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olors1.xml" ContentType="application/vnd.ms-office.chartcolorstyle+xml"/>
  <Override PartName="/word/charts/colors2.xml" ContentType="application/vnd.ms-office.chartcolorstyle+xml"/>
  <Override PartName="/word/charts/style1.xml" ContentType="application/vnd.ms-office.chartstyle+xml"/>
  <Override PartName="/word/charts/style2.xml" ContentType="application/vnd.ms-office.chartstyle+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3361493">
      <w:pPr>
        <w:spacing w:line="240" w:lineRule="auto"/>
        <w:jc w:val="center"/>
        <w:rPr>
          <w:rFonts w:hint="eastAsia" w:ascii="宋体" w:hAnsi="宋体" w:eastAsia="宋体" w:cs="宋体"/>
          <w:b/>
          <w:bCs w:val="0"/>
          <w:color w:val="auto"/>
          <w:sz w:val="44"/>
          <w:szCs w:val="44"/>
        </w:rPr>
      </w:pPr>
      <w:r>
        <w:rPr>
          <w:rFonts w:hint="eastAsia" w:ascii="宋体" w:hAnsi="宋体" w:eastAsia="宋体" w:cs="宋体"/>
          <w:b/>
          <w:bCs w:val="0"/>
          <w:color w:val="auto"/>
          <w:sz w:val="44"/>
          <w:szCs w:val="44"/>
        </w:rPr>
        <w:t>《</w:t>
      </w:r>
      <w:r>
        <w:rPr>
          <w:rFonts w:hint="eastAsia" w:ascii="宋体" w:hAnsi="宋体" w:eastAsia="宋体" w:cs="宋体"/>
          <w:b/>
          <w:bCs w:val="0"/>
          <w:color w:val="auto"/>
          <w:sz w:val="44"/>
          <w:szCs w:val="44"/>
          <w:lang w:eastAsia="zh-CN"/>
        </w:rPr>
        <w:t>特色乳粉中黄牛、山羊源性成分数字PCR检测方法</w:t>
      </w:r>
      <w:r>
        <w:rPr>
          <w:rFonts w:hint="eastAsia" w:ascii="宋体" w:hAnsi="宋体" w:eastAsia="宋体" w:cs="宋体"/>
          <w:b/>
          <w:bCs w:val="0"/>
          <w:color w:val="auto"/>
          <w:sz w:val="44"/>
          <w:szCs w:val="44"/>
        </w:rPr>
        <w:t>》编制说明</w:t>
      </w:r>
    </w:p>
    <w:p w14:paraId="55ED0196">
      <w:pPr>
        <w:spacing w:line="240" w:lineRule="auto"/>
        <w:rPr>
          <w:rFonts w:hint="eastAsia" w:ascii="黑体" w:hAnsi="黑体" w:eastAsia="黑体" w:cs="黑体"/>
          <w:b/>
          <w:color w:val="auto"/>
          <w:sz w:val="32"/>
          <w:szCs w:val="32"/>
        </w:rPr>
      </w:pPr>
      <w:r>
        <w:rPr>
          <w:rFonts w:hint="eastAsia" w:ascii="黑体" w:hAnsi="黑体" w:eastAsia="黑体" w:cs="黑体"/>
          <w:b/>
          <w:color w:val="auto"/>
          <w:sz w:val="32"/>
          <w:szCs w:val="32"/>
        </w:rPr>
        <w:t>一、工作简况</w:t>
      </w:r>
    </w:p>
    <w:p w14:paraId="3E58EE25">
      <w:pPr>
        <w:spacing w:line="240" w:lineRule="auto"/>
        <w:rPr>
          <w:rFonts w:hint="eastAsia" w:ascii="仿宋" w:hAnsi="仿宋" w:eastAsia="仿宋" w:cs="仿宋"/>
          <w:b/>
          <w:color w:val="auto"/>
          <w:sz w:val="32"/>
          <w:szCs w:val="32"/>
          <w:lang w:eastAsia="zh-CN"/>
        </w:rPr>
      </w:pPr>
      <w:r>
        <w:rPr>
          <w:rFonts w:hint="eastAsia" w:ascii="仿宋" w:hAnsi="仿宋" w:eastAsia="仿宋"/>
          <w:b/>
          <w:bCs/>
          <w:sz w:val="32"/>
          <w:szCs w:val="32"/>
        </w:rPr>
        <w:t>（一）</w:t>
      </w:r>
      <w:r>
        <w:rPr>
          <w:rFonts w:hint="eastAsia" w:ascii="仿宋" w:hAnsi="仿宋" w:eastAsia="仿宋" w:cs="仿宋"/>
          <w:b/>
          <w:color w:val="auto"/>
          <w:sz w:val="32"/>
          <w:szCs w:val="32"/>
          <w:lang w:val="en-US" w:eastAsia="zh-CN"/>
        </w:rPr>
        <w:t>立项情况</w:t>
      </w:r>
    </w:p>
    <w:p w14:paraId="1FA44595">
      <w:pPr>
        <w:keepNext w:val="0"/>
        <w:keepLines w:val="0"/>
        <w:pageBreakBefore w:val="0"/>
        <w:widowControl w:val="0"/>
        <w:kinsoku/>
        <w:wordWrap/>
        <w:overflowPunct/>
        <w:topLinePunct w:val="0"/>
        <w:autoSpaceDE/>
        <w:autoSpaceDN/>
        <w:bidi w:val="0"/>
        <w:adjustRightInd w:val="0"/>
        <w:snapToGrid w:val="0"/>
        <w:spacing w:after="0" w:line="360" w:lineRule="auto"/>
        <w:ind w:firstLine="640" w:firstLineChars="200"/>
        <w:jc w:val="left"/>
        <w:textAlignment w:val="auto"/>
        <w:rPr>
          <w:rFonts w:hint="eastAsia" w:ascii="仿宋" w:hAnsi="仿宋" w:eastAsia="仿宋"/>
          <w:sz w:val="32"/>
          <w:szCs w:val="32"/>
          <w14:ligatures w14:val="standardContextual"/>
        </w:rPr>
      </w:pPr>
      <w:r>
        <w:rPr>
          <w:rFonts w:hint="eastAsia" w:ascii="仿宋" w:hAnsi="仿宋" w:eastAsia="仿宋" w:cs="仿宋"/>
          <w:color w:val="auto"/>
          <w:sz w:val="32"/>
          <w:szCs w:val="32"/>
        </w:rPr>
        <w:t>202</w:t>
      </w:r>
      <w:r>
        <w:rPr>
          <w:rFonts w:hint="eastAsia" w:ascii="仿宋" w:hAnsi="仿宋" w:eastAsia="仿宋" w:cs="仿宋"/>
          <w:color w:val="auto"/>
          <w:sz w:val="32"/>
          <w:szCs w:val="32"/>
          <w:lang w:val="en-US" w:eastAsia="zh-CN"/>
        </w:rPr>
        <w:t>6</w:t>
      </w:r>
      <w:r>
        <w:rPr>
          <w:rFonts w:hint="eastAsia" w:ascii="仿宋" w:hAnsi="仿宋" w:eastAsia="仿宋" w:cs="仿宋"/>
          <w:color w:val="auto"/>
          <w:sz w:val="32"/>
          <w:szCs w:val="32"/>
        </w:rPr>
        <w:t>年</w:t>
      </w:r>
      <w:r>
        <w:rPr>
          <w:rFonts w:hint="eastAsia" w:ascii="仿宋" w:hAnsi="仿宋" w:eastAsia="仿宋" w:cs="仿宋"/>
          <w:color w:val="auto"/>
          <w:sz w:val="32"/>
          <w:szCs w:val="32"/>
          <w:lang w:val="en-US" w:eastAsia="zh-CN"/>
        </w:rPr>
        <w:t>1</w:t>
      </w:r>
      <w:r>
        <w:rPr>
          <w:rFonts w:hint="eastAsia" w:ascii="仿宋" w:hAnsi="仿宋" w:eastAsia="仿宋" w:cs="仿宋"/>
          <w:color w:val="auto"/>
          <w:sz w:val="32"/>
          <w:szCs w:val="32"/>
        </w:rPr>
        <w:t>月</w:t>
      </w:r>
      <w:r>
        <w:rPr>
          <w:rFonts w:hint="eastAsia" w:ascii="仿宋" w:hAnsi="仿宋" w:eastAsia="仿宋" w:cs="仿宋"/>
          <w:color w:val="auto"/>
          <w:sz w:val="32"/>
          <w:szCs w:val="32"/>
          <w:lang w:val="en-US" w:eastAsia="zh-CN"/>
        </w:rPr>
        <w:t>14</w:t>
      </w:r>
      <w:r>
        <w:rPr>
          <w:rFonts w:hint="eastAsia" w:ascii="仿宋" w:hAnsi="仿宋" w:eastAsia="仿宋" w:cs="仿宋"/>
          <w:color w:val="auto"/>
          <w:sz w:val="32"/>
          <w:szCs w:val="32"/>
        </w:rPr>
        <w:t>日，内蒙古标准化协会关于下达2026年第1批2项团体标准制修订项目的通知，</w:t>
      </w:r>
      <w:r>
        <w:rPr>
          <w:rFonts w:hint="eastAsia" w:ascii="仿宋" w:hAnsi="仿宋" w:eastAsia="仿宋" w:cs="仿宋"/>
          <w:color w:val="auto"/>
          <w:sz w:val="32"/>
          <w:szCs w:val="32"/>
          <w:lang w:eastAsia="zh-CN"/>
        </w:rPr>
        <w:t>由内蒙古伊利实业集团股份有限公司牵头申报的团体标准《特色乳粉中黄牛、</w:t>
      </w:r>
      <w:r>
        <w:rPr>
          <w:rFonts w:hint="eastAsia" w:ascii="仿宋" w:hAnsi="仿宋" w:eastAsia="仿宋"/>
          <w:sz w:val="32"/>
          <w:szCs w:val="32"/>
          <w:lang w:eastAsia="zh-CN"/>
          <w14:ligatures w14:val="standardContextual"/>
        </w:rPr>
        <w:t>山羊源性成分数字PCR检测方法》正式获批立项</w:t>
      </w:r>
      <w:r>
        <w:rPr>
          <w:rFonts w:hint="eastAsia" w:ascii="仿宋" w:hAnsi="仿宋" w:eastAsia="仿宋"/>
          <w:sz w:val="32"/>
          <w:szCs w:val="32"/>
          <w14:ligatures w14:val="standardContextual"/>
        </w:rPr>
        <w:t>，起草单位按照要求开始起草标准。</w:t>
      </w:r>
    </w:p>
    <w:p w14:paraId="1EDA3ECA">
      <w:pPr>
        <w:numPr>
          <w:ilvl w:val="0"/>
          <w:numId w:val="1"/>
        </w:numPr>
        <w:spacing w:line="240" w:lineRule="auto"/>
        <w:rPr>
          <w:rFonts w:hint="eastAsia" w:ascii="仿宋" w:hAnsi="仿宋" w:eastAsia="仿宋" w:cs="仿宋"/>
          <w:color w:val="auto"/>
          <w:sz w:val="32"/>
          <w:szCs w:val="32"/>
          <w:lang w:val="en-US" w:eastAsia="zh-CN"/>
        </w:rPr>
      </w:pPr>
      <w:r>
        <w:rPr>
          <w:rFonts w:hint="eastAsia" w:ascii="仿宋" w:hAnsi="仿宋" w:eastAsia="仿宋"/>
          <w:b/>
          <w:bCs/>
          <w:sz w:val="32"/>
          <w:szCs w:val="32"/>
          <w14:ligatures w14:val="standardContextual"/>
        </w:rPr>
        <w:t>提出单位：</w:t>
      </w:r>
      <w:r>
        <w:rPr>
          <w:rFonts w:hint="eastAsia" w:ascii="仿宋" w:hAnsi="仿宋" w:eastAsia="仿宋" w:cs="仿宋"/>
          <w:color w:val="auto"/>
          <w:sz w:val="32"/>
          <w:szCs w:val="32"/>
          <w:lang w:val="en-US" w:eastAsia="zh-CN"/>
        </w:rPr>
        <w:t>内蒙古伊利实业集团股份有限公司</w:t>
      </w:r>
    </w:p>
    <w:p w14:paraId="253A358C">
      <w:pPr>
        <w:numPr>
          <w:ilvl w:val="0"/>
          <w:numId w:val="1"/>
        </w:numPr>
        <w:spacing w:line="240" w:lineRule="auto"/>
        <w:rPr>
          <w:rFonts w:hint="eastAsia" w:ascii="仿宋" w:hAnsi="仿宋" w:eastAsia="仿宋" w:cs="仿宋"/>
          <w:color w:val="auto"/>
          <w:sz w:val="32"/>
          <w:szCs w:val="32"/>
          <w:lang w:val="en-US" w:eastAsia="zh-CN"/>
        </w:rPr>
      </w:pPr>
      <w:r>
        <w:rPr>
          <w:rFonts w:hint="eastAsia" w:ascii="仿宋" w:hAnsi="仿宋" w:eastAsia="仿宋"/>
          <w:b/>
          <w:bCs/>
          <w:sz w:val="32"/>
          <w:szCs w:val="32"/>
          <w14:ligatures w14:val="standardContextual"/>
        </w:rPr>
        <w:t>归口单位：</w:t>
      </w:r>
      <w:r>
        <w:rPr>
          <w:rFonts w:hint="eastAsia" w:ascii="仿宋" w:hAnsi="仿宋" w:eastAsia="仿宋" w:cs="仿宋"/>
          <w:color w:val="auto"/>
          <w:sz w:val="32"/>
          <w:szCs w:val="32"/>
        </w:rPr>
        <w:t>内蒙古标准化协会</w:t>
      </w:r>
    </w:p>
    <w:p w14:paraId="3FBDF7AD">
      <w:pPr>
        <w:spacing w:line="240" w:lineRule="auto"/>
        <w:rPr>
          <w:rFonts w:hint="eastAsia" w:ascii="仿宋" w:hAnsi="仿宋" w:eastAsia="仿宋" w:cs="仿宋"/>
          <w:color w:val="auto"/>
          <w:sz w:val="32"/>
          <w:szCs w:val="32"/>
        </w:rPr>
      </w:pPr>
      <w:r>
        <w:rPr>
          <w:rFonts w:hint="eastAsia" w:ascii="仿宋" w:hAnsi="仿宋" w:eastAsia="仿宋"/>
          <w:b/>
          <w:bCs/>
          <w:sz w:val="32"/>
          <w:szCs w:val="32"/>
          <w:lang w:eastAsia="zh-CN"/>
          <w14:ligatures w14:val="standardContextual"/>
        </w:rPr>
        <w:t>（</w:t>
      </w:r>
      <w:r>
        <w:rPr>
          <w:rFonts w:hint="eastAsia" w:ascii="仿宋" w:hAnsi="仿宋" w:eastAsia="仿宋"/>
          <w:b/>
          <w:bCs/>
          <w:sz w:val="32"/>
          <w:szCs w:val="32"/>
          <w:lang w:val="en-US" w:eastAsia="zh-CN"/>
          <w14:ligatures w14:val="standardContextual"/>
        </w:rPr>
        <w:t>四</w:t>
      </w:r>
      <w:r>
        <w:rPr>
          <w:rFonts w:hint="eastAsia" w:ascii="仿宋" w:hAnsi="仿宋" w:eastAsia="仿宋"/>
          <w:b/>
          <w:bCs/>
          <w:sz w:val="32"/>
          <w:szCs w:val="32"/>
          <w:lang w:eastAsia="zh-CN"/>
          <w14:ligatures w14:val="standardContextual"/>
        </w:rPr>
        <w:t>）</w:t>
      </w:r>
      <w:r>
        <w:rPr>
          <w:rFonts w:hint="eastAsia" w:ascii="仿宋" w:hAnsi="仿宋" w:eastAsia="仿宋"/>
          <w:b/>
          <w:bCs/>
          <w:sz w:val="32"/>
          <w:szCs w:val="32"/>
          <w:lang w:val="en-US" w:eastAsia="zh-CN"/>
          <w14:ligatures w14:val="standardContextual"/>
        </w:rPr>
        <w:t>起草</w:t>
      </w:r>
      <w:r>
        <w:rPr>
          <w:rFonts w:hint="eastAsia" w:ascii="仿宋" w:hAnsi="仿宋" w:eastAsia="仿宋"/>
          <w:b/>
          <w:bCs/>
          <w:sz w:val="32"/>
          <w:szCs w:val="32"/>
          <w:lang w:eastAsia="zh-CN"/>
          <w14:ligatures w14:val="standardContextual"/>
        </w:rPr>
        <w:t>单位：</w:t>
      </w:r>
      <w:r>
        <w:rPr>
          <w:rFonts w:hint="eastAsia" w:ascii="仿宋" w:hAnsi="仿宋" w:eastAsia="仿宋" w:cs="仿宋"/>
          <w:color w:val="auto"/>
          <w:sz w:val="32"/>
          <w:szCs w:val="32"/>
          <w:lang w:val="en-US" w:eastAsia="zh-CN"/>
        </w:rPr>
        <w:t>内蒙古伊利实业集团股份有限公司、</w:t>
      </w:r>
      <w:r>
        <w:rPr>
          <w:rFonts w:hint="eastAsia" w:ascii="仿宋" w:hAnsi="仿宋" w:eastAsia="仿宋" w:cs="仿宋"/>
          <w:color w:val="auto"/>
          <w:sz w:val="32"/>
          <w:szCs w:val="32"/>
        </w:rPr>
        <w:t>内蒙古自治区食品质量安全检验检测科学研究院、中国计量科学研究院</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rPr>
        <w:t>内蒙古农业大学、四川省食品检验研究院</w:t>
      </w:r>
      <w:r>
        <w:rPr>
          <w:rFonts w:hint="eastAsia" w:ascii="仿宋" w:hAnsi="仿宋" w:eastAsia="仿宋" w:cs="仿宋"/>
          <w:color w:val="auto"/>
          <w:sz w:val="32"/>
          <w:szCs w:val="32"/>
          <w:lang w:eastAsia="zh-CN"/>
        </w:rPr>
        <w:t>、通标标准技术服务（青岛）有限公司、谱尼测试集团股份有限公司</w:t>
      </w:r>
      <w:r>
        <w:rPr>
          <w:rFonts w:hint="eastAsia" w:ascii="仿宋" w:hAnsi="仿宋" w:eastAsia="仿宋" w:cs="仿宋"/>
          <w:color w:val="auto"/>
          <w:sz w:val="32"/>
          <w:szCs w:val="32"/>
        </w:rPr>
        <w:t>。</w:t>
      </w:r>
    </w:p>
    <w:p w14:paraId="17B2DE3D">
      <w:pPr>
        <w:spacing w:line="240" w:lineRule="auto"/>
        <w:rPr>
          <w:rFonts w:hint="eastAsia" w:ascii="仿宋" w:hAnsi="仿宋" w:eastAsia="仿宋" w:cs="仿宋"/>
          <w:color w:val="FF0000"/>
          <w:sz w:val="32"/>
          <w:szCs w:val="32"/>
          <w:lang w:val="en-US" w:eastAsia="zh-CN"/>
        </w:rPr>
      </w:pPr>
      <w:r>
        <w:rPr>
          <w:rFonts w:hint="eastAsia" w:ascii="仿宋" w:hAnsi="仿宋" w:eastAsia="仿宋"/>
          <w:b/>
          <w:bCs/>
          <w:sz w:val="32"/>
          <w:szCs w:val="32"/>
          <w:lang w:eastAsia="zh-CN"/>
          <w14:ligatures w14:val="standardContextual"/>
        </w:rPr>
        <w:t>（</w:t>
      </w:r>
      <w:r>
        <w:rPr>
          <w:rFonts w:hint="eastAsia" w:ascii="仿宋" w:hAnsi="仿宋" w:eastAsia="仿宋"/>
          <w:b/>
          <w:bCs/>
          <w:sz w:val="32"/>
          <w:szCs w:val="32"/>
          <w:lang w:val="en-US" w:eastAsia="zh-CN"/>
          <w14:ligatures w14:val="standardContextual"/>
        </w:rPr>
        <w:t>五</w:t>
      </w:r>
      <w:r>
        <w:rPr>
          <w:rFonts w:hint="eastAsia" w:ascii="仿宋" w:hAnsi="仿宋" w:eastAsia="仿宋"/>
          <w:b/>
          <w:bCs/>
          <w:sz w:val="32"/>
          <w:szCs w:val="32"/>
          <w:lang w:eastAsia="zh-CN"/>
          <w14:ligatures w14:val="standardContextual"/>
        </w:rPr>
        <w:t>）</w:t>
      </w:r>
      <w:r>
        <w:rPr>
          <w:rFonts w:hint="eastAsia" w:ascii="仿宋" w:hAnsi="仿宋" w:eastAsia="仿宋" w:cs="仿宋"/>
          <w:b/>
          <w:color w:val="auto"/>
          <w:sz w:val="32"/>
          <w:szCs w:val="32"/>
        </w:rPr>
        <w:t>起草人</w:t>
      </w:r>
      <w:r>
        <w:rPr>
          <w:rFonts w:hint="eastAsia" w:ascii="仿宋" w:hAnsi="仿宋" w:eastAsia="仿宋" w:cs="仿宋"/>
          <w:b/>
          <w:color w:val="auto"/>
          <w:sz w:val="32"/>
          <w:szCs w:val="32"/>
          <w:lang w:eastAsia="zh-CN"/>
        </w:rPr>
        <w:t>：</w:t>
      </w:r>
      <w:r>
        <w:rPr>
          <w:rFonts w:hint="eastAsia" w:ascii="仿宋" w:hAnsi="仿宋" w:eastAsia="仿宋" w:cs="仿宋"/>
          <w:color w:val="auto"/>
          <w:sz w:val="32"/>
          <w:szCs w:val="32"/>
        </w:rPr>
        <w:t>王云霞、吴晓莉、吕志勇、刘丽君、侯霞霞、靳志敏、</w:t>
      </w:r>
      <w:r>
        <w:rPr>
          <w:rFonts w:hint="eastAsia" w:ascii="仿宋" w:hAnsi="仿宋" w:eastAsia="仿宋" w:cs="仿宋"/>
          <w:color w:val="auto"/>
          <w:sz w:val="32"/>
          <w:szCs w:val="32"/>
          <w:lang w:val="en-US" w:eastAsia="zh-CN"/>
        </w:rPr>
        <w:t>高运华、王迪、韩冀、梁启美、</w:t>
      </w:r>
      <w:r>
        <w:rPr>
          <w:rFonts w:hint="eastAsia" w:ascii="仿宋" w:hAnsi="仿宋" w:eastAsia="仿宋" w:cs="仿宋"/>
          <w:color w:val="auto"/>
          <w:sz w:val="32"/>
          <w:szCs w:val="32"/>
        </w:rPr>
        <w:t>冯华帅</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rPr>
        <w:t>孟根花、</w:t>
      </w:r>
      <w:r>
        <w:rPr>
          <w:rFonts w:hint="eastAsia" w:ascii="仿宋" w:hAnsi="仿宋" w:eastAsia="仿宋" w:cs="仿宋"/>
          <w:color w:val="auto"/>
          <w:sz w:val="32"/>
          <w:szCs w:val="32"/>
          <w:lang w:val="en-US" w:eastAsia="zh-CN"/>
        </w:rPr>
        <w:t>刘利红</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lang w:val="en-US" w:eastAsia="zh-CN"/>
        </w:rPr>
        <w:t>李志君、徐红、张彩霞、王金玲、赵贞、万鹏、</w:t>
      </w:r>
      <w:r>
        <w:rPr>
          <w:rFonts w:hint="eastAsia" w:ascii="仿宋" w:hAnsi="仿宋" w:eastAsia="仿宋" w:cs="仿宋"/>
          <w:color w:val="auto"/>
          <w:sz w:val="32"/>
          <w:szCs w:val="32"/>
        </w:rPr>
        <w:t>胡雪、王峻</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rPr>
        <w:t>陈文洁、安晓萍</w:t>
      </w:r>
      <w:r>
        <w:rPr>
          <w:rFonts w:hint="eastAsia" w:ascii="仿宋" w:hAnsi="仿宋" w:eastAsia="仿宋" w:cs="仿宋"/>
          <w:color w:val="auto"/>
          <w:sz w:val="32"/>
          <w:szCs w:val="32"/>
          <w:lang w:val="en-US" w:eastAsia="zh-CN"/>
        </w:rPr>
        <w:t>。</w:t>
      </w:r>
    </w:p>
    <w:p w14:paraId="1603D8AD">
      <w:pPr>
        <w:pStyle w:val="28"/>
        <w:numPr>
          <w:ilvl w:val="0"/>
          <w:numId w:val="0"/>
        </w:numPr>
        <w:ind w:leftChars="0"/>
        <w:rPr>
          <w:rFonts w:ascii="黑体" w:hAnsi="黑体" w:eastAsia="黑体"/>
          <w:sz w:val="32"/>
          <w:szCs w:val="32"/>
        </w:rPr>
      </w:pPr>
      <w:r>
        <w:rPr>
          <w:rFonts w:hint="eastAsia" w:ascii="黑体" w:hAnsi="黑体" w:eastAsia="黑体"/>
          <w:sz w:val="32"/>
          <w:szCs w:val="32"/>
          <w:lang w:val="en-US" w:eastAsia="zh-CN"/>
        </w:rPr>
        <w:t>二、</w:t>
      </w:r>
      <w:r>
        <w:rPr>
          <w:rFonts w:ascii="黑体" w:hAnsi="黑体" w:eastAsia="黑体"/>
          <w:sz w:val="32"/>
          <w:szCs w:val="32"/>
        </w:rPr>
        <w:t>制定标准的目的和意义</w:t>
      </w:r>
    </w:p>
    <w:p w14:paraId="196BFB2D">
      <w:pPr>
        <w:keepNext w:val="0"/>
        <w:keepLines w:val="0"/>
        <w:suppressLineNumbers w:val="0"/>
        <w:spacing w:before="0" w:beforeAutospacing="0" w:after="0" w:afterAutospacing="0" w:line="240" w:lineRule="auto"/>
        <w:ind w:left="0" w:right="0" w:firstLine="640" w:firstLineChars="200"/>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val="en-US" w:eastAsia="zh-CN"/>
        </w:rPr>
        <w:t>近年来，羊乳粉、驼乳粉等特色乳粉因营养价值高、市场稀缺性显著，成为消费者追捧的热点，市场规模不断扩大。然而行业乱像也随之浮现，以低价乳源冒充高价乳源的掺假行为屡禁不止，严重损害消费者权益，也阻碍乳制品市场有序发展。其中骆驼乳产量极低，营养宣称独特，其乳粉市场价格远高于普通牛乳粉、山羊乳粉，巨大的利润空间，使其成为用低价乳源掺假、冒充的最主要目标之一。建立能检测黄牛、山羊源性成分的方法，相当于为驼乳粉的真实性上了“双保险”，能更全面地保护高端产品。另外，由于存在显著价差和产能差异，在羊乳粉中掺入价格更低的牛乳粉，或在绵羊乳粉中掺入山羊乳粉，已成为特色乳制品领域公认的监管难点。乳源性成分鉴别对于食品安全监管、过敏风险防范及市场规范至关重要。它能够准确识别特色乳粉中的乳源（如牛乳、羊乳等），有效防止乳品掺假和标签欺诈，保障乳制品质量与真实性。同时，为乳蛋白过敏人群提供明确警示，规避健康风险。也能维护市场有序发展，推动乳品产业的国际化进程。</w:t>
      </w:r>
    </w:p>
    <w:p w14:paraId="1A7D78DB">
      <w:pPr>
        <w:keepNext w:val="0"/>
        <w:keepLines w:val="0"/>
        <w:suppressLineNumbers w:val="0"/>
        <w:spacing w:before="0" w:beforeAutospacing="0" w:after="0" w:afterAutospacing="0" w:line="240" w:lineRule="auto"/>
        <w:ind w:left="0" w:right="0" w:firstLine="640" w:firstLineChars="200"/>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val="en-US" w:eastAsia="zh-CN"/>
        </w:rPr>
        <w:t>当前乳制品掺假已呈现出从“粗放式”向“精细化”转变的趋势，部分不法生产者为掩盖掺假行为，会在产品中添加微量目标乳源，这种隐蔽的掺假手段使得传统检测方法难以有效识别。基于特色乳粉中“掺牛”和“掺羊”这两个主要乳源掺假风险，亟待开发动物源性检测甄别技术。核酸和蛋白质检测是乳源性成分鉴别的主要技术。基于蛋白质检测的质谱法，因成本高、操作复杂尚未普及。核酸检测多依赖荧光定量 PCR 技术，其主要适用于肉制品及动物源性产品检测，且不具备准确定量能力。针对乳粉原料掺假及生产工艺带入痕量污染，目前缺乏精准定量检测技术，已成为特色乳制品发展的瓶颈。</w:t>
      </w:r>
    </w:p>
    <w:p w14:paraId="6C54A69A">
      <w:pPr>
        <w:keepNext w:val="0"/>
        <w:keepLines w:val="0"/>
        <w:suppressLineNumbers w:val="0"/>
        <w:spacing w:before="0" w:beforeAutospacing="0" w:after="0" w:afterAutospacing="0" w:line="240" w:lineRule="auto"/>
        <w:ind w:left="0" w:right="0" w:firstLine="640" w:firstLineChars="200"/>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val="en-US" w:eastAsia="zh-CN"/>
        </w:rPr>
        <w:t>数字 PCR 技术突破传统检测方法灵敏度、准确性及抗干扰瓶颈，成为源性成分痕量外源污染检测重要工具。该技术无需标准曲线即可绝对定量，可精确定量复杂基质中极微量掺假成分，抗背景抑制、重复性强。建立特色乳粉中源性成分数字 PCR 检测方法，突破传统乳制品检测依赖的实时荧光PCR（qPCR）技术瓶颈，不仅是对传统检测手段的重大革新，重塑检测标准，更将在原料端、生产端及市场端及国际竞争等多个层面为乳制品产业带来全方位、深层次的影响。在全球乳制品贸易中，欧盟已广泛应用dPCR技术进行食品安全监管，通过技术升级建立乳源性成分测定的数字PCR检测技术，能够有效突破国际检测壁垒，为特色乳制品的出口创造有利条件，为国产乳制品参与国际竞争提供技术保障。因此有必要优先制定针对特色乳粉中黄牛、山羊源性成分数字PCR检测相应的团体标准。</w:t>
      </w:r>
    </w:p>
    <w:p w14:paraId="48250520">
      <w:pPr>
        <w:keepNext w:val="0"/>
        <w:keepLines w:val="0"/>
        <w:suppressLineNumbers w:val="0"/>
        <w:spacing w:before="0" w:beforeAutospacing="0" w:after="0" w:afterAutospacing="0" w:line="240" w:lineRule="auto"/>
        <w:ind w:left="0" w:right="0" w:firstLine="640" w:firstLineChars="200"/>
        <w:rPr>
          <w:rFonts w:hint="eastAsia" w:ascii="仿宋" w:hAnsi="仿宋" w:eastAsia="仿宋" w:cs="仿宋"/>
          <w:color w:val="auto"/>
          <w:sz w:val="32"/>
          <w:szCs w:val="32"/>
          <w:lang w:val="en-US"/>
        </w:rPr>
      </w:pPr>
      <w:r>
        <w:rPr>
          <w:rFonts w:hint="eastAsia" w:ascii="仿宋" w:hAnsi="仿宋" w:eastAsia="仿宋" w:cs="仿宋"/>
          <w:color w:val="auto"/>
          <w:sz w:val="32"/>
          <w:szCs w:val="32"/>
          <w:lang w:val="en-US"/>
        </w:rPr>
        <w:t>综上所述，本项目不仅具有重要的学术价值，而且在</w:t>
      </w:r>
      <w:r>
        <w:rPr>
          <w:rFonts w:hint="eastAsia" w:ascii="仿宋" w:hAnsi="仿宋" w:eastAsia="仿宋" w:cs="仿宋"/>
          <w:color w:val="auto"/>
          <w:sz w:val="32"/>
          <w:szCs w:val="32"/>
          <w:lang w:val="en-US" w:eastAsia="zh-CN"/>
        </w:rPr>
        <w:t>食品安全监管、</w:t>
      </w:r>
      <w:r>
        <w:rPr>
          <w:rFonts w:hint="eastAsia" w:ascii="仿宋" w:hAnsi="仿宋" w:eastAsia="仿宋" w:cs="仿宋"/>
          <w:color w:val="auto"/>
          <w:sz w:val="32"/>
          <w:szCs w:val="32"/>
          <w:lang w:val="en-US"/>
        </w:rPr>
        <w:t>健康保障和国家政策制定方面具有深远的社会意义，是一项兼具创新性和实用性的重要研究。</w:t>
      </w:r>
    </w:p>
    <w:p w14:paraId="3242D466">
      <w:pPr>
        <w:pStyle w:val="28"/>
        <w:keepNext w:val="0"/>
        <w:keepLines w:val="0"/>
        <w:pageBreakBefore w:val="0"/>
        <w:numPr>
          <w:ilvl w:val="0"/>
          <w:numId w:val="0"/>
        </w:numPr>
        <w:kinsoku/>
        <w:wordWrap/>
        <w:overflowPunct/>
        <w:topLinePunct w:val="0"/>
        <w:autoSpaceDE/>
        <w:autoSpaceDN/>
        <w:bidi w:val="0"/>
        <w:adjustRightInd w:val="0"/>
        <w:snapToGrid w:val="0"/>
        <w:spacing w:line="360" w:lineRule="auto"/>
        <w:textAlignment w:val="auto"/>
        <w:rPr>
          <w:rFonts w:hint="eastAsia" w:ascii="黑体" w:hAnsi="黑体" w:eastAsia="黑体"/>
          <w:sz w:val="32"/>
          <w:szCs w:val="32"/>
        </w:rPr>
      </w:pPr>
      <w:r>
        <w:rPr>
          <w:rFonts w:hint="eastAsia" w:ascii="黑体" w:hAnsi="黑体" w:eastAsia="黑体"/>
          <w:sz w:val="32"/>
          <w:szCs w:val="32"/>
          <w:lang w:val="en-US" w:eastAsia="zh-CN"/>
        </w:rPr>
        <w:t>三、</w:t>
      </w:r>
      <w:r>
        <w:rPr>
          <w:rFonts w:ascii="黑体" w:hAnsi="黑体" w:eastAsia="黑体"/>
          <w:sz w:val="32"/>
          <w:szCs w:val="32"/>
        </w:rPr>
        <w:t>编制过程</w:t>
      </w:r>
    </w:p>
    <w:p w14:paraId="48DB2BB0">
      <w:pPr>
        <w:keepNext w:val="0"/>
        <w:keepLines w:val="0"/>
        <w:pageBreakBefore w:val="0"/>
        <w:kinsoku/>
        <w:wordWrap/>
        <w:overflowPunct/>
        <w:topLinePunct w:val="0"/>
        <w:autoSpaceDE/>
        <w:autoSpaceDN/>
        <w:bidi w:val="0"/>
        <w:adjustRightInd w:val="0"/>
        <w:snapToGrid w:val="0"/>
        <w:spacing w:line="360" w:lineRule="auto"/>
        <w:ind w:left="0"/>
        <w:textAlignment w:val="auto"/>
        <w:rPr>
          <w:rFonts w:hint="eastAsia" w:ascii="仿宋" w:hAnsi="仿宋" w:eastAsia="仿宋" w:cs="仿宋"/>
          <w:sz w:val="24"/>
        </w:rPr>
      </w:pPr>
      <w:r>
        <w:rPr>
          <w:rFonts w:ascii="仿宋" w:hAnsi="仿宋" w:eastAsia="仿宋"/>
          <w:b/>
          <w:bCs/>
          <w:sz w:val="32"/>
          <w:szCs w:val="32"/>
        </w:rPr>
        <w:t>（一）分工情况</w:t>
      </w:r>
    </w:p>
    <w:p w14:paraId="3E3CD540">
      <w:pPr>
        <w:spacing w:line="240" w:lineRule="auto"/>
        <w:ind w:firstLine="560" w:firstLineChars="200"/>
        <w:jc w:val="both"/>
        <w:rPr>
          <w:rFonts w:hint="eastAsia" w:ascii="仿宋" w:hAnsi="仿宋" w:eastAsia="仿宋" w:cs="仿宋"/>
          <w:color w:val="auto"/>
          <w:sz w:val="28"/>
          <w:szCs w:val="28"/>
        </w:rPr>
      </w:pPr>
      <w:r>
        <w:rPr>
          <w:rFonts w:hint="eastAsia" w:ascii="仿宋" w:hAnsi="仿宋" w:eastAsia="仿宋" w:cs="仿宋"/>
          <w:color w:val="auto"/>
          <w:sz w:val="28"/>
          <w:szCs w:val="28"/>
        </w:rPr>
        <w:t>按照表</w:t>
      </w:r>
      <w:r>
        <w:rPr>
          <w:rFonts w:hint="eastAsia" w:ascii="仿宋" w:hAnsi="仿宋" w:eastAsia="仿宋" w:cs="仿宋"/>
          <w:color w:val="auto"/>
          <w:sz w:val="28"/>
          <w:szCs w:val="28"/>
          <w:lang w:val="en-US" w:eastAsia="zh-CN"/>
        </w:rPr>
        <w:t>1</w:t>
      </w:r>
      <w:r>
        <w:rPr>
          <w:rFonts w:hint="eastAsia" w:ascii="仿宋" w:hAnsi="仿宋" w:eastAsia="仿宋" w:cs="仿宋"/>
          <w:color w:val="auto"/>
          <w:sz w:val="28"/>
          <w:szCs w:val="28"/>
        </w:rPr>
        <w:t>中内容说明起草人分工安排</w:t>
      </w:r>
    </w:p>
    <w:p w14:paraId="451789F5">
      <w:pPr>
        <w:spacing w:line="240" w:lineRule="auto"/>
        <w:ind w:firstLine="560" w:firstLineChars="200"/>
        <w:jc w:val="center"/>
        <w:rPr>
          <w:rFonts w:hint="eastAsia" w:ascii="仿宋" w:hAnsi="仿宋" w:eastAsia="仿宋" w:cs="仿宋"/>
          <w:color w:val="auto"/>
          <w:sz w:val="28"/>
          <w:szCs w:val="28"/>
        </w:rPr>
      </w:pPr>
      <w:r>
        <w:rPr>
          <w:rFonts w:hint="eastAsia" w:ascii="仿宋" w:hAnsi="仿宋" w:eastAsia="仿宋" w:cs="仿宋"/>
          <w:color w:val="auto"/>
          <w:sz w:val="28"/>
          <w:szCs w:val="28"/>
        </w:rPr>
        <w:t>表</w:t>
      </w:r>
      <w:r>
        <w:rPr>
          <w:rFonts w:hint="eastAsia" w:ascii="仿宋" w:hAnsi="仿宋" w:eastAsia="仿宋" w:cs="仿宋"/>
          <w:color w:val="auto"/>
          <w:sz w:val="28"/>
          <w:szCs w:val="28"/>
          <w:lang w:val="en-US" w:eastAsia="zh-CN"/>
        </w:rPr>
        <w:t xml:space="preserve">1 </w:t>
      </w:r>
      <w:r>
        <w:rPr>
          <w:rFonts w:hint="eastAsia" w:ascii="仿宋" w:hAnsi="仿宋" w:eastAsia="仿宋" w:cs="仿宋"/>
          <w:color w:val="auto"/>
          <w:sz w:val="28"/>
          <w:szCs w:val="28"/>
        </w:rPr>
        <w:t>标准参与编写人员及其所做的工作</w:t>
      </w:r>
    </w:p>
    <w:tbl>
      <w:tblPr>
        <w:tblStyle w:val="6"/>
        <w:tblW w:w="5210" w:type="pct"/>
        <w:tblInd w:w="0" w:type="dxa"/>
        <w:tblBorders>
          <w:top w:val="single" w:color="000000" w:themeColor="text1" w:sz="6" w:space="0"/>
          <w:left w:val="single" w:color="000000" w:themeColor="text1" w:sz="6" w:space="0"/>
          <w:bottom w:val="single" w:color="000000" w:themeColor="text1" w:sz="6" w:space="0"/>
          <w:right w:val="single" w:color="000000" w:themeColor="text1" w:sz="6" w:space="0"/>
          <w:insideH w:val="single" w:color="000000" w:themeColor="text1" w:sz="6" w:space="0"/>
          <w:insideV w:val="single" w:color="000000" w:themeColor="text1" w:sz="6" w:space="0"/>
        </w:tblBorders>
        <w:tblLayout w:type="autofit"/>
        <w:tblCellMar>
          <w:top w:w="0" w:type="dxa"/>
          <w:left w:w="108" w:type="dxa"/>
          <w:bottom w:w="0" w:type="dxa"/>
          <w:right w:w="108" w:type="dxa"/>
        </w:tblCellMar>
      </w:tblPr>
      <w:tblGrid>
        <w:gridCol w:w="510"/>
        <w:gridCol w:w="1199"/>
        <w:gridCol w:w="2797"/>
        <w:gridCol w:w="1178"/>
        <w:gridCol w:w="3196"/>
      </w:tblGrid>
      <w:tr w14:paraId="0B546E17">
        <w:tblPrEx>
          <w:tblBorders>
            <w:top w:val="single" w:color="000000" w:themeColor="text1" w:sz="6" w:space="0"/>
            <w:left w:val="single" w:color="000000" w:themeColor="text1" w:sz="6" w:space="0"/>
            <w:bottom w:val="single" w:color="000000" w:themeColor="text1" w:sz="6" w:space="0"/>
            <w:right w:val="single" w:color="000000" w:themeColor="text1" w:sz="6" w:space="0"/>
            <w:insideH w:val="single" w:color="000000" w:themeColor="text1" w:sz="6" w:space="0"/>
            <w:insideV w:val="single" w:color="000000" w:themeColor="text1" w:sz="6" w:space="0"/>
          </w:tblBorders>
          <w:tblCellMar>
            <w:top w:w="0" w:type="dxa"/>
            <w:left w:w="108" w:type="dxa"/>
            <w:bottom w:w="0" w:type="dxa"/>
            <w:right w:w="108" w:type="dxa"/>
          </w:tblCellMar>
        </w:tblPrEx>
        <w:trPr>
          <w:trHeight w:val="680" w:hRule="exact"/>
        </w:trPr>
        <w:tc>
          <w:tcPr>
            <w:tcW w:w="287" w:type="pct"/>
            <w:vAlign w:val="center"/>
          </w:tcPr>
          <w:p w14:paraId="2352FE6D">
            <w:pPr>
              <w:autoSpaceDE w:val="0"/>
              <w:autoSpaceDN w:val="0"/>
              <w:spacing w:after="0" w:line="240" w:lineRule="auto"/>
              <w:contextualSpacing/>
              <w:jc w:val="center"/>
              <w:rPr>
                <w:rFonts w:hint="eastAsia" w:ascii="仿宋" w:hAnsi="仿宋" w:eastAsia="仿宋" w:cs="仿宋"/>
                <w:color w:val="auto"/>
                <w:kern w:val="0"/>
                <w:sz w:val="22"/>
                <w:lang w:val="en-US" w:eastAsia="zh-CN"/>
              </w:rPr>
            </w:pPr>
            <w:r>
              <w:rPr>
                <w:rFonts w:hint="eastAsia" w:ascii="仿宋" w:hAnsi="仿宋" w:eastAsia="仿宋" w:cs="仿宋"/>
                <w:color w:val="auto"/>
                <w:kern w:val="0"/>
                <w:sz w:val="22"/>
                <w:lang w:val="en-US" w:eastAsia="zh-CN"/>
              </w:rPr>
              <w:t>序号</w:t>
            </w:r>
          </w:p>
        </w:tc>
        <w:tc>
          <w:tcPr>
            <w:tcW w:w="675" w:type="pct"/>
            <w:vAlign w:val="center"/>
          </w:tcPr>
          <w:p w14:paraId="4191AA94">
            <w:pPr>
              <w:autoSpaceDE w:val="0"/>
              <w:autoSpaceDN w:val="0"/>
              <w:spacing w:after="0" w:line="240" w:lineRule="auto"/>
              <w:contextualSpacing/>
              <w:jc w:val="center"/>
              <w:rPr>
                <w:rFonts w:hint="eastAsia" w:ascii="仿宋" w:hAnsi="仿宋" w:eastAsia="仿宋" w:cs="仿宋"/>
                <w:color w:val="auto"/>
                <w:kern w:val="0"/>
                <w:sz w:val="22"/>
              </w:rPr>
            </w:pPr>
            <w:r>
              <w:rPr>
                <w:rFonts w:hint="eastAsia" w:ascii="仿宋" w:hAnsi="仿宋" w:eastAsia="仿宋" w:cs="仿宋"/>
                <w:color w:val="auto"/>
                <w:kern w:val="0"/>
                <w:sz w:val="22"/>
              </w:rPr>
              <w:t>姓名</w:t>
            </w:r>
          </w:p>
        </w:tc>
        <w:tc>
          <w:tcPr>
            <w:tcW w:w="1574" w:type="pct"/>
            <w:vAlign w:val="center"/>
          </w:tcPr>
          <w:p w14:paraId="2BEB8C44">
            <w:pPr>
              <w:autoSpaceDE w:val="0"/>
              <w:autoSpaceDN w:val="0"/>
              <w:spacing w:after="0" w:line="240" w:lineRule="auto"/>
              <w:contextualSpacing/>
              <w:jc w:val="center"/>
              <w:rPr>
                <w:rFonts w:hint="eastAsia" w:ascii="仿宋" w:hAnsi="仿宋" w:eastAsia="仿宋" w:cs="仿宋"/>
                <w:color w:val="auto"/>
                <w:kern w:val="0"/>
                <w:sz w:val="22"/>
              </w:rPr>
            </w:pPr>
            <w:r>
              <w:rPr>
                <w:rFonts w:hint="eastAsia" w:ascii="仿宋" w:hAnsi="仿宋" w:eastAsia="仿宋" w:cs="仿宋"/>
                <w:color w:val="auto"/>
                <w:kern w:val="0"/>
                <w:sz w:val="22"/>
              </w:rPr>
              <w:t>工作单位</w:t>
            </w:r>
          </w:p>
        </w:tc>
        <w:tc>
          <w:tcPr>
            <w:tcW w:w="663" w:type="pct"/>
            <w:vAlign w:val="center"/>
          </w:tcPr>
          <w:p w14:paraId="02B50E66">
            <w:pPr>
              <w:autoSpaceDE w:val="0"/>
              <w:autoSpaceDN w:val="0"/>
              <w:spacing w:after="0" w:line="240" w:lineRule="auto"/>
              <w:contextualSpacing/>
              <w:jc w:val="center"/>
              <w:rPr>
                <w:rFonts w:hint="eastAsia" w:ascii="仿宋" w:hAnsi="仿宋" w:eastAsia="仿宋" w:cs="仿宋"/>
                <w:color w:val="auto"/>
                <w:kern w:val="0"/>
                <w:sz w:val="22"/>
              </w:rPr>
            </w:pPr>
            <w:r>
              <w:rPr>
                <w:rFonts w:hint="eastAsia" w:ascii="仿宋" w:hAnsi="仿宋" w:eastAsia="仿宋" w:cs="仿宋"/>
                <w:color w:val="auto"/>
                <w:kern w:val="0"/>
                <w:sz w:val="22"/>
              </w:rPr>
              <w:t>职称</w:t>
            </w:r>
          </w:p>
        </w:tc>
        <w:tc>
          <w:tcPr>
            <w:tcW w:w="1799" w:type="pct"/>
            <w:vAlign w:val="center"/>
          </w:tcPr>
          <w:p w14:paraId="16EDAC5E">
            <w:pPr>
              <w:autoSpaceDE w:val="0"/>
              <w:autoSpaceDN w:val="0"/>
              <w:spacing w:after="0" w:line="240" w:lineRule="auto"/>
              <w:contextualSpacing/>
              <w:jc w:val="center"/>
              <w:rPr>
                <w:rFonts w:hint="eastAsia" w:ascii="仿宋" w:hAnsi="仿宋" w:eastAsia="仿宋" w:cs="仿宋"/>
                <w:color w:val="auto"/>
                <w:kern w:val="0"/>
                <w:sz w:val="22"/>
              </w:rPr>
            </w:pPr>
            <w:r>
              <w:rPr>
                <w:rFonts w:hint="eastAsia" w:ascii="仿宋" w:hAnsi="仿宋" w:eastAsia="仿宋" w:cs="仿宋"/>
                <w:color w:val="auto"/>
                <w:kern w:val="0"/>
                <w:sz w:val="22"/>
              </w:rPr>
              <w:t>主要工作内容</w:t>
            </w:r>
          </w:p>
        </w:tc>
      </w:tr>
      <w:tr w14:paraId="0D84C49B">
        <w:tblPrEx>
          <w:tblBorders>
            <w:top w:val="single" w:color="000000" w:themeColor="text1" w:sz="6" w:space="0"/>
            <w:left w:val="single" w:color="000000" w:themeColor="text1" w:sz="6" w:space="0"/>
            <w:bottom w:val="single" w:color="000000" w:themeColor="text1" w:sz="6" w:space="0"/>
            <w:right w:val="single" w:color="000000" w:themeColor="text1" w:sz="6" w:space="0"/>
            <w:insideH w:val="single" w:color="000000" w:themeColor="text1" w:sz="6" w:space="0"/>
            <w:insideV w:val="single" w:color="000000" w:themeColor="text1" w:sz="6" w:space="0"/>
          </w:tblBorders>
          <w:tblCellMar>
            <w:top w:w="0" w:type="dxa"/>
            <w:left w:w="108" w:type="dxa"/>
            <w:bottom w:w="0" w:type="dxa"/>
            <w:right w:w="108" w:type="dxa"/>
          </w:tblCellMar>
        </w:tblPrEx>
        <w:trPr>
          <w:trHeight w:val="708" w:hRule="exact"/>
        </w:trPr>
        <w:tc>
          <w:tcPr>
            <w:tcW w:w="287" w:type="pct"/>
            <w:vAlign w:val="center"/>
          </w:tcPr>
          <w:p w14:paraId="3A144202">
            <w:pPr>
              <w:keepNext w:val="0"/>
              <w:keepLines w:val="0"/>
              <w:widowControl/>
              <w:suppressLineNumbers w:val="0"/>
              <w:spacing w:after="80" w:line="240" w:lineRule="auto"/>
              <w:jc w:val="center"/>
              <w:textAlignment w:val="bottom"/>
              <w:rPr>
                <w:rFonts w:hint="default" w:ascii="仿宋" w:hAnsi="仿宋" w:eastAsia="仿宋" w:cs="仿宋"/>
                <w:i w:val="0"/>
                <w:iCs w:val="0"/>
                <w:color w:val="auto"/>
                <w:kern w:val="0"/>
                <w:sz w:val="22"/>
                <w:szCs w:val="22"/>
                <w:u w:val="none"/>
                <w:lang w:val="en-US" w:eastAsia="zh-CN" w:bidi="ar"/>
              </w:rPr>
            </w:pPr>
            <w:r>
              <w:rPr>
                <w:rFonts w:hint="eastAsia" w:ascii="仿宋" w:hAnsi="仿宋" w:eastAsia="仿宋" w:cs="仿宋"/>
                <w:i w:val="0"/>
                <w:iCs w:val="0"/>
                <w:color w:val="auto"/>
                <w:kern w:val="0"/>
                <w:sz w:val="22"/>
                <w:szCs w:val="22"/>
                <w:u w:val="none"/>
                <w:lang w:val="en-US" w:eastAsia="zh-CN" w:bidi="ar"/>
              </w:rPr>
              <w:t>1</w:t>
            </w:r>
          </w:p>
        </w:tc>
        <w:tc>
          <w:tcPr>
            <w:tcW w:w="675" w:type="pct"/>
            <w:vAlign w:val="center"/>
          </w:tcPr>
          <w:p w14:paraId="4AC74AE5">
            <w:pPr>
              <w:keepNext w:val="0"/>
              <w:keepLines w:val="0"/>
              <w:widowControl/>
              <w:suppressLineNumbers w:val="0"/>
              <w:spacing w:after="80" w:line="240" w:lineRule="auto"/>
              <w:jc w:val="center"/>
              <w:textAlignment w:val="bottom"/>
              <w:rPr>
                <w:rFonts w:hint="eastAsia" w:ascii="仿宋" w:hAnsi="仿宋" w:eastAsia="仿宋" w:cs="仿宋"/>
                <w:color w:val="auto"/>
                <w:kern w:val="0"/>
                <w:sz w:val="22"/>
                <w:szCs w:val="28"/>
              </w:rPr>
            </w:pPr>
            <w:r>
              <w:rPr>
                <w:rFonts w:hint="eastAsia" w:ascii="仿宋" w:hAnsi="仿宋" w:eastAsia="仿宋" w:cs="仿宋"/>
                <w:i w:val="0"/>
                <w:iCs w:val="0"/>
                <w:color w:val="auto"/>
                <w:kern w:val="0"/>
                <w:sz w:val="22"/>
                <w:szCs w:val="22"/>
                <w:u w:val="none"/>
                <w:lang w:val="en-US" w:eastAsia="zh-CN" w:bidi="ar"/>
              </w:rPr>
              <w:t>王云霞</w:t>
            </w:r>
          </w:p>
        </w:tc>
        <w:tc>
          <w:tcPr>
            <w:tcW w:w="1574" w:type="pct"/>
            <w:vAlign w:val="center"/>
          </w:tcPr>
          <w:p w14:paraId="1630209C">
            <w:pPr>
              <w:keepNext w:val="0"/>
              <w:keepLines w:val="0"/>
              <w:widowControl/>
              <w:suppressLineNumbers w:val="0"/>
              <w:spacing w:after="80" w:line="240" w:lineRule="auto"/>
              <w:jc w:val="center"/>
              <w:textAlignment w:val="bottom"/>
              <w:rPr>
                <w:rFonts w:hint="eastAsia" w:ascii="仿宋" w:hAnsi="仿宋" w:eastAsia="仿宋" w:cs="仿宋"/>
                <w:color w:val="auto"/>
                <w:kern w:val="0"/>
                <w:sz w:val="22"/>
                <w:szCs w:val="28"/>
              </w:rPr>
            </w:pPr>
            <w:r>
              <w:rPr>
                <w:rFonts w:hint="eastAsia" w:ascii="仿宋" w:hAnsi="仿宋" w:eastAsia="仿宋" w:cs="仿宋"/>
                <w:i w:val="0"/>
                <w:iCs w:val="0"/>
                <w:color w:val="auto"/>
                <w:kern w:val="0"/>
                <w:sz w:val="22"/>
                <w:szCs w:val="22"/>
                <w:u w:val="none"/>
                <w:lang w:val="en-US" w:eastAsia="zh-CN" w:bidi="ar"/>
              </w:rPr>
              <w:t>内蒙古伊利实业集团股份有限公司</w:t>
            </w:r>
          </w:p>
        </w:tc>
        <w:tc>
          <w:tcPr>
            <w:tcW w:w="663" w:type="pct"/>
            <w:vAlign w:val="center"/>
          </w:tcPr>
          <w:p w14:paraId="00A3879F">
            <w:pPr>
              <w:keepNext w:val="0"/>
              <w:keepLines w:val="0"/>
              <w:widowControl/>
              <w:suppressLineNumbers w:val="0"/>
              <w:spacing w:after="80" w:line="240" w:lineRule="auto"/>
              <w:jc w:val="center"/>
              <w:textAlignment w:val="bottom"/>
              <w:rPr>
                <w:rFonts w:hint="eastAsia" w:ascii="仿宋" w:hAnsi="仿宋" w:eastAsia="仿宋" w:cs="仿宋"/>
                <w:color w:val="auto"/>
                <w:kern w:val="0"/>
                <w:sz w:val="22"/>
                <w:szCs w:val="28"/>
              </w:rPr>
            </w:pPr>
            <w:r>
              <w:rPr>
                <w:rFonts w:hint="eastAsia" w:ascii="仿宋" w:hAnsi="仿宋" w:eastAsia="仿宋" w:cs="仿宋"/>
                <w:i w:val="0"/>
                <w:iCs w:val="0"/>
                <w:color w:val="auto"/>
                <w:kern w:val="0"/>
                <w:sz w:val="22"/>
                <w:szCs w:val="22"/>
                <w:u w:val="none"/>
                <w:lang w:val="en-US" w:eastAsia="zh-CN" w:bidi="ar"/>
              </w:rPr>
              <w:t>高级工程师</w:t>
            </w:r>
          </w:p>
        </w:tc>
        <w:tc>
          <w:tcPr>
            <w:tcW w:w="1799" w:type="pct"/>
            <w:shd w:val="clear" w:color="auto" w:fill="auto"/>
            <w:vAlign w:val="center"/>
          </w:tcPr>
          <w:p w14:paraId="5308B566">
            <w:pPr>
              <w:autoSpaceDE w:val="0"/>
              <w:autoSpaceDN w:val="0"/>
              <w:spacing w:after="0" w:line="240" w:lineRule="auto"/>
              <w:contextualSpacing/>
              <w:jc w:val="center"/>
              <w:rPr>
                <w:rFonts w:hint="eastAsia" w:ascii="仿宋" w:hAnsi="仿宋" w:eastAsia="仿宋" w:cs="仿宋"/>
                <w:color w:val="auto"/>
                <w:kern w:val="0"/>
                <w:sz w:val="22"/>
                <w:szCs w:val="28"/>
                <w:lang w:val="en-US" w:eastAsia="zh-CN" w:bidi="ar-SA"/>
              </w:rPr>
            </w:pPr>
            <w:r>
              <w:rPr>
                <w:rFonts w:hint="eastAsia" w:ascii="仿宋" w:hAnsi="仿宋" w:eastAsia="仿宋" w:cs="仿宋"/>
                <w:color w:val="auto"/>
                <w:kern w:val="0"/>
                <w:sz w:val="22"/>
                <w:szCs w:val="28"/>
              </w:rPr>
              <w:t>项目</w:t>
            </w:r>
            <w:r>
              <w:rPr>
                <w:rFonts w:hint="eastAsia" w:ascii="仿宋" w:hAnsi="仿宋" w:eastAsia="仿宋" w:cs="仿宋"/>
                <w:color w:val="auto"/>
                <w:kern w:val="0"/>
                <w:sz w:val="22"/>
                <w:szCs w:val="28"/>
                <w:lang w:val="en-US" w:eastAsia="zh-CN"/>
              </w:rPr>
              <w:t>负责人</w:t>
            </w:r>
            <w:r>
              <w:rPr>
                <w:rFonts w:hint="eastAsia" w:ascii="仿宋" w:hAnsi="仿宋" w:eastAsia="仿宋" w:cs="仿宋"/>
                <w:color w:val="auto"/>
                <w:kern w:val="0"/>
                <w:sz w:val="22"/>
                <w:szCs w:val="28"/>
              </w:rPr>
              <w:t>，</w:t>
            </w:r>
            <w:r>
              <w:rPr>
                <w:rFonts w:hint="eastAsia" w:ascii="仿宋" w:hAnsi="仿宋" w:eastAsia="仿宋" w:cs="仿宋"/>
                <w:color w:val="auto"/>
                <w:kern w:val="0"/>
                <w:sz w:val="22"/>
                <w:szCs w:val="28"/>
                <w:lang w:val="en-US" w:eastAsia="zh-CN"/>
              </w:rPr>
              <w:t>负责项目实施推动，</w:t>
            </w:r>
            <w:r>
              <w:rPr>
                <w:rFonts w:hint="eastAsia" w:ascii="仿宋" w:hAnsi="仿宋" w:eastAsia="仿宋" w:cs="仿宋"/>
                <w:color w:val="auto"/>
                <w:kern w:val="0"/>
                <w:sz w:val="22"/>
                <w:szCs w:val="28"/>
              </w:rPr>
              <w:t>负责方案设计</w:t>
            </w:r>
            <w:r>
              <w:rPr>
                <w:rFonts w:hint="eastAsia" w:ascii="仿宋" w:hAnsi="仿宋" w:eastAsia="仿宋" w:cs="仿宋"/>
                <w:color w:val="auto"/>
                <w:kern w:val="0"/>
                <w:sz w:val="22"/>
                <w:szCs w:val="28"/>
                <w:lang w:val="en-US" w:eastAsia="zh-CN"/>
              </w:rPr>
              <w:t>及</w:t>
            </w:r>
            <w:r>
              <w:rPr>
                <w:rFonts w:hint="eastAsia" w:ascii="仿宋" w:hAnsi="仿宋" w:eastAsia="仿宋" w:cs="仿宋"/>
                <w:color w:val="auto"/>
                <w:kern w:val="0"/>
                <w:sz w:val="22"/>
                <w:szCs w:val="28"/>
              </w:rPr>
              <w:t>标准</w:t>
            </w:r>
            <w:r>
              <w:rPr>
                <w:rFonts w:hint="eastAsia" w:ascii="仿宋" w:hAnsi="仿宋" w:eastAsia="仿宋" w:cs="仿宋"/>
                <w:color w:val="auto"/>
                <w:kern w:val="0"/>
                <w:sz w:val="22"/>
                <w:szCs w:val="28"/>
                <w:lang w:val="en-US" w:eastAsia="zh-CN"/>
              </w:rPr>
              <w:t>审核、</w:t>
            </w:r>
            <w:r>
              <w:rPr>
                <w:rFonts w:hint="eastAsia" w:ascii="仿宋" w:hAnsi="仿宋" w:eastAsia="仿宋" w:cs="仿宋"/>
                <w:color w:val="auto"/>
                <w:kern w:val="0"/>
                <w:sz w:val="22"/>
                <w:szCs w:val="28"/>
              </w:rPr>
              <w:t>验证。</w:t>
            </w:r>
          </w:p>
        </w:tc>
      </w:tr>
      <w:tr w14:paraId="481F480C">
        <w:tblPrEx>
          <w:tblBorders>
            <w:top w:val="single" w:color="000000" w:themeColor="text1" w:sz="6" w:space="0"/>
            <w:left w:val="single" w:color="000000" w:themeColor="text1" w:sz="6" w:space="0"/>
            <w:bottom w:val="single" w:color="000000" w:themeColor="text1" w:sz="6" w:space="0"/>
            <w:right w:val="single" w:color="000000" w:themeColor="text1" w:sz="6" w:space="0"/>
            <w:insideH w:val="single" w:color="000000" w:themeColor="text1" w:sz="6" w:space="0"/>
            <w:insideV w:val="single" w:color="000000" w:themeColor="text1" w:sz="6" w:space="0"/>
          </w:tblBorders>
          <w:tblCellMar>
            <w:top w:w="0" w:type="dxa"/>
            <w:left w:w="108" w:type="dxa"/>
            <w:bottom w:w="0" w:type="dxa"/>
            <w:right w:w="108" w:type="dxa"/>
          </w:tblCellMar>
        </w:tblPrEx>
        <w:trPr>
          <w:trHeight w:val="612" w:hRule="exact"/>
        </w:trPr>
        <w:tc>
          <w:tcPr>
            <w:tcW w:w="287" w:type="pct"/>
            <w:vAlign w:val="center"/>
          </w:tcPr>
          <w:p w14:paraId="1CCF91CE">
            <w:pPr>
              <w:keepNext w:val="0"/>
              <w:keepLines w:val="0"/>
              <w:widowControl/>
              <w:suppressLineNumbers w:val="0"/>
              <w:spacing w:after="80" w:line="240" w:lineRule="auto"/>
              <w:jc w:val="center"/>
              <w:textAlignment w:val="bottom"/>
              <w:rPr>
                <w:rFonts w:hint="default" w:ascii="仿宋" w:hAnsi="仿宋" w:eastAsia="仿宋" w:cs="仿宋"/>
                <w:i w:val="0"/>
                <w:iCs w:val="0"/>
                <w:color w:val="auto"/>
                <w:kern w:val="0"/>
                <w:sz w:val="22"/>
                <w:szCs w:val="22"/>
                <w:u w:val="none"/>
                <w:lang w:val="en-US" w:eastAsia="zh-CN" w:bidi="ar"/>
              </w:rPr>
            </w:pPr>
            <w:r>
              <w:rPr>
                <w:rFonts w:hint="eastAsia" w:ascii="仿宋" w:hAnsi="仿宋" w:eastAsia="仿宋" w:cs="仿宋"/>
                <w:i w:val="0"/>
                <w:iCs w:val="0"/>
                <w:color w:val="auto"/>
                <w:kern w:val="0"/>
                <w:sz w:val="22"/>
                <w:szCs w:val="22"/>
                <w:u w:val="none"/>
                <w:lang w:val="en-US" w:eastAsia="zh-CN" w:bidi="ar"/>
              </w:rPr>
              <w:t>2</w:t>
            </w:r>
          </w:p>
        </w:tc>
        <w:tc>
          <w:tcPr>
            <w:tcW w:w="675" w:type="pct"/>
            <w:vAlign w:val="center"/>
          </w:tcPr>
          <w:p w14:paraId="7D301CAA">
            <w:pPr>
              <w:keepNext w:val="0"/>
              <w:keepLines w:val="0"/>
              <w:widowControl/>
              <w:suppressLineNumbers w:val="0"/>
              <w:spacing w:after="80" w:line="240" w:lineRule="auto"/>
              <w:jc w:val="center"/>
              <w:textAlignment w:val="bottom"/>
              <w:rPr>
                <w:rFonts w:hint="eastAsia" w:ascii="仿宋" w:hAnsi="仿宋" w:eastAsia="仿宋" w:cs="仿宋"/>
                <w:color w:val="auto"/>
                <w:kern w:val="0"/>
                <w:sz w:val="22"/>
                <w:szCs w:val="28"/>
              </w:rPr>
            </w:pPr>
            <w:r>
              <w:rPr>
                <w:rFonts w:hint="eastAsia" w:ascii="仿宋" w:hAnsi="仿宋" w:eastAsia="仿宋" w:cs="仿宋"/>
                <w:i w:val="0"/>
                <w:iCs w:val="0"/>
                <w:color w:val="auto"/>
                <w:kern w:val="0"/>
                <w:sz w:val="22"/>
                <w:szCs w:val="22"/>
                <w:u w:val="none"/>
                <w:lang w:val="en-US" w:eastAsia="zh-CN" w:bidi="ar"/>
              </w:rPr>
              <w:t>吴晓莉</w:t>
            </w:r>
          </w:p>
        </w:tc>
        <w:tc>
          <w:tcPr>
            <w:tcW w:w="1574" w:type="pct"/>
            <w:vAlign w:val="center"/>
          </w:tcPr>
          <w:p w14:paraId="11F167A1">
            <w:pPr>
              <w:keepNext w:val="0"/>
              <w:keepLines w:val="0"/>
              <w:widowControl/>
              <w:suppressLineNumbers w:val="0"/>
              <w:spacing w:after="80" w:line="240" w:lineRule="auto"/>
              <w:jc w:val="center"/>
              <w:textAlignment w:val="bottom"/>
              <w:rPr>
                <w:rFonts w:hint="eastAsia" w:ascii="仿宋" w:hAnsi="仿宋" w:eastAsia="仿宋" w:cs="仿宋"/>
                <w:color w:val="auto"/>
                <w:kern w:val="0"/>
                <w:sz w:val="22"/>
                <w:szCs w:val="28"/>
              </w:rPr>
            </w:pPr>
            <w:r>
              <w:rPr>
                <w:rFonts w:hint="eastAsia" w:ascii="仿宋" w:hAnsi="仿宋" w:eastAsia="仿宋" w:cs="仿宋"/>
                <w:i w:val="0"/>
                <w:iCs w:val="0"/>
                <w:color w:val="auto"/>
                <w:kern w:val="0"/>
                <w:sz w:val="22"/>
                <w:szCs w:val="22"/>
                <w:u w:val="none"/>
                <w:lang w:val="en-US" w:eastAsia="zh-CN" w:bidi="ar"/>
              </w:rPr>
              <w:t>内蒙古伊利实业集团股份有限公司</w:t>
            </w:r>
          </w:p>
        </w:tc>
        <w:tc>
          <w:tcPr>
            <w:tcW w:w="663" w:type="pct"/>
            <w:vAlign w:val="center"/>
          </w:tcPr>
          <w:p w14:paraId="500D53CF">
            <w:pPr>
              <w:keepNext w:val="0"/>
              <w:keepLines w:val="0"/>
              <w:widowControl/>
              <w:suppressLineNumbers w:val="0"/>
              <w:spacing w:after="80" w:line="240" w:lineRule="auto"/>
              <w:jc w:val="center"/>
              <w:textAlignment w:val="bottom"/>
              <w:rPr>
                <w:rFonts w:hint="eastAsia" w:ascii="仿宋" w:hAnsi="仿宋" w:eastAsia="仿宋" w:cs="仿宋"/>
                <w:color w:val="auto"/>
                <w:kern w:val="0"/>
                <w:sz w:val="22"/>
                <w:szCs w:val="28"/>
              </w:rPr>
            </w:pPr>
            <w:r>
              <w:rPr>
                <w:rFonts w:hint="eastAsia" w:ascii="仿宋" w:hAnsi="仿宋" w:eastAsia="仿宋" w:cs="仿宋"/>
                <w:i w:val="0"/>
                <w:iCs w:val="0"/>
                <w:color w:val="auto"/>
                <w:kern w:val="0"/>
                <w:sz w:val="22"/>
                <w:szCs w:val="22"/>
                <w:u w:val="none"/>
                <w:lang w:val="en-US" w:eastAsia="zh-CN" w:bidi="ar"/>
              </w:rPr>
              <w:t>高级工程师</w:t>
            </w:r>
          </w:p>
        </w:tc>
        <w:tc>
          <w:tcPr>
            <w:tcW w:w="1799" w:type="pct"/>
            <w:shd w:val="clear" w:color="auto" w:fill="auto"/>
            <w:vAlign w:val="center"/>
          </w:tcPr>
          <w:p w14:paraId="72DE3F20">
            <w:pPr>
              <w:spacing w:after="0" w:line="240" w:lineRule="auto"/>
              <w:jc w:val="center"/>
              <w:rPr>
                <w:rFonts w:hint="eastAsia" w:ascii="仿宋" w:hAnsi="仿宋" w:eastAsia="仿宋" w:cs="仿宋"/>
                <w:color w:val="auto"/>
                <w:kern w:val="0"/>
                <w:sz w:val="22"/>
                <w:szCs w:val="22"/>
                <w:lang w:val="en-US" w:eastAsia="zh-CN" w:bidi="ar-SA"/>
              </w:rPr>
            </w:pPr>
            <w:r>
              <w:rPr>
                <w:rFonts w:hint="eastAsia" w:ascii="仿宋" w:hAnsi="仿宋" w:eastAsia="仿宋" w:cs="仿宋"/>
                <w:color w:val="auto"/>
                <w:kern w:val="0"/>
                <w:sz w:val="22"/>
                <w:szCs w:val="28"/>
                <w:lang w:val="en-US" w:eastAsia="zh-CN"/>
              </w:rPr>
              <w:t>主要完成人，</w:t>
            </w:r>
            <w:r>
              <w:rPr>
                <w:rFonts w:hint="eastAsia" w:ascii="仿宋" w:hAnsi="仿宋" w:eastAsia="仿宋" w:cs="仿宋"/>
                <w:color w:val="auto"/>
                <w:kern w:val="0"/>
                <w:sz w:val="22"/>
                <w:szCs w:val="28"/>
              </w:rPr>
              <w:t>负责标准</w:t>
            </w:r>
            <w:r>
              <w:rPr>
                <w:rFonts w:hint="eastAsia" w:ascii="仿宋" w:hAnsi="仿宋" w:eastAsia="仿宋" w:cs="仿宋"/>
                <w:color w:val="auto"/>
                <w:kern w:val="0"/>
                <w:sz w:val="22"/>
                <w:szCs w:val="28"/>
                <w:lang w:val="en-US" w:eastAsia="zh-CN"/>
              </w:rPr>
              <w:t>过程实施指导</w:t>
            </w:r>
            <w:r>
              <w:rPr>
                <w:rFonts w:hint="eastAsia" w:ascii="仿宋" w:hAnsi="仿宋" w:eastAsia="仿宋" w:cs="仿宋"/>
                <w:color w:val="auto"/>
                <w:kern w:val="0"/>
                <w:sz w:val="22"/>
                <w:szCs w:val="28"/>
              </w:rPr>
              <w:t>。</w:t>
            </w:r>
          </w:p>
        </w:tc>
      </w:tr>
      <w:tr w14:paraId="07A79C55">
        <w:tblPrEx>
          <w:tblBorders>
            <w:top w:val="single" w:color="000000" w:themeColor="text1" w:sz="6" w:space="0"/>
            <w:left w:val="single" w:color="000000" w:themeColor="text1" w:sz="6" w:space="0"/>
            <w:bottom w:val="single" w:color="000000" w:themeColor="text1" w:sz="6" w:space="0"/>
            <w:right w:val="single" w:color="000000" w:themeColor="text1" w:sz="6" w:space="0"/>
            <w:insideH w:val="single" w:color="000000" w:themeColor="text1" w:sz="6" w:space="0"/>
            <w:insideV w:val="single" w:color="000000" w:themeColor="text1" w:sz="6" w:space="0"/>
          </w:tblBorders>
          <w:tblCellMar>
            <w:top w:w="0" w:type="dxa"/>
            <w:left w:w="108" w:type="dxa"/>
            <w:bottom w:w="0" w:type="dxa"/>
            <w:right w:w="108" w:type="dxa"/>
          </w:tblCellMar>
        </w:tblPrEx>
        <w:trPr>
          <w:trHeight w:val="680" w:hRule="exact"/>
        </w:trPr>
        <w:tc>
          <w:tcPr>
            <w:tcW w:w="287" w:type="pct"/>
            <w:shd w:val="clear" w:color="auto" w:fill="auto"/>
            <w:vAlign w:val="center"/>
          </w:tcPr>
          <w:p w14:paraId="0E1B21BB">
            <w:pPr>
              <w:keepNext w:val="0"/>
              <w:keepLines w:val="0"/>
              <w:widowControl/>
              <w:suppressLineNumbers w:val="0"/>
              <w:spacing w:after="80" w:line="240" w:lineRule="auto"/>
              <w:jc w:val="center"/>
              <w:textAlignment w:val="bottom"/>
              <w:rPr>
                <w:rFonts w:hint="default" w:ascii="仿宋" w:hAnsi="仿宋" w:eastAsia="仿宋" w:cs="仿宋"/>
                <w:i w:val="0"/>
                <w:iCs w:val="0"/>
                <w:color w:val="auto"/>
                <w:kern w:val="0"/>
                <w:sz w:val="22"/>
                <w:szCs w:val="22"/>
                <w:u w:val="none"/>
                <w:lang w:val="en-US" w:eastAsia="zh-CN" w:bidi="ar"/>
              </w:rPr>
            </w:pPr>
            <w:r>
              <w:rPr>
                <w:rFonts w:hint="eastAsia" w:ascii="仿宋" w:hAnsi="仿宋" w:eastAsia="仿宋" w:cs="仿宋"/>
                <w:i w:val="0"/>
                <w:iCs w:val="0"/>
                <w:color w:val="auto"/>
                <w:kern w:val="0"/>
                <w:sz w:val="22"/>
                <w:szCs w:val="22"/>
                <w:u w:val="none"/>
                <w:lang w:val="en-US" w:eastAsia="zh-CN" w:bidi="ar"/>
              </w:rPr>
              <w:t>3</w:t>
            </w:r>
          </w:p>
        </w:tc>
        <w:tc>
          <w:tcPr>
            <w:tcW w:w="675" w:type="pct"/>
            <w:shd w:val="clear" w:color="auto" w:fill="auto"/>
            <w:vAlign w:val="center"/>
          </w:tcPr>
          <w:p w14:paraId="71D71A4B">
            <w:pPr>
              <w:keepNext w:val="0"/>
              <w:keepLines w:val="0"/>
              <w:widowControl/>
              <w:suppressLineNumbers w:val="0"/>
              <w:spacing w:after="80" w:line="240" w:lineRule="auto"/>
              <w:jc w:val="center"/>
              <w:textAlignment w:val="bottom"/>
              <w:rPr>
                <w:rFonts w:hint="eastAsia" w:ascii="仿宋" w:hAnsi="仿宋" w:eastAsia="仿宋" w:cs="仿宋"/>
                <w:color w:val="auto"/>
                <w:kern w:val="0"/>
                <w:sz w:val="22"/>
                <w:szCs w:val="28"/>
                <w:lang w:val="en-US" w:eastAsia="zh-CN" w:bidi="ar-SA"/>
              </w:rPr>
            </w:pPr>
            <w:r>
              <w:rPr>
                <w:rFonts w:hint="eastAsia" w:ascii="仿宋" w:hAnsi="仿宋" w:eastAsia="仿宋" w:cs="仿宋"/>
                <w:i w:val="0"/>
                <w:iCs w:val="0"/>
                <w:color w:val="auto"/>
                <w:kern w:val="0"/>
                <w:sz w:val="22"/>
                <w:szCs w:val="22"/>
                <w:u w:val="none"/>
                <w:lang w:val="en-US" w:eastAsia="zh-CN" w:bidi="ar"/>
              </w:rPr>
              <w:t>吕志勇</w:t>
            </w:r>
          </w:p>
        </w:tc>
        <w:tc>
          <w:tcPr>
            <w:tcW w:w="1574" w:type="pct"/>
            <w:shd w:val="clear" w:color="auto" w:fill="auto"/>
            <w:vAlign w:val="center"/>
          </w:tcPr>
          <w:p w14:paraId="49C288BE">
            <w:pPr>
              <w:keepNext w:val="0"/>
              <w:keepLines w:val="0"/>
              <w:widowControl/>
              <w:suppressLineNumbers w:val="0"/>
              <w:spacing w:after="80" w:line="240" w:lineRule="auto"/>
              <w:jc w:val="center"/>
              <w:textAlignment w:val="bottom"/>
              <w:rPr>
                <w:rFonts w:hint="eastAsia" w:ascii="仿宋" w:hAnsi="仿宋" w:eastAsia="仿宋" w:cs="仿宋"/>
                <w:color w:val="auto"/>
                <w:kern w:val="0"/>
                <w:sz w:val="22"/>
                <w:szCs w:val="28"/>
                <w:lang w:val="en-US" w:eastAsia="zh-CN" w:bidi="ar-SA"/>
              </w:rPr>
            </w:pPr>
            <w:r>
              <w:rPr>
                <w:rFonts w:hint="eastAsia" w:ascii="仿宋" w:hAnsi="仿宋" w:eastAsia="仿宋" w:cs="仿宋"/>
                <w:i w:val="0"/>
                <w:iCs w:val="0"/>
                <w:color w:val="auto"/>
                <w:kern w:val="0"/>
                <w:sz w:val="22"/>
                <w:szCs w:val="22"/>
                <w:u w:val="none"/>
                <w:lang w:val="en-US" w:eastAsia="zh-CN" w:bidi="ar"/>
              </w:rPr>
              <w:t>内蒙古伊利实业集团股份有限公司</w:t>
            </w:r>
          </w:p>
        </w:tc>
        <w:tc>
          <w:tcPr>
            <w:tcW w:w="663" w:type="pct"/>
            <w:shd w:val="clear" w:color="auto" w:fill="auto"/>
            <w:vAlign w:val="center"/>
          </w:tcPr>
          <w:p w14:paraId="43EC8EC4">
            <w:pPr>
              <w:keepNext w:val="0"/>
              <w:keepLines w:val="0"/>
              <w:widowControl/>
              <w:suppressLineNumbers w:val="0"/>
              <w:spacing w:after="80" w:line="240" w:lineRule="auto"/>
              <w:jc w:val="center"/>
              <w:textAlignment w:val="bottom"/>
              <w:rPr>
                <w:rFonts w:hint="eastAsia" w:ascii="仿宋" w:hAnsi="仿宋" w:eastAsia="仿宋" w:cs="仿宋"/>
                <w:color w:val="auto"/>
                <w:kern w:val="0"/>
                <w:sz w:val="22"/>
                <w:szCs w:val="28"/>
                <w:lang w:val="en-US" w:eastAsia="zh-CN" w:bidi="ar-SA"/>
              </w:rPr>
            </w:pPr>
            <w:r>
              <w:rPr>
                <w:rFonts w:hint="eastAsia" w:ascii="仿宋" w:hAnsi="仿宋" w:eastAsia="仿宋" w:cs="仿宋"/>
                <w:i w:val="0"/>
                <w:iCs w:val="0"/>
                <w:color w:val="auto"/>
                <w:kern w:val="0"/>
                <w:sz w:val="22"/>
                <w:szCs w:val="22"/>
                <w:u w:val="none"/>
                <w:lang w:val="en-US" w:eastAsia="zh-CN" w:bidi="ar"/>
              </w:rPr>
              <w:t>正高级工程师</w:t>
            </w:r>
          </w:p>
        </w:tc>
        <w:tc>
          <w:tcPr>
            <w:tcW w:w="1799" w:type="pct"/>
            <w:shd w:val="clear" w:color="auto" w:fill="auto"/>
            <w:vAlign w:val="center"/>
          </w:tcPr>
          <w:p w14:paraId="550B9143">
            <w:pPr>
              <w:spacing w:after="80" w:line="240" w:lineRule="auto"/>
              <w:jc w:val="center"/>
              <w:rPr>
                <w:rFonts w:hint="eastAsia" w:ascii="仿宋" w:hAnsi="仿宋" w:eastAsia="仿宋" w:cs="仿宋"/>
                <w:color w:val="auto"/>
                <w:kern w:val="0"/>
                <w:sz w:val="22"/>
                <w:szCs w:val="28"/>
                <w:lang w:val="en-US" w:eastAsia="zh-CN" w:bidi="ar-SA"/>
              </w:rPr>
            </w:pPr>
            <w:r>
              <w:rPr>
                <w:rFonts w:hint="eastAsia" w:ascii="仿宋" w:hAnsi="仿宋" w:eastAsia="仿宋" w:cs="仿宋"/>
                <w:color w:val="auto"/>
                <w:kern w:val="0"/>
                <w:sz w:val="22"/>
                <w:szCs w:val="28"/>
                <w:lang w:val="en-US" w:eastAsia="zh-CN"/>
              </w:rPr>
              <w:t>主要完成人，</w:t>
            </w:r>
            <w:r>
              <w:rPr>
                <w:rFonts w:hint="eastAsia" w:ascii="仿宋" w:hAnsi="仿宋" w:eastAsia="仿宋" w:cs="仿宋"/>
                <w:color w:val="auto"/>
                <w:kern w:val="0"/>
                <w:sz w:val="22"/>
                <w:szCs w:val="28"/>
              </w:rPr>
              <w:t>负责标准</w:t>
            </w:r>
            <w:r>
              <w:rPr>
                <w:rFonts w:hint="eastAsia" w:ascii="仿宋" w:hAnsi="仿宋" w:eastAsia="仿宋" w:cs="仿宋"/>
                <w:color w:val="auto"/>
                <w:kern w:val="0"/>
                <w:sz w:val="22"/>
                <w:szCs w:val="28"/>
                <w:lang w:val="en-US" w:eastAsia="zh-CN"/>
              </w:rPr>
              <w:t>过程实施指导</w:t>
            </w:r>
            <w:r>
              <w:rPr>
                <w:rFonts w:hint="eastAsia" w:ascii="仿宋" w:hAnsi="仿宋" w:eastAsia="仿宋" w:cs="仿宋"/>
                <w:color w:val="auto"/>
                <w:kern w:val="0"/>
                <w:sz w:val="22"/>
                <w:szCs w:val="28"/>
              </w:rPr>
              <w:t>。</w:t>
            </w:r>
          </w:p>
        </w:tc>
      </w:tr>
      <w:tr w14:paraId="19151711">
        <w:tblPrEx>
          <w:tblBorders>
            <w:top w:val="single" w:color="000000" w:themeColor="text1" w:sz="6" w:space="0"/>
            <w:left w:val="single" w:color="000000" w:themeColor="text1" w:sz="6" w:space="0"/>
            <w:bottom w:val="single" w:color="000000" w:themeColor="text1" w:sz="6" w:space="0"/>
            <w:right w:val="single" w:color="000000" w:themeColor="text1" w:sz="6" w:space="0"/>
            <w:insideH w:val="single" w:color="000000" w:themeColor="text1" w:sz="6" w:space="0"/>
            <w:insideV w:val="single" w:color="000000" w:themeColor="text1" w:sz="6" w:space="0"/>
          </w:tblBorders>
          <w:tblCellMar>
            <w:top w:w="0" w:type="dxa"/>
            <w:left w:w="108" w:type="dxa"/>
            <w:bottom w:w="0" w:type="dxa"/>
            <w:right w:w="108" w:type="dxa"/>
          </w:tblCellMar>
        </w:tblPrEx>
        <w:trPr>
          <w:trHeight w:val="680" w:hRule="exact"/>
        </w:trPr>
        <w:tc>
          <w:tcPr>
            <w:tcW w:w="287" w:type="pct"/>
            <w:shd w:val="clear" w:color="auto" w:fill="auto"/>
            <w:vAlign w:val="center"/>
          </w:tcPr>
          <w:p w14:paraId="32E64F1C">
            <w:pPr>
              <w:keepNext w:val="0"/>
              <w:keepLines w:val="0"/>
              <w:widowControl/>
              <w:suppressLineNumbers w:val="0"/>
              <w:spacing w:after="80" w:line="240" w:lineRule="auto"/>
              <w:jc w:val="center"/>
              <w:textAlignment w:val="bottom"/>
              <w:rPr>
                <w:rFonts w:hint="default" w:ascii="仿宋" w:hAnsi="仿宋" w:eastAsia="仿宋" w:cs="仿宋"/>
                <w:i w:val="0"/>
                <w:iCs w:val="0"/>
                <w:color w:val="auto"/>
                <w:kern w:val="0"/>
                <w:sz w:val="22"/>
                <w:szCs w:val="22"/>
                <w:u w:val="none"/>
                <w:lang w:val="en-US" w:eastAsia="zh-CN" w:bidi="ar"/>
              </w:rPr>
            </w:pPr>
            <w:r>
              <w:rPr>
                <w:rFonts w:hint="eastAsia" w:ascii="仿宋" w:hAnsi="仿宋" w:eastAsia="仿宋" w:cs="仿宋"/>
                <w:i w:val="0"/>
                <w:iCs w:val="0"/>
                <w:color w:val="auto"/>
                <w:kern w:val="0"/>
                <w:sz w:val="22"/>
                <w:szCs w:val="22"/>
                <w:u w:val="none"/>
                <w:lang w:val="en-US" w:eastAsia="zh-CN" w:bidi="ar"/>
              </w:rPr>
              <w:t>4</w:t>
            </w:r>
          </w:p>
        </w:tc>
        <w:tc>
          <w:tcPr>
            <w:tcW w:w="675" w:type="pct"/>
            <w:shd w:val="clear" w:color="auto" w:fill="auto"/>
            <w:vAlign w:val="center"/>
          </w:tcPr>
          <w:p w14:paraId="3DCD2C75">
            <w:pPr>
              <w:keepNext w:val="0"/>
              <w:keepLines w:val="0"/>
              <w:widowControl/>
              <w:suppressLineNumbers w:val="0"/>
              <w:spacing w:after="80" w:line="240" w:lineRule="auto"/>
              <w:jc w:val="center"/>
              <w:textAlignment w:val="bottom"/>
              <w:rPr>
                <w:rFonts w:hint="eastAsia" w:ascii="仿宋" w:hAnsi="仿宋" w:eastAsia="仿宋" w:cs="仿宋"/>
                <w:color w:val="auto"/>
                <w:kern w:val="0"/>
                <w:sz w:val="22"/>
                <w:szCs w:val="28"/>
                <w:lang w:val="en-US" w:eastAsia="zh-CN" w:bidi="ar-SA"/>
              </w:rPr>
            </w:pPr>
            <w:r>
              <w:rPr>
                <w:rFonts w:hint="eastAsia" w:ascii="仿宋" w:hAnsi="仿宋" w:eastAsia="仿宋" w:cs="仿宋"/>
                <w:i w:val="0"/>
                <w:iCs w:val="0"/>
                <w:color w:val="auto"/>
                <w:kern w:val="0"/>
                <w:sz w:val="22"/>
                <w:szCs w:val="22"/>
                <w:u w:val="none"/>
                <w:lang w:val="en-US" w:eastAsia="zh-CN" w:bidi="ar"/>
              </w:rPr>
              <w:t>刘丽君</w:t>
            </w:r>
          </w:p>
        </w:tc>
        <w:tc>
          <w:tcPr>
            <w:tcW w:w="1574" w:type="pct"/>
            <w:shd w:val="clear" w:color="auto" w:fill="auto"/>
            <w:vAlign w:val="center"/>
          </w:tcPr>
          <w:p w14:paraId="05D9BEE0">
            <w:pPr>
              <w:keepNext w:val="0"/>
              <w:keepLines w:val="0"/>
              <w:widowControl/>
              <w:suppressLineNumbers w:val="0"/>
              <w:spacing w:after="80" w:line="240" w:lineRule="auto"/>
              <w:jc w:val="center"/>
              <w:textAlignment w:val="bottom"/>
              <w:rPr>
                <w:rFonts w:hint="eastAsia" w:ascii="仿宋" w:hAnsi="仿宋" w:eastAsia="仿宋" w:cs="仿宋"/>
                <w:color w:val="auto"/>
                <w:kern w:val="0"/>
                <w:sz w:val="22"/>
                <w:szCs w:val="28"/>
                <w:lang w:val="en-US" w:eastAsia="zh-CN" w:bidi="ar-SA"/>
              </w:rPr>
            </w:pPr>
            <w:r>
              <w:rPr>
                <w:rFonts w:hint="eastAsia" w:ascii="仿宋" w:hAnsi="仿宋" w:eastAsia="仿宋" w:cs="仿宋"/>
                <w:i w:val="0"/>
                <w:iCs w:val="0"/>
                <w:color w:val="auto"/>
                <w:kern w:val="0"/>
                <w:sz w:val="22"/>
                <w:szCs w:val="22"/>
                <w:u w:val="none"/>
                <w:lang w:val="en-US" w:eastAsia="zh-CN" w:bidi="ar"/>
              </w:rPr>
              <w:t>内蒙古伊利实业集团股份有限公司</w:t>
            </w:r>
          </w:p>
        </w:tc>
        <w:tc>
          <w:tcPr>
            <w:tcW w:w="663" w:type="pct"/>
            <w:shd w:val="clear" w:color="auto" w:fill="auto"/>
            <w:vAlign w:val="center"/>
          </w:tcPr>
          <w:p w14:paraId="2473CE6B">
            <w:pPr>
              <w:keepNext w:val="0"/>
              <w:keepLines w:val="0"/>
              <w:widowControl/>
              <w:suppressLineNumbers w:val="0"/>
              <w:spacing w:after="80" w:line="240" w:lineRule="auto"/>
              <w:jc w:val="center"/>
              <w:textAlignment w:val="bottom"/>
              <w:rPr>
                <w:rFonts w:hint="eastAsia" w:ascii="仿宋" w:hAnsi="仿宋" w:eastAsia="仿宋" w:cs="仿宋"/>
                <w:color w:val="auto"/>
                <w:kern w:val="0"/>
                <w:sz w:val="22"/>
                <w:szCs w:val="28"/>
                <w:lang w:val="en-US" w:eastAsia="zh-CN" w:bidi="ar-SA"/>
              </w:rPr>
            </w:pPr>
            <w:r>
              <w:rPr>
                <w:rFonts w:hint="eastAsia" w:ascii="仿宋" w:hAnsi="仿宋" w:eastAsia="仿宋" w:cs="仿宋"/>
                <w:i w:val="0"/>
                <w:iCs w:val="0"/>
                <w:color w:val="auto"/>
                <w:kern w:val="0"/>
                <w:sz w:val="22"/>
                <w:szCs w:val="22"/>
                <w:u w:val="none"/>
                <w:lang w:val="en-US" w:eastAsia="zh-CN" w:bidi="ar"/>
              </w:rPr>
              <w:t>正高级工程师</w:t>
            </w:r>
          </w:p>
        </w:tc>
        <w:tc>
          <w:tcPr>
            <w:tcW w:w="1799" w:type="pct"/>
            <w:shd w:val="clear" w:color="auto" w:fill="auto"/>
            <w:vAlign w:val="center"/>
          </w:tcPr>
          <w:p w14:paraId="25D39B05">
            <w:pPr>
              <w:spacing w:after="0" w:line="240" w:lineRule="auto"/>
              <w:jc w:val="center"/>
              <w:rPr>
                <w:rFonts w:hint="eastAsia" w:ascii="仿宋" w:hAnsi="仿宋" w:eastAsia="仿宋" w:cs="仿宋"/>
                <w:color w:val="auto"/>
                <w:kern w:val="0"/>
                <w:sz w:val="22"/>
                <w:szCs w:val="28"/>
                <w:lang w:val="en-US" w:eastAsia="zh-CN" w:bidi="ar-SA"/>
              </w:rPr>
            </w:pPr>
            <w:r>
              <w:rPr>
                <w:rFonts w:hint="eastAsia" w:ascii="仿宋" w:hAnsi="仿宋" w:eastAsia="仿宋" w:cs="仿宋"/>
                <w:color w:val="auto"/>
                <w:kern w:val="0"/>
                <w:sz w:val="22"/>
                <w:szCs w:val="28"/>
                <w:lang w:val="en-US" w:eastAsia="zh-CN"/>
              </w:rPr>
              <w:t>主要完成人，</w:t>
            </w:r>
            <w:r>
              <w:rPr>
                <w:rFonts w:hint="eastAsia" w:ascii="仿宋" w:hAnsi="仿宋" w:eastAsia="仿宋" w:cs="仿宋"/>
                <w:color w:val="auto"/>
                <w:kern w:val="0"/>
                <w:sz w:val="22"/>
                <w:szCs w:val="28"/>
              </w:rPr>
              <w:t>负责标准</w:t>
            </w:r>
            <w:r>
              <w:rPr>
                <w:rFonts w:hint="eastAsia" w:ascii="仿宋" w:hAnsi="仿宋" w:eastAsia="仿宋" w:cs="仿宋"/>
                <w:color w:val="auto"/>
                <w:kern w:val="0"/>
                <w:sz w:val="22"/>
                <w:szCs w:val="28"/>
                <w:lang w:val="en-US" w:eastAsia="zh-CN"/>
              </w:rPr>
              <w:t>过程实施指导</w:t>
            </w:r>
            <w:r>
              <w:rPr>
                <w:rFonts w:hint="eastAsia" w:ascii="仿宋" w:hAnsi="仿宋" w:eastAsia="仿宋" w:cs="仿宋"/>
                <w:color w:val="auto"/>
                <w:kern w:val="0"/>
                <w:sz w:val="22"/>
                <w:szCs w:val="28"/>
              </w:rPr>
              <w:t>。</w:t>
            </w:r>
          </w:p>
        </w:tc>
      </w:tr>
      <w:tr w14:paraId="65D03D80">
        <w:tblPrEx>
          <w:tblBorders>
            <w:top w:val="single" w:color="000000" w:themeColor="text1" w:sz="6" w:space="0"/>
            <w:left w:val="single" w:color="000000" w:themeColor="text1" w:sz="6" w:space="0"/>
            <w:bottom w:val="single" w:color="000000" w:themeColor="text1" w:sz="6" w:space="0"/>
            <w:right w:val="single" w:color="000000" w:themeColor="text1" w:sz="6" w:space="0"/>
            <w:insideH w:val="single" w:color="000000" w:themeColor="text1" w:sz="6" w:space="0"/>
            <w:insideV w:val="single" w:color="000000" w:themeColor="text1" w:sz="6" w:space="0"/>
          </w:tblBorders>
          <w:tblCellMar>
            <w:top w:w="0" w:type="dxa"/>
            <w:left w:w="108" w:type="dxa"/>
            <w:bottom w:w="0" w:type="dxa"/>
            <w:right w:w="108" w:type="dxa"/>
          </w:tblCellMar>
        </w:tblPrEx>
        <w:trPr>
          <w:trHeight w:val="703" w:hRule="exact"/>
        </w:trPr>
        <w:tc>
          <w:tcPr>
            <w:tcW w:w="287" w:type="pct"/>
            <w:vAlign w:val="center"/>
          </w:tcPr>
          <w:p w14:paraId="27405A7D">
            <w:pPr>
              <w:keepNext w:val="0"/>
              <w:keepLines w:val="0"/>
              <w:widowControl/>
              <w:suppressLineNumbers w:val="0"/>
              <w:spacing w:after="80" w:line="240" w:lineRule="auto"/>
              <w:jc w:val="center"/>
              <w:textAlignment w:val="bottom"/>
              <w:rPr>
                <w:rFonts w:hint="default" w:ascii="仿宋" w:hAnsi="仿宋" w:eastAsia="仿宋" w:cs="仿宋"/>
                <w:i w:val="0"/>
                <w:iCs w:val="0"/>
                <w:color w:val="auto"/>
                <w:kern w:val="0"/>
                <w:sz w:val="22"/>
                <w:szCs w:val="22"/>
                <w:u w:val="none"/>
                <w:lang w:val="en-US" w:eastAsia="zh-CN" w:bidi="ar"/>
              </w:rPr>
            </w:pPr>
            <w:r>
              <w:rPr>
                <w:rFonts w:hint="eastAsia" w:ascii="仿宋" w:hAnsi="仿宋" w:eastAsia="仿宋" w:cs="仿宋"/>
                <w:i w:val="0"/>
                <w:iCs w:val="0"/>
                <w:color w:val="auto"/>
                <w:kern w:val="0"/>
                <w:sz w:val="22"/>
                <w:szCs w:val="22"/>
                <w:u w:val="none"/>
                <w:lang w:val="en-US" w:eastAsia="zh-CN" w:bidi="ar"/>
              </w:rPr>
              <w:t>5</w:t>
            </w:r>
          </w:p>
        </w:tc>
        <w:tc>
          <w:tcPr>
            <w:tcW w:w="675" w:type="pct"/>
            <w:vAlign w:val="center"/>
          </w:tcPr>
          <w:p w14:paraId="4F593A02">
            <w:pPr>
              <w:keepNext w:val="0"/>
              <w:keepLines w:val="0"/>
              <w:widowControl/>
              <w:suppressLineNumbers w:val="0"/>
              <w:spacing w:after="80" w:line="240" w:lineRule="auto"/>
              <w:jc w:val="center"/>
              <w:textAlignment w:val="bottom"/>
              <w:rPr>
                <w:rFonts w:hint="eastAsia" w:ascii="仿宋" w:hAnsi="仿宋" w:eastAsia="仿宋" w:cs="仿宋"/>
                <w:color w:val="auto"/>
                <w:kern w:val="0"/>
                <w:sz w:val="22"/>
                <w:szCs w:val="28"/>
              </w:rPr>
            </w:pPr>
            <w:r>
              <w:rPr>
                <w:rFonts w:hint="eastAsia" w:ascii="仿宋" w:hAnsi="仿宋" w:eastAsia="仿宋" w:cs="仿宋"/>
                <w:i w:val="0"/>
                <w:iCs w:val="0"/>
                <w:color w:val="auto"/>
                <w:kern w:val="0"/>
                <w:sz w:val="22"/>
                <w:szCs w:val="22"/>
                <w:u w:val="none"/>
                <w:lang w:val="en-US" w:eastAsia="zh-CN" w:bidi="ar"/>
              </w:rPr>
              <w:t>侯霞霞</w:t>
            </w:r>
          </w:p>
        </w:tc>
        <w:tc>
          <w:tcPr>
            <w:tcW w:w="1574" w:type="pct"/>
            <w:vAlign w:val="center"/>
          </w:tcPr>
          <w:p w14:paraId="6765C5CE">
            <w:pPr>
              <w:keepNext w:val="0"/>
              <w:keepLines w:val="0"/>
              <w:widowControl/>
              <w:suppressLineNumbers w:val="0"/>
              <w:spacing w:after="80" w:line="240" w:lineRule="auto"/>
              <w:jc w:val="center"/>
              <w:textAlignment w:val="bottom"/>
              <w:rPr>
                <w:rFonts w:hint="eastAsia" w:ascii="仿宋" w:hAnsi="仿宋" w:eastAsia="仿宋" w:cs="仿宋"/>
                <w:color w:val="auto"/>
                <w:kern w:val="0"/>
                <w:sz w:val="22"/>
                <w:szCs w:val="28"/>
              </w:rPr>
            </w:pPr>
            <w:r>
              <w:rPr>
                <w:rFonts w:hint="eastAsia" w:ascii="仿宋" w:hAnsi="仿宋" w:eastAsia="仿宋" w:cs="仿宋"/>
                <w:i w:val="0"/>
                <w:iCs w:val="0"/>
                <w:color w:val="auto"/>
                <w:kern w:val="0"/>
                <w:sz w:val="22"/>
                <w:szCs w:val="22"/>
                <w:u w:val="none"/>
                <w:lang w:val="en-US" w:eastAsia="zh-CN" w:bidi="ar"/>
              </w:rPr>
              <w:t>内蒙古伊利实业集团股份有限公司</w:t>
            </w:r>
          </w:p>
        </w:tc>
        <w:tc>
          <w:tcPr>
            <w:tcW w:w="663" w:type="pct"/>
            <w:vAlign w:val="center"/>
          </w:tcPr>
          <w:p w14:paraId="785DC303">
            <w:pPr>
              <w:keepNext w:val="0"/>
              <w:keepLines w:val="0"/>
              <w:widowControl/>
              <w:suppressLineNumbers w:val="0"/>
              <w:spacing w:after="80" w:line="240" w:lineRule="auto"/>
              <w:jc w:val="center"/>
              <w:textAlignment w:val="bottom"/>
              <w:rPr>
                <w:rFonts w:hint="eastAsia" w:ascii="仿宋" w:hAnsi="仿宋" w:eastAsia="仿宋" w:cs="仿宋"/>
                <w:color w:val="auto"/>
                <w:kern w:val="0"/>
                <w:sz w:val="22"/>
                <w:szCs w:val="28"/>
              </w:rPr>
            </w:pPr>
            <w:r>
              <w:rPr>
                <w:rFonts w:hint="eastAsia" w:ascii="仿宋" w:hAnsi="仿宋" w:eastAsia="仿宋" w:cs="仿宋"/>
                <w:i w:val="0"/>
                <w:iCs w:val="0"/>
                <w:color w:val="auto"/>
                <w:kern w:val="0"/>
                <w:sz w:val="22"/>
                <w:szCs w:val="22"/>
                <w:u w:val="none"/>
                <w:lang w:val="en-US" w:eastAsia="zh-CN" w:bidi="ar"/>
              </w:rPr>
              <w:t>中级工程师</w:t>
            </w:r>
          </w:p>
        </w:tc>
        <w:tc>
          <w:tcPr>
            <w:tcW w:w="1799" w:type="pct"/>
            <w:vAlign w:val="center"/>
          </w:tcPr>
          <w:p w14:paraId="7A7B692E">
            <w:pPr>
              <w:spacing w:after="80" w:line="240" w:lineRule="auto"/>
              <w:jc w:val="center"/>
              <w:rPr>
                <w:rFonts w:hint="eastAsia" w:ascii="仿宋" w:hAnsi="仿宋" w:eastAsia="仿宋" w:cs="仿宋"/>
                <w:color w:val="auto"/>
                <w:kern w:val="0"/>
                <w:sz w:val="22"/>
                <w:szCs w:val="28"/>
              </w:rPr>
            </w:pPr>
            <w:r>
              <w:rPr>
                <w:rFonts w:hint="eastAsia" w:ascii="仿宋" w:hAnsi="仿宋" w:eastAsia="仿宋" w:cs="仿宋"/>
                <w:color w:val="auto"/>
                <w:kern w:val="0"/>
                <w:sz w:val="22"/>
                <w:szCs w:val="28"/>
                <w:lang w:val="en-US" w:eastAsia="zh-CN"/>
              </w:rPr>
              <w:t>主要完成人，</w:t>
            </w:r>
            <w:r>
              <w:rPr>
                <w:rFonts w:hint="eastAsia" w:ascii="仿宋" w:hAnsi="仿宋" w:eastAsia="仿宋" w:cs="仿宋"/>
                <w:color w:val="auto"/>
                <w:kern w:val="0"/>
                <w:sz w:val="22"/>
                <w:szCs w:val="28"/>
              </w:rPr>
              <w:t>负责标准</w:t>
            </w:r>
            <w:r>
              <w:rPr>
                <w:rFonts w:hint="eastAsia" w:ascii="仿宋" w:hAnsi="仿宋" w:eastAsia="仿宋" w:cs="仿宋"/>
                <w:color w:val="auto"/>
                <w:kern w:val="0"/>
                <w:sz w:val="22"/>
                <w:szCs w:val="28"/>
                <w:lang w:val="en-US" w:eastAsia="zh-CN"/>
              </w:rPr>
              <w:t>方法的</w:t>
            </w:r>
            <w:r>
              <w:rPr>
                <w:rFonts w:hint="eastAsia" w:ascii="仿宋" w:hAnsi="仿宋" w:eastAsia="仿宋" w:cs="仿宋"/>
                <w:color w:val="auto"/>
                <w:kern w:val="0"/>
                <w:sz w:val="22"/>
                <w:szCs w:val="28"/>
              </w:rPr>
              <w:t>编写、</w:t>
            </w:r>
            <w:r>
              <w:rPr>
                <w:rFonts w:hint="eastAsia" w:ascii="仿宋" w:hAnsi="仿宋" w:eastAsia="仿宋" w:cs="仿宋"/>
                <w:color w:val="auto"/>
                <w:kern w:val="0"/>
                <w:sz w:val="22"/>
                <w:szCs w:val="28"/>
                <w:lang w:val="en-US" w:eastAsia="zh-CN"/>
              </w:rPr>
              <w:t>实验实施验证</w:t>
            </w:r>
            <w:r>
              <w:rPr>
                <w:rFonts w:hint="eastAsia" w:ascii="仿宋" w:hAnsi="仿宋" w:eastAsia="仿宋" w:cs="仿宋"/>
                <w:color w:val="auto"/>
                <w:kern w:val="0"/>
                <w:sz w:val="22"/>
                <w:szCs w:val="28"/>
              </w:rPr>
              <w:t>。</w:t>
            </w:r>
          </w:p>
        </w:tc>
      </w:tr>
      <w:tr w14:paraId="0080EE7A">
        <w:tblPrEx>
          <w:tblBorders>
            <w:top w:val="single" w:color="000000" w:themeColor="text1" w:sz="6" w:space="0"/>
            <w:left w:val="single" w:color="000000" w:themeColor="text1" w:sz="6" w:space="0"/>
            <w:bottom w:val="single" w:color="000000" w:themeColor="text1" w:sz="6" w:space="0"/>
            <w:right w:val="single" w:color="000000" w:themeColor="text1" w:sz="6" w:space="0"/>
            <w:insideH w:val="single" w:color="000000" w:themeColor="text1" w:sz="6" w:space="0"/>
            <w:insideV w:val="single" w:color="000000" w:themeColor="text1" w:sz="6" w:space="0"/>
          </w:tblBorders>
          <w:tblCellMar>
            <w:top w:w="0" w:type="dxa"/>
            <w:left w:w="108" w:type="dxa"/>
            <w:bottom w:w="0" w:type="dxa"/>
            <w:right w:w="108" w:type="dxa"/>
          </w:tblCellMar>
        </w:tblPrEx>
        <w:trPr>
          <w:trHeight w:val="968" w:hRule="exact"/>
        </w:trPr>
        <w:tc>
          <w:tcPr>
            <w:tcW w:w="287" w:type="pct"/>
            <w:shd w:val="clear" w:color="auto" w:fill="auto"/>
            <w:vAlign w:val="center"/>
          </w:tcPr>
          <w:p w14:paraId="718CA436">
            <w:pPr>
              <w:keepNext w:val="0"/>
              <w:keepLines w:val="0"/>
              <w:widowControl/>
              <w:suppressLineNumbers w:val="0"/>
              <w:spacing w:after="80" w:line="240" w:lineRule="auto"/>
              <w:jc w:val="center"/>
              <w:textAlignment w:val="bottom"/>
              <w:rPr>
                <w:rFonts w:hint="eastAsia" w:ascii="仿宋" w:hAnsi="仿宋" w:eastAsia="仿宋" w:cs="仿宋"/>
                <w:color w:val="auto"/>
                <w:kern w:val="0"/>
                <w:sz w:val="22"/>
                <w:szCs w:val="28"/>
                <w:lang w:val="en-US" w:eastAsia="zh-CN"/>
              </w:rPr>
            </w:pPr>
            <w:r>
              <w:rPr>
                <w:rFonts w:hint="eastAsia" w:ascii="仿宋" w:hAnsi="仿宋" w:eastAsia="仿宋" w:cs="仿宋"/>
                <w:color w:val="auto"/>
                <w:kern w:val="0"/>
                <w:sz w:val="22"/>
                <w:szCs w:val="28"/>
                <w:lang w:val="en-US" w:eastAsia="zh-CN"/>
              </w:rPr>
              <w:t>6</w:t>
            </w:r>
          </w:p>
        </w:tc>
        <w:tc>
          <w:tcPr>
            <w:tcW w:w="675" w:type="pct"/>
            <w:shd w:val="clear" w:color="auto" w:fill="auto"/>
            <w:vAlign w:val="center"/>
          </w:tcPr>
          <w:p w14:paraId="4E0B8C77">
            <w:pPr>
              <w:keepNext w:val="0"/>
              <w:keepLines w:val="0"/>
              <w:widowControl/>
              <w:suppressLineNumbers w:val="0"/>
              <w:spacing w:after="80" w:line="240" w:lineRule="auto"/>
              <w:jc w:val="center"/>
              <w:textAlignment w:val="bottom"/>
              <w:rPr>
                <w:rFonts w:hint="eastAsia" w:ascii="仿宋" w:hAnsi="仿宋" w:eastAsia="仿宋" w:cs="仿宋"/>
                <w:color w:val="auto"/>
                <w:kern w:val="0"/>
                <w:sz w:val="22"/>
                <w:szCs w:val="28"/>
                <w:lang w:val="en-US" w:eastAsia="zh-CN" w:bidi="ar-SA"/>
              </w:rPr>
            </w:pPr>
            <w:r>
              <w:rPr>
                <w:rFonts w:hint="eastAsia" w:ascii="仿宋" w:hAnsi="仿宋" w:eastAsia="仿宋" w:cs="仿宋"/>
                <w:color w:val="auto"/>
                <w:kern w:val="0"/>
                <w:sz w:val="22"/>
                <w:szCs w:val="28"/>
              </w:rPr>
              <w:t>靳志敏</w:t>
            </w:r>
          </w:p>
        </w:tc>
        <w:tc>
          <w:tcPr>
            <w:tcW w:w="1574" w:type="pct"/>
            <w:shd w:val="clear" w:color="auto" w:fill="auto"/>
            <w:vAlign w:val="center"/>
          </w:tcPr>
          <w:p w14:paraId="425F8403">
            <w:pPr>
              <w:keepNext w:val="0"/>
              <w:keepLines w:val="0"/>
              <w:widowControl/>
              <w:suppressLineNumbers w:val="0"/>
              <w:spacing w:after="80" w:line="240" w:lineRule="auto"/>
              <w:jc w:val="center"/>
              <w:textAlignment w:val="bottom"/>
              <w:rPr>
                <w:rFonts w:hint="eastAsia" w:ascii="仿宋" w:hAnsi="仿宋" w:eastAsia="仿宋" w:cs="仿宋"/>
                <w:color w:val="auto"/>
                <w:kern w:val="0"/>
                <w:sz w:val="22"/>
                <w:szCs w:val="28"/>
                <w:lang w:val="en-US" w:eastAsia="zh-CN" w:bidi="ar-SA"/>
              </w:rPr>
            </w:pPr>
            <w:r>
              <w:rPr>
                <w:rFonts w:hint="eastAsia" w:ascii="仿宋" w:hAnsi="仿宋" w:eastAsia="仿宋" w:cs="仿宋"/>
                <w:color w:val="auto"/>
                <w:kern w:val="0"/>
                <w:sz w:val="22"/>
                <w:szCs w:val="28"/>
              </w:rPr>
              <w:t>内蒙古自治区食品质量安全检验检测科学研究院</w:t>
            </w:r>
          </w:p>
        </w:tc>
        <w:tc>
          <w:tcPr>
            <w:tcW w:w="663" w:type="pct"/>
            <w:shd w:val="clear" w:color="auto" w:fill="auto"/>
            <w:vAlign w:val="center"/>
          </w:tcPr>
          <w:p w14:paraId="49CA908E">
            <w:pPr>
              <w:keepNext w:val="0"/>
              <w:keepLines w:val="0"/>
              <w:widowControl/>
              <w:suppressLineNumbers w:val="0"/>
              <w:spacing w:after="80" w:line="240" w:lineRule="auto"/>
              <w:jc w:val="center"/>
              <w:textAlignment w:val="bottom"/>
              <w:rPr>
                <w:rFonts w:hint="eastAsia" w:ascii="仿宋" w:hAnsi="仿宋" w:eastAsia="仿宋" w:cs="仿宋"/>
                <w:color w:val="auto"/>
                <w:kern w:val="0"/>
                <w:sz w:val="22"/>
                <w:szCs w:val="28"/>
                <w:lang w:val="en-US" w:eastAsia="zh-CN" w:bidi="ar-SA"/>
              </w:rPr>
            </w:pPr>
            <w:r>
              <w:rPr>
                <w:rFonts w:hint="eastAsia" w:ascii="仿宋" w:hAnsi="仿宋" w:eastAsia="仿宋" w:cs="仿宋"/>
                <w:i w:val="0"/>
                <w:iCs w:val="0"/>
                <w:color w:val="auto"/>
                <w:kern w:val="0"/>
                <w:sz w:val="22"/>
                <w:szCs w:val="22"/>
                <w:u w:val="none"/>
                <w:lang w:val="en-US" w:eastAsia="zh-CN" w:bidi="ar"/>
              </w:rPr>
              <w:t>正高级工程师</w:t>
            </w:r>
          </w:p>
        </w:tc>
        <w:tc>
          <w:tcPr>
            <w:tcW w:w="1799" w:type="pct"/>
            <w:shd w:val="clear" w:color="auto" w:fill="auto"/>
            <w:vAlign w:val="center"/>
          </w:tcPr>
          <w:p w14:paraId="463BE409">
            <w:pPr>
              <w:spacing w:after="80" w:line="240" w:lineRule="auto"/>
              <w:jc w:val="center"/>
              <w:rPr>
                <w:rFonts w:hint="eastAsia" w:ascii="仿宋" w:hAnsi="仿宋" w:eastAsia="仿宋" w:cs="仿宋"/>
                <w:color w:val="auto"/>
                <w:kern w:val="0"/>
                <w:sz w:val="22"/>
                <w:szCs w:val="28"/>
                <w:lang w:val="en-US" w:eastAsia="zh-CN" w:bidi="ar-SA"/>
              </w:rPr>
            </w:pPr>
            <w:r>
              <w:rPr>
                <w:rFonts w:hint="eastAsia" w:ascii="仿宋" w:hAnsi="仿宋" w:eastAsia="仿宋" w:cs="仿宋"/>
                <w:color w:val="auto"/>
                <w:kern w:val="0"/>
                <w:sz w:val="22"/>
                <w:szCs w:val="28"/>
                <w:lang w:val="en-US" w:eastAsia="zh-CN"/>
              </w:rPr>
              <w:t>项目</w:t>
            </w:r>
            <w:r>
              <w:rPr>
                <w:rFonts w:hint="eastAsia" w:ascii="仿宋" w:hAnsi="仿宋" w:eastAsia="仿宋" w:cs="仿宋"/>
                <w:color w:val="auto"/>
                <w:kern w:val="0"/>
                <w:sz w:val="22"/>
                <w:szCs w:val="28"/>
              </w:rPr>
              <w:t>参加人，参与</w:t>
            </w:r>
            <w:r>
              <w:rPr>
                <w:rFonts w:hint="eastAsia" w:ascii="仿宋" w:hAnsi="仿宋" w:eastAsia="仿宋" w:cs="仿宋"/>
                <w:color w:val="auto"/>
                <w:kern w:val="0"/>
                <w:sz w:val="22"/>
                <w:szCs w:val="28"/>
                <w:lang w:val="en-US" w:eastAsia="zh-CN"/>
              </w:rPr>
              <w:t>方案的实施及推进</w:t>
            </w:r>
            <w:r>
              <w:rPr>
                <w:rFonts w:hint="eastAsia" w:ascii="仿宋" w:hAnsi="仿宋" w:eastAsia="仿宋" w:cs="仿宋"/>
                <w:color w:val="auto"/>
                <w:kern w:val="0"/>
                <w:sz w:val="22"/>
                <w:szCs w:val="28"/>
              </w:rPr>
              <w:t>。</w:t>
            </w:r>
          </w:p>
        </w:tc>
      </w:tr>
      <w:tr w14:paraId="140D1C19">
        <w:tblPrEx>
          <w:tblBorders>
            <w:top w:val="single" w:color="000000" w:themeColor="text1" w:sz="6" w:space="0"/>
            <w:left w:val="single" w:color="000000" w:themeColor="text1" w:sz="6" w:space="0"/>
            <w:bottom w:val="single" w:color="000000" w:themeColor="text1" w:sz="6" w:space="0"/>
            <w:right w:val="single" w:color="000000" w:themeColor="text1" w:sz="6" w:space="0"/>
            <w:insideH w:val="single" w:color="000000" w:themeColor="text1" w:sz="6" w:space="0"/>
            <w:insideV w:val="single" w:color="000000" w:themeColor="text1" w:sz="6" w:space="0"/>
          </w:tblBorders>
          <w:tblCellMar>
            <w:top w:w="0" w:type="dxa"/>
            <w:left w:w="108" w:type="dxa"/>
            <w:bottom w:w="0" w:type="dxa"/>
            <w:right w:w="108" w:type="dxa"/>
          </w:tblCellMar>
        </w:tblPrEx>
        <w:trPr>
          <w:trHeight w:val="703" w:hRule="exact"/>
        </w:trPr>
        <w:tc>
          <w:tcPr>
            <w:tcW w:w="287" w:type="pct"/>
            <w:shd w:val="clear" w:color="auto" w:fill="auto"/>
            <w:vAlign w:val="center"/>
          </w:tcPr>
          <w:p w14:paraId="30FCE3F8">
            <w:pPr>
              <w:keepNext w:val="0"/>
              <w:keepLines w:val="0"/>
              <w:widowControl/>
              <w:suppressLineNumbers w:val="0"/>
              <w:spacing w:after="80" w:line="240" w:lineRule="auto"/>
              <w:jc w:val="center"/>
              <w:textAlignment w:val="bottom"/>
              <w:rPr>
                <w:rFonts w:hint="eastAsia" w:ascii="仿宋" w:hAnsi="仿宋" w:eastAsia="仿宋" w:cs="仿宋"/>
                <w:color w:val="auto"/>
                <w:kern w:val="0"/>
                <w:sz w:val="22"/>
                <w:szCs w:val="28"/>
                <w:lang w:val="en-US" w:eastAsia="zh-CN"/>
              </w:rPr>
            </w:pPr>
            <w:r>
              <w:rPr>
                <w:rFonts w:hint="eastAsia" w:ascii="仿宋" w:hAnsi="仿宋" w:eastAsia="仿宋" w:cs="仿宋"/>
                <w:color w:val="auto"/>
                <w:kern w:val="0"/>
                <w:sz w:val="22"/>
                <w:szCs w:val="28"/>
                <w:lang w:val="en-US" w:eastAsia="zh-CN"/>
              </w:rPr>
              <w:t>7</w:t>
            </w:r>
          </w:p>
        </w:tc>
        <w:tc>
          <w:tcPr>
            <w:tcW w:w="675" w:type="pct"/>
            <w:shd w:val="clear" w:color="auto" w:fill="auto"/>
            <w:vAlign w:val="center"/>
          </w:tcPr>
          <w:p w14:paraId="03A2D856">
            <w:pPr>
              <w:keepNext w:val="0"/>
              <w:keepLines w:val="0"/>
              <w:widowControl/>
              <w:suppressLineNumbers w:val="0"/>
              <w:spacing w:after="80" w:line="240" w:lineRule="auto"/>
              <w:jc w:val="center"/>
              <w:textAlignment w:val="bottom"/>
              <w:rPr>
                <w:rFonts w:hint="eastAsia" w:ascii="仿宋" w:hAnsi="仿宋" w:eastAsia="仿宋" w:cs="仿宋"/>
                <w:color w:val="auto"/>
                <w:kern w:val="0"/>
                <w:sz w:val="22"/>
                <w:szCs w:val="28"/>
              </w:rPr>
            </w:pPr>
            <w:r>
              <w:rPr>
                <w:rFonts w:hint="eastAsia" w:ascii="仿宋" w:hAnsi="仿宋" w:eastAsia="仿宋" w:cs="仿宋"/>
                <w:color w:val="auto"/>
                <w:kern w:val="0"/>
                <w:sz w:val="22"/>
                <w:szCs w:val="28"/>
              </w:rPr>
              <w:t>高运华</w:t>
            </w:r>
          </w:p>
        </w:tc>
        <w:tc>
          <w:tcPr>
            <w:tcW w:w="1574" w:type="pct"/>
            <w:shd w:val="clear" w:color="auto" w:fill="auto"/>
            <w:vAlign w:val="center"/>
          </w:tcPr>
          <w:p w14:paraId="0853FD42">
            <w:pPr>
              <w:keepNext w:val="0"/>
              <w:keepLines w:val="0"/>
              <w:widowControl/>
              <w:suppressLineNumbers w:val="0"/>
              <w:spacing w:after="80" w:line="240" w:lineRule="auto"/>
              <w:jc w:val="center"/>
              <w:textAlignment w:val="bottom"/>
              <w:rPr>
                <w:rFonts w:hint="eastAsia" w:ascii="仿宋" w:hAnsi="仿宋" w:eastAsia="仿宋" w:cs="仿宋"/>
                <w:color w:val="auto"/>
                <w:kern w:val="0"/>
                <w:sz w:val="22"/>
                <w:szCs w:val="28"/>
              </w:rPr>
            </w:pPr>
            <w:r>
              <w:rPr>
                <w:rFonts w:hint="eastAsia" w:ascii="仿宋" w:hAnsi="仿宋" w:eastAsia="仿宋" w:cs="仿宋"/>
                <w:color w:val="auto"/>
                <w:kern w:val="0"/>
                <w:sz w:val="22"/>
                <w:szCs w:val="28"/>
              </w:rPr>
              <w:t>中国计量科学研究院</w:t>
            </w:r>
          </w:p>
        </w:tc>
        <w:tc>
          <w:tcPr>
            <w:tcW w:w="663" w:type="pct"/>
            <w:shd w:val="clear" w:color="auto" w:fill="auto"/>
            <w:vAlign w:val="center"/>
          </w:tcPr>
          <w:p w14:paraId="782079CC">
            <w:pPr>
              <w:keepNext w:val="0"/>
              <w:keepLines w:val="0"/>
              <w:widowControl/>
              <w:suppressLineNumbers w:val="0"/>
              <w:spacing w:after="80" w:line="240" w:lineRule="auto"/>
              <w:jc w:val="center"/>
              <w:textAlignment w:val="bottom"/>
              <w:rPr>
                <w:rFonts w:hint="default" w:ascii="仿宋" w:hAnsi="仿宋" w:eastAsia="仿宋" w:cs="仿宋"/>
                <w:i w:val="0"/>
                <w:iCs w:val="0"/>
                <w:color w:val="auto"/>
                <w:kern w:val="0"/>
                <w:sz w:val="22"/>
                <w:szCs w:val="22"/>
                <w:u w:val="none"/>
                <w:lang w:val="en-US" w:eastAsia="zh-CN" w:bidi="ar"/>
              </w:rPr>
            </w:pPr>
            <w:r>
              <w:rPr>
                <w:rFonts w:hint="eastAsia" w:ascii="仿宋" w:hAnsi="仿宋" w:eastAsia="仿宋" w:cs="仿宋"/>
                <w:i w:val="0"/>
                <w:iCs w:val="0"/>
                <w:color w:val="auto"/>
                <w:kern w:val="0"/>
                <w:sz w:val="22"/>
                <w:szCs w:val="22"/>
                <w:u w:val="none"/>
                <w:lang w:val="en-US" w:eastAsia="zh-CN" w:bidi="ar"/>
              </w:rPr>
              <w:t>研究院</w:t>
            </w:r>
          </w:p>
        </w:tc>
        <w:tc>
          <w:tcPr>
            <w:tcW w:w="1799" w:type="pct"/>
            <w:shd w:val="clear" w:color="auto" w:fill="auto"/>
            <w:vAlign w:val="center"/>
          </w:tcPr>
          <w:p w14:paraId="58242C77">
            <w:pPr>
              <w:spacing w:after="80" w:line="240" w:lineRule="auto"/>
              <w:jc w:val="center"/>
              <w:rPr>
                <w:rFonts w:hint="eastAsia" w:ascii="仿宋" w:hAnsi="仿宋" w:eastAsia="仿宋" w:cs="仿宋"/>
                <w:color w:val="auto"/>
                <w:kern w:val="0"/>
                <w:sz w:val="22"/>
                <w:szCs w:val="28"/>
                <w:lang w:val="en-US" w:eastAsia="zh-CN"/>
              </w:rPr>
            </w:pPr>
            <w:r>
              <w:rPr>
                <w:rFonts w:hint="eastAsia" w:ascii="仿宋" w:hAnsi="仿宋" w:eastAsia="仿宋" w:cs="仿宋"/>
                <w:color w:val="auto"/>
                <w:kern w:val="0"/>
                <w:sz w:val="22"/>
                <w:szCs w:val="28"/>
                <w:lang w:val="en-US" w:eastAsia="zh-CN"/>
              </w:rPr>
              <w:t>项目</w:t>
            </w:r>
            <w:r>
              <w:rPr>
                <w:rFonts w:hint="eastAsia" w:ascii="仿宋" w:hAnsi="仿宋" w:eastAsia="仿宋" w:cs="仿宋"/>
                <w:color w:val="auto"/>
                <w:kern w:val="0"/>
                <w:sz w:val="22"/>
                <w:szCs w:val="28"/>
              </w:rPr>
              <w:t>参加人，参与</w:t>
            </w:r>
            <w:r>
              <w:rPr>
                <w:rFonts w:hint="eastAsia" w:ascii="仿宋" w:hAnsi="仿宋" w:eastAsia="仿宋" w:cs="仿宋"/>
                <w:color w:val="auto"/>
                <w:kern w:val="0"/>
                <w:sz w:val="22"/>
                <w:szCs w:val="28"/>
                <w:lang w:val="en-US" w:eastAsia="zh-CN"/>
              </w:rPr>
              <w:t>方案的实施及推进</w:t>
            </w:r>
            <w:r>
              <w:rPr>
                <w:rFonts w:hint="eastAsia" w:ascii="仿宋" w:hAnsi="仿宋" w:eastAsia="仿宋" w:cs="仿宋"/>
                <w:color w:val="auto"/>
                <w:kern w:val="0"/>
                <w:sz w:val="22"/>
                <w:szCs w:val="28"/>
              </w:rPr>
              <w:t>。</w:t>
            </w:r>
          </w:p>
        </w:tc>
      </w:tr>
      <w:tr w14:paraId="4A580347">
        <w:tblPrEx>
          <w:tblBorders>
            <w:top w:val="single" w:color="000000" w:themeColor="text1" w:sz="6" w:space="0"/>
            <w:left w:val="single" w:color="000000" w:themeColor="text1" w:sz="6" w:space="0"/>
            <w:bottom w:val="single" w:color="000000" w:themeColor="text1" w:sz="6" w:space="0"/>
            <w:right w:val="single" w:color="000000" w:themeColor="text1" w:sz="6" w:space="0"/>
            <w:insideH w:val="single" w:color="000000" w:themeColor="text1" w:sz="6" w:space="0"/>
            <w:insideV w:val="single" w:color="000000" w:themeColor="text1" w:sz="6" w:space="0"/>
          </w:tblBorders>
          <w:tblCellMar>
            <w:top w:w="0" w:type="dxa"/>
            <w:left w:w="108" w:type="dxa"/>
            <w:bottom w:w="0" w:type="dxa"/>
            <w:right w:w="108" w:type="dxa"/>
          </w:tblCellMar>
        </w:tblPrEx>
        <w:trPr>
          <w:trHeight w:val="703" w:hRule="exact"/>
        </w:trPr>
        <w:tc>
          <w:tcPr>
            <w:tcW w:w="287" w:type="pct"/>
            <w:shd w:val="clear" w:color="auto" w:fill="auto"/>
            <w:vAlign w:val="center"/>
          </w:tcPr>
          <w:p w14:paraId="1AF29303">
            <w:pPr>
              <w:keepNext w:val="0"/>
              <w:keepLines w:val="0"/>
              <w:widowControl/>
              <w:suppressLineNumbers w:val="0"/>
              <w:spacing w:after="80" w:line="240" w:lineRule="auto"/>
              <w:jc w:val="center"/>
              <w:textAlignment w:val="bottom"/>
              <w:rPr>
                <w:rFonts w:hint="default" w:ascii="仿宋" w:hAnsi="仿宋" w:eastAsia="仿宋" w:cs="仿宋"/>
                <w:color w:val="auto"/>
                <w:kern w:val="0"/>
                <w:sz w:val="22"/>
                <w:szCs w:val="28"/>
                <w:lang w:val="en-US" w:eastAsia="zh-CN"/>
              </w:rPr>
            </w:pPr>
            <w:r>
              <w:rPr>
                <w:rFonts w:hint="eastAsia" w:ascii="仿宋" w:hAnsi="仿宋" w:eastAsia="仿宋" w:cs="仿宋"/>
                <w:color w:val="auto"/>
                <w:kern w:val="0"/>
                <w:sz w:val="22"/>
                <w:szCs w:val="28"/>
                <w:lang w:val="en-US" w:eastAsia="zh-CN"/>
              </w:rPr>
              <w:t>8</w:t>
            </w:r>
          </w:p>
        </w:tc>
        <w:tc>
          <w:tcPr>
            <w:tcW w:w="675" w:type="pct"/>
            <w:shd w:val="clear" w:color="auto" w:fill="auto"/>
            <w:vAlign w:val="center"/>
          </w:tcPr>
          <w:p w14:paraId="77900501">
            <w:pPr>
              <w:keepNext w:val="0"/>
              <w:keepLines w:val="0"/>
              <w:widowControl/>
              <w:suppressLineNumbers w:val="0"/>
              <w:spacing w:after="80" w:line="240" w:lineRule="auto"/>
              <w:jc w:val="center"/>
              <w:textAlignment w:val="bottom"/>
              <w:rPr>
                <w:rFonts w:hint="eastAsia" w:ascii="仿宋" w:hAnsi="仿宋" w:eastAsia="仿宋" w:cs="仿宋"/>
                <w:color w:val="auto"/>
                <w:kern w:val="0"/>
                <w:sz w:val="22"/>
                <w:szCs w:val="28"/>
              </w:rPr>
            </w:pPr>
            <w:r>
              <w:rPr>
                <w:rFonts w:hint="eastAsia" w:ascii="仿宋" w:hAnsi="仿宋" w:eastAsia="仿宋" w:cs="仿宋"/>
                <w:color w:val="auto"/>
                <w:kern w:val="0"/>
                <w:sz w:val="22"/>
                <w:szCs w:val="28"/>
                <w:lang w:eastAsia="zh-CN"/>
              </w:rPr>
              <w:t>王迪</w:t>
            </w:r>
          </w:p>
        </w:tc>
        <w:tc>
          <w:tcPr>
            <w:tcW w:w="1574" w:type="pct"/>
            <w:shd w:val="clear" w:color="auto" w:fill="auto"/>
            <w:vAlign w:val="center"/>
          </w:tcPr>
          <w:p w14:paraId="19FFD5AA">
            <w:pPr>
              <w:keepNext w:val="0"/>
              <w:keepLines w:val="0"/>
              <w:widowControl/>
              <w:suppressLineNumbers w:val="0"/>
              <w:spacing w:after="80" w:line="240" w:lineRule="auto"/>
              <w:jc w:val="center"/>
              <w:textAlignment w:val="bottom"/>
              <w:rPr>
                <w:rFonts w:hint="eastAsia" w:ascii="仿宋" w:hAnsi="仿宋" w:eastAsia="仿宋" w:cs="仿宋"/>
                <w:color w:val="auto"/>
                <w:kern w:val="0"/>
                <w:sz w:val="22"/>
                <w:szCs w:val="28"/>
              </w:rPr>
            </w:pPr>
            <w:r>
              <w:rPr>
                <w:rFonts w:hint="eastAsia" w:ascii="仿宋" w:hAnsi="仿宋" w:eastAsia="仿宋" w:cs="仿宋"/>
                <w:color w:val="auto"/>
                <w:kern w:val="0"/>
                <w:sz w:val="22"/>
                <w:szCs w:val="28"/>
              </w:rPr>
              <w:t>中国计量科学研究院</w:t>
            </w:r>
          </w:p>
        </w:tc>
        <w:tc>
          <w:tcPr>
            <w:tcW w:w="663" w:type="pct"/>
            <w:shd w:val="clear" w:color="auto" w:fill="auto"/>
            <w:vAlign w:val="center"/>
          </w:tcPr>
          <w:p w14:paraId="7D2B69AE">
            <w:pPr>
              <w:keepNext w:val="0"/>
              <w:keepLines w:val="0"/>
              <w:widowControl/>
              <w:suppressLineNumbers w:val="0"/>
              <w:spacing w:after="80" w:line="240" w:lineRule="auto"/>
              <w:jc w:val="center"/>
              <w:textAlignment w:val="bottom"/>
              <w:rPr>
                <w:rFonts w:hint="default" w:ascii="仿宋" w:hAnsi="仿宋" w:eastAsia="仿宋" w:cs="仿宋"/>
                <w:i w:val="0"/>
                <w:iCs w:val="0"/>
                <w:color w:val="auto"/>
                <w:kern w:val="0"/>
                <w:sz w:val="22"/>
                <w:szCs w:val="22"/>
                <w:u w:val="none"/>
                <w:lang w:val="en-US" w:eastAsia="zh-CN" w:bidi="ar"/>
              </w:rPr>
            </w:pPr>
            <w:r>
              <w:rPr>
                <w:rFonts w:hint="eastAsia" w:ascii="仿宋" w:hAnsi="仿宋" w:eastAsia="仿宋" w:cs="仿宋"/>
                <w:i w:val="0"/>
                <w:iCs w:val="0"/>
                <w:color w:val="auto"/>
                <w:kern w:val="0"/>
                <w:sz w:val="22"/>
                <w:szCs w:val="22"/>
                <w:u w:val="none"/>
                <w:lang w:val="en-US" w:eastAsia="zh-CN" w:bidi="ar"/>
              </w:rPr>
              <w:t>副研究员</w:t>
            </w:r>
          </w:p>
        </w:tc>
        <w:tc>
          <w:tcPr>
            <w:tcW w:w="1799" w:type="pct"/>
            <w:shd w:val="clear" w:color="auto" w:fill="auto"/>
            <w:vAlign w:val="center"/>
          </w:tcPr>
          <w:p w14:paraId="021AAAFE">
            <w:pPr>
              <w:spacing w:after="80" w:line="240" w:lineRule="auto"/>
              <w:jc w:val="center"/>
              <w:rPr>
                <w:rFonts w:hint="eastAsia" w:ascii="仿宋" w:hAnsi="仿宋" w:eastAsia="仿宋" w:cs="仿宋"/>
                <w:color w:val="auto"/>
                <w:kern w:val="0"/>
                <w:sz w:val="22"/>
                <w:szCs w:val="28"/>
                <w:lang w:val="en-US" w:eastAsia="zh-CN"/>
              </w:rPr>
            </w:pPr>
            <w:r>
              <w:rPr>
                <w:rFonts w:hint="eastAsia" w:ascii="仿宋" w:hAnsi="仿宋" w:eastAsia="仿宋" w:cs="仿宋"/>
                <w:color w:val="auto"/>
                <w:kern w:val="0"/>
                <w:sz w:val="22"/>
                <w:szCs w:val="28"/>
                <w:lang w:val="en-US" w:eastAsia="zh-CN"/>
              </w:rPr>
              <w:t>项目</w:t>
            </w:r>
            <w:r>
              <w:rPr>
                <w:rFonts w:hint="eastAsia" w:ascii="仿宋" w:hAnsi="仿宋" w:eastAsia="仿宋" w:cs="仿宋"/>
                <w:color w:val="auto"/>
                <w:kern w:val="0"/>
                <w:sz w:val="22"/>
                <w:szCs w:val="28"/>
              </w:rPr>
              <w:t>参加人，参与</w:t>
            </w:r>
            <w:r>
              <w:rPr>
                <w:rFonts w:hint="eastAsia" w:ascii="仿宋" w:hAnsi="仿宋" w:eastAsia="仿宋" w:cs="仿宋"/>
                <w:color w:val="auto"/>
                <w:kern w:val="0"/>
                <w:sz w:val="22"/>
                <w:szCs w:val="28"/>
                <w:lang w:val="en-US" w:eastAsia="zh-CN"/>
              </w:rPr>
              <w:t>方案的实施及推进</w:t>
            </w:r>
            <w:r>
              <w:rPr>
                <w:rFonts w:hint="eastAsia" w:ascii="仿宋" w:hAnsi="仿宋" w:eastAsia="仿宋" w:cs="仿宋"/>
                <w:color w:val="auto"/>
                <w:kern w:val="0"/>
                <w:sz w:val="22"/>
                <w:szCs w:val="28"/>
              </w:rPr>
              <w:t>。</w:t>
            </w:r>
          </w:p>
        </w:tc>
      </w:tr>
      <w:tr w14:paraId="34C65382">
        <w:tblPrEx>
          <w:tblBorders>
            <w:top w:val="single" w:color="000000" w:themeColor="text1" w:sz="6" w:space="0"/>
            <w:left w:val="single" w:color="000000" w:themeColor="text1" w:sz="6" w:space="0"/>
            <w:bottom w:val="single" w:color="000000" w:themeColor="text1" w:sz="6" w:space="0"/>
            <w:right w:val="single" w:color="000000" w:themeColor="text1" w:sz="6" w:space="0"/>
            <w:insideH w:val="single" w:color="000000" w:themeColor="text1" w:sz="6" w:space="0"/>
            <w:insideV w:val="single" w:color="000000" w:themeColor="text1" w:sz="6" w:space="0"/>
          </w:tblBorders>
          <w:tblCellMar>
            <w:top w:w="0" w:type="dxa"/>
            <w:left w:w="108" w:type="dxa"/>
            <w:bottom w:w="0" w:type="dxa"/>
            <w:right w:w="108" w:type="dxa"/>
          </w:tblCellMar>
        </w:tblPrEx>
        <w:trPr>
          <w:trHeight w:val="703" w:hRule="exact"/>
        </w:trPr>
        <w:tc>
          <w:tcPr>
            <w:tcW w:w="287" w:type="pct"/>
            <w:shd w:val="clear" w:color="auto" w:fill="auto"/>
            <w:vAlign w:val="center"/>
          </w:tcPr>
          <w:p w14:paraId="582A100D">
            <w:pPr>
              <w:keepNext w:val="0"/>
              <w:keepLines w:val="0"/>
              <w:widowControl/>
              <w:suppressLineNumbers w:val="0"/>
              <w:spacing w:after="80" w:line="240" w:lineRule="auto"/>
              <w:jc w:val="center"/>
              <w:textAlignment w:val="bottom"/>
              <w:rPr>
                <w:rFonts w:hint="default" w:ascii="仿宋" w:hAnsi="仿宋" w:eastAsia="仿宋" w:cs="仿宋"/>
                <w:color w:val="auto"/>
                <w:kern w:val="0"/>
                <w:sz w:val="22"/>
                <w:szCs w:val="28"/>
                <w:lang w:val="en-US" w:eastAsia="zh-CN"/>
              </w:rPr>
            </w:pPr>
            <w:r>
              <w:rPr>
                <w:rFonts w:hint="eastAsia" w:ascii="仿宋" w:hAnsi="仿宋" w:eastAsia="仿宋" w:cs="仿宋"/>
                <w:color w:val="auto"/>
                <w:kern w:val="0"/>
                <w:sz w:val="22"/>
                <w:szCs w:val="28"/>
                <w:lang w:val="en-US" w:eastAsia="zh-CN"/>
              </w:rPr>
              <w:t>9</w:t>
            </w:r>
          </w:p>
        </w:tc>
        <w:tc>
          <w:tcPr>
            <w:tcW w:w="675" w:type="pct"/>
            <w:shd w:val="clear" w:color="auto" w:fill="auto"/>
            <w:vAlign w:val="center"/>
          </w:tcPr>
          <w:p w14:paraId="3EE0859D">
            <w:pPr>
              <w:keepNext w:val="0"/>
              <w:keepLines w:val="0"/>
              <w:widowControl/>
              <w:suppressLineNumbers w:val="0"/>
              <w:spacing w:after="80" w:line="240" w:lineRule="auto"/>
              <w:jc w:val="center"/>
              <w:textAlignment w:val="bottom"/>
              <w:rPr>
                <w:rFonts w:hint="eastAsia" w:ascii="仿宋" w:hAnsi="仿宋" w:eastAsia="仿宋" w:cs="仿宋"/>
                <w:color w:val="auto"/>
                <w:kern w:val="0"/>
                <w:sz w:val="22"/>
                <w:szCs w:val="28"/>
                <w:lang w:val="en-US" w:eastAsia="zh-CN" w:bidi="ar-SA"/>
              </w:rPr>
            </w:pPr>
            <w:r>
              <w:rPr>
                <w:rFonts w:hint="eastAsia" w:ascii="仿宋" w:hAnsi="仿宋" w:eastAsia="仿宋" w:cs="仿宋"/>
                <w:color w:val="auto"/>
                <w:kern w:val="0"/>
                <w:sz w:val="22"/>
                <w:szCs w:val="28"/>
                <w:lang w:val="en-US" w:eastAsia="zh-CN"/>
              </w:rPr>
              <w:t>韩冀</w:t>
            </w:r>
          </w:p>
        </w:tc>
        <w:tc>
          <w:tcPr>
            <w:tcW w:w="1574" w:type="pct"/>
            <w:shd w:val="clear" w:color="auto" w:fill="auto"/>
            <w:vAlign w:val="center"/>
          </w:tcPr>
          <w:p w14:paraId="3233403A">
            <w:pPr>
              <w:keepNext w:val="0"/>
              <w:keepLines w:val="0"/>
              <w:widowControl/>
              <w:suppressLineNumbers w:val="0"/>
              <w:spacing w:after="80" w:line="240" w:lineRule="auto"/>
              <w:jc w:val="center"/>
              <w:textAlignment w:val="bottom"/>
              <w:rPr>
                <w:rFonts w:hint="eastAsia" w:ascii="仿宋" w:hAnsi="仿宋" w:eastAsia="仿宋" w:cs="仿宋"/>
                <w:color w:val="auto"/>
                <w:kern w:val="0"/>
                <w:sz w:val="22"/>
                <w:szCs w:val="28"/>
                <w:lang w:val="en-US" w:eastAsia="zh-CN" w:bidi="ar-SA"/>
              </w:rPr>
            </w:pPr>
            <w:r>
              <w:rPr>
                <w:rFonts w:hint="eastAsia" w:ascii="仿宋" w:hAnsi="仿宋" w:eastAsia="仿宋" w:cs="仿宋"/>
                <w:color w:val="auto"/>
                <w:kern w:val="0"/>
                <w:sz w:val="22"/>
                <w:szCs w:val="28"/>
                <w:lang w:eastAsia="zh-CN"/>
              </w:rPr>
              <w:t>通标标准技术服务（青岛）有限公司</w:t>
            </w:r>
          </w:p>
        </w:tc>
        <w:tc>
          <w:tcPr>
            <w:tcW w:w="663" w:type="pct"/>
            <w:shd w:val="clear" w:color="auto" w:fill="auto"/>
            <w:vAlign w:val="center"/>
          </w:tcPr>
          <w:p w14:paraId="6BAAABA9">
            <w:pPr>
              <w:keepNext w:val="0"/>
              <w:keepLines w:val="0"/>
              <w:widowControl/>
              <w:suppressLineNumbers w:val="0"/>
              <w:spacing w:after="80" w:line="240" w:lineRule="auto"/>
              <w:jc w:val="center"/>
              <w:textAlignment w:val="bottom"/>
              <w:rPr>
                <w:rFonts w:hint="eastAsia" w:ascii="仿宋" w:hAnsi="仿宋" w:eastAsia="仿宋" w:cs="仿宋"/>
                <w:color w:val="auto"/>
                <w:kern w:val="0"/>
                <w:sz w:val="22"/>
                <w:szCs w:val="28"/>
                <w:lang w:val="en-US" w:eastAsia="zh-CN" w:bidi="ar-SA"/>
              </w:rPr>
            </w:pPr>
            <w:r>
              <w:rPr>
                <w:rFonts w:hint="eastAsia" w:ascii="仿宋" w:hAnsi="仿宋" w:eastAsia="仿宋" w:cs="仿宋"/>
                <w:i w:val="0"/>
                <w:iCs w:val="0"/>
                <w:color w:val="auto"/>
                <w:kern w:val="0"/>
                <w:sz w:val="22"/>
                <w:szCs w:val="22"/>
                <w:u w:val="none"/>
                <w:lang w:val="en-US" w:eastAsia="zh-CN" w:bidi="ar"/>
              </w:rPr>
              <w:t>高级工程师</w:t>
            </w:r>
          </w:p>
        </w:tc>
        <w:tc>
          <w:tcPr>
            <w:tcW w:w="1799" w:type="pct"/>
            <w:shd w:val="clear" w:color="auto" w:fill="auto"/>
            <w:vAlign w:val="center"/>
          </w:tcPr>
          <w:p w14:paraId="1FE75BDA">
            <w:pPr>
              <w:spacing w:after="80" w:line="240" w:lineRule="auto"/>
              <w:jc w:val="center"/>
              <w:rPr>
                <w:rFonts w:hint="eastAsia" w:ascii="仿宋" w:hAnsi="仿宋" w:eastAsia="仿宋" w:cs="仿宋"/>
                <w:color w:val="auto"/>
                <w:kern w:val="0"/>
                <w:sz w:val="22"/>
                <w:szCs w:val="28"/>
                <w:lang w:val="en-US" w:eastAsia="zh-CN" w:bidi="ar-SA"/>
              </w:rPr>
            </w:pPr>
            <w:r>
              <w:rPr>
                <w:rFonts w:hint="eastAsia" w:ascii="仿宋" w:hAnsi="仿宋" w:eastAsia="仿宋" w:cs="仿宋"/>
                <w:color w:val="auto"/>
                <w:kern w:val="0"/>
                <w:sz w:val="22"/>
                <w:szCs w:val="28"/>
                <w:lang w:val="en-US" w:eastAsia="zh-CN"/>
              </w:rPr>
              <w:t>项目</w:t>
            </w:r>
            <w:r>
              <w:rPr>
                <w:rFonts w:hint="eastAsia" w:ascii="仿宋" w:hAnsi="仿宋" w:eastAsia="仿宋" w:cs="仿宋"/>
                <w:color w:val="auto"/>
                <w:kern w:val="0"/>
                <w:sz w:val="22"/>
                <w:szCs w:val="28"/>
              </w:rPr>
              <w:t>参加人，参与</w:t>
            </w:r>
            <w:r>
              <w:rPr>
                <w:rFonts w:hint="eastAsia" w:ascii="仿宋" w:hAnsi="仿宋" w:eastAsia="仿宋" w:cs="仿宋"/>
                <w:color w:val="auto"/>
                <w:kern w:val="0"/>
                <w:sz w:val="22"/>
                <w:szCs w:val="28"/>
                <w:lang w:val="en-US" w:eastAsia="zh-CN"/>
              </w:rPr>
              <w:t>方案的实施及推进</w:t>
            </w:r>
            <w:r>
              <w:rPr>
                <w:rFonts w:hint="eastAsia" w:ascii="仿宋" w:hAnsi="仿宋" w:eastAsia="仿宋" w:cs="仿宋"/>
                <w:color w:val="auto"/>
                <w:kern w:val="0"/>
                <w:sz w:val="22"/>
                <w:szCs w:val="28"/>
              </w:rPr>
              <w:t>。</w:t>
            </w:r>
          </w:p>
        </w:tc>
      </w:tr>
      <w:tr w14:paraId="07295587">
        <w:tblPrEx>
          <w:tblBorders>
            <w:top w:val="single" w:color="000000" w:themeColor="text1" w:sz="6" w:space="0"/>
            <w:left w:val="single" w:color="000000" w:themeColor="text1" w:sz="6" w:space="0"/>
            <w:bottom w:val="single" w:color="000000" w:themeColor="text1" w:sz="6" w:space="0"/>
            <w:right w:val="single" w:color="000000" w:themeColor="text1" w:sz="6" w:space="0"/>
            <w:insideH w:val="single" w:color="000000" w:themeColor="text1" w:sz="6" w:space="0"/>
            <w:insideV w:val="single" w:color="000000" w:themeColor="text1" w:sz="6" w:space="0"/>
          </w:tblBorders>
          <w:tblCellMar>
            <w:top w:w="0" w:type="dxa"/>
            <w:left w:w="108" w:type="dxa"/>
            <w:bottom w:w="0" w:type="dxa"/>
            <w:right w:w="108" w:type="dxa"/>
          </w:tblCellMar>
        </w:tblPrEx>
        <w:trPr>
          <w:trHeight w:val="703" w:hRule="exact"/>
        </w:trPr>
        <w:tc>
          <w:tcPr>
            <w:tcW w:w="287" w:type="pct"/>
            <w:shd w:val="clear" w:color="auto" w:fill="auto"/>
            <w:vAlign w:val="center"/>
          </w:tcPr>
          <w:p w14:paraId="354490F7">
            <w:pPr>
              <w:keepNext w:val="0"/>
              <w:keepLines w:val="0"/>
              <w:widowControl/>
              <w:suppressLineNumbers w:val="0"/>
              <w:spacing w:after="80" w:line="240" w:lineRule="auto"/>
              <w:jc w:val="center"/>
              <w:textAlignment w:val="bottom"/>
              <w:rPr>
                <w:rFonts w:hint="default" w:ascii="仿宋" w:hAnsi="仿宋" w:eastAsia="仿宋" w:cs="仿宋"/>
                <w:color w:val="auto"/>
                <w:kern w:val="0"/>
                <w:sz w:val="22"/>
                <w:szCs w:val="28"/>
                <w:lang w:val="en-US" w:eastAsia="zh-CN"/>
              </w:rPr>
            </w:pPr>
            <w:r>
              <w:rPr>
                <w:rFonts w:hint="eastAsia" w:ascii="仿宋" w:hAnsi="仿宋" w:eastAsia="仿宋" w:cs="仿宋"/>
                <w:color w:val="auto"/>
                <w:kern w:val="0"/>
                <w:sz w:val="22"/>
                <w:szCs w:val="28"/>
                <w:lang w:val="en-US" w:eastAsia="zh-CN"/>
              </w:rPr>
              <w:t>10</w:t>
            </w:r>
          </w:p>
        </w:tc>
        <w:tc>
          <w:tcPr>
            <w:tcW w:w="675" w:type="pct"/>
            <w:shd w:val="clear" w:color="auto" w:fill="auto"/>
            <w:vAlign w:val="center"/>
          </w:tcPr>
          <w:p w14:paraId="5F233212">
            <w:pPr>
              <w:keepNext w:val="0"/>
              <w:keepLines w:val="0"/>
              <w:widowControl/>
              <w:suppressLineNumbers w:val="0"/>
              <w:spacing w:after="80" w:line="240" w:lineRule="auto"/>
              <w:jc w:val="center"/>
              <w:textAlignment w:val="bottom"/>
              <w:rPr>
                <w:rFonts w:hint="eastAsia" w:ascii="仿宋" w:hAnsi="仿宋" w:eastAsia="仿宋" w:cs="仿宋"/>
                <w:color w:val="auto"/>
                <w:kern w:val="0"/>
                <w:sz w:val="22"/>
                <w:szCs w:val="28"/>
                <w:lang w:val="en-US" w:eastAsia="zh-CN" w:bidi="ar-SA"/>
              </w:rPr>
            </w:pPr>
            <w:r>
              <w:rPr>
                <w:rFonts w:hint="eastAsia" w:ascii="仿宋" w:hAnsi="仿宋" w:eastAsia="仿宋" w:cs="仿宋"/>
                <w:color w:val="auto"/>
                <w:kern w:val="0"/>
                <w:sz w:val="22"/>
                <w:szCs w:val="28"/>
                <w:lang w:val="en-US" w:eastAsia="zh-CN"/>
              </w:rPr>
              <w:t>梁启美</w:t>
            </w:r>
          </w:p>
        </w:tc>
        <w:tc>
          <w:tcPr>
            <w:tcW w:w="1574" w:type="pct"/>
            <w:shd w:val="clear" w:color="auto" w:fill="auto"/>
            <w:vAlign w:val="center"/>
          </w:tcPr>
          <w:p w14:paraId="335DF9D2">
            <w:pPr>
              <w:keepNext w:val="0"/>
              <w:keepLines w:val="0"/>
              <w:widowControl/>
              <w:suppressLineNumbers w:val="0"/>
              <w:spacing w:after="80" w:line="240" w:lineRule="auto"/>
              <w:jc w:val="center"/>
              <w:textAlignment w:val="bottom"/>
              <w:rPr>
                <w:rFonts w:hint="eastAsia" w:ascii="仿宋" w:hAnsi="仿宋" w:eastAsia="仿宋" w:cs="仿宋"/>
                <w:color w:val="auto"/>
                <w:kern w:val="0"/>
                <w:sz w:val="22"/>
                <w:szCs w:val="28"/>
                <w:lang w:val="en-US" w:eastAsia="zh-CN" w:bidi="ar-SA"/>
              </w:rPr>
            </w:pPr>
            <w:r>
              <w:rPr>
                <w:rFonts w:hint="eastAsia" w:ascii="仿宋" w:hAnsi="仿宋" w:eastAsia="仿宋" w:cs="仿宋"/>
                <w:color w:val="auto"/>
                <w:kern w:val="0"/>
                <w:sz w:val="22"/>
                <w:szCs w:val="28"/>
                <w:lang w:eastAsia="zh-CN"/>
              </w:rPr>
              <w:t>通标标准技术服务（青岛）有限公司</w:t>
            </w:r>
          </w:p>
        </w:tc>
        <w:tc>
          <w:tcPr>
            <w:tcW w:w="663" w:type="pct"/>
            <w:shd w:val="clear" w:color="auto" w:fill="auto"/>
            <w:vAlign w:val="center"/>
          </w:tcPr>
          <w:p w14:paraId="3D0486FD">
            <w:pPr>
              <w:keepNext w:val="0"/>
              <w:keepLines w:val="0"/>
              <w:widowControl/>
              <w:suppressLineNumbers w:val="0"/>
              <w:spacing w:after="80" w:line="240" w:lineRule="auto"/>
              <w:jc w:val="center"/>
              <w:textAlignment w:val="bottom"/>
              <w:rPr>
                <w:rFonts w:hint="eastAsia" w:ascii="仿宋" w:hAnsi="仿宋" w:eastAsia="仿宋" w:cs="仿宋"/>
                <w:color w:val="auto"/>
                <w:kern w:val="0"/>
                <w:sz w:val="22"/>
                <w:szCs w:val="28"/>
                <w:lang w:val="en-US" w:eastAsia="zh-CN" w:bidi="ar-SA"/>
              </w:rPr>
            </w:pPr>
            <w:r>
              <w:rPr>
                <w:rFonts w:hint="eastAsia" w:ascii="仿宋" w:hAnsi="仿宋" w:eastAsia="仿宋" w:cs="仿宋"/>
                <w:i w:val="0"/>
                <w:iCs w:val="0"/>
                <w:color w:val="auto"/>
                <w:kern w:val="0"/>
                <w:sz w:val="22"/>
                <w:szCs w:val="22"/>
                <w:u w:val="none"/>
                <w:lang w:val="en-US" w:eastAsia="zh-CN" w:bidi="ar"/>
              </w:rPr>
              <w:t>中级工程师</w:t>
            </w:r>
          </w:p>
        </w:tc>
        <w:tc>
          <w:tcPr>
            <w:tcW w:w="1799" w:type="pct"/>
            <w:shd w:val="clear" w:color="auto" w:fill="auto"/>
            <w:vAlign w:val="center"/>
          </w:tcPr>
          <w:p w14:paraId="02D55D7D">
            <w:pPr>
              <w:spacing w:after="80" w:line="240" w:lineRule="auto"/>
              <w:jc w:val="center"/>
              <w:rPr>
                <w:rFonts w:hint="eastAsia" w:ascii="仿宋" w:hAnsi="仿宋" w:eastAsia="仿宋" w:cs="仿宋"/>
                <w:color w:val="auto"/>
                <w:kern w:val="0"/>
                <w:sz w:val="22"/>
                <w:szCs w:val="28"/>
                <w:lang w:val="en-US" w:eastAsia="zh-CN" w:bidi="ar-SA"/>
              </w:rPr>
            </w:pPr>
            <w:r>
              <w:rPr>
                <w:rFonts w:hint="eastAsia" w:ascii="仿宋" w:hAnsi="仿宋" w:eastAsia="仿宋" w:cs="仿宋"/>
                <w:color w:val="auto"/>
                <w:kern w:val="0"/>
                <w:sz w:val="22"/>
                <w:szCs w:val="28"/>
                <w:lang w:val="en-US" w:eastAsia="zh-CN"/>
              </w:rPr>
              <w:t>项目</w:t>
            </w:r>
            <w:r>
              <w:rPr>
                <w:rFonts w:hint="eastAsia" w:ascii="仿宋" w:hAnsi="仿宋" w:eastAsia="仿宋" w:cs="仿宋"/>
                <w:color w:val="auto"/>
                <w:kern w:val="0"/>
                <w:sz w:val="22"/>
                <w:szCs w:val="28"/>
              </w:rPr>
              <w:t>参加人，参与</w:t>
            </w:r>
            <w:r>
              <w:rPr>
                <w:rFonts w:hint="eastAsia" w:ascii="仿宋" w:hAnsi="仿宋" w:eastAsia="仿宋" w:cs="仿宋"/>
                <w:color w:val="auto"/>
                <w:kern w:val="0"/>
                <w:sz w:val="22"/>
                <w:szCs w:val="28"/>
                <w:lang w:val="en-US" w:eastAsia="zh-CN"/>
              </w:rPr>
              <w:t>方案的实施及推进</w:t>
            </w:r>
            <w:r>
              <w:rPr>
                <w:rFonts w:hint="eastAsia" w:ascii="仿宋" w:hAnsi="仿宋" w:eastAsia="仿宋" w:cs="仿宋"/>
                <w:color w:val="auto"/>
                <w:kern w:val="0"/>
                <w:sz w:val="22"/>
                <w:szCs w:val="28"/>
              </w:rPr>
              <w:t>。</w:t>
            </w:r>
          </w:p>
        </w:tc>
      </w:tr>
      <w:tr w14:paraId="1BA05CBD">
        <w:tblPrEx>
          <w:tblBorders>
            <w:top w:val="single" w:color="000000" w:themeColor="text1" w:sz="6" w:space="0"/>
            <w:left w:val="single" w:color="000000" w:themeColor="text1" w:sz="6" w:space="0"/>
            <w:bottom w:val="single" w:color="000000" w:themeColor="text1" w:sz="6" w:space="0"/>
            <w:right w:val="single" w:color="000000" w:themeColor="text1" w:sz="6" w:space="0"/>
            <w:insideH w:val="single" w:color="000000" w:themeColor="text1" w:sz="6" w:space="0"/>
            <w:insideV w:val="single" w:color="000000" w:themeColor="text1" w:sz="6" w:space="0"/>
          </w:tblBorders>
          <w:tblCellMar>
            <w:top w:w="0" w:type="dxa"/>
            <w:left w:w="108" w:type="dxa"/>
            <w:bottom w:w="0" w:type="dxa"/>
            <w:right w:w="108" w:type="dxa"/>
          </w:tblCellMar>
        </w:tblPrEx>
        <w:trPr>
          <w:trHeight w:val="703" w:hRule="exact"/>
        </w:trPr>
        <w:tc>
          <w:tcPr>
            <w:tcW w:w="287" w:type="pct"/>
            <w:shd w:val="clear" w:color="auto" w:fill="auto"/>
            <w:vAlign w:val="center"/>
          </w:tcPr>
          <w:p w14:paraId="00B773C5">
            <w:pPr>
              <w:keepNext w:val="0"/>
              <w:keepLines w:val="0"/>
              <w:widowControl/>
              <w:suppressLineNumbers w:val="0"/>
              <w:spacing w:after="80" w:line="240" w:lineRule="auto"/>
              <w:jc w:val="center"/>
              <w:textAlignment w:val="bottom"/>
              <w:rPr>
                <w:rFonts w:hint="default" w:ascii="仿宋" w:hAnsi="仿宋" w:eastAsia="仿宋" w:cs="仿宋"/>
                <w:color w:val="auto"/>
                <w:kern w:val="0"/>
                <w:sz w:val="22"/>
                <w:szCs w:val="28"/>
                <w:lang w:val="en-US" w:eastAsia="zh-CN"/>
              </w:rPr>
            </w:pPr>
            <w:r>
              <w:rPr>
                <w:rFonts w:hint="eastAsia" w:ascii="仿宋" w:hAnsi="仿宋" w:eastAsia="仿宋" w:cs="仿宋"/>
                <w:color w:val="auto"/>
                <w:kern w:val="0"/>
                <w:sz w:val="22"/>
                <w:szCs w:val="28"/>
                <w:lang w:val="en-US" w:eastAsia="zh-CN"/>
              </w:rPr>
              <w:t>11</w:t>
            </w:r>
          </w:p>
        </w:tc>
        <w:tc>
          <w:tcPr>
            <w:tcW w:w="675" w:type="pct"/>
            <w:shd w:val="clear" w:color="auto" w:fill="auto"/>
            <w:vAlign w:val="center"/>
          </w:tcPr>
          <w:p w14:paraId="05EE3C3B">
            <w:pPr>
              <w:keepNext w:val="0"/>
              <w:keepLines w:val="0"/>
              <w:widowControl/>
              <w:suppressLineNumbers w:val="0"/>
              <w:spacing w:after="80" w:line="240" w:lineRule="auto"/>
              <w:jc w:val="center"/>
              <w:textAlignment w:val="bottom"/>
              <w:rPr>
                <w:rFonts w:hint="eastAsia" w:ascii="仿宋" w:hAnsi="仿宋" w:eastAsia="仿宋" w:cs="仿宋"/>
                <w:color w:val="auto"/>
                <w:kern w:val="0"/>
                <w:sz w:val="22"/>
                <w:szCs w:val="28"/>
                <w:lang w:val="en-US" w:eastAsia="zh-CN" w:bidi="ar-SA"/>
              </w:rPr>
            </w:pPr>
            <w:r>
              <w:rPr>
                <w:rFonts w:hint="eastAsia" w:ascii="仿宋" w:hAnsi="仿宋" w:eastAsia="仿宋" w:cs="仿宋"/>
                <w:color w:val="auto"/>
                <w:kern w:val="0"/>
                <w:sz w:val="22"/>
                <w:szCs w:val="28"/>
              </w:rPr>
              <w:t>冯华帅</w:t>
            </w:r>
          </w:p>
        </w:tc>
        <w:tc>
          <w:tcPr>
            <w:tcW w:w="1574" w:type="pct"/>
            <w:shd w:val="clear" w:color="auto" w:fill="auto"/>
            <w:vAlign w:val="center"/>
          </w:tcPr>
          <w:p w14:paraId="502FF451">
            <w:pPr>
              <w:keepNext w:val="0"/>
              <w:keepLines w:val="0"/>
              <w:widowControl/>
              <w:suppressLineNumbers w:val="0"/>
              <w:spacing w:after="80" w:line="240" w:lineRule="auto"/>
              <w:jc w:val="center"/>
              <w:textAlignment w:val="bottom"/>
              <w:rPr>
                <w:rFonts w:hint="eastAsia" w:ascii="仿宋" w:hAnsi="仿宋" w:eastAsia="仿宋" w:cs="仿宋"/>
                <w:color w:val="auto"/>
                <w:kern w:val="0"/>
                <w:sz w:val="22"/>
                <w:szCs w:val="28"/>
                <w:lang w:val="en-US" w:eastAsia="zh-CN" w:bidi="ar-SA"/>
              </w:rPr>
            </w:pPr>
            <w:r>
              <w:rPr>
                <w:rFonts w:hint="eastAsia" w:ascii="仿宋" w:hAnsi="仿宋" w:eastAsia="仿宋" w:cs="仿宋"/>
                <w:color w:val="auto"/>
                <w:kern w:val="0"/>
                <w:sz w:val="22"/>
                <w:szCs w:val="28"/>
                <w:lang w:val="en-US" w:eastAsia="zh-CN" w:bidi="ar-SA"/>
              </w:rPr>
              <w:t>谱尼测试集团股份有限公司</w:t>
            </w:r>
          </w:p>
          <w:p w14:paraId="6BB7FA51">
            <w:pPr>
              <w:keepNext w:val="0"/>
              <w:keepLines w:val="0"/>
              <w:widowControl/>
              <w:suppressLineNumbers w:val="0"/>
              <w:spacing w:after="80" w:line="240" w:lineRule="auto"/>
              <w:jc w:val="center"/>
              <w:textAlignment w:val="bottom"/>
              <w:rPr>
                <w:rFonts w:hint="eastAsia" w:ascii="仿宋" w:hAnsi="仿宋" w:eastAsia="仿宋" w:cs="仿宋"/>
                <w:color w:val="auto"/>
                <w:kern w:val="0"/>
                <w:sz w:val="22"/>
                <w:szCs w:val="28"/>
                <w:lang w:val="en-US" w:eastAsia="zh-CN" w:bidi="ar-SA"/>
              </w:rPr>
            </w:pPr>
          </w:p>
        </w:tc>
        <w:tc>
          <w:tcPr>
            <w:tcW w:w="663" w:type="pct"/>
            <w:shd w:val="clear" w:color="auto" w:fill="auto"/>
            <w:vAlign w:val="center"/>
          </w:tcPr>
          <w:p w14:paraId="20036DD4">
            <w:pPr>
              <w:keepNext w:val="0"/>
              <w:keepLines w:val="0"/>
              <w:widowControl/>
              <w:suppressLineNumbers w:val="0"/>
              <w:spacing w:after="80" w:line="240" w:lineRule="auto"/>
              <w:jc w:val="center"/>
              <w:textAlignment w:val="bottom"/>
              <w:rPr>
                <w:rFonts w:hint="eastAsia" w:ascii="仿宋" w:hAnsi="仿宋" w:eastAsia="仿宋" w:cs="仿宋"/>
                <w:color w:val="auto"/>
                <w:kern w:val="0"/>
                <w:sz w:val="22"/>
                <w:szCs w:val="28"/>
                <w:lang w:val="en-US" w:eastAsia="zh-CN" w:bidi="ar-SA"/>
              </w:rPr>
            </w:pPr>
            <w:r>
              <w:rPr>
                <w:rFonts w:hint="eastAsia" w:ascii="仿宋" w:hAnsi="仿宋" w:eastAsia="仿宋" w:cs="仿宋"/>
                <w:i w:val="0"/>
                <w:iCs w:val="0"/>
                <w:color w:val="auto"/>
                <w:kern w:val="0"/>
                <w:sz w:val="22"/>
                <w:szCs w:val="22"/>
                <w:u w:val="none"/>
                <w:lang w:val="en-US" w:eastAsia="zh-CN" w:bidi="ar"/>
              </w:rPr>
              <w:t>中级工程师</w:t>
            </w:r>
          </w:p>
        </w:tc>
        <w:tc>
          <w:tcPr>
            <w:tcW w:w="1799" w:type="pct"/>
            <w:shd w:val="clear" w:color="auto" w:fill="auto"/>
            <w:vAlign w:val="center"/>
          </w:tcPr>
          <w:p w14:paraId="735A9B92">
            <w:pPr>
              <w:spacing w:after="80" w:line="240" w:lineRule="auto"/>
              <w:jc w:val="center"/>
              <w:rPr>
                <w:rFonts w:hint="eastAsia" w:ascii="仿宋" w:hAnsi="仿宋" w:eastAsia="仿宋" w:cs="仿宋"/>
                <w:color w:val="auto"/>
                <w:kern w:val="0"/>
                <w:sz w:val="22"/>
                <w:szCs w:val="28"/>
                <w:lang w:val="en-US" w:eastAsia="zh-CN" w:bidi="ar-SA"/>
              </w:rPr>
            </w:pPr>
            <w:r>
              <w:rPr>
                <w:rFonts w:hint="eastAsia" w:ascii="仿宋" w:hAnsi="仿宋" w:eastAsia="仿宋" w:cs="仿宋"/>
                <w:color w:val="auto"/>
                <w:kern w:val="0"/>
                <w:sz w:val="22"/>
                <w:szCs w:val="28"/>
                <w:lang w:val="en-US" w:eastAsia="zh-CN"/>
              </w:rPr>
              <w:t>项目</w:t>
            </w:r>
            <w:r>
              <w:rPr>
                <w:rFonts w:hint="eastAsia" w:ascii="仿宋" w:hAnsi="仿宋" w:eastAsia="仿宋" w:cs="仿宋"/>
                <w:color w:val="auto"/>
                <w:kern w:val="0"/>
                <w:sz w:val="22"/>
                <w:szCs w:val="28"/>
              </w:rPr>
              <w:t>参加人，参与</w:t>
            </w:r>
            <w:r>
              <w:rPr>
                <w:rFonts w:hint="eastAsia" w:ascii="仿宋" w:hAnsi="仿宋" w:eastAsia="仿宋" w:cs="仿宋"/>
                <w:color w:val="auto"/>
                <w:kern w:val="0"/>
                <w:sz w:val="22"/>
                <w:szCs w:val="28"/>
                <w:lang w:val="en-US" w:eastAsia="zh-CN"/>
              </w:rPr>
              <w:t>方案的实施及推进</w:t>
            </w:r>
            <w:r>
              <w:rPr>
                <w:rFonts w:hint="eastAsia" w:ascii="仿宋" w:hAnsi="仿宋" w:eastAsia="仿宋" w:cs="仿宋"/>
                <w:color w:val="auto"/>
                <w:kern w:val="0"/>
                <w:sz w:val="22"/>
                <w:szCs w:val="28"/>
              </w:rPr>
              <w:t>。</w:t>
            </w:r>
          </w:p>
        </w:tc>
      </w:tr>
      <w:tr w14:paraId="4B84A4FB">
        <w:tblPrEx>
          <w:tblBorders>
            <w:top w:val="single" w:color="000000" w:themeColor="text1" w:sz="6" w:space="0"/>
            <w:left w:val="single" w:color="000000" w:themeColor="text1" w:sz="6" w:space="0"/>
            <w:bottom w:val="single" w:color="000000" w:themeColor="text1" w:sz="6" w:space="0"/>
            <w:right w:val="single" w:color="000000" w:themeColor="text1" w:sz="6" w:space="0"/>
            <w:insideH w:val="single" w:color="000000" w:themeColor="text1" w:sz="6" w:space="0"/>
            <w:insideV w:val="single" w:color="000000" w:themeColor="text1" w:sz="6" w:space="0"/>
          </w:tblBorders>
          <w:tblCellMar>
            <w:top w:w="0" w:type="dxa"/>
            <w:left w:w="108" w:type="dxa"/>
            <w:bottom w:w="0" w:type="dxa"/>
            <w:right w:w="108" w:type="dxa"/>
          </w:tblCellMar>
        </w:tblPrEx>
        <w:trPr>
          <w:trHeight w:val="680" w:hRule="exact"/>
        </w:trPr>
        <w:tc>
          <w:tcPr>
            <w:tcW w:w="287" w:type="pct"/>
            <w:shd w:val="clear" w:color="auto" w:fill="auto"/>
            <w:vAlign w:val="center"/>
          </w:tcPr>
          <w:p w14:paraId="0039D4A7">
            <w:pPr>
              <w:keepNext w:val="0"/>
              <w:keepLines w:val="0"/>
              <w:widowControl/>
              <w:suppressLineNumbers w:val="0"/>
              <w:spacing w:after="80" w:line="240" w:lineRule="auto"/>
              <w:jc w:val="center"/>
              <w:textAlignment w:val="bottom"/>
              <w:rPr>
                <w:rFonts w:hint="default" w:ascii="仿宋" w:hAnsi="仿宋" w:eastAsia="仿宋" w:cs="仿宋"/>
                <w:i w:val="0"/>
                <w:iCs w:val="0"/>
                <w:color w:val="auto"/>
                <w:kern w:val="0"/>
                <w:sz w:val="22"/>
                <w:szCs w:val="22"/>
                <w:u w:val="none"/>
                <w:lang w:val="en-US" w:eastAsia="zh-CN" w:bidi="ar"/>
              </w:rPr>
            </w:pPr>
            <w:r>
              <w:rPr>
                <w:rFonts w:hint="eastAsia" w:ascii="仿宋" w:hAnsi="仿宋" w:eastAsia="仿宋" w:cs="仿宋"/>
                <w:i w:val="0"/>
                <w:iCs w:val="0"/>
                <w:color w:val="auto"/>
                <w:kern w:val="0"/>
                <w:sz w:val="22"/>
                <w:szCs w:val="22"/>
                <w:u w:val="none"/>
                <w:lang w:val="en-US" w:eastAsia="zh-CN" w:bidi="ar"/>
              </w:rPr>
              <w:t>12</w:t>
            </w:r>
          </w:p>
        </w:tc>
        <w:tc>
          <w:tcPr>
            <w:tcW w:w="675" w:type="pct"/>
            <w:shd w:val="clear" w:color="auto" w:fill="auto"/>
            <w:vAlign w:val="center"/>
          </w:tcPr>
          <w:p w14:paraId="3A9D21AC">
            <w:pPr>
              <w:keepNext w:val="0"/>
              <w:keepLines w:val="0"/>
              <w:widowControl/>
              <w:suppressLineNumbers w:val="0"/>
              <w:spacing w:after="80" w:line="240" w:lineRule="auto"/>
              <w:jc w:val="center"/>
              <w:textAlignment w:val="bottom"/>
              <w:rPr>
                <w:rFonts w:hint="eastAsia" w:ascii="仿宋" w:hAnsi="仿宋" w:eastAsia="仿宋" w:cs="仿宋"/>
                <w:color w:val="auto"/>
                <w:kern w:val="0"/>
                <w:sz w:val="22"/>
                <w:szCs w:val="28"/>
                <w:lang w:val="en-US" w:eastAsia="zh-CN" w:bidi="ar-SA"/>
              </w:rPr>
            </w:pPr>
            <w:r>
              <w:rPr>
                <w:rFonts w:hint="eastAsia" w:ascii="仿宋" w:hAnsi="仿宋" w:eastAsia="仿宋" w:cs="仿宋"/>
                <w:i w:val="0"/>
                <w:iCs w:val="0"/>
                <w:color w:val="auto"/>
                <w:kern w:val="0"/>
                <w:sz w:val="22"/>
                <w:szCs w:val="22"/>
                <w:u w:val="none"/>
                <w:lang w:val="en-US" w:eastAsia="zh-CN" w:bidi="ar"/>
              </w:rPr>
              <w:t>孟根花</w:t>
            </w:r>
          </w:p>
        </w:tc>
        <w:tc>
          <w:tcPr>
            <w:tcW w:w="1574" w:type="pct"/>
            <w:shd w:val="clear" w:color="auto" w:fill="auto"/>
            <w:vAlign w:val="center"/>
          </w:tcPr>
          <w:p w14:paraId="05AB2CC7">
            <w:pPr>
              <w:keepNext w:val="0"/>
              <w:keepLines w:val="0"/>
              <w:widowControl/>
              <w:suppressLineNumbers w:val="0"/>
              <w:spacing w:after="80" w:line="240" w:lineRule="auto"/>
              <w:jc w:val="center"/>
              <w:textAlignment w:val="bottom"/>
              <w:rPr>
                <w:rFonts w:hint="eastAsia" w:ascii="仿宋" w:hAnsi="仿宋" w:eastAsia="仿宋" w:cs="仿宋"/>
                <w:color w:val="auto"/>
                <w:kern w:val="0"/>
                <w:sz w:val="22"/>
                <w:szCs w:val="28"/>
                <w:lang w:val="en-US" w:eastAsia="zh-CN" w:bidi="ar-SA"/>
              </w:rPr>
            </w:pPr>
            <w:r>
              <w:rPr>
                <w:rFonts w:hint="eastAsia" w:ascii="仿宋" w:hAnsi="仿宋" w:eastAsia="仿宋" w:cs="仿宋"/>
                <w:i w:val="0"/>
                <w:iCs w:val="0"/>
                <w:color w:val="auto"/>
                <w:kern w:val="0"/>
                <w:sz w:val="22"/>
                <w:szCs w:val="22"/>
                <w:u w:val="none"/>
                <w:lang w:val="en-US" w:eastAsia="zh-CN" w:bidi="ar"/>
              </w:rPr>
              <w:t>内蒙古伊利实业集团股份有限公司</w:t>
            </w:r>
          </w:p>
        </w:tc>
        <w:tc>
          <w:tcPr>
            <w:tcW w:w="663" w:type="pct"/>
            <w:shd w:val="clear" w:color="auto" w:fill="auto"/>
            <w:vAlign w:val="center"/>
          </w:tcPr>
          <w:p w14:paraId="1319942D">
            <w:pPr>
              <w:keepNext w:val="0"/>
              <w:keepLines w:val="0"/>
              <w:widowControl/>
              <w:suppressLineNumbers w:val="0"/>
              <w:spacing w:after="80" w:line="240" w:lineRule="auto"/>
              <w:jc w:val="center"/>
              <w:textAlignment w:val="bottom"/>
              <w:rPr>
                <w:rFonts w:hint="eastAsia" w:ascii="仿宋" w:hAnsi="仿宋" w:eastAsia="仿宋" w:cs="仿宋"/>
                <w:color w:val="auto"/>
                <w:kern w:val="0"/>
                <w:sz w:val="22"/>
                <w:szCs w:val="28"/>
                <w:lang w:val="en-US" w:eastAsia="zh-CN" w:bidi="ar-SA"/>
              </w:rPr>
            </w:pPr>
            <w:r>
              <w:rPr>
                <w:rFonts w:hint="eastAsia" w:ascii="仿宋" w:hAnsi="仿宋" w:eastAsia="仿宋" w:cs="仿宋"/>
                <w:i w:val="0"/>
                <w:iCs w:val="0"/>
                <w:color w:val="auto"/>
                <w:kern w:val="0"/>
                <w:sz w:val="22"/>
                <w:szCs w:val="22"/>
                <w:u w:val="none"/>
                <w:lang w:val="en-US" w:eastAsia="zh-CN" w:bidi="ar"/>
              </w:rPr>
              <w:t>高级工程师</w:t>
            </w:r>
          </w:p>
        </w:tc>
        <w:tc>
          <w:tcPr>
            <w:tcW w:w="1799" w:type="pct"/>
            <w:shd w:val="clear" w:color="auto" w:fill="auto"/>
            <w:vAlign w:val="center"/>
          </w:tcPr>
          <w:p w14:paraId="394FAFF1">
            <w:pPr>
              <w:spacing w:after="80" w:line="240" w:lineRule="auto"/>
              <w:jc w:val="center"/>
              <w:rPr>
                <w:rFonts w:hint="eastAsia" w:ascii="仿宋" w:hAnsi="仿宋" w:eastAsia="仿宋" w:cs="仿宋"/>
                <w:color w:val="auto"/>
                <w:kern w:val="0"/>
                <w:sz w:val="22"/>
                <w:szCs w:val="28"/>
                <w:lang w:val="en-US" w:eastAsia="zh-CN" w:bidi="ar-SA"/>
              </w:rPr>
            </w:pPr>
            <w:r>
              <w:rPr>
                <w:rFonts w:hint="eastAsia" w:ascii="仿宋" w:hAnsi="仿宋" w:eastAsia="仿宋" w:cs="仿宋"/>
                <w:color w:val="auto"/>
                <w:kern w:val="0"/>
                <w:sz w:val="22"/>
                <w:szCs w:val="28"/>
                <w:lang w:val="en-US" w:eastAsia="zh-CN"/>
              </w:rPr>
              <w:t>项目</w:t>
            </w:r>
            <w:r>
              <w:rPr>
                <w:rFonts w:hint="eastAsia" w:ascii="仿宋" w:hAnsi="仿宋" w:eastAsia="仿宋" w:cs="仿宋"/>
                <w:color w:val="auto"/>
                <w:kern w:val="0"/>
                <w:sz w:val="22"/>
                <w:szCs w:val="28"/>
              </w:rPr>
              <w:t>参加人，参与</w:t>
            </w:r>
            <w:r>
              <w:rPr>
                <w:rFonts w:hint="eastAsia" w:ascii="仿宋" w:hAnsi="仿宋" w:eastAsia="仿宋" w:cs="仿宋"/>
                <w:color w:val="auto"/>
                <w:kern w:val="0"/>
                <w:sz w:val="22"/>
                <w:szCs w:val="28"/>
                <w:lang w:val="en-US" w:eastAsia="zh-CN"/>
              </w:rPr>
              <w:t>方案的实施及推进</w:t>
            </w:r>
            <w:r>
              <w:rPr>
                <w:rFonts w:hint="eastAsia" w:ascii="仿宋" w:hAnsi="仿宋" w:eastAsia="仿宋" w:cs="仿宋"/>
                <w:color w:val="auto"/>
                <w:kern w:val="0"/>
                <w:sz w:val="22"/>
                <w:szCs w:val="28"/>
              </w:rPr>
              <w:t>。</w:t>
            </w:r>
          </w:p>
        </w:tc>
      </w:tr>
      <w:tr w14:paraId="17B66C04">
        <w:tblPrEx>
          <w:tblBorders>
            <w:top w:val="single" w:color="000000" w:themeColor="text1" w:sz="6" w:space="0"/>
            <w:left w:val="single" w:color="000000" w:themeColor="text1" w:sz="6" w:space="0"/>
            <w:bottom w:val="single" w:color="000000" w:themeColor="text1" w:sz="6" w:space="0"/>
            <w:right w:val="single" w:color="000000" w:themeColor="text1" w:sz="6" w:space="0"/>
            <w:insideH w:val="single" w:color="000000" w:themeColor="text1" w:sz="6" w:space="0"/>
            <w:insideV w:val="single" w:color="000000" w:themeColor="text1" w:sz="6" w:space="0"/>
          </w:tblBorders>
          <w:tblCellMar>
            <w:top w:w="0" w:type="dxa"/>
            <w:left w:w="108" w:type="dxa"/>
            <w:bottom w:w="0" w:type="dxa"/>
            <w:right w:w="108" w:type="dxa"/>
          </w:tblCellMar>
        </w:tblPrEx>
        <w:trPr>
          <w:trHeight w:val="680" w:hRule="exact"/>
        </w:trPr>
        <w:tc>
          <w:tcPr>
            <w:tcW w:w="287" w:type="pct"/>
            <w:shd w:val="clear" w:color="auto" w:fill="auto"/>
            <w:vAlign w:val="center"/>
          </w:tcPr>
          <w:p w14:paraId="5BC5674E">
            <w:pPr>
              <w:keepNext w:val="0"/>
              <w:keepLines w:val="0"/>
              <w:widowControl/>
              <w:suppressLineNumbers w:val="0"/>
              <w:spacing w:after="80" w:line="240" w:lineRule="auto"/>
              <w:jc w:val="center"/>
              <w:textAlignment w:val="bottom"/>
              <w:rPr>
                <w:rFonts w:hint="default" w:ascii="仿宋" w:hAnsi="仿宋" w:eastAsia="仿宋" w:cs="仿宋"/>
                <w:color w:val="auto"/>
                <w:kern w:val="0"/>
                <w:sz w:val="22"/>
                <w:szCs w:val="28"/>
                <w:lang w:val="en-US" w:eastAsia="zh-CN"/>
              </w:rPr>
            </w:pPr>
            <w:r>
              <w:rPr>
                <w:rFonts w:hint="eastAsia" w:ascii="仿宋" w:hAnsi="仿宋" w:eastAsia="仿宋" w:cs="仿宋"/>
                <w:color w:val="auto"/>
                <w:kern w:val="0"/>
                <w:sz w:val="22"/>
                <w:szCs w:val="28"/>
                <w:lang w:val="en-US" w:eastAsia="zh-CN"/>
              </w:rPr>
              <w:t>13</w:t>
            </w:r>
          </w:p>
        </w:tc>
        <w:tc>
          <w:tcPr>
            <w:tcW w:w="675" w:type="pct"/>
            <w:shd w:val="clear" w:color="auto" w:fill="auto"/>
            <w:vAlign w:val="center"/>
          </w:tcPr>
          <w:p w14:paraId="43B750BC">
            <w:pPr>
              <w:keepNext w:val="0"/>
              <w:keepLines w:val="0"/>
              <w:widowControl/>
              <w:suppressLineNumbers w:val="0"/>
              <w:spacing w:after="80" w:line="240" w:lineRule="auto"/>
              <w:jc w:val="center"/>
              <w:textAlignment w:val="bottom"/>
              <w:rPr>
                <w:rFonts w:hint="eastAsia" w:ascii="仿宋" w:hAnsi="仿宋" w:eastAsia="仿宋" w:cs="仿宋"/>
                <w:color w:val="auto"/>
                <w:kern w:val="0"/>
                <w:sz w:val="22"/>
                <w:szCs w:val="28"/>
                <w:lang w:val="en-US" w:eastAsia="zh-CN" w:bidi="ar-SA"/>
              </w:rPr>
            </w:pPr>
            <w:r>
              <w:rPr>
                <w:rFonts w:hint="eastAsia" w:ascii="仿宋" w:hAnsi="仿宋" w:eastAsia="仿宋" w:cs="仿宋"/>
                <w:color w:val="auto"/>
                <w:kern w:val="0"/>
                <w:sz w:val="22"/>
                <w:szCs w:val="28"/>
                <w:lang w:val="en-US" w:eastAsia="zh-CN"/>
              </w:rPr>
              <w:t>刘利红</w:t>
            </w:r>
          </w:p>
        </w:tc>
        <w:tc>
          <w:tcPr>
            <w:tcW w:w="1574" w:type="pct"/>
            <w:shd w:val="clear" w:color="auto" w:fill="auto"/>
            <w:vAlign w:val="center"/>
          </w:tcPr>
          <w:p w14:paraId="29A7FCD0">
            <w:pPr>
              <w:keepNext w:val="0"/>
              <w:keepLines w:val="0"/>
              <w:widowControl/>
              <w:suppressLineNumbers w:val="0"/>
              <w:spacing w:after="80" w:line="240" w:lineRule="auto"/>
              <w:jc w:val="center"/>
              <w:textAlignment w:val="bottom"/>
              <w:rPr>
                <w:rFonts w:hint="eastAsia" w:ascii="仿宋" w:hAnsi="仿宋" w:eastAsia="仿宋" w:cs="仿宋"/>
                <w:color w:val="auto"/>
                <w:kern w:val="0"/>
                <w:sz w:val="22"/>
                <w:szCs w:val="28"/>
                <w:lang w:val="en-US" w:eastAsia="zh-CN" w:bidi="ar-SA"/>
              </w:rPr>
            </w:pPr>
            <w:r>
              <w:rPr>
                <w:rFonts w:hint="eastAsia" w:ascii="仿宋" w:hAnsi="仿宋" w:eastAsia="仿宋" w:cs="仿宋"/>
                <w:color w:val="auto"/>
                <w:kern w:val="0"/>
                <w:sz w:val="22"/>
                <w:szCs w:val="28"/>
                <w:lang w:val="en-US" w:eastAsia="zh-CN"/>
              </w:rPr>
              <w:t>内蒙古伊利实业集团股份有限公司</w:t>
            </w:r>
          </w:p>
        </w:tc>
        <w:tc>
          <w:tcPr>
            <w:tcW w:w="663" w:type="pct"/>
            <w:shd w:val="clear" w:color="auto" w:fill="auto"/>
            <w:vAlign w:val="center"/>
          </w:tcPr>
          <w:p w14:paraId="768ACB5D">
            <w:pPr>
              <w:keepNext w:val="0"/>
              <w:keepLines w:val="0"/>
              <w:widowControl/>
              <w:suppressLineNumbers w:val="0"/>
              <w:spacing w:after="80" w:line="240" w:lineRule="auto"/>
              <w:jc w:val="center"/>
              <w:textAlignment w:val="bottom"/>
              <w:rPr>
                <w:rFonts w:hint="eastAsia" w:ascii="仿宋" w:hAnsi="仿宋" w:eastAsia="仿宋" w:cs="仿宋"/>
                <w:color w:val="auto"/>
                <w:kern w:val="0"/>
                <w:sz w:val="22"/>
                <w:szCs w:val="28"/>
                <w:lang w:val="en-US" w:eastAsia="zh-CN" w:bidi="ar-SA"/>
              </w:rPr>
            </w:pPr>
            <w:r>
              <w:rPr>
                <w:rFonts w:hint="eastAsia" w:ascii="仿宋" w:hAnsi="仿宋" w:eastAsia="仿宋" w:cs="仿宋"/>
                <w:i w:val="0"/>
                <w:iCs w:val="0"/>
                <w:color w:val="auto"/>
                <w:kern w:val="0"/>
                <w:sz w:val="22"/>
                <w:szCs w:val="22"/>
                <w:u w:val="none"/>
                <w:lang w:val="en-US" w:eastAsia="zh-CN" w:bidi="ar"/>
              </w:rPr>
              <w:t>中级工程师</w:t>
            </w:r>
          </w:p>
        </w:tc>
        <w:tc>
          <w:tcPr>
            <w:tcW w:w="1799" w:type="pct"/>
            <w:shd w:val="clear" w:color="auto" w:fill="auto"/>
            <w:vAlign w:val="center"/>
          </w:tcPr>
          <w:p w14:paraId="54384229">
            <w:pPr>
              <w:spacing w:after="80" w:line="240" w:lineRule="auto"/>
              <w:jc w:val="center"/>
              <w:rPr>
                <w:rFonts w:hint="eastAsia" w:ascii="仿宋" w:hAnsi="仿宋" w:eastAsia="仿宋" w:cs="仿宋"/>
                <w:color w:val="auto"/>
                <w:kern w:val="0"/>
                <w:sz w:val="22"/>
                <w:szCs w:val="28"/>
                <w:lang w:val="en-US" w:eastAsia="zh-CN" w:bidi="ar-SA"/>
              </w:rPr>
            </w:pPr>
            <w:r>
              <w:rPr>
                <w:rFonts w:hint="eastAsia" w:ascii="仿宋" w:hAnsi="仿宋" w:eastAsia="仿宋" w:cs="仿宋"/>
                <w:color w:val="auto"/>
                <w:kern w:val="0"/>
                <w:sz w:val="22"/>
                <w:szCs w:val="28"/>
                <w:lang w:val="en-US" w:eastAsia="zh-CN"/>
              </w:rPr>
              <w:t>项目</w:t>
            </w:r>
            <w:r>
              <w:rPr>
                <w:rFonts w:hint="eastAsia" w:ascii="仿宋" w:hAnsi="仿宋" w:eastAsia="仿宋" w:cs="仿宋"/>
                <w:color w:val="auto"/>
                <w:kern w:val="0"/>
                <w:sz w:val="22"/>
                <w:szCs w:val="28"/>
              </w:rPr>
              <w:t>参加人，参与</w:t>
            </w:r>
            <w:r>
              <w:rPr>
                <w:rFonts w:hint="eastAsia" w:ascii="仿宋" w:hAnsi="仿宋" w:eastAsia="仿宋" w:cs="仿宋"/>
                <w:color w:val="auto"/>
                <w:kern w:val="0"/>
                <w:sz w:val="22"/>
                <w:szCs w:val="28"/>
                <w:lang w:val="en-US" w:eastAsia="zh-CN"/>
              </w:rPr>
              <w:t>方案的实施及推进</w:t>
            </w:r>
            <w:r>
              <w:rPr>
                <w:rFonts w:hint="eastAsia" w:ascii="仿宋" w:hAnsi="仿宋" w:eastAsia="仿宋" w:cs="仿宋"/>
                <w:color w:val="auto"/>
                <w:kern w:val="0"/>
                <w:sz w:val="22"/>
                <w:szCs w:val="28"/>
              </w:rPr>
              <w:t>。</w:t>
            </w:r>
          </w:p>
        </w:tc>
      </w:tr>
      <w:tr w14:paraId="4C9C912D">
        <w:tblPrEx>
          <w:tblBorders>
            <w:top w:val="single" w:color="000000" w:themeColor="text1" w:sz="6" w:space="0"/>
            <w:left w:val="single" w:color="000000" w:themeColor="text1" w:sz="6" w:space="0"/>
            <w:bottom w:val="single" w:color="000000" w:themeColor="text1" w:sz="6" w:space="0"/>
            <w:right w:val="single" w:color="000000" w:themeColor="text1" w:sz="6" w:space="0"/>
            <w:insideH w:val="single" w:color="000000" w:themeColor="text1" w:sz="6" w:space="0"/>
            <w:insideV w:val="single" w:color="000000" w:themeColor="text1" w:sz="6" w:space="0"/>
          </w:tblBorders>
          <w:tblCellMar>
            <w:top w:w="0" w:type="dxa"/>
            <w:left w:w="108" w:type="dxa"/>
            <w:bottom w:w="0" w:type="dxa"/>
            <w:right w:w="108" w:type="dxa"/>
          </w:tblCellMar>
        </w:tblPrEx>
        <w:trPr>
          <w:trHeight w:val="680" w:hRule="exact"/>
        </w:trPr>
        <w:tc>
          <w:tcPr>
            <w:tcW w:w="287" w:type="pct"/>
            <w:shd w:val="clear" w:color="auto" w:fill="auto"/>
            <w:vAlign w:val="center"/>
          </w:tcPr>
          <w:p w14:paraId="5AC5826F">
            <w:pPr>
              <w:keepNext w:val="0"/>
              <w:keepLines w:val="0"/>
              <w:widowControl/>
              <w:suppressLineNumbers w:val="0"/>
              <w:spacing w:after="80" w:line="240" w:lineRule="auto"/>
              <w:jc w:val="center"/>
              <w:textAlignment w:val="bottom"/>
              <w:rPr>
                <w:rFonts w:hint="default" w:ascii="仿宋" w:hAnsi="仿宋" w:eastAsia="仿宋" w:cs="仿宋"/>
                <w:color w:val="auto"/>
                <w:kern w:val="0"/>
                <w:sz w:val="22"/>
                <w:szCs w:val="28"/>
                <w:lang w:val="en-US" w:eastAsia="zh-CN" w:bidi="ar-SA"/>
              </w:rPr>
            </w:pPr>
            <w:r>
              <w:rPr>
                <w:rFonts w:hint="eastAsia" w:ascii="仿宋" w:hAnsi="仿宋" w:eastAsia="仿宋" w:cs="仿宋"/>
                <w:color w:val="auto"/>
                <w:kern w:val="0"/>
                <w:sz w:val="22"/>
                <w:szCs w:val="28"/>
                <w:lang w:val="en-US" w:eastAsia="zh-CN" w:bidi="ar-SA"/>
              </w:rPr>
              <w:t>14</w:t>
            </w:r>
          </w:p>
        </w:tc>
        <w:tc>
          <w:tcPr>
            <w:tcW w:w="675" w:type="pct"/>
            <w:shd w:val="clear" w:color="auto" w:fill="auto"/>
            <w:vAlign w:val="center"/>
          </w:tcPr>
          <w:p w14:paraId="1EFB47C5">
            <w:pPr>
              <w:keepNext w:val="0"/>
              <w:keepLines w:val="0"/>
              <w:widowControl/>
              <w:suppressLineNumbers w:val="0"/>
              <w:spacing w:after="80" w:line="240" w:lineRule="auto"/>
              <w:jc w:val="center"/>
              <w:textAlignment w:val="bottom"/>
              <w:rPr>
                <w:rFonts w:hint="eastAsia" w:ascii="仿宋" w:hAnsi="仿宋" w:eastAsia="仿宋" w:cs="仿宋"/>
                <w:color w:val="auto"/>
                <w:kern w:val="0"/>
                <w:sz w:val="22"/>
                <w:szCs w:val="28"/>
                <w:lang w:val="en-US" w:eastAsia="zh-CN" w:bidi="ar-SA"/>
              </w:rPr>
            </w:pPr>
            <w:r>
              <w:rPr>
                <w:rFonts w:hint="eastAsia" w:ascii="仿宋" w:hAnsi="仿宋" w:eastAsia="仿宋" w:cs="仿宋"/>
                <w:color w:val="auto"/>
                <w:kern w:val="0"/>
                <w:sz w:val="22"/>
                <w:szCs w:val="28"/>
                <w:lang w:val="en-US" w:eastAsia="zh-CN" w:bidi="ar-SA"/>
              </w:rPr>
              <w:t>李志君</w:t>
            </w:r>
          </w:p>
        </w:tc>
        <w:tc>
          <w:tcPr>
            <w:tcW w:w="1574" w:type="pct"/>
            <w:shd w:val="clear" w:color="auto" w:fill="auto"/>
            <w:vAlign w:val="center"/>
          </w:tcPr>
          <w:p w14:paraId="605CC39E">
            <w:pPr>
              <w:keepNext w:val="0"/>
              <w:keepLines w:val="0"/>
              <w:widowControl/>
              <w:suppressLineNumbers w:val="0"/>
              <w:spacing w:after="80" w:line="240" w:lineRule="auto"/>
              <w:jc w:val="center"/>
              <w:textAlignment w:val="bottom"/>
              <w:rPr>
                <w:rFonts w:hint="eastAsia" w:ascii="仿宋" w:hAnsi="仿宋" w:eastAsia="仿宋" w:cs="仿宋"/>
                <w:color w:val="auto"/>
                <w:kern w:val="0"/>
                <w:sz w:val="22"/>
                <w:szCs w:val="28"/>
                <w:lang w:val="en-US" w:eastAsia="zh-CN" w:bidi="ar-SA"/>
              </w:rPr>
            </w:pPr>
            <w:r>
              <w:rPr>
                <w:rFonts w:hint="eastAsia" w:ascii="仿宋" w:hAnsi="仿宋" w:eastAsia="仿宋" w:cs="仿宋"/>
                <w:color w:val="auto"/>
                <w:kern w:val="0"/>
                <w:sz w:val="22"/>
                <w:szCs w:val="28"/>
                <w:lang w:val="en-US" w:eastAsia="zh-CN"/>
              </w:rPr>
              <w:t>内蒙古伊利实业集团股份有限公司</w:t>
            </w:r>
          </w:p>
        </w:tc>
        <w:tc>
          <w:tcPr>
            <w:tcW w:w="663" w:type="pct"/>
            <w:shd w:val="clear" w:color="auto" w:fill="auto"/>
            <w:vAlign w:val="center"/>
          </w:tcPr>
          <w:p w14:paraId="5551996C">
            <w:pPr>
              <w:keepNext w:val="0"/>
              <w:keepLines w:val="0"/>
              <w:widowControl/>
              <w:suppressLineNumbers w:val="0"/>
              <w:spacing w:after="80" w:line="240" w:lineRule="auto"/>
              <w:jc w:val="center"/>
              <w:textAlignment w:val="bottom"/>
              <w:rPr>
                <w:rFonts w:hint="eastAsia" w:ascii="仿宋" w:hAnsi="仿宋" w:eastAsia="仿宋" w:cs="仿宋"/>
                <w:color w:val="auto"/>
                <w:kern w:val="0"/>
                <w:sz w:val="22"/>
                <w:szCs w:val="28"/>
                <w:lang w:val="en-US" w:eastAsia="zh-CN" w:bidi="ar-SA"/>
              </w:rPr>
            </w:pPr>
            <w:r>
              <w:rPr>
                <w:rFonts w:hint="eastAsia" w:ascii="仿宋" w:hAnsi="仿宋" w:eastAsia="仿宋" w:cs="仿宋"/>
                <w:i w:val="0"/>
                <w:iCs w:val="0"/>
                <w:color w:val="auto"/>
                <w:kern w:val="0"/>
                <w:sz w:val="22"/>
                <w:szCs w:val="22"/>
                <w:u w:val="none"/>
                <w:lang w:val="en-US" w:eastAsia="zh-CN" w:bidi="ar"/>
              </w:rPr>
              <w:t>高级工程师</w:t>
            </w:r>
          </w:p>
        </w:tc>
        <w:tc>
          <w:tcPr>
            <w:tcW w:w="1799" w:type="pct"/>
            <w:shd w:val="clear" w:color="auto" w:fill="auto"/>
            <w:vAlign w:val="center"/>
          </w:tcPr>
          <w:p w14:paraId="0789E4D4">
            <w:pPr>
              <w:spacing w:after="80" w:line="240" w:lineRule="auto"/>
              <w:jc w:val="center"/>
              <w:rPr>
                <w:rFonts w:hint="eastAsia" w:ascii="仿宋" w:hAnsi="仿宋" w:eastAsia="仿宋" w:cs="仿宋"/>
                <w:color w:val="auto"/>
                <w:kern w:val="0"/>
                <w:sz w:val="22"/>
                <w:szCs w:val="28"/>
                <w:lang w:val="en-US" w:eastAsia="zh-CN" w:bidi="ar-SA"/>
              </w:rPr>
            </w:pPr>
            <w:r>
              <w:rPr>
                <w:rFonts w:hint="eastAsia" w:ascii="仿宋" w:hAnsi="仿宋" w:eastAsia="仿宋" w:cs="仿宋"/>
                <w:color w:val="auto"/>
                <w:kern w:val="0"/>
                <w:sz w:val="22"/>
                <w:szCs w:val="28"/>
                <w:lang w:val="en-US" w:eastAsia="zh-CN"/>
              </w:rPr>
              <w:t>项目</w:t>
            </w:r>
            <w:r>
              <w:rPr>
                <w:rFonts w:hint="eastAsia" w:ascii="仿宋" w:hAnsi="仿宋" w:eastAsia="仿宋" w:cs="仿宋"/>
                <w:color w:val="auto"/>
                <w:kern w:val="0"/>
                <w:sz w:val="22"/>
                <w:szCs w:val="28"/>
              </w:rPr>
              <w:t>参加人，参与</w:t>
            </w:r>
            <w:r>
              <w:rPr>
                <w:rFonts w:hint="eastAsia" w:ascii="仿宋" w:hAnsi="仿宋" w:eastAsia="仿宋" w:cs="仿宋"/>
                <w:color w:val="auto"/>
                <w:kern w:val="0"/>
                <w:sz w:val="22"/>
                <w:szCs w:val="28"/>
                <w:lang w:val="en-US" w:eastAsia="zh-CN"/>
              </w:rPr>
              <w:t>方案的实施及推进</w:t>
            </w:r>
            <w:r>
              <w:rPr>
                <w:rFonts w:hint="eastAsia" w:ascii="仿宋" w:hAnsi="仿宋" w:eastAsia="仿宋" w:cs="仿宋"/>
                <w:color w:val="auto"/>
                <w:kern w:val="0"/>
                <w:sz w:val="22"/>
                <w:szCs w:val="28"/>
              </w:rPr>
              <w:t>。</w:t>
            </w:r>
          </w:p>
        </w:tc>
      </w:tr>
      <w:tr w14:paraId="7DD5C63B">
        <w:tblPrEx>
          <w:tblBorders>
            <w:top w:val="single" w:color="000000" w:themeColor="text1" w:sz="6" w:space="0"/>
            <w:left w:val="single" w:color="000000" w:themeColor="text1" w:sz="6" w:space="0"/>
            <w:bottom w:val="single" w:color="000000" w:themeColor="text1" w:sz="6" w:space="0"/>
            <w:right w:val="single" w:color="000000" w:themeColor="text1" w:sz="6" w:space="0"/>
            <w:insideH w:val="single" w:color="000000" w:themeColor="text1" w:sz="6" w:space="0"/>
            <w:insideV w:val="single" w:color="000000" w:themeColor="text1" w:sz="6" w:space="0"/>
          </w:tblBorders>
          <w:tblCellMar>
            <w:top w:w="0" w:type="dxa"/>
            <w:left w:w="108" w:type="dxa"/>
            <w:bottom w:w="0" w:type="dxa"/>
            <w:right w:w="108" w:type="dxa"/>
          </w:tblCellMar>
        </w:tblPrEx>
        <w:trPr>
          <w:trHeight w:val="652" w:hRule="exact"/>
        </w:trPr>
        <w:tc>
          <w:tcPr>
            <w:tcW w:w="287" w:type="pct"/>
            <w:shd w:val="clear" w:color="auto" w:fill="auto"/>
            <w:vAlign w:val="center"/>
          </w:tcPr>
          <w:p w14:paraId="3FF5A44A">
            <w:pPr>
              <w:keepNext w:val="0"/>
              <w:keepLines w:val="0"/>
              <w:widowControl/>
              <w:suppressLineNumbers w:val="0"/>
              <w:spacing w:after="80" w:line="240" w:lineRule="auto"/>
              <w:jc w:val="center"/>
              <w:textAlignment w:val="bottom"/>
              <w:rPr>
                <w:rFonts w:hint="default" w:ascii="仿宋" w:hAnsi="仿宋" w:eastAsia="仿宋" w:cs="仿宋"/>
                <w:i w:val="0"/>
                <w:iCs w:val="0"/>
                <w:color w:val="auto"/>
                <w:kern w:val="0"/>
                <w:sz w:val="22"/>
                <w:szCs w:val="22"/>
                <w:u w:val="none"/>
                <w:lang w:val="en-US" w:eastAsia="zh-CN" w:bidi="ar"/>
              </w:rPr>
            </w:pPr>
            <w:r>
              <w:rPr>
                <w:rFonts w:hint="eastAsia" w:ascii="仿宋" w:hAnsi="仿宋" w:eastAsia="仿宋" w:cs="仿宋"/>
                <w:i w:val="0"/>
                <w:iCs w:val="0"/>
                <w:color w:val="auto"/>
                <w:kern w:val="0"/>
                <w:sz w:val="22"/>
                <w:szCs w:val="22"/>
                <w:u w:val="none"/>
                <w:lang w:val="en-US" w:eastAsia="zh-CN" w:bidi="ar"/>
              </w:rPr>
              <w:t>15</w:t>
            </w:r>
          </w:p>
        </w:tc>
        <w:tc>
          <w:tcPr>
            <w:tcW w:w="675" w:type="pct"/>
            <w:shd w:val="clear" w:color="auto" w:fill="auto"/>
            <w:vAlign w:val="center"/>
          </w:tcPr>
          <w:p w14:paraId="24EAA7D2">
            <w:pPr>
              <w:keepNext w:val="0"/>
              <w:keepLines w:val="0"/>
              <w:widowControl/>
              <w:suppressLineNumbers w:val="0"/>
              <w:spacing w:after="80" w:line="240" w:lineRule="auto"/>
              <w:jc w:val="center"/>
              <w:textAlignment w:val="bottom"/>
              <w:rPr>
                <w:rFonts w:hint="eastAsia" w:ascii="仿宋" w:hAnsi="仿宋" w:eastAsia="仿宋" w:cs="仿宋"/>
                <w:i w:val="0"/>
                <w:iCs w:val="0"/>
                <w:color w:val="auto"/>
                <w:kern w:val="0"/>
                <w:sz w:val="22"/>
                <w:szCs w:val="22"/>
                <w:u w:val="none"/>
                <w:lang w:val="en-US" w:eastAsia="zh-CN" w:bidi="ar"/>
              </w:rPr>
            </w:pPr>
            <w:r>
              <w:rPr>
                <w:rFonts w:hint="eastAsia" w:ascii="仿宋" w:hAnsi="仿宋" w:eastAsia="仿宋" w:cs="仿宋"/>
                <w:i w:val="0"/>
                <w:iCs w:val="0"/>
                <w:color w:val="auto"/>
                <w:kern w:val="0"/>
                <w:sz w:val="22"/>
                <w:szCs w:val="22"/>
                <w:u w:val="none"/>
                <w:lang w:val="en-US" w:eastAsia="zh-CN" w:bidi="ar"/>
              </w:rPr>
              <w:t>徐红</w:t>
            </w:r>
          </w:p>
        </w:tc>
        <w:tc>
          <w:tcPr>
            <w:tcW w:w="1574" w:type="pct"/>
            <w:shd w:val="clear" w:color="auto" w:fill="auto"/>
            <w:vAlign w:val="center"/>
          </w:tcPr>
          <w:p w14:paraId="76D8F50A">
            <w:pPr>
              <w:keepNext w:val="0"/>
              <w:keepLines w:val="0"/>
              <w:widowControl/>
              <w:suppressLineNumbers w:val="0"/>
              <w:spacing w:after="80" w:line="240" w:lineRule="auto"/>
              <w:jc w:val="center"/>
              <w:textAlignment w:val="bottom"/>
              <w:rPr>
                <w:rFonts w:hint="eastAsia" w:ascii="仿宋" w:hAnsi="仿宋" w:eastAsia="仿宋" w:cs="仿宋"/>
                <w:i w:val="0"/>
                <w:iCs w:val="0"/>
                <w:color w:val="auto"/>
                <w:kern w:val="0"/>
                <w:sz w:val="22"/>
                <w:szCs w:val="22"/>
                <w:u w:val="none"/>
                <w:lang w:val="en-US" w:eastAsia="zh-CN" w:bidi="ar"/>
              </w:rPr>
            </w:pPr>
            <w:r>
              <w:rPr>
                <w:rFonts w:hint="eastAsia" w:ascii="仿宋" w:hAnsi="仿宋" w:eastAsia="仿宋" w:cs="仿宋"/>
                <w:color w:val="auto"/>
                <w:kern w:val="0"/>
                <w:sz w:val="22"/>
                <w:szCs w:val="28"/>
                <w:lang w:val="en-US" w:eastAsia="zh-CN"/>
              </w:rPr>
              <w:t>内蒙古伊利实业集团股份有限公司</w:t>
            </w:r>
          </w:p>
        </w:tc>
        <w:tc>
          <w:tcPr>
            <w:tcW w:w="663" w:type="pct"/>
            <w:shd w:val="clear" w:color="auto" w:fill="auto"/>
            <w:vAlign w:val="center"/>
          </w:tcPr>
          <w:p w14:paraId="4093776B">
            <w:pPr>
              <w:keepNext w:val="0"/>
              <w:keepLines w:val="0"/>
              <w:widowControl/>
              <w:suppressLineNumbers w:val="0"/>
              <w:spacing w:after="80" w:line="240" w:lineRule="auto"/>
              <w:jc w:val="center"/>
              <w:textAlignment w:val="bottom"/>
              <w:rPr>
                <w:rFonts w:hint="eastAsia" w:ascii="仿宋" w:hAnsi="仿宋" w:eastAsia="仿宋" w:cs="仿宋"/>
                <w:i w:val="0"/>
                <w:iCs w:val="0"/>
                <w:color w:val="auto"/>
                <w:kern w:val="0"/>
                <w:sz w:val="22"/>
                <w:szCs w:val="22"/>
                <w:u w:val="none"/>
                <w:lang w:val="en-US" w:eastAsia="zh-CN" w:bidi="ar"/>
              </w:rPr>
            </w:pPr>
            <w:r>
              <w:rPr>
                <w:rFonts w:hint="eastAsia" w:ascii="仿宋" w:hAnsi="仿宋" w:eastAsia="仿宋" w:cs="仿宋"/>
                <w:i w:val="0"/>
                <w:iCs w:val="0"/>
                <w:color w:val="auto"/>
                <w:kern w:val="0"/>
                <w:sz w:val="22"/>
                <w:szCs w:val="22"/>
                <w:u w:val="none"/>
                <w:lang w:val="en-US" w:eastAsia="zh-CN" w:bidi="ar"/>
              </w:rPr>
              <w:t>高级工程师</w:t>
            </w:r>
          </w:p>
        </w:tc>
        <w:tc>
          <w:tcPr>
            <w:tcW w:w="1799" w:type="pct"/>
            <w:shd w:val="clear" w:color="auto" w:fill="auto"/>
            <w:vAlign w:val="center"/>
          </w:tcPr>
          <w:p w14:paraId="128D5458">
            <w:pPr>
              <w:spacing w:after="80" w:line="240" w:lineRule="auto"/>
              <w:jc w:val="center"/>
              <w:rPr>
                <w:rFonts w:hint="eastAsia" w:ascii="仿宋" w:hAnsi="仿宋" w:eastAsia="仿宋" w:cs="仿宋"/>
                <w:color w:val="auto"/>
                <w:kern w:val="0"/>
                <w:sz w:val="22"/>
                <w:szCs w:val="28"/>
                <w:lang w:val="en-US" w:eastAsia="zh-CN" w:bidi="ar-SA"/>
              </w:rPr>
            </w:pPr>
            <w:r>
              <w:rPr>
                <w:rFonts w:hint="eastAsia" w:ascii="仿宋" w:hAnsi="仿宋" w:eastAsia="仿宋" w:cs="仿宋"/>
                <w:color w:val="auto"/>
                <w:kern w:val="0"/>
                <w:sz w:val="22"/>
                <w:szCs w:val="28"/>
                <w:lang w:val="en-US" w:eastAsia="zh-CN"/>
              </w:rPr>
              <w:t>项目</w:t>
            </w:r>
            <w:r>
              <w:rPr>
                <w:rFonts w:hint="eastAsia" w:ascii="仿宋" w:hAnsi="仿宋" w:eastAsia="仿宋" w:cs="仿宋"/>
                <w:color w:val="auto"/>
                <w:kern w:val="0"/>
                <w:sz w:val="22"/>
                <w:szCs w:val="28"/>
              </w:rPr>
              <w:t>参加人，参与</w:t>
            </w:r>
            <w:r>
              <w:rPr>
                <w:rFonts w:hint="eastAsia" w:ascii="仿宋" w:hAnsi="仿宋" w:eastAsia="仿宋" w:cs="仿宋"/>
                <w:color w:val="auto"/>
                <w:kern w:val="0"/>
                <w:sz w:val="22"/>
                <w:szCs w:val="28"/>
                <w:lang w:val="en-US" w:eastAsia="zh-CN"/>
              </w:rPr>
              <w:t>方案的实施及推进</w:t>
            </w:r>
            <w:r>
              <w:rPr>
                <w:rFonts w:hint="eastAsia" w:ascii="仿宋" w:hAnsi="仿宋" w:eastAsia="仿宋" w:cs="仿宋"/>
                <w:color w:val="auto"/>
                <w:kern w:val="0"/>
                <w:sz w:val="22"/>
                <w:szCs w:val="28"/>
              </w:rPr>
              <w:t>。</w:t>
            </w:r>
          </w:p>
        </w:tc>
      </w:tr>
      <w:tr w14:paraId="279F7D34">
        <w:tblPrEx>
          <w:tblBorders>
            <w:top w:val="single" w:color="000000" w:themeColor="text1" w:sz="6" w:space="0"/>
            <w:left w:val="single" w:color="000000" w:themeColor="text1" w:sz="6" w:space="0"/>
            <w:bottom w:val="single" w:color="000000" w:themeColor="text1" w:sz="6" w:space="0"/>
            <w:right w:val="single" w:color="000000" w:themeColor="text1" w:sz="6" w:space="0"/>
            <w:insideH w:val="single" w:color="000000" w:themeColor="text1" w:sz="6" w:space="0"/>
            <w:insideV w:val="single" w:color="000000" w:themeColor="text1" w:sz="6" w:space="0"/>
          </w:tblBorders>
          <w:tblCellMar>
            <w:top w:w="0" w:type="dxa"/>
            <w:left w:w="108" w:type="dxa"/>
            <w:bottom w:w="0" w:type="dxa"/>
            <w:right w:w="108" w:type="dxa"/>
          </w:tblCellMar>
        </w:tblPrEx>
        <w:trPr>
          <w:trHeight w:val="652" w:hRule="exact"/>
        </w:trPr>
        <w:tc>
          <w:tcPr>
            <w:tcW w:w="287" w:type="pct"/>
            <w:shd w:val="clear" w:color="auto" w:fill="auto"/>
            <w:vAlign w:val="center"/>
          </w:tcPr>
          <w:p w14:paraId="66803742">
            <w:pPr>
              <w:keepNext w:val="0"/>
              <w:keepLines w:val="0"/>
              <w:widowControl/>
              <w:suppressLineNumbers w:val="0"/>
              <w:spacing w:after="80" w:line="240" w:lineRule="auto"/>
              <w:jc w:val="center"/>
              <w:textAlignment w:val="bottom"/>
              <w:rPr>
                <w:rFonts w:hint="default" w:ascii="仿宋" w:hAnsi="仿宋" w:eastAsia="仿宋" w:cs="仿宋"/>
                <w:color w:val="auto"/>
                <w:kern w:val="0"/>
                <w:sz w:val="22"/>
                <w:szCs w:val="28"/>
                <w:lang w:val="en-US" w:eastAsia="zh-CN"/>
              </w:rPr>
            </w:pPr>
            <w:r>
              <w:rPr>
                <w:rFonts w:hint="eastAsia" w:ascii="仿宋" w:hAnsi="仿宋" w:eastAsia="仿宋" w:cs="仿宋"/>
                <w:color w:val="auto"/>
                <w:kern w:val="0"/>
                <w:sz w:val="22"/>
                <w:szCs w:val="28"/>
                <w:lang w:val="en-US" w:eastAsia="zh-CN"/>
              </w:rPr>
              <w:t>16</w:t>
            </w:r>
          </w:p>
        </w:tc>
        <w:tc>
          <w:tcPr>
            <w:tcW w:w="675" w:type="pct"/>
            <w:shd w:val="clear" w:color="auto" w:fill="auto"/>
            <w:vAlign w:val="center"/>
          </w:tcPr>
          <w:p w14:paraId="35EA4AC0">
            <w:pPr>
              <w:keepNext w:val="0"/>
              <w:keepLines w:val="0"/>
              <w:widowControl/>
              <w:suppressLineNumbers w:val="0"/>
              <w:spacing w:after="80" w:line="240" w:lineRule="auto"/>
              <w:jc w:val="center"/>
              <w:textAlignment w:val="bottom"/>
              <w:rPr>
                <w:rFonts w:hint="eastAsia" w:ascii="仿宋" w:hAnsi="仿宋" w:eastAsia="仿宋" w:cs="仿宋"/>
                <w:color w:val="auto"/>
                <w:kern w:val="0"/>
                <w:sz w:val="22"/>
                <w:szCs w:val="28"/>
                <w:lang w:val="en-US" w:eastAsia="zh-CN" w:bidi="ar-SA"/>
              </w:rPr>
            </w:pPr>
            <w:r>
              <w:rPr>
                <w:rFonts w:hint="eastAsia" w:ascii="仿宋" w:hAnsi="仿宋" w:eastAsia="仿宋" w:cs="仿宋"/>
                <w:color w:val="auto"/>
                <w:kern w:val="0"/>
                <w:sz w:val="22"/>
                <w:szCs w:val="28"/>
                <w:lang w:val="en-US" w:eastAsia="zh-CN"/>
              </w:rPr>
              <w:t>张彩霞</w:t>
            </w:r>
          </w:p>
        </w:tc>
        <w:tc>
          <w:tcPr>
            <w:tcW w:w="1574" w:type="pct"/>
            <w:shd w:val="clear" w:color="auto" w:fill="auto"/>
            <w:vAlign w:val="center"/>
          </w:tcPr>
          <w:p w14:paraId="0AFF35BB">
            <w:pPr>
              <w:keepNext w:val="0"/>
              <w:keepLines w:val="0"/>
              <w:widowControl/>
              <w:suppressLineNumbers w:val="0"/>
              <w:spacing w:after="80" w:line="240" w:lineRule="auto"/>
              <w:jc w:val="center"/>
              <w:textAlignment w:val="bottom"/>
              <w:rPr>
                <w:rFonts w:hint="eastAsia" w:ascii="仿宋" w:hAnsi="仿宋" w:eastAsia="仿宋" w:cs="仿宋"/>
                <w:color w:val="auto"/>
                <w:kern w:val="0"/>
                <w:sz w:val="22"/>
                <w:szCs w:val="28"/>
                <w:lang w:val="en-US" w:eastAsia="zh-CN" w:bidi="ar-SA"/>
              </w:rPr>
            </w:pPr>
            <w:r>
              <w:rPr>
                <w:rFonts w:hint="eastAsia" w:ascii="仿宋" w:hAnsi="仿宋" w:eastAsia="仿宋" w:cs="仿宋"/>
                <w:color w:val="auto"/>
                <w:kern w:val="0"/>
                <w:sz w:val="22"/>
                <w:szCs w:val="28"/>
                <w:lang w:val="en-US" w:eastAsia="zh-CN"/>
              </w:rPr>
              <w:t>内蒙古伊利实业集团股份有限公司</w:t>
            </w:r>
          </w:p>
        </w:tc>
        <w:tc>
          <w:tcPr>
            <w:tcW w:w="663" w:type="pct"/>
            <w:shd w:val="clear" w:color="auto" w:fill="auto"/>
            <w:vAlign w:val="center"/>
          </w:tcPr>
          <w:p w14:paraId="25CB79F8">
            <w:pPr>
              <w:keepNext w:val="0"/>
              <w:keepLines w:val="0"/>
              <w:widowControl/>
              <w:suppressLineNumbers w:val="0"/>
              <w:spacing w:after="80" w:line="240" w:lineRule="auto"/>
              <w:jc w:val="center"/>
              <w:textAlignment w:val="bottom"/>
              <w:rPr>
                <w:rFonts w:hint="eastAsia" w:ascii="仿宋" w:hAnsi="仿宋" w:eastAsia="仿宋" w:cs="仿宋"/>
                <w:color w:val="auto"/>
                <w:kern w:val="0"/>
                <w:sz w:val="22"/>
                <w:szCs w:val="28"/>
                <w:lang w:val="en-US" w:eastAsia="zh-CN" w:bidi="ar-SA"/>
              </w:rPr>
            </w:pPr>
            <w:r>
              <w:rPr>
                <w:rFonts w:hint="eastAsia" w:ascii="仿宋" w:hAnsi="仿宋" w:eastAsia="仿宋" w:cs="仿宋"/>
                <w:i w:val="0"/>
                <w:iCs w:val="0"/>
                <w:color w:val="auto"/>
                <w:kern w:val="0"/>
                <w:sz w:val="22"/>
                <w:szCs w:val="22"/>
                <w:u w:val="none"/>
                <w:lang w:val="en-US" w:eastAsia="zh-CN" w:bidi="ar"/>
              </w:rPr>
              <w:t>高级工程师</w:t>
            </w:r>
          </w:p>
        </w:tc>
        <w:tc>
          <w:tcPr>
            <w:tcW w:w="1799" w:type="pct"/>
            <w:shd w:val="clear" w:color="auto" w:fill="auto"/>
            <w:vAlign w:val="center"/>
          </w:tcPr>
          <w:p w14:paraId="1E3D8844">
            <w:pPr>
              <w:spacing w:after="80" w:line="240" w:lineRule="auto"/>
              <w:jc w:val="center"/>
              <w:rPr>
                <w:rFonts w:hint="eastAsia" w:ascii="仿宋" w:hAnsi="仿宋" w:eastAsia="仿宋" w:cs="仿宋"/>
                <w:color w:val="auto"/>
                <w:kern w:val="0"/>
                <w:sz w:val="22"/>
                <w:szCs w:val="28"/>
                <w:lang w:val="en-US" w:eastAsia="zh-CN" w:bidi="ar-SA"/>
              </w:rPr>
            </w:pPr>
            <w:r>
              <w:rPr>
                <w:rFonts w:hint="eastAsia" w:ascii="仿宋" w:hAnsi="仿宋" w:eastAsia="仿宋" w:cs="仿宋"/>
                <w:color w:val="auto"/>
                <w:kern w:val="0"/>
                <w:sz w:val="22"/>
                <w:szCs w:val="28"/>
                <w:lang w:val="en-US" w:eastAsia="zh-CN"/>
              </w:rPr>
              <w:t>项目</w:t>
            </w:r>
            <w:r>
              <w:rPr>
                <w:rFonts w:hint="eastAsia" w:ascii="仿宋" w:hAnsi="仿宋" w:eastAsia="仿宋" w:cs="仿宋"/>
                <w:color w:val="auto"/>
                <w:kern w:val="0"/>
                <w:sz w:val="22"/>
                <w:szCs w:val="28"/>
              </w:rPr>
              <w:t>参加人，参与</w:t>
            </w:r>
            <w:r>
              <w:rPr>
                <w:rFonts w:hint="eastAsia" w:ascii="仿宋" w:hAnsi="仿宋" w:eastAsia="仿宋" w:cs="仿宋"/>
                <w:color w:val="auto"/>
                <w:kern w:val="0"/>
                <w:sz w:val="22"/>
                <w:szCs w:val="28"/>
                <w:lang w:val="en-US" w:eastAsia="zh-CN"/>
              </w:rPr>
              <w:t>方案的实施及推进</w:t>
            </w:r>
            <w:r>
              <w:rPr>
                <w:rFonts w:hint="eastAsia" w:ascii="仿宋" w:hAnsi="仿宋" w:eastAsia="仿宋" w:cs="仿宋"/>
                <w:color w:val="auto"/>
                <w:kern w:val="0"/>
                <w:sz w:val="22"/>
                <w:szCs w:val="28"/>
              </w:rPr>
              <w:t>。</w:t>
            </w:r>
          </w:p>
        </w:tc>
      </w:tr>
      <w:tr w14:paraId="620D061C">
        <w:tblPrEx>
          <w:tblBorders>
            <w:top w:val="single" w:color="000000" w:themeColor="text1" w:sz="6" w:space="0"/>
            <w:left w:val="single" w:color="000000" w:themeColor="text1" w:sz="6" w:space="0"/>
            <w:bottom w:val="single" w:color="000000" w:themeColor="text1" w:sz="6" w:space="0"/>
            <w:right w:val="single" w:color="000000" w:themeColor="text1" w:sz="6" w:space="0"/>
            <w:insideH w:val="single" w:color="000000" w:themeColor="text1" w:sz="6" w:space="0"/>
            <w:insideV w:val="single" w:color="000000" w:themeColor="text1" w:sz="6" w:space="0"/>
          </w:tblBorders>
          <w:tblCellMar>
            <w:top w:w="0" w:type="dxa"/>
            <w:left w:w="108" w:type="dxa"/>
            <w:bottom w:w="0" w:type="dxa"/>
            <w:right w:w="108" w:type="dxa"/>
          </w:tblCellMar>
        </w:tblPrEx>
        <w:trPr>
          <w:trHeight w:val="652" w:hRule="exact"/>
        </w:trPr>
        <w:tc>
          <w:tcPr>
            <w:tcW w:w="287" w:type="pct"/>
            <w:shd w:val="clear" w:color="auto" w:fill="auto"/>
            <w:vAlign w:val="center"/>
          </w:tcPr>
          <w:p w14:paraId="3D8A567F">
            <w:pPr>
              <w:keepNext w:val="0"/>
              <w:keepLines w:val="0"/>
              <w:widowControl/>
              <w:suppressLineNumbers w:val="0"/>
              <w:spacing w:after="80" w:line="240" w:lineRule="auto"/>
              <w:jc w:val="center"/>
              <w:textAlignment w:val="bottom"/>
              <w:rPr>
                <w:rFonts w:hint="default" w:ascii="仿宋" w:hAnsi="仿宋" w:eastAsia="仿宋" w:cs="仿宋"/>
                <w:color w:val="auto"/>
                <w:kern w:val="0"/>
                <w:sz w:val="22"/>
                <w:szCs w:val="28"/>
                <w:lang w:val="en-US" w:eastAsia="zh-CN"/>
              </w:rPr>
            </w:pPr>
            <w:r>
              <w:rPr>
                <w:rFonts w:hint="eastAsia" w:ascii="仿宋" w:hAnsi="仿宋" w:eastAsia="仿宋" w:cs="仿宋"/>
                <w:color w:val="auto"/>
                <w:kern w:val="0"/>
                <w:sz w:val="22"/>
                <w:szCs w:val="28"/>
                <w:lang w:val="en-US" w:eastAsia="zh-CN"/>
              </w:rPr>
              <w:t>17</w:t>
            </w:r>
          </w:p>
        </w:tc>
        <w:tc>
          <w:tcPr>
            <w:tcW w:w="675" w:type="pct"/>
            <w:shd w:val="clear" w:color="auto" w:fill="auto"/>
            <w:vAlign w:val="center"/>
          </w:tcPr>
          <w:p w14:paraId="2E9A8854">
            <w:pPr>
              <w:keepNext w:val="0"/>
              <w:keepLines w:val="0"/>
              <w:widowControl/>
              <w:suppressLineNumbers w:val="0"/>
              <w:spacing w:after="80" w:line="240" w:lineRule="auto"/>
              <w:jc w:val="center"/>
              <w:textAlignment w:val="bottom"/>
              <w:rPr>
                <w:rFonts w:hint="eastAsia" w:ascii="仿宋" w:hAnsi="仿宋" w:eastAsia="仿宋" w:cs="仿宋"/>
                <w:color w:val="auto"/>
                <w:kern w:val="0"/>
                <w:sz w:val="22"/>
                <w:szCs w:val="28"/>
                <w:lang w:val="en-US" w:eastAsia="zh-CN" w:bidi="ar-SA"/>
              </w:rPr>
            </w:pPr>
            <w:r>
              <w:rPr>
                <w:rFonts w:hint="eastAsia" w:ascii="仿宋" w:hAnsi="仿宋" w:eastAsia="仿宋" w:cs="仿宋"/>
                <w:color w:val="auto"/>
                <w:kern w:val="0"/>
                <w:sz w:val="22"/>
                <w:szCs w:val="28"/>
                <w:lang w:val="en-US" w:eastAsia="zh-CN"/>
              </w:rPr>
              <w:t>王金玲</w:t>
            </w:r>
          </w:p>
        </w:tc>
        <w:tc>
          <w:tcPr>
            <w:tcW w:w="1574" w:type="pct"/>
            <w:shd w:val="clear" w:color="auto" w:fill="auto"/>
            <w:vAlign w:val="center"/>
          </w:tcPr>
          <w:p w14:paraId="7053AB86">
            <w:pPr>
              <w:keepNext w:val="0"/>
              <w:keepLines w:val="0"/>
              <w:widowControl/>
              <w:suppressLineNumbers w:val="0"/>
              <w:spacing w:after="80" w:line="240" w:lineRule="auto"/>
              <w:jc w:val="center"/>
              <w:textAlignment w:val="bottom"/>
              <w:rPr>
                <w:rFonts w:hint="eastAsia" w:ascii="仿宋" w:hAnsi="仿宋" w:eastAsia="仿宋" w:cs="仿宋"/>
                <w:color w:val="auto"/>
                <w:kern w:val="0"/>
                <w:sz w:val="22"/>
                <w:szCs w:val="28"/>
                <w:lang w:val="en-US" w:eastAsia="zh-CN" w:bidi="ar-SA"/>
              </w:rPr>
            </w:pPr>
            <w:r>
              <w:rPr>
                <w:rFonts w:hint="eastAsia" w:ascii="仿宋" w:hAnsi="仿宋" w:eastAsia="仿宋" w:cs="仿宋"/>
                <w:color w:val="auto"/>
                <w:kern w:val="0"/>
                <w:sz w:val="22"/>
                <w:szCs w:val="28"/>
                <w:lang w:val="en-US" w:eastAsia="zh-CN"/>
              </w:rPr>
              <w:t>内蒙古伊利实业集团股份有限公司</w:t>
            </w:r>
          </w:p>
        </w:tc>
        <w:tc>
          <w:tcPr>
            <w:tcW w:w="663" w:type="pct"/>
            <w:shd w:val="clear" w:color="auto" w:fill="auto"/>
            <w:vAlign w:val="center"/>
          </w:tcPr>
          <w:p w14:paraId="5C1F9C51">
            <w:pPr>
              <w:keepNext w:val="0"/>
              <w:keepLines w:val="0"/>
              <w:widowControl/>
              <w:suppressLineNumbers w:val="0"/>
              <w:spacing w:after="80" w:line="240" w:lineRule="auto"/>
              <w:jc w:val="center"/>
              <w:textAlignment w:val="bottom"/>
              <w:rPr>
                <w:rFonts w:hint="eastAsia" w:ascii="仿宋" w:hAnsi="仿宋" w:eastAsia="仿宋" w:cs="仿宋"/>
                <w:color w:val="auto"/>
                <w:kern w:val="0"/>
                <w:sz w:val="22"/>
                <w:szCs w:val="28"/>
                <w:lang w:val="en-US" w:eastAsia="zh-CN" w:bidi="ar-SA"/>
              </w:rPr>
            </w:pPr>
            <w:r>
              <w:rPr>
                <w:rFonts w:hint="eastAsia" w:ascii="仿宋" w:hAnsi="仿宋" w:eastAsia="仿宋" w:cs="仿宋"/>
                <w:i w:val="0"/>
                <w:iCs w:val="0"/>
                <w:color w:val="auto"/>
                <w:kern w:val="0"/>
                <w:sz w:val="22"/>
                <w:szCs w:val="22"/>
                <w:u w:val="none"/>
                <w:lang w:val="en-US" w:eastAsia="zh-CN" w:bidi="ar"/>
              </w:rPr>
              <w:t>高级工程师</w:t>
            </w:r>
          </w:p>
        </w:tc>
        <w:tc>
          <w:tcPr>
            <w:tcW w:w="1799" w:type="pct"/>
            <w:shd w:val="clear" w:color="auto" w:fill="auto"/>
            <w:vAlign w:val="center"/>
          </w:tcPr>
          <w:p w14:paraId="41F8C5EB">
            <w:pPr>
              <w:spacing w:after="80" w:line="240" w:lineRule="auto"/>
              <w:jc w:val="center"/>
              <w:rPr>
                <w:rFonts w:hint="eastAsia" w:ascii="仿宋" w:hAnsi="仿宋" w:eastAsia="仿宋" w:cs="仿宋"/>
                <w:color w:val="auto"/>
                <w:kern w:val="0"/>
                <w:sz w:val="22"/>
                <w:szCs w:val="28"/>
                <w:lang w:val="en-US" w:eastAsia="zh-CN" w:bidi="ar-SA"/>
              </w:rPr>
            </w:pPr>
            <w:r>
              <w:rPr>
                <w:rFonts w:hint="eastAsia" w:ascii="仿宋" w:hAnsi="仿宋" w:eastAsia="仿宋" w:cs="仿宋"/>
                <w:color w:val="auto"/>
                <w:kern w:val="0"/>
                <w:sz w:val="22"/>
                <w:szCs w:val="28"/>
                <w:lang w:val="en-US" w:eastAsia="zh-CN"/>
              </w:rPr>
              <w:t>项目</w:t>
            </w:r>
            <w:r>
              <w:rPr>
                <w:rFonts w:hint="eastAsia" w:ascii="仿宋" w:hAnsi="仿宋" w:eastAsia="仿宋" w:cs="仿宋"/>
                <w:color w:val="auto"/>
                <w:kern w:val="0"/>
                <w:sz w:val="22"/>
                <w:szCs w:val="28"/>
              </w:rPr>
              <w:t>参加人，参与</w:t>
            </w:r>
            <w:r>
              <w:rPr>
                <w:rFonts w:hint="eastAsia" w:ascii="仿宋" w:hAnsi="仿宋" w:eastAsia="仿宋" w:cs="仿宋"/>
                <w:color w:val="auto"/>
                <w:kern w:val="0"/>
                <w:sz w:val="22"/>
                <w:szCs w:val="28"/>
                <w:lang w:val="en-US" w:eastAsia="zh-CN"/>
              </w:rPr>
              <w:t>方案的实施及推进</w:t>
            </w:r>
            <w:r>
              <w:rPr>
                <w:rFonts w:hint="eastAsia" w:ascii="仿宋" w:hAnsi="仿宋" w:eastAsia="仿宋" w:cs="仿宋"/>
                <w:color w:val="auto"/>
                <w:kern w:val="0"/>
                <w:sz w:val="22"/>
                <w:szCs w:val="28"/>
              </w:rPr>
              <w:t>。</w:t>
            </w:r>
          </w:p>
        </w:tc>
      </w:tr>
      <w:tr w14:paraId="434D652D">
        <w:tblPrEx>
          <w:tblBorders>
            <w:top w:val="single" w:color="000000" w:themeColor="text1" w:sz="6" w:space="0"/>
            <w:left w:val="single" w:color="000000" w:themeColor="text1" w:sz="6" w:space="0"/>
            <w:bottom w:val="single" w:color="000000" w:themeColor="text1" w:sz="6" w:space="0"/>
            <w:right w:val="single" w:color="000000" w:themeColor="text1" w:sz="6" w:space="0"/>
            <w:insideH w:val="single" w:color="000000" w:themeColor="text1" w:sz="6" w:space="0"/>
            <w:insideV w:val="single" w:color="000000" w:themeColor="text1" w:sz="6" w:space="0"/>
          </w:tblBorders>
          <w:tblCellMar>
            <w:top w:w="0" w:type="dxa"/>
            <w:left w:w="108" w:type="dxa"/>
            <w:bottom w:w="0" w:type="dxa"/>
            <w:right w:w="108" w:type="dxa"/>
          </w:tblCellMar>
        </w:tblPrEx>
        <w:trPr>
          <w:trHeight w:val="652" w:hRule="exact"/>
        </w:trPr>
        <w:tc>
          <w:tcPr>
            <w:tcW w:w="287" w:type="pct"/>
            <w:shd w:val="clear" w:color="auto" w:fill="auto"/>
            <w:vAlign w:val="center"/>
          </w:tcPr>
          <w:p w14:paraId="0ED5F13B">
            <w:pPr>
              <w:keepNext w:val="0"/>
              <w:keepLines w:val="0"/>
              <w:widowControl/>
              <w:suppressLineNumbers w:val="0"/>
              <w:spacing w:after="80" w:line="240" w:lineRule="auto"/>
              <w:jc w:val="center"/>
              <w:textAlignment w:val="bottom"/>
              <w:rPr>
                <w:rFonts w:hint="default" w:ascii="仿宋" w:hAnsi="仿宋" w:eastAsia="仿宋" w:cs="仿宋"/>
                <w:color w:val="auto"/>
                <w:kern w:val="0"/>
                <w:sz w:val="22"/>
                <w:szCs w:val="28"/>
                <w:lang w:val="en-US" w:eastAsia="zh-CN"/>
              </w:rPr>
            </w:pPr>
            <w:r>
              <w:rPr>
                <w:rFonts w:hint="eastAsia" w:ascii="仿宋" w:hAnsi="仿宋" w:eastAsia="仿宋" w:cs="仿宋"/>
                <w:color w:val="auto"/>
                <w:kern w:val="0"/>
                <w:sz w:val="22"/>
                <w:szCs w:val="28"/>
                <w:lang w:val="en-US" w:eastAsia="zh-CN"/>
              </w:rPr>
              <w:t>18</w:t>
            </w:r>
          </w:p>
        </w:tc>
        <w:tc>
          <w:tcPr>
            <w:tcW w:w="675" w:type="pct"/>
            <w:shd w:val="clear" w:color="auto" w:fill="auto"/>
            <w:vAlign w:val="center"/>
          </w:tcPr>
          <w:p w14:paraId="3954B871">
            <w:pPr>
              <w:keepNext w:val="0"/>
              <w:keepLines w:val="0"/>
              <w:widowControl/>
              <w:suppressLineNumbers w:val="0"/>
              <w:spacing w:after="80" w:line="240" w:lineRule="auto"/>
              <w:jc w:val="center"/>
              <w:textAlignment w:val="bottom"/>
              <w:rPr>
                <w:rFonts w:hint="default" w:ascii="仿宋" w:hAnsi="仿宋" w:eastAsia="仿宋" w:cs="仿宋"/>
                <w:color w:val="auto"/>
                <w:kern w:val="0"/>
                <w:sz w:val="22"/>
                <w:szCs w:val="28"/>
                <w:lang w:val="en-US" w:eastAsia="zh-CN"/>
              </w:rPr>
            </w:pPr>
            <w:r>
              <w:rPr>
                <w:rFonts w:hint="eastAsia" w:ascii="仿宋" w:hAnsi="仿宋" w:eastAsia="仿宋" w:cs="仿宋"/>
                <w:color w:val="auto"/>
                <w:kern w:val="0"/>
                <w:sz w:val="22"/>
                <w:szCs w:val="28"/>
                <w:lang w:val="en-US" w:eastAsia="zh-CN"/>
              </w:rPr>
              <w:t>赵贞</w:t>
            </w:r>
          </w:p>
        </w:tc>
        <w:tc>
          <w:tcPr>
            <w:tcW w:w="1574" w:type="pct"/>
            <w:shd w:val="clear" w:color="auto" w:fill="auto"/>
            <w:vAlign w:val="center"/>
          </w:tcPr>
          <w:p w14:paraId="0F1C8BBF">
            <w:pPr>
              <w:keepNext w:val="0"/>
              <w:keepLines w:val="0"/>
              <w:widowControl/>
              <w:suppressLineNumbers w:val="0"/>
              <w:spacing w:after="80" w:line="240" w:lineRule="auto"/>
              <w:jc w:val="center"/>
              <w:textAlignment w:val="bottom"/>
              <w:rPr>
                <w:rFonts w:hint="eastAsia" w:ascii="仿宋" w:hAnsi="仿宋" w:eastAsia="仿宋" w:cs="仿宋"/>
                <w:color w:val="auto"/>
                <w:kern w:val="0"/>
                <w:sz w:val="22"/>
                <w:szCs w:val="28"/>
                <w:lang w:val="en-US" w:eastAsia="zh-CN"/>
              </w:rPr>
            </w:pPr>
            <w:r>
              <w:rPr>
                <w:rFonts w:hint="eastAsia" w:ascii="仿宋" w:hAnsi="仿宋" w:eastAsia="仿宋" w:cs="仿宋"/>
                <w:color w:val="auto"/>
                <w:kern w:val="0"/>
                <w:sz w:val="22"/>
                <w:szCs w:val="28"/>
                <w:lang w:val="en-US" w:eastAsia="zh-CN"/>
              </w:rPr>
              <w:t>内蒙古伊利实业集团股份有限公司</w:t>
            </w:r>
          </w:p>
        </w:tc>
        <w:tc>
          <w:tcPr>
            <w:tcW w:w="663" w:type="pct"/>
            <w:shd w:val="clear" w:color="auto" w:fill="auto"/>
            <w:vAlign w:val="center"/>
          </w:tcPr>
          <w:p w14:paraId="47047844">
            <w:pPr>
              <w:keepNext w:val="0"/>
              <w:keepLines w:val="0"/>
              <w:widowControl/>
              <w:suppressLineNumbers w:val="0"/>
              <w:spacing w:after="80" w:line="240" w:lineRule="auto"/>
              <w:jc w:val="center"/>
              <w:textAlignment w:val="bottom"/>
              <w:rPr>
                <w:rFonts w:hint="eastAsia" w:ascii="仿宋" w:hAnsi="仿宋" w:eastAsia="仿宋" w:cs="仿宋"/>
                <w:i w:val="0"/>
                <w:iCs w:val="0"/>
                <w:color w:val="auto"/>
                <w:kern w:val="0"/>
                <w:sz w:val="22"/>
                <w:szCs w:val="22"/>
                <w:u w:val="none"/>
                <w:lang w:val="en-US" w:eastAsia="zh-CN" w:bidi="ar"/>
              </w:rPr>
            </w:pPr>
            <w:r>
              <w:rPr>
                <w:rFonts w:hint="eastAsia" w:ascii="仿宋" w:hAnsi="仿宋" w:eastAsia="仿宋" w:cs="仿宋"/>
                <w:i w:val="0"/>
                <w:iCs w:val="0"/>
                <w:color w:val="auto"/>
                <w:kern w:val="0"/>
                <w:sz w:val="22"/>
                <w:szCs w:val="22"/>
                <w:u w:val="none"/>
                <w:lang w:val="en-US" w:eastAsia="zh-CN" w:bidi="ar"/>
              </w:rPr>
              <w:t>正高级工程师</w:t>
            </w:r>
          </w:p>
        </w:tc>
        <w:tc>
          <w:tcPr>
            <w:tcW w:w="1799" w:type="pct"/>
            <w:shd w:val="clear" w:color="auto" w:fill="auto"/>
            <w:vAlign w:val="center"/>
          </w:tcPr>
          <w:p w14:paraId="7B700649">
            <w:pPr>
              <w:spacing w:after="80" w:line="240" w:lineRule="auto"/>
              <w:jc w:val="center"/>
              <w:rPr>
                <w:rFonts w:hint="eastAsia" w:ascii="仿宋" w:hAnsi="仿宋" w:eastAsia="仿宋" w:cs="仿宋"/>
                <w:color w:val="auto"/>
                <w:kern w:val="0"/>
                <w:sz w:val="22"/>
                <w:szCs w:val="28"/>
                <w:lang w:val="en-US" w:eastAsia="zh-CN"/>
              </w:rPr>
            </w:pPr>
            <w:r>
              <w:rPr>
                <w:rFonts w:hint="eastAsia" w:ascii="仿宋" w:hAnsi="仿宋" w:eastAsia="仿宋" w:cs="仿宋"/>
                <w:color w:val="auto"/>
                <w:kern w:val="0"/>
                <w:sz w:val="22"/>
                <w:szCs w:val="28"/>
                <w:lang w:val="en-US" w:eastAsia="zh-CN"/>
              </w:rPr>
              <w:t>项目</w:t>
            </w:r>
            <w:r>
              <w:rPr>
                <w:rFonts w:hint="eastAsia" w:ascii="仿宋" w:hAnsi="仿宋" w:eastAsia="仿宋" w:cs="仿宋"/>
                <w:color w:val="auto"/>
                <w:kern w:val="0"/>
                <w:sz w:val="22"/>
                <w:szCs w:val="28"/>
              </w:rPr>
              <w:t>参加人，参与</w:t>
            </w:r>
            <w:r>
              <w:rPr>
                <w:rFonts w:hint="eastAsia" w:ascii="仿宋" w:hAnsi="仿宋" w:eastAsia="仿宋" w:cs="仿宋"/>
                <w:color w:val="auto"/>
                <w:kern w:val="0"/>
                <w:sz w:val="22"/>
                <w:szCs w:val="28"/>
                <w:lang w:val="en-US" w:eastAsia="zh-CN"/>
              </w:rPr>
              <w:t>方案的实施及推进</w:t>
            </w:r>
            <w:r>
              <w:rPr>
                <w:rFonts w:hint="eastAsia" w:ascii="仿宋" w:hAnsi="仿宋" w:eastAsia="仿宋" w:cs="仿宋"/>
                <w:color w:val="auto"/>
                <w:kern w:val="0"/>
                <w:sz w:val="22"/>
                <w:szCs w:val="28"/>
              </w:rPr>
              <w:t>。</w:t>
            </w:r>
          </w:p>
        </w:tc>
      </w:tr>
      <w:tr w14:paraId="6A860CE5">
        <w:tblPrEx>
          <w:tblBorders>
            <w:top w:val="single" w:color="000000" w:themeColor="text1" w:sz="6" w:space="0"/>
            <w:left w:val="single" w:color="000000" w:themeColor="text1" w:sz="6" w:space="0"/>
            <w:bottom w:val="single" w:color="000000" w:themeColor="text1" w:sz="6" w:space="0"/>
            <w:right w:val="single" w:color="000000" w:themeColor="text1" w:sz="6" w:space="0"/>
            <w:insideH w:val="single" w:color="000000" w:themeColor="text1" w:sz="6" w:space="0"/>
            <w:insideV w:val="single" w:color="000000" w:themeColor="text1" w:sz="6" w:space="0"/>
          </w:tblBorders>
          <w:tblCellMar>
            <w:top w:w="0" w:type="dxa"/>
            <w:left w:w="108" w:type="dxa"/>
            <w:bottom w:w="0" w:type="dxa"/>
            <w:right w:w="108" w:type="dxa"/>
          </w:tblCellMar>
        </w:tblPrEx>
        <w:trPr>
          <w:trHeight w:val="652" w:hRule="exact"/>
        </w:trPr>
        <w:tc>
          <w:tcPr>
            <w:tcW w:w="287" w:type="pct"/>
            <w:shd w:val="clear" w:color="auto" w:fill="auto"/>
            <w:vAlign w:val="center"/>
          </w:tcPr>
          <w:p w14:paraId="6605022D">
            <w:pPr>
              <w:keepNext w:val="0"/>
              <w:keepLines w:val="0"/>
              <w:widowControl/>
              <w:suppressLineNumbers w:val="0"/>
              <w:spacing w:after="80" w:line="240" w:lineRule="auto"/>
              <w:jc w:val="center"/>
              <w:textAlignment w:val="bottom"/>
              <w:rPr>
                <w:rFonts w:hint="default" w:ascii="仿宋" w:hAnsi="仿宋" w:eastAsia="仿宋" w:cs="仿宋"/>
                <w:color w:val="auto"/>
                <w:kern w:val="0"/>
                <w:sz w:val="22"/>
                <w:szCs w:val="28"/>
                <w:lang w:val="en-US" w:eastAsia="zh-CN"/>
              </w:rPr>
            </w:pPr>
            <w:r>
              <w:rPr>
                <w:rFonts w:hint="eastAsia" w:ascii="仿宋" w:hAnsi="仿宋" w:eastAsia="仿宋" w:cs="仿宋"/>
                <w:color w:val="auto"/>
                <w:kern w:val="0"/>
                <w:sz w:val="22"/>
                <w:szCs w:val="28"/>
                <w:lang w:val="en-US" w:eastAsia="zh-CN"/>
              </w:rPr>
              <w:t>19</w:t>
            </w:r>
          </w:p>
        </w:tc>
        <w:tc>
          <w:tcPr>
            <w:tcW w:w="675" w:type="pct"/>
            <w:shd w:val="clear" w:color="auto" w:fill="auto"/>
            <w:vAlign w:val="center"/>
          </w:tcPr>
          <w:p w14:paraId="0421F8AA">
            <w:pPr>
              <w:keepNext w:val="0"/>
              <w:keepLines w:val="0"/>
              <w:widowControl/>
              <w:suppressLineNumbers w:val="0"/>
              <w:spacing w:after="80" w:line="240" w:lineRule="auto"/>
              <w:jc w:val="center"/>
              <w:textAlignment w:val="bottom"/>
              <w:rPr>
                <w:rFonts w:hint="default" w:ascii="仿宋" w:hAnsi="仿宋" w:eastAsia="仿宋" w:cs="仿宋"/>
                <w:color w:val="auto"/>
                <w:kern w:val="0"/>
                <w:sz w:val="22"/>
                <w:szCs w:val="28"/>
                <w:lang w:val="en-US" w:eastAsia="zh-CN"/>
              </w:rPr>
            </w:pPr>
            <w:r>
              <w:rPr>
                <w:rFonts w:hint="eastAsia" w:ascii="仿宋" w:hAnsi="仿宋" w:eastAsia="仿宋" w:cs="仿宋"/>
                <w:color w:val="auto"/>
                <w:kern w:val="0"/>
                <w:sz w:val="22"/>
                <w:szCs w:val="28"/>
                <w:lang w:val="en-US" w:eastAsia="zh-CN"/>
              </w:rPr>
              <w:t>万鹏</w:t>
            </w:r>
          </w:p>
        </w:tc>
        <w:tc>
          <w:tcPr>
            <w:tcW w:w="1574" w:type="pct"/>
            <w:shd w:val="clear" w:color="auto" w:fill="auto"/>
            <w:vAlign w:val="center"/>
          </w:tcPr>
          <w:p w14:paraId="569DE7F5">
            <w:pPr>
              <w:keepNext w:val="0"/>
              <w:keepLines w:val="0"/>
              <w:widowControl/>
              <w:suppressLineNumbers w:val="0"/>
              <w:spacing w:after="80" w:line="240" w:lineRule="auto"/>
              <w:jc w:val="center"/>
              <w:textAlignment w:val="bottom"/>
              <w:rPr>
                <w:rFonts w:hint="eastAsia" w:ascii="仿宋" w:hAnsi="仿宋" w:eastAsia="仿宋" w:cs="仿宋"/>
                <w:color w:val="auto"/>
                <w:kern w:val="0"/>
                <w:sz w:val="22"/>
                <w:szCs w:val="28"/>
                <w:lang w:val="en-US" w:eastAsia="zh-CN"/>
              </w:rPr>
            </w:pPr>
            <w:r>
              <w:rPr>
                <w:rFonts w:hint="eastAsia" w:ascii="仿宋" w:hAnsi="仿宋" w:eastAsia="仿宋" w:cs="仿宋"/>
                <w:color w:val="auto"/>
                <w:kern w:val="0"/>
                <w:sz w:val="22"/>
                <w:szCs w:val="28"/>
                <w:lang w:val="en-US" w:eastAsia="zh-CN"/>
              </w:rPr>
              <w:t>内蒙古伊利实业集团股份有限公司</w:t>
            </w:r>
          </w:p>
        </w:tc>
        <w:tc>
          <w:tcPr>
            <w:tcW w:w="663" w:type="pct"/>
            <w:shd w:val="clear" w:color="auto" w:fill="auto"/>
            <w:vAlign w:val="center"/>
          </w:tcPr>
          <w:p w14:paraId="0E6A1509">
            <w:pPr>
              <w:keepNext w:val="0"/>
              <w:keepLines w:val="0"/>
              <w:widowControl/>
              <w:suppressLineNumbers w:val="0"/>
              <w:spacing w:after="80" w:line="240" w:lineRule="auto"/>
              <w:jc w:val="center"/>
              <w:textAlignment w:val="bottom"/>
              <w:rPr>
                <w:rFonts w:hint="eastAsia" w:ascii="仿宋" w:hAnsi="仿宋" w:eastAsia="仿宋" w:cs="仿宋"/>
                <w:i w:val="0"/>
                <w:iCs w:val="0"/>
                <w:color w:val="auto"/>
                <w:kern w:val="0"/>
                <w:sz w:val="22"/>
                <w:szCs w:val="22"/>
                <w:u w:val="none"/>
                <w:lang w:val="en-US" w:eastAsia="zh-CN" w:bidi="ar"/>
              </w:rPr>
            </w:pPr>
            <w:r>
              <w:rPr>
                <w:rFonts w:hint="eastAsia" w:ascii="仿宋" w:hAnsi="仿宋" w:eastAsia="仿宋" w:cs="仿宋"/>
                <w:i w:val="0"/>
                <w:iCs w:val="0"/>
                <w:color w:val="auto"/>
                <w:kern w:val="0"/>
                <w:sz w:val="22"/>
                <w:szCs w:val="22"/>
                <w:u w:val="none"/>
                <w:lang w:val="en-US" w:eastAsia="zh-CN" w:bidi="ar"/>
              </w:rPr>
              <w:t>高级工程师</w:t>
            </w:r>
          </w:p>
        </w:tc>
        <w:tc>
          <w:tcPr>
            <w:tcW w:w="1799" w:type="pct"/>
            <w:shd w:val="clear" w:color="auto" w:fill="auto"/>
            <w:vAlign w:val="center"/>
          </w:tcPr>
          <w:p w14:paraId="4A4FE0A2">
            <w:pPr>
              <w:spacing w:after="80" w:line="240" w:lineRule="auto"/>
              <w:jc w:val="center"/>
              <w:rPr>
                <w:rFonts w:hint="eastAsia" w:ascii="仿宋" w:hAnsi="仿宋" w:eastAsia="仿宋" w:cs="仿宋"/>
                <w:color w:val="auto"/>
                <w:kern w:val="0"/>
                <w:sz w:val="22"/>
                <w:szCs w:val="28"/>
                <w:lang w:val="en-US" w:eastAsia="zh-CN"/>
              </w:rPr>
            </w:pPr>
            <w:r>
              <w:rPr>
                <w:rFonts w:hint="eastAsia" w:ascii="仿宋" w:hAnsi="仿宋" w:eastAsia="仿宋" w:cs="仿宋"/>
                <w:color w:val="auto"/>
                <w:kern w:val="0"/>
                <w:sz w:val="22"/>
                <w:szCs w:val="28"/>
                <w:lang w:val="en-US" w:eastAsia="zh-CN"/>
              </w:rPr>
              <w:t>项目</w:t>
            </w:r>
            <w:r>
              <w:rPr>
                <w:rFonts w:hint="eastAsia" w:ascii="仿宋" w:hAnsi="仿宋" w:eastAsia="仿宋" w:cs="仿宋"/>
                <w:color w:val="auto"/>
                <w:kern w:val="0"/>
                <w:sz w:val="22"/>
                <w:szCs w:val="28"/>
              </w:rPr>
              <w:t>参加人，参与</w:t>
            </w:r>
            <w:r>
              <w:rPr>
                <w:rFonts w:hint="eastAsia" w:ascii="仿宋" w:hAnsi="仿宋" w:eastAsia="仿宋" w:cs="仿宋"/>
                <w:color w:val="auto"/>
                <w:kern w:val="0"/>
                <w:sz w:val="22"/>
                <w:szCs w:val="28"/>
                <w:lang w:val="en-US" w:eastAsia="zh-CN"/>
              </w:rPr>
              <w:t>方案的实施及推进</w:t>
            </w:r>
            <w:r>
              <w:rPr>
                <w:rFonts w:hint="eastAsia" w:ascii="仿宋" w:hAnsi="仿宋" w:eastAsia="仿宋" w:cs="仿宋"/>
                <w:color w:val="auto"/>
                <w:kern w:val="0"/>
                <w:sz w:val="22"/>
                <w:szCs w:val="28"/>
              </w:rPr>
              <w:t>。</w:t>
            </w:r>
          </w:p>
        </w:tc>
      </w:tr>
      <w:tr w14:paraId="34BCEAF4">
        <w:tblPrEx>
          <w:tblBorders>
            <w:top w:val="single" w:color="000000" w:themeColor="text1" w:sz="6" w:space="0"/>
            <w:left w:val="single" w:color="000000" w:themeColor="text1" w:sz="6" w:space="0"/>
            <w:bottom w:val="single" w:color="000000" w:themeColor="text1" w:sz="6" w:space="0"/>
            <w:right w:val="single" w:color="000000" w:themeColor="text1" w:sz="6" w:space="0"/>
            <w:insideH w:val="single" w:color="000000" w:themeColor="text1" w:sz="6" w:space="0"/>
            <w:insideV w:val="single" w:color="000000" w:themeColor="text1" w:sz="6" w:space="0"/>
          </w:tblBorders>
          <w:tblCellMar>
            <w:top w:w="0" w:type="dxa"/>
            <w:left w:w="108" w:type="dxa"/>
            <w:bottom w:w="0" w:type="dxa"/>
            <w:right w:w="108" w:type="dxa"/>
          </w:tblCellMar>
        </w:tblPrEx>
        <w:trPr>
          <w:trHeight w:val="652" w:hRule="exact"/>
        </w:trPr>
        <w:tc>
          <w:tcPr>
            <w:tcW w:w="287" w:type="pct"/>
            <w:shd w:val="clear" w:color="auto" w:fill="auto"/>
            <w:vAlign w:val="center"/>
          </w:tcPr>
          <w:p w14:paraId="7ABCB892">
            <w:pPr>
              <w:keepNext w:val="0"/>
              <w:keepLines w:val="0"/>
              <w:widowControl/>
              <w:suppressLineNumbers w:val="0"/>
              <w:spacing w:after="80" w:line="240" w:lineRule="auto"/>
              <w:jc w:val="center"/>
              <w:textAlignment w:val="bottom"/>
              <w:rPr>
                <w:rFonts w:hint="default" w:ascii="仿宋" w:hAnsi="仿宋" w:eastAsia="仿宋" w:cs="仿宋"/>
                <w:color w:val="auto"/>
                <w:kern w:val="0"/>
                <w:sz w:val="22"/>
                <w:szCs w:val="28"/>
                <w:lang w:val="en-US" w:eastAsia="zh-CN"/>
              </w:rPr>
            </w:pPr>
            <w:r>
              <w:rPr>
                <w:rFonts w:hint="eastAsia" w:ascii="仿宋" w:hAnsi="仿宋" w:eastAsia="仿宋" w:cs="仿宋"/>
                <w:color w:val="auto"/>
                <w:kern w:val="0"/>
                <w:sz w:val="22"/>
                <w:szCs w:val="28"/>
                <w:lang w:val="en-US" w:eastAsia="zh-CN"/>
              </w:rPr>
              <w:t>20</w:t>
            </w:r>
          </w:p>
        </w:tc>
        <w:tc>
          <w:tcPr>
            <w:tcW w:w="675" w:type="pct"/>
            <w:shd w:val="clear" w:color="auto" w:fill="auto"/>
            <w:vAlign w:val="center"/>
          </w:tcPr>
          <w:p w14:paraId="5C15C9A5">
            <w:pPr>
              <w:keepNext w:val="0"/>
              <w:keepLines w:val="0"/>
              <w:widowControl/>
              <w:suppressLineNumbers w:val="0"/>
              <w:spacing w:after="80" w:line="240" w:lineRule="auto"/>
              <w:jc w:val="center"/>
              <w:textAlignment w:val="bottom"/>
              <w:rPr>
                <w:rFonts w:hint="default" w:ascii="仿宋" w:hAnsi="仿宋" w:eastAsia="仿宋" w:cs="仿宋"/>
                <w:color w:val="auto"/>
                <w:kern w:val="0"/>
                <w:sz w:val="22"/>
                <w:szCs w:val="28"/>
                <w:lang w:val="en-US" w:eastAsia="zh-CN"/>
              </w:rPr>
            </w:pPr>
            <w:r>
              <w:rPr>
                <w:rFonts w:hint="eastAsia" w:ascii="仿宋" w:hAnsi="仿宋" w:eastAsia="仿宋" w:cs="仿宋"/>
                <w:color w:val="auto"/>
                <w:kern w:val="0"/>
                <w:sz w:val="22"/>
                <w:szCs w:val="28"/>
                <w:lang w:val="en-US" w:eastAsia="zh-CN"/>
              </w:rPr>
              <w:t>胡雪</w:t>
            </w:r>
          </w:p>
        </w:tc>
        <w:tc>
          <w:tcPr>
            <w:tcW w:w="1574" w:type="pct"/>
            <w:shd w:val="clear" w:color="auto" w:fill="auto"/>
            <w:vAlign w:val="center"/>
          </w:tcPr>
          <w:p w14:paraId="70B65E00">
            <w:pPr>
              <w:keepNext w:val="0"/>
              <w:keepLines w:val="0"/>
              <w:widowControl/>
              <w:suppressLineNumbers w:val="0"/>
              <w:spacing w:after="80" w:line="240" w:lineRule="auto"/>
              <w:jc w:val="center"/>
              <w:textAlignment w:val="bottom"/>
              <w:rPr>
                <w:rFonts w:hint="eastAsia" w:ascii="仿宋" w:hAnsi="仿宋" w:eastAsia="仿宋" w:cs="仿宋"/>
                <w:color w:val="auto"/>
                <w:kern w:val="0"/>
                <w:sz w:val="22"/>
                <w:szCs w:val="28"/>
                <w:lang w:val="en-US" w:eastAsia="zh-CN" w:bidi="ar-SA"/>
              </w:rPr>
            </w:pPr>
            <w:r>
              <w:rPr>
                <w:rFonts w:hint="eastAsia" w:ascii="仿宋" w:hAnsi="仿宋" w:eastAsia="仿宋" w:cs="仿宋"/>
                <w:color w:val="auto"/>
                <w:kern w:val="0"/>
                <w:sz w:val="22"/>
                <w:szCs w:val="28"/>
                <w:lang w:val="en-US" w:eastAsia="zh-CN"/>
              </w:rPr>
              <w:t>内蒙古伊利实业集团股份有限公司</w:t>
            </w:r>
          </w:p>
        </w:tc>
        <w:tc>
          <w:tcPr>
            <w:tcW w:w="663" w:type="pct"/>
            <w:shd w:val="clear" w:color="auto" w:fill="auto"/>
            <w:vAlign w:val="center"/>
          </w:tcPr>
          <w:p w14:paraId="2D2AF3B6">
            <w:pPr>
              <w:keepNext w:val="0"/>
              <w:keepLines w:val="0"/>
              <w:widowControl/>
              <w:suppressLineNumbers w:val="0"/>
              <w:spacing w:after="80" w:line="240" w:lineRule="auto"/>
              <w:jc w:val="center"/>
              <w:textAlignment w:val="bottom"/>
              <w:rPr>
                <w:rFonts w:hint="eastAsia" w:ascii="仿宋" w:hAnsi="仿宋" w:eastAsia="仿宋" w:cs="仿宋"/>
                <w:i w:val="0"/>
                <w:iCs w:val="0"/>
                <w:color w:val="auto"/>
                <w:kern w:val="0"/>
                <w:sz w:val="22"/>
                <w:szCs w:val="22"/>
                <w:u w:val="none"/>
                <w:lang w:val="en-US" w:eastAsia="zh-CN" w:bidi="ar"/>
              </w:rPr>
            </w:pPr>
            <w:r>
              <w:rPr>
                <w:rFonts w:hint="eastAsia" w:ascii="仿宋" w:hAnsi="仿宋" w:eastAsia="仿宋" w:cs="仿宋"/>
                <w:i w:val="0"/>
                <w:iCs w:val="0"/>
                <w:color w:val="auto"/>
                <w:kern w:val="0"/>
                <w:sz w:val="22"/>
                <w:szCs w:val="22"/>
                <w:u w:val="none"/>
                <w:lang w:val="en-US" w:eastAsia="zh-CN" w:bidi="ar"/>
              </w:rPr>
              <w:t>正高级工程师</w:t>
            </w:r>
          </w:p>
        </w:tc>
        <w:tc>
          <w:tcPr>
            <w:tcW w:w="1799" w:type="pct"/>
            <w:shd w:val="clear" w:color="auto" w:fill="auto"/>
            <w:vAlign w:val="center"/>
          </w:tcPr>
          <w:p w14:paraId="5147FC9D">
            <w:pPr>
              <w:spacing w:after="80" w:line="240" w:lineRule="auto"/>
              <w:jc w:val="center"/>
              <w:rPr>
                <w:rFonts w:hint="eastAsia" w:ascii="仿宋" w:hAnsi="仿宋" w:eastAsia="仿宋" w:cs="仿宋"/>
                <w:color w:val="auto"/>
                <w:kern w:val="0"/>
                <w:sz w:val="22"/>
                <w:szCs w:val="28"/>
                <w:lang w:val="en-US" w:eastAsia="zh-CN" w:bidi="ar-SA"/>
              </w:rPr>
            </w:pPr>
            <w:r>
              <w:rPr>
                <w:rFonts w:hint="eastAsia" w:ascii="仿宋" w:hAnsi="仿宋" w:eastAsia="仿宋" w:cs="仿宋"/>
                <w:color w:val="auto"/>
                <w:kern w:val="0"/>
                <w:sz w:val="22"/>
                <w:szCs w:val="28"/>
                <w:lang w:val="en-US" w:eastAsia="zh-CN"/>
              </w:rPr>
              <w:t>项目</w:t>
            </w:r>
            <w:r>
              <w:rPr>
                <w:rFonts w:hint="eastAsia" w:ascii="仿宋" w:hAnsi="仿宋" w:eastAsia="仿宋" w:cs="仿宋"/>
                <w:color w:val="auto"/>
                <w:kern w:val="0"/>
                <w:sz w:val="22"/>
                <w:szCs w:val="28"/>
              </w:rPr>
              <w:t>参加人，参与</w:t>
            </w:r>
            <w:r>
              <w:rPr>
                <w:rFonts w:hint="eastAsia" w:ascii="仿宋" w:hAnsi="仿宋" w:eastAsia="仿宋" w:cs="仿宋"/>
                <w:color w:val="auto"/>
                <w:kern w:val="0"/>
                <w:sz w:val="22"/>
                <w:szCs w:val="28"/>
                <w:lang w:val="en-US" w:eastAsia="zh-CN"/>
              </w:rPr>
              <w:t>方案的实施及推进</w:t>
            </w:r>
            <w:r>
              <w:rPr>
                <w:rFonts w:hint="eastAsia" w:ascii="仿宋" w:hAnsi="仿宋" w:eastAsia="仿宋" w:cs="仿宋"/>
                <w:color w:val="auto"/>
                <w:kern w:val="0"/>
                <w:sz w:val="22"/>
                <w:szCs w:val="28"/>
              </w:rPr>
              <w:t>。</w:t>
            </w:r>
          </w:p>
        </w:tc>
      </w:tr>
      <w:tr w14:paraId="0D6101F9">
        <w:tblPrEx>
          <w:tblBorders>
            <w:top w:val="single" w:color="000000" w:themeColor="text1" w:sz="6" w:space="0"/>
            <w:left w:val="single" w:color="000000" w:themeColor="text1" w:sz="6" w:space="0"/>
            <w:bottom w:val="single" w:color="000000" w:themeColor="text1" w:sz="6" w:space="0"/>
            <w:right w:val="single" w:color="000000" w:themeColor="text1" w:sz="6" w:space="0"/>
            <w:insideH w:val="single" w:color="000000" w:themeColor="text1" w:sz="6" w:space="0"/>
            <w:insideV w:val="single" w:color="000000" w:themeColor="text1" w:sz="6" w:space="0"/>
          </w:tblBorders>
          <w:tblCellMar>
            <w:top w:w="0" w:type="dxa"/>
            <w:left w:w="108" w:type="dxa"/>
            <w:bottom w:w="0" w:type="dxa"/>
            <w:right w:w="108" w:type="dxa"/>
          </w:tblCellMar>
        </w:tblPrEx>
        <w:trPr>
          <w:trHeight w:val="680" w:hRule="exact"/>
        </w:trPr>
        <w:tc>
          <w:tcPr>
            <w:tcW w:w="287" w:type="pct"/>
            <w:shd w:val="clear" w:color="auto" w:fill="auto"/>
            <w:vAlign w:val="center"/>
          </w:tcPr>
          <w:p w14:paraId="1E4F65B6">
            <w:pPr>
              <w:keepNext w:val="0"/>
              <w:keepLines w:val="0"/>
              <w:widowControl/>
              <w:suppressLineNumbers w:val="0"/>
              <w:spacing w:after="80" w:line="240" w:lineRule="auto"/>
              <w:jc w:val="center"/>
              <w:textAlignment w:val="bottom"/>
              <w:rPr>
                <w:rFonts w:hint="default" w:ascii="仿宋" w:hAnsi="仿宋" w:eastAsia="仿宋" w:cs="仿宋"/>
                <w:color w:val="auto"/>
                <w:kern w:val="0"/>
                <w:sz w:val="22"/>
                <w:szCs w:val="28"/>
                <w:lang w:val="en-US" w:eastAsia="zh-CN"/>
              </w:rPr>
            </w:pPr>
            <w:r>
              <w:rPr>
                <w:rFonts w:hint="eastAsia" w:ascii="仿宋" w:hAnsi="仿宋" w:eastAsia="仿宋" w:cs="仿宋"/>
                <w:color w:val="auto"/>
                <w:kern w:val="0"/>
                <w:sz w:val="22"/>
                <w:szCs w:val="28"/>
                <w:lang w:val="en-US" w:eastAsia="zh-CN"/>
              </w:rPr>
              <w:t>21</w:t>
            </w:r>
          </w:p>
        </w:tc>
        <w:tc>
          <w:tcPr>
            <w:tcW w:w="675" w:type="pct"/>
            <w:shd w:val="clear" w:color="auto" w:fill="auto"/>
            <w:vAlign w:val="center"/>
          </w:tcPr>
          <w:p w14:paraId="5E5B4EA4">
            <w:pPr>
              <w:keepNext w:val="0"/>
              <w:keepLines w:val="0"/>
              <w:widowControl/>
              <w:suppressLineNumbers w:val="0"/>
              <w:spacing w:after="80" w:line="240" w:lineRule="auto"/>
              <w:jc w:val="center"/>
              <w:textAlignment w:val="bottom"/>
              <w:rPr>
                <w:rFonts w:hint="eastAsia" w:ascii="仿宋" w:hAnsi="仿宋" w:eastAsia="仿宋" w:cs="仿宋"/>
                <w:color w:val="auto"/>
                <w:kern w:val="0"/>
                <w:sz w:val="22"/>
                <w:szCs w:val="28"/>
                <w:lang w:val="en-US" w:eastAsia="zh-CN" w:bidi="ar-SA"/>
              </w:rPr>
            </w:pPr>
            <w:r>
              <w:rPr>
                <w:rFonts w:hint="eastAsia" w:ascii="仿宋" w:hAnsi="仿宋" w:eastAsia="仿宋" w:cs="仿宋"/>
                <w:color w:val="auto"/>
                <w:kern w:val="0"/>
                <w:sz w:val="22"/>
                <w:szCs w:val="28"/>
              </w:rPr>
              <w:t>王峻</w:t>
            </w:r>
          </w:p>
        </w:tc>
        <w:tc>
          <w:tcPr>
            <w:tcW w:w="1574" w:type="pct"/>
            <w:shd w:val="clear" w:color="auto" w:fill="auto"/>
            <w:vAlign w:val="center"/>
          </w:tcPr>
          <w:p w14:paraId="2E084646">
            <w:pPr>
              <w:keepNext w:val="0"/>
              <w:keepLines w:val="0"/>
              <w:widowControl/>
              <w:suppressLineNumbers w:val="0"/>
              <w:spacing w:after="80" w:line="240" w:lineRule="auto"/>
              <w:jc w:val="center"/>
              <w:textAlignment w:val="bottom"/>
              <w:rPr>
                <w:rFonts w:hint="eastAsia" w:ascii="仿宋" w:hAnsi="仿宋" w:eastAsia="仿宋" w:cs="仿宋"/>
                <w:color w:val="auto"/>
                <w:kern w:val="0"/>
                <w:sz w:val="22"/>
                <w:szCs w:val="28"/>
                <w:lang w:val="en-US" w:eastAsia="zh-CN" w:bidi="ar-SA"/>
              </w:rPr>
            </w:pPr>
            <w:r>
              <w:rPr>
                <w:rFonts w:hint="eastAsia" w:ascii="仿宋" w:hAnsi="仿宋" w:eastAsia="仿宋" w:cs="仿宋"/>
                <w:color w:val="auto"/>
                <w:kern w:val="0"/>
                <w:sz w:val="22"/>
                <w:szCs w:val="28"/>
              </w:rPr>
              <w:t>四川省食品检验研究院</w:t>
            </w:r>
          </w:p>
        </w:tc>
        <w:tc>
          <w:tcPr>
            <w:tcW w:w="663" w:type="pct"/>
            <w:shd w:val="clear" w:color="auto" w:fill="auto"/>
            <w:vAlign w:val="center"/>
          </w:tcPr>
          <w:p w14:paraId="45F9FBA9">
            <w:pPr>
              <w:keepNext w:val="0"/>
              <w:keepLines w:val="0"/>
              <w:widowControl/>
              <w:suppressLineNumbers w:val="0"/>
              <w:spacing w:after="80" w:line="240" w:lineRule="auto"/>
              <w:jc w:val="center"/>
              <w:textAlignment w:val="bottom"/>
              <w:rPr>
                <w:rFonts w:hint="eastAsia" w:ascii="仿宋" w:hAnsi="仿宋" w:eastAsia="仿宋" w:cs="仿宋"/>
                <w:color w:val="auto"/>
                <w:kern w:val="0"/>
                <w:sz w:val="22"/>
                <w:szCs w:val="28"/>
                <w:lang w:val="en-US" w:eastAsia="zh-CN" w:bidi="ar-SA"/>
              </w:rPr>
            </w:pPr>
            <w:r>
              <w:rPr>
                <w:rFonts w:hint="eastAsia" w:ascii="仿宋" w:hAnsi="仿宋" w:eastAsia="仿宋" w:cs="仿宋"/>
                <w:i w:val="0"/>
                <w:iCs w:val="0"/>
                <w:color w:val="auto"/>
                <w:kern w:val="0"/>
                <w:sz w:val="22"/>
                <w:szCs w:val="22"/>
                <w:u w:val="none"/>
                <w:lang w:val="en-US" w:eastAsia="zh-CN" w:bidi="ar"/>
              </w:rPr>
              <w:t>高级工程师</w:t>
            </w:r>
          </w:p>
        </w:tc>
        <w:tc>
          <w:tcPr>
            <w:tcW w:w="1799" w:type="pct"/>
            <w:shd w:val="clear" w:color="auto" w:fill="auto"/>
            <w:vAlign w:val="center"/>
          </w:tcPr>
          <w:p w14:paraId="6B5EEF9A">
            <w:pPr>
              <w:spacing w:after="80" w:line="240" w:lineRule="auto"/>
              <w:jc w:val="center"/>
              <w:rPr>
                <w:rFonts w:hint="eastAsia" w:ascii="仿宋" w:hAnsi="仿宋" w:eastAsia="仿宋" w:cs="仿宋"/>
                <w:color w:val="auto"/>
                <w:kern w:val="0"/>
                <w:sz w:val="22"/>
                <w:szCs w:val="28"/>
                <w:lang w:val="en-US" w:eastAsia="zh-CN" w:bidi="ar-SA"/>
              </w:rPr>
            </w:pPr>
            <w:r>
              <w:rPr>
                <w:rFonts w:hint="eastAsia" w:ascii="仿宋" w:hAnsi="仿宋" w:eastAsia="仿宋" w:cs="仿宋"/>
                <w:color w:val="auto"/>
                <w:kern w:val="0"/>
                <w:sz w:val="22"/>
                <w:szCs w:val="28"/>
                <w:lang w:val="en-US" w:eastAsia="zh-CN"/>
              </w:rPr>
              <w:t>项目</w:t>
            </w:r>
            <w:r>
              <w:rPr>
                <w:rFonts w:hint="eastAsia" w:ascii="仿宋" w:hAnsi="仿宋" w:eastAsia="仿宋" w:cs="仿宋"/>
                <w:color w:val="auto"/>
                <w:kern w:val="0"/>
                <w:sz w:val="22"/>
                <w:szCs w:val="28"/>
              </w:rPr>
              <w:t>参加人，参与</w:t>
            </w:r>
            <w:r>
              <w:rPr>
                <w:rFonts w:hint="eastAsia" w:ascii="仿宋" w:hAnsi="仿宋" w:eastAsia="仿宋" w:cs="仿宋"/>
                <w:color w:val="auto"/>
                <w:kern w:val="0"/>
                <w:sz w:val="22"/>
                <w:szCs w:val="28"/>
                <w:lang w:val="en-US" w:eastAsia="zh-CN"/>
              </w:rPr>
              <w:t>方案的实施及推进</w:t>
            </w:r>
            <w:r>
              <w:rPr>
                <w:rFonts w:hint="eastAsia" w:ascii="仿宋" w:hAnsi="仿宋" w:eastAsia="仿宋" w:cs="仿宋"/>
                <w:color w:val="auto"/>
                <w:kern w:val="0"/>
                <w:sz w:val="22"/>
                <w:szCs w:val="28"/>
              </w:rPr>
              <w:t>。</w:t>
            </w:r>
          </w:p>
        </w:tc>
      </w:tr>
      <w:tr w14:paraId="2A205F3D">
        <w:tblPrEx>
          <w:tblBorders>
            <w:top w:val="single" w:color="000000" w:themeColor="text1" w:sz="6" w:space="0"/>
            <w:left w:val="single" w:color="000000" w:themeColor="text1" w:sz="6" w:space="0"/>
            <w:bottom w:val="single" w:color="000000" w:themeColor="text1" w:sz="6" w:space="0"/>
            <w:right w:val="single" w:color="000000" w:themeColor="text1" w:sz="6" w:space="0"/>
            <w:insideH w:val="single" w:color="000000" w:themeColor="text1" w:sz="6" w:space="0"/>
            <w:insideV w:val="single" w:color="000000" w:themeColor="text1" w:sz="6" w:space="0"/>
          </w:tblBorders>
          <w:tblCellMar>
            <w:top w:w="0" w:type="dxa"/>
            <w:left w:w="108" w:type="dxa"/>
            <w:bottom w:w="0" w:type="dxa"/>
            <w:right w:w="108" w:type="dxa"/>
          </w:tblCellMar>
        </w:tblPrEx>
        <w:trPr>
          <w:trHeight w:val="985" w:hRule="exact"/>
        </w:trPr>
        <w:tc>
          <w:tcPr>
            <w:tcW w:w="287" w:type="pct"/>
            <w:shd w:val="clear" w:color="auto" w:fill="auto"/>
            <w:vAlign w:val="center"/>
          </w:tcPr>
          <w:p w14:paraId="1C0619BB">
            <w:pPr>
              <w:keepNext w:val="0"/>
              <w:keepLines w:val="0"/>
              <w:widowControl/>
              <w:suppressLineNumbers w:val="0"/>
              <w:spacing w:after="80" w:line="240" w:lineRule="auto"/>
              <w:jc w:val="center"/>
              <w:textAlignment w:val="bottom"/>
              <w:rPr>
                <w:rFonts w:hint="default" w:ascii="仿宋" w:hAnsi="仿宋" w:eastAsia="仿宋" w:cs="仿宋"/>
                <w:color w:val="auto"/>
                <w:kern w:val="0"/>
                <w:sz w:val="22"/>
                <w:szCs w:val="28"/>
                <w:lang w:val="en-US" w:eastAsia="zh-CN"/>
              </w:rPr>
            </w:pPr>
            <w:r>
              <w:rPr>
                <w:rFonts w:hint="eastAsia" w:ascii="仿宋" w:hAnsi="仿宋" w:eastAsia="仿宋" w:cs="仿宋"/>
                <w:color w:val="auto"/>
                <w:kern w:val="0"/>
                <w:sz w:val="22"/>
                <w:szCs w:val="28"/>
                <w:lang w:val="en-US" w:eastAsia="zh-CN"/>
              </w:rPr>
              <w:t>22</w:t>
            </w:r>
          </w:p>
        </w:tc>
        <w:tc>
          <w:tcPr>
            <w:tcW w:w="675" w:type="pct"/>
            <w:shd w:val="clear" w:color="auto" w:fill="auto"/>
            <w:vAlign w:val="center"/>
          </w:tcPr>
          <w:p w14:paraId="13B69DB7">
            <w:pPr>
              <w:keepNext w:val="0"/>
              <w:keepLines w:val="0"/>
              <w:widowControl/>
              <w:suppressLineNumbers w:val="0"/>
              <w:spacing w:after="80" w:line="240" w:lineRule="auto"/>
              <w:jc w:val="center"/>
              <w:textAlignment w:val="bottom"/>
              <w:rPr>
                <w:rFonts w:hint="eastAsia" w:ascii="仿宋" w:hAnsi="仿宋" w:eastAsia="仿宋" w:cs="仿宋"/>
                <w:color w:val="auto"/>
                <w:kern w:val="0"/>
                <w:sz w:val="22"/>
                <w:szCs w:val="28"/>
                <w:lang w:val="en-US" w:eastAsia="zh-CN" w:bidi="ar-SA"/>
              </w:rPr>
            </w:pPr>
            <w:r>
              <w:rPr>
                <w:rFonts w:hint="eastAsia" w:ascii="仿宋" w:hAnsi="仿宋" w:eastAsia="仿宋" w:cs="仿宋"/>
                <w:color w:val="auto"/>
                <w:kern w:val="0"/>
                <w:sz w:val="22"/>
                <w:szCs w:val="28"/>
              </w:rPr>
              <w:t>陈文洁</w:t>
            </w:r>
          </w:p>
        </w:tc>
        <w:tc>
          <w:tcPr>
            <w:tcW w:w="1574" w:type="pct"/>
            <w:shd w:val="clear" w:color="auto" w:fill="auto"/>
            <w:vAlign w:val="center"/>
          </w:tcPr>
          <w:p w14:paraId="7015107F">
            <w:pPr>
              <w:keepNext w:val="0"/>
              <w:keepLines w:val="0"/>
              <w:widowControl/>
              <w:suppressLineNumbers w:val="0"/>
              <w:spacing w:after="80" w:line="240" w:lineRule="auto"/>
              <w:jc w:val="center"/>
              <w:textAlignment w:val="bottom"/>
              <w:rPr>
                <w:rFonts w:hint="eastAsia" w:ascii="仿宋" w:hAnsi="仿宋" w:eastAsia="仿宋" w:cs="仿宋"/>
                <w:color w:val="auto"/>
                <w:kern w:val="0"/>
                <w:sz w:val="22"/>
                <w:szCs w:val="28"/>
                <w:lang w:val="en-US" w:eastAsia="zh-CN" w:bidi="ar-SA"/>
              </w:rPr>
            </w:pPr>
            <w:r>
              <w:rPr>
                <w:rFonts w:hint="eastAsia" w:ascii="仿宋" w:hAnsi="仿宋" w:eastAsia="仿宋" w:cs="仿宋"/>
                <w:color w:val="auto"/>
                <w:kern w:val="0"/>
                <w:sz w:val="22"/>
                <w:szCs w:val="28"/>
              </w:rPr>
              <w:t>内蒙古自治区食品质量安全检验检测科学研究院</w:t>
            </w:r>
          </w:p>
        </w:tc>
        <w:tc>
          <w:tcPr>
            <w:tcW w:w="663" w:type="pct"/>
            <w:shd w:val="clear" w:color="auto" w:fill="auto"/>
            <w:vAlign w:val="center"/>
          </w:tcPr>
          <w:p w14:paraId="2C89F831">
            <w:pPr>
              <w:keepNext w:val="0"/>
              <w:keepLines w:val="0"/>
              <w:widowControl/>
              <w:suppressLineNumbers w:val="0"/>
              <w:spacing w:after="80" w:line="240" w:lineRule="auto"/>
              <w:jc w:val="center"/>
              <w:textAlignment w:val="bottom"/>
              <w:rPr>
                <w:rFonts w:hint="eastAsia" w:ascii="仿宋" w:hAnsi="仿宋" w:eastAsia="仿宋" w:cs="仿宋"/>
                <w:color w:val="auto"/>
                <w:kern w:val="0"/>
                <w:sz w:val="22"/>
                <w:szCs w:val="28"/>
                <w:lang w:val="en-US" w:eastAsia="zh-CN" w:bidi="ar-SA"/>
              </w:rPr>
            </w:pPr>
            <w:r>
              <w:rPr>
                <w:rFonts w:hint="eastAsia" w:ascii="仿宋" w:hAnsi="仿宋" w:eastAsia="仿宋" w:cs="仿宋"/>
                <w:i w:val="0"/>
                <w:iCs w:val="0"/>
                <w:color w:val="auto"/>
                <w:kern w:val="0"/>
                <w:sz w:val="22"/>
                <w:szCs w:val="22"/>
                <w:u w:val="none"/>
                <w:lang w:val="en-US" w:eastAsia="zh-CN" w:bidi="ar"/>
              </w:rPr>
              <w:t>高级工程师</w:t>
            </w:r>
          </w:p>
        </w:tc>
        <w:tc>
          <w:tcPr>
            <w:tcW w:w="1799" w:type="pct"/>
            <w:shd w:val="clear" w:color="auto" w:fill="auto"/>
            <w:vAlign w:val="center"/>
          </w:tcPr>
          <w:p w14:paraId="7AB4DE99">
            <w:pPr>
              <w:spacing w:after="80" w:line="240" w:lineRule="auto"/>
              <w:jc w:val="center"/>
              <w:rPr>
                <w:rFonts w:hint="eastAsia" w:ascii="仿宋" w:hAnsi="仿宋" w:eastAsia="仿宋" w:cs="仿宋"/>
                <w:color w:val="auto"/>
                <w:kern w:val="0"/>
                <w:sz w:val="22"/>
                <w:szCs w:val="28"/>
                <w:lang w:val="en-US" w:eastAsia="zh-CN" w:bidi="ar-SA"/>
              </w:rPr>
            </w:pPr>
            <w:r>
              <w:rPr>
                <w:rFonts w:hint="eastAsia" w:ascii="仿宋" w:hAnsi="仿宋" w:eastAsia="仿宋" w:cs="仿宋"/>
                <w:color w:val="auto"/>
                <w:kern w:val="0"/>
                <w:sz w:val="22"/>
                <w:szCs w:val="28"/>
                <w:lang w:val="en-US" w:eastAsia="zh-CN"/>
              </w:rPr>
              <w:t>项目</w:t>
            </w:r>
            <w:r>
              <w:rPr>
                <w:rFonts w:hint="eastAsia" w:ascii="仿宋" w:hAnsi="仿宋" w:eastAsia="仿宋" w:cs="仿宋"/>
                <w:color w:val="auto"/>
                <w:kern w:val="0"/>
                <w:sz w:val="22"/>
                <w:szCs w:val="28"/>
              </w:rPr>
              <w:t>参加人，参与</w:t>
            </w:r>
            <w:r>
              <w:rPr>
                <w:rFonts w:hint="eastAsia" w:ascii="仿宋" w:hAnsi="仿宋" w:eastAsia="仿宋" w:cs="仿宋"/>
                <w:color w:val="auto"/>
                <w:kern w:val="0"/>
                <w:sz w:val="22"/>
                <w:szCs w:val="28"/>
                <w:lang w:val="en-US" w:eastAsia="zh-CN"/>
              </w:rPr>
              <w:t>方案的实施及推进</w:t>
            </w:r>
            <w:r>
              <w:rPr>
                <w:rFonts w:hint="eastAsia" w:ascii="仿宋" w:hAnsi="仿宋" w:eastAsia="仿宋" w:cs="仿宋"/>
                <w:color w:val="auto"/>
                <w:kern w:val="0"/>
                <w:sz w:val="22"/>
                <w:szCs w:val="28"/>
              </w:rPr>
              <w:t>。</w:t>
            </w:r>
          </w:p>
        </w:tc>
      </w:tr>
      <w:tr w14:paraId="0E07357B">
        <w:tblPrEx>
          <w:tblBorders>
            <w:top w:val="single" w:color="000000" w:themeColor="text1" w:sz="6" w:space="0"/>
            <w:left w:val="single" w:color="000000" w:themeColor="text1" w:sz="6" w:space="0"/>
            <w:bottom w:val="single" w:color="000000" w:themeColor="text1" w:sz="6" w:space="0"/>
            <w:right w:val="single" w:color="000000" w:themeColor="text1" w:sz="6" w:space="0"/>
            <w:insideH w:val="single" w:color="000000" w:themeColor="text1" w:sz="6" w:space="0"/>
            <w:insideV w:val="single" w:color="000000" w:themeColor="text1" w:sz="6" w:space="0"/>
          </w:tblBorders>
          <w:tblCellMar>
            <w:top w:w="0" w:type="dxa"/>
            <w:left w:w="108" w:type="dxa"/>
            <w:bottom w:w="0" w:type="dxa"/>
            <w:right w:w="108" w:type="dxa"/>
          </w:tblCellMar>
        </w:tblPrEx>
        <w:trPr>
          <w:trHeight w:val="661" w:hRule="exact"/>
        </w:trPr>
        <w:tc>
          <w:tcPr>
            <w:tcW w:w="287" w:type="pct"/>
            <w:shd w:val="clear" w:color="auto" w:fill="auto"/>
            <w:vAlign w:val="center"/>
          </w:tcPr>
          <w:p w14:paraId="0285D820">
            <w:pPr>
              <w:keepNext w:val="0"/>
              <w:keepLines w:val="0"/>
              <w:widowControl/>
              <w:suppressLineNumbers w:val="0"/>
              <w:spacing w:after="80" w:line="240" w:lineRule="auto"/>
              <w:jc w:val="center"/>
              <w:textAlignment w:val="bottom"/>
              <w:rPr>
                <w:rFonts w:hint="default" w:ascii="仿宋" w:hAnsi="仿宋" w:eastAsia="仿宋" w:cs="仿宋"/>
                <w:i w:val="0"/>
                <w:iCs w:val="0"/>
                <w:color w:val="auto"/>
                <w:kern w:val="0"/>
                <w:sz w:val="22"/>
                <w:szCs w:val="22"/>
                <w:u w:val="none"/>
                <w:lang w:val="en-US" w:eastAsia="zh-CN" w:bidi="ar"/>
              </w:rPr>
            </w:pPr>
            <w:r>
              <w:rPr>
                <w:rFonts w:hint="eastAsia" w:ascii="仿宋" w:hAnsi="仿宋" w:eastAsia="仿宋" w:cs="仿宋"/>
                <w:i w:val="0"/>
                <w:iCs w:val="0"/>
                <w:color w:val="auto"/>
                <w:kern w:val="0"/>
                <w:sz w:val="22"/>
                <w:szCs w:val="22"/>
                <w:u w:val="none"/>
                <w:lang w:val="en-US" w:eastAsia="zh-CN" w:bidi="ar"/>
              </w:rPr>
              <w:t>23</w:t>
            </w:r>
          </w:p>
        </w:tc>
        <w:tc>
          <w:tcPr>
            <w:tcW w:w="675" w:type="pct"/>
            <w:shd w:val="clear" w:color="auto" w:fill="auto"/>
            <w:vAlign w:val="center"/>
          </w:tcPr>
          <w:p w14:paraId="7BDAF095">
            <w:pPr>
              <w:keepNext w:val="0"/>
              <w:keepLines w:val="0"/>
              <w:widowControl/>
              <w:suppressLineNumbers w:val="0"/>
              <w:spacing w:after="80" w:line="240" w:lineRule="auto"/>
              <w:jc w:val="center"/>
              <w:textAlignment w:val="bottom"/>
              <w:rPr>
                <w:rFonts w:hint="eastAsia" w:ascii="仿宋" w:hAnsi="仿宋" w:eastAsia="仿宋" w:cs="仿宋"/>
                <w:i w:val="0"/>
                <w:iCs w:val="0"/>
                <w:color w:val="auto"/>
                <w:kern w:val="0"/>
                <w:sz w:val="22"/>
                <w:szCs w:val="22"/>
                <w:u w:val="none"/>
                <w:lang w:val="en-US" w:eastAsia="zh-CN" w:bidi="ar"/>
              </w:rPr>
            </w:pPr>
            <w:r>
              <w:rPr>
                <w:rFonts w:hint="eastAsia" w:ascii="仿宋" w:hAnsi="仿宋" w:eastAsia="仿宋" w:cs="仿宋"/>
                <w:i w:val="0"/>
                <w:iCs w:val="0"/>
                <w:color w:val="auto"/>
                <w:kern w:val="0"/>
                <w:sz w:val="22"/>
                <w:szCs w:val="22"/>
                <w:u w:val="none"/>
                <w:lang w:val="en-US" w:eastAsia="zh-CN" w:bidi="ar"/>
              </w:rPr>
              <w:t>安晓萍</w:t>
            </w:r>
          </w:p>
        </w:tc>
        <w:tc>
          <w:tcPr>
            <w:tcW w:w="1574" w:type="pct"/>
            <w:shd w:val="clear" w:color="auto" w:fill="auto"/>
            <w:vAlign w:val="center"/>
          </w:tcPr>
          <w:p w14:paraId="0BCF0C0C">
            <w:pPr>
              <w:keepNext w:val="0"/>
              <w:keepLines w:val="0"/>
              <w:widowControl/>
              <w:suppressLineNumbers w:val="0"/>
              <w:spacing w:after="80" w:line="240" w:lineRule="auto"/>
              <w:jc w:val="center"/>
              <w:textAlignment w:val="bottom"/>
              <w:rPr>
                <w:rFonts w:hint="eastAsia" w:ascii="仿宋" w:hAnsi="仿宋" w:eastAsia="仿宋" w:cs="仿宋"/>
                <w:i w:val="0"/>
                <w:iCs w:val="0"/>
                <w:color w:val="auto"/>
                <w:kern w:val="0"/>
                <w:sz w:val="22"/>
                <w:szCs w:val="22"/>
                <w:u w:val="none"/>
                <w:lang w:val="en-US" w:eastAsia="zh-CN" w:bidi="ar"/>
              </w:rPr>
            </w:pPr>
            <w:r>
              <w:rPr>
                <w:rFonts w:hint="eastAsia" w:ascii="仿宋" w:hAnsi="仿宋" w:eastAsia="仿宋" w:cs="仿宋"/>
                <w:i w:val="0"/>
                <w:iCs w:val="0"/>
                <w:color w:val="auto"/>
                <w:kern w:val="0"/>
                <w:sz w:val="22"/>
                <w:szCs w:val="22"/>
                <w:u w:val="none"/>
                <w:lang w:val="en-US" w:eastAsia="zh-CN" w:bidi="ar"/>
              </w:rPr>
              <w:t>内蒙古农业大学</w:t>
            </w:r>
          </w:p>
        </w:tc>
        <w:tc>
          <w:tcPr>
            <w:tcW w:w="663" w:type="pct"/>
            <w:shd w:val="clear" w:color="auto" w:fill="auto"/>
            <w:vAlign w:val="center"/>
          </w:tcPr>
          <w:p w14:paraId="3753B288">
            <w:pPr>
              <w:keepNext w:val="0"/>
              <w:keepLines w:val="0"/>
              <w:widowControl/>
              <w:suppressLineNumbers w:val="0"/>
              <w:spacing w:after="80" w:line="240" w:lineRule="auto"/>
              <w:jc w:val="center"/>
              <w:textAlignment w:val="bottom"/>
              <w:rPr>
                <w:rFonts w:hint="eastAsia" w:ascii="仿宋" w:hAnsi="仿宋" w:eastAsia="仿宋" w:cs="仿宋"/>
                <w:i w:val="0"/>
                <w:iCs w:val="0"/>
                <w:color w:val="auto"/>
                <w:kern w:val="0"/>
                <w:sz w:val="22"/>
                <w:szCs w:val="22"/>
                <w:u w:val="none"/>
                <w:lang w:val="en-US" w:eastAsia="zh-CN" w:bidi="ar"/>
              </w:rPr>
            </w:pPr>
            <w:r>
              <w:rPr>
                <w:rFonts w:hint="eastAsia" w:ascii="仿宋" w:hAnsi="仿宋" w:eastAsia="仿宋" w:cs="仿宋"/>
                <w:i w:val="0"/>
                <w:iCs w:val="0"/>
                <w:color w:val="auto"/>
                <w:kern w:val="0"/>
                <w:sz w:val="22"/>
                <w:szCs w:val="22"/>
                <w:u w:val="none"/>
                <w:lang w:val="en-US" w:eastAsia="zh-CN" w:bidi="ar"/>
              </w:rPr>
              <w:t>教授</w:t>
            </w:r>
          </w:p>
        </w:tc>
        <w:tc>
          <w:tcPr>
            <w:tcW w:w="1799" w:type="pct"/>
            <w:shd w:val="clear" w:color="auto" w:fill="auto"/>
            <w:vAlign w:val="center"/>
          </w:tcPr>
          <w:p w14:paraId="786CC420">
            <w:pPr>
              <w:spacing w:after="80" w:line="240" w:lineRule="auto"/>
              <w:jc w:val="center"/>
              <w:rPr>
                <w:rFonts w:hint="eastAsia" w:ascii="仿宋" w:hAnsi="仿宋" w:eastAsia="仿宋" w:cs="仿宋"/>
                <w:color w:val="auto"/>
                <w:kern w:val="0"/>
                <w:sz w:val="22"/>
                <w:szCs w:val="28"/>
                <w:lang w:val="en-US" w:eastAsia="zh-CN" w:bidi="ar-SA"/>
              </w:rPr>
            </w:pPr>
            <w:r>
              <w:rPr>
                <w:rFonts w:hint="eastAsia" w:ascii="仿宋" w:hAnsi="仿宋" w:eastAsia="仿宋" w:cs="仿宋"/>
                <w:color w:val="auto"/>
                <w:kern w:val="0"/>
                <w:sz w:val="22"/>
                <w:szCs w:val="28"/>
                <w:lang w:val="en-US" w:eastAsia="zh-CN"/>
              </w:rPr>
              <w:t>项目</w:t>
            </w:r>
            <w:r>
              <w:rPr>
                <w:rFonts w:hint="eastAsia" w:ascii="仿宋" w:hAnsi="仿宋" w:eastAsia="仿宋" w:cs="仿宋"/>
                <w:color w:val="auto"/>
                <w:kern w:val="0"/>
                <w:sz w:val="22"/>
                <w:szCs w:val="28"/>
              </w:rPr>
              <w:t>参加人，参与</w:t>
            </w:r>
            <w:r>
              <w:rPr>
                <w:rFonts w:hint="eastAsia" w:ascii="仿宋" w:hAnsi="仿宋" w:eastAsia="仿宋" w:cs="仿宋"/>
                <w:color w:val="auto"/>
                <w:kern w:val="0"/>
                <w:sz w:val="22"/>
                <w:szCs w:val="28"/>
                <w:lang w:val="en-US" w:eastAsia="zh-CN"/>
              </w:rPr>
              <w:t>方案的实施及推进</w:t>
            </w:r>
            <w:r>
              <w:rPr>
                <w:rFonts w:hint="eastAsia" w:ascii="仿宋" w:hAnsi="仿宋" w:eastAsia="仿宋" w:cs="仿宋"/>
                <w:color w:val="auto"/>
                <w:kern w:val="0"/>
                <w:sz w:val="22"/>
                <w:szCs w:val="28"/>
              </w:rPr>
              <w:t>。</w:t>
            </w:r>
          </w:p>
        </w:tc>
      </w:tr>
    </w:tbl>
    <w:p w14:paraId="79ED3A3B">
      <w:pPr>
        <w:keepNext w:val="0"/>
        <w:keepLines w:val="0"/>
        <w:pageBreakBefore w:val="0"/>
        <w:widowControl w:val="0"/>
        <w:kinsoku/>
        <w:wordWrap/>
        <w:overflowPunct/>
        <w:topLinePunct w:val="0"/>
        <w:autoSpaceDE/>
        <w:autoSpaceDN/>
        <w:bidi w:val="0"/>
        <w:adjustRightInd w:val="0"/>
        <w:snapToGrid w:val="0"/>
        <w:spacing w:before="469" w:beforeLines="150" w:after="0" w:line="360" w:lineRule="auto"/>
        <w:textAlignment w:val="auto"/>
        <w:rPr>
          <w:rFonts w:hint="eastAsia" w:ascii="仿宋" w:hAnsi="仿宋" w:eastAsia="仿宋" w:cs="仿宋"/>
          <w:b w:val="0"/>
          <w:bCs/>
          <w:color w:val="auto"/>
          <w:sz w:val="28"/>
          <w:szCs w:val="32"/>
          <w:lang w:eastAsia="zh-CN"/>
        </w:rPr>
      </w:pPr>
      <w:r>
        <w:rPr>
          <w:rFonts w:hint="eastAsia" w:ascii="仿宋" w:hAnsi="仿宋" w:eastAsia="仿宋"/>
          <w:b/>
          <w:bCs/>
          <w:sz w:val="32"/>
          <w:szCs w:val="32"/>
          <w:lang w:eastAsia="zh-CN"/>
        </w:rPr>
        <w:t>（</w:t>
      </w:r>
      <w:r>
        <w:rPr>
          <w:rFonts w:hint="eastAsia" w:ascii="仿宋" w:hAnsi="仿宋" w:eastAsia="仿宋"/>
          <w:b/>
          <w:bCs/>
          <w:sz w:val="32"/>
          <w:szCs w:val="32"/>
          <w:lang w:val="en-US" w:eastAsia="zh-CN"/>
        </w:rPr>
        <w:t>二</w:t>
      </w:r>
      <w:r>
        <w:rPr>
          <w:rFonts w:hint="eastAsia" w:ascii="仿宋" w:hAnsi="仿宋" w:eastAsia="仿宋"/>
          <w:b/>
          <w:bCs/>
          <w:sz w:val="32"/>
          <w:szCs w:val="32"/>
          <w:lang w:eastAsia="zh-CN"/>
        </w:rPr>
        <w:t>）</w:t>
      </w:r>
      <w:r>
        <w:rPr>
          <w:rFonts w:ascii="仿宋" w:hAnsi="仿宋" w:eastAsia="仿宋"/>
          <w:b/>
          <w:bCs/>
          <w:sz w:val="32"/>
          <w:szCs w:val="32"/>
        </w:rPr>
        <w:t>起草阶段</w:t>
      </w:r>
    </w:p>
    <w:p w14:paraId="4A9AAD84">
      <w:pPr>
        <w:keepNext w:val="0"/>
        <w:keepLines w:val="0"/>
        <w:suppressLineNumbers w:val="0"/>
        <w:spacing w:before="0" w:beforeAutospacing="0" w:after="0" w:afterAutospacing="0" w:line="240" w:lineRule="auto"/>
        <w:ind w:left="0" w:right="0" w:firstLine="640" w:firstLineChars="200"/>
        <w:rPr>
          <w:rFonts w:hint="eastAsia" w:ascii="仿宋" w:hAnsi="仿宋" w:eastAsia="仿宋" w:cs="仿宋"/>
          <w:b/>
          <w:color w:val="auto"/>
          <w:sz w:val="32"/>
          <w:szCs w:val="32"/>
        </w:rPr>
      </w:pPr>
      <w:r>
        <w:rPr>
          <w:rFonts w:hint="eastAsia" w:ascii="仿宋" w:hAnsi="仿宋" w:eastAsia="仿宋" w:cs="仿宋"/>
          <w:b w:val="0"/>
          <w:bCs/>
          <w:color w:val="auto"/>
          <w:sz w:val="32"/>
          <w:szCs w:val="32"/>
          <w:lang w:eastAsia="zh-CN"/>
        </w:rPr>
        <w:t>根据国家有关标准制定和修订工作的要求，在标准的起草编制过程中，主要做了以下方面的工作：</w:t>
      </w:r>
    </w:p>
    <w:p w14:paraId="3E5CC712">
      <w:pPr>
        <w:spacing w:line="240" w:lineRule="auto"/>
        <w:rPr>
          <w:rFonts w:hint="eastAsia" w:ascii="仿宋" w:hAnsi="仿宋" w:eastAsia="仿宋" w:cs="仿宋"/>
          <w:b/>
          <w:color w:val="auto"/>
          <w:sz w:val="32"/>
          <w:szCs w:val="32"/>
        </w:rPr>
      </w:pPr>
      <w:r>
        <w:rPr>
          <w:rFonts w:hint="eastAsia" w:ascii="仿宋" w:hAnsi="仿宋" w:eastAsia="仿宋" w:cs="仿宋"/>
          <w:b/>
          <w:color w:val="auto"/>
          <w:sz w:val="32"/>
          <w:szCs w:val="32"/>
        </w:rPr>
        <w:t>1</w:t>
      </w:r>
      <w:r>
        <w:rPr>
          <w:rFonts w:hint="eastAsia" w:ascii="仿宋" w:hAnsi="仿宋" w:eastAsia="仿宋" w:cs="仿宋"/>
          <w:b/>
          <w:color w:val="auto"/>
          <w:sz w:val="32"/>
          <w:szCs w:val="32"/>
          <w:lang w:val="en-US" w:eastAsia="zh-CN"/>
        </w:rPr>
        <w:t>.</w:t>
      </w:r>
      <w:r>
        <w:rPr>
          <w:rFonts w:hint="eastAsia" w:ascii="仿宋" w:hAnsi="仿宋" w:eastAsia="仿宋" w:cs="仿宋"/>
          <w:b/>
          <w:color w:val="auto"/>
          <w:sz w:val="32"/>
          <w:szCs w:val="32"/>
        </w:rPr>
        <w:t>前期准备</w:t>
      </w:r>
    </w:p>
    <w:p w14:paraId="13DA3FCF">
      <w:pPr>
        <w:keepNext w:val="0"/>
        <w:keepLines w:val="0"/>
        <w:suppressLineNumbers w:val="0"/>
        <w:spacing w:before="0" w:beforeAutospacing="0" w:after="0" w:afterAutospacing="0" w:line="240" w:lineRule="auto"/>
        <w:ind w:left="0" w:right="0" w:firstLine="640" w:firstLineChars="200"/>
        <w:rPr>
          <w:rFonts w:hint="eastAsia" w:ascii="仿宋" w:hAnsi="仿宋" w:eastAsia="仿宋" w:cs="仿宋"/>
          <w:b w:val="0"/>
          <w:bCs/>
          <w:color w:val="auto"/>
          <w:sz w:val="32"/>
          <w:szCs w:val="32"/>
          <w:lang w:eastAsia="zh-CN"/>
        </w:rPr>
      </w:pPr>
      <w:r>
        <w:rPr>
          <w:rFonts w:hint="eastAsia" w:ascii="仿宋" w:hAnsi="仿宋" w:eastAsia="仿宋" w:cs="仿宋"/>
          <w:b w:val="0"/>
          <w:bCs/>
          <w:color w:val="auto"/>
          <w:sz w:val="32"/>
          <w:szCs w:val="32"/>
          <w:lang w:eastAsia="zh-CN"/>
        </w:rPr>
        <w:t>本项目的技术开发具体研究基础如下：</w:t>
      </w:r>
    </w:p>
    <w:p w14:paraId="6DA18710">
      <w:pPr>
        <w:keepNext w:val="0"/>
        <w:keepLines w:val="0"/>
        <w:suppressLineNumbers w:val="0"/>
        <w:spacing w:before="0" w:beforeAutospacing="0" w:after="0" w:afterAutospacing="0" w:line="240" w:lineRule="auto"/>
        <w:ind w:left="0" w:right="0" w:firstLine="640" w:firstLineChars="200"/>
        <w:rPr>
          <w:rFonts w:hint="eastAsia" w:ascii="仿宋" w:hAnsi="仿宋" w:eastAsia="仿宋" w:cs="仿宋"/>
          <w:b w:val="0"/>
          <w:bCs/>
          <w:color w:val="auto"/>
          <w:sz w:val="32"/>
          <w:szCs w:val="32"/>
          <w:lang w:eastAsia="zh-CN"/>
        </w:rPr>
      </w:pPr>
      <w:r>
        <w:rPr>
          <w:rFonts w:hint="eastAsia" w:ascii="仿宋" w:hAnsi="仿宋" w:eastAsia="仿宋" w:cs="仿宋"/>
          <w:b w:val="0"/>
          <w:bCs/>
          <w:color w:val="auto"/>
          <w:sz w:val="32"/>
          <w:szCs w:val="32"/>
          <w:lang w:eastAsia="zh-CN"/>
        </w:rPr>
        <w:t>技术平台支撑：实验室已配备</w:t>
      </w:r>
      <w:r>
        <w:rPr>
          <w:rFonts w:hint="eastAsia" w:ascii="仿宋" w:hAnsi="仿宋" w:eastAsia="仿宋" w:cs="仿宋"/>
          <w:b w:val="0"/>
          <w:bCs/>
          <w:color w:val="auto"/>
          <w:sz w:val="32"/>
          <w:szCs w:val="32"/>
          <w:lang w:val="en-US" w:eastAsia="zh-CN"/>
        </w:rPr>
        <w:t>数字PCR</w:t>
      </w:r>
      <w:r>
        <w:rPr>
          <w:rFonts w:hint="eastAsia" w:ascii="仿宋" w:hAnsi="仿宋" w:eastAsia="仿宋" w:cs="仿宋"/>
          <w:b w:val="0"/>
          <w:bCs/>
          <w:color w:val="auto"/>
          <w:sz w:val="32"/>
          <w:szCs w:val="32"/>
          <w:lang w:eastAsia="zh-CN"/>
        </w:rPr>
        <w:t>、</w:t>
      </w:r>
      <w:r>
        <w:rPr>
          <w:rFonts w:hint="eastAsia" w:ascii="仿宋" w:hAnsi="仿宋" w:eastAsia="仿宋" w:cs="仿宋"/>
          <w:b w:val="0"/>
          <w:bCs/>
          <w:color w:val="auto"/>
          <w:sz w:val="32"/>
          <w:szCs w:val="32"/>
          <w:lang w:val="en-US" w:eastAsia="zh-CN"/>
        </w:rPr>
        <w:t>全自动核酸</w:t>
      </w:r>
      <w:r>
        <w:rPr>
          <w:rFonts w:hint="eastAsia" w:ascii="仿宋" w:hAnsi="仿宋" w:eastAsia="仿宋" w:cs="仿宋"/>
          <w:b w:val="0"/>
          <w:bCs/>
          <w:color w:val="auto"/>
          <w:sz w:val="32"/>
          <w:szCs w:val="32"/>
          <w:lang w:eastAsia="zh-CN"/>
        </w:rPr>
        <w:t>提取仪、核酸蛋白质分析仪、核酸凝胶成像系统等先进设备，并优化了DNA提取-体系扩增-数字PCR检测全流程，确定最佳引物探针、DNA提取方案及扩增条件。改善非特异性扩增，优化退火温度有效减少 “雨滴” 现象，显著改善阴阳性微滴群分区分辨率。</w:t>
      </w:r>
    </w:p>
    <w:p w14:paraId="3EC30550">
      <w:pPr>
        <w:keepNext w:val="0"/>
        <w:keepLines w:val="0"/>
        <w:suppressLineNumbers w:val="0"/>
        <w:spacing w:before="0" w:beforeAutospacing="0" w:after="0" w:afterAutospacing="0" w:line="240" w:lineRule="auto"/>
        <w:ind w:left="0" w:right="0" w:firstLine="640" w:firstLineChars="200"/>
        <w:rPr>
          <w:rFonts w:hint="eastAsia" w:ascii="仿宋" w:hAnsi="仿宋" w:eastAsia="仿宋" w:cs="仿宋"/>
          <w:b w:val="0"/>
          <w:bCs/>
          <w:color w:val="auto"/>
          <w:sz w:val="32"/>
          <w:szCs w:val="32"/>
          <w:lang w:eastAsia="zh-CN"/>
        </w:rPr>
      </w:pPr>
      <w:r>
        <w:rPr>
          <w:rFonts w:hint="eastAsia" w:ascii="仿宋" w:hAnsi="仿宋" w:eastAsia="仿宋" w:cs="仿宋"/>
          <w:b w:val="0"/>
          <w:bCs/>
          <w:color w:val="auto"/>
          <w:sz w:val="32"/>
          <w:szCs w:val="32"/>
          <w:lang w:eastAsia="zh-CN"/>
        </w:rPr>
        <w:t>团队长期从事食品</w:t>
      </w:r>
      <w:r>
        <w:rPr>
          <w:rFonts w:hint="eastAsia" w:ascii="仿宋" w:hAnsi="仿宋" w:eastAsia="仿宋" w:cs="仿宋"/>
          <w:b w:val="0"/>
          <w:bCs/>
          <w:color w:val="auto"/>
          <w:sz w:val="32"/>
          <w:szCs w:val="32"/>
          <w:lang w:val="en-US" w:eastAsia="zh-CN"/>
        </w:rPr>
        <w:t>分子生物</w:t>
      </w:r>
      <w:r>
        <w:rPr>
          <w:rFonts w:hint="eastAsia" w:ascii="仿宋" w:hAnsi="仿宋" w:eastAsia="仿宋" w:cs="仿宋"/>
          <w:b w:val="0"/>
          <w:bCs/>
          <w:color w:val="auto"/>
          <w:sz w:val="32"/>
          <w:szCs w:val="32"/>
          <w:lang w:eastAsia="zh-CN"/>
        </w:rPr>
        <w:t>检测，掌握复杂基质中</w:t>
      </w:r>
      <w:r>
        <w:rPr>
          <w:rFonts w:hint="eastAsia" w:ascii="仿宋" w:hAnsi="仿宋" w:eastAsia="仿宋" w:cs="仿宋"/>
          <w:b w:val="0"/>
          <w:bCs/>
          <w:color w:val="auto"/>
          <w:sz w:val="32"/>
          <w:szCs w:val="32"/>
          <w:lang w:val="en-US" w:eastAsia="zh-CN"/>
        </w:rPr>
        <w:t>核酸提取</w:t>
      </w:r>
      <w:r>
        <w:rPr>
          <w:rFonts w:hint="eastAsia" w:ascii="仿宋" w:hAnsi="仿宋" w:eastAsia="仿宋" w:cs="仿宋"/>
          <w:b w:val="0"/>
          <w:bCs/>
          <w:color w:val="auto"/>
          <w:sz w:val="32"/>
          <w:szCs w:val="32"/>
          <w:lang w:eastAsia="zh-CN"/>
        </w:rPr>
        <w:t>的技术，为本项目前处理方案奠定基础。</w:t>
      </w:r>
    </w:p>
    <w:p w14:paraId="20C2C9D0">
      <w:pPr>
        <w:keepNext w:val="0"/>
        <w:keepLines w:val="0"/>
        <w:suppressLineNumbers w:val="0"/>
        <w:spacing w:before="0" w:beforeAutospacing="0" w:after="0" w:afterAutospacing="0" w:line="240" w:lineRule="auto"/>
        <w:ind w:left="0" w:right="0" w:firstLine="640" w:firstLineChars="200"/>
        <w:rPr>
          <w:rFonts w:hint="eastAsia" w:ascii="仿宋" w:hAnsi="仿宋" w:eastAsia="仿宋" w:cs="仿宋"/>
          <w:b w:val="0"/>
          <w:bCs/>
          <w:color w:val="auto"/>
          <w:sz w:val="32"/>
          <w:szCs w:val="32"/>
          <w:lang w:eastAsia="zh-CN"/>
        </w:rPr>
      </w:pPr>
      <w:r>
        <w:rPr>
          <w:rFonts w:hint="eastAsia" w:ascii="仿宋" w:hAnsi="仿宋" w:eastAsia="仿宋" w:cs="仿宋"/>
          <w:b w:val="0"/>
          <w:bCs/>
          <w:color w:val="auto"/>
          <w:sz w:val="32"/>
          <w:szCs w:val="32"/>
          <w:lang w:eastAsia="zh-CN"/>
        </w:rPr>
        <w:t>方法开发经验与验证经验：</w:t>
      </w:r>
      <w:r>
        <w:rPr>
          <w:rFonts w:hint="eastAsia" w:ascii="仿宋" w:hAnsi="仿宋" w:eastAsia="仿宋" w:cs="仿宋"/>
          <w:b w:val="0"/>
          <w:bCs/>
          <w:color w:val="auto"/>
          <w:sz w:val="32"/>
          <w:szCs w:val="32"/>
          <w:lang w:val="en-US" w:eastAsia="zh-CN"/>
        </w:rPr>
        <w:t>前期</w:t>
      </w:r>
      <w:r>
        <w:rPr>
          <w:rFonts w:hint="eastAsia" w:ascii="仿宋" w:hAnsi="仿宋" w:eastAsia="仿宋" w:cs="仿宋"/>
          <w:b w:val="0"/>
          <w:bCs/>
          <w:color w:val="auto"/>
          <w:sz w:val="32"/>
          <w:szCs w:val="32"/>
          <w:lang w:eastAsia="zh-CN"/>
        </w:rPr>
        <w:t>已完成黄牛、山羊源性成分的LOD/LOQ测定，</w:t>
      </w:r>
      <w:r>
        <w:rPr>
          <w:rFonts w:hint="eastAsia" w:ascii="仿宋" w:hAnsi="仿宋" w:eastAsia="仿宋" w:cs="仿宋"/>
          <w:b w:val="0"/>
          <w:bCs/>
          <w:color w:val="auto"/>
          <w:sz w:val="32"/>
          <w:szCs w:val="32"/>
          <w:lang w:val="en-US" w:eastAsia="zh-CN"/>
        </w:rPr>
        <w:t>确定了方法的</w:t>
      </w:r>
      <w:r>
        <w:rPr>
          <w:rFonts w:hint="eastAsia" w:ascii="仿宋" w:hAnsi="仿宋" w:eastAsia="仿宋" w:cs="仿宋"/>
          <w:b w:val="0"/>
          <w:bCs/>
          <w:color w:val="auto"/>
          <w:sz w:val="32"/>
          <w:szCs w:val="32"/>
          <w:lang w:eastAsia="zh-CN"/>
        </w:rPr>
        <w:t>灵敏度、</w:t>
      </w:r>
      <w:r>
        <w:rPr>
          <w:rFonts w:hint="eastAsia" w:ascii="仿宋" w:hAnsi="仿宋" w:eastAsia="仿宋" w:cs="仿宋"/>
          <w:b w:val="0"/>
          <w:bCs/>
          <w:color w:val="auto"/>
          <w:sz w:val="32"/>
          <w:szCs w:val="32"/>
          <w:lang w:val="en-US" w:eastAsia="zh-CN"/>
        </w:rPr>
        <w:t>定量限</w:t>
      </w:r>
      <w:r>
        <w:rPr>
          <w:rFonts w:hint="eastAsia" w:ascii="仿宋" w:hAnsi="仿宋" w:eastAsia="仿宋" w:cs="仿宋"/>
          <w:b w:val="0"/>
          <w:bCs/>
          <w:color w:val="auto"/>
          <w:sz w:val="32"/>
          <w:szCs w:val="32"/>
          <w:lang w:eastAsia="zh-CN"/>
        </w:rPr>
        <w:t>，确认了</w:t>
      </w:r>
      <w:r>
        <w:rPr>
          <w:rFonts w:hint="eastAsia" w:ascii="仿宋" w:hAnsi="仿宋" w:eastAsia="仿宋" w:cs="仿宋"/>
          <w:b w:val="0"/>
          <w:bCs/>
          <w:color w:val="auto"/>
          <w:sz w:val="32"/>
          <w:szCs w:val="32"/>
          <w:lang w:val="en-US" w:eastAsia="zh-CN"/>
        </w:rPr>
        <w:t>特异性的引物探针，优化反应体系、扩增条件</w:t>
      </w:r>
      <w:r>
        <w:rPr>
          <w:rFonts w:hint="eastAsia" w:ascii="仿宋" w:hAnsi="仿宋" w:eastAsia="仿宋" w:cs="仿宋"/>
          <w:b w:val="0"/>
          <w:bCs/>
          <w:color w:val="auto"/>
          <w:sz w:val="32"/>
          <w:szCs w:val="32"/>
          <w:lang w:eastAsia="zh-CN"/>
        </w:rPr>
        <w:t>特征。</w:t>
      </w:r>
    </w:p>
    <w:p w14:paraId="23CA2D0D">
      <w:pPr>
        <w:keepNext w:val="0"/>
        <w:keepLines w:val="0"/>
        <w:suppressLineNumbers w:val="0"/>
        <w:spacing w:before="0" w:beforeAutospacing="0" w:after="0" w:afterAutospacing="0" w:line="240" w:lineRule="auto"/>
        <w:ind w:left="0" w:right="0" w:firstLine="640" w:firstLineChars="200"/>
        <w:rPr>
          <w:rFonts w:hint="eastAsia" w:ascii="仿宋" w:hAnsi="仿宋" w:eastAsia="仿宋" w:cs="仿宋"/>
          <w:b w:val="0"/>
          <w:bCs/>
          <w:color w:val="auto"/>
          <w:sz w:val="32"/>
          <w:szCs w:val="32"/>
          <w:lang w:eastAsia="zh-CN"/>
        </w:rPr>
      </w:pPr>
      <w:r>
        <w:rPr>
          <w:rFonts w:hint="eastAsia" w:ascii="仿宋" w:hAnsi="仿宋" w:eastAsia="仿宋" w:cs="仿宋"/>
          <w:b w:val="0"/>
          <w:bCs/>
          <w:color w:val="auto"/>
          <w:sz w:val="32"/>
          <w:szCs w:val="32"/>
          <w:lang w:eastAsia="zh-CN"/>
        </w:rPr>
        <w:t>通过</w:t>
      </w:r>
      <w:r>
        <w:rPr>
          <w:rFonts w:hint="eastAsia" w:ascii="仿宋" w:hAnsi="仿宋" w:eastAsia="仿宋" w:cs="仿宋"/>
          <w:b w:val="0"/>
          <w:bCs/>
          <w:color w:val="auto"/>
          <w:sz w:val="32"/>
          <w:szCs w:val="32"/>
          <w:lang w:val="en-US" w:eastAsia="zh-CN"/>
        </w:rPr>
        <w:t>实验</w:t>
      </w:r>
      <w:r>
        <w:rPr>
          <w:rFonts w:hint="eastAsia" w:ascii="仿宋" w:hAnsi="仿宋" w:eastAsia="仿宋" w:cs="仿宋"/>
          <w:b w:val="0"/>
          <w:bCs/>
          <w:color w:val="auto"/>
          <w:sz w:val="32"/>
          <w:szCs w:val="32"/>
          <w:lang w:eastAsia="zh-CN"/>
        </w:rPr>
        <w:t>摸索建立了适用于特色乳制品的DNA提取方法—改良CTAB法。将传统CTAB裂解与硅胶模柱特异性吸附纯化相结合，利用CTAB+蛋白酶K有效裂解复杂样品，并通过离心去除抑制剂和多余杂质后，DNA选择性结合到柱膜上，从而快速高效地获得高纯度DNA。</w:t>
      </w:r>
    </w:p>
    <w:p w14:paraId="4F1A40E5">
      <w:pPr>
        <w:keepNext w:val="0"/>
        <w:keepLines w:val="0"/>
        <w:suppressLineNumbers w:val="0"/>
        <w:spacing w:before="0" w:beforeAutospacing="0" w:after="0" w:afterAutospacing="0" w:line="240" w:lineRule="auto"/>
        <w:ind w:left="0" w:right="0" w:firstLine="640" w:firstLineChars="200"/>
        <w:rPr>
          <w:rFonts w:hint="eastAsia" w:ascii="仿宋" w:hAnsi="仿宋" w:eastAsia="仿宋" w:cs="仿宋"/>
          <w:b w:val="0"/>
          <w:bCs/>
          <w:color w:val="auto"/>
          <w:sz w:val="32"/>
          <w:szCs w:val="32"/>
          <w:lang w:eastAsia="zh-CN"/>
        </w:rPr>
      </w:pPr>
      <w:r>
        <w:rPr>
          <w:rFonts w:hint="eastAsia" w:ascii="仿宋" w:hAnsi="仿宋" w:eastAsia="仿宋" w:cs="仿宋"/>
          <w:b w:val="0"/>
          <w:bCs/>
          <w:color w:val="auto"/>
          <w:sz w:val="32"/>
          <w:szCs w:val="32"/>
          <w:lang w:eastAsia="zh-CN"/>
        </w:rPr>
        <w:t>标准化与验证成果：实验室参与多项食品安全国家标准制定，熟悉方法学验证规范。本项目已完成黄牛、山羊源性成分的LOD/LOQ测定，数据表明方法灵敏度达行业领先水平。</w:t>
      </w:r>
    </w:p>
    <w:p w14:paraId="5C316387">
      <w:pPr>
        <w:keepNext w:val="0"/>
        <w:keepLines w:val="0"/>
        <w:suppressLineNumbers w:val="0"/>
        <w:spacing w:before="0" w:beforeAutospacing="0" w:after="0" w:afterAutospacing="0" w:line="240" w:lineRule="auto"/>
        <w:ind w:left="0" w:right="0" w:firstLine="640" w:firstLineChars="200"/>
        <w:rPr>
          <w:rFonts w:hint="eastAsia" w:ascii="仿宋" w:hAnsi="仿宋" w:eastAsia="仿宋" w:cs="仿宋"/>
          <w:b w:val="0"/>
          <w:bCs/>
          <w:color w:val="auto"/>
          <w:sz w:val="32"/>
          <w:szCs w:val="32"/>
          <w:lang w:eastAsia="zh-CN"/>
        </w:rPr>
      </w:pPr>
      <w:r>
        <w:rPr>
          <w:rFonts w:hint="eastAsia" w:ascii="仿宋" w:hAnsi="仿宋" w:eastAsia="仿宋" w:cs="仿宋"/>
          <w:b w:val="0"/>
          <w:bCs/>
          <w:color w:val="auto"/>
          <w:sz w:val="32"/>
          <w:szCs w:val="32"/>
          <w:lang w:eastAsia="zh-CN"/>
        </w:rPr>
        <w:t>前期加标回收实验显示，黄牛、山羊源性成分的回收率稳定在</w:t>
      </w:r>
      <w:r>
        <w:rPr>
          <w:rFonts w:hint="eastAsia" w:ascii="仿宋" w:hAnsi="仿宋" w:eastAsia="仿宋" w:cs="仿宋"/>
          <w:b w:val="0"/>
          <w:bCs/>
          <w:color w:val="auto"/>
          <w:sz w:val="32"/>
          <w:szCs w:val="32"/>
          <w:lang w:val="en-US" w:eastAsia="zh-CN"/>
        </w:rPr>
        <w:t>9</w:t>
      </w:r>
      <w:r>
        <w:rPr>
          <w:rFonts w:hint="eastAsia" w:ascii="仿宋" w:hAnsi="仿宋" w:eastAsia="仿宋" w:cs="仿宋"/>
          <w:b w:val="0"/>
          <w:bCs/>
          <w:color w:val="auto"/>
          <w:sz w:val="32"/>
          <w:szCs w:val="32"/>
          <w:lang w:eastAsia="zh-CN"/>
        </w:rPr>
        <w:t>0%~1</w:t>
      </w:r>
      <w:r>
        <w:rPr>
          <w:rFonts w:hint="eastAsia" w:ascii="仿宋" w:hAnsi="仿宋" w:eastAsia="仿宋" w:cs="仿宋"/>
          <w:b w:val="0"/>
          <w:bCs/>
          <w:color w:val="auto"/>
          <w:sz w:val="32"/>
          <w:szCs w:val="32"/>
          <w:lang w:val="en-US" w:eastAsia="zh-CN"/>
        </w:rPr>
        <w:t>05</w:t>
      </w:r>
      <w:r>
        <w:rPr>
          <w:rFonts w:hint="eastAsia" w:ascii="仿宋" w:hAnsi="仿宋" w:eastAsia="仿宋" w:cs="仿宋"/>
          <w:b w:val="0"/>
          <w:bCs/>
          <w:color w:val="auto"/>
          <w:sz w:val="32"/>
          <w:szCs w:val="32"/>
          <w:lang w:eastAsia="zh-CN"/>
        </w:rPr>
        <w:t>%，源性成分检测拷贝数浓度与质量分数线性</w:t>
      </w:r>
      <w:r>
        <w:rPr>
          <w:rFonts w:hint="eastAsia" w:ascii="仿宋" w:hAnsi="仿宋" w:eastAsia="仿宋" w:cs="仿宋"/>
          <w:b w:val="0"/>
          <w:bCs/>
          <w:color w:val="auto"/>
          <w:sz w:val="32"/>
          <w:szCs w:val="32"/>
          <w:lang w:val="en-US" w:eastAsia="zh-CN"/>
        </w:rPr>
        <w:t>相关系数≥98%，</w:t>
      </w:r>
      <w:r>
        <w:rPr>
          <w:rFonts w:hint="eastAsia" w:ascii="仿宋" w:hAnsi="仿宋" w:eastAsia="仿宋" w:cs="仿宋"/>
          <w:b w:val="0"/>
          <w:bCs/>
          <w:color w:val="auto"/>
          <w:sz w:val="32"/>
          <w:szCs w:val="32"/>
          <w:lang w:eastAsia="zh-CN"/>
        </w:rPr>
        <w:t>精密度（CV% &lt; 25%）符合国家标准要求。</w:t>
      </w:r>
    </w:p>
    <w:p w14:paraId="3C2D0D17">
      <w:pPr>
        <w:keepNext w:val="0"/>
        <w:keepLines w:val="0"/>
        <w:suppressLineNumbers w:val="0"/>
        <w:spacing w:before="0" w:beforeAutospacing="0" w:after="0" w:afterAutospacing="0" w:line="240" w:lineRule="auto"/>
        <w:ind w:right="0" w:firstLine="640" w:firstLineChars="200"/>
        <w:rPr>
          <w:rFonts w:hint="eastAsia" w:ascii="仿宋" w:hAnsi="仿宋" w:eastAsia="仿宋" w:cs="仿宋"/>
          <w:b w:val="0"/>
          <w:bCs/>
          <w:color w:val="auto"/>
          <w:sz w:val="32"/>
          <w:szCs w:val="32"/>
          <w:lang w:eastAsia="zh-CN"/>
        </w:rPr>
      </w:pPr>
      <w:r>
        <w:rPr>
          <w:rFonts w:hint="eastAsia" w:ascii="仿宋" w:hAnsi="仿宋" w:eastAsia="仿宋" w:cs="仿宋"/>
          <w:b w:val="0"/>
          <w:bCs/>
          <w:color w:val="auto"/>
          <w:sz w:val="32"/>
          <w:szCs w:val="32"/>
          <w:lang w:eastAsia="zh-CN"/>
        </w:rPr>
        <w:t>202</w:t>
      </w:r>
      <w:r>
        <w:rPr>
          <w:rFonts w:hint="eastAsia" w:ascii="仿宋" w:hAnsi="仿宋" w:eastAsia="仿宋" w:cs="仿宋"/>
          <w:b w:val="0"/>
          <w:bCs/>
          <w:color w:val="auto"/>
          <w:sz w:val="32"/>
          <w:szCs w:val="32"/>
          <w:lang w:val="en-US" w:eastAsia="zh-CN"/>
        </w:rPr>
        <w:t>5</w:t>
      </w:r>
      <w:r>
        <w:rPr>
          <w:rFonts w:hint="eastAsia" w:ascii="仿宋" w:hAnsi="仿宋" w:eastAsia="仿宋" w:cs="仿宋"/>
          <w:b w:val="0"/>
          <w:bCs/>
          <w:color w:val="auto"/>
          <w:sz w:val="32"/>
          <w:szCs w:val="32"/>
          <w:lang w:eastAsia="zh-CN"/>
        </w:rPr>
        <w:t>年1</w:t>
      </w:r>
      <w:r>
        <w:rPr>
          <w:rFonts w:hint="eastAsia" w:ascii="仿宋" w:hAnsi="仿宋" w:eastAsia="仿宋" w:cs="仿宋"/>
          <w:b w:val="0"/>
          <w:bCs/>
          <w:color w:val="auto"/>
          <w:sz w:val="32"/>
          <w:szCs w:val="32"/>
          <w:lang w:val="en-US" w:eastAsia="zh-CN"/>
        </w:rPr>
        <w:t>2</w:t>
      </w:r>
      <w:r>
        <w:rPr>
          <w:rFonts w:hint="eastAsia" w:ascii="仿宋" w:hAnsi="仿宋" w:eastAsia="仿宋" w:cs="仿宋"/>
          <w:b w:val="0"/>
          <w:bCs/>
          <w:color w:val="auto"/>
          <w:sz w:val="32"/>
          <w:szCs w:val="32"/>
          <w:lang w:eastAsia="zh-CN"/>
        </w:rPr>
        <w:t>月，</w:t>
      </w:r>
      <w:r>
        <w:rPr>
          <w:rFonts w:hint="eastAsia" w:ascii="仿宋" w:hAnsi="仿宋" w:eastAsia="仿宋" w:cs="仿宋"/>
          <w:b w:val="0"/>
          <w:bCs/>
          <w:color w:val="auto"/>
          <w:sz w:val="32"/>
          <w:szCs w:val="32"/>
          <w:lang w:val="en-US" w:eastAsia="zh-CN"/>
        </w:rPr>
        <w:t>由内蒙古伊利实业集团股份有限公司牵头成立标准起草小组，</w:t>
      </w:r>
      <w:r>
        <w:rPr>
          <w:rFonts w:hint="eastAsia" w:ascii="仿宋" w:hAnsi="仿宋" w:eastAsia="仿宋" w:cs="仿宋"/>
          <w:b w:val="0"/>
          <w:bCs/>
          <w:color w:val="auto"/>
          <w:sz w:val="32"/>
          <w:szCs w:val="32"/>
          <w:lang w:eastAsia="zh-CN"/>
        </w:rPr>
        <w:t>项目研制团队召开第一次工作会议，确定项目总体框架，分配相关人员负责相应工作；项目研制团队成立标准编制小组，对国际、国内相关标准情况和文献进行了查询和研究，对特色乳粉中黄牛、山羊源性成分的</w:t>
      </w:r>
      <w:r>
        <w:rPr>
          <w:rFonts w:hint="eastAsia" w:ascii="仿宋" w:hAnsi="仿宋" w:eastAsia="仿宋" w:cs="仿宋"/>
          <w:b w:val="0"/>
          <w:bCs/>
          <w:color w:val="auto"/>
          <w:sz w:val="32"/>
          <w:szCs w:val="32"/>
          <w:lang w:val="en-US" w:eastAsia="zh-CN"/>
        </w:rPr>
        <w:t>检测</w:t>
      </w:r>
      <w:r>
        <w:rPr>
          <w:rFonts w:hint="eastAsia" w:ascii="仿宋" w:hAnsi="仿宋" w:eastAsia="仿宋" w:cs="仿宋"/>
          <w:b w:val="0"/>
          <w:bCs/>
          <w:color w:val="auto"/>
          <w:sz w:val="32"/>
          <w:szCs w:val="32"/>
          <w:lang w:eastAsia="zh-CN"/>
        </w:rPr>
        <w:t>方法进行了广泛调研，形成方案初稿。</w:t>
      </w:r>
    </w:p>
    <w:p w14:paraId="3575B05B">
      <w:pPr>
        <w:keepNext w:val="0"/>
        <w:keepLines w:val="0"/>
        <w:suppressLineNumbers w:val="0"/>
        <w:spacing w:before="0" w:beforeAutospacing="0" w:after="0" w:afterAutospacing="0" w:line="240" w:lineRule="auto"/>
        <w:ind w:left="0" w:right="0" w:firstLine="640" w:firstLineChars="200"/>
        <w:rPr>
          <w:rFonts w:hint="eastAsia" w:ascii="仿宋" w:hAnsi="仿宋" w:eastAsia="仿宋" w:cs="仿宋"/>
          <w:b w:val="0"/>
          <w:bCs/>
          <w:color w:val="auto"/>
          <w:sz w:val="32"/>
          <w:szCs w:val="32"/>
          <w:lang w:eastAsia="zh-CN"/>
        </w:rPr>
      </w:pPr>
      <w:r>
        <w:rPr>
          <w:rFonts w:hint="eastAsia" w:ascii="仿宋" w:hAnsi="仿宋" w:eastAsia="仿宋" w:cs="仿宋"/>
          <w:b w:val="0"/>
          <w:bCs/>
          <w:color w:val="auto"/>
          <w:sz w:val="32"/>
          <w:szCs w:val="32"/>
          <w:lang w:eastAsia="zh-CN"/>
        </w:rPr>
        <w:t>综上，团队在硬件平台、方法开发、验证标准化方面均具备扎实基础，为本项目的顺利实施提供了技术保障。</w:t>
      </w:r>
    </w:p>
    <w:p w14:paraId="79792313">
      <w:pPr>
        <w:spacing w:line="240" w:lineRule="auto"/>
        <w:rPr>
          <w:rFonts w:hint="eastAsia" w:ascii="仿宋" w:hAnsi="仿宋" w:eastAsia="仿宋" w:cs="仿宋"/>
          <w:b w:val="0"/>
          <w:bCs/>
          <w:color w:val="auto"/>
          <w:sz w:val="32"/>
          <w:szCs w:val="32"/>
          <w:lang w:eastAsia="zh-CN"/>
        </w:rPr>
      </w:pPr>
      <w:r>
        <w:rPr>
          <w:rFonts w:hint="eastAsia" w:ascii="仿宋" w:hAnsi="仿宋" w:eastAsia="仿宋" w:cs="仿宋"/>
          <w:b/>
          <w:color w:val="auto"/>
          <w:sz w:val="32"/>
          <w:szCs w:val="32"/>
        </w:rPr>
        <w:t>2</w:t>
      </w:r>
      <w:r>
        <w:rPr>
          <w:rFonts w:hint="eastAsia" w:ascii="仿宋" w:hAnsi="仿宋" w:eastAsia="仿宋" w:cs="仿宋"/>
          <w:b/>
          <w:color w:val="auto"/>
          <w:sz w:val="32"/>
          <w:szCs w:val="32"/>
          <w:lang w:val="en-US" w:eastAsia="zh-CN"/>
        </w:rPr>
        <w:t>.</w:t>
      </w:r>
      <w:r>
        <w:rPr>
          <w:rFonts w:hint="eastAsia" w:ascii="仿宋" w:hAnsi="仿宋" w:eastAsia="仿宋" w:cs="仿宋"/>
          <w:b/>
          <w:color w:val="auto"/>
          <w:sz w:val="32"/>
          <w:szCs w:val="32"/>
        </w:rPr>
        <w:t>组成标准起草组，制定工作方案</w:t>
      </w:r>
    </w:p>
    <w:p w14:paraId="367236B7">
      <w:pPr>
        <w:spacing w:line="240" w:lineRule="auto"/>
        <w:ind w:firstLine="640" w:firstLineChars="200"/>
        <w:rPr>
          <w:rFonts w:hint="eastAsia" w:ascii="仿宋" w:hAnsi="仿宋" w:eastAsia="仿宋" w:cs="仿宋"/>
          <w:color w:val="auto"/>
          <w:sz w:val="32"/>
          <w:szCs w:val="32"/>
        </w:rPr>
      </w:pPr>
      <w:r>
        <w:rPr>
          <w:rFonts w:hint="eastAsia" w:ascii="仿宋" w:hAnsi="仿宋" w:eastAsia="仿宋" w:cs="仿宋"/>
          <w:color w:val="auto"/>
          <w:sz w:val="32"/>
          <w:szCs w:val="32"/>
          <w:lang w:eastAsia="zh-CN"/>
        </w:rPr>
        <w:t>202</w:t>
      </w:r>
      <w:r>
        <w:rPr>
          <w:rFonts w:hint="eastAsia" w:ascii="仿宋" w:hAnsi="仿宋" w:eastAsia="仿宋" w:cs="仿宋"/>
          <w:color w:val="auto"/>
          <w:sz w:val="32"/>
          <w:szCs w:val="32"/>
          <w:lang w:val="en-US" w:eastAsia="zh-CN"/>
        </w:rPr>
        <w:t>5</w:t>
      </w:r>
      <w:r>
        <w:rPr>
          <w:rFonts w:hint="eastAsia" w:ascii="仿宋" w:hAnsi="仿宋" w:eastAsia="仿宋" w:cs="仿宋"/>
          <w:color w:val="auto"/>
          <w:sz w:val="32"/>
          <w:szCs w:val="32"/>
          <w:lang w:eastAsia="zh-CN"/>
        </w:rPr>
        <w:t>年1</w:t>
      </w:r>
      <w:r>
        <w:rPr>
          <w:rFonts w:hint="eastAsia" w:ascii="仿宋" w:hAnsi="仿宋" w:eastAsia="仿宋" w:cs="仿宋"/>
          <w:color w:val="auto"/>
          <w:sz w:val="32"/>
          <w:szCs w:val="32"/>
          <w:lang w:val="en-US" w:eastAsia="zh-CN"/>
        </w:rPr>
        <w:t>2</w:t>
      </w:r>
      <w:r>
        <w:rPr>
          <w:rFonts w:hint="eastAsia" w:ascii="仿宋" w:hAnsi="仿宋" w:eastAsia="仿宋" w:cs="仿宋"/>
          <w:color w:val="auto"/>
          <w:sz w:val="32"/>
          <w:szCs w:val="32"/>
          <w:lang w:eastAsia="zh-CN"/>
        </w:rPr>
        <w:t>月，</w:t>
      </w:r>
      <w:r>
        <w:rPr>
          <w:rFonts w:hint="eastAsia" w:ascii="仿宋" w:hAnsi="仿宋" w:eastAsia="仿宋" w:cs="仿宋"/>
          <w:color w:val="auto"/>
          <w:sz w:val="32"/>
          <w:szCs w:val="32"/>
          <w:lang w:val="en-US" w:eastAsia="zh-CN"/>
        </w:rPr>
        <w:t>由内蒙古伊利实业集团股份有限公司牵头</w:t>
      </w:r>
      <w:r>
        <w:rPr>
          <w:rFonts w:hint="eastAsia" w:ascii="仿宋" w:hAnsi="仿宋" w:eastAsia="仿宋" w:cs="仿宋"/>
          <w:color w:val="auto"/>
          <w:sz w:val="32"/>
          <w:szCs w:val="32"/>
          <w:lang w:eastAsia="zh-CN"/>
        </w:rPr>
        <w:t>组建了标准起草小组，参与单位包括</w:t>
      </w:r>
      <w:r>
        <w:rPr>
          <w:rFonts w:hint="eastAsia" w:ascii="仿宋" w:hAnsi="仿宋" w:eastAsia="仿宋" w:cs="仿宋"/>
          <w:color w:val="auto"/>
          <w:sz w:val="32"/>
          <w:szCs w:val="32"/>
        </w:rPr>
        <w:t>内蒙古自治区食品质量安全检验检测科学研究院、中国计量科学研究院</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rPr>
        <w:t>内蒙古农业大学、四川省食品检验研究院</w:t>
      </w:r>
      <w:r>
        <w:rPr>
          <w:rFonts w:hint="eastAsia" w:ascii="仿宋" w:hAnsi="仿宋" w:eastAsia="仿宋" w:cs="仿宋"/>
          <w:color w:val="auto"/>
          <w:sz w:val="32"/>
          <w:szCs w:val="32"/>
          <w:lang w:eastAsia="zh-CN"/>
        </w:rPr>
        <w:t>、通标标准技术服务（青岛）有限公司、谱尼测试集团股份有限公司。</w:t>
      </w:r>
      <w:r>
        <w:rPr>
          <w:rFonts w:hint="eastAsia" w:ascii="仿宋" w:hAnsi="仿宋" w:eastAsia="仿宋" w:cs="仿宋"/>
          <w:color w:val="auto"/>
          <w:sz w:val="32"/>
          <w:szCs w:val="32"/>
          <w:lang w:val="en-US" w:eastAsia="zh-CN"/>
        </w:rPr>
        <w:t>开展国内外相关资料的收集和研究，实施方案的确定工作，并向内蒙古标准化协会提出立项申请。2026年1月14日，内蒙古标准化协会下达团体标准制修订项目的通知（内标协〔2026〕001号）。</w:t>
      </w:r>
    </w:p>
    <w:p w14:paraId="755E9431">
      <w:pPr>
        <w:numPr>
          <w:ilvl w:val="0"/>
          <w:numId w:val="0"/>
        </w:numPr>
        <w:spacing w:line="240" w:lineRule="auto"/>
        <w:rPr>
          <w:rFonts w:hint="eastAsia" w:ascii="仿宋" w:hAnsi="仿宋" w:eastAsia="仿宋" w:cs="仿宋"/>
          <w:b/>
          <w:color w:val="auto"/>
          <w:sz w:val="32"/>
          <w:szCs w:val="32"/>
        </w:rPr>
      </w:pPr>
      <w:r>
        <w:rPr>
          <w:rFonts w:hint="eastAsia" w:ascii="仿宋" w:hAnsi="仿宋" w:eastAsia="仿宋" w:cs="仿宋"/>
          <w:b/>
          <w:color w:val="auto"/>
          <w:sz w:val="32"/>
          <w:szCs w:val="32"/>
          <w:lang w:val="en-US" w:eastAsia="zh-CN"/>
        </w:rPr>
        <w:t>3.</w:t>
      </w:r>
      <w:r>
        <w:rPr>
          <w:rFonts w:hint="eastAsia" w:ascii="仿宋" w:hAnsi="仿宋" w:eastAsia="仿宋" w:cs="仿宋"/>
          <w:b/>
          <w:color w:val="auto"/>
          <w:sz w:val="32"/>
          <w:szCs w:val="32"/>
        </w:rPr>
        <w:t>完善标准内容，形成标准征求意见稿</w:t>
      </w:r>
    </w:p>
    <w:p w14:paraId="4270FA7A">
      <w:pPr>
        <w:spacing w:line="240" w:lineRule="auto"/>
        <w:ind w:firstLine="640" w:firstLineChars="200"/>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val="en-US" w:eastAsia="zh-CN"/>
        </w:rPr>
        <w:t>该项目立项后，在现有的实验基础上，又进行了复核验证和修订完善工作。制标单位制定检测方法复核验证方案和提供实验材料，委托中国计量科学研究院前沿计量科学中心、内蒙古金海伊利乳业有限责任公司、通标标准技术服务（青岛）有限公司、谱尼测试集团股份有限公司，以上四家实验室具有</w:t>
      </w:r>
      <w:r>
        <w:rPr>
          <w:rFonts w:hint="eastAsia" w:ascii="仿宋" w:hAnsi="仿宋" w:eastAsia="仿宋" w:cs="仿宋"/>
          <w:color w:val="auto"/>
          <w:sz w:val="32"/>
          <w:szCs w:val="32"/>
          <w:lang w:val="en-US" w:eastAsia="zh-CN"/>
        </w:rPr>
        <w:fldChar w:fldCharType="begin"/>
      </w:r>
      <w:r>
        <w:rPr>
          <w:rFonts w:hint="eastAsia" w:ascii="仿宋" w:hAnsi="仿宋" w:eastAsia="仿宋" w:cs="仿宋"/>
          <w:color w:val="auto"/>
          <w:sz w:val="32"/>
          <w:szCs w:val="32"/>
          <w:lang w:val="en-US" w:eastAsia="zh-CN"/>
        </w:rPr>
        <w:instrText xml:space="preserve"> HYPERLINK "https://zhuanlan.zhihu.com/p/14339299405" \t "https://cn.bing.com/_blank" </w:instrText>
      </w:r>
      <w:r>
        <w:rPr>
          <w:rFonts w:hint="eastAsia" w:ascii="仿宋" w:hAnsi="仿宋" w:eastAsia="仿宋" w:cs="仿宋"/>
          <w:color w:val="auto"/>
          <w:sz w:val="32"/>
          <w:szCs w:val="32"/>
          <w:lang w:val="en-US" w:eastAsia="zh-CN"/>
        </w:rPr>
        <w:fldChar w:fldCharType="separate"/>
      </w:r>
      <w:r>
        <w:rPr>
          <w:rFonts w:hint="eastAsia" w:ascii="仿宋" w:hAnsi="仿宋" w:eastAsia="仿宋" w:cs="仿宋"/>
          <w:color w:val="auto"/>
          <w:sz w:val="32"/>
          <w:szCs w:val="32"/>
          <w:lang w:val="en-US" w:eastAsia="zh-CN"/>
        </w:rPr>
        <w:t>中国合格评定国家认可委员会（CNAS）和中国计量认证（CMA）认证的检测机构和实验室</w:t>
      </w:r>
      <w:r>
        <w:rPr>
          <w:rFonts w:hint="eastAsia" w:ascii="仿宋" w:hAnsi="仿宋" w:eastAsia="仿宋" w:cs="仿宋"/>
          <w:color w:val="auto"/>
          <w:sz w:val="32"/>
          <w:szCs w:val="32"/>
          <w:lang w:val="en-US" w:eastAsia="zh-CN"/>
        </w:rPr>
        <w:fldChar w:fldCharType="end"/>
      </w:r>
      <w:r>
        <w:rPr>
          <w:rFonts w:hint="eastAsia" w:ascii="仿宋" w:hAnsi="仿宋" w:eastAsia="仿宋" w:cs="仿宋"/>
          <w:color w:val="auto"/>
          <w:sz w:val="32"/>
          <w:szCs w:val="32"/>
          <w:lang w:val="en-US" w:eastAsia="zh-CN"/>
        </w:rPr>
        <w:t>，对标准草案的检测方法的特异性（包容性、排他性）、灵敏度、线性范围、准确度、精密度、实际样品进行复核验证实验。经过复核单位的独立、科学和严格的复核验证后，提供了四份复核验证报告。验证结果表明，该方法设计合理，实用有效，并根据验证报告对标准文本进行了进一步完善，形成了标准文本和编制说明征求意见稿。</w:t>
      </w:r>
    </w:p>
    <w:p w14:paraId="2C714ED6">
      <w:pPr>
        <w:rPr>
          <w:rFonts w:ascii="黑体" w:hAnsi="黑体" w:eastAsia="黑体"/>
          <w:sz w:val="32"/>
          <w:szCs w:val="32"/>
        </w:rPr>
      </w:pPr>
      <w:r>
        <w:rPr>
          <w:rFonts w:hint="eastAsia" w:ascii="黑体" w:hAnsi="黑体" w:eastAsia="黑体"/>
          <w:sz w:val="32"/>
          <w:szCs w:val="32"/>
          <w:lang w:val="en-US" w:eastAsia="zh-CN"/>
        </w:rPr>
        <w:t>四、</w:t>
      </w:r>
      <w:r>
        <w:rPr>
          <w:rFonts w:ascii="黑体" w:hAnsi="黑体" w:eastAsia="黑体"/>
          <w:sz w:val="32"/>
          <w:szCs w:val="32"/>
        </w:rPr>
        <w:t>制定标准的原则和依据，与现行法律、法规、标准的关系</w:t>
      </w:r>
    </w:p>
    <w:p w14:paraId="5DB5BD43">
      <w:pPr>
        <w:rPr>
          <w:rFonts w:ascii="仿宋" w:hAnsi="仿宋" w:eastAsia="仿宋"/>
          <w:b/>
          <w:bCs/>
          <w:color w:val="000000" w:themeColor="text1"/>
          <w:sz w:val="32"/>
          <w:szCs w:val="32"/>
        </w:rPr>
      </w:pPr>
      <w:r>
        <w:rPr>
          <w:rFonts w:hint="eastAsia" w:ascii="仿宋" w:hAnsi="仿宋" w:eastAsia="仿宋"/>
          <w:b/>
          <w:bCs/>
          <w:color w:val="000000" w:themeColor="text1"/>
          <w:sz w:val="32"/>
          <w:szCs w:val="32"/>
        </w:rPr>
        <w:t>（一）</w:t>
      </w:r>
      <w:r>
        <w:rPr>
          <w:rFonts w:ascii="仿宋" w:hAnsi="仿宋" w:eastAsia="仿宋"/>
          <w:b/>
          <w:bCs/>
          <w:color w:val="000000" w:themeColor="text1"/>
          <w:sz w:val="32"/>
          <w:szCs w:val="32"/>
        </w:rPr>
        <w:t>原则和依据</w:t>
      </w:r>
    </w:p>
    <w:p w14:paraId="0320FC3E">
      <w:pPr>
        <w:numPr>
          <w:ilvl w:val="0"/>
          <w:numId w:val="0"/>
        </w:numPr>
        <w:spacing w:line="240" w:lineRule="auto"/>
        <w:rPr>
          <w:rFonts w:hint="default" w:ascii="仿宋" w:hAnsi="仿宋" w:eastAsia="仿宋" w:cs="仿宋"/>
          <w:color w:val="auto"/>
          <w:sz w:val="32"/>
          <w:szCs w:val="32"/>
          <w:lang w:val="en-US" w:eastAsia="zh-CN"/>
        </w:rPr>
      </w:pPr>
      <w:r>
        <w:rPr>
          <w:rFonts w:hint="eastAsia" w:ascii="仿宋" w:hAnsi="仿宋" w:eastAsia="仿宋" w:cs="仿宋"/>
          <w:b/>
          <w:color w:val="auto"/>
          <w:sz w:val="32"/>
          <w:szCs w:val="32"/>
          <w:lang w:val="en-US" w:eastAsia="zh-CN"/>
        </w:rPr>
        <w:t>1.</w:t>
      </w:r>
      <w:r>
        <w:rPr>
          <w:rFonts w:hint="eastAsia" w:ascii="仿宋" w:hAnsi="仿宋" w:eastAsia="仿宋" w:cs="仿宋"/>
          <w:b/>
          <w:color w:val="auto"/>
          <w:sz w:val="32"/>
          <w:szCs w:val="32"/>
        </w:rPr>
        <w:t>编制依据</w:t>
      </w:r>
    </w:p>
    <w:p w14:paraId="5563181D">
      <w:pPr>
        <w:keepNext w:val="0"/>
        <w:keepLines w:val="0"/>
        <w:suppressLineNumbers w:val="0"/>
        <w:spacing w:before="0" w:beforeAutospacing="0" w:after="0" w:afterAutospacing="0" w:line="240" w:lineRule="auto"/>
        <w:ind w:left="0" w:right="0" w:firstLine="640" w:firstLineChars="200"/>
        <w:rPr>
          <w:rFonts w:hint="eastAsia" w:ascii="仿宋" w:hAnsi="仿宋" w:eastAsia="仿宋" w:cs="仿宋"/>
          <w:color w:val="auto"/>
          <w:sz w:val="32"/>
          <w:szCs w:val="32"/>
        </w:rPr>
      </w:pPr>
      <w:r>
        <w:rPr>
          <w:rFonts w:hint="eastAsia" w:ascii="仿宋" w:hAnsi="仿宋" w:eastAsia="仿宋" w:cs="仿宋"/>
          <w:color w:val="auto"/>
          <w:sz w:val="32"/>
          <w:szCs w:val="32"/>
        </w:rPr>
        <w:t>本标准依据 GB/T 1.1-2020《标准化工作导则 第1部分：标准化文件的结构和起草规则》的规定起草。本标准的编制遵循适用性原则，采用</w:t>
      </w:r>
      <w:r>
        <w:rPr>
          <w:rFonts w:hint="eastAsia" w:ascii="仿宋" w:hAnsi="仿宋" w:eastAsia="仿宋" w:cs="仿宋"/>
          <w:color w:val="auto"/>
          <w:sz w:val="32"/>
          <w:szCs w:val="32"/>
          <w:lang w:val="en-US" w:eastAsia="zh-CN"/>
        </w:rPr>
        <w:t>数字PCR</w:t>
      </w:r>
      <w:r>
        <w:rPr>
          <w:rFonts w:hint="eastAsia" w:ascii="仿宋" w:hAnsi="仿宋" w:eastAsia="仿宋" w:cs="仿宋"/>
          <w:color w:val="auto"/>
          <w:sz w:val="32"/>
          <w:szCs w:val="32"/>
        </w:rPr>
        <w:t>技术检测特色乳粉中黄牛、山羊源性成分，方法设计基于严谨的实验验证和科学依据，确保检测数据的准确性和可靠性。在保证方法灵敏度和特异性的前提下，选用实验室常规设备和试剂，优化操作流程，使检测过程简便高效，便于推广应用。技术参数设置参考最新研究成果，采用</w:t>
      </w:r>
      <w:r>
        <w:rPr>
          <w:rFonts w:hint="eastAsia" w:ascii="仿宋" w:hAnsi="仿宋" w:eastAsia="仿宋" w:cs="仿宋"/>
          <w:color w:val="auto"/>
          <w:sz w:val="32"/>
          <w:szCs w:val="32"/>
          <w:lang w:val="en-US" w:eastAsia="zh-CN"/>
        </w:rPr>
        <w:t>数字PCR仪</w:t>
      </w:r>
      <w:r>
        <w:rPr>
          <w:rFonts w:hint="eastAsia" w:ascii="仿宋" w:hAnsi="仿宋" w:eastAsia="仿宋" w:cs="仿宋"/>
          <w:color w:val="auto"/>
          <w:sz w:val="32"/>
          <w:szCs w:val="32"/>
        </w:rPr>
        <w:t>，提升检测的精确度和先进性。同时注重成本效益，通过合理选择耗材和优化实验步骤降低检测成本。标准编写术语定义和引用文件均符合行业规范，确保文本的规范性和权威性。</w:t>
      </w:r>
    </w:p>
    <w:p w14:paraId="7C836154">
      <w:pPr>
        <w:numPr>
          <w:ilvl w:val="0"/>
          <w:numId w:val="0"/>
        </w:numPr>
        <w:spacing w:line="240" w:lineRule="auto"/>
        <w:rPr>
          <w:rFonts w:hint="eastAsia" w:ascii="仿宋" w:hAnsi="仿宋" w:eastAsia="仿宋" w:cs="仿宋"/>
          <w:b/>
          <w:color w:val="auto"/>
          <w:sz w:val="32"/>
          <w:szCs w:val="32"/>
        </w:rPr>
      </w:pPr>
      <w:r>
        <w:rPr>
          <w:rFonts w:hint="eastAsia" w:ascii="仿宋" w:hAnsi="仿宋" w:eastAsia="仿宋" w:cs="仿宋"/>
          <w:b/>
          <w:color w:val="auto"/>
          <w:sz w:val="32"/>
          <w:szCs w:val="32"/>
          <w:lang w:val="en-US" w:eastAsia="zh-CN"/>
        </w:rPr>
        <w:t>2.</w:t>
      </w:r>
      <w:r>
        <w:rPr>
          <w:rFonts w:hint="eastAsia" w:ascii="仿宋" w:hAnsi="仿宋" w:eastAsia="仿宋" w:cs="仿宋"/>
          <w:b/>
          <w:color w:val="auto"/>
          <w:sz w:val="32"/>
          <w:szCs w:val="32"/>
        </w:rPr>
        <w:t>编制依据</w:t>
      </w:r>
    </w:p>
    <w:p w14:paraId="43EAC55F">
      <w:pPr>
        <w:keepNext w:val="0"/>
        <w:keepLines w:val="0"/>
        <w:suppressLineNumbers w:val="0"/>
        <w:spacing w:before="0" w:beforeAutospacing="0" w:after="0" w:afterAutospacing="0" w:line="240" w:lineRule="auto"/>
        <w:ind w:left="0" w:right="0" w:firstLine="640" w:firstLineChars="200"/>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val="en-US" w:eastAsia="zh-CN"/>
        </w:rPr>
        <w:t>本标准的技术参数依据GB 4789.45-2023《食品安全国家标准 微生物检验方法验证通则》、GB/T 27403-2026《实验室质量控制规范 食品分子生物学检测》和GB/T 42077-2022《生物技术 核酸靶序列定量方法的性能评价要求 qPCR法和dPCR法》确定。</w:t>
      </w:r>
    </w:p>
    <w:p w14:paraId="663B1FEC">
      <w:pPr>
        <w:rPr>
          <w:rFonts w:ascii="仿宋" w:hAnsi="仿宋" w:eastAsia="仿宋"/>
          <w:b/>
          <w:bCs/>
          <w:color w:val="000000" w:themeColor="text1"/>
          <w:sz w:val="32"/>
          <w:szCs w:val="32"/>
        </w:rPr>
      </w:pPr>
      <w:r>
        <w:rPr>
          <w:rFonts w:hint="eastAsia" w:ascii="仿宋" w:hAnsi="仿宋" w:eastAsia="仿宋"/>
          <w:b/>
          <w:bCs/>
          <w:color w:val="000000" w:themeColor="text1"/>
          <w:sz w:val="32"/>
          <w:szCs w:val="32"/>
        </w:rPr>
        <w:t>（二）</w:t>
      </w:r>
      <w:r>
        <w:rPr>
          <w:rFonts w:ascii="仿宋" w:hAnsi="仿宋" w:eastAsia="仿宋"/>
          <w:b/>
          <w:bCs/>
          <w:color w:val="000000" w:themeColor="text1"/>
          <w:sz w:val="32"/>
          <w:szCs w:val="32"/>
        </w:rPr>
        <w:t>与现行法律、法规、标准的关系</w:t>
      </w:r>
    </w:p>
    <w:p w14:paraId="27A6739D">
      <w:pPr>
        <w:spacing w:line="240" w:lineRule="auto"/>
        <w:ind w:firstLine="640" w:firstLineChars="200"/>
        <w:rPr>
          <w:rFonts w:hint="eastAsia" w:ascii="仿宋" w:hAnsi="仿宋" w:eastAsia="仿宋" w:cs="仿宋"/>
          <w:color w:val="auto"/>
          <w:sz w:val="32"/>
          <w:szCs w:val="32"/>
          <w:lang w:eastAsia="zh-CN"/>
        </w:rPr>
      </w:pPr>
      <w:r>
        <w:rPr>
          <w:rFonts w:hint="eastAsia" w:ascii="仿宋" w:hAnsi="仿宋" w:eastAsia="仿宋" w:cs="仿宋"/>
          <w:color w:val="auto"/>
          <w:sz w:val="32"/>
          <w:szCs w:val="32"/>
        </w:rPr>
        <w:t>本标准在编制过程中，</w:t>
      </w:r>
      <w:r>
        <w:rPr>
          <w:rFonts w:hint="eastAsia" w:ascii="仿宋" w:hAnsi="仿宋" w:eastAsia="仿宋" w:cs="仿宋"/>
          <w:color w:val="auto"/>
          <w:sz w:val="32"/>
          <w:szCs w:val="32"/>
          <w:lang w:eastAsia="zh-CN"/>
        </w:rPr>
        <w:t>严格贯彻国家有关方针、政策、法律和规章，严格执行强制性国家标准、行业标准和团体标准。与相关的各种基础标准相衔接，遵循政策性和协调统一性的原则。</w:t>
      </w:r>
    </w:p>
    <w:p w14:paraId="5E5823EB">
      <w:pPr>
        <w:spacing w:line="240" w:lineRule="auto"/>
        <w:ind w:firstLine="640" w:firstLineChars="200"/>
        <w:rPr>
          <w:rFonts w:hint="eastAsia" w:ascii="仿宋" w:hAnsi="仿宋" w:eastAsia="仿宋" w:cs="仿宋"/>
          <w:b/>
          <w:color w:val="auto"/>
          <w:sz w:val="32"/>
          <w:szCs w:val="32"/>
        </w:rPr>
      </w:pPr>
      <w:r>
        <w:rPr>
          <w:rFonts w:hint="eastAsia" w:ascii="仿宋" w:hAnsi="仿宋" w:eastAsia="仿宋" w:cs="仿宋"/>
          <w:color w:val="auto"/>
          <w:sz w:val="32"/>
          <w:szCs w:val="32"/>
        </w:rPr>
        <w:t>目前，我国尚未发布针对</w:t>
      </w:r>
      <w:r>
        <w:rPr>
          <w:rFonts w:hint="eastAsia" w:ascii="仿宋" w:hAnsi="仿宋" w:eastAsia="仿宋" w:cs="仿宋"/>
          <w:color w:val="auto"/>
          <w:sz w:val="32"/>
          <w:szCs w:val="32"/>
          <w:lang w:eastAsia="zh-CN"/>
        </w:rPr>
        <w:t>特色乳粉中黄牛、山羊源性成分数字PCR</w:t>
      </w:r>
      <w:r>
        <w:rPr>
          <w:rFonts w:hint="eastAsia" w:ascii="仿宋" w:hAnsi="仿宋" w:eastAsia="仿宋" w:cs="仿宋"/>
          <w:color w:val="auto"/>
          <w:sz w:val="32"/>
          <w:szCs w:val="32"/>
        </w:rPr>
        <w:t>检测的国家标准（GB）或行业标准（如HJ、SN等），相关研究主要依赖科研机构或实验室自建方法。</w:t>
      </w:r>
    </w:p>
    <w:p w14:paraId="64070C5F">
      <w:pPr>
        <w:rPr>
          <w:rFonts w:ascii="黑体" w:hAnsi="黑体" w:eastAsia="黑体"/>
          <w:sz w:val="32"/>
          <w:szCs w:val="32"/>
        </w:rPr>
      </w:pPr>
      <w:r>
        <w:rPr>
          <w:rFonts w:ascii="黑体" w:hAnsi="黑体" w:eastAsia="黑体"/>
          <w:sz w:val="32"/>
          <w:szCs w:val="32"/>
        </w:rPr>
        <w:t>五、主要条款的说明，主要技术指标、参数、试验验证的论述</w:t>
      </w:r>
    </w:p>
    <w:p w14:paraId="79188F26">
      <w:pPr>
        <w:spacing w:line="240" w:lineRule="auto"/>
        <w:rPr>
          <w:rFonts w:hint="eastAsia" w:ascii="仿宋" w:hAnsi="仿宋" w:eastAsia="仿宋" w:cs="仿宋"/>
          <w:b/>
          <w:color w:val="auto"/>
          <w:sz w:val="32"/>
          <w:szCs w:val="32"/>
        </w:rPr>
      </w:pPr>
      <w:r>
        <w:rPr>
          <w:rFonts w:hint="eastAsia" w:ascii="仿宋" w:hAnsi="仿宋" w:eastAsia="仿宋" w:cs="仿宋"/>
          <w:b/>
          <w:color w:val="auto"/>
          <w:sz w:val="32"/>
          <w:szCs w:val="32"/>
          <w:lang w:val="en-US" w:eastAsia="zh-CN"/>
        </w:rPr>
        <w:t>1.</w:t>
      </w:r>
      <w:r>
        <w:rPr>
          <w:rFonts w:hint="eastAsia" w:ascii="仿宋" w:hAnsi="仿宋" w:eastAsia="仿宋" w:cs="仿宋"/>
          <w:b/>
          <w:color w:val="auto"/>
          <w:sz w:val="32"/>
          <w:szCs w:val="32"/>
        </w:rPr>
        <w:t>主要条款说明</w:t>
      </w:r>
    </w:p>
    <w:p w14:paraId="67D60BEC">
      <w:pPr>
        <w:spacing w:line="240" w:lineRule="auto"/>
        <w:ind w:firstLine="640" w:firstLineChars="200"/>
        <w:rPr>
          <w:rFonts w:hint="eastAsia" w:ascii="仿宋" w:hAnsi="仿宋" w:eastAsia="仿宋" w:cs="仿宋"/>
          <w:color w:val="auto"/>
          <w:kern w:val="0"/>
          <w:sz w:val="32"/>
          <w:szCs w:val="32"/>
          <w:highlight w:val="yellow"/>
          <w:lang w:val="en-US" w:eastAsia="zh-CN" w:bidi="ar-SA"/>
        </w:rPr>
      </w:pPr>
      <w:r>
        <w:rPr>
          <w:rFonts w:hint="eastAsia" w:ascii="仿宋" w:hAnsi="仿宋" w:eastAsia="仿宋" w:cs="仿宋"/>
          <w:color w:val="auto"/>
          <w:sz w:val="32"/>
          <w:szCs w:val="32"/>
          <w:lang w:val="en-US" w:eastAsia="zh-CN"/>
        </w:rPr>
        <w:t>本标准主要包含的章节条款为1.范围、2.规范性引用文件、3.术语与定义、4.原理、5.试剂与材料、6 .仪器设备、7.检验步骤、8.基质标准工作曲线的制作与绘制、9.结果分析与表述、10. 精密度、11. 检测过程中防止交叉污染的措施。</w:t>
      </w:r>
    </w:p>
    <w:p w14:paraId="47164288">
      <w:pPr>
        <w:spacing w:line="240" w:lineRule="auto"/>
        <w:rPr>
          <w:rFonts w:hint="eastAsia" w:ascii="仿宋" w:hAnsi="仿宋" w:eastAsia="仿宋" w:cs="仿宋"/>
          <w:b/>
          <w:color w:val="auto"/>
          <w:sz w:val="32"/>
          <w:szCs w:val="32"/>
        </w:rPr>
      </w:pPr>
      <w:r>
        <w:rPr>
          <w:rFonts w:hint="eastAsia" w:ascii="仿宋" w:hAnsi="仿宋" w:eastAsia="仿宋" w:cs="仿宋"/>
          <w:b/>
          <w:color w:val="auto"/>
          <w:sz w:val="32"/>
          <w:szCs w:val="32"/>
          <w:lang w:val="en-US" w:eastAsia="zh-CN"/>
        </w:rPr>
        <w:t>2.</w:t>
      </w:r>
      <w:r>
        <w:rPr>
          <w:rFonts w:hint="eastAsia" w:ascii="仿宋" w:hAnsi="仿宋" w:eastAsia="仿宋" w:cs="仿宋"/>
          <w:b/>
          <w:color w:val="auto"/>
          <w:sz w:val="32"/>
          <w:szCs w:val="32"/>
        </w:rPr>
        <w:t>主要技术指标、参数、试验论证的论述</w:t>
      </w:r>
    </w:p>
    <w:p w14:paraId="60B3DA2A">
      <w:pPr>
        <w:keepNext w:val="0"/>
        <w:keepLines w:val="0"/>
        <w:suppressLineNumbers w:val="0"/>
        <w:spacing w:before="0" w:beforeAutospacing="0" w:after="0" w:afterAutospacing="0" w:line="240" w:lineRule="auto"/>
        <w:ind w:right="0"/>
        <w:rPr>
          <w:rFonts w:hint="eastAsia" w:ascii="仿宋" w:hAnsi="仿宋" w:eastAsia="仿宋" w:cs="仿宋"/>
          <w:color w:val="auto"/>
          <w:sz w:val="32"/>
          <w:szCs w:val="32"/>
          <w:lang w:val="en-US"/>
        </w:rPr>
      </w:pPr>
      <w:bookmarkStart w:id="0" w:name="_Toc182233954"/>
      <w:bookmarkStart w:id="1" w:name="_Toc29030"/>
      <w:r>
        <w:rPr>
          <w:rFonts w:hint="eastAsia" w:ascii="仿宋" w:hAnsi="仿宋" w:eastAsia="仿宋" w:cs="仿宋"/>
          <w:color w:val="auto"/>
          <w:sz w:val="32"/>
          <w:szCs w:val="32"/>
          <w:lang w:val="en-US" w:eastAsia="zh-CN"/>
        </w:rPr>
        <w:t>2.1</w:t>
      </w:r>
      <w:r>
        <w:rPr>
          <w:rFonts w:hint="eastAsia" w:ascii="仿宋" w:hAnsi="仿宋" w:eastAsia="仿宋" w:cs="仿宋"/>
          <w:color w:val="auto"/>
          <w:sz w:val="32"/>
          <w:szCs w:val="32"/>
          <w:lang w:val="en-US"/>
        </w:rPr>
        <w:t>标准检测原理</w:t>
      </w:r>
      <w:bookmarkEnd w:id="0"/>
      <w:bookmarkEnd w:id="1"/>
    </w:p>
    <w:p w14:paraId="6A240D9A">
      <w:pPr>
        <w:keepNext w:val="0"/>
        <w:keepLines w:val="0"/>
        <w:suppressLineNumbers w:val="0"/>
        <w:spacing w:before="0" w:beforeAutospacing="0" w:after="0" w:afterAutospacing="0" w:line="240" w:lineRule="auto"/>
        <w:ind w:right="0" w:firstLine="640" w:firstLineChars="200"/>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val="en-US" w:eastAsia="zh-CN"/>
        </w:rPr>
        <w:t>针对黄牛、山羊线粒体 DNA 保守序列设计特异性引物和探针，分别进行单重数字PCR扩增，根据荧光阈值判断每个微反应体系的扩增结果，依据微反应体系的阴、阳性率和泊松分布公式计算得到数字PCR反应体系中的黄牛、山羊种属特异性基因拷贝数浓度。</w:t>
      </w:r>
    </w:p>
    <w:p w14:paraId="53CAF086">
      <w:pPr>
        <w:keepNext w:val="0"/>
        <w:keepLines w:val="0"/>
        <w:suppressLineNumbers w:val="0"/>
        <w:spacing w:before="0" w:beforeAutospacing="0" w:after="0" w:afterAutospacing="0" w:line="240" w:lineRule="auto"/>
        <w:ind w:right="0"/>
        <w:rPr>
          <w:rFonts w:hint="eastAsia" w:ascii="仿宋" w:hAnsi="仿宋" w:eastAsia="仿宋" w:cs="仿宋"/>
          <w:color w:val="auto"/>
          <w:sz w:val="32"/>
          <w:szCs w:val="32"/>
          <w:lang w:val="en-US" w:eastAsia="zh-CN"/>
        </w:rPr>
      </w:pPr>
      <w:bookmarkStart w:id="2" w:name="_Toc19527"/>
      <w:bookmarkStart w:id="3" w:name="_Toc182233955"/>
      <w:r>
        <w:rPr>
          <w:rFonts w:hint="eastAsia" w:ascii="仿宋" w:hAnsi="仿宋" w:eastAsia="仿宋" w:cs="仿宋"/>
          <w:color w:val="auto"/>
          <w:sz w:val="32"/>
          <w:szCs w:val="32"/>
          <w:lang w:val="en-US" w:eastAsia="zh-CN"/>
        </w:rPr>
        <w:t>2.2 标准试验方法</w:t>
      </w:r>
      <w:bookmarkEnd w:id="2"/>
      <w:bookmarkEnd w:id="3"/>
    </w:p>
    <w:p w14:paraId="5DFFDE80">
      <w:pPr>
        <w:keepNext w:val="0"/>
        <w:keepLines w:val="0"/>
        <w:suppressLineNumbers w:val="0"/>
        <w:spacing w:before="0" w:beforeAutospacing="0" w:after="0" w:afterAutospacing="0" w:line="240" w:lineRule="auto"/>
        <w:ind w:right="0"/>
        <w:rPr>
          <w:rFonts w:hint="eastAsia" w:ascii="仿宋" w:hAnsi="仿宋" w:eastAsia="仿宋" w:cs="仿宋"/>
          <w:b w:val="0"/>
          <w:bCs w:val="0"/>
          <w:color w:val="auto"/>
          <w:sz w:val="32"/>
          <w:szCs w:val="32"/>
          <w:lang w:val="en-US" w:eastAsia="zh-CN"/>
        </w:rPr>
      </w:pPr>
      <w:bookmarkStart w:id="4" w:name="_Toc19128"/>
      <w:r>
        <w:rPr>
          <w:rFonts w:hint="eastAsia" w:ascii="仿宋" w:hAnsi="仿宋" w:eastAsia="仿宋" w:cs="仿宋"/>
          <w:b w:val="0"/>
          <w:bCs w:val="0"/>
          <w:color w:val="auto"/>
          <w:sz w:val="32"/>
          <w:szCs w:val="32"/>
          <w:lang w:val="en-US" w:eastAsia="zh-CN"/>
        </w:rPr>
        <w:t xml:space="preserve">2.2.1 </w:t>
      </w:r>
      <w:bookmarkEnd w:id="4"/>
      <w:r>
        <w:rPr>
          <w:rFonts w:hint="eastAsia" w:ascii="仿宋" w:hAnsi="仿宋" w:eastAsia="仿宋" w:cs="仿宋"/>
          <w:b w:val="0"/>
          <w:bCs w:val="0"/>
          <w:color w:val="auto"/>
          <w:sz w:val="32"/>
          <w:szCs w:val="32"/>
          <w:lang w:val="en-US" w:eastAsia="zh-CN"/>
        </w:rPr>
        <w:t>引物探针筛选</w:t>
      </w:r>
    </w:p>
    <w:p w14:paraId="3417FFF7">
      <w:pPr>
        <w:keepNext w:val="0"/>
        <w:keepLines w:val="0"/>
        <w:suppressLineNumbers w:val="0"/>
        <w:spacing w:before="0" w:beforeAutospacing="0" w:after="0" w:afterAutospacing="0" w:line="240" w:lineRule="auto"/>
        <w:ind w:right="0" w:firstLine="640" w:firstLineChars="200"/>
        <w:jc w:val="left"/>
        <w:rPr>
          <w:rFonts w:hint="default" w:ascii="仿宋" w:hAnsi="仿宋" w:eastAsia="仿宋" w:cs="仿宋"/>
          <w:color w:val="auto"/>
          <w:sz w:val="32"/>
          <w:szCs w:val="32"/>
          <w:lang w:val="en-US" w:eastAsia="zh-CN"/>
        </w:rPr>
      </w:pPr>
      <w:r>
        <w:rPr>
          <w:rFonts w:hint="eastAsia" w:ascii="仿宋" w:hAnsi="仿宋" w:eastAsia="仿宋" w:cs="仿宋"/>
          <w:color w:val="auto"/>
          <w:sz w:val="32"/>
          <w:szCs w:val="32"/>
          <w:lang w:val="en-US" w:eastAsia="zh-CN"/>
        </w:rPr>
        <w:t>本研究通过系统检索国内外相关检测标准（如SN/T 2980-2011、GB/T 38164-2019、ISO-TS-20224-1-2020/ISO-</w:t>
      </w:r>
    </w:p>
    <w:p w14:paraId="498667A7">
      <w:pPr>
        <w:keepNext w:val="0"/>
        <w:keepLines w:val="0"/>
        <w:suppressLineNumbers w:val="0"/>
        <w:spacing w:before="0" w:beforeAutospacing="0" w:after="0" w:afterAutospacing="0" w:line="240" w:lineRule="auto"/>
        <w:ind w:right="0" w:firstLine="640" w:firstLineChars="200"/>
        <w:jc w:val="both"/>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val="en-US" w:eastAsia="zh-CN"/>
        </w:rPr>
        <w:t>-TS-20224-5-2020等）及已发表的高质量研究文献，收集针对黄牛（Bos taurus）及山羊（Capra hircus）源性成分检测的引物与探针序列信息。重点考察各序列的靶标基因在数字PCR仪上的适用性。共收集黄牛、山羊源性引物探针序列3组。所有序列首先通过NCBI数据库BLAST比对验证，确认与非目标物种（包括牦牛、水牛、绵羊、骆驼、马、驴、大豆、花生等）无显著同源性或已知交叉反应。并在此基础上，将上述引物探针组分别在本实验室建立的数字PCR检测体系中进行验证分析。通过阴阳微滴荧光信号分离清晰度、目标DNA拷贝数浓度来综合评价，最终从3组序列中优选出一组特异性强、阴阳性微滴区分明显、拷贝数浓度高的黄牛、山羊引物与探针序列。通过实验室验证发现（见表2），第2组黄牛引物探针在数字PCR平台上无法实现阴阳微滴明显分开，比较3组引物探针检测目标DNA后的拷贝数浓度，发现第3组拷贝数浓度最高，适宜进行后续实验验证。引物探针筛选实验结果见表2。</w:t>
      </w:r>
    </w:p>
    <w:p w14:paraId="57F75B56">
      <w:pPr>
        <w:keepNext w:val="0"/>
        <w:keepLines w:val="0"/>
        <w:suppressLineNumbers w:val="0"/>
        <w:spacing w:before="0" w:beforeAutospacing="0" w:after="0" w:afterAutospacing="0" w:line="240" w:lineRule="auto"/>
        <w:ind w:right="0" w:firstLine="560" w:firstLineChars="200"/>
        <w:rPr>
          <w:rFonts w:hint="eastAsia" w:ascii="仿宋" w:hAnsi="仿宋" w:eastAsia="仿宋" w:cs="仿宋"/>
          <w:color w:val="auto"/>
          <w:sz w:val="28"/>
          <w:szCs w:val="28"/>
          <w:lang w:val="en-US" w:eastAsia="zh-CN"/>
        </w:rPr>
      </w:pPr>
    </w:p>
    <w:p w14:paraId="56ED0AC3">
      <w:pPr>
        <w:keepNext w:val="0"/>
        <w:keepLines w:val="0"/>
        <w:suppressLineNumbers w:val="0"/>
        <w:spacing w:before="0" w:beforeAutospacing="0" w:after="0" w:afterAutospacing="0" w:line="240" w:lineRule="auto"/>
        <w:ind w:right="0" w:firstLine="480" w:firstLineChars="200"/>
        <w:jc w:val="center"/>
        <w:rPr>
          <w:rFonts w:hint="default" w:ascii="Times New Roman" w:hAnsi="Times New Roman" w:eastAsia="宋体" w:cs="Times New Roman"/>
          <w:color w:val="auto"/>
          <w:sz w:val="21"/>
          <w:szCs w:val="21"/>
          <w:lang w:val="en-US" w:eastAsia="zh-CN"/>
        </w:rPr>
      </w:pPr>
      <w:r>
        <w:rPr>
          <w:rFonts w:hint="default" w:ascii="Times New Roman" w:hAnsi="Times New Roman" w:eastAsia="宋体" w:cs="Times New Roman"/>
          <w:color w:val="auto"/>
          <w:sz w:val="24"/>
          <w:szCs w:val="24"/>
          <w:lang w:val="en-US" w:eastAsia="zh-CN"/>
        </w:rPr>
        <w:t>表</w:t>
      </w:r>
      <w:r>
        <w:rPr>
          <w:rFonts w:hint="eastAsia" w:ascii="Times New Roman" w:hAnsi="Times New Roman" w:eastAsia="宋体" w:cs="Times New Roman"/>
          <w:color w:val="auto"/>
          <w:sz w:val="24"/>
          <w:szCs w:val="24"/>
          <w:lang w:val="en-US" w:eastAsia="zh-CN"/>
        </w:rPr>
        <w:t xml:space="preserve">2 </w:t>
      </w:r>
      <w:r>
        <w:rPr>
          <w:rFonts w:hint="default" w:ascii="Times New Roman" w:hAnsi="Times New Roman" w:eastAsia="宋体" w:cs="Times New Roman"/>
          <w:color w:val="auto"/>
          <w:sz w:val="24"/>
          <w:szCs w:val="24"/>
          <w:lang w:val="en-US" w:eastAsia="zh-CN"/>
        </w:rPr>
        <w:t>引物探针筛选结果</w:t>
      </w:r>
    </w:p>
    <w:tbl>
      <w:tblPr>
        <w:tblStyle w:val="6"/>
        <w:tblW w:w="1105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491"/>
        <w:gridCol w:w="659"/>
        <w:gridCol w:w="6276"/>
        <w:gridCol w:w="1188"/>
        <w:gridCol w:w="1445"/>
      </w:tblGrid>
      <w:tr w14:paraId="4AF440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91" w:type="dxa"/>
            <w:tcBorders>
              <w:top w:val="single" w:color="auto" w:sz="12" w:space="0"/>
              <w:left w:val="nil"/>
              <w:bottom w:val="single" w:color="auto" w:sz="8" w:space="0"/>
              <w:right w:val="nil"/>
            </w:tcBorders>
            <w:vAlign w:val="center"/>
          </w:tcPr>
          <w:p w14:paraId="2CCE87D6">
            <w:pPr>
              <w:pStyle w:val="28"/>
              <w:spacing w:after="0" w:line="240" w:lineRule="auto"/>
              <w:ind w:left="0"/>
              <w:jc w:val="center"/>
              <w:rPr>
                <w:rFonts w:hint="default" w:ascii="Times New Roman" w:hAnsi="Times New Roman" w:eastAsia="宋体" w:cs="Times New Roman"/>
              </w:rPr>
            </w:pPr>
            <w:r>
              <w:rPr>
                <w:rFonts w:hint="default" w:ascii="Times New Roman" w:hAnsi="Times New Roman" w:eastAsia="宋体" w:cs="Times New Roman"/>
              </w:rPr>
              <w:t>引物探针</w:t>
            </w:r>
          </w:p>
        </w:tc>
        <w:tc>
          <w:tcPr>
            <w:tcW w:w="659" w:type="dxa"/>
            <w:tcBorders>
              <w:top w:val="single" w:color="auto" w:sz="12" w:space="0"/>
              <w:left w:val="nil"/>
              <w:bottom w:val="single" w:color="auto" w:sz="8" w:space="0"/>
              <w:right w:val="nil"/>
            </w:tcBorders>
            <w:vAlign w:val="center"/>
          </w:tcPr>
          <w:p w14:paraId="0A3DDAD8">
            <w:pPr>
              <w:pStyle w:val="28"/>
              <w:spacing w:after="0" w:line="240" w:lineRule="auto"/>
              <w:ind w:left="0"/>
              <w:jc w:val="center"/>
              <w:rPr>
                <w:rFonts w:hint="default" w:ascii="Times New Roman" w:hAnsi="Times New Roman" w:eastAsia="宋体" w:cs="Times New Roman"/>
              </w:rPr>
            </w:pPr>
            <w:r>
              <w:rPr>
                <w:rFonts w:hint="default" w:ascii="Times New Roman" w:hAnsi="Times New Roman" w:eastAsia="宋体" w:cs="Times New Roman"/>
              </w:rPr>
              <w:t>种属</w:t>
            </w:r>
          </w:p>
        </w:tc>
        <w:tc>
          <w:tcPr>
            <w:tcW w:w="6276" w:type="dxa"/>
            <w:tcBorders>
              <w:top w:val="single" w:color="auto" w:sz="12" w:space="0"/>
              <w:left w:val="nil"/>
              <w:bottom w:val="single" w:color="auto" w:sz="8" w:space="0"/>
              <w:right w:val="nil"/>
            </w:tcBorders>
            <w:vAlign w:val="center"/>
          </w:tcPr>
          <w:p w14:paraId="02013BB5">
            <w:pPr>
              <w:pStyle w:val="28"/>
              <w:spacing w:after="0" w:line="240" w:lineRule="auto"/>
              <w:ind w:left="0"/>
              <w:jc w:val="center"/>
              <w:rPr>
                <w:rFonts w:hint="default" w:ascii="Times New Roman" w:hAnsi="Times New Roman" w:eastAsia="宋体" w:cs="Times New Roman"/>
                <w:color w:val="000000" w:themeColor="text1"/>
              </w:rPr>
            </w:pPr>
            <w:r>
              <w:rPr>
                <w:rFonts w:hint="default" w:ascii="Times New Roman" w:hAnsi="Times New Roman" w:eastAsia="宋体" w:cs="Times New Roman"/>
                <w:color w:val="000000" w:themeColor="text1"/>
              </w:rPr>
              <w:t>引物探针序列</w:t>
            </w:r>
          </w:p>
        </w:tc>
        <w:tc>
          <w:tcPr>
            <w:tcW w:w="1188" w:type="dxa"/>
            <w:tcBorders>
              <w:top w:val="single" w:color="auto" w:sz="12" w:space="0"/>
              <w:left w:val="nil"/>
              <w:bottom w:val="single" w:color="auto" w:sz="8" w:space="0"/>
              <w:right w:val="nil"/>
            </w:tcBorders>
            <w:vAlign w:val="center"/>
          </w:tcPr>
          <w:p w14:paraId="045C3AD1">
            <w:pPr>
              <w:pStyle w:val="28"/>
              <w:spacing w:after="0" w:line="240" w:lineRule="auto"/>
              <w:ind w:left="0"/>
              <w:jc w:val="center"/>
              <w:rPr>
                <w:rFonts w:hint="default" w:ascii="Times New Roman" w:hAnsi="Times New Roman" w:eastAsia="宋体" w:cs="Times New Roman"/>
                <w:color w:val="000000" w:themeColor="text1"/>
              </w:rPr>
            </w:pPr>
            <w:r>
              <w:rPr>
                <w:rFonts w:hint="default" w:ascii="Times New Roman" w:hAnsi="Times New Roman" w:eastAsia="宋体" w:cs="Times New Roman"/>
                <w:color w:val="000000" w:themeColor="text1"/>
              </w:rPr>
              <w:t>阴性、阳性微滴是否明显分开</w:t>
            </w:r>
          </w:p>
        </w:tc>
        <w:tc>
          <w:tcPr>
            <w:tcW w:w="1445" w:type="dxa"/>
            <w:tcBorders>
              <w:top w:val="single" w:color="auto" w:sz="12" w:space="0"/>
              <w:left w:val="nil"/>
              <w:bottom w:val="single" w:color="auto" w:sz="8" w:space="0"/>
              <w:right w:val="nil"/>
            </w:tcBorders>
            <w:vAlign w:val="center"/>
          </w:tcPr>
          <w:p w14:paraId="61490FE9">
            <w:pPr>
              <w:pStyle w:val="28"/>
              <w:spacing w:after="0" w:line="240" w:lineRule="auto"/>
              <w:ind w:left="0"/>
              <w:jc w:val="center"/>
              <w:rPr>
                <w:rFonts w:hint="default" w:ascii="Times New Roman" w:hAnsi="Times New Roman" w:eastAsia="宋体" w:cs="Times New Roman"/>
                <w:color w:val="000000" w:themeColor="text1"/>
              </w:rPr>
            </w:pPr>
            <w:r>
              <w:rPr>
                <w:rFonts w:hint="default" w:ascii="Times New Roman" w:hAnsi="Times New Roman" w:eastAsia="宋体" w:cs="Times New Roman"/>
                <w:color w:val="000000" w:themeColor="text1"/>
              </w:rPr>
              <w:t>拷贝数浓度copies/μL</w:t>
            </w:r>
          </w:p>
        </w:tc>
      </w:tr>
      <w:tr w14:paraId="3C2D99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91" w:type="dxa"/>
            <w:vMerge w:val="restart"/>
            <w:tcBorders>
              <w:top w:val="single" w:color="auto" w:sz="8" w:space="0"/>
              <w:left w:val="nil"/>
              <w:bottom w:val="nil"/>
              <w:right w:val="nil"/>
            </w:tcBorders>
            <w:vAlign w:val="center"/>
          </w:tcPr>
          <w:p w14:paraId="1748B6F7">
            <w:pPr>
              <w:pStyle w:val="28"/>
              <w:spacing w:after="0" w:line="240" w:lineRule="auto"/>
              <w:ind w:left="0"/>
              <w:jc w:val="center"/>
              <w:rPr>
                <w:rFonts w:hint="default" w:ascii="Times New Roman" w:hAnsi="Times New Roman" w:eastAsia="宋体" w:cs="Times New Roman"/>
              </w:rPr>
            </w:pPr>
            <w:r>
              <w:rPr>
                <w:rFonts w:hint="default" w:ascii="Times New Roman" w:hAnsi="Times New Roman" w:eastAsia="宋体" w:cs="Times New Roman"/>
              </w:rPr>
              <w:t>第一组</w:t>
            </w:r>
          </w:p>
        </w:tc>
        <w:tc>
          <w:tcPr>
            <w:tcW w:w="659" w:type="dxa"/>
            <w:tcBorders>
              <w:top w:val="single" w:color="auto" w:sz="8" w:space="0"/>
              <w:left w:val="nil"/>
              <w:bottom w:val="nil"/>
              <w:right w:val="nil"/>
            </w:tcBorders>
            <w:vAlign w:val="center"/>
          </w:tcPr>
          <w:p w14:paraId="5B9FEF94">
            <w:pPr>
              <w:pStyle w:val="28"/>
              <w:spacing w:after="0" w:line="240" w:lineRule="auto"/>
              <w:ind w:left="0"/>
              <w:jc w:val="center"/>
              <w:rPr>
                <w:rFonts w:hint="default" w:ascii="Times New Roman" w:hAnsi="Times New Roman" w:eastAsia="宋体" w:cs="Times New Roman"/>
              </w:rPr>
            </w:pPr>
            <w:r>
              <w:rPr>
                <w:rFonts w:hint="default" w:ascii="Times New Roman" w:hAnsi="Times New Roman" w:eastAsia="宋体" w:cs="Times New Roman"/>
              </w:rPr>
              <w:t>牛</w:t>
            </w:r>
          </w:p>
        </w:tc>
        <w:tc>
          <w:tcPr>
            <w:tcW w:w="6276" w:type="dxa"/>
            <w:tcBorders>
              <w:top w:val="single" w:color="auto" w:sz="8" w:space="0"/>
              <w:left w:val="nil"/>
              <w:bottom w:val="nil"/>
              <w:right w:val="nil"/>
            </w:tcBorders>
            <w:vAlign w:val="center"/>
          </w:tcPr>
          <w:p w14:paraId="21B6F668">
            <w:pPr>
              <w:spacing w:after="0" w:line="240" w:lineRule="auto"/>
              <w:rPr>
                <w:rFonts w:hint="default" w:ascii="Times New Roman" w:hAnsi="Times New Roman" w:eastAsia="宋体" w:cs="Times New Roman"/>
                <w:color w:val="000000" w:themeColor="text1"/>
              </w:rPr>
            </w:pPr>
            <w:r>
              <w:rPr>
                <w:rFonts w:hint="default" w:ascii="Times New Roman" w:hAnsi="Times New Roman" w:eastAsia="宋体" w:cs="Times New Roman"/>
                <w:color w:val="000000" w:themeColor="text1"/>
              </w:rPr>
              <w:t>F：5'-GGCCTCGGAGTGTGTATTCAG-3'</w:t>
            </w:r>
          </w:p>
          <w:p w14:paraId="0317AE01">
            <w:pPr>
              <w:spacing w:after="0" w:line="240" w:lineRule="auto"/>
              <w:rPr>
                <w:rFonts w:hint="default" w:ascii="Times New Roman" w:hAnsi="Times New Roman" w:eastAsia="宋体" w:cs="Times New Roman"/>
                <w:color w:val="000000" w:themeColor="text1"/>
              </w:rPr>
            </w:pPr>
            <w:r>
              <w:rPr>
                <w:rFonts w:hint="default" w:ascii="Times New Roman" w:hAnsi="Times New Roman" w:eastAsia="宋体" w:cs="Times New Roman"/>
                <w:color w:val="000000" w:themeColor="text1"/>
              </w:rPr>
              <w:t>R：5'-GCCCCAGAATGAGGTTCACTT-3'</w:t>
            </w:r>
          </w:p>
          <w:p w14:paraId="3E7B1502">
            <w:pPr>
              <w:spacing w:after="0" w:line="240" w:lineRule="auto"/>
              <w:rPr>
                <w:rFonts w:hint="default" w:ascii="Times New Roman" w:hAnsi="Times New Roman" w:eastAsia="宋体" w:cs="Times New Roman"/>
                <w:color w:val="000000" w:themeColor="text1"/>
              </w:rPr>
            </w:pPr>
            <w:r>
              <w:rPr>
                <w:rFonts w:hint="default" w:ascii="Times New Roman" w:hAnsi="Times New Roman" w:eastAsia="宋体" w:cs="Times New Roman"/>
                <w:color w:val="000000" w:themeColor="text1"/>
              </w:rPr>
              <w:t>P: 5'-FAM-AGGTGCACAGTACGTTC-MGB-3'</w:t>
            </w:r>
          </w:p>
        </w:tc>
        <w:tc>
          <w:tcPr>
            <w:tcW w:w="1188" w:type="dxa"/>
            <w:tcBorders>
              <w:top w:val="single" w:color="auto" w:sz="8" w:space="0"/>
              <w:left w:val="nil"/>
              <w:bottom w:val="nil"/>
              <w:right w:val="nil"/>
            </w:tcBorders>
            <w:vAlign w:val="center"/>
          </w:tcPr>
          <w:p w14:paraId="12E1D3DC">
            <w:pPr>
              <w:spacing w:after="0" w:line="240" w:lineRule="auto"/>
              <w:jc w:val="center"/>
              <w:rPr>
                <w:rFonts w:hint="default" w:ascii="Times New Roman" w:hAnsi="Times New Roman" w:eastAsia="宋体" w:cs="Times New Roman"/>
                <w:color w:val="000000" w:themeColor="text1"/>
              </w:rPr>
            </w:pPr>
            <w:r>
              <w:rPr>
                <w:rFonts w:hint="default" w:ascii="Times New Roman" w:hAnsi="Times New Roman" w:eastAsia="宋体" w:cs="Times New Roman"/>
                <w:color w:val="000000" w:themeColor="text1"/>
              </w:rPr>
              <w:t>是</w:t>
            </w:r>
          </w:p>
        </w:tc>
        <w:tc>
          <w:tcPr>
            <w:tcW w:w="1445" w:type="dxa"/>
            <w:tcBorders>
              <w:top w:val="single" w:color="auto" w:sz="8" w:space="0"/>
              <w:left w:val="nil"/>
              <w:bottom w:val="nil"/>
              <w:right w:val="nil"/>
            </w:tcBorders>
            <w:vAlign w:val="center"/>
          </w:tcPr>
          <w:p w14:paraId="7C895923">
            <w:pPr>
              <w:spacing w:after="0" w:line="240" w:lineRule="auto"/>
              <w:jc w:val="center"/>
              <w:rPr>
                <w:rFonts w:hint="default" w:ascii="Times New Roman" w:hAnsi="Times New Roman" w:eastAsia="宋体" w:cs="Times New Roman"/>
                <w:color w:val="000000" w:themeColor="text1"/>
              </w:rPr>
            </w:pPr>
            <w:r>
              <w:rPr>
                <w:rFonts w:hint="default" w:ascii="Times New Roman" w:hAnsi="Times New Roman" w:eastAsia="宋体" w:cs="Times New Roman"/>
                <w:color w:val="000000" w:themeColor="text1"/>
              </w:rPr>
              <w:t>1754.15</w:t>
            </w:r>
          </w:p>
        </w:tc>
      </w:tr>
      <w:tr w14:paraId="2E4003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91" w:type="dxa"/>
            <w:vMerge w:val="continue"/>
            <w:tcBorders>
              <w:top w:val="nil"/>
              <w:left w:val="nil"/>
              <w:bottom w:val="nil"/>
              <w:right w:val="nil"/>
            </w:tcBorders>
            <w:vAlign w:val="center"/>
          </w:tcPr>
          <w:p w14:paraId="3C56C71F">
            <w:pPr>
              <w:pStyle w:val="28"/>
              <w:spacing w:after="0" w:line="240" w:lineRule="auto"/>
              <w:ind w:left="0"/>
              <w:jc w:val="center"/>
              <w:rPr>
                <w:rFonts w:hint="default" w:ascii="Times New Roman" w:hAnsi="Times New Roman" w:eastAsia="宋体" w:cs="Times New Roman"/>
              </w:rPr>
            </w:pPr>
          </w:p>
        </w:tc>
        <w:tc>
          <w:tcPr>
            <w:tcW w:w="659" w:type="dxa"/>
            <w:tcBorders>
              <w:top w:val="nil"/>
              <w:left w:val="nil"/>
              <w:bottom w:val="nil"/>
              <w:right w:val="nil"/>
            </w:tcBorders>
            <w:vAlign w:val="center"/>
          </w:tcPr>
          <w:p w14:paraId="6821B9D7">
            <w:pPr>
              <w:pStyle w:val="28"/>
              <w:spacing w:after="0" w:line="240" w:lineRule="auto"/>
              <w:ind w:left="0"/>
              <w:jc w:val="center"/>
              <w:rPr>
                <w:rFonts w:hint="default" w:ascii="Times New Roman" w:hAnsi="Times New Roman" w:eastAsia="宋体" w:cs="Times New Roman"/>
              </w:rPr>
            </w:pPr>
            <w:r>
              <w:rPr>
                <w:rFonts w:hint="default" w:ascii="Times New Roman" w:hAnsi="Times New Roman" w:eastAsia="宋体" w:cs="Times New Roman"/>
              </w:rPr>
              <w:t>山羊</w:t>
            </w:r>
          </w:p>
        </w:tc>
        <w:tc>
          <w:tcPr>
            <w:tcW w:w="6276" w:type="dxa"/>
            <w:tcBorders>
              <w:top w:val="nil"/>
              <w:left w:val="nil"/>
              <w:bottom w:val="nil"/>
              <w:right w:val="nil"/>
            </w:tcBorders>
            <w:vAlign w:val="center"/>
          </w:tcPr>
          <w:p w14:paraId="70E3552E">
            <w:pPr>
              <w:spacing w:after="0" w:line="240" w:lineRule="auto"/>
              <w:rPr>
                <w:rFonts w:hint="default" w:ascii="Times New Roman" w:hAnsi="Times New Roman" w:eastAsia="宋体" w:cs="Times New Roman"/>
                <w:color w:val="000000" w:themeColor="text1"/>
              </w:rPr>
            </w:pPr>
            <w:r>
              <w:rPr>
                <w:rFonts w:hint="default" w:ascii="Times New Roman" w:hAnsi="Times New Roman" w:eastAsia="宋体" w:cs="Times New Roman"/>
                <w:color w:val="000000" w:themeColor="text1"/>
              </w:rPr>
              <w:t>F：5'-GGAAGGAAAGAGAATGGGGATATGG-3'</w:t>
            </w:r>
          </w:p>
          <w:p w14:paraId="5C47AB03">
            <w:pPr>
              <w:spacing w:after="0" w:line="240" w:lineRule="auto"/>
              <w:rPr>
                <w:rFonts w:hint="default" w:ascii="Times New Roman" w:hAnsi="Times New Roman" w:eastAsia="宋体" w:cs="Times New Roman"/>
                <w:color w:val="000000" w:themeColor="text1"/>
              </w:rPr>
            </w:pPr>
            <w:r>
              <w:rPr>
                <w:rFonts w:hint="default" w:ascii="Times New Roman" w:hAnsi="Times New Roman" w:eastAsia="宋体" w:cs="Times New Roman"/>
                <w:color w:val="000000" w:themeColor="text1"/>
              </w:rPr>
              <w:t>R：5'-TCTCCACACACAGCCAAAACC-3'</w:t>
            </w:r>
          </w:p>
          <w:p w14:paraId="4478821C">
            <w:pPr>
              <w:pStyle w:val="28"/>
              <w:spacing w:after="0" w:line="240" w:lineRule="auto"/>
              <w:ind w:left="0"/>
              <w:rPr>
                <w:rFonts w:hint="default" w:ascii="Times New Roman" w:hAnsi="Times New Roman" w:eastAsia="宋体" w:cs="Times New Roman"/>
                <w:color w:val="000000" w:themeColor="text1"/>
              </w:rPr>
            </w:pPr>
            <w:r>
              <w:rPr>
                <w:rFonts w:hint="default" w:ascii="Times New Roman" w:hAnsi="Times New Roman" w:eastAsia="宋体" w:cs="Times New Roman"/>
                <w:color w:val="000000" w:themeColor="text1"/>
              </w:rPr>
              <w:t>P: 5'-FAM-ATCCATCTCTCCCTCCACTCCCTGCCTAA-TAMRA-3'</w:t>
            </w:r>
          </w:p>
        </w:tc>
        <w:tc>
          <w:tcPr>
            <w:tcW w:w="1188" w:type="dxa"/>
            <w:tcBorders>
              <w:top w:val="nil"/>
              <w:left w:val="nil"/>
              <w:bottom w:val="nil"/>
              <w:right w:val="nil"/>
            </w:tcBorders>
            <w:vAlign w:val="center"/>
          </w:tcPr>
          <w:p w14:paraId="5E2434DA">
            <w:pPr>
              <w:pStyle w:val="28"/>
              <w:spacing w:after="0" w:line="240" w:lineRule="auto"/>
              <w:ind w:left="0"/>
              <w:jc w:val="center"/>
              <w:rPr>
                <w:rFonts w:hint="default" w:ascii="Times New Roman" w:hAnsi="Times New Roman" w:eastAsia="宋体" w:cs="Times New Roman"/>
                <w:color w:val="000000" w:themeColor="text1"/>
              </w:rPr>
            </w:pPr>
            <w:r>
              <w:rPr>
                <w:rFonts w:hint="default" w:ascii="Times New Roman" w:hAnsi="Times New Roman" w:eastAsia="宋体" w:cs="Times New Roman"/>
                <w:color w:val="000000" w:themeColor="text1"/>
              </w:rPr>
              <w:t>是</w:t>
            </w:r>
          </w:p>
        </w:tc>
        <w:tc>
          <w:tcPr>
            <w:tcW w:w="1445" w:type="dxa"/>
            <w:tcBorders>
              <w:top w:val="nil"/>
              <w:left w:val="nil"/>
              <w:bottom w:val="nil"/>
              <w:right w:val="nil"/>
            </w:tcBorders>
            <w:vAlign w:val="center"/>
          </w:tcPr>
          <w:p w14:paraId="2E0C7061">
            <w:pPr>
              <w:pStyle w:val="28"/>
              <w:spacing w:after="0" w:line="240" w:lineRule="auto"/>
              <w:ind w:left="0"/>
              <w:jc w:val="center"/>
              <w:rPr>
                <w:rFonts w:hint="default" w:ascii="Times New Roman" w:hAnsi="Times New Roman" w:eastAsia="宋体" w:cs="Times New Roman"/>
                <w:color w:val="000000" w:themeColor="text1"/>
              </w:rPr>
            </w:pPr>
            <w:r>
              <w:rPr>
                <w:rFonts w:hint="default" w:ascii="Times New Roman" w:hAnsi="Times New Roman" w:eastAsia="宋体" w:cs="Times New Roman"/>
                <w:color w:val="000000" w:themeColor="text1"/>
              </w:rPr>
              <w:t>24088.89</w:t>
            </w:r>
          </w:p>
        </w:tc>
      </w:tr>
      <w:tr w14:paraId="0FFA23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91" w:type="dxa"/>
            <w:vMerge w:val="restart"/>
            <w:tcBorders>
              <w:top w:val="nil"/>
              <w:left w:val="nil"/>
              <w:bottom w:val="nil"/>
              <w:right w:val="nil"/>
            </w:tcBorders>
            <w:vAlign w:val="center"/>
          </w:tcPr>
          <w:p w14:paraId="68CA3339">
            <w:pPr>
              <w:pStyle w:val="28"/>
              <w:spacing w:after="0" w:line="240" w:lineRule="auto"/>
              <w:ind w:left="0"/>
              <w:jc w:val="center"/>
              <w:rPr>
                <w:rFonts w:hint="default" w:ascii="Times New Roman" w:hAnsi="Times New Roman" w:eastAsia="宋体" w:cs="Times New Roman"/>
                <w:lang w:eastAsia="zh-CN"/>
              </w:rPr>
            </w:pPr>
            <w:r>
              <w:rPr>
                <w:rFonts w:hint="default" w:ascii="Times New Roman" w:hAnsi="Times New Roman" w:eastAsia="宋体" w:cs="Times New Roman"/>
                <w:color w:val="000000" w:themeColor="text1"/>
              </w:rPr>
              <w:t>第二组</w:t>
            </w:r>
          </w:p>
        </w:tc>
        <w:tc>
          <w:tcPr>
            <w:tcW w:w="659" w:type="dxa"/>
            <w:tcBorders>
              <w:top w:val="nil"/>
              <w:left w:val="nil"/>
              <w:bottom w:val="nil"/>
              <w:right w:val="nil"/>
            </w:tcBorders>
            <w:vAlign w:val="center"/>
          </w:tcPr>
          <w:p w14:paraId="301C04A6">
            <w:pPr>
              <w:pStyle w:val="28"/>
              <w:spacing w:after="0" w:line="240" w:lineRule="auto"/>
              <w:ind w:left="0"/>
              <w:jc w:val="center"/>
              <w:rPr>
                <w:rFonts w:hint="default" w:ascii="Times New Roman" w:hAnsi="Times New Roman" w:eastAsia="宋体" w:cs="Times New Roman"/>
              </w:rPr>
            </w:pPr>
            <w:r>
              <w:rPr>
                <w:rFonts w:hint="default" w:ascii="Times New Roman" w:hAnsi="Times New Roman" w:eastAsia="宋体" w:cs="Times New Roman"/>
              </w:rPr>
              <w:t>黄牛</w:t>
            </w:r>
          </w:p>
        </w:tc>
        <w:tc>
          <w:tcPr>
            <w:tcW w:w="6276" w:type="dxa"/>
            <w:tcBorders>
              <w:top w:val="nil"/>
              <w:left w:val="nil"/>
              <w:bottom w:val="nil"/>
              <w:right w:val="nil"/>
            </w:tcBorders>
            <w:vAlign w:val="center"/>
          </w:tcPr>
          <w:p w14:paraId="3DEB2035">
            <w:pPr>
              <w:spacing w:after="0" w:line="240" w:lineRule="auto"/>
              <w:rPr>
                <w:rFonts w:hint="default" w:ascii="Times New Roman" w:hAnsi="Times New Roman" w:eastAsia="宋体" w:cs="Times New Roman"/>
                <w:color w:val="000000" w:themeColor="text1"/>
              </w:rPr>
            </w:pPr>
            <w:r>
              <w:rPr>
                <w:rFonts w:hint="default" w:ascii="Times New Roman" w:hAnsi="Times New Roman" w:eastAsia="宋体" w:cs="Times New Roman"/>
                <w:color w:val="000000" w:themeColor="text1"/>
              </w:rPr>
              <w:t>F：5'-TGGAGTAATCCTTCTGCTCACAGT-3'</w:t>
            </w:r>
          </w:p>
          <w:p w14:paraId="003F6B2C">
            <w:pPr>
              <w:spacing w:after="0" w:line="240" w:lineRule="auto"/>
              <w:rPr>
                <w:rFonts w:hint="default" w:ascii="Times New Roman" w:hAnsi="Times New Roman" w:eastAsia="宋体" w:cs="Times New Roman"/>
                <w:color w:val="000000" w:themeColor="text1"/>
              </w:rPr>
            </w:pPr>
            <w:r>
              <w:rPr>
                <w:rFonts w:hint="default" w:ascii="Times New Roman" w:hAnsi="Times New Roman" w:eastAsia="宋体" w:cs="Times New Roman"/>
                <w:color w:val="000000" w:themeColor="text1"/>
              </w:rPr>
              <w:t>R：5'-TGACTGTTGCTCCTCAGAATGATA-3'</w:t>
            </w:r>
          </w:p>
          <w:p w14:paraId="1BFF2944">
            <w:pPr>
              <w:spacing w:after="0" w:line="240" w:lineRule="auto"/>
              <w:rPr>
                <w:rFonts w:hint="default" w:ascii="Times New Roman" w:hAnsi="Times New Roman" w:eastAsia="宋体" w:cs="Times New Roman"/>
                <w:color w:val="000000" w:themeColor="text1"/>
              </w:rPr>
            </w:pPr>
            <w:r>
              <w:rPr>
                <w:rFonts w:hint="default" w:ascii="Times New Roman" w:hAnsi="Times New Roman" w:eastAsia="宋体" w:cs="Times New Roman"/>
                <w:color w:val="000000" w:themeColor="text1"/>
              </w:rPr>
              <w:t>P：5'FAM-AGCATTTATAGGATACGTCC-3'MGBNFG</w:t>
            </w:r>
          </w:p>
        </w:tc>
        <w:tc>
          <w:tcPr>
            <w:tcW w:w="1188" w:type="dxa"/>
            <w:tcBorders>
              <w:top w:val="nil"/>
              <w:left w:val="nil"/>
              <w:bottom w:val="nil"/>
              <w:right w:val="nil"/>
            </w:tcBorders>
            <w:vAlign w:val="center"/>
          </w:tcPr>
          <w:p w14:paraId="26DEC49D">
            <w:pPr>
              <w:spacing w:after="0" w:line="240" w:lineRule="auto"/>
              <w:jc w:val="center"/>
              <w:rPr>
                <w:rFonts w:hint="default" w:ascii="Times New Roman" w:hAnsi="Times New Roman" w:eastAsia="宋体" w:cs="Times New Roman"/>
                <w:color w:val="000000" w:themeColor="text1"/>
              </w:rPr>
            </w:pPr>
            <w:r>
              <w:rPr>
                <w:rFonts w:hint="default" w:ascii="Times New Roman" w:hAnsi="Times New Roman" w:eastAsia="宋体" w:cs="Times New Roman"/>
                <w:color w:val="000000" w:themeColor="text1"/>
              </w:rPr>
              <w:t>否</w:t>
            </w:r>
          </w:p>
        </w:tc>
        <w:tc>
          <w:tcPr>
            <w:tcW w:w="1445" w:type="dxa"/>
            <w:tcBorders>
              <w:top w:val="nil"/>
              <w:left w:val="nil"/>
              <w:bottom w:val="nil"/>
              <w:right w:val="nil"/>
            </w:tcBorders>
            <w:vAlign w:val="center"/>
          </w:tcPr>
          <w:p w14:paraId="4B2971A8">
            <w:pPr>
              <w:spacing w:after="0" w:line="240" w:lineRule="auto"/>
              <w:jc w:val="center"/>
              <w:rPr>
                <w:rFonts w:hint="default" w:ascii="Times New Roman" w:hAnsi="Times New Roman" w:eastAsia="宋体" w:cs="Times New Roman"/>
                <w:color w:val="000000" w:themeColor="text1"/>
              </w:rPr>
            </w:pPr>
            <w:r>
              <w:rPr>
                <w:rFonts w:hint="default" w:ascii="Times New Roman" w:hAnsi="Times New Roman" w:eastAsia="宋体" w:cs="Times New Roman"/>
                <w:color w:val="000000" w:themeColor="text1"/>
              </w:rPr>
              <w:t>/</w:t>
            </w:r>
          </w:p>
        </w:tc>
      </w:tr>
      <w:tr w14:paraId="308875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91" w:type="dxa"/>
            <w:vMerge w:val="continue"/>
            <w:tcBorders>
              <w:top w:val="nil"/>
              <w:left w:val="nil"/>
              <w:bottom w:val="nil"/>
              <w:right w:val="nil"/>
            </w:tcBorders>
            <w:vAlign w:val="center"/>
          </w:tcPr>
          <w:p w14:paraId="0A3D6824">
            <w:pPr>
              <w:pStyle w:val="28"/>
              <w:spacing w:after="0" w:line="240" w:lineRule="auto"/>
              <w:ind w:left="0"/>
              <w:jc w:val="center"/>
              <w:rPr>
                <w:rFonts w:hint="default" w:ascii="Times New Roman" w:hAnsi="Times New Roman" w:eastAsia="宋体" w:cs="Times New Roman"/>
              </w:rPr>
            </w:pPr>
          </w:p>
        </w:tc>
        <w:tc>
          <w:tcPr>
            <w:tcW w:w="659" w:type="dxa"/>
            <w:tcBorders>
              <w:top w:val="nil"/>
              <w:left w:val="nil"/>
              <w:bottom w:val="nil"/>
              <w:right w:val="nil"/>
            </w:tcBorders>
            <w:vAlign w:val="center"/>
          </w:tcPr>
          <w:p w14:paraId="70D0E4AC">
            <w:pPr>
              <w:pStyle w:val="28"/>
              <w:spacing w:after="0" w:line="240" w:lineRule="auto"/>
              <w:ind w:left="0"/>
              <w:jc w:val="center"/>
              <w:rPr>
                <w:rFonts w:hint="default" w:ascii="Times New Roman" w:hAnsi="Times New Roman" w:eastAsia="宋体" w:cs="Times New Roman"/>
              </w:rPr>
            </w:pPr>
            <w:r>
              <w:rPr>
                <w:rFonts w:hint="default" w:ascii="Times New Roman" w:hAnsi="Times New Roman" w:eastAsia="宋体" w:cs="Times New Roman"/>
              </w:rPr>
              <w:t>山羊</w:t>
            </w:r>
          </w:p>
        </w:tc>
        <w:tc>
          <w:tcPr>
            <w:tcW w:w="6276" w:type="dxa"/>
            <w:tcBorders>
              <w:top w:val="nil"/>
              <w:left w:val="nil"/>
              <w:bottom w:val="nil"/>
              <w:right w:val="nil"/>
            </w:tcBorders>
            <w:vAlign w:val="center"/>
          </w:tcPr>
          <w:p w14:paraId="18E19226">
            <w:pPr>
              <w:pStyle w:val="28"/>
              <w:spacing w:after="0" w:line="240" w:lineRule="auto"/>
              <w:ind w:left="0"/>
              <w:rPr>
                <w:rFonts w:hint="default" w:ascii="Times New Roman" w:hAnsi="Times New Roman" w:eastAsia="宋体" w:cs="Times New Roman"/>
                <w:color w:val="000000" w:themeColor="text1"/>
              </w:rPr>
            </w:pPr>
            <w:r>
              <w:rPr>
                <w:rFonts w:hint="default" w:ascii="Times New Roman" w:hAnsi="Times New Roman" w:eastAsia="宋体" w:cs="Times New Roman"/>
                <w:color w:val="000000" w:themeColor="text1"/>
              </w:rPr>
              <w:t>F：5'-AGAAACATGAAACATCGGA-3'</w:t>
            </w:r>
          </w:p>
          <w:p w14:paraId="20B0726E">
            <w:pPr>
              <w:pStyle w:val="28"/>
              <w:spacing w:after="0" w:line="240" w:lineRule="auto"/>
              <w:ind w:left="0"/>
              <w:rPr>
                <w:rFonts w:hint="default" w:ascii="Times New Roman" w:hAnsi="Times New Roman" w:eastAsia="宋体" w:cs="Times New Roman"/>
                <w:color w:val="000000" w:themeColor="text1"/>
              </w:rPr>
            </w:pPr>
            <w:r>
              <w:rPr>
                <w:rFonts w:hint="default" w:ascii="Times New Roman" w:hAnsi="Times New Roman" w:eastAsia="宋体" w:cs="Times New Roman"/>
                <w:color w:val="000000" w:themeColor="text1"/>
              </w:rPr>
              <w:t>R：5'-ATATGGAATTGCTGAAAGAA-3'</w:t>
            </w:r>
          </w:p>
          <w:p w14:paraId="2C22A966">
            <w:pPr>
              <w:spacing w:after="0" w:line="240" w:lineRule="auto"/>
              <w:rPr>
                <w:rFonts w:hint="default" w:ascii="Times New Roman" w:hAnsi="Times New Roman" w:eastAsia="宋体" w:cs="Times New Roman"/>
                <w:color w:val="000000" w:themeColor="text1"/>
              </w:rPr>
            </w:pPr>
            <w:r>
              <w:rPr>
                <w:rFonts w:hint="default" w:ascii="Times New Roman" w:hAnsi="Times New Roman" w:eastAsia="宋体" w:cs="Times New Roman"/>
                <w:color w:val="000000" w:themeColor="text1"/>
              </w:rPr>
              <w:t>P：5'FAM-TCCTGCTCGCAACAATGGC-3'-BHQ1</w:t>
            </w:r>
          </w:p>
        </w:tc>
        <w:tc>
          <w:tcPr>
            <w:tcW w:w="1188" w:type="dxa"/>
            <w:tcBorders>
              <w:top w:val="nil"/>
              <w:left w:val="nil"/>
              <w:bottom w:val="nil"/>
              <w:right w:val="nil"/>
            </w:tcBorders>
            <w:vAlign w:val="center"/>
          </w:tcPr>
          <w:p w14:paraId="48C973D0">
            <w:pPr>
              <w:pStyle w:val="28"/>
              <w:spacing w:after="0" w:line="240" w:lineRule="auto"/>
              <w:ind w:left="0"/>
              <w:jc w:val="center"/>
              <w:rPr>
                <w:rFonts w:hint="default" w:ascii="Times New Roman" w:hAnsi="Times New Roman" w:eastAsia="宋体" w:cs="Times New Roman"/>
                <w:color w:val="000000" w:themeColor="text1"/>
              </w:rPr>
            </w:pPr>
            <w:r>
              <w:rPr>
                <w:rFonts w:hint="default" w:ascii="Times New Roman" w:hAnsi="Times New Roman" w:eastAsia="宋体" w:cs="Times New Roman"/>
                <w:color w:val="000000" w:themeColor="text1"/>
              </w:rPr>
              <w:t>是</w:t>
            </w:r>
          </w:p>
        </w:tc>
        <w:tc>
          <w:tcPr>
            <w:tcW w:w="1445" w:type="dxa"/>
            <w:tcBorders>
              <w:top w:val="nil"/>
              <w:left w:val="nil"/>
              <w:bottom w:val="nil"/>
              <w:right w:val="nil"/>
            </w:tcBorders>
            <w:vAlign w:val="center"/>
          </w:tcPr>
          <w:p w14:paraId="736CD085">
            <w:pPr>
              <w:pStyle w:val="28"/>
              <w:spacing w:after="0" w:line="240" w:lineRule="auto"/>
              <w:ind w:left="0"/>
              <w:jc w:val="center"/>
              <w:rPr>
                <w:rFonts w:hint="default" w:ascii="Times New Roman" w:hAnsi="Times New Roman" w:eastAsia="宋体" w:cs="Times New Roman"/>
                <w:color w:val="000000" w:themeColor="text1"/>
              </w:rPr>
            </w:pPr>
            <w:r>
              <w:rPr>
                <w:rFonts w:hint="default" w:ascii="Times New Roman" w:hAnsi="Times New Roman" w:eastAsia="宋体" w:cs="Times New Roman"/>
                <w:color w:val="000000" w:themeColor="text1"/>
              </w:rPr>
              <w:t>33759.00</w:t>
            </w:r>
          </w:p>
        </w:tc>
      </w:tr>
      <w:tr w14:paraId="2790E6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12" w:hRule="atLeast"/>
          <w:jc w:val="center"/>
        </w:trPr>
        <w:tc>
          <w:tcPr>
            <w:tcW w:w="1491" w:type="dxa"/>
            <w:vMerge w:val="restart"/>
            <w:tcBorders>
              <w:top w:val="nil"/>
              <w:left w:val="nil"/>
              <w:bottom w:val="nil"/>
              <w:right w:val="nil"/>
            </w:tcBorders>
            <w:vAlign w:val="center"/>
          </w:tcPr>
          <w:p w14:paraId="4675476B">
            <w:pPr>
              <w:pStyle w:val="28"/>
              <w:spacing w:after="0" w:line="240" w:lineRule="auto"/>
              <w:ind w:left="0"/>
              <w:jc w:val="center"/>
              <w:rPr>
                <w:rFonts w:hint="default" w:ascii="Times New Roman" w:hAnsi="Times New Roman" w:eastAsia="宋体" w:cs="Times New Roman"/>
                <w:color w:val="000000" w:themeColor="text1"/>
                <w:lang w:eastAsia="zh-CN"/>
              </w:rPr>
            </w:pPr>
            <w:r>
              <w:rPr>
                <w:rFonts w:hint="default" w:ascii="Times New Roman" w:hAnsi="Times New Roman" w:eastAsia="宋体" w:cs="Times New Roman"/>
                <w:color w:val="000000" w:themeColor="text1"/>
              </w:rPr>
              <w:t>第三组</w:t>
            </w:r>
          </w:p>
        </w:tc>
        <w:tc>
          <w:tcPr>
            <w:tcW w:w="659" w:type="dxa"/>
            <w:tcBorders>
              <w:top w:val="nil"/>
              <w:left w:val="nil"/>
              <w:bottom w:val="nil"/>
              <w:right w:val="nil"/>
            </w:tcBorders>
            <w:vAlign w:val="center"/>
          </w:tcPr>
          <w:p w14:paraId="194ACCA3">
            <w:pPr>
              <w:pStyle w:val="28"/>
              <w:spacing w:after="0" w:line="240" w:lineRule="auto"/>
              <w:ind w:left="0"/>
              <w:jc w:val="center"/>
              <w:rPr>
                <w:rFonts w:hint="default" w:ascii="Times New Roman" w:hAnsi="Times New Roman" w:eastAsia="宋体" w:cs="Times New Roman"/>
              </w:rPr>
            </w:pPr>
            <w:r>
              <w:rPr>
                <w:rFonts w:hint="default" w:ascii="Times New Roman" w:hAnsi="Times New Roman" w:eastAsia="宋体" w:cs="Times New Roman"/>
              </w:rPr>
              <w:t>黄牛</w:t>
            </w:r>
          </w:p>
        </w:tc>
        <w:tc>
          <w:tcPr>
            <w:tcW w:w="6276" w:type="dxa"/>
            <w:tcBorders>
              <w:top w:val="nil"/>
              <w:left w:val="nil"/>
              <w:bottom w:val="nil"/>
              <w:right w:val="nil"/>
            </w:tcBorders>
            <w:vAlign w:val="center"/>
          </w:tcPr>
          <w:p w14:paraId="65994EF9">
            <w:pPr>
              <w:pStyle w:val="28"/>
              <w:spacing w:after="0" w:line="240" w:lineRule="auto"/>
              <w:ind w:left="0"/>
              <w:rPr>
                <w:rFonts w:hint="default" w:ascii="Times New Roman" w:hAnsi="Times New Roman" w:eastAsia="宋体" w:cs="Times New Roman"/>
                <w:color w:val="000000" w:themeColor="text1"/>
              </w:rPr>
            </w:pPr>
            <w:r>
              <w:rPr>
                <w:rFonts w:hint="default" w:ascii="Times New Roman" w:hAnsi="Times New Roman" w:eastAsia="宋体" w:cs="Times New Roman"/>
                <w:color w:val="000000" w:themeColor="text1"/>
              </w:rPr>
              <w:t xml:space="preserve">F：5'-CCTAGCAATACACTACACATCCG-3' </w:t>
            </w:r>
          </w:p>
          <w:p w14:paraId="4577846B">
            <w:pPr>
              <w:pStyle w:val="28"/>
              <w:spacing w:after="0" w:line="240" w:lineRule="auto"/>
              <w:ind w:left="0"/>
              <w:rPr>
                <w:rFonts w:hint="default" w:ascii="Times New Roman" w:hAnsi="Times New Roman" w:eastAsia="宋体" w:cs="Times New Roman"/>
                <w:color w:val="000000" w:themeColor="text1"/>
              </w:rPr>
            </w:pPr>
            <w:r>
              <w:rPr>
                <w:rFonts w:hint="default" w:ascii="Times New Roman" w:hAnsi="Times New Roman" w:eastAsia="宋体" w:cs="Times New Roman"/>
                <w:color w:val="000000" w:themeColor="text1"/>
              </w:rPr>
              <w:t>R：5'-TTGAAGCTCCGTTTGCGT-3'</w:t>
            </w:r>
          </w:p>
          <w:p w14:paraId="151FCE2C">
            <w:pPr>
              <w:spacing w:after="0" w:line="240" w:lineRule="auto"/>
              <w:rPr>
                <w:rFonts w:hint="default" w:ascii="Times New Roman" w:hAnsi="Times New Roman" w:eastAsia="宋体" w:cs="Times New Roman"/>
                <w:color w:val="000000" w:themeColor="text1"/>
              </w:rPr>
            </w:pPr>
            <w:r>
              <w:rPr>
                <w:rFonts w:hint="default" w:ascii="Times New Roman" w:hAnsi="Times New Roman" w:eastAsia="宋体" w:cs="Times New Roman"/>
                <w:color w:val="000000" w:themeColor="text1"/>
              </w:rPr>
              <w:t>P：5'-Texas Red-TCTGTTACCCATATCTGCCGAGACGTG-3'-BHQ2</w:t>
            </w:r>
          </w:p>
        </w:tc>
        <w:tc>
          <w:tcPr>
            <w:tcW w:w="1188" w:type="dxa"/>
            <w:tcBorders>
              <w:top w:val="nil"/>
              <w:left w:val="nil"/>
              <w:bottom w:val="nil"/>
              <w:right w:val="nil"/>
            </w:tcBorders>
            <w:vAlign w:val="center"/>
          </w:tcPr>
          <w:p w14:paraId="00352489">
            <w:pPr>
              <w:pStyle w:val="28"/>
              <w:spacing w:after="0" w:line="240" w:lineRule="auto"/>
              <w:ind w:left="0"/>
              <w:jc w:val="center"/>
              <w:rPr>
                <w:rFonts w:hint="default" w:ascii="Times New Roman" w:hAnsi="Times New Roman" w:eastAsia="宋体" w:cs="Times New Roman"/>
                <w:color w:val="000000" w:themeColor="text1"/>
              </w:rPr>
            </w:pPr>
            <w:r>
              <w:rPr>
                <w:rFonts w:hint="default" w:ascii="Times New Roman" w:hAnsi="Times New Roman" w:eastAsia="宋体" w:cs="Times New Roman"/>
                <w:color w:val="000000" w:themeColor="text1"/>
              </w:rPr>
              <w:t>是</w:t>
            </w:r>
          </w:p>
        </w:tc>
        <w:tc>
          <w:tcPr>
            <w:tcW w:w="1445" w:type="dxa"/>
            <w:tcBorders>
              <w:top w:val="nil"/>
              <w:left w:val="nil"/>
              <w:bottom w:val="nil"/>
              <w:right w:val="nil"/>
            </w:tcBorders>
            <w:vAlign w:val="center"/>
          </w:tcPr>
          <w:p w14:paraId="11C7583D">
            <w:pPr>
              <w:pStyle w:val="28"/>
              <w:spacing w:after="0" w:line="240" w:lineRule="auto"/>
              <w:ind w:left="0"/>
              <w:jc w:val="center"/>
              <w:rPr>
                <w:rFonts w:hint="default" w:ascii="Times New Roman" w:hAnsi="Times New Roman" w:eastAsia="宋体" w:cs="Times New Roman"/>
                <w:color w:val="000000" w:themeColor="text1"/>
              </w:rPr>
            </w:pPr>
            <w:r>
              <w:rPr>
                <w:rFonts w:hint="default" w:ascii="Times New Roman" w:hAnsi="Times New Roman" w:eastAsia="宋体" w:cs="Times New Roman"/>
                <w:color w:val="000000" w:themeColor="text1"/>
              </w:rPr>
              <w:t>20153.00</w:t>
            </w:r>
          </w:p>
        </w:tc>
      </w:tr>
      <w:tr w14:paraId="0EE9EA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84" w:hRule="atLeast"/>
          <w:jc w:val="center"/>
        </w:trPr>
        <w:tc>
          <w:tcPr>
            <w:tcW w:w="1491" w:type="dxa"/>
            <w:vMerge w:val="continue"/>
            <w:tcBorders>
              <w:top w:val="nil"/>
              <w:left w:val="nil"/>
              <w:bottom w:val="single" w:color="auto" w:sz="12" w:space="0"/>
              <w:right w:val="nil"/>
            </w:tcBorders>
            <w:vAlign w:val="center"/>
          </w:tcPr>
          <w:p w14:paraId="7CD5F995">
            <w:pPr>
              <w:pStyle w:val="28"/>
              <w:spacing w:after="0" w:line="240" w:lineRule="auto"/>
              <w:ind w:left="0"/>
              <w:jc w:val="center"/>
              <w:rPr>
                <w:rFonts w:hint="default" w:ascii="Times New Roman" w:hAnsi="Times New Roman" w:eastAsia="宋体" w:cs="Times New Roman"/>
              </w:rPr>
            </w:pPr>
          </w:p>
        </w:tc>
        <w:tc>
          <w:tcPr>
            <w:tcW w:w="659" w:type="dxa"/>
            <w:tcBorders>
              <w:top w:val="nil"/>
              <w:left w:val="nil"/>
              <w:bottom w:val="single" w:color="auto" w:sz="12" w:space="0"/>
              <w:right w:val="nil"/>
            </w:tcBorders>
            <w:vAlign w:val="center"/>
          </w:tcPr>
          <w:p w14:paraId="37D4C762">
            <w:pPr>
              <w:pStyle w:val="28"/>
              <w:spacing w:after="0" w:line="240" w:lineRule="auto"/>
              <w:ind w:left="0"/>
              <w:jc w:val="center"/>
              <w:rPr>
                <w:rFonts w:hint="default" w:ascii="Times New Roman" w:hAnsi="Times New Roman" w:eastAsia="宋体" w:cs="Times New Roman"/>
              </w:rPr>
            </w:pPr>
            <w:r>
              <w:rPr>
                <w:rFonts w:hint="default" w:ascii="Times New Roman" w:hAnsi="Times New Roman" w:eastAsia="宋体" w:cs="Times New Roman"/>
              </w:rPr>
              <w:t>山羊</w:t>
            </w:r>
          </w:p>
        </w:tc>
        <w:tc>
          <w:tcPr>
            <w:tcW w:w="6276" w:type="dxa"/>
            <w:tcBorders>
              <w:top w:val="nil"/>
              <w:left w:val="nil"/>
              <w:bottom w:val="single" w:color="auto" w:sz="12" w:space="0"/>
              <w:right w:val="nil"/>
            </w:tcBorders>
            <w:vAlign w:val="center"/>
          </w:tcPr>
          <w:p w14:paraId="78F1D6FC">
            <w:pPr>
              <w:pStyle w:val="28"/>
              <w:spacing w:after="0" w:line="240" w:lineRule="auto"/>
              <w:ind w:left="0"/>
              <w:rPr>
                <w:rFonts w:hint="default" w:ascii="Times New Roman" w:hAnsi="Times New Roman" w:eastAsia="宋体" w:cs="Times New Roman"/>
                <w:color w:val="000000" w:themeColor="text1"/>
              </w:rPr>
            </w:pPr>
            <w:r>
              <w:rPr>
                <w:rFonts w:hint="default" w:ascii="Times New Roman" w:hAnsi="Times New Roman" w:eastAsia="宋体" w:cs="Times New Roman"/>
                <w:color w:val="000000" w:themeColor="text1"/>
              </w:rPr>
              <w:t>F：5'-ATAGGCTATGTTTTACCATGAGGAC-3′</w:t>
            </w:r>
          </w:p>
          <w:p w14:paraId="70D18053">
            <w:pPr>
              <w:pStyle w:val="28"/>
              <w:spacing w:after="0" w:line="240" w:lineRule="auto"/>
              <w:ind w:left="0"/>
              <w:rPr>
                <w:rFonts w:hint="default" w:ascii="Times New Roman" w:hAnsi="Times New Roman" w:eastAsia="宋体" w:cs="Times New Roman"/>
                <w:color w:val="000000" w:themeColor="text1"/>
              </w:rPr>
            </w:pPr>
            <w:r>
              <w:rPr>
                <w:rFonts w:hint="default" w:ascii="Times New Roman" w:hAnsi="Times New Roman" w:eastAsia="宋体" w:cs="Times New Roman"/>
                <w:color w:val="000000" w:themeColor="text1"/>
              </w:rPr>
              <w:t>R：5'-CATTCGACTAGGTTTGTGCCA-3′</w:t>
            </w:r>
          </w:p>
          <w:p w14:paraId="3034D6E1">
            <w:pPr>
              <w:spacing w:after="0" w:line="240" w:lineRule="auto"/>
              <w:jc w:val="left"/>
              <w:rPr>
                <w:rFonts w:hint="default" w:ascii="Times New Roman" w:hAnsi="Times New Roman" w:eastAsia="宋体" w:cs="Times New Roman"/>
                <w:color w:val="000000" w:themeColor="text1"/>
              </w:rPr>
            </w:pPr>
            <w:r>
              <w:rPr>
                <w:rFonts w:hint="default" w:ascii="Times New Roman" w:hAnsi="Times New Roman" w:eastAsia="宋体" w:cs="Times New Roman"/>
                <w:color w:val="000000" w:themeColor="text1"/>
              </w:rPr>
              <w:t>P：5'-Texas Red -ACAGTCATCACTAATCTTCTTTCAGCAATCCC-3'-BHQ2</w:t>
            </w:r>
          </w:p>
        </w:tc>
        <w:tc>
          <w:tcPr>
            <w:tcW w:w="1188" w:type="dxa"/>
            <w:tcBorders>
              <w:top w:val="nil"/>
              <w:left w:val="nil"/>
              <w:bottom w:val="single" w:color="auto" w:sz="12" w:space="0"/>
              <w:right w:val="nil"/>
            </w:tcBorders>
            <w:vAlign w:val="center"/>
          </w:tcPr>
          <w:p w14:paraId="762450C6">
            <w:pPr>
              <w:pStyle w:val="28"/>
              <w:spacing w:after="0" w:line="240" w:lineRule="auto"/>
              <w:ind w:left="0"/>
              <w:jc w:val="center"/>
              <w:rPr>
                <w:rFonts w:hint="default" w:ascii="Times New Roman" w:hAnsi="Times New Roman" w:eastAsia="宋体" w:cs="Times New Roman"/>
                <w:color w:val="000000" w:themeColor="text1"/>
              </w:rPr>
            </w:pPr>
            <w:r>
              <w:rPr>
                <w:rFonts w:hint="default" w:ascii="Times New Roman" w:hAnsi="Times New Roman" w:eastAsia="宋体" w:cs="Times New Roman"/>
                <w:color w:val="000000" w:themeColor="text1"/>
              </w:rPr>
              <w:t>是</w:t>
            </w:r>
          </w:p>
        </w:tc>
        <w:tc>
          <w:tcPr>
            <w:tcW w:w="1445" w:type="dxa"/>
            <w:tcBorders>
              <w:top w:val="nil"/>
              <w:left w:val="nil"/>
              <w:bottom w:val="single" w:color="auto" w:sz="12" w:space="0"/>
              <w:right w:val="nil"/>
            </w:tcBorders>
            <w:vAlign w:val="center"/>
          </w:tcPr>
          <w:p w14:paraId="6A3BB05E">
            <w:pPr>
              <w:pStyle w:val="28"/>
              <w:spacing w:after="0" w:line="240" w:lineRule="auto"/>
              <w:ind w:left="0"/>
              <w:jc w:val="center"/>
              <w:rPr>
                <w:rFonts w:hint="default" w:ascii="Times New Roman" w:hAnsi="Times New Roman" w:eastAsia="宋体" w:cs="Times New Roman"/>
                <w:color w:val="000000" w:themeColor="text1"/>
              </w:rPr>
            </w:pPr>
            <w:r>
              <w:rPr>
                <w:rFonts w:hint="default" w:ascii="Times New Roman" w:hAnsi="Times New Roman" w:eastAsia="宋体" w:cs="Times New Roman"/>
                <w:color w:val="000000" w:themeColor="text1"/>
              </w:rPr>
              <w:t>86115.00</w:t>
            </w:r>
          </w:p>
        </w:tc>
      </w:tr>
    </w:tbl>
    <w:p w14:paraId="22740A5D">
      <w:pPr>
        <w:keepNext w:val="0"/>
        <w:keepLines w:val="0"/>
        <w:suppressLineNumbers w:val="0"/>
        <w:spacing w:before="0" w:beforeAutospacing="0" w:after="0" w:afterAutospacing="0" w:line="240" w:lineRule="auto"/>
        <w:ind w:right="0"/>
        <w:rPr>
          <w:rFonts w:hint="default" w:ascii="仿宋" w:hAnsi="仿宋" w:eastAsia="仿宋" w:cs="仿宋"/>
          <w:b w:val="0"/>
          <w:bCs w:val="0"/>
          <w:color w:val="auto"/>
          <w:sz w:val="32"/>
          <w:szCs w:val="32"/>
          <w:lang w:val="en-US" w:eastAsia="zh-CN"/>
        </w:rPr>
      </w:pPr>
      <w:r>
        <w:rPr>
          <w:rFonts w:hint="default" w:ascii="仿宋" w:hAnsi="仿宋" w:eastAsia="仿宋" w:cs="仿宋"/>
          <w:b w:val="0"/>
          <w:bCs w:val="0"/>
          <w:color w:val="auto"/>
          <w:sz w:val="32"/>
          <w:szCs w:val="32"/>
          <w:lang w:val="en-US" w:eastAsia="zh-CN"/>
        </w:rPr>
        <w:t>2.2.2 扩增体系优化</w:t>
      </w:r>
    </w:p>
    <w:p w14:paraId="37B9D8DF">
      <w:pPr>
        <w:keepNext w:val="0"/>
        <w:keepLines w:val="0"/>
        <w:suppressLineNumbers w:val="0"/>
        <w:spacing w:before="0" w:beforeAutospacing="0" w:after="0" w:afterAutospacing="0" w:line="240" w:lineRule="auto"/>
        <w:ind w:right="0" w:firstLine="640" w:firstLineChars="200"/>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val="en-US" w:eastAsia="zh-CN"/>
        </w:rPr>
        <w:t>采用全因子设计对反应条件进行系统优化。考察因素包括引物浓度（200、400、600、800 nmol/L）、探针浓度（100、200、300、400 nmol/L）及退火温度（53℃、55℃、57℃、59℃）。利用数字PCR仪的温度梯度功能，在8.5K 96孔纳米芯片上设置相应退火温度梯度，16个引物探针浓度组合分3批次完成检测。所有浓度组合配制完成后，分别在对应退火温度下进行数字PCR扩增。以定量结果拷贝数浓度为主要响应值，结合阴阳性微滴分离度（包括Resolution分辨率≥3.5、 Rain[%]雨滴比例≤2 %两个评价指标）确定最优反应条件组合。为确保批次间可比性，3批次运行均使用同一批次配制的预混液和引物探针母液，且模板DNA来源一致。</w:t>
      </w:r>
    </w:p>
    <w:p w14:paraId="785E9041">
      <w:pPr>
        <w:keepNext w:val="0"/>
        <w:keepLines w:val="0"/>
        <w:suppressLineNumbers w:val="0"/>
        <w:spacing w:before="0" w:beforeAutospacing="0" w:after="0" w:afterAutospacing="0" w:line="240" w:lineRule="auto"/>
        <w:ind w:right="0" w:firstLine="640" w:firstLineChars="200"/>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highlight w:val="none"/>
          <w:lang w:val="en-US" w:eastAsia="zh-CN"/>
        </w:rPr>
        <w:t>黄牛源性实验结果表明（见表3），</w:t>
      </w:r>
      <w:r>
        <w:rPr>
          <w:rFonts w:hint="eastAsia" w:ascii="仿宋" w:hAnsi="仿宋" w:eastAsia="仿宋" w:cs="仿宋"/>
          <w:color w:val="auto"/>
          <w:sz w:val="32"/>
          <w:szCs w:val="32"/>
          <w:lang w:val="en-US" w:eastAsia="zh-CN"/>
        </w:rPr>
        <w:t>说明引物浓度是影响检测性能的最关键因素。当引物浓度为200 nmol/L、探针浓度为200 nmol/L时，拷贝数浓度最高，为14870.61 copies/μL，且分辨率Resolution为4.20、Rain为1.08 %，满足阴阳性微滴分离度的要求。综合确定最优反应体系为：引物浓度200 nmol/L、探针浓度200 nmol/L、退火温度57℃，满足检测性能要求，黄牛源性成分数字PCR检测在最优体系下的一维散点图见图1。</w:t>
      </w:r>
    </w:p>
    <w:p w14:paraId="5FF3C7C1">
      <w:pPr>
        <w:keepNext w:val="0"/>
        <w:keepLines w:val="0"/>
        <w:suppressLineNumbers w:val="0"/>
        <w:spacing w:before="0" w:beforeAutospacing="0" w:after="0" w:afterAutospacing="0" w:line="240" w:lineRule="auto"/>
        <w:ind w:right="0" w:firstLine="480" w:firstLineChars="200"/>
        <w:jc w:val="center"/>
        <w:rPr>
          <w:rFonts w:hint="default" w:ascii="Times New Roman" w:hAnsi="Times New Roman" w:eastAsia="宋体" w:cs="Times New Roman"/>
          <w:color w:val="auto"/>
          <w:sz w:val="24"/>
          <w:szCs w:val="24"/>
          <w:lang w:val="en-US" w:eastAsia="zh-CN"/>
        </w:rPr>
      </w:pPr>
      <w:r>
        <w:rPr>
          <w:rFonts w:hint="default" w:ascii="Times New Roman" w:hAnsi="Times New Roman" w:eastAsia="宋体" w:cs="Times New Roman"/>
          <w:color w:val="auto"/>
          <w:sz w:val="24"/>
          <w:szCs w:val="24"/>
          <w:lang w:val="en-US" w:eastAsia="zh-CN"/>
        </w:rPr>
        <w:t>表</w:t>
      </w:r>
      <w:r>
        <w:rPr>
          <w:rFonts w:hint="eastAsia" w:ascii="Times New Roman" w:hAnsi="Times New Roman" w:eastAsia="宋体" w:cs="Times New Roman"/>
          <w:color w:val="auto"/>
          <w:sz w:val="24"/>
          <w:szCs w:val="24"/>
          <w:lang w:val="en-US" w:eastAsia="zh-CN"/>
        </w:rPr>
        <w:t xml:space="preserve">3 </w:t>
      </w:r>
      <w:r>
        <w:rPr>
          <w:rFonts w:hint="default" w:ascii="Times New Roman" w:hAnsi="Times New Roman" w:eastAsia="宋体" w:cs="Times New Roman"/>
          <w:color w:val="auto"/>
          <w:sz w:val="24"/>
          <w:szCs w:val="24"/>
          <w:lang w:val="en-US" w:eastAsia="zh-CN"/>
        </w:rPr>
        <w:t>黄牛源性扩增体系优化实验结果</w:t>
      </w:r>
    </w:p>
    <w:tbl>
      <w:tblPr>
        <w:tblStyle w:val="6"/>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55"/>
        <w:gridCol w:w="1239"/>
        <w:gridCol w:w="1153"/>
        <w:gridCol w:w="1404"/>
        <w:gridCol w:w="1426"/>
        <w:gridCol w:w="1119"/>
        <w:gridCol w:w="1426"/>
      </w:tblGrid>
      <w:tr w14:paraId="6F7178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55" w:type="dxa"/>
            <w:vAlign w:val="center"/>
          </w:tcPr>
          <w:p w14:paraId="744493C4">
            <w:pPr>
              <w:keepNext w:val="0"/>
              <w:keepLines w:val="0"/>
              <w:suppressLineNumbers w:val="0"/>
              <w:spacing w:before="0" w:beforeAutospacing="0" w:after="0" w:afterAutospacing="0" w:line="240" w:lineRule="auto"/>
              <w:ind w:right="0"/>
              <w:jc w:val="center"/>
              <w:rPr>
                <w:rFonts w:hint="default" w:ascii="Times New Roman" w:hAnsi="Times New Roman" w:eastAsia="宋体" w:cs="Times New Roman"/>
                <w:color w:val="auto"/>
                <w:sz w:val="21"/>
                <w:szCs w:val="21"/>
                <w:vertAlign w:val="baseline"/>
                <w:lang w:val="en-US" w:eastAsia="zh-CN"/>
              </w:rPr>
            </w:pPr>
            <w:r>
              <w:rPr>
                <w:rFonts w:hint="default" w:ascii="Times New Roman" w:hAnsi="Times New Roman" w:eastAsia="宋体" w:cs="Times New Roman"/>
                <w:color w:val="auto"/>
                <w:sz w:val="21"/>
                <w:szCs w:val="21"/>
                <w:vertAlign w:val="baseline"/>
                <w:lang w:val="en-US" w:eastAsia="zh-CN"/>
              </w:rPr>
              <w:t>组合</w:t>
            </w:r>
          </w:p>
        </w:tc>
        <w:tc>
          <w:tcPr>
            <w:tcW w:w="1239" w:type="dxa"/>
            <w:vAlign w:val="center"/>
          </w:tcPr>
          <w:p w14:paraId="47FD166F">
            <w:pPr>
              <w:keepNext w:val="0"/>
              <w:keepLines w:val="0"/>
              <w:widowControl/>
              <w:suppressLineNumbers w:val="0"/>
              <w:spacing w:after="80"/>
              <w:jc w:val="center"/>
              <w:textAlignment w:val="center"/>
              <w:rPr>
                <w:rFonts w:hint="default" w:ascii="Times New Roman" w:hAnsi="Times New Roman" w:eastAsia="宋体" w:cs="Times New Roman"/>
                <w:color w:val="auto"/>
                <w:sz w:val="21"/>
                <w:szCs w:val="21"/>
                <w:vertAlign w:val="baseline"/>
                <w:lang w:val="en-US" w:eastAsia="zh-CN"/>
              </w:rPr>
            </w:pPr>
            <w:r>
              <w:rPr>
                <w:rFonts w:hint="default" w:ascii="Times New Roman" w:hAnsi="Times New Roman" w:eastAsia="宋体" w:cs="Times New Roman"/>
                <w:i w:val="0"/>
                <w:iCs w:val="0"/>
                <w:color w:val="0F1115"/>
                <w:kern w:val="0"/>
                <w:sz w:val="21"/>
                <w:szCs w:val="21"/>
                <w:u w:val="none"/>
                <w:lang w:val="en-US" w:eastAsia="zh-CN" w:bidi="ar"/>
              </w:rPr>
              <w:t>引物浓度 (nmol/L)</w:t>
            </w:r>
          </w:p>
        </w:tc>
        <w:tc>
          <w:tcPr>
            <w:tcW w:w="1153" w:type="dxa"/>
            <w:vAlign w:val="center"/>
          </w:tcPr>
          <w:p w14:paraId="2D897052">
            <w:pPr>
              <w:keepNext w:val="0"/>
              <w:keepLines w:val="0"/>
              <w:widowControl/>
              <w:suppressLineNumbers w:val="0"/>
              <w:spacing w:after="80"/>
              <w:jc w:val="center"/>
              <w:textAlignment w:val="center"/>
              <w:rPr>
                <w:rFonts w:hint="default" w:ascii="Times New Roman" w:hAnsi="Times New Roman" w:eastAsia="宋体" w:cs="Times New Roman"/>
                <w:color w:val="auto"/>
                <w:sz w:val="21"/>
                <w:szCs w:val="21"/>
                <w:vertAlign w:val="baseline"/>
                <w:lang w:val="en-US" w:eastAsia="zh-CN"/>
              </w:rPr>
            </w:pPr>
            <w:r>
              <w:rPr>
                <w:rFonts w:hint="default" w:ascii="Times New Roman" w:hAnsi="Times New Roman" w:eastAsia="宋体" w:cs="Times New Roman"/>
                <w:i w:val="0"/>
                <w:iCs w:val="0"/>
                <w:color w:val="0F1115"/>
                <w:kern w:val="0"/>
                <w:sz w:val="21"/>
                <w:szCs w:val="21"/>
                <w:u w:val="none"/>
                <w:lang w:val="en-US" w:eastAsia="zh-CN" w:bidi="ar"/>
              </w:rPr>
              <w:t>探针浓度 (nmol/L)</w:t>
            </w:r>
          </w:p>
        </w:tc>
        <w:tc>
          <w:tcPr>
            <w:tcW w:w="1404" w:type="dxa"/>
            <w:vAlign w:val="center"/>
          </w:tcPr>
          <w:p w14:paraId="309FAE77">
            <w:pPr>
              <w:keepNext w:val="0"/>
              <w:keepLines w:val="0"/>
              <w:widowControl/>
              <w:suppressLineNumbers w:val="0"/>
              <w:spacing w:after="80"/>
              <w:jc w:val="center"/>
              <w:textAlignment w:val="center"/>
              <w:rPr>
                <w:rFonts w:hint="default" w:ascii="Times New Roman" w:hAnsi="Times New Roman" w:eastAsia="宋体" w:cs="Times New Roman"/>
                <w:color w:val="auto"/>
                <w:sz w:val="21"/>
                <w:szCs w:val="21"/>
                <w:vertAlign w:val="baseline"/>
                <w:lang w:val="en-US" w:eastAsia="zh-CN"/>
              </w:rPr>
            </w:pPr>
            <w:r>
              <w:rPr>
                <w:rFonts w:hint="default" w:ascii="Times New Roman" w:hAnsi="Times New Roman" w:eastAsia="宋体" w:cs="Times New Roman"/>
                <w:i w:val="0"/>
                <w:iCs w:val="0"/>
                <w:color w:val="0F1115"/>
                <w:kern w:val="0"/>
                <w:sz w:val="21"/>
                <w:szCs w:val="21"/>
                <w:u w:val="none"/>
                <w:lang w:val="en-US" w:eastAsia="zh-CN" w:bidi="ar"/>
              </w:rPr>
              <w:t>退火温度 (℃)</w:t>
            </w:r>
          </w:p>
        </w:tc>
        <w:tc>
          <w:tcPr>
            <w:tcW w:w="1426" w:type="dxa"/>
            <w:vAlign w:val="center"/>
          </w:tcPr>
          <w:p w14:paraId="2A747F79">
            <w:pPr>
              <w:keepNext w:val="0"/>
              <w:keepLines w:val="0"/>
              <w:widowControl/>
              <w:suppressLineNumbers w:val="0"/>
              <w:spacing w:after="80"/>
              <w:jc w:val="center"/>
              <w:textAlignment w:val="center"/>
              <w:rPr>
                <w:rFonts w:hint="default" w:ascii="Times New Roman" w:hAnsi="Times New Roman" w:eastAsia="宋体" w:cs="Times New Roman"/>
                <w:color w:val="auto"/>
                <w:sz w:val="21"/>
                <w:szCs w:val="21"/>
                <w:vertAlign w:val="baseline"/>
                <w:lang w:val="en-US" w:eastAsia="zh-CN"/>
              </w:rPr>
            </w:pPr>
            <w:r>
              <w:rPr>
                <w:rStyle w:val="29"/>
                <w:rFonts w:hint="default" w:ascii="Times New Roman" w:hAnsi="Times New Roman" w:eastAsia="宋体" w:cs="Times New Roman"/>
                <w:sz w:val="21"/>
                <w:szCs w:val="21"/>
                <w:lang w:val="en-US" w:eastAsia="zh-CN" w:bidi="ar"/>
              </w:rPr>
              <w:t>拷贝数浓度</w:t>
            </w:r>
            <w:r>
              <w:rPr>
                <w:rStyle w:val="30"/>
                <w:rFonts w:hint="default" w:ascii="Times New Roman" w:hAnsi="Times New Roman" w:eastAsia="宋体" w:cs="Times New Roman"/>
                <w:sz w:val="21"/>
                <w:szCs w:val="21"/>
                <w:lang w:val="en-US" w:eastAsia="zh-CN" w:bidi="ar"/>
              </w:rPr>
              <w:t xml:space="preserve"> (copies/μL)</w:t>
            </w:r>
          </w:p>
        </w:tc>
        <w:tc>
          <w:tcPr>
            <w:tcW w:w="1119" w:type="dxa"/>
            <w:vAlign w:val="center"/>
          </w:tcPr>
          <w:p w14:paraId="0A4F2A4D">
            <w:pPr>
              <w:keepNext w:val="0"/>
              <w:keepLines w:val="0"/>
              <w:widowControl/>
              <w:suppressLineNumbers w:val="0"/>
              <w:spacing w:after="80"/>
              <w:jc w:val="center"/>
              <w:textAlignment w:val="center"/>
              <w:rPr>
                <w:rFonts w:hint="eastAsia" w:ascii="Times New Roman" w:hAnsi="Times New Roman" w:eastAsia="宋体" w:cs="Times New Roman"/>
                <w:i w:val="0"/>
                <w:iCs w:val="0"/>
                <w:color w:val="0F1115"/>
                <w:kern w:val="0"/>
                <w:sz w:val="21"/>
                <w:szCs w:val="21"/>
                <w:u w:val="none"/>
                <w:lang w:val="en-US" w:eastAsia="zh-CN" w:bidi="ar"/>
              </w:rPr>
            </w:pPr>
            <w:r>
              <w:rPr>
                <w:rFonts w:hint="eastAsia" w:ascii="Times New Roman" w:hAnsi="Times New Roman" w:eastAsia="宋体" w:cs="Times New Roman"/>
                <w:i w:val="0"/>
                <w:iCs w:val="0"/>
                <w:color w:val="0F1115"/>
                <w:kern w:val="0"/>
                <w:sz w:val="21"/>
                <w:szCs w:val="21"/>
                <w:u w:val="none"/>
                <w:lang w:val="en-US" w:eastAsia="zh-CN" w:bidi="ar"/>
              </w:rPr>
              <w:t>雨滴</w:t>
            </w:r>
          </w:p>
          <w:p w14:paraId="2DD081EC">
            <w:pPr>
              <w:keepNext w:val="0"/>
              <w:keepLines w:val="0"/>
              <w:widowControl/>
              <w:suppressLineNumbers w:val="0"/>
              <w:spacing w:after="80"/>
              <w:jc w:val="center"/>
              <w:textAlignment w:val="center"/>
              <w:rPr>
                <w:rFonts w:hint="default" w:ascii="Times New Roman" w:hAnsi="Times New Roman" w:eastAsia="宋体" w:cs="Times New Roman"/>
                <w:color w:val="auto"/>
                <w:sz w:val="21"/>
                <w:szCs w:val="21"/>
                <w:vertAlign w:val="baseline"/>
                <w:lang w:val="en-US" w:eastAsia="zh-CN"/>
              </w:rPr>
            </w:pPr>
            <w:r>
              <w:rPr>
                <w:rFonts w:hint="default" w:ascii="Times New Roman" w:hAnsi="Times New Roman" w:eastAsia="宋体" w:cs="Times New Roman"/>
                <w:i w:val="0"/>
                <w:iCs w:val="0"/>
                <w:color w:val="0F1115"/>
                <w:kern w:val="0"/>
                <w:sz w:val="21"/>
                <w:szCs w:val="21"/>
                <w:u w:val="none"/>
                <w:lang w:val="en-US" w:eastAsia="zh-CN" w:bidi="ar"/>
              </w:rPr>
              <w:t>Rain (%)</w:t>
            </w:r>
          </w:p>
        </w:tc>
        <w:tc>
          <w:tcPr>
            <w:tcW w:w="1426" w:type="dxa"/>
            <w:vAlign w:val="center"/>
          </w:tcPr>
          <w:p w14:paraId="12A455FB">
            <w:pPr>
              <w:keepNext w:val="0"/>
              <w:keepLines w:val="0"/>
              <w:widowControl/>
              <w:suppressLineNumbers w:val="0"/>
              <w:spacing w:after="80"/>
              <w:jc w:val="center"/>
              <w:textAlignment w:val="center"/>
              <w:rPr>
                <w:rFonts w:hint="default" w:ascii="Times New Roman" w:hAnsi="Times New Roman" w:eastAsia="宋体" w:cs="Times New Roman"/>
                <w:color w:val="auto"/>
                <w:sz w:val="21"/>
                <w:szCs w:val="21"/>
                <w:vertAlign w:val="baseline"/>
                <w:lang w:val="en-US" w:eastAsia="zh-CN"/>
              </w:rPr>
            </w:pPr>
            <w:r>
              <w:rPr>
                <w:rFonts w:hint="eastAsia" w:ascii="Times New Roman" w:hAnsi="Times New Roman" w:eastAsia="宋体" w:cs="Times New Roman"/>
                <w:i w:val="0"/>
                <w:iCs w:val="0"/>
                <w:color w:val="0F1115"/>
                <w:kern w:val="0"/>
                <w:sz w:val="21"/>
                <w:szCs w:val="21"/>
                <w:u w:val="none"/>
                <w:lang w:val="en-US" w:eastAsia="zh-CN" w:bidi="ar"/>
              </w:rPr>
              <w:t>分辨率</w:t>
            </w:r>
            <w:r>
              <w:rPr>
                <w:rFonts w:hint="default" w:ascii="Times New Roman" w:hAnsi="Times New Roman" w:eastAsia="宋体" w:cs="Times New Roman"/>
                <w:i w:val="0"/>
                <w:iCs w:val="0"/>
                <w:color w:val="0F1115"/>
                <w:kern w:val="0"/>
                <w:sz w:val="21"/>
                <w:szCs w:val="21"/>
                <w:u w:val="none"/>
                <w:lang w:val="en-US" w:eastAsia="zh-CN" w:bidi="ar"/>
              </w:rPr>
              <w:t>Resolution</w:t>
            </w:r>
          </w:p>
        </w:tc>
      </w:tr>
      <w:tr w14:paraId="413522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55" w:type="dxa"/>
            <w:vAlign w:val="center"/>
          </w:tcPr>
          <w:p w14:paraId="1880165E">
            <w:pPr>
              <w:keepNext w:val="0"/>
              <w:keepLines w:val="0"/>
              <w:suppressLineNumbers w:val="0"/>
              <w:spacing w:before="0" w:beforeAutospacing="0" w:after="0" w:afterAutospacing="0" w:line="240" w:lineRule="auto"/>
              <w:ind w:right="0"/>
              <w:jc w:val="center"/>
              <w:rPr>
                <w:rFonts w:hint="default" w:ascii="Times New Roman" w:hAnsi="Times New Roman" w:eastAsia="宋体" w:cs="Times New Roman"/>
                <w:color w:val="auto"/>
                <w:sz w:val="21"/>
                <w:szCs w:val="21"/>
                <w:vertAlign w:val="baseline"/>
                <w:lang w:val="en-US" w:eastAsia="zh-CN"/>
              </w:rPr>
            </w:pPr>
            <w:r>
              <w:rPr>
                <w:rFonts w:hint="default" w:ascii="Times New Roman" w:hAnsi="Times New Roman" w:eastAsia="宋体" w:cs="Times New Roman"/>
                <w:color w:val="auto"/>
                <w:sz w:val="21"/>
                <w:szCs w:val="21"/>
                <w:vertAlign w:val="baseline"/>
                <w:lang w:val="en-US" w:eastAsia="zh-CN"/>
              </w:rPr>
              <w:t>1</w:t>
            </w:r>
          </w:p>
        </w:tc>
        <w:tc>
          <w:tcPr>
            <w:tcW w:w="1239" w:type="dxa"/>
            <w:vAlign w:val="center"/>
          </w:tcPr>
          <w:p w14:paraId="6D5158ED">
            <w:pPr>
              <w:keepNext w:val="0"/>
              <w:keepLines w:val="0"/>
              <w:widowControl/>
              <w:suppressLineNumbers w:val="0"/>
              <w:spacing w:after="80"/>
              <w:jc w:val="center"/>
              <w:textAlignment w:val="center"/>
              <w:rPr>
                <w:rFonts w:hint="default" w:ascii="Times New Roman" w:hAnsi="Times New Roman" w:eastAsia="宋体" w:cs="Times New Roman"/>
                <w:color w:val="auto"/>
                <w:sz w:val="21"/>
                <w:szCs w:val="21"/>
                <w:vertAlign w:val="baseline"/>
                <w:lang w:val="en-US" w:eastAsia="zh-CN"/>
              </w:rPr>
            </w:pPr>
            <w:r>
              <w:rPr>
                <w:rFonts w:hint="default" w:ascii="Times New Roman" w:hAnsi="Times New Roman" w:eastAsia="宋体" w:cs="Times New Roman"/>
                <w:i w:val="0"/>
                <w:iCs w:val="0"/>
                <w:color w:val="000000"/>
                <w:kern w:val="0"/>
                <w:sz w:val="21"/>
                <w:szCs w:val="21"/>
                <w:u w:val="none"/>
                <w:lang w:val="en-US" w:eastAsia="zh-CN" w:bidi="ar"/>
              </w:rPr>
              <w:t>200</w:t>
            </w:r>
          </w:p>
        </w:tc>
        <w:tc>
          <w:tcPr>
            <w:tcW w:w="1153" w:type="dxa"/>
            <w:vAlign w:val="center"/>
          </w:tcPr>
          <w:p w14:paraId="3C670482">
            <w:pPr>
              <w:keepNext w:val="0"/>
              <w:keepLines w:val="0"/>
              <w:widowControl/>
              <w:suppressLineNumbers w:val="0"/>
              <w:spacing w:after="80"/>
              <w:jc w:val="center"/>
              <w:textAlignment w:val="center"/>
              <w:rPr>
                <w:rFonts w:hint="default" w:ascii="Times New Roman" w:hAnsi="Times New Roman" w:eastAsia="宋体" w:cs="Times New Roman"/>
                <w:color w:val="auto"/>
                <w:sz w:val="21"/>
                <w:szCs w:val="21"/>
                <w:vertAlign w:val="baseline"/>
                <w:lang w:val="en-US" w:eastAsia="zh-CN"/>
              </w:rPr>
            </w:pPr>
            <w:r>
              <w:rPr>
                <w:rFonts w:hint="default" w:ascii="Times New Roman" w:hAnsi="Times New Roman" w:eastAsia="宋体" w:cs="Times New Roman"/>
                <w:i w:val="0"/>
                <w:iCs w:val="0"/>
                <w:color w:val="000000"/>
                <w:kern w:val="0"/>
                <w:sz w:val="21"/>
                <w:szCs w:val="21"/>
                <w:u w:val="none"/>
                <w:lang w:val="en-US" w:eastAsia="zh-CN" w:bidi="ar"/>
              </w:rPr>
              <w:t>200</w:t>
            </w:r>
          </w:p>
        </w:tc>
        <w:tc>
          <w:tcPr>
            <w:tcW w:w="1404" w:type="dxa"/>
            <w:vAlign w:val="center"/>
          </w:tcPr>
          <w:p w14:paraId="59F713B6">
            <w:pPr>
              <w:keepNext w:val="0"/>
              <w:keepLines w:val="0"/>
              <w:widowControl/>
              <w:suppressLineNumbers w:val="0"/>
              <w:spacing w:after="80"/>
              <w:jc w:val="center"/>
              <w:textAlignment w:val="center"/>
              <w:rPr>
                <w:rFonts w:hint="default" w:ascii="Times New Roman" w:hAnsi="Times New Roman" w:eastAsia="宋体" w:cs="Times New Roman"/>
                <w:color w:val="auto"/>
                <w:sz w:val="21"/>
                <w:szCs w:val="21"/>
                <w:vertAlign w:val="baseline"/>
                <w:lang w:val="en-US" w:eastAsia="zh-CN"/>
              </w:rPr>
            </w:pPr>
            <w:r>
              <w:rPr>
                <w:rFonts w:hint="default" w:ascii="Times New Roman" w:hAnsi="Times New Roman" w:eastAsia="宋体" w:cs="Times New Roman"/>
                <w:i w:val="0"/>
                <w:iCs w:val="0"/>
                <w:color w:val="000000"/>
                <w:kern w:val="0"/>
                <w:sz w:val="21"/>
                <w:szCs w:val="21"/>
                <w:u w:val="none"/>
                <w:lang w:val="en-US" w:eastAsia="zh-CN" w:bidi="ar"/>
              </w:rPr>
              <w:t>57</w:t>
            </w:r>
          </w:p>
        </w:tc>
        <w:tc>
          <w:tcPr>
            <w:tcW w:w="1426" w:type="dxa"/>
            <w:vAlign w:val="center"/>
          </w:tcPr>
          <w:p w14:paraId="2EAB1EC3">
            <w:pPr>
              <w:keepNext w:val="0"/>
              <w:keepLines w:val="0"/>
              <w:widowControl/>
              <w:suppressLineNumbers w:val="0"/>
              <w:spacing w:after="80"/>
              <w:jc w:val="center"/>
              <w:textAlignment w:val="center"/>
              <w:rPr>
                <w:rFonts w:hint="default" w:ascii="Times New Roman" w:hAnsi="Times New Roman" w:eastAsia="宋体" w:cs="Times New Roman"/>
                <w:i w:val="0"/>
                <w:iCs w:val="0"/>
                <w:color w:val="000000"/>
                <w:kern w:val="0"/>
                <w:sz w:val="21"/>
                <w:szCs w:val="21"/>
                <w:u w:val="none"/>
                <w:lang w:val="en-US" w:eastAsia="zh-CN" w:bidi="ar"/>
              </w:rPr>
            </w:pPr>
            <w:r>
              <w:rPr>
                <w:rFonts w:hint="default" w:ascii="Times New Roman" w:hAnsi="Times New Roman" w:eastAsia="宋体" w:cs="Times New Roman"/>
                <w:i w:val="0"/>
                <w:iCs w:val="0"/>
                <w:color w:val="000000"/>
                <w:kern w:val="0"/>
                <w:sz w:val="21"/>
                <w:szCs w:val="21"/>
                <w:u w:val="none"/>
                <w:lang w:val="en-US" w:eastAsia="zh-CN" w:bidi="ar"/>
              </w:rPr>
              <w:t xml:space="preserve">14870.61 </w:t>
            </w:r>
          </w:p>
        </w:tc>
        <w:tc>
          <w:tcPr>
            <w:tcW w:w="1119" w:type="dxa"/>
            <w:vAlign w:val="center"/>
          </w:tcPr>
          <w:p w14:paraId="3C8576C4">
            <w:pPr>
              <w:keepNext w:val="0"/>
              <w:keepLines w:val="0"/>
              <w:widowControl/>
              <w:suppressLineNumbers w:val="0"/>
              <w:spacing w:after="80"/>
              <w:jc w:val="center"/>
              <w:textAlignment w:val="center"/>
              <w:rPr>
                <w:rFonts w:hint="default" w:ascii="Times New Roman" w:hAnsi="Times New Roman" w:eastAsia="宋体" w:cs="Times New Roman"/>
                <w:i w:val="0"/>
                <w:iCs w:val="0"/>
                <w:color w:val="000000"/>
                <w:kern w:val="0"/>
                <w:sz w:val="21"/>
                <w:szCs w:val="21"/>
                <w:u w:val="none"/>
                <w:lang w:val="en-US" w:eastAsia="zh-CN" w:bidi="ar"/>
              </w:rPr>
            </w:pPr>
            <w:r>
              <w:rPr>
                <w:rFonts w:hint="default" w:ascii="Times New Roman" w:hAnsi="Times New Roman" w:eastAsia="宋体" w:cs="Times New Roman"/>
                <w:i w:val="0"/>
                <w:iCs w:val="0"/>
                <w:color w:val="000000"/>
                <w:kern w:val="0"/>
                <w:sz w:val="21"/>
                <w:szCs w:val="21"/>
                <w:u w:val="none"/>
                <w:lang w:val="en-US" w:eastAsia="zh-CN" w:bidi="ar"/>
              </w:rPr>
              <w:t>1.08</w:t>
            </w:r>
          </w:p>
        </w:tc>
        <w:tc>
          <w:tcPr>
            <w:tcW w:w="1426" w:type="dxa"/>
            <w:vAlign w:val="center"/>
          </w:tcPr>
          <w:p w14:paraId="0F454B60">
            <w:pPr>
              <w:keepNext w:val="0"/>
              <w:keepLines w:val="0"/>
              <w:widowControl/>
              <w:suppressLineNumbers w:val="0"/>
              <w:spacing w:after="80"/>
              <w:jc w:val="center"/>
              <w:textAlignment w:val="center"/>
              <w:rPr>
                <w:rFonts w:hint="default" w:ascii="Times New Roman" w:hAnsi="Times New Roman" w:eastAsia="宋体" w:cs="Times New Roman"/>
                <w:i w:val="0"/>
                <w:iCs w:val="0"/>
                <w:color w:val="000000"/>
                <w:kern w:val="0"/>
                <w:sz w:val="21"/>
                <w:szCs w:val="21"/>
                <w:u w:val="none"/>
                <w:lang w:val="en-US" w:eastAsia="zh-CN" w:bidi="ar"/>
              </w:rPr>
            </w:pPr>
            <w:r>
              <w:rPr>
                <w:rFonts w:hint="default" w:ascii="Times New Roman" w:hAnsi="Times New Roman" w:eastAsia="宋体" w:cs="Times New Roman"/>
                <w:i w:val="0"/>
                <w:iCs w:val="0"/>
                <w:color w:val="000000"/>
                <w:kern w:val="0"/>
                <w:sz w:val="21"/>
                <w:szCs w:val="21"/>
                <w:u w:val="none"/>
                <w:lang w:val="en-US" w:eastAsia="zh-CN" w:bidi="ar"/>
              </w:rPr>
              <w:t xml:space="preserve">4.20 </w:t>
            </w:r>
          </w:p>
        </w:tc>
      </w:tr>
      <w:tr w14:paraId="7FBB38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55" w:type="dxa"/>
            <w:vAlign w:val="center"/>
          </w:tcPr>
          <w:p w14:paraId="7250D17F">
            <w:pPr>
              <w:keepNext w:val="0"/>
              <w:keepLines w:val="0"/>
              <w:suppressLineNumbers w:val="0"/>
              <w:spacing w:before="0" w:beforeAutospacing="0" w:after="0" w:afterAutospacing="0" w:line="240" w:lineRule="auto"/>
              <w:ind w:right="0"/>
              <w:jc w:val="center"/>
              <w:rPr>
                <w:rFonts w:hint="default" w:ascii="Times New Roman" w:hAnsi="Times New Roman" w:eastAsia="宋体" w:cs="Times New Roman"/>
                <w:color w:val="auto"/>
                <w:sz w:val="21"/>
                <w:szCs w:val="21"/>
                <w:vertAlign w:val="baseline"/>
                <w:lang w:val="en-US" w:eastAsia="zh-CN"/>
              </w:rPr>
            </w:pPr>
            <w:r>
              <w:rPr>
                <w:rFonts w:hint="default" w:ascii="Times New Roman" w:hAnsi="Times New Roman" w:eastAsia="宋体" w:cs="Times New Roman"/>
                <w:color w:val="auto"/>
                <w:sz w:val="21"/>
                <w:szCs w:val="21"/>
                <w:vertAlign w:val="baseline"/>
                <w:lang w:val="en-US" w:eastAsia="zh-CN"/>
              </w:rPr>
              <w:t>2</w:t>
            </w:r>
          </w:p>
        </w:tc>
        <w:tc>
          <w:tcPr>
            <w:tcW w:w="1239" w:type="dxa"/>
            <w:vAlign w:val="center"/>
          </w:tcPr>
          <w:p w14:paraId="7458354C">
            <w:pPr>
              <w:keepNext w:val="0"/>
              <w:keepLines w:val="0"/>
              <w:widowControl/>
              <w:suppressLineNumbers w:val="0"/>
              <w:spacing w:after="80"/>
              <w:jc w:val="center"/>
              <w:textAlignment w:val="center"/>
              <w:rPr>
                <w:rFonts w:hint="default" w:ascii="Times New Roman" w:hAnsi="Times New Roman" w:eastAsia="宋体" w:cs="Times New Roman"/>
                <w:color w:val="auto"/>
                <w:sz w:val="21"/>
                <w:szCs w:val="21"/>
                <w:vertAlign w:val="baseline"/>
                <w:lang w:val="en-US" w:eastAsia="zh-CN"/>
              </w:rPr>
            </w:pPr>
            <w:r>
              <w:rPr>
                <w:rFonts w:hint="default" w:ascii="Times New Roman" w:hAnsi="Times New Roman" w:eastAsia="宋体" w:cs="Times New Roman"/>
                <w:i w:val="0"/>
                <w:iCs w:val="0"/>
                <w:color w:val="000000"/>
                <w:kern w:val="0"/>
                <w:sz w:val="21"/>
                <w:szCs w:val="21"/>
                <w:u w:val="none"/>
                <w:lang w:val="en-US" w:eastAsia="zh-CN" w:bidi="ar"/>
              </w:rPr>
              <w:t>200</w:t>
            </w:r>
          </w:p>
        </w:tc>
        <w:tc>
          <w:tcPr>
            <w:tcW w:w="1153" w:type="dxa"/>
            <w:vAlign w:val="center"/>
          </w:tcPr>
          <w:p w14:paraId="75FA8777">
            <w:pPr>
              <w:keepNext w:val="0"/>
              <w:keepLines w:val="0"/>
              <w:widowControl/>
              <w:suppressLineNumbers w:val="0"/>
              <w:spacing w:after="80"/>
              <w:jc w:val="center"/>
              <w:textAlignment w:val="center"/>
              <w:rPr>
                <w:rFonts w:hint="default" w:ascii="Times New Roman" w:hAnsi="Times New Roman" w:eastAsia="宋体" w:cs="Times New Roman"/>
                <w:color w:val="auto"/>
                <w:sz w:val="21"/>
                <w:szCs w:val="21"/>
                <w:vertAlign w:val="baseline"/>
                <w:lang w:val="en-US" w:eastAsia="zh-CN"/>
              </w:rPr>
            </w:pPr>
            <w:r>
              <w:rPr>
                <w:rFonts w:hint="default" w:ascii="Times New Roman" w:hAnsi="Times New Roman" w:eastAsia="宋体" w:cs="Times New Roman"/>
                <w:i w:val="0"/>
                <w:iCs w:val="0"/>
                <w:color w:val="000000"/>
                <w:kern w:val="0"/>
                <w:sz w:val="21"/>
                <w:szCs w:val="21"/>
                <w:u w:val="none"/>
                <w:lang w:val="en-US" w:eastAsia="zh-CN" w:bidi="ar"/>
              </w:rPr>
              <w:t>300</w:t>
            </w:r>
          </w:p>
        </w:tc>
        <w:tc>
          <w:tcPr>
            <w:tcW w:w="1404" w:type="dxa"/>
            <w:vAlign w:val="center"/>
          </w:tcPr>
          <w:p w14:paraId="56E18F73">
            <w:pPr>
              <w:keepNext w:val="0"/>
              <w:keepLines w:val="0"/>
              <w:widowControl/>
              <w:suppressLineNumbers w:val="0"/>
              <w:spacing w:after="80"/>
              <w:jc w:val="center"/>
              <w:textAlignment w:val="center"/>
              <w:rPr>
                <w:rFonts w:hint="default" w:ascii="Times New Roman" w:hAnsi="Times New Roman" w:eastAsia="宋体" w:cs="Times New Roman"/>
                <w:color w:val="auto"/>
                <w:sz w:val="21"/>
                <w:szCs w:val="21"/>
                <w:vertAlign w:val="baseline"/>
                <w:lang w:val="en-US" w:eastAsia="zh-CN"/>
              </w:rPr>
            </w:pPr>
            <w:r>
              <w:rPr>
                <w:rFonts w:hint="default" w:ascii="Times New Roman" w:hAnsi="Times New Roman" w:eastAsia="宋体" w:cs="Times New Roman"/>
                <w:i w:val="0"/>
                <w:iCs w:val="0"/>
                <w:color w:val="000000"/>
                <w:kern w:val="0"/>
                <w:sz w:val="21"/>
                <w:szCs w:val="21"/>
                <w:u w:val="none"/>
                <w:lang w:val="en-US" w:eastAsia="zh-CN" w:bidi="ar"/>
              </w:rPr>
              <w:t>57</w:t>
            </w:r>
          </w:p>
        </w:tc>
        <w:tc>
          <w:tcPr>
            <w:tcW w:w="1426" w:type="dxa"/>
            <w:vAlign w:val="center"/>
          </w:tcPr>
          <w:p w14:paraId="4B0ABBC8">
            <w:pPr>
              <w:keepNext w:val="0"/>
              <w:keepLines w:val="0"/>
              <w:widowControl/>
              <w:suppressLineNumbers w:val="0"/>
              <w:spacing w:after="80"/>
              <w:jc w:val="center"/>
              <w:textAlignment w:val="center"/>
              <w:rPr>
                <w:rFonts w:hint="default" w:ascii="Times New Roman" w:hAnsi="Times New Roman" w:eastAsia="宋体" w:cs="Times New Roman"/>
                <w:i w:val="0"/>
                <w:iCs w:val="0"/>
                <w:color w:val="000000"/>
                <w:kern w:val="0"/>
                <w:sz w:val="21"/>
                <w:szCs w:val="21"/>
                <w:u w:val="none"/>
                <w:lang w:val="en-US" w:eastAsia="zh-CN" w:bidi="ar"/>
              </w:rPr>
            </w:pPr>
            <w:r>
              <w:rPr>
                <w:rFonts w:hint="default" w:ascii="Times New Roman" w:hAnsi="Times New Roman" w:eastAsia="宋体" w:cs="Times New Roman"/>
                <w:i w:val="0"/>
                <w:iCs w:val="0"/>
                <w:color w:val="000000"/>
                <w:kern w:val="0"/>
                <w:sz w:val="21"/>
                <w:szCs w:val="21"/>
                <w:u w:val="none"/>
                <w:lang w:val="en-US" w:eastAsia="zh-CN" w:bidi="ar"/>
              </w:rPr>
              <w:t xml:space="preserve">14774.25 </w:t>
            </w:r>
          </w:p>
        </w:tc>
        <w:tc>
          <w:tcPr>
            <w:tcW w:w="1119" w:type="dxa"/>
            <w:vAlign w:val="center"/>
          </w:tcPr>
          <w:p w14:paraId="504A8AFE">
            <w:pPr>
              <w:keepNext w:val="0"/>
              <w:keepLines w:val="0"/>
              <w:widowControl/>
              <w:suppressLineNumbers w:val="0"/>
              <w:spacing w:after="80"/>
              <w:jc w:val="center"/>
              <w:textAlignment w:val="center"/>
              <w:rPr>
                <w:rFonts w:hint="default" w:ascii="Times New Roman" w:hAnsi="Times New Roman" w:eastAsia="宋体" w:cs="Times New Roman"/>
                <w:i w:val="0"/>
                <w:iCs w:val="0"/>
                <w:color w:val="000000"/>
                <w:kern w:val="0"/>
                <w:sz w:val="21"/>
                <w:szCs w:val="21"/>
                <w:u w:val="none"/>
                <w:lang w:val="en-US" w:eastAsia="zh-CN" w:bidi="ar"/>
              </w:rPr>
            </w:pPr>
            <w:r>
              <w:rPr>
                <w:rFonts w:hint="default" w:ascii="Times New Roman" w:hAnsi="Times New Roman" w:eastAsia="宋体" w:cs="Times New Roman"/>
                <w:i w:val="0"/>
                <w:iCs w:val="0"/>
                <w:color w:val="000000"/>
                <w:kern w:val="0"/>
                <w:sz w:val="21"/>
                <w:szCs w:val="21"/>
                <w:u w:val="none"/>
                <w:lang w:val="en-US" w:eastAsia="zh-CN" w:bidi="ar"/>
              </w:rPr>
              <w:t>1.28</w:t>
            </w:r>
          </w:p>
        </w:tc>
        <w:tc>
          <w:tcPr>
            <w:tcW w:w="1426" w:type="dxa"/>
            <w:vAlign w:val="center"/>
          </w:tcPr>
          <w:p w14:paraId="594EF9C3">
            <w:pPr>
              <w:keepNext w:val="0"/>
              <w:keepLines w:val="0"/>
              <w:widowControl/>
              <w:suppressLineNumbers w:val="0"/>
              <w:spacing w:after="80"/>
              <w:jc w:val="center"/>
              <w:textAlignment w:val="center"/>
              <w:rPr>
                <w:rFonts w:hint="default" w:ascii="Times New Roman" w:hAnsi="Times New Roman" w:eastAsia="宋体" w:cs="Times New Roman"/>
                <w:i w:val="0"/>
                <w:iCs w:val="0"/>
                <w:color w:val="000000"/>
                <w:kern w:val="0"/>
                <w:sz w:val="21"/>
                <w:szCs w:val="21"/>
                <w:u w:val="none"/>
                <w:lang w:val="en-US" w:eastAsia="zh-CN" w:bidi="ar"/>
              </w:rPr>
            </w:pPr>
            <w:r>
              <w:rPr>
                <w:rFonts w:hint="default" w:ascii="Times New Roman" w:hAnsi="Times New Roman" w:eastAsia="宋体" w:cs="Times New Roman"/>
                <w:i w:val="0"/>
                <w:iCs w:val="0"/>
                <w:color w:val="000000"/>
                <w:kern w:val="0"/>
                <w:sz w:val="21"/>
                <w:szCs w:val="21"/>
                <w:u w:val="none"/>
                <w:lang w:val="en-US" w:eastAsia="zh-CN" w:bidi="ar"/>
              </w:rPr>
              <w:t xml:space="preserve">4.54 </w:t>
            </w:r>
          </w:p>
        </w:tc>
      </w:tr>
      <w:tr w14:paraId="7FED2B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55" w:type="dxa"/>
            <w:vAlign w:val="center"/>
          </w:tcPr>
          <w:p w14:paraId="63C4DD3D">
            <w:pPr>
              <w:keepNext w:val="0"/>
              <w:keepLines w:val="0"/>
              <w:suppressLineNumbers w:val="0"/>
              <w:spacing w:before="0" w:beforeAutospacing="0" w:after="0" w:afterAutospacing="0" w:line="240" w:lineRule="auto"/>
              <w:ind w:right="0"/>
              <w:jc w:val="center"/>
              <w:rPr>
                <w:rFonts w:hint="default" w:ascii="Times New Roman" w:hAnsi="Times New Roman" w:eastAsia="宋体" w:cs="Times New Roman"/>
                <w:color w:val="auto"/>
                <w:sz w:val="21"/>
                <w:szCs w:val="21"/>
                <w:vertAlign w:val="baseline"/>
                <w:lang w:val="en-US" w:eastAsia="zh-CN"/>
              </w:rPr>
            </w:pPr>
            <w:r>
              <w:rPr>
                <w:rFonts w:hint="default" w:ascii="Times New Roman" w:hAnsi="Times New Roman" w:eastAsia="宋体" w:cs="Times New Roman"/>
                <w:color w:val="auto"/>
                <w:sz w:val="21"/>
                <w:szCs w:val="21"/>
                <w:vertAlign w:val="baseline"/>
                <w:lang w:val="en-US" w:eastAsia="zh-CN"/>
              </w:rPr>
              <w:t>3</w:t>
            </w:r>
          </w:p>
        </w:tc>
        <w:tc>
          <w:tcPr>
            <w:tcW w:w="1239" w:type="dxa"/>
            <w:vAlign w:val="center"/>
          </w:tcPr>
          <w:p w14:paraId="72A4B0D0">
            <w:pPr>
              <w:keepNext w:val="0"/>
              <w:keepLines w:val="0"/>
              <w:widowControl/>
              <w:suppressLineNumbers w:val="0"/>
              <w:spacing w:after="80"/>
              <w:jc w:val="center"/>
              <w:textAlignment w:val="center"/>
              <w:rPr>
                <w:rFonts w:hint="default" w:ascii="Times New Roman" w:hAnsi="Times New Roman" w:eastAsia="宋体" w:cs="Times New Roman"/>
                <w:color w:val="auto"/>
                <w:sz w:val="21"/>
                <w:szCs w:val="21"/>
                <w:vertAlign w:val="baseline"/>
                <w:lang w:val="en-US" w:eastAsia="zh-CN"/>
              </w:rPr>
            </w:pPr>
            <w:r>
              <w:rPr>
                <w:rFonts w:hint="default" w:ascii="Times New Roman" w:hAnsi="Times New Roman" w:eastAsia="宋体" w:cs="Times New Roman"/>
                <w:i w:val="0"/>
                <w:iCs w:val="0"/>
                <w:color w:val="000000"/>
                <w:kern w:val="0"/>
                <w:sz w:val="21"/>
                <w:szCs w:val="21"/>
                <w:u w:val="none"/>
                <w:lang w:val="en-US" w:eastAsia="zh-CN" w:bidi="ar"/>
              </w:rPr>
              <w:t>200</w:t>
            </w:r>
          </w:p>
        </w:tc>
        <w:tc>
          <w:tcPr>
            <w:tcW w:w="1153" w:type="dxa"/>
            <w:vAlign w:val="center"/>
          </w:tcPr>
          <w:p w14:paraId="036932DC">
            <w:pPr>
              <w:keepNext w:val="0"/>
              <w:keepLines w:val="0"/>
              <w:widowControl/>
              <w:suppressLineNumbers w:val="0"/>
              <w:spacing w:after="80"/>
              <w:jc w:val="center"/>
              <w:textAlignment w:val="center"/>
              <w:rPr>
                <w:rFonts w:hint="default" w:ascii="Times New Roman" w:hAnsi="Times New Roman" w:eastAsia="宋体" w:cs="Times New Roman"/>
                <w:color w:val="auto"/>
                <w:sz w:val="21"/>
                <w:szCs w:val="21"/>
                <w:vertAlign w:val="baseline"/>
                <w:lang w:val="en-US" w:eastAsia="zh-CN"/>
              </w:rPr>
            </w:pPr>
            <w:r>
              <w:rPr>
                <w:rFonts w:hint="default" w:ascii="Times New Roman" w:hAnsi="Times New Roman" w:eastAsia="宋体" w:cs="Times New Roman"/>
                <w:i w:val="0"/>
                <w:iCs w:val="0"/>
                <w:color w:val="000000"/>
                <w:kern w:val="0"/>
                <w:sz w:val="21"/>
                <w:szCs w:val="21"/>
                <w:u w:val="none"/>
                <w:lang w:val="en-US" w:eastAsia="zh-CN" w:bidi="ar"/>
              </w:rPr>
              <w:t>400</w:t>
            </w:r>
          </w:p>
        </w:tc>
        <w:tc>
          <w:tcPr>
            <w:tcW w:w="1404" w:type="dxa"/>
            <w:vAlign w:val="center"/>
          </w:tcPr>
          <w:p w14:paraId="5C2BE266">
            <w:pPr>
              <w:keepNext w:val="0"/>
              <w:keepLines w:val="0"/>
              <w:widowControl/>
              <w:suppressLineNumbers w:val="0"/>
              <w:spacing w:after="80"/>
              <w:jc w:val="center"/>
              <w:textAlignment w:val="center"/>
              <w:rPr>
                <w:rFonts w:hint="default" w:ascii="Times New Roman" w:hAnsi="Times New Roman" w:eastAsia="宋体" w:cs="Times New Roman"/>
                <w:color w:val="auto"/>
                <w:sz w:val="21"/>
                <w:szCs w:val="21"/>
                <w:vertAlign w:val="baseline"/>
                <w:lang w:val="en-US" w:eastAsia="zh-CN"/>
              </w:rPr>
            </w:pPr>
            <w:r>
              <w:rPr>
                <w:rFonts w:hint="default" w:ascii="Times New Roman" w:hAnsi="Times New Roman" w:eastAsia="宋体" w:cs="Times New Roman"/>
                <w:i w:val="0"/>
                <w:iCs w:val="0"/>
                <w:color w:val="000000"/>
                <w:kern w:val="0"/>
                <w:sz w:val="21"/>
                <w:szCs w:val="21"/>
                <w:u w:val="none"/>
                <w:lang w:val="en-US" w:eastAsia="zh-CN" w:bidi="ar"/>
              </w:rPr>
              <w:t>59</w:t>
            </w:r>
          </w:p>
        </w:tc>
        <w:tc>
          <w:tcPr>
            <w:tcW w:w="1426" w:type="dxa"/>
            <w:vAlign w:val="center"/>
          </w:tcPr>
          <w:p w14:paraId="321EB079">
            <w:pPr>
              <w:keepNext w:val="0"/>
              <w:keepLines w:val="0"/>
              <w:widowControl/>
              <w:suppressLineNumbers w:val="0"/>
              <w:spacing w:after="80"/>
              <w:jc w:val="center"/>
              <w:textAlignment w:val="center"/>
              <w:rPr>
                <w:rFonts w:hint="default" w:ascii="Times New Roman" w:hAnsi="Times New Roman" w:eastAsia="宋体" w:cs="Times New Roman"/>
                <w:i w:val="0"/>
                <w:iCs w:val="0"/>
                <w:color w:val="000000"/>
                <w:kern w:val="0"/>
                <w:sz w:val="21"/>
                <w:szCs w:val="21"/>
                <w:u w:val="none"/>
                <w:lang w:val="en-US" w:eastAsia="zh-CN" w:bidi="ar"/>
              </w:rPr>
            </w:pPr>
            <w:r>
              <w:rPr>
                <w:rFonts w:hint="default" w:ascii="Times New Roman" w:hAnsi="Times New Roman" w:eastAsia="宋体" w:cs="Times New Roman"/>
                <w:i w:val="0"/>
                <w:iCs w:val="0"/>
                <w:color w:val="000000"/>
                <w:kern w:val="0"/>
                <w:sz w:val="21"/>
                <w:szCs w:val="21"/>
                <w:u w:val="none"/>
                <w:lang w:val="en-US" w:eastAsia="zh-CN" w:bidi="ar"/>
              </w:rPr>
              <w:t xml:space="preserve">14568.12 </w:t>
            </w:r>
          </w:p>
        </w:tc>
        <w:tc>
          <w:tcPr>
            <w:tcW w:w="1119" w:type="dxa"/>
            <w:vAlign w:val="center"/>
          </w:tcPr>
          <w:p w14:paraId="5999E3E0">
            <w:pPr>
              <w:keepNext w:val="0"/>
              <w:keepLines w:val="0"/>
              <w:widowControl/>
              <w:suppressLineNumbers w:val="0"/>
              <w:spacing w:after="80"/>
              <w:jc w:val="center"/>
              <w:textAlignment w:val="center"/>
              <w:rPr>
                <w:rFonts w:hint="default" w:ascii="Times New Roman" w:hAnsi="Times New Roman" w:eastAsia="宋体" w:cs="Times New Roman"/>
                <w:i w:val="0"/>
                <w:iCs w:val="0"/>
                <w:color w:val="000000"/>
                <w:kern w:val="0"/>
                <w:sz w:val="21"/>
                <w:szCs w:val="21"/>
                <w:u w:val="none"/>
                <w:lang w:val="en-US" w:eastAsia="zh-CN" w:bidi="ar"/>
              </w:rPr>
            </w:pPr>
            <w:r>
              <w:rPr>
                <w:rFonts w:hint="default" w:ascii="Times New Roman" w:hAnsi="Times New Roman" w:eastAsia="宋体" w:cs="Times New Roman"/>
                <w:i w:val="0"/>
                <w:iCs w:val="0"/>
                <w:color w:val="000000"/>
                <w:kern w:val="0"/>
                <w:sz w:val="21"/>
                <w:szCs w:val="21"/>
                <w:u w:val="none"/>
                <w:lang w:val="en-US" w:eastAsia="zh-CN" w:bidi="ar"/>
              </w:rPr>
              <w:t>0.94</w:t>
            </w:r>
          </w:p>
        </w:tc>
        <w:tc>
          <w:tcPr>
            <w:tcW w:w="1426" w:type="dxa"/>
            <w:vAlign w:val="center"/>
          </w:tcPr>
          <w:p w14:paraId="463047C1">
            <w:pPr>
              <w:keepNext w:val="0"/>
              <w:keepLines w:val="0"/>
              <w:widowControl/>
              <w:suppressLineNumbers w:val="0"/>
              <w:spacing w:after="80"/>
              <w:jc w:val="center"/>
              <w:textAlignment w:val="center"/>
              <w:rPr>
                <w:rFonts w:hint="default" w:ascii="Times New Roman" w:hAnsi="Times New Roman" w:eastAsia="宋体" w:cs="Times New Roman"/>
                <w:i w:val="0"/>
                <w:iCs w:val="0"/>
                <w:color w:val="000000"/>
                <w:kern w:val="0"/>
                <w:sz w:val="21"/>
                <w:szCs w:val="21"/>
                <w:u w:val="none"/>
                <w:lang w:val="en-US" w:eastAsia="zh-CN" w:bidi="ar"/>
              </w:rPr>
            </w:pPr>
            <w:r>
              <w:rPr>
                <w:rFonts w:hint="default" w:ascii="Times New Roman" w:hAnsi="Times New Roman" w:eastAsia="宋体" w:cs="Times New Roman"/>
                <w:i w:val="0"/>
                <w:iCs w:val="0"/>
                <w:color w:val="000000"/>
                <w:kern w:val="0"/>
                <w:sz w:val="21"/>
                <w:szCs w:val="21"/>
                <w:u w:val="none"/>
                <w:lang w:val="en-US" w:eastAsia="zh-CN" w:bidi="ar"/>
              </w:rPr>
              <w:t xml:space="preserve">3.84 </w:t>
            </w:r>
          </w:p>
        </w:tc>
      </w:tr>
      <w:tr w14:paraId="12175A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55" w:type="dxa"/>
            <w:vAlign w:val="center"/>
          </w:tcPr>
          <w:p w14:paraId="309E5A1E">
            <w:pPr>
              <w:keepNext w:val="0"/>
              <w:keepLines w:val="0"/>
              <w:suppressLineNumbers w:val="0"/>
              <w:spacing w:before="0" w:beforeAutospacing="0" w:after="0" w:afterAutospacing="0" w:line="240" w:lineRule="auto"/>
              <w:ind w:right="0"/>
              <w:jc w:val="center"/>
              <w:rPr>
                <w:rFonts w:hint="default" w:ascii="Times New Roman" w:hAnsi="Times New Roman" w:eastAsia="宋体" w:cs="Times New Roman"/>
                <w:color w:val="auto"/>
                <w:sz w:val="21"/>
                <w:szCs w:val="21"/>
                <w:vertAlign w:val="baseline"/>
                <w:lang w:val="en-US" w:eastAsia="zh-CN"/>
              </w:rPr>
            </w:pPr>
            <w:r>
              <w:rPr>
                <w:rFonts w:hint="default" w:ascii="Times New Roman" w:hAnsi="Times New Roman" w:eastAsia="宋体" w:cs="Times New Roman"/>
                <w:color w:val="auto"/>
                <w:sz w:val="21"/>
                <w:szCs w:val="21"/>
                <w:vertAlign w:val="baseline"/>
                <w:lang w:val="en-US" w:eastAsia="zh-CN"/>
              </w:rPr>
              <w:t>4</w:t>
            </w:r>
          </w:p>
        </w:tc>
        <w:tc>
          <w:tcPr>
            <w:tcW w:w="1239" w:type="dxa"/>
            <w:vAlign w:val="center"/>
          </w:tcPr>
          <w:p w14:paraId="21213513">
            <w:pPr>
              <w:keepNext w:val="0"/>
              <w:keepLines w:val="0"/>
              <w:widowControl/>
              <w:suppressLineNumbers w:val="0"/>
              <w:spacing w:after="80"/>
              <w:jc w:val="center"/>
              <w:textAlignment w:val="center"/>
              <w:rPr>
                <w:rFonts w:hint="default" w:ascii="Times New Roman" w:hAnsi="Times New Roman" w:eastAsia="宋体" w:cs="Times New Roman"/>
                <w:color w:val="auto"/>
                <w:sz w:val="21"/>
                <w:szCs w:val="21"/>
                <w:vertAlign w:val="baseline"/>
                <w:lang w:val="en-US" w:eastAsia="zh-CN"/>
              </w:rPr>
            </w:pPr>
            <w:r>
              <w:rPr>
                <w:rFonts w:hint="default" w:ascii="Times New Roman" w:hAnsi="Times New Roman" w:eastAsia="宋体" w:cs="Times New Roman"/>
                <w:i w:val="0"/>
                <w:iCs w:val="0"/>
                <w:color w:val="000000"/>
                <w:kern w:val="0"/>
                <w:sz w:val="21"/>
                <w:szCs w:val="21"/>
                <w:u w:val="none"/>
                <w:lang w:val="en-US" w:eastAsia="zh-CN" w:bidi="ar"/>
              </w:rPr>
              <w:t>200</w:t>
            </w:r>
          </w:p>
        </w:tc>
        <w:tc>
          <w:tcPr>
            <w:tcW w:w="1153" w:type="dxa"/>
            <w:vAlign w:val="center"/>
          </w:tcPr>
          <w:p w14:paraId="2D6DEAB8">
            <w:pPr>
              <w:keepNext w:val="0"/>
              <w:keepLines w:val="0"/>
              <w:widowControl/>
              <w:suppressLineNumbers w:val="0"/>
              <w:spacing w:after="80"/>
              <w:jc w:val="center"/>
              <w:textAlignment w:val="center"/>
              <w:rPr>
                <w:rFonts w:hint="default" w:ascii="Times New Roman" w:hAnsi="Times New Roman" w:eastAsia="宋体" w:cs="Times New Roman"/>
                <w:color w:val="auto"/>
                <w:sz w:val="21"/>
                <w:szCs w:val="21"/>
                <w:vertAlign w:val="baseline"/>
                <w:lang w:val="en-US" w:eastAsia="zh-CN"/>
              </w:rPr>
            </w:pPr>
            <w:r>
              <w:rPr>
                <w:rFonts w:hint="default" w:ascii="Times New Roman" w:hAnsi="Times New Roman" w:eastAsia="宋体" w:cs="Times New Roman"/>
                <w:i w:val="0"/>
                <w:iCs w:val="0"/>
                <w:color w:val="000000"/>
                <w:kern w:val="0"/>
                <w:sz w:val="21"/>
                <w:szCs w:val="21"/>
                <w:u w:val="none"/>
                <w:lang w:val="en-US" w:eastAsia="zh-CN" w:bidi="ar"/>
              </w:rPr>
              <w:t>400</w:t>
            </w:r>
          </w:p>
        </w:tc>
        <w:tc>
          <w:tcPr>
            <w:tcW w:w="1404" w:type="dxa"/>
            <w:vAlign w:val="center"/>
          </w:tcPr>
          <w:p w14:paraId="7A6A82B9">
            <w:pPr>
              <w:keepNext w:val="0"/>
              <w:keepLines w:val="0"/>
              <w:widowControl/>
              <w:suppressLineNumbers w:val="0"/>
              <w:spacing w:after="80"/>
              <w:jc w:val="center"/>
              <w:textAlignment w:val="center"/>
              <w:rPr>
                <w:rFonts w:hint="default" w:ascii="Times New Roman" w:hAnsi="Times New Roman" w:eastAsia="宋体" w:cs="Times New Roman"/>
                <w:color w:val="auto"/>
                <w:sz w:val="21"/>
                <w:szCs w:val="21"/>
                <w:vertAlign w:val="baseline"/>
                <w:lang w:val="en-US" w:eastAsia="zh-CN"/>
              </w:rPr>
            </w:pPr>
            <w:r>
              <w:rPr>
                <w:rFonts w:hint="default" w:ascii="Times New Roman" w:hAnsi="Times New Roman" w:eastAsia="宋体" w:cs="Times New Roman"/>
                <w:i w:val="0"/>
                <w:iCs w:val="0"/>
                <w:color w:val="000000"/>
                <w:kern w:val="0"/>
                <w:sz w:val="21"/>
                <w:szCs w:val="21"/>
                <w:u w:val="none"/>
                <w:lang w:val="en-US" w:eastAsia="zh-CN" w:bidi="ar"/>
              </w:rPr>
              <w:t>57</w:t>
            </w:r>
          </w:p>
        </w:tc>
        <w:tc>
          <w:tcPr>
            <w:tcW w:w="1426" w:type="dxa"/>
            <w:vAlign w:val="center"/>
          </w:tcPr>
          <w:p w14:paraId="5043F438">
            <w:pPr>
              <w:keepNext w:val="0"/>
              <w:keepLines w:val="0"/>
              <w:widowControl/>
              <w:suppressLineNumbers w:val="0"/>
              <w:spacing w:after="80"/>
              <w:jc w:val="center"/>
              <w:textAlignment w:val="center"/>
              <w:rPr>
                <w:rFonts w:hint="default" w:ascii="Times New Roman" w:hAnsi="Times New Roman" w:eastAsia="宋体" w:cs="Times New Roman"/>
                <w:i w:val="0"/>
                <w:iCs w:val="0"/>
                <w:color w:val="000000"/>
                <w:kern w:val="0"/>
                <w:sz w:val="21"/>
                <w:szCs w:val="21"/>
                <w:u w:val="none"/>
                <w:lang w:val="en-US" w:eastAsia="zh-CN" w:bidi="ar"/>
              </w:rPr>
            </w:pPr>
            <w:r>
              <w:rPr>
                <w:rFonts w:hint="default" w:ascii="Times New Roman" w:hAnsi="Times New Roman" w:eastAsia="宋体" w:cs="Times New Roman"/>
                <w:i w:val="0"/>
                <w:iCs w:val="0"/>
                <w:color w:val="000000"/>
                <w:kern w:val="0"/>
                <w:sz w:val="21"/>
                <w:szCs w:val="21"/>
                <w:u w:val="none"/>
                <w:lang w:val="en-US" w:eastAsia="zh-CN" w:bidi="ar"/>
              </w:rPr>
              <w:t xml:space="preserve">14452.94 </w:t>
            </w:r>
          </w:p>
        </w:tc>
        <w:tc>
          <w:tcPr>
            <w:tcW w:w="1119" w:type="dxa"/>
            <w:vAlign w:val="center"/>
          </w:tcPr>
          <w:p w14:paraId="567FB5AA">
            <w:pPr>
              <w:keepNext w:val="0"/>
              <w:keepLines w:val="0"/>
              <w:widowControl/>
              <w:suppressLineNumbers w:val="0"/>
              <w:spacing w:after="80"/>
              <w:jc w:val="center"/>
              <w:textAlignment w:val="center"/>
              <w:rPr>
                <w:rFonts w:hint="default" w:ascii="Times New Roman" w:hAnsi="Times New Roman" w:eastAsia="宋体" w:cs="Times New Roman"/>
                <w:i w:val="0"/>
                <w:iCs w:val="0"/>
                <w:color w:val="000000"/>
                <w:kern w:val="0"/>
                <w:sz w:val="21"/>
                <w:szCs w:val="21"/>
                <w:u w:val="none"/>
                <w:lang w:val="en-US" w:eastAsia="zh-CN" w:bidi="ar"/>
              </w:rPr>
            </w:pPr>
            <w:r>
              <w:rPr>
                <w:rFonts w:hint="default" w:ascii="Times New Roman" w:hAnsi="Times New Roman" w:eastAsia="宋体" w:cs="Times New Roman"/>
                <w:i w:val="0"/>
                <w:iCs w:val="0"/>
                <w:color w:val="000000"/>
                <w:kern w:val="0"/>
                <w:sz w:val="21"/>
                <w:szCs w:val="21"/>
                <w:u w:val="none"/>
                <w:lang w:val="en-US" w:eastAsia="zh-CN" w:bidi="ar"/>
              </w:rPr>
              <w:t>1.52</w:t>
            </w:r>
          </w:p>
        </w:tc>
        <w:tc>
          <w:tcPr>
            <w:tcW w:w="1426" w:type="dxa"/>
            <w:vAlign w:val="center"/>
          </w:tcPr>
          <w:p w14:paraId="598DCDF4">
            <w:pPr>
              <w:keepNext w:val="0"/>
              <w:keepLines w:val="0"/>
              <w:widowControl/>
              <w:suppressLineNumbers w:val="0"/>
              <w:spacing w:after="80"/>
              <w:jc w:val="center"/>
              <w:textAlignment w:val="center"/>
              <w:rPr>
                <w:rFonts w:hint="default" w:ascii="Times New Roman" w:hAnsi="Times New Roman" w:eastAsia="宋体" w:cs="Times New Roman"/>
                <w:i w:val="0"/>
                <w:iCs w:val="0"/>
                <w:color w:val="000000"/>
                <w:kern w:val="0"/>
                <w:sz w:val="21"/>
                <w:szCs w:val="21"/>
                <w:u w:val="none"/>
                <w:lang w:val="en-US" w:eastAsia="zh-CN" w:bidi="ar"/>
              </w:rPr>
            </w:pPr>
            <w:r>
              <w:rPr>
                <w:rFonts w:hint="default" w:ascii="Times New Roman" w:hAnsi="Times New Roman" w:eastAsia="宋体" w:cs="Times New Roman"/>
                <w:i w:val="0"/>
                <w:iCs w:val="0"/>
                <w:color w:val="000000"/>
                <w:kern w:val="0"/>
                <w:sz w:val="21"/>
                <w:szCs w:val="21"/>
                <w:u w:val="none"/>
                <w:lang w:val="en-US" w:eastAsia="zh-CN" w:bidi="ar"/>
              </w:rPr>
              <w:t xml:space="preserve">4.71 </w:t>
            </w:r>
          </w:p>
        </w:tc>
      </w:tr>
      <w:tr w14:paraId="22831D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55" w:type="dxa"/>
            <w:vAlign w:val="center"/>
          </w:tcPr>
          <w:p w14:paraId="17D3402B">
            <w:pPr>
              <w:keepNext w:val="0"/>
              <w:keepLines w:val="0"/>
              <w:suppressLineNumbers w:val="0"/>
              <w:spacing w:before="0" w:beforeAutospacing="0" w:after="0" w:afterAutospacing="0" w:line="240" w:lineRule="auto"/>
              <w:ind w:right="0"/>
              <w:jc w:val="center"/>
              <w:rPr>
                <w:rFonts w:hint="default" w:ascii="Times New Roman" w:hAnsi="Times New Roman" w:eastAsia="宋体" w:cs="Times New Roman"/>
                <w:color w:val="auto"/>
                <w:sz w:val="21"/>
                <w:szCs w:val="21"/>
                <w:vertAlign w:val="baseline"/>
                <w:lang w:val="en-US" w:eastAsia="zh-CN"/>
              </w:rPr>
            </w:pPr>
            <w:r>
              <w:rPr>
                <w:rFonts w:hint="default" w:ascii="Times New Roman" w:hAnsi="Times New Roman" w:eastAsia="宋体" w:cs="Times New Roman"/>
                <w:color w:val="auto"/>
                <w:sz w:val="21"/>
                <w:szCs w:val="21"/>
                <w:vertAlign w:val="baseline"/>
                <w:lang w:val="en-US" w:eastAsia="zh-CN"/>
              </w:rPr>
              <w:t>5</w:t>
            </w:r>
          </w:p>
        </w:tc>
        <w:tc>
          <w:tcPr>
            <w:tcW w:w="1239" w:type="dxa"/>
            <w:vAlign w:val="center"/>
          </w:tcPr>
          <w:p w14:paraId="238F77D3">
            <w:pPr>
              <w:keepNext w:val="0"/>
              <w:keepLines w:val="0"/>
              <w:widowControl/>
              <w:suppressLineNumbers w:val="0"/>
              <w:spacing w:after="80"/>
              <w:jc w:val="center"/>
              <w:textAlignment w:val="center"/>
              <w:rPr>
                <w:rFonts w:hint="default" w:ascii="Times New Roman" w:hAnsi="Times New Roman" w:eastAsia="宋体" w:cs="Times New Roman"/>
                <w:color w:val="auto"/>
                <w:sz w:val="21"/>
                <w:szCs w:val="21"/>
                <w:vertAlign w:val="baseline"/>
                <w:lang w:val="en-US" w:eastAsia="zh-CN"/>
              </w:rPr>
            </w:pPr>
            <w:r>
              <w:rPr>
                <w:rFonts w:hint="default" w:ascii="Times New Roman" w:hAnsi="Times New Roman" w:eastAsia="宋体" w:cs="Times New Roman"/>
                <w:i w:val="0"/>
                <w:iCs w:val="0"/>
                <w:color w:val="000000"/>
                <w:kern w:val="0"/>
                <w:sz w:val="21"/>
                <w:szCs w:val="21"/>
                <w:u w:val="none"/>
                <w:lang w:val="en-US" w:eastAsia="zh-CN" w:bidi="ar"/>
              </w:rPr>
              <w:t>200</w:t>
            </w:r>
          </w:p>
        </w:tc>
        <w:tc>
          <w:tcPr>
            <w:tcW w:w="1153" w:type="dxa"/>
            <w:vAlign w:val="center"/>
          </w:tcPr>
          <w:p w14:paraId="10374A8D">
            <w:pPr>
              <w:keepNext w:val="0"/>
              <w:keepLines w:val="0"/>
              <w:widowControl/>
              <w:suppressLineNumbers w:val="0"/>
              <w:spacing w:after="80"/>
              <w:jc w:val="center"/>
              <w:textAlignment w:val="center"/>
              <w:rPr>
                <w:rFonts w:hint="default" w:ascii="Times New Roman" w:hAnsi="Times New Roman" w:eastAsia="宋体" w:cs="Times New Roman"/>
                <w:color w:val="auto"/>
                <w:sz w:val="21"/>
                <w:szCs w:val="21"/>
                <w:vertAlign w:val="baseline"/>
                <w:lang w:val="en-US" w:eastAsia="zh-CN"/>
              </w:rPr>
            </w:pPr>
            <w:r>
              <w:rPr>
                <w:rFonts w:hint="default" w:ascii="Times New Roman" w:hAnsi="Times New Roman" w:eastAsia="宋体" w:cs="Times New Roman"/>
                <w:i w:val="0"/>
                <w:iCs w:val="0"/>
                <w:color w:val="000000"/>
                <w:kern w:val="0"/>
                <w:sz w:val="21"/>
                <w:szCs w:val="21"/>
                <w:u w:val="none"/>
                <w:lang w:val="en-US" w:eastAsia="zh-CN" w:bidi="ar"/>
              </w:rPr>
              <w:t>300</w:t>
            </w:r>
          </w:p>
        </w:tc>
        <w:tc>
          <w:tcPr>
            <w:tcW w:w="1404" w:type="dxa"/>
            <w:vAlign w:val="center"/>
          </w:tcPr>
          <w:p w14:paraId="784E5AB2">
            <w:pPr>
              <w:keepNext w:val="0"/>
              <w:keepLines w:val="0"/>
              <w:widowControl/>
              <w:suppressLineNumbers w:val="0"/>
              <w:spacing w:after="80"/>
              <w:jc w:val="center"/>
              <w:textAlignment w:val="center"/>
              <w:rPr>
                <w:rFonts w:hint="default" w:ascii="Times New Roman" w:hAnsi="Times New Roman" w:eastAsia="宋体" w:cs="Times New Roman"/>
                <w:color w:val="auto"/>
                <w:sz w:val="21"/>
                <w:szCs w:val="21"/>
                <w:vertAlign w:val="baseline"/>
                <w:lang w:val="en-US" w:eastAsia="zh-CN"/>
              </w:rPr>
            </w:pPr>
            <w:r>
              <w:rPr>
                <w:rFonts w:hint="default" w:ascii="Times New Roman" w:hAnsi="Times New Roman" w:eastAsia="宋体" w:cs="Times New Roman"/>
                <w:i w:val="0"/>
                <w:iCs w:val="0"/>
                <w:color w:val="000000"/>
                <w:kern w:val="0"/>
                <w:sz w:val="21"/>
                <w:szCs w:val="21"/>
                <w:u w:val="none"/>
                <w:lang w:val="en-US" w:eastAsia="zh-CN" w:bidi="ar"/>
              </w:rPr>
              <w:t>55</w:t>
            </w:r>
          </w:p>
        </w:tc>
        <w:tc>
          <w:tcPr>
            <w:tcW w:w="1426" w:type="dxa"/>
            <w:vAlign w:val="center"/>
          </w:tcPr>
          <w:p w14:paraId="514D8037">
            <w:pPr>
              <w:keepNext w:val="0"/>
              <w:keepLines w:val="0"/>
              <w:widowControl/>
              <w:suppressLineNumbers w:val="0"/>
              <w:spacing w:after="80"/>
              <w:jc w:val="center"/>
              <w:textAlignment w:val="center"/>
              <w:rPr>
                <w:rFonts w:hint="default" w:ascii="Times New Roman" w:hAnsi="Times New Roman" w:eastAsia="宋体" w:cs="Times New Roman"/>
                <w:i w:val="0"/>
                <w:iCs w:val="0"/>
                <w:color w:val="000000"/>
                <w:kern w:val="0"/>
                <w:sz w:val="21"/>
                <w:szCs w:val="21"/>
                <w:u w:val="none"/>
                <w:lang w:val="en-US" w:eastAsia="zh-CN" w:bidi="ar"/>
              </w:rPr>
            </w:pPr>
            <w:r>
              <w:rPr>
                <w:rFonts w:hint="default" w:ascii="Times New Roman" w:hAnsi="Times New Roman" w:eastAsia="宋体" w:cs="Times New Roman"/>
                <w:i w:val="0"/>
                <w:iCs w:val="0"/>
                <w:color w:val="000000"/>
                <w:kern w:val="0"/>
                <w:sz w:val="21"/>
                <w:szCs w:val="21"/>
                <w:u w:val="none"/>
                <w:lang w:val="en-US" w:eastAsia="zh-CN" w:bidi="ar"/>
              </w:rPr>
              <w:t xml:space="preserve">14447.03 </w:t>
            </w:r>
          </w:p>
        </w:tc>
        <w:tc>
          <w:tcPr>
            <w:tcW w:w="1119" w:type="dxa"/>
            <w:vAlign w:val="center"/>
          </w:tcPr>
          <w:p w14:paraId="4D1D8B4B">
            <w:pPr>
              <w:keepNext w:val="0"/>
              <w:keepLines w:val="0"/>
              <w:widowControl/>
              <w:suppressLineNumbers w:val="0"/>
              <w:spacing w:after="80"/>
              <w:jc w:val="center"/>
              <w:textAlignment w:val="center"/>
              <w:rPr>
                <w:rFonts w:hint="default" w:ascii="Times New Roman" w:hAnsi="Times New Roman" w:eastAsia="宋体" w:cs="Times New Roman"/>
                <w:i w:val="0"/>
                <w:iCs w:val="0"/>
                <w:color w:val="000000"/>
                <w:kern w:val="0"/>
                <w:sz w:val="21"/>
                <w:szCs w:val="21"/>
                <w:u w:val="none"/>
                <w:lang w:val="en-US" w:eastAsia="zh-CN" w:bidi="ar"/>
              </w:rPr>
            </w:pPr>
            <w:r>
              <w:rPr>
                <w:rFonts w:hint="default" w:ascii="Times New Roman" w:hAnsi="Times New Roman" w:eastAsia="宋体" w:cs="Times New Roman"/>
                <w:i w:val="0"/>
                <w:iCs w:val="0"/>
                <w:color w:val="000000"/>
                <w:kern w:val="0"/>
                <w:sz w:val="21"/>
                <w:szCs w:val="21"/>
                <w:u w:val="none"/>
                <w:lang w:val="en-US" w:eastAsia="zh-CN" w:bidi="ar"/>
              </w:rPr>
              <w:t>1.04</w:t>
            </w:r>
          </w:p>
        </w:tc>
        <w:tc>
          <w:tcPr>
            <w:tcW w:w="1426" w:type="dxa"/>
            <w:vAlign w:val="center"/>
          </w:tcPr>
          <w:p w14:paraId="6BA3C4E1">
            <w:pPr>
              <w:keepNext w:val="0"/>
              <w:keepLines w:val="0"/>
              <w:widowControl/>
              <w:suppressLineNumbers w:val="0"/>
              <w:spacing w:after="80"/>
              <w:jc w:val="center"/>
              <w:textAlignment w:val="center"/>
              <w:rPr>
                <w:rFonts w:hint="default" w:ascii="Times New Roman" w:hAnsi="Times New Roman" w:eastAsia="宋体" w:cs="Times New Roman"/>
                <w:i w:val="0"/>
                <w:iCs w:val="0"/>
                <w:color w:val="000000"/>
                <w:kern w:val="0"/>
                <w:sz w:val="21"/>
                <w:szCs w:val="21"/>
                <w:u w:val="none"/>
                <w:lang w:val="en-US" w:eastAsia="zh-CN" w:bidi="ar"/>
              </w:rPr>
            </w:pPr>
            <w:r>
              <w:rPr>
                <w:rFonts w:hint="default" w:ascii="Times New Roman" w:hAnsi="Times New Roman" w:eastAsia="宋体" w:cs="Times New Roman"/>
                <w:i w:val="0"/>
                <w:iCs w:val="0"/>
                <w:color w:val="000000"/>
                <w:kern w:val="0"/>
                <w:sz w:val="21"/>
                <w:szCs w:val="21"/>
                <w:u w:val="none"/>
                <w:lang w:val="en-US" w:eastAsia="zh-CN" w:bidi="ar"/>
              </w:rPr>
              <w:t xml:space="preserve">4.18 </w:t>
            </w:r>
          </w:p>
        </w:tc>
      </w:tr>
      <w:tr w14:paraId="5F664F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55" w:type="dxa"/>
            <w:vAlign w:val="center"/>
          </w:tcPr>
          <w:p w14:paraId="5CC3B2D2">
            <w:pPr>
              <w:keepNext w:val="0"/>
              <w:keepLines w:val="0"/>
              <w:suppressLineNumbers w:val="0"/>
              <w:spacing w:before="0" w:beforeAutospacing="0" w:after="0" w:afterAutospacing="0" w:line="240" w:lineRule="auto"/>
              <w:ind w:right="0"/>
              <w:jc w:val="center"/>
              <w:rPr>
                <w:rFonts w:hint="default" w:ascii="Times New Roman" w:hAnsi="Times New Roman" w:eastAsia="宋体" w:cs="Times New Roman"/>
                <w:color w:val="auto"/>
                <w:sz w:val="21"/>
                <w:szCs w:val="21"/>
                <w:vertAlign w:val="baseline"/>
                <w:lang w:val="en-US" w:eastAsia="zh-CN"/>
              </w:rPr>
            </w:pPr>
            <w:r>
              <w:rPr>
                <w:rFonts w:hint="default" w:ascii="Times New Roman" w:hAnsi="Times New Roman" w:eastAsia="宋体" w:cs="Times New Roman"/>
                <w:color w:val="auto"/>
                <w:sz w:val="21"/>
                <w:szCs w:val="21"/>
                <w:vertAlign w:val="baseline"/>
                <w:lang w:val="en-US" w:eastAsia="zh-CN"/>
              </w:rPr>
              <w:t>6</w:t>
            </w:r>
          </w:p>
        </w:tc>
        <w:tc>
          <w:tcPr>
            <w:tcW w:w="1239" w:type="dxa"/>
            <w:vAlign w:val="center"/>
          </w:tcPr>
          <w:p w14:paraId="6BE0EAFC">
            <w:pPr>
              <w:keepNext w:val="0"/>
              <w:keepLines w:val="0"/>
              <w:widowControl/>
              <w:suppressLineNumbers w:val="0"/>
              <w:spacing w:after="80"/>
              <w:jc w:val="center"/>
              <w:textAlignment w:val="center"/>
              <w:rPr>
                <w:rFonts w:hint="default" w:ascii="Times New Roman" w:hAnsi="Times New Roman" w:eastAsia="宋体" w:cs="Times New Roman"/>
                <w:color w:val="auto"/>
                <w:sz w:val="21"/>
                <w:szCs w:val="21"/>
                <w:vertAlign w:val="baseline"/>
                <w:lang w:val="en-US" w:eastAsia="zh-CN"/>
              </w:rPr>
            </w:pPr>
            <w:r>
              <w:rPr>
                <w:rFonts w:hint="default" w:ascii="Times New Roman" w:hAnsi="Times New Roman" w:eastAsia="宋体" w:cs="Times New Roman"/>
                <w:i w:val="0"/>
                <w:iCs w:val="0"/>
                <w:color w:val="000000"/>
                <w:kern w:val="0"/>
                <w:sz w:val="21"/>
                <w:szCs w:val="21"/>
                <w:u w:val="none"/>
                <w:lang w:val="en-US" w:eastAsia="zh-CN" w:bidi="ar"/>
              </w:rPr>
              <w:t>200</w:t>
            </w:r>
          </w:p>
        </w:tc>
        <w:tc>
          <w:tcPr>
            <w:tcW w:w="1153" w:type="dxa"/>
            <w:vAlign w:val="center"/>
          </w:tcPr>
          <w:p w14:paraId="29D6201C">
            <w:pPr>
              <w:keepNext w:val="0"/>
              <w:keepLines w:val="0"/>
              <w:widowControl/>
              <w:suppressLineNumbers w:val="0"/>
              <w:spacing w:after="80"/>
              <w:jc w:val="center"/>
              <w:textAlignment w:val="center"/>
              <w:rPr>
                <w:rFonts w:hint="default" w:ascii="Times New Roman" w:hAnsi="Times New Roman" w:eastAsia="宋体" w:cs="Times New Roman"/>
                <w:color w:val="auto"/>
                <w:sz w:val="21"/>
                <w:szCs w:val="21"/>
                <w:vertAlign w:val="baseline"/>
                <w:lang w:val="en-US" w:eastAsia="zh-CN"/>
              </w:rPr>
            </w:pPr>
            <w:r>
              <w:rPr>
                <w:rFonts w:hint="default" w:ascii="Times New Roman" w:hAnsi="Times New Roman" w:eastAsia="宋体" w:cs="Times New Roman"/>
                <w:i w:val="0"/>
                <w:iCs w:val="0"/>
                <w:color w:val="000000"/>
                <w:kern w:val="0"/>
                <w:sz w:val="21"/>
                <w:szCs w:val="21"/>
                <w:u w:val="none"/>
                <w:lang w:val="en-US" w:eastAsia="zh-CN" w:bidi="ar"/>
              </w:rPr>
              <w:t>400</w:t>
            </w:r>
          </w:p>
        </w:tc>
        <w:tc>
          <w:tcPr>
            <w:tcW w:w="1404" w:type="dxa"/>
            <w:vAlign w:val="center"/>
          </w:tcPr>
          <w:p w14:paraId="673A47AB">
            <w:pPr>
              <w:keepNext w:val="0"/>
              <w:keepLines w:val="0"/>
              <w:widowControl/>
              <w:suppressLineNumbers w:val="0"/>
              <w:spacing w:after="80"/>
              <w:jc w:val="center"/>
              <w:textAlignment w:val="center"/>
              <w:rPr>
                <w:rFonts w:hint="default" w:ascii="Times New Roman" w:hAnsi="Times New Roman" w:eastAsia="宋体" w:cs="Times New Roman"/>
                <w:color w:val="auto"/>
                <w:sz w:val="21"/>
                <w:szCs w:val="21"/>
                <w:vertAlign w:val="baseline"/>
                <w:lang w:val="en-US" w:eastAsia="zh-CN"/>
              </w:rPr>
            </w:pPr>
            <w:r>
              <w:rPr>
                <w:rFonts w:hint="default" w:ascii="Times New Roman" w:hAnsi="Times New Roman" w:eastAsia="宋体" w:cs="Times New Roman"/>
                <w:i w:val="0"/>
                <w:iCs w:val="0"/>
                <w:color w:val="000000"/>
                <w:kern w:val="0"/>
                <w:sz w:val="21"/>
                <w:szCs w:val="21"/>
                <w:u w:val="none"/>
                <w:lang w:val="en-US" w:eastAsia="zh-CN" w:bidi="ar"/>
              </w:rPr>
              <w:t>53</w:t>
            </w:r>
          </w:p>
        </w:tc>
        <w:tc>
          <w:tcPr>
            <w:tcW w:w="1426" w:type="dxa"/>
            <w:vAlign w:val="center"/>
          </w:tcPr>
          <w:p w14:paraId="4119B8D3">
            <w:pPr>
              <w:keepNext w:val="0"/>
              <w:keepLines w:val="0"/>
              <w:widowControl/>
              <w:suppressLineNumbers w:val="0"/>
              <w:spacing w:after="80"/>
              <w:jc w:val="center"/>
              <w:textAlignment w:val="center"/>
              <w:rPr>
                <w:rFonts w:hint="default" w:ascii="Times New Roman" w:hAnsi="Times New Roman" w:eastAsia="宋体" w:cs="Times New Roman"/>
                <w:i w:val="0"/>
                <w:iCs w:val="0"/>
                <w:color w:val="000000"/>
                <w:kern w:val="0"/>
                <w:sz w:val="21"/>
                <w:szCs w:val="21"/>
                <w:u w:val="none"/>
                <w:lang w:val="en-US" w:eastAsia="zh-CN" w:bidi="ar"/>
              </w:rPr>
            </w:pPr>
            <w:r>
              <w:rPr>
                <w:rFonts w:hint="default" w:ascii="Times New Roman" w:hAnsi="Times New Roman" w:eastAsia="宋体" w:cs="Times New Roman"/>
                <w:i w:val="0"/>
                <w:iCs w:val="0"/>
                <w:color w:val="000000"/>
                <w:kern w:val="0"/>
                <w:sz w:val="21"/>
                <w:szCs w:val="21"/>
                <w:u w:val="none"/>
                <w:lang w:val="en-US" w:eastAsia="zh-CN" w:bidi="ar"/>
              </w:rPr>
              <w:t xml:space="preserve">14446.87 </w:t>
            </w:r>
          </w:p>
        </w:tc>
        <w:tc>
          <w:tcPr>
            <w:tcW w:w="1119" w:type="dxa"/>
            <w:vAlign w:val="center"/>
          </w:tcPr>
          <w:p w14:paraId="6B131867">
            <w:pPr>
              <w:keepNext w:val="0"/>
              <w:keepLines w:val="0"/>
              <w:widowControl/>
              <w:suppressLineNumbers w:val="0"/>
              <w:spacing w:after="80"/>
              <w:jc w:val="center"/>
              <w:textAlignment w:val="center"/>
              <w:rPr>
                <w:rFonts w:hint="default" w:ascii="Times New Roman" w:hAnsi="Times New Roman" w:eastAsia="宋体" w:cs="Times New Roman"/>
                <w:i w:val="0"/>
                <w:iCs w:val="0"/>
                <w:color w:val="000000"/>
                <w:kern w:val="0"/>
                <w:sz w:val="21"/>
                <w:szCs w:val="21"/>
                <w:u w:val="none"/>
                <w:lang w:val="en-US" w:eastAsia="zh-CN" w:bidi="ar"/>
              </w:rPr>
            </w:pPr>
            <w:r>
              <w:rPr>
                <w:rFonts w:hint="default" w:ascii="Times New Roman" w:hAnsi="Times New Roman" w:eastAsia="宋体" w:cs="Times New Roman"/>
                <w:i w:val="0"/>
                <w:iCs w:val="0"/>
                <w:color w:val="000000"/>
                <w:kern w:val="0"/>
                <w:sz w:val="21"/>
                <w:szCs w:val="21"/>
                <w:u w:val="none"/>
                <w:lang w:val="en-US" w:eastAsia="zh-CN" w:bidi="ar"/>
              </w:rPr>
              <w:t>0.85</w:t>
            </w:r>
          </w:p>
        </w:tc>
        <w:tc>
          <w:tcPr>
            <w:tcW w:w="1426" w:type="dxa"/>
            <w:vAlign w:val="center"/>
          </w:tcPr>
          <w:p w14:paraId="723311BC">
            <w:pPr>
              <w:keepNext w:val="0"/>
              <w:keepLines w:val="0"/>
              <w:widowControl/>
              <w:suppressLineNumbers w:val="0"/>
              <w:spacing w:after="80"/>
              <w:jc w:val="center"/>
              <w:textAlignment w:val="center"/>
              <w:rPr>
                <w:rFonts w:hint="default" w:ascii="Times New Roman" w:hAnsi="Times New Roman" w:eastAsia="宋体" w:cs="Times New Roman"/>
                <w:i w:val="0"/>
                <w:iCs w:val="0"/>
                <w:color w:val="000000"/>
                <w:kern w:val="0"/>
                <w:sz w:val="21"/>
                <w:szCs w:val="21"/>
                <w:u w:val="none"/>
                <w:lang w:val="en-US" w:eastAsia="zh-CN" w:bidi="ar"/>
              </w:rPr>
            </w:pPr>
            <w:r>
              <w:rPr>
                <w:rFonts w:hint="default" w:ascii="Times New Roman" w:hAnsi="Times New Roman" w:eastAsia="宋体" w:cs="Times New Roman"/>
                <w:i w:val="0"/>
                <w:iCs w:val="0"/>
                <w:color w:val="000000"/>
                <w:kern w:val="0"/>
                <w:sz w:val="21"/>
                <w:szCs w:val="21"/>
                <w:u w:val="none"/>
                <w:lang w:val="en-US" w:eastAsia="zh-CN" w:bidi="ar"/>
              </w:rPr>
              <w:t xml:space="preserve">3.71 </w:t>
            </w:r>
          </w:p>
        </w:tc>
      </w:tr>
      <w:tr w14:paraId="7EED90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55" w:type="dxa"/>
            <w:vAlign w:val="center"/>
          </w:tcPr>
          <w:p w14:paraId="77760883">
            <w:pPr>
              <w:keepNext w:val="0"/>
              <w:keepLines w:val="0"/>
              <w:suppressLineNumbers w:val="0"/>
              <w:spacing w:before="0" w:beforeAutospacing="0" w:after="0" w:afterAutospacing="0" w:line="240" w:lineRule="auto"/>
              <w:ind w:right="0"/>
              <w:jc w:val="center"/>
              <w:rPr>
                <w:rFonts w:hint="default" w:ascii="Times New Roman" w:hAnsi="Times New Roman" w:eastAsia="宋体" w:cs="Times New Roman"/>
                <w:color w:val="auto"/>
                <w:sz w:val="21"/>
                <w:szCs w:val="21"/>
                <w:vertAlign w:val="baseline"/>
                <w:lang w:val="en-US" w:eastAsia="zh-CN"/>
              </w:rPr>
            </w:pPr>
            <w:r>
              <w:rPr>
                <w:rFonts w:hint="default" w:ascii="Times New Roman" w:hAnsi="Times New Roman" w:eastAsia="宋体" w:cs="Times New Roman"/>
                <w:color w:val="auto"/>
                <w:sz w:val="21"/>
                <w:szCs w:val="21"/>
                <w:vertAlign w:val="baseline"/>
                <w:lang w:val="en-US" w:eastAsia="zh-CN"/>
              </w:rPr>
              <w:t>7</w:t>
            </w:r>
          </w:p>
        </w:tc>
        <w:tc>
          <w:tcPr>
            <w:tcW w:w="1239" w:type="dxa"/>
            <w:vAlign w:val="center"/>
          </w:tcPr>
          <w:p w14:paraId="1F69B53E">
            <w:pPr>
              <w:keepNext w:val="0"/>
              <w:keepLines w:val="0"/>
              <w:widowControl/>
              <w:suppressLineNumbers w:val="0"/>
              <w:spacing w:after="80"/>
              <w:jc w:val="center"/>
              <w:textAlignment w:val="center"/>
              <w:rPr>
                <w:rFonts w:hint="default" w:ascii="Times New Roman" w:hAnsi="Times New Roman" w:eastAsia="宋体" w:cs="Times New Roman"/>
                <w:color w:val="auto"/>
                <w:sz w:val="21"/>
                <w:szCs w:val="21"/>
                <w:vertAlign w:val="baseline"/>
                <w:lang w:val="en-US" w:eastAsia="zh-CN"/>
              </w:rPr>
            </w:pPr>
            <w:r>
              <w:rPr>
                <w:rFonts w:hint="default" w:ascii="Times New Roman" w:hAnsi="Times New Roman" w:eastAsia="宋体" w:cs="Times New Roman"/>
                <w:i w:val="0"/>
                <w:iCs w:val="0"/>
                <w:color w:val="000000"/>
                <w:kern w:val="0"/>
                <w:sz w:val="21"/>
                <w:szCs w:val="21"/>
                <w:u w:val="none"/>
                <w:lang w:val="en-US" w:eastAsia="zh-CN" w:bidi="ar"/>
              </w:rPr>
              <w:t>200</w:t>
            </w:r>
          </w:p>
        </w:tc>
        <w:tc>
          <w:tcPr>
            <w:tcW w:w="1153" w:type="dxa"/>
            <w:vAlign w:val="center"/>
          </w:tcPr>
          <w:p w14:paraId="68B8311F">
            <w:pPr>
              <w:keepNext w:val="0"/>
              <w:keepLines w:val="0"/>
              <w:widowControl/>
              <w:suppressLineNumbers w:val="0"/>
              <w:spacing w:after="80"/>
              <w:jc w:val="center"/>
              <w:textAlignment w:val="center"/>
              <w:rPr>
                <w:rFonts w:hint="default" w:ascii="Times New Roman" w:hAnsi="Times New Roman" w:eastAsia="宋体" w:cs="Times New Roman"/>
                <w:color w:val="auto"/>
                <w:sz w:val="21"/>
                <w:szCs w:val="21"/>
                <w:vertAlign w:val="baseline"/>
                <w:lang w:val="en-US" w:eastAsia="zh-CN"/>
              </w:rPr>
            </w:pPr>
            <w:r>
              <w:rPr>
                <w:rFonts w:hint="default" w:ascii="Times New Roman" w:hAnsi="Times New Roman" w:eastAsia="宋体" w:cs="Times New Roman"/>
                <w:i w:val="0"/>
                <w:iCs w:val="0"/>
                <w:color w:val="000000"/>
                <w:kern w:val="0"/>
                <w:sz w:val="21"/>
                <w:szCs w:val="21"/>
                <w:u w:val="none"/>
                <w:lang w:val="en-US" w:eastAsia="zh-CN" w:bidi="ar"/>
              </w:rPr>
              <w:t>300</w:t>
            </w:r>
          </w:p>
        </w:tc>
        <w:tc>
          <w:tcPr>
            <w:tcW w:w="1404" w:type="dxa"/>
            <w:vAlign w:val="center"/>
          </w:tcPr>
          <w:p w14:paraId="72F92F70">
            <w:pPr>
              <w:keepNext w:val="0"/>
              <w:keepLines w:val="0"/>
              <w:widowControl/>
              <w:suppressLineNumbers w:val="0"/>
              <w:spacing w:after="80"/>
              <w:jc w:val="center"/>
              <w:textAlignment w:val="center"/>
              <w:rPr>
                <w:rFonts w:hint="default" w:ascii="Times New Roman" w:hAnsi="Times New Roman" w:eastAsia="宋体" w:cs="Times New Roman"/>
                <w:color w:val="auto"/>
                <w:sz w:val="21"/>
                <w:szCs w:val="21"/>
                <w:vertAlign w:val="baseline"/>
                <w:lang w:val="en-US" w:eastAsia="zh-CN"/>
              </w:rPr>
            </w:pPr>
            <w:r>
              <w:rPr>
                <w:rFonts w:hint="default" w:ascii="Times New Roman" w:hAnsi="Times New Roman" w:eastAsia="宋体" w:cs="Times New Roman"/>
                <w:i w:val="0"/>
                <w:iCs w:val="0"/>
                <w:color w:val="000000"/>
                <w:kern w:val="0"/>
                <w:sz w:val="21"/>
                <w:szCs w:val="21"/>
                <w:u w:val="none"/>
                <w:lang w:val="en-US" w:eastAsia="zh-CN" w:bidi="ar"/>
              </w:rPr>
              <w:t>59</w:t>
            </w:r>
          </w:p>
        </w:tc>
        <w:tc>
          <w:tcPr>
            <w:tcW w:w="1426" w:type="dxa"/>
            <w:vAlign w:val="center"/>
          </w:tcPr>
          <w:p w14:paraId="6BF1CEAD">
            <w:pPr>
              <w:keepNext w:val="0"/>
              <w:keepLines w:val="0"/>
              <w:widowControl/>
              <w:suppressLineNumbers w:val="0"/>
              <w:spacing w:after="80"/>
              <w:jc w:val="center"/>
              <w:textAlignment w:val="center"/>
              <w:rPr>
                <w:rFonts w:hint="default" w:ascii="Times New Roman" w:hAnsi="Times New Roman" w:eastAsia="宋体" w:cs="Times New Roman"/>
                <w:i w:val="0"/>
                <w:iCs w:val="0"/>
                <w:color w:val="000000"/>
                <w:kern w:val="0"/>
                <w:sz w:val="21"/>
                <w:szCs w:val="21"/>
                <w:u w:val="none"/>
                <w:lang w:val="en-US" w:eastAsia="zh-CN" w:bidi="ar"/>
              </w:rPr>
            </w:pPr>
            <w:r>
              <w:rPr>
                <w:rFonts w:hint="default" w:ascii="Times New Roman" w:hAnsi="Times New Roman" w:eastAsia="宋体" w:cs="Times New Roman"/>
                <w:i w:val="0"/>
                <w:iCs w:val="0"/>
                <w:color w:val="000000"/>
                <w:kern w:val="0"/>
                <w:sz w:val="21"/>
                <w:szCs w:val="21"/>
                <w:u w:val="none"/>
                <w:lang w:val="en-US" w:eastAsia="zh-CN" w:bidi="ar"/>
              </w:rPr>
              <w:t xml:space="preserve">14372.98 </w:t>
            </w:r>
          </w:p>
        </w:tc>
        <w:tc>
          <w:tcPr>
            <w:tcW w:w="1119" w:type="dxa"/>
            <w:vAlign w:val="center"/>
          </w:tcPr>
          <w:p w14:paraId="323B9E53">
            <w:pPr>
              <w:keepNext w:val="0"/>
              <w:keepLines w:val="0"/>
              <w:widowControl/>
              <w:suppressLineNumbers w:val="0"/>
              <w:spacing w:after="80"/>
              <w:jc w:val="center"/>
              <w:textAlignment w:val="center"/>
              <w:rPr>
                <w:rFonts w:hint="default" w:ascii="Times New Roman" w:hAnsi="Times New Roman" w:eastAsia="宋体" w:cs="Times New Roman"/>
                <w:i w:val="0"/>
                <w:iCs w:val="0"/>
                <w:color w:val="000000"/>
                <w:kern w:val="0"/>
                <w:sz w:val="21"/>
                <w:szCs w:val="21"/>
                <w:u w:val="none"/>
                <w:lang w:val="en-US" w:eastAsia="zh-CN" w:bidi="ar"/>
              </w:rPr>
            </w:pPr>
            <w:r>
              <w:rPr>
                <w:rFonts w:hint="default" w:ascii="Times New Roman" w:hAnsi="Times New Roman" w:eastAsia="宋体" w:cs="Times New Roman"/>
                <w:i w:val="0"/>
                <w:iCs w:val="0"/>
                <w:color w:val="000000"/>
                <w:kern w:val="0"/>
                <w:sz w:val="21"/>
                <w:szCs w:val="21"/>
                <w:u w:val="none"/>
                <w:lang w:val="en-US" w:eastAsia="zh-CN" w:bidi="ar"/>
              </w:rPr>
              <w:t>1.46</w:t>
            </w:r>
          </w:p>
        </w:tc>
        <w:tc>
          <w:tcPr>
            <w:tcW w:w="1426" w:type="dxa"/>
            <w:vAlign w:val="center"/>
          </w:tcPr>
          <w:p w14:paraId="0D270137">
            <w:pPr>
              <w:keepNext w:val="0"/>
              <w:keepLines w:val="0"/>
              <w:widowControl/>
              <w:suppressLineNumbers w:val="0"/>
              <w:spacing w:after="80"/>
              <w:jc w:val="center"/>
              <w:textAlignment w:val="center"/>
              <w:rPr>
                <w:rFonts w:hint="default" w:ascii="Times New Roman" w:hAnsi="Times New Roman" w:eastAsia="宋体" w:cs="Times New Roman"/>
                <w:i w:val="0"/>
                <w:iCs w:val="0"/>
                <w:color w:val="000000"/>
                <w:kern w:val="0"/>
                <w:sz w:val="21"/>
                <w:szCs w:val="21"/>
                <w:u w:val="none"/>
                <w:lang w:val="en-US" w:eastAsia="zh-CN" w:bidi="ar"/>
              </w:rPr>
            </w:pPr>
            <w:r>
              <w:rPr>
                <w:rFonts w:hint="default" w:ascii="Times New Roman" w:hAnsi="Times New Roman" w:eastAsia="宋体" w:cs="Times New Roman"/>
                <w:i w:val="0"/>
                <w:iCs w:val="0"/>
                <w:color w:val="000000"/>
                <w:kern w:val="0"/>
                <w:sz w:val="21"/>
                <w:szCs w:val="21"/>
                <w:u w:val="none"/>
                <w:lang w:val="en-US" w:eastAsia="zh-CN" w:bidi="ar"/>
              </w:rPr>
              <w:t xml:space="preserve">4.77 </w:t>
            </w:r>
          </w:p>
        </w:tc>
      </w:tr>
      <w:tr w14:paraId="1BA810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55" w:type="dxa"/>
            <w:vAlign w:val="center"/>
          </w:tcPr>
          <w:p w14:paraId="27DE5EF3">
            <w:pPr>
              <w:keepNext w:val="0"/>
              <w:keepLines w:val="0"/>
              <w:suppressLineNumbers w:val="0"/>
              <w:spacing w:before="0" w:beforeAutospacing="0" w:after="0" w:afterAutospacing="0" w:line="240" w:lineRule="auto"/>
              <w:ind w:right="0"/>
              <w:jc w:val="center"/>
              <w:rPr>
                <w:rFonts w:hint="default" w:ascii="Times New Roman" w:hAnsi="Times New Roman" w:eastAsia="宋体" w:cs="Times New Roman"/>
                <w:color w:val="auto"/>
                <w:sz w:val="21"/>
                <w:szCs w:val="21"/>
                <w:vertAlign w:val="baseline"/>
                <w:lang w:val="en-US" w:eastAsia="zh-CN"/>
              </w:rPr>
            </w:pPr>
            <w:r>
              <w:rPr>
                <w:rFonts w:hint="default" w:ascii="Times New Roman" w:hAnsi="Times New Roman" w:eastAsia="宋体" w:cs="Times New Roman"/>
                <w:color w:val="auto"/>
                <w:sz w:val="21"/>
                <w:szCs w:val="21"/>
                <w:vertAlign w:val="baseline"/>
                <w:lang w:val="en-US" w:eastAsia="zh-CN"/>
              </w:rPr>
              <w:t>8</w:t>
            </w:r>
          </w:p>
        </w:tc>
        <w:tc>
          <w:tcPr>
            <w:tcW w:w="1239" w:type="dxa"/>
            <w:vAlign w:val="center"/>
          </w:tcPr>
          <w:p w14:paraId="596B0BB3">
            <w:pPr>
              <w:keepNext w:val="0"/>
              <w:keepLines w:val="0"/>
              <w:widowControl/>
              <w:suppressLineNumbers w:val="0"/>
              <w:spacing w:after="80"/>
              <w:jc w:val="center"/>
              <w:textAlignment w:val="center"/>
              <w:rPr>
                <w:rFonts w:hint="default" w:ascii="Times New Roman" w:hAnsi="Times New Roman" w:eastAsia="宋体" w:cs="Times New Roman"/>
                <w:color w:val="auto"/>
                <w:sz w:val="21"/>
                <w:szCs w:val="21"/>
                <w:vertAlign w:val="baseline"/>
                <w:lang w:val="en-US" w:eastAsia="zh-CN"/>
              </w:rPr>
            </w:pPr>
            <w:r>
              <w:rPr>
                <w:rFonts w:hint="default" w:ascii="Times New Roman" w:hAnsi="Times New Roman" w:eastAsia="宋体" w:cs="Times New Roman"/>
                <w:i w:val="0"/>
                <w:iCs w:val="0"/>
                <w:color w:val="000000"/>
                <w:kern w:val="0"/>
                <w:sz w:val="21"/>
                <w:szCs w:val="21"/>
                <w:u w:val="none"/>
                <w:lang w:val="en-US" w:eastAsia="zh-CN" w:bidi="ar"/>
              </w:rPr>
              <w:t>400</w:t>
            </w:r>
          </w:p>
        </w:tc>
        <w:tc>
          <w:tcPr>
            <w:tcW w:w="1153" w:type="dxa"/>
            <w:vAlign w:val="center"/>
          </w:tcPr>
          <w:p w14:paraId="38EBDE66">
            <w:pPr>
              <w:keepNext w:val="0"/>
              <w:keepLines w:val="0"/>
              <w:widowControl/>
              <w:suppressLineNumbers w:val="0"/>
              <w:spacing w:after="80"/>
              <w:jc w:val="center"/>
              <w:textAlignment w:val="center"/>
              <w:rPr>
                <w:rFonts w:hint="default" w:ascii="Times New Roman" w:hAnsi="Times New Roman" w:eastAsia="宋体" w:cs="Times New Roman"/>
                <w:color w:val="auto"/>
                <w:sz w:val="21"/>
                <w:szCs w:val="21"/>
                <w:vertAlign w:val="baseline"/>
                <w:lang w:val="en-US" w:eastAsia="zh-CN"/>
              </w:rPr>
            </w:pPr>
            <w:r>
              <w:rPr>
                <w:rFonts w:hint="default" w:ascii="Times New Roman" w:hAnsi="Times New Roman" w:eastAsia="宋体" w:cs="Times New Roman"/>
                <w:i w:val="0"/>
                <w:iCs w:val="0"/>
                <w:color w:val="000000"/>
                <w:kern w:val="0"/>
                <w:sz w:val="21"/>
                <w:szCs w:val="21"/>
                <w:u w:val="none"/>
                <w:lang w:val="en-US" w:eastAsia="zh-CN" w:bidi="ar"/>
              </w:rPr>
              <w:t>100</w:t>
            </w:r>
          </w:p>
        </w:tc>
        <w:tc>
          <w:tcPr>
            <w:tcW w:w="1404" w:type="dxa"/>
            <w:vAlign w:val="center"/>
          </w:tcPr>
          <w:p w14:paraId="183BBAF7">
            <w:pPr>
              <w:keepNext w:val="0"/>
              <w:keepLines w:val="0"/>
              <w:widowControl/>
              <w:suppressLineNumbers w:val="0"/>
              <w:spacing w:after="80"/>
              <w:jc w:val="center"/>
              <w:textAlignment w:val="center"/>
              <w:rPr>
                <w:rFonts w:hint="default" w:ascii="Times New Roman" w:hAnsi="Times New Roman" w:eastAsia="宋体" w:cs="Times New Roman"/>
                <w:color w:val="auto"/>
                <w:sz w:val="21"/>
                <w:szCs w:val="21"/>
                <w:vertAlign w:val="baseline"/>
                <w:lang w:val="en-US" w:eastAsia="zh-CN"/>
              </w:rPr>
            </w:pPr>
            <w:r>
              <w:rPr>
                <w:rFonts w:hint="default" w:ascii="Times New Roman" w:hAnsi="Times New Roman" w:eastAsia="宋体" w:cs="Times New Roman"/>
                <w:i w:val="0"/>
                <w:iCs w:val="0"/>
                <w:color w:val="000000"/>
                <w:kern w:val="0"/>
                <w:sz w:val="21"/>
                <w:szCs w:val="21"/>
                <w:u w:val="none"/>
                <w:lang w:val="en-US" w:eastAsia="zh-CN" w:bidi="ar"/>
              </w:rPr>
              <w:t>59</w:t>
            </w:r>
          </w:p>
        </w:tc>
        <w:tc>
          <w:tcPr>
            <w:tcW w:w="1426" w:type="dxa"/>
            <w:vAlign w:val="center"/>
          </w:tcPr>
          <w:p w14:paraId="79FE6390">
            <w:pPr>
              <w:keepNext w:val="0"/>
              <w:keepLines w:val="0"/>
              <w:widowControl/>
              <w:suppressLineNumbers w:val="0"/>
              <w:spacing w:after="80"/>
              <w:jc w:val="center"/>
              <w:textAlignment w:val="center"/>
              <w:rPr>
                <w:rFonts w:hint="default" w:ascii="Times New Roman" w:hAnsi="Times New Roman" w:eastAsia="宋体" w:cs="Times New Roman"/>
                <w:i w:val="0"/>
                <w:iCs w:val="0"/>
                <w:color w:val="000000"/>
                <w:kern w:val="0"/>
                <w:sz w:val="21"/>
                <w:szCs w:val="21"/>
                <w:u w:val="none"/>
                <w:lang w:val="en-US" w:eastAsia="zh-CN" w:bidi="ar"/>
              </w:rPr>
            </w:pPr>
            <w:r>
              <w:rPr>
                <w:rFonts w:hint="default" w:ascii="Times New Roman" w:hAnsi="Times New Roman" w:eastAsia="宋体" w:cs="Times New Roman"/>
                <w:i w:val="0"/>
                <w:iCs w:val="0"/>
                <w:color w:val="000000"/>
                <w:kern w:val="0"/>
                <w:sz w:val="21"/>
                <w:szCs w:val="21"/>
                <w:u w:val="none"/>
                <w:lang w:val="en-US" w:eastAsia="zh-CN" w:bidi="ar"/>
              </w:rPr>
              <w:t xml:space="preserve">14248.21 </w:t>
            </w:r>
          </w:p>
        </w:tc>
        <w:tc>
          <w:tcPr>
            <w:tcW w:w="1119" w:type="dxa"/>
            <w:vAlign w:val="center"/>
          </w:tcPr>
          <w:p w14:paraId="00E1E025">
            <w:pPr>
              <w:keepNext w:val="0"/>
              <w:keepLines w:val="0"/>
              <w:widowControl/>
              <w:suppressLineNumbers w:val="0"/>
              <w:spacing w:after="80"/>
              <w:jc w:val="center"/>
              <w:textAlignment w:val="center"/>
              <w:rPr>
                <w:rFonts w:hint="default" w:ascii="Times New Roman" w:hAnsi="Times New Roman" w:eastAsia="宋体" w:cs="Times New Roman"/>
                <w:i w:val="0"/>
                <w:iCs w:val="0"/>
                <w:color w:val="000000"/>
                <w:kern w:val="0"/>
                <w:sz w:val="21"/>
                <w:szCs w:val="21"/>
                <w:u w:val="none"/>
                <w:lang w:val="en-US" w:eastAsia="zh-CN" w:bidi="ar"/>
              </w:rPr>
            </w:pPr>
            <w:r>
              <w:rPr>
                <w:rFonts w:hint="default" w:ascii="Times New Roman" w:hAnsi="Times New Roman" w:eastAsia="宋体" w:cs="Times New Roman"/>
                <w:i w:val="0"/>
                <w:iCs w:val="0"/>
                <w:color w:val="000000"/>
                <w:kern w:val="0"/>
                <w:sz w:val="21"/>
                <w:szCs w:val="21"/>
                <w:u w:val="none"/>
                <w:lang w:val="en-US" w:eastAsia="zh-CN" w:bidi="ar"/>
              </w:rPr>
              <w:t>1.78</w:t>
            </w:r>
          </w:p>
        </w:tc>
        <w:tc>
          <w:tcPr>
            <w:tcW w:w="1426" w:type="dxa"/>
            <w:vAlign w:val="center"/>
          </w:tcPr>
          <w:p w14:paraId="7B106B1C">
            <w:pPr>
              <w:keepNext w:val="0"/>
              <w:keepLines w:val="0"/>
              <w:widowControl/>
              <w:suppressLineNumbers w:val="0"/>
              <w:spacing w:after="80"/>
              <w:jc w:val="center"/>
              <w:textAlignment w:val="center"/>
              <w:rPr>
                <w:rFonts w:hint="default" w:ascii="Times New Roman" w:hAnsi="Times New Roman" w:eastAsia="宋体" w:cs="Times New Roman"/>
                <w:i w:val="0"/>
                <w:iCs w:val="0"/>
                <w:color w:val="000000"/>
                <w:kern w:val="0"/>
                <w:sz w:val="21"/>
                <w:szCs w:val="21"/>
                <w:u w:val="none"/>
                <w:lang w:val="en-US" w:eastAsia="zh-CN" w:bidi="ar"/>
              </w:rPr>
            </w:pPr>
            <w:r>
              <w:rPr>
                <w:rFonts w:hint="default" w:ascii="Times New Roman" w:hAnsi="Times New Roman" w:eastAsia="宋体" w:cs="Times New Roman"/>
                <w:i w:val="0"/>
                <w:iCs w:val="0"/>
                <w:color w:val="000000"/>
                <w:kern w:val="0"/>
                <w:sz w:val="21"/>
                <w:szCs w:val="21"/>
                <w:u w:val="none"/>
                <w:lang w:val="en-US" w:eastAsia="zh-CN" w:bidi="ar"/>
              </w:rPr>
              <w:t xml:space="preserve">4.62 </w:t>
            </w:r>
          </w:p>
        </w:tc>
      </w:tr>
      <w:tr w14:paraId="2D303D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55" w:type="dxa"/>
            <w:vAlign w:val="center"/>
          </w:tcPr>
          <w:p w14:paraId="47BD7AD9">
            <w:pPr>
              <w:keepNext w:val="0"/>
              <w:keepLines w:val="0"/>
              <w:suppressLineNumbers w:val="0"/>
              <w:spacing w:before="0" w:beforeAutospacing="0" w:after="0" w:afterAutospacing="0" w:line="240" w:lineRule="auto"/>
              <w:ind w:right="0"/>
              <w:jc w:val="center"/>
              <w:rPr>
                <w:rFonts w:hint="default" w:ascii="Times New Roman" w:hAnsi="Times New Roman" w:eastAsia="宋体" w:cs="Times New Roman"/>
                <w:color w:val="auto"/>
                <w:sz w:val="21"/>
                <w:szCs w:val="21"/>
                <w:vertAlign w:val="baseline"/>
                <w:lang w:val="en-US" w:eastAsia="zh-CN"/>
              </w:rPr>
            </w:pPr>
            <w:r>
              <w:rPr>
                <w:rFonts w:hint="default" w:ascii="Times New Roman" w:hAnsi="Times New Roman" w:eastAsia="宋体" w:cs="Times New Roman"/>
                <w:color w:val="auto"/>
                <w:sz w:val="21"/>
                <w:szCs w:val="21"/>
                <w:vertAlign w:val="baseline"/>
                <w:lang w:val="en-US" w:eastAsia="zh-CN"/>
              </w:rPr>
              <w:t>9</w:t>
            </w:r>
          </w:p>
        </w:tc>
        <w:tc>
          <w:tcPr>
            <w:tcW w:w="1239" w:type="dxa"/>
            <w:vAlign w:val="center"/>
          </w:tcPr>
          <w:p w14:paraId="706F507D">
            <w:pPr>
              <w:keepNext w:val="0"/>
              <w:keepLines w:val="0"/>
              <w:widowControl/>
              <w:suppressLineNumbers w:val="0"/>
              <w:spacing w:after="80"/>
              <w:jc w:val="center"/>
              <w:textAlignment w:val="center"/>
              <w:rPr>
                <w:rFonts w:hint="default" w:ascii="Times New Roman" w:hAnsi="Times New Roman" w:eastAsia="宋体" w:cs="Times New Roman"/>
                <w:i w:val="0"/>
                <w:iCs w:val="0"/>
                <w:color w:val="000000"/>
                <w:kern w:val="0"/>
                <w:sz w:val="21"/>
                <w:szCs w:val="21"/>
                <w:u w:val="none"/>
                <w:lang w:val="en-US" w:eastAsia="zh-CN" w:bidi="ar"/>
              </w:rPr>
            </w:pPr>
            <w:r>
              <w:rPr>
                <w:rFonts w:hint="default" w:ascii="Times New Roman" w:hAnsi="Times New Roman" w:eastAsia="宋体" w:cs="Times New Roman"/>
                <w:i w:val="0"/>
                <w:iCs w:val="0"/>
                <w:color w:val="000000"/>
                <w:kern w:val="0"/>
                <w:sz w:val="21"/>
                <w:szCs w:val="21"/>
                <w:u w:val="none"/>
                <w:lang w:val="en-US" w:eastAsia="zh-CN" w:bidi="ar"/>
              </w:rPr>
              <w:t>200</w:t>
            </w:r>
          </w:p>
        </w:tc>
        <w:tc>
          <w:tcPr>
            <w:tcW w:w="1153" w:type="dxa"/>
            <w:vAlign w:val="center"/>
          </w:tcPr>
          <w:p w14:paraId="3BE48159">
            <w:pPr>
              <w:keepNext w:val="0"/>
              <w:keepLines w:val="0"/>
              <w:widowControl/>
              <w:suppressLineNumbers w:val="0"/>
              <w:spacing w:after="80"/>
              <w:jc w:val="center"/>
              <w:textAlignment w:val="center"/>
              <w:rPr>
                <w:rFonts w:hint="default" w:ascii="Times New Roman" w:hAnsi="Times New Roman" w:eastAsia="宋体" w:cs="Times New Roman"/>
                <w:i w:val="0"/>
                <w:iCs w:val="0"/>
                <w:color w:val="000000"/>
                <w:kern w:val="0"/>
                <w:sz w:val="21"/>
                <w:szCs w:val="21"/>
                <w:u w:val="none"/>
                <w:lang w:val="en-US" w:eastAsia="zh-CN" w:bidi="ar"/>
              </w:rPr>
            </w:pPr>
            <w:r>
              <w:rPr>
                <w:rFonts w:hint="default" w:ascii="Times New Roman" w:hAnsi="Times New Roman" w:eastAsia="宋体" w:cs="Times New Roman"/>
                <w:i w:val="0"/>
                <w:iCs w:val="0"/>
                <w:color w:val="000000"/>
                <w:kern w:val="0"/>
                <w:sz w:val="21"/>
                <w:szCs w:val="21"/>
                <w:u w:val="none"/>
                <w:lang w:val="en-US" w:eastAsia="zh-CN" w:bidi="ar"/>
              </w:rPr>
              <w:t>100</w:t>
            </w:r>
          </w:p>
        </w:tc>
        <w:tc>
          <w:tcPr>
            <w:tcW w:w="1404" w:type="dxa"/>
            <w:vAlign w:val="center"/>
          </w:tcPr>
          <w:p w14:paraId="5EC14402">
            <w:pPr>
              <w:keepNext w:val="0"/>
              <w:keepLines w:val="0"/>
              <w:widowControl/>
              <w:suppressLineNumbers w:val="0"/>
              <w:spacing w:after="80"/>
              <w:jc w:val="center"/>
              <w:textAlignment w:val="center"/>
              <w:rPr>
                <w:rFonts w:hint="default" w:ascii="Times New Roman" w:hAnsi="Times New Roman" w:eastAsia="宋体" w:cs="Times New Roman"/>
                <w:i w:val="0"/>
                <w:iCs w:val="0"/>
                <w:color w:val="000000"/>
                <w:kern w:val="0"/>
                <w:sz w:val="21"/>
                <w:szCs w:val="21"/>
                <w:u w:val="none"/>
                <w:lang w:val="en-US" w:eastAsia="zh-CN" w:bidi="ar"/>
              </w:rPr>
            </w:pPr>
            <w:r>
              <w:rPr>
                <w:rFonts w:hint="default" w:ascii="Times New Roman" w:hAnsi="Times New Roman" w:eastAsia="宋体" w:cs="Times New Roman"/>
                <w:i w:val="0"/>
                <w:iCs w:val="0"/>
                <w:color w:val="000000"/>
                <w:kern w:val="0"/>
                <w:sz w:val="21"/>
                <w:szCs w:val="21"/>
                <w:u w:val="none"/>
                <w:lang w:val="en-US" w:eastAsia="zh-CN" w:bidi="ar"/>
              </w:rPr>
              <w:t>53</w:t>
            </w:r>
          </w:p>
        </w:tc>
        <w:tc>
          <w:tcPr>
            <w:tcW w:w="1426" w:type="dxa"/>
            <w:vAlign w:val="center"/>
          </w:tcPr>
          <w:p w14:paraId="60857268">
            <w:pPr>
              <w:keepNext w:val="0"/>
              <w:keepLines w:val="0"/>
              <w:widowControl/>
              <w:suppressLineNumbers w:val="0"/>
              <w:spacing w:after="80"/>
              <w:jc w:val="center"/>
              <w:textAlignment w:val="center"/>
              <w:rPr>
                <w:rFonts w:hint="default" w:ascii="Times New Roman" w:hAnsi="Times New Roman" w:eastAsia="宋体" w:cs="Times New Roman"/>
                <w:i w:val="0"/>
                <w:iCs w:val="0"/>
                <w:color w:val="000000"/>
                <w:kern w:val="0"/>
                <w:sz w:val="21"/>
                <w:szCs w:val="21"/>
                <w:u w:val="none"/>
                <w:lang w:val="en-US" w:eastAsia="zh-CN" w:bidi="ar"/>
              </w:rPr>
            </w:pPr>
            <w:r>
              <w:rPr>
                <w:rFonts w:hint="default" w:ascii="Times New Roman" w:hAnsi="Times New Roman" w:eastAsia="宋体" w:cs="Times New Roman"/>
                <w:i w:val="0"/>
                <w:iCs w:val="0"/>
                <w:color w:val="000000"/>
                <w:kern w:val="0"/>
                <w:sz w:val="21"/>
                <w:szCs w:val="21"/>
                <w:u w:val="none"/>
                <w:lang w:val="en-US" w:eastAsia="zh-CN" w:bidi="ar"/>
              </w:rPr>
              <w:t xml:space="preserve">14243.61 </w:t>
            </w:r>
          </w:p>
        </w:tc>
        <w:tc>
          <w:tcPr>
            <w:tcW w:w="1119" w:type="dxa"/>
            <w:vAlign w:val="center"/>
          </w:tcPr>
          <w:p w14:paraId="1761EED0">
            <w:pPr>
              <w:keepNext w:val="0"/>
              <w:keepLines w:val="0"/>
              <w:widowControl/>
              <w:suppressLineNumbers w:val="0"/>
              <w:spacing w:after="80"/>
              <w:jc w:val="center"/>
              <w:textAlignment w:val="center"/>
              <w:rPr>
                <w:rFonts w:hint="default" w:ascii="Times New Roman" w:hAnsi="Times New Roman" w:eastAsia="宋体" w:cs="Times New Roman"/>
                <w:i w:val="0"/>
                <w:iCs w:val="0"/>
                <w:color w:val="000000"/>
                <w:kern w:val="0"/>
                <w:sz w:val="21"/>
                <w:szCs w:val="21"/>
                <w:u w:val="none"/>
                <w:lang w:val="en-US" w:eastAsia="zh-CN" w:bidi="ar"/>
              </w:rPr>
            </w:pPr>
            <w:r>
              <w:rPr>
                <w:rFonts w:hint="default" w:ascii="Times New Roman" w:hAnsi="Times New Roman" w:eastAsia="宋体" w:cs="Times New Roman"/>
                <w:i w:val="0"/>
                <w:iCs w:val="0"/>
                <w:color w:val="000000"/>
                <w:kern w:val="0"/>
                <w:sz w:val="21"/>
                <w:szCs w:val="21"/>
                <w:u w:val="none"/>
                <w:lang w:val="en-US" w:eastAsia="zh-CN" w:bidi="ar"/>
              </w:rPr>
              <w:t>1.33</w:t>
            </w:r>
          </w:p>
        </w:tc>
        <w:tc>
          <w:tcPr>
            <w:tcW w:w="1426" w:type="dxa"/>
            <w:vAlign w:val="center"/>
          </w:tcPr>
          <w:p w14:paraId="33AA4C28">
            <w:pPr>
              <w:keepNext w:val="0"/>
              <w:keepLines w:val="0"/>
              <w:widowControl/>
              <w:suppressLineNumbers w:val="0"/>
              <w:spacing w:after="80"/>
              <w:jc w:val="center"/>
              <w:textAlignment w:val="center"/>
              <w:rPr>
                <w:rFonts w:hint="default" w:ascii="Times New Roman" w:hAnsi="Times New Roman" w:eastAsia="宋体" w:cs="Times New Roman"/>
                <w:i w:val="0"/>
                <w:iCs w:val="0"/>
                <w:color w:val="000000"/>
                <w:kern w:val="0"/>
                <w:sz w:val="21"/>
                <w:szCs w:val="21"/>
                <w:u w:val="none"/>
                <w:lang w:val="en-US" w:eastAsia="zh-CN" w:bidi="ar"/>
              </w:rPr>
            </w:pPr>
            <w:r>
              <w:rPr>
                <w:rFonts w:hint="default" w:ascii="Times New Roman" w:hAnsi="Times New Roman" w:eastAsia="宋体" w:cs="Times New Roman"/>
                <w:i w:val="0"/>
                <w:iCs w:val="0"/>
                <w:color w:val="000000"/>
                <w:kern w:val="0"/>
                <w:sz w:val="21"/>
                <w:szCs w:val="21"/>
                <w:u w:val="none"/>
                <w:lang w:val="en-US" w:eastAsia="zh-CN" w:bidi="ar"/>
              </w:rPr>
              <w:t xml:space="preserve">4.73 </w:t>
            </w:r>
          </w:p>
        </w:tc>
      </w:tr>
      <w:tr w14:paraId="31EEF3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55" w:type="dxa"/>
            <w:vAlign w:val="center"/>
          </w:tcPr>
          <w:p w14:paraId="7177A78B">
            <w:pPr>
              <w:keepNext w:val="0"/>
              <w:keepLines w:val="0"/>
              <w:suppressLineNumbers w:val="0"/>
              <w:spacing w:before="0" w:beforeAutospacing="0" w:after="0" w:afterAutospacing="0" w:line="240" w:lineRule="auto"/>
              <w:ind w:right="0"/>
              <w:jc w:val="center"/>
              <w:rPr>
                <w:rFonts w:hint="default" w:ascii="Times New Roman" w:hAnsi="Times New Roman" w:eastAsia="宋体" w:cs="Times New Roman"/>
                <w:color w:val="auto"/>
                <w:sz w:val="21"/>
                <w:szCs w:val="21"/>
                <w:vertAlign w:val="baseline"/>
                <w:lang w:val="en-US" w:eastAsia="zh-CN"/>
              </w:rPr>
            </w:pPr>
            <w:r>
              <w:rPr>
                <w:rFonts w:hint="default" w:ascii="Times New Roman" w:hAnsi="Times New Roman" w:eastAsia="宋体" w:cs="Times New Roman"/>
                <w:color w:val="auto"/>
                <w:sz w:val="21"/>
                <w:szCs w:val="21"/>
                <w:vertAlign w:val="baseline"/>
                <w:lang w:val="en-US" w:eastAsia="zh-CN"/>
              </w:rPr>
              <w:t>10</w:t>
            </w:r>
          </w:p>
        </w:tc>
        <w:tc>
          <w:tcPr>
            <w:tcW w:w="1239" w:type="dxa"/>
            <w:vAlign w:val="center"/>
          </w:tcPr>
          <w:p w14:paraId="259AA025">
            <w:pPr>
              <w:keepNext w:val="0"/>
              <w:keepLines w:val="0"/>
              <w:widowControl/>
              <w:suppressLineNumbers w:val="0"/>
              <w:spacing w:after="80"/>
              <w:jc w:val="center"/>
              <w:textAlignment w:val="center"/>
              <w:rPr>
                <w:rFonts w:hint="default" w:ascii="Times New Roman" w:hAnsi="Times New Roman" w:eastAsia="宋体" w:cs="Times New Roman"/>
                <w:i w:val="0"/>
                <w:iCs w:val="0"/>
                <w:color w:val="000000"/>
                <w:kern w:val="0"/>
                <w:sz w:val="21"/>
                <w:szCs w:val="21"/>
                <w:u w:val="none"/>
                <w:lang w:val="en-US" w:eastAsia="zh-CN" w:bidi="ar"/>
              </w:rPr>
            </w:pPr>
            <w:r>
              <w:rPr>
                <w:rFonts w:hint="default" w:ascii="Times New Roman" w:hAnsi="Times New Roman" w:eastAsia="宋体" w:cs="Times New Roman"/>
                <w:i w:val="0"/>
                <w:iCs w:val="0"/>
                <w:color w:val="000000"/>
                <w:kern w:val="0"/>
                <w:sz w:val="21"/>
                <w:szCs w:val="21"/>
                <w:u w:val="none"/>
                <w:lang w:val="en-US" w:eastAsia="zh-CN" w:bidi="ar"/>
              </w:rPr>
              <w:t>200</w:t>
            </w:r>
          </w:p>
        </w:tc>
        <w:tc>
          <w:tcPr>
            <w:tcW w:w="1153" w:type="dxa"/>
            <w:vAlign w:val="center"/>
          </w:tcPr>
          <w:p w14:paraId="54CA8702">
            <w:pPr>
              <w:keepNext w:val="0"/>
              <w:keepLines w:val="0"/>
              <w:widowControl/>
              <w:suppressLineNumbers w:val="0"/>
              <w:spacing w:after="80"/>
              <w:jc w:val="center"/>
              <w:textAlignment w:val="center"/>
              <w:rPr>
                <w:rFonts w:hint="default" w:ascii="Times New Roman" w:hAnsi="Times New Roman" w:eastAsia="宋体" w:cs="Times New Roman"/>
                <w:i w:val="0"/>
                <w:iCs w:val="0"/>
                <w:color w:val="000000"/>
                <w:kern w:val="0"/>
                <w:sz w:val="21"/>
                <w:szCs w:val="21"/>
                <w:u w:val="none"/>
                <w:lang w:val="en-US" w:eastAsia="zh-CN" w:bidi="ar"/>
              </w:rPr>
            </w:pPr>
            <w:r>
              <w:rPr>
                <w:rFonts w:hint="default" w:ascii="Times New Roman" w:hAnsi="Times New Roman" w:eastAsia="宋体" w:cs="Times New Roman"/>
                <w:i w:val="0"/>
                <w:iCs w:val="0"/>
                <w:color w:val="000000"/>
                <w:kern w:val="0"/>
                <w:sz w:val="21"/>
                <w:szCs w:val="21"/>
                <w:u w:val="none"/>
                <w:lang w:val="en-US" w:eastAsia="zh-CN" w:bidi="ar"/>
              </w:rPr>
              <w:t>400</w:t>
            </w:r>
          </w:p>
        </w:tc>
        <w:tc>
          <w:tcPr>
            <w:tcW w:w="1404" w:type="dxa"/>
            <w:vAlign w:val="center"/>
          </w:tcPr>
          <w:p w14:paraId="58770872">
            <w:pPr>
              <w:keepNext w:val="0"/>
              <w:keepLines w:val="0"/>
              <w:widowControl/>
              <w:suppressLineNumbers w:val="0"/>
              <w:spacing w:after="80"/>
              <w:jc w:val="center"/>
              <w:textAlignment w:val="center"/>
              <w:rPr>
                <w:rFonts w:hint="default" w:ascii="Times New Roman" w:hAnsi="Times New Roman" w:eastAsia="宋体" w:cs="Times New Roman"/>
                <w:i w:val="0"/>
                <w:iCs w:val="0"/>
                <w:color w:val="000000"/>
                <w:kern w:val="0"/>
                <w:sz w:val="21"/>
                <w:szCs w:val="21"/>
                <w:u w:val="none"/>
                <w:lang w:val="en-US" w:eastAsia="zh-CN" w:bidi="ar"/>
              </w:rPr>
            </w:pPr>
            <w:r>
              <w:rPr>
                <w:rFonts w:hint="default" w:ascii="Times New Roman" w:hAnsi="Times New Roman" w:eastAsia="宋体" w:cs="Times New Roman"/>
                <w:i w:val="0"/>
                <w:iCs w:val="0"/>
                <w:color w:val="000000"/>
                <w:kern w:val="0"/>
                <w:sz w:val="21"/>
                <w:szCs w:val="21"/>
                <w:u w:val="none"/>
                <w:lang w:val="en-US" w:eastAsia="zh-CN" w:bidi="ar"/>
              </w:rPr>
              <w:t>55</w:t>
            </w:r>
          </w:p>
        </w:tc>
        <w:tc>
          <w:tcPr>
            <w:tcW w:w="1426" w:type="dxa"/>
            <w:vAlign w:val="center"/>
          </w:tcPr>
          <w:p w14:paraId="11BB1107">
            <w:pPr>
              <w:keepNext w:val="0"/>
              <w:keepLines w:val="0"/>
              <w:widowControl/>
              <w:suppressLineNumbers w:val="0"/>
              <w:spacing w:after="80"/>
              <w:jc w:val="center"/>
              <w:textAlignment w:val="center"/>
              <w:rPr>
                <w:rFonts w:hint="default" w:ascii="Times New Roman" w:hAnsi="Times New Roman" w:eastAsia="宋体" w:cs="Times New Roman"/>
                <w:i w:val="0"/>
                <w:iCs w:val="0"/>
                <w:color w:val="000000"/>
                <w:kern w:val="0"/>
                <w:sz w:val="21"/>
                <w:szCs w:val="21"/>
                <w:u w:val="none"/>
                <w:lang w:val="en-US" w:eastAsia="zh-CN" w:bidi="ar"/>
              </w:rPr>
            </w:pPr>
            <w:r>
              <w:rPr>
                <w:rFonts w:hint="default" w:ascii="Times New Roman" w:hAnsi="Times New Roman" w:eastAsia="宋体" w:cs="Times New Roman"/>
                <w:i w:val="0"/>
                <w:iCs w:val="0"/>
                <w:color w:val="000000"/>
                <w:kern w:val="0"/>
                <w:sz w:val="21"/>
                <w:szCs w:val="21"/>
                <w:u w:val="none"/>
                <w:lang w:val="en-US" w:eastAsia="zh-CN" w:bidi="ar"/>
              </w:rPr>
              <w:t xml:space="preserve">14237.01 </w:t>
            </w:r>
          </w:p>
        </w:tc>
        <w:tc>
          <w:tcPr>
            <w:tcW w:w="1119" w:type="dxa"/>
            <w:vAlign w:val="center"/>
          </w:tcPr>
          <w:p w14:paraId="2EAF1542">
            <w:pPr>
              <w:keepNext w:val="0"/>
              <w:keepLines w:val="0"/>
              <w:widowControl/>
              <w:suppressLineNumbers w:val="0"/>
              <w:spacing w:after="80"/>
              <w:jc w:val="center"/>
              <w:textAlignment w:val="center"/>
              <w:rPr>
                <w:rFonts w:hint="default" w:ascii="Times New Roman" w:hAnsi="Times New Roman" w:eastAsia="宋体" w:cs="Times New Roman"/>
                <w:i w:val="0"/>
                <w:iCs w:val="0"/>
                <w:color w:val="000000"/>
                <w:kern w:val="0"/>
                <w:sz w:val="21"/>
                <w:szCs w:val="21"/>
                <w:u w:val="none"/>
                <w:lang w:val="en-US" w:eastAsia="zh-CN" w:bidi="ar"/>
              </w:rPr>
            </w:pPr>
            <w:r>
              <w:rPr>
                <w:rFonts w:hint="default" w:ascii="Times New Roman" w:hAnsi="Times New Roman" w:eastAsia="宋体" w:cs="Times New Roman"/>
                <w:i w:val="0"/>
                <w:iCs w:val="0"/>
                <w:color w:val="000000"/>
                <w:kern w:val="0"/>
                <w:sz w:val="21"/>
                <w:szCs w:val="21"/>
                <w:u w:val="none"/>
                <w:lang w:val="en-US" w:eastAsia="zh-CN" w:bidi="ar"/>
              </w:rPr>
              <w:t>0.65</w:t>
            </w:r>
          </w:p>
        </w:tc>
        <w:tc>
          <w:tcPr>
            <w:tcW w:w="1426" w:type="dxa"/>
            <w:vAlign w:val="center"/>
          </w:tcPr>
          <w:p w14:paraId="13066D1D">
            <w:pPr>
              <w:keepNext w:val="0"/>
              <w:keepLines w:val="0"/>
              <w:widowControl/>
              <w:suppressLineNumbers w:val="0"/>
              <w:spacing w:after="80"/>
              <w:jc w:val="center"/>
              <w:textAlignment w:val="center"/>
              <w:rPr>
                <w:rFonts w:hint="default" w:ascii="Times New Roman" w:hAnsi="Times New Roman" w:eastAsia="宋体" w:cs="Times New Roman"/>
                <w:i w:val="0"/>
                <w:iCs w:val="0"/>
                <w:color w:val="000000"/>
                <w:kern w:val="0"/>
                <w:sz w:val="21"/>
                <w:szCs w:val="21"/>
                <w:u w:val="none"/>
                <w:lang w:val="en-US" w:eastAsia="zh-CN" w:bidi="ar"/>
              </w:rPr>
            </w:pPr>
            <w:r>
              <w:rPr>
                <w:rFonts w:hint="default" w:ascii="Times New Roman" w:hAnsi="Times New Roman" w:eastAsia="宋体" w:cs="Times New Roman"/>
                <w:i w:val="0"/>
                <w:iCs w:val="0"/>
                <w:color w:val="000000"/>
                <w:kern w:val="0"/>
                <w:sz w:val="21"/>
                <w:szCs w:val="21"/>
                <w:u w:val="none"/>
                <w:lang w:val="en-US" w:eastAsia="zh-CN" w:bidi="ar"/>
              </w:rPr>
              <w:t xml:space="preserve">4.23 </w:t>
            </w:r>
          </w:p>
        </w:tc>
      </w:tr>
    </w:tbl>
    <w:p w14:paraId="20BA0382">
      <w:pPr>
        <w:keepNext w:val="0"/>
        <w:keepLines w:val="0"/>
        <w:suppressLineNumbers w:val="0"/>
        <w:spacing w:before="0" w:beforeAutospacing="0" w:after="0" w:afterAutospacing="0" w:line="240" w:lineRule="auto"/>
        <w:ind w:right="0" w:firstLine="360" w:firstLineChars="200"/>
        <w:rPr>
          <w:rFonts w:hint="default" w:ascii="Times New Roman" w:hAnsi="Times New Roman" w:eastAsia="宋体" w:cs="Times New Roman"/>
          <w:color w:val="auto"/>
          <w:sz w:val="18"/>
          <w:szCs w:val="18"/>
          <w:lang w:val="en-US" w:eastAsia="zh-CN"/>
        </w:rPr>
      </w:pPr>
      <w:r>
        <w:rPr>
          <w:rFonts w:hint="default" w:ascii="Times New Roman" w:hAnsi="Times New Roman" w:eastAsia="宋体" w:cs="Times New Roman"/>
          <w:color w:val="auto"/>
          <w:sz w:val="18"/>
          <w:szCs w:val="18"/>
          <w:lang w:val="en-US" w:eastAsia="zh-CN"/>
        </w:rPr>
        <w:t>注：按最优平均拷贝数浓度排序。</w:t>
      </w:r>
    </w:p>
    <w:p w14:paraId="6C93F1AE">
      <w:pPr>
        <w:keepNext w:val="0"/>
        <w:keepLines w:val="0"/>
        <w:suppressLineNumbers w:val="0"/>
        <w:spacing w:before="0" w:beforeAutospacing="0" w:after="0" w:afterAutospacing="0" w:line="240" w:lineRule="auto"/>
        <w:ind w:right="0" w:firstLine="360" w:firstLineChars="200"/>
        <w:rPr>
          <w:rFonts w:hint="default" w:ascii="Times New Roman" w:hAnsi="Times New Roman" w:eastAsia="宋体" w:cs="Times New Roman"/>
          <w:color w:val="auto"/>
          <w:sz w:val="18"/>
          <w:szCs w:val="18"/>
          <w:lang w:val="en-US" w:eastAsia="zh-CN"/>
        </w:rPr>
      </w:pPr>
    </w:p>
    <w:p w14:paraId="7BE46061">
      <w:pPr>
        <w:keepNext w:val="0"/>
        <w:keepLines w:val="0"/>
        <w:suppressLineNumbers w:val="0"/>
        <w:spacing w:before="0" w:beforeAutospacing="0" w:after="0" w:afterAutospacing="0" w:line="240" w:lineRule="auto"/>
        <w:ind w:right="0" w:firstLine="360" w:firstLineChars="200"/>
        <w:rPr>
          <w:rFonts w:hint="default" w:ascii="Times New Roman" w:hAnsi="Times New Roman" w:eastAsia="宋体" w:cs="Times New Roman"/>
          <w:color w:val="auto"/>
          <w:sz w:val="18"/>
          <w:szCs w:val="18"/>
          <w:lang w:val="en-US" w:eastAsia="zh-CN"/>
        </w:rPr>
      </w:pPr>
      <w:r>
        <w:rPr>
          <w:rFonts w:hint="eastAsia" w:ascii="Times New Roman" w:hAnsi="Times New Roman" w:eastAsia="宋体" w:cs="Times New Roman"/>
          <w:color w:val="auto"/>
          <w:sz w:val="18"/>
          <w:szCs w:val="18"/>
          <w:lang w:val="en-US" w:eastAsia="zh-CN"/>
        </w:rPr>
        <w:t xml:space="preserve">             </w:t>
      </w:r>
      <w:r>
        <w:rPr>
          <w:sz w:val="21"/>
        </w:rPr>
        <w:pict>
          <v:group id="组合 22" o:spid="_x0000_s1054" o:spt="203" style="height:178.7pt;width:276.3pt;" coordorigin="6129,53494" coordsize="5526,3574" o:gfxdata="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">
            <o:lock v:ext="edit" aspectratio="f"/>
            <v:group id="组合 9" o:spid="_x0000_s1052" o:spt="203" style="position:absolute;left:7193;top:53494;height:3548;width:3201;" coordorigin="6842,53313" coordsize="3017,3272" o:gfxdata="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">
              <o:lock v:ext="edit" aspectratio="f"/>
              <v:shape id="图片 6" o:spid="_x0000_s1050" o:spt="75" alt="DOE-1.scatter.target.奶牛" type="#_x0000_t75" style="position:absolute;left:6842;top:53647;height:2939;width:3016;" filled="f" o:preferrelative="t" stroked="f" coordsize="21600,21600" o:gfxdata="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sZnwEbsAAADa&#10;AAAADwAAAAAAAAABACAAAAAiAAAAZHJzL2Rvd25yZXYueG1sUEsBAhQAFAAAAAgAh07iQDMvBZ47&#10;AAAAOQAAABAAAAAAAAAAAQAgAAAACgEAAGRycy9zaGFwZXhtbC54bWxQSwUGAAAAAAYABgBbAQAA&#10;tAMAAAAA&#10;">
                <v:path/>
                <v:fill on="f" focussize="0,0"/>
                <v:stroke on="f"/>
                <v:imagedata r:id="rId6" croptop="21559f" cropright="55225f" o:title=""/>
                <o:lock v:ext="edit" aspectratio="t"/>
              </v:shape>
              <v:shape id="图片 7" o:spid="_x0000_s1051" o:spt="75" alt="DOE-1.scatter.target.奶牛" type="#_x0000_t75" style="position:absolute;left:6843;top:53313;height:345;width:3016;" filled="f" o:preferrelative="t" stroked="f" coordsize="21600,21600" o:gfxdata="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FmbsH+/&#10;AAAA2gAAAA8AAAAAAAAAAQAgAAAAIgAAAGRycy9kb3ducmV2LnhtbFBLAQIUABQAAAAIAIdO4kAz&#10;LwWeOwAAADkAAAAQAAAAAAAAAAEAIAAAAA4BAABkcnMvc2hhcGV4bWwueG1sUEsFBgAAAAAGAAYA&#10;WwEAALgDAAAAAA==&#10;">
                <v:path/>
                <v:fill on="f" focussize="0,0"/>
                <v:stroke on="f"/>
                <v:imagedata r:id="rId6" croptop="11189f" cropright="55225f" cropbottom="49185f" o:title=""/>
                <o:lock v:ext="edit" aspectratio="t"/>
              </v:shape>
            </v:group>
            <v:shape id="图片 20" o:spid="_x0000_s1053" o:spt="75" alt="DOE-1.scatter.target.奶牛" type="#_x0000_t75" style="position:absolute;left:6129;top:56838;height:231;width:5527;" filled="f" o:preferrelative="t" stroked="f" coordsize="21600,21600" o:gfxdata="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dt1B0bsAAADb&#10;AAAADwAAAAAAAAABACAAAAAiAAAAZHJzL2Rvd25yZXYueG1sUEsBAhQAFAAAAAgAh07iQDMvBZ47&#10;AAAAOQAAABAAAAAAAAAAAQAgAAAACgEAAGRycy9zaGFwZXhtbC54bWxQSwUGAAAAAAYABgBbAQAA&#10;tAMAAAAA&#10;">
              <v:path/>
              <v:fill on="f" focussize="0,0"/>
              <v:stroke on="f"/>
              <v:imagedata r:id="rId6" cropleft="24518f" croptop="62797f" cropright="24834f" cropbottom="-220f" o:title=""/>
              <o:lock v:ext="edit" aspectratio="t"/>
            </v:shape>
            <w10:wrap type="none"/>
            <w10:anchorlock/>
          </v:group>
        </w:pict>
      </w:r>
      <w:r>
        <w:rPr>
          <w:rFonts w:hint="eastAsia" w:ascii="Times New Roman" w:hAnsi="Times New Roman" w:eastAsia="宋体" w:cs="Times New Roman"/>
          <w:color w:val="auto"/>
          <w:sz w:val="18"/>
          <w:szCs w:val="18"/>
          <w:lang w:val="en-US" w:eastAsia="zh-CN"/>
        </w:rPr>
        <w:t xml:space="preserve">                         </w:t>
      </w:r>
    </w:p>
    <w:p w14:paraId="123BD78C">
      <w:pPr>
        <w:keepNext w:val="0"/>
        <w:keepLines w:val="0"/>
        <w:suppressLineNumbers w:val="0"/>
        <w:spacing w:before="0" w:beforeAutospacing="0" w:after="0" w:afterAutospacing="0" w:line="240" w:lineRule="auto"/>
        <w:ind w:right="0"/>
        <w:jc w:val="center"/>
        <w:rPr>
          <w:rFonts w:hint="default" w:ascii="Times New Roman" w:hAnsi="Times New Roman" w:cs="Times New Roman"/>
          <w:lang w:val="en-US" w:eastAsia="zh-CN"/>
        </w:rPr>
      </w:pPr>
      <w:r>
        <w:rPr>
          <w:rFonts w:hint="default" w:ascii="Times New Roman" w:hAnsi="Times New Roman" w:cs="Times New Roman"/>
          <w:lang w:val="en-US" w:eastAsia="zh-CN"/>
        </w:rPr>
        <w:t>图1黄牛源性成分数字PCR最优体系一维散点图</w:t>
      </w:r>
    </w:p>
    <w:p w14:paraId="11CF8842">
      <w:pPr>
        <w:keepNext w:val="0"/>
        <w:keepLines w:val="0"/>
        <w:suppressLineNumbers w:val="0"/>
        <w:spacing w:before="0" w:beforeAutospacing="0" w:after="0" w:afterAutospacing="0" w:line="240" w:lineRule="auto"/>
        <w:ind w:right="0"/>
        <w:jc w:val="center"/>
        <w:rPr>
          <w:rFonts w:hint="default" w:ascii="Times New Roman" w:hAnsi="Times New Roman" w:cs="Times New Roman"/>
          <w:lang w:val="en-US" w:eastAsia="zh-CN"/>
        </w:rPr>
      </w:pPr>
    </w:p>
    <w:p w14:paraId="46815121">
      <w:pPr>
        <w:keepNext w:val="0"/>
        <w:keepLines w:val="0"/>
        <w:suppressLineNumbers w:val="0"/>
        <w:spacing w:before="0" w:beforeAutospacing="0" w:after="0" w:afterAutospacing="0" w:line="240" w:lineRule="auto"/>
        <w:ind w:right="0" w:firstLine="640" w:firstLineChars="200"/>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highlight w:val="none"/>
          <w:lang w:val="en-US" w:eastAsia="zh-CN"/>
        </w:rPr>
        <w:t>山羊源性实验结果表明（见表4），</w:t>
      </w:r>
      <w:r>
        <w:rPr>
          <w:rFonts w:hint="eastAsia" w:ascii="仿宋" w:hAnsi="仿宋" w:eastAsia="仿宋" w:cs="仿宋"/>
          <w:color w:val="auto"/>
          <w:sz w:val="32"/>
          <w:szCs w:val="32"/>
          <w:lang w:val="en-US" w:eastAsia="zh-CN"/>
        </w:rPr>
        <w:t>当引物浓度为200 nmol/L、探针浓度为200 nmol/L时，拷贝数浓度最高，为14950.67 copies/μL，且分辨率Resolution为5.01、Rain为1.69 %，满足阴阳性微滴分离度的要求。综合确定最优反应体系为：引物浓度200 nmol/L、探针浓度200 nmol/L、退火温度57℃，满足检测性能要求，山羊源性成分数字PCR检测在最优体系下的一维散点图见图2。</w:t>
      </w:r>
    </w:p>
    <w:p w14:paraId="30141154">
      <w:pPr>
        <w:keepNext w:val="0"/>
        <w:keepLines w:val="0"/>
        <w:suppressLineNumbers w:val="0"/>
        <w:spacing w:before="0" w:beforeAutospacing="0" w:after="0" w:afterAutospacing="0" w:line="240" w:lineRule="auto"/>
        <w:ind w:right="0" w:firstLine="480" w:firstLineChars="200"/>
        <w:jc w:val="center"/>
        <w:rPr>
          <w:rFonts w:hint="default" w:ascii="Times New Roman" w:hAnsi="Times New Roman" w:eastAsia="宋体" w:cs="Times New Roman"/>
          <w:color w:val="auto"/>
          <w:sz w:val="21"/>
          <w:szCs w:val="21"/>
          <w:lang w:val="en-US" w:eastAsia="zh-CN"/>
        </w:rPr>
      </w:pPr>
      <w:r>
        <w:rPr>
          <w:rFonts w:hint="default" w:ascii="Times New Roman" w:hAnsi="Times New Roman" w:eastAsia="宋体" w:cs="Times New Roman"/>
          <w:color w:val="auto"/>
          <w:sz w:val="24"/>
          <w:szCs w:val="24"/>
          <w:lang w:val="en-US" w:eastAsia="zh-CN"/>
        </w:rPr>
        <w:t>表</w:t>
      </w:r>
      <w:r>
        <w:rPr>
          <w:rFonts w:hint="eastAsia" w:ascii="Times New Roman" w:hAnsi="Times New Roman" w:eastAsia="宋体" w:cs="Times New Roman"/>
          <w:color w:val="auto"/>
          <w:sz w:val="24"/>
          <w:szCs w:val="24"/>
          <w:lang w:val="en-US" w:eastAsia="zh-CN"/>
        </w:rPr>
        <w:t xml:space="preserve">4 </w:t>
      </w:r>
      <w:r>
        <w:rPr>
          <w:rFonts w:hint="default" w:ascii="Times New Roman" w:hAnsi="Times New Roman" w:eastAsia="宋体" w:cs="Times New Roman"/>
          <w:color w:val="auto"/>
          <w:sz w:val="24"/>
          <w:szCs w:val="24"/>
          <w:lang w:val="en-US" w:eastAsia="zh-CN"/>
        </w:rPr>
        <w:t>山羊源性扩增体系优化实验结果</w:t>
      </w:r>
    </w:p>
    <w:tbl>
      <w:tblPr>
        <w:tblStyle w:val="6"/>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55"/>
        <w:gridCol w:w="1239"/>
        <w:gridCol w:w="1153"/>
        <w:gridCol w:w="1404"/>
        <w:gridCol w:w="1426"/>
        <w:gridCol w:w="1119"/>
        <w:gridCol w:w="1426"/>
      </w:tblGrid>
      <w:tr w14:paraId="076651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55" w:type="dxa"/>
            <w:vAlign w:val="center"/>
          </w:tcPr>
          <w:p w14:paraId="1F7D8CAF">
            <w:pPr>
              <w:keepNext w:val="0"/>
              <w:keepLines w:val="0"/>
              <w:suppressLineNumbers w:val="0"/>
              <w:spacing w:before="0" w:beforeAutospacing="0" w:after="0" w:afterAutospacing="0" w:line="240" w:lineRule="auto"/>
              <w:ind w:right="0"/>
              <w:jc w:val="center"/>
              <w:rPr>
                <w:rFonts w:hint="default" w:ascii="Times New Roman" w:hAnsi="Times New Roman" w:eastAsia="宋体" w:cs="Times New Roman"/>
                <w:color w:val="auto"/>
                <w:sz w:val="21"/>
                <w:szCs w:val="21"/>
                <w:vertAlign w:val="baseline"/>
                <w:lang w:val="en-US" w:eastAsia="zh-CN"/>
              </w:rPr>
            </w:pPr>
            <w:r>
              <w:rPr>
                <w:rFonts w:hint="default" w:ascii="Times New Roman" w:hAnsi="Times New Roman" w:eastAsia="宋体" w:cs="Times New Roman"/>
                <w:color w:val="auto"/>
                <w:sz w:val="21"/>
                <w:szCs w:val="21"/>
                <w:vertAlign w:val="baseline"/>
                <w:lang w:val="en-US" w:eastAsia="zh-CN"/>
              </w:rPr>
              <w:t>组合</w:t>
            </w:r>
          </w:p>
        </w:tc>
        <w:tc>
          <w:tcPr>
            <w:tcW w:w="1239" w:type="dxa"/>
            <w:vAlign w:val="center"/>
          </w:tcPr>
          <w:p w14:paraId="54E22FA8">
            <w:pPr>
              <w:keepNext w:val="0"/>
              <w:keepLines w:val="0"/>
              <w:widowControl/>
              <w:suppressLineNumbers w:val="0"/>
              <w:spacing w:after="80"/>
              <w:jc w:val="center"/>
              <w:textAlignment w:val="center"/>
              <w:rPr>
                <w:rFonts w:hint="default" w:ascii="Times New Roman" w:hAnsi="Times New Roman" w:eastAsia="宋体" w:cs="Times New Roman"/>
                <w:color w:val="auto"/>
                <w:sz w:val="21"/>
                <w:szCs w:val="21"/>
                <w:vertAlign w:val="baseline"/>
                <w:lang w:val="en-US" w:eastAsia="zh-CN"/>
              </w:rPr>
            </w:pPr>
            <w:r>
              <w:rPr>
                <w:rFonts w:hint="default" w:ascii="Times New Roman" w:hAnsi="Times New Roman" w:eastAsia="宋体" w:cs="Times New Roman"/>
                <w:i w:val="0"/>
                <w:iCs w:val="0"/>
                <w:color w:val="0F1115"/>
                <w:kern w:val="0"/>
                <w:sz w:val="21"/>
                <w:szCs w:val="21"/>
                <w:u w:val="none"/>
                <w:lang w:val="en-US" w:eastAsia="zh-CN" w:bidi="ar"/>
              </w:rPr>
              <w:t>引物浓度 (nmol/L)</w:t>
            </w:r>
          </w:p>
        </w:tc>
        <w:tc>
          <w:tcPr>
            <w:tcW w:w="1153" w:type="dxa"/>
            <w:vAlign w:val="center"/>
          </w:tcPr>
          <w:p w14:paraId="44C7E51B">
            <w:pPr>
              <w:keepNext w:val="0"/>
              <w:keepLines w:val="0"/>
              <w:widowControl/>
              <w:suppressLineNumbers w:val="0"/>
              <w:spacing w:after="80"/>
              <w:jc w:val="center"/>
              <w:textAlignment w:val="center"/>
              <w:rPr>
                <w:rFonts w:hint="default" w:ascii="Times New Roman" w:hAnsi="Times New Roman" w:eastAsia="宋体" w:cs="Times New Roman"/>
                <w:color w:val="auto"/>
                <w:sz w:val="21"/>
                <w:szCs w:val="21"/>
                <w:vertAlign w:val="baseline"/>
                <w:lang w:val="en-US" w:eastAsia="zh-CN"/>
              </w:rPr>
            </w:pPr>
            <w:r>
              <w:rPr>
                <w:rFonts w:hint="default" w:ascii="Times New Roman" w:hAnsi="Times New Roman" w:eastAsia="宋体" w:cs="Times New Roman"/>
                <w:i w:val="0"/>
                <w:iCs w:val="0"/>
                <w:color w:val="0F1115"/>
                <w:kern w:val="0"/>
                <w:sz w:val="21"/>
                <w:szCs w:val="21"/>
                <w:u w:val="none"/>
                <w:lang w:val="en-US" w:eastAsia="zh-CN" w:bidi="ar"/>
              </w:rPr>
              <w:t>探针浓度 (nmol/L)</w:t>
            </w:r>
          </w:p>
        </w:tc>
        <w:tc>
          <w:tcPr>
            <w:tcW w:w="1404" w:type="dxa"/>
            <w:vAlign w:val="center"/>
          </w:tcPr>
          <w:p w14:paraId="16779EE3">
            <w:pPr>
              <w:keepNext w:val="0"/>
              <w:keepLines w:val="0"/>
              <w:widowControl/>
              <w:suppressLineNumbers w:val="0"/>
              <w:spacing w:after="80"/>
              <w:jc w:val="center"/>
              <w:textAlignment w:val="center"/>
              <w:rPr>
                <w:rFonts w:hint="default" w:ascii="Times New Roman" w:hAnsi="Times New Roman" w:eastAsia="宋体" w:cs="Times New Roman"/>
                <w:color w:val="auto"/>
                <w:sz w:val="21"/>
                <w:szCs w:val="21"/>
                <w:vertAlign w:val="baseline"/>
                <w:lang w:val="en-US" w:eastAsia="zh-CN"/>
              </w:rPr>
            </w:pPr>
            <w:r>
              <w:rPr>
                <w:rFonts w:hint="default" w:ascii="Times New Roman" w:hAnsi="Times New Roman" w:eastAsia="宋体" w:cs="Times New Roman"/>
                <w:i w:val="0"/>
                <w:iCs w:val="0"/>
                <w:color w:val="0F1115"/>
                <w:kern w:val="0"/>
                <w:sz w:val="21"/>
                <w:szCs w:val="21"/>
                <w:u w:val="none"/>
                <w:lang w:val="en-US" w:eastAsia="zh-CN" w:bidi="ar"/>
              </w:rPr>
              <w:t>退火温度 (℃)</w:t>
            </w:r>
          </w:p>
        </w:tc>
        <w:tc>
          <w:tcPr>
            <w:tcW w:w="1426" w:type="dxa"/>
            <w:vAlign w:val="center"/>
          </w:tcPr>
          <w:p w14:paraId="6AF7376B">
            <w:pPr>
              <w:keepNext w:val="0"/>
              <w:keepLines w:val="0"/>
              <w:widowControl/>
              <w:suppressLineNumbers w:val="0"/>
              <w:spacing w:after="80"/>
              <w:jc w:val="center"/>
              <w:textAlignment w:val="center"/>
              <w:rPr>
                <w:rFonts w:hint="default" w:ascii="Times New Roman" w:hAnsi="Times New Roman" w:eastAsia="宋体" w:cs="Times New Roman"/>
                <w:color w:val="auto"/>
                <w:sz w:val="21"/>
                <w:szCs w:val="21"/>
                <w:vertAlign w:val="baseline"/>
                <w:lang w:val="en-US" w:eastAsia="zh-CN"/>
              </w:rPr>
            </w:pPr>
            <w:r>
              <w:rPr>
                <w:rStyle w:val="29"/>
                <w:rFonts w:hint="default" w:ascii="Times New Roman" w:hAnsi="Times New Roman" w:eastAsia="宋体" w:cs="Times New Roman"/>
                <w:sz w:val="21"/>
                <w:szCs w:val="21"/>
                <w:lang w:val="en-US" w:eastAsia="zh-CN" w:bidi="ar"/>
              </w:rPr>
              <w:t>拷贝数浓度</w:t>
            </w:r>
            <w:r>
              <w:rPr>
                <w:rStyle w:val="30"/>
                <w:rFonts w:hint="default" w:ascii="Times New Roman" w:hAnsi="Times New Roman" w:eastAsia="宋体" w:cs="Times New Roman"/>
                <w:sz w:val="21"/>
                <w:szCs w:val="21"/>
                <w:lang w:val="en-US" w:eastAsia="zh-CN" w:bidi="ar"/>
              </w:rPr>
              <w:t xml:space="preserve"> (copies/μL)</w:t>
            </w:r>
          </w:p>
        </w:tc>
        <w:tc>
          <w:tcPr>
            <w:tcW w:w="1119" w:type="dxa"/>
            <w:vAlign w:val="center"/>
          </w:tcPr>
          <w:p w14:paraId="0F891961">
            <w:pPr>
              <w:keepNext w:val="0"/>
              <w:keepLines w:val="0"/>
              <w:widowControl/>
              <w:suppressLineNumbers w:val="0"/>
              <w:spacing w:after="80"/>
              <w:jc w:val="center"/>
              <w:textAlignment w:val="center"/>
              <w:rPr>
                <w:rFonts w:hint="eastAsia" w:ascii="Times New Roman" w:hAnsi="Times New Roman" w:eastAsia="宋体" w:cs="Times New Roman"/>
                <w:i w:val="0"/>
                <w:iCs w:val="0"/>
                <w:color w:val="0F1115"/>
                <w:kern w:val="0"/>
                <w:sz w:val="21"/>
                <w:szCs w:val="21"/>
                <w:u w:val="none"/>
                <w:lang w:val="en-US" w:eastAsia="zh-CN" w:bidi="ar"/>
              </w:rPr>
            </w:pPr>
            <w:r>
              <w:rPr>
                <w:rFonts w:hint="eastAsia" w:ascii="Times New Roman" w:hAnsi="Times New Roman" w:eastAsia="宋体" w:cs="Times New Roman"/>
                <w:i w:val="0"/>
                <w:iCs w:val="0"/>
                <w:color w:val="0F1115"/>
                <w:kern w:val="0"/>
                <w:sz w:val="21"/>
                <w:szCs w:val="21"/>
                <w:u w:val="none"/>
                <w:lang w:val="en-US" w:eastAsia="zh-CN" w:bidi="ar"/>
              </w:rPr>
              <w:t>雨滴</w:t>
            </w:r>
          </w:p>
          <w:p w14:paraId="59D29BE4">
            <w:pPr>
              <w:keepNext w:val="0"/>
              <w:keepLines w:val="0"/>
              <w:widowControl/>
              <w:suppressLineNumbers w:val="0"/>
              <w:spacing w:after="80"/>
              <w:jc w:val="center"/>
              <w:textAlignment w:val="center"/>
              <w:rPr>
                <w:rFonts w:hint="default" w:ascii="Times New Roman" w:hAnsi="Times New Roman" w:eastAsia="宋体" w:cs="Times New Roman"/>
                <w:color w:val="auto"/>
                <w:sz w:val="21"/>
                <w:szCs w:val="21"/>
                <w:vertAlign w:val="baseline"/>
                <w:lang w:val="en-US" w:eastAsia="zh-CN"/>
              </w:rPr>
            </w:pPr>
            <w:r>
              <w:rPr>
                <w:rFonts w:hint="default" w:ascii="Times New Roman" w:hAnsi="Times New Roman" w:eastAsia="宋体" w:cs="Times New Roman"/>
                <w:i w:val="0"/>
                <w:iCs w:val="0"/>
                <w:color w:val="0F1115"/>
                <w:kern w:val="0"/>
                <w:sz w:val="21"/>
                <w:szCs w:val="21"/>
                <w:u w:val="none"/>
                <w:lang w:val="en-US" w:eastAsia="zh-CN" w:bidi="ar"/>
              </w:rPr>
              <w:t>Rain (%)</w:t>
            </w:r>
          </w:p>
        </w:tc>
        <w:tc>
          <w:tcPr>
            <w:tcW w:w="1426" w:type="dxa"/>
            <w:vAlign w:val="center"/>
          </w:tcPr>
          <w:p w14:paraId="435B658C">
            <w:pPr>
              <w:keepNext w:val="0"/>
              <w:keepLines w:val="0"/>
              <w:widowControl/>
              <w:suppressLineNumbers w:val="0"/>
              <w:spacing w:after="80"/>
              <w:jc w:val="center"/>
              <w:textAlignment w:val="center"/>
              <w:rPr>
                <w:rFonts w:hint="default" w:ascii="Times New Roman" w:hAnsi="Times New Roman" w:eastAsia="宋体" w:cs="Times New Roman"/>
                <w:color w:val="auto"/>
                <w:sz w:val="21"/>
                <w:szCs w:val="21"/>
                <w:vertAlign w:val="baseline"/>
                <w:lang w:val="en-US" w:eastAsia="zh-CN"/>
              </w:rPr>
            </w:pPr>
            <w:r>
              <w:rPr>
                <w:rFonts w:hint="eastAsia" w:ascii="Times New Roman" w:hAnsi="Times New Roman" w:eastAsia="宋体" w:cs="Times New Roman"/>
                <w:i w:val="0"/>
                <w:iCs w:val="0"/>
                <w:color w:val="0F1115"/>
                <w:kern w:val="0"/>
                <w:sz w:val="21"/>
                <w:szCs w:val="21"/>
                <w:u w:val="none"/>
                <w:lang w:val="en-US" w:eastAsia="zh-CN" w:bidi="ar"/>
              </w:rPr>
              <w:t>分辨率</w:t>
            </w:r>
            <w:r>
              <w:rPr>
                <w:rFonts w:hint="default" w:ascii="Times New Roman" w:hAnsi="Times New Roman" w:eastAsia="宋体" w:cs="Times New Roman"/>
                <w:i w:val="0"/>
                <w:iCs w:val="0"/>
                <w:color w:val="0F1115"/>
                <w:kern w:val="0"/>
                <w:sz w:val="21"/>
                <w:szCs w:val="21"/>
                <w:u w:val="none"/>
                <w:lang w:val="en-US" w:eastAsia="zh-CN" w:bidi="ar"/>
              </w:rPr>
              <w:t>Resolution</w:t>
            </w:r>
          </w:p>
        </w:tc>
      </w:tr>
      <w:tr w14:paraId="59637F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55" w:type="dxa"/>
            <w:vAlign w:val="center"/>
          </w:tcPr>
          <w:p w14:paraId="4A195FD0">
            <w:pPr>
              <w:keepNext w:val="0"/>
              <w:keepLines w:val="0"/>
              <w:suppressLineNumbers w:val="0"/>
              <w:spacing w:before="0" w:beforeAutospacing="0" w:after="0" w:afterAutospacing="0" w:line="240" w:lineRule="auto"/>
              <w:ind w:right="0"/>
              <w:jc w:val="center"/>
              <w:rPr>
                <w:rFonts w:hint="default" w:ascii="Times New Roman" w:hAnsi="Times New Roman" w:eastAsia="宋体" w:cs="Times New Roman"/>
                <w:color w:val="auto"/>
                <w:sz w:val="21"/>
                <w:szCs w:val="21"/>
                <w:vertAlign w:val="baseline"/>
                <w:lang w:val="en-US" w:eastAsia="zh-CN"/>
              </w:rPr>
            </w:pPr>
            <w:r>
              <w:rPr>
                <w:rFonts w:hint="default" w:ascii="Times New Roman" w:hAnsi="Times New Roman" w:eastAsia="宋体" w:cs="Times New Roman"/>
                <w:color w:val="auto"/>
                <w:sz w:val="21"/>
                <w:szCs w:val="21"/>
                <w:vertAlign w:val="baseline"/>
                <w:lang w:val="en-US" w:eastAsia="zh-CN"/>
              </w:rPr>
              <w:t>1</w:t>
            </w:r>
          </w:p>
        </w:tc>
        <w:tc>
          <w:tcPr>
            <w:tcW w:w="1239" w:type="dxa"/>
            <w:vAlign w:val="center"/>
          </w:tcPr>
          <w:p w14:paraId="637A4F7A">
            <w:pPr>
              <w:keepNext w:val="0"/>
              <w:keepLines w:val="0"/>
              <w:widowControl/>
              <w:suppressLineNumbers w:val="0"/>
              <w:spacing w:after="80"/>
              <w:jc w:val="center"/>
              <w:textAlignment w:val="center"/>
              <w:rPr>
                <w:rFonts w:hint="default" w:ascii="Times New Roman" w:hAnsi="Times New Roman" w:eastAsia="宋体" w:cs="Times New Roman"/>
                <w:color w:val="auto"/>
                <w:sz w:val="21"/>
                <w:szCs w:val="21"/>
                <w:vertAlign w:val="baseline"/>
                <w:lang w:val="en-US" w:eastAsia="zh-CN"/>
              </w:rPr>
            </w:pPr>
            <w:r>
              <w:rPr>
                <w:rFonts w:hint="default" w:ascii="Times New Roman" w:hAnsi="Times New Roman" w:eastAsia="宋体" w:cs="Times New Roman"/>
                <w:i w:val="0"/>
                <w:iCs w:val="0"/>
                <w:color w:val="000000"/>
                <w:kern w:val="0"/>
                <w:sz w:val="22"/>
                <w:szCs w:val="22"/>
                <w:u w:val="none"/>
                <w:lang w:val="en-US" w:eastAsia="zh-CN" w:bidi="ar"/>
              </w:rPr>
              <w:t>200</w:t>
            </w:r>
          </w:p>
        </w:tc>
        <w:tc>
          <w:tcPr>
            <w:tcW w:w="1153" w:type="dxa"/>
            <w:vAlign w:val="center"/>
          </w:tcPr>
          <w:p w14:paraId="1134A9F6">
            <w:pPr>
              <w:keepNext w:val="0"/>
              <w:keepLines w:val="0"/>
              <w:widowControl/>
              <w:suppressLineNumbers w:val="0"/>
              <w:spacing w:after="80"/>
              <w:jc w:val="center"/>
              <w:textAlignment w:val="center"/>
              <w:rPr>
                <w:rFonts w:hint="default" w:ascii="Times New Roman" w:hAnsi="Times New Roman" w:eastAsia="宋体" w:cs="Times New Roman"/>
                <w:color w:val="auto"/>
                <w:sz w:val="21"/>
                <w:szCs w:val="21"/>
                <w:vertAlign w:val="baseline"/>
                <w:lang w:val="en-US" w:eastAsia="zh-CN"/>
              </w:rPr>
            </w:pPr>
            <w:r>
              <w:rPr>
                <w:rFonts w:hint="default" w:ascii="Times New Roman" w:hAnsi="Times New Roman" w:eastAsia="宋体" w:cs="Times New Roman"/>
                <w:i w:val="0"/>
                <w:iCs w:val="0"/>
                <w:color w:val="000000"/>
                <w:kern w:val="0"/>
                <w:sz w:val="22"/>
                <w:szCs w:val="22"/>
                <w:u w:val="none"/>
                <w:lang w:val="en-US" w:eastAsia="zh-CN" w:bidi="ar"/>
              </w:rPr>
              <w:t>200</w:t>
            </w:r>
          </w:p>
        </w:tc>
        <w:tc>
          <w:tcPr>
            <w:tcW w:w="1404" w:type="dxa"/>
            <w:vAlign w:val="center"/>
          </w:tcPr>
          <w:p w14:paraId="2C8B7689">
            <w:pPr>
              <w:keepNext w:val="0"/>
              <w:keepLines w:val="0"/>
              <w:widowControl/>
              <w:suppressLineNumbers w:val="0"/>
              <w:spacing w:after="80"/>
              <w:jc w:val="center"/>
              <w:textAlignment w:val="center"/>
              <w:rPr>
                <w:rFonts w:hint="default" w:ascii="Times New Roman" w:hAnsi="Times New Roman" w:eastAsia="宋体" w:cs="Times New Roman"/>
                <w:color w:val="auto"/>
                <w:sz w:val="21"/>
                <w:szCs w:val="21"/>
                <w:vertAlign w:val="baseline"/>
                <w:lang w:val="en-US" w:eastAsia="zh-CN"/>
              </w:rPr>
            </w:pPr>
            <w:r>
              <w:rPr>
                <w:rFonts w:hint="default" w:ascii="Times New Roman" w:hAnsi="Times New Roman" w:eastAsia="宋体" w:cs="Times New Roman"/>
                <w:i w:val="0"/>
                <w:iCs w:val="0"/>
                <w:color w:val="000000"/>
                <w:kern w:val="0"/>
                <w:sz w:val="22"/>
                <w:szCs w:val="22"/>
                <w:u w:val="none"/>
                <w:lang w:val="en-US" w:eastAsia="zh-CN" w:bidi="ar"/>
              </w:rPr>
              <w:t>57</w:t>
            </w:r>
          </w:p>
        </w:tc>
        <w:tc>
          <w:tcPr>
            <w:tcW w:w="1426" w:type="dxa"/>
            <w:vAlign w:val="center"/>
          </w:tcPr>
          <w:p w14:paraId="256A8D56">
            <w:pPr>
              <w:keepNext w:val="0"/>
              <w:keepLines w:val="0"/>
              <w:widowControl/>
              <w:suppressLineNumbers w:val="0"/>
              <w:spacing w:after="80"/>
              <w:jc w:val="center"/>
              <w:textAlignment w:val="center"/>
              <w:rPr>
                <w:rFonts w:hint="default" w:ascii="Times New Roman" w:hAnsi="Times New Roman" w:eastAsia="宋体" w:cs="Times New Roman"/>
                <w:i w:val="0"/>
                <w:iCs w:val="0"/>
                <w:color w:val="auto"/>
                <w:kern w:val="0"/>
                <w:sz w:val="21"/>
                <w:szCs w:val="21"/>
                <w:u w:val="none"/>
                <w:lang w:val="en-US" w:eastAsia="zh-CN" w:bidi="ar"/>
              </w:rPr>
            </w:pPr>
            <w:r>
              <w:rPr>
                <w:rFonts w:hint="default" w:ascii="Times New Roman" w:hAnsi="Times New Roman" w:eastAsia="宋体" w:cs="Times New Roman"/>
                <w:i w:val="0"/>
                <w:iCs w:val="0"/>
                <w:color w:val="auto"/>
                <w:kern w:val="0"/>
                <w:sz w:val="22"/>
                <w:szCs w:val="22"/>
                <w:u w:val="none"/>
                <w:lang w:val="en-US" w:eastAsia="zh-CN" w:bidi="ar"/>
              </w:rPr>
              <w:t xml:space="preserve">14950.67 </w:t>
            </w:r>
          </w:p>
        </w:tc>
        <w:tc>
          <w:tcPr>
            <w:tcW w:w="1119" w:type="dxa"/>
            <w:vAlign w:val="center"/>
          </w:tcPr>
          <w:p w14:paraId="7C121CD2">
            <w:pPr>
              <w:keepNext w:val="0"/>
              <w:keepLines w:val="0"/>
              <w:widowControl/>
              <w:suppressLineNumbers w:val="0"/>
              <w:spacing w:after="80"/>
              <w:jc w:val="center"/>
              <w:textAlignment w:val="center"/>
              <w:rPr>
                <w:rFonts w:hint="default" w:ascii="Times New Roman" w:hAnsi="Times New Roman" w:eastAsia="宋体" w:cs="Times New Roman"/>
                <w:i w:val="0"/>
                <w:iCs w:val="0"/>
                <w:color w:val="auto"/>
                <w:kern w:val="0"/>
                <w:sz w:val="21"/>
                <w:szCs w:val="21"/>
                <w:u w:val="none"/>
                <w:lang w:val="en-US" w:eastAsia="zh-CN" w:bidi="ar"/>
              </w:rPr>
            </w:pPr>
            <w:r>
              <w:rPr>
                <w:rFonts w:hint="default" w:ascii="Times New Roman" w:hAnsi="Times New Roman" w:eastAsia="宋体" w:cs="Times New Roman"/>
                <w:i w:val="0"/>
                <w:iCs w:val="0"/>
                <w:color w:val="auto"/>
                <w:kern w:val="0"/>
                <w:sz w:val="22"/>
                <w:szCs w:val="22"/>
                <w:u w:val="none"/>
                <w:lang w:val="en-US" w:eastAsia="zh-CN" w:bidi="ar"/>
              </w:rPr>
              <w:t>1.69</w:t>
            </w:r>
          </w:p>
        </w:tc>
        <w:tc>
          <w:tcPr>
            <w:tcW w:w="1426" w:type="dxa"/>
            <w:vAlign w:val="center"/>
          </w:tcPr>
          <w:p w14:paraId="6A36F74A">
            <w:pPr>
              <w:keepNext w:val="0"/>
              <w:keepLines w:val="0"/>
              <w:widowControl/>
              <w:suppressLineNumbers w:val="0"/>
              <w:spacing w:after="80"/>
              <w:jc w:val="center"/>
              <w:textAlignment w:val="center"/>
              <w:rPr>
                <w:rFonts w:hint="default" w:ascii="Times New Roman" w:hAnsi="Times New Roman" w:eastAsia="宋体" w:cs="Times New Roman"/>
                <w:i w:val="0"/>
                <w:iCs w:val="0"/>
                <w:color w:val="auto"/>
                <w:kern w:val="0"/>
                <w:sz w:val="21"/>
                <w:szCs w:val="21"/>
                <w:u w:val="none"/>
                <w:lang w:val="en-US" w:eastAsia="zh-CN" w:bidi="ar"/>
              </w:rPr>
            </w:pPr>
            <w:r>
              <w:rPr>
                <w:rFonts w:hint="default" w:ascii="Times New Roman" w:hAnsi="Times New Roman" w:eastAsia="宋体" w:cs="Times New Roman"/>
                <w:i w:val="0"/>
                <w:iCs w:val="0"/>
                <w:color w:val="auto"/>
                <w:kern w:val="0"/>
                <w:sz w:val="22"/>
                <w:szCs w:val="22"/>
                <w:u w:val="none"/>
                <w:lang w:val="en-US" w:eastAsia="zh-CN" w:bidi="ar"/>
              </w:rPr>
              <w:t xml:space="preserve">5.01 </w:t>
            </w:r>
          </w:p>
        </w:tc>
      </w:tr>
      <w:tr w14:paraId="3F905F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55" w:type="dxa"/>
            <w:vAlign w:val="center"/>
          </w:tcPr>
          <w:p w14:paraId="070119DE">
            <w:pPr>
              <w:keepNext w:val="0"/>
              <w:keepLines w:val="0"/>
              <w:suppressLineNumbers w:val="0"/>
              <w:spacing w:before="0" w:beforeAutospacing="0" w:after="0" w:afterAutospacing="0" w:line="240" w:lineRule="auto"/>
              <w:ind w:right="0"/>
              <w:jc w:val="center"/>
              <w:rPr>
                <w:rFonts w:hint="default" w:ascii="Times New Roman" w:hAnsi="Times New Roman" w:eastAsia="宋体" w:cs="Times New Roman"/>
                <w:color w:val="auto"/>
                <w:sz w:val="21"/>
                <w:szCs w:val="21"/>
                <w:vertAlign w:val="baseline"/>
                <w:lang w:val="en-US" w:eastAsia="zh-CN"/>
              </w:rPr>
            </w:pPr>
            <w:r>
              <w:rPr>
                <w:rFonts w:hint="default" w:ascii="Times New Roman" w:hAnsi="Times New Roman" w:eastAsia="宋体" w:cs="Times New Roman"/>
                <w:color w:val="auto"/>
                <w:sz w:val="21"/>
                <w:szCs w:val="21"/>
                <w:vertAlign w:val="baseline"/>
                <w:lang w:val="en-US" w:eastAsia="zh-CN"/>
              </w:rPr>
              <w:t>2</w:t>
            </w:r>
          </w:p>
        </w:tc>
        <w:tc>
          <w:tcPr>
            <w:tcW w:w="1239" w:type="dxa"/>
            <w:vAlign w:val="center"/>
          </w:tcPr>
          <w:p w14:paraId="4AABE296">
            <w:pPr>
              <w:keepNext w:val="0"/>
              <w:keepLines w:val="0"/>
              <w:widowControl/>
              <w:suppressLineNumbers w:val="0"/>
              <w:spacing w:after="80"/>
              <w:jc w:val="center"/>
              <w:textAlignment w:val="center"/>
              <w:rPr>
                <w:rFonts w:hint="default" w:ascii="Times New Roman" w:hAnsi="Times New Roman" w:eastAsia="宋体" w:cs="Times New Roman"/>
                <w:color w:val="auto"/>
                <w:sz w:val="21"/>
                <w:szCs w:val="21"/>
                <w:vertAlign w:val="baseline"/>
                <w:lang w:val="en-US" w:eastAsia="zh-CN"/>
              </w:rPr>
            </w:pPr>
            <w:r>
              <w:rPr>
                <w:rFonts w:hint="default" w:ascii="Times New Roman" w:hAnsi="Times New Roman" w:eastAsia="宋体" w:cs="Times New Roman"/>
                <w:i w:val="0"/>
                <w:iCs w:val="0"/>
                <w:color w:val="000000"/>
                <w:kern w:val="0"/>
                <w:sz w:val="22"/>
                <w:szCs w:val="22"/>
                <w:u w:val="none"/>
                <w:lang w:val="en-US" w:eastAsia="zh-CN" w:bidi="ar"/>
              </w:rPr>
              <w:t>200</w:t>
            </w:r>
          </w:p>
        </w:tc>
        <w:tc>
          <w:tcPr>
            <w:tcW w:w="1153" w:type="dxa"/>
            <w:vAlign w:val="center"/>
          </w:tcPr>
          <w:p w14:paraId="2C57C2FF">
            <w:pPr>
              <w:keepNext w:val="0"/>
              <w:keepLines w:val="0"/>
              <w:widowControl/>
              <w:suppressLineNumbers w:val="0"/>
              <w:spacing w:after="80"/>
              <w:jc w:val="center"/>
              <w:textAlignment w:val="center"/>
              <w:rPr>
                <w:rFonts w:hint="default" w:ascii="Times New Roman" w:hAnsi="Times New Roman" w:eastAsia="宋体" w:cs="Times New Roman"/>
                <w:color w:val="auto"/>
                <w:sz w:val="21"/>
                <w:szCs w:val="21"/>
                <w:vertAlign w:val="baseline"/>
                <w:lang w:val="en-US" w:eastAsia="zh-CN"/>
              </w:rPr>
            </w:pPr>
            <w:r>
              <w:rPr>
                <w:rFonts w:hint="default" w:ascii="Times New Roman" w:hAnsi="Times New Roman" w:eastAsia="宋体" w:cs="Times New Roman"/>
                <w:i w:val="0"/>
                <w:iCs w:val="0"/>
                <w:color w:val="000000"/>
                <w:kern w:val="0"/>
                <w:sz w:val="22"/>
                <w:szCs w:val="22"/>
                <w:u w:val="none"/>
                <w:lang w:val="en-US" w:eastAsia="zh-CN" w:bidi="ar"/>
              </w:rPr>
              <w:t>100</w:t>
            </w:r>
          </w:p>
        </w:tc>
        <w:tc>
          <w:tcPr>
            <w:tcW w:w="1404" w:type="dxa"/>
            <w:vAlign w:val="center"/>
          </w:tcPr>
          <w:p w14:paraId="66DC76E1">
            <w:pPr>
              <w:keepNext w:val="0"/>
              <w:keepLines w:val="0"/>
              <w:widowControl/>
              <w:suppressLineNumbers w:val="0"/>
              <w:spacing w:after="80"/>
              <w:jc w:val="center"/>
              <w:textAlignment w:val="center"/>
              <w:rPr>
                <w:rFonts w:hint="default" w:ascii="Times New Roman" w:hAnsi="Times New Roman" w:eastAsia="宋体" w:cs="Times New Roman"/>
                <w:color w:val="auto"/>
                <w:sz w:val="21"/>
                <w:szCs w:val="21"/>
                <w:vertAlign w:val="baseline"/>
                <w:lang w:val="en-US" w:eastAsia="zh-CN"/>
              </w:rPr>
            </w:pPr>
            <w:r>
              <w:rPr>
                <w:rFonts w:hint="default" w:ascii="Times New Roman" w:hAnsi="Times New Roman" w:eastAsia="宋体" w:cs="Times New Roman"/>
                <w:i w:val="0"/>
                <w:iCs w:val="0"/>
                <w:color w:val="000000"/>
                <w:kern w:val="0"/>
                <w:sz w:val="22"/>
                <w:szCs w:val="22"/>
                <w:u w:val="none"/>
                <w:lang w:val="en-US" w:eastAsia="zh-CN" w:bidi="ar"/>
              </w:rPr>
              <w:t>53</w:t>
            </w:r>
          </w:p>
        </w:tc>
        <w:tc>
          <w:tcPr>
            <w:tcW w:w="1426" w:type="dxa"/>
            <w:vAlign w:val="center"/>
          </w:tcPr>
          <w:p w14:paraId="16E394D9">
            <w:pPr>
              <w:keepNext w:val="0"/>
              <w:keepLines w:val="0"/>
              <w:widowControl/>
              <w:suppressLineNumbers w:val="0"/>
              <w:spacing w:after="80"/>
              <w:jc w:val="center"/>
              <w:textAlignment w:val="center"/>
              <w:rPr>
                <w:rFonts w:hint="default" w:ascii="Times New Roman" w:hAnsi="Times New Roman" w:eastAsia="宋体" w:cs="Times New Roman"/>
                <w:i w:val="0"/>
                <w:iCs w:val="0"/>
                <w:color w:val="000000"/>
                <w:kern w:val="0"/>
                <w:sz w:val="21"/>
                <w:szCs w:val="21"/>
                <w:u w:val="none"/>
                <w:lang w:val="en-US" w:eastAsia="zh-CN" w:bidi="ar"/>
              </w:rPr>
            </w:pPr>
            <w:r>
              <w:rPr>
                <w:rFonts w:hint="default" w:ascii="Times New Roman" w:hAnsi="Times New Roman" w:eastAsia="宋体" w:cs="Times New Roman"/>
                <w:i w:val="0"/>
                <w:iCs w:val="0"/>
                <w:color w:val="000000"/>
                <w:kern w:val="0"/>
                <w:sz w:val="22"/>
                <w:szCs w:val="22"/>
                <w:u w:val="none"/>
                <w:lang w:val="en-US" w:eastAsia="zh-CN" w:bidi="ar"/>
              </w:rPr>
              <w:t xml:space="preserve">14870.05 </w:t>
            </w:r>
          </w:p>
        </w:tc>
        <w:tc>
          <w:tcPr>
            <w:tcW w:w="1119" w:type="dxa"/>
            <w:vAlign w:val="center"/>
          </w:tcPr>
          <w:p w14:paraId="291D68B6">
            <w:pPr>
              <w:keepNext w:val="0"/>
              <w:keepLines w:val="0"/>
              <w:widowControl/>
              <w:suppressLineNumbers w:val="0"/>
              <w:spacing w:after="80"/>
              <w:jc w:val="center"/>
              <w:textAlignment w:val="center"/>
              <w:rPr>
                <w:rFonts w:hint="default" w:ascii="Times New Roman" w:hAnsi="Times New Roman" w:eastAsia="宋体" w:cs="Times New Roman"/>
                <w:i w:val="0"/>
                <w:iCs w:val="0"/>
                <w:color w:val="000000"/>
                <w:kern w:val="0"/>
                <w:sz w:val="21"/>
                <w:szCs w:val="21"/>
                <w:u w:val="none"/>
                <w:lang w:val="en-US" w:eastAsia="zh-CN" w:bidi="ar"/>
              </w:rPr>
            </w:pPr>
            <w:r>
              <w:rPr>
                <w:rFonts w:hint="default" w:ascii="Times New Roman" w:hAnsi="Times New Roman" w:eastAsia="宋体" w:cs="Times New Roman"/>
                <w:i w:val="0"/>
                <w:iCs w:val="0"/>
                <w:color w:val="000000"/>
                <w:kern w:val="0"/>
                <w:sz w:val="22"/>
                <w:szCs w:val="22"/>
                <w:u w:val="none"/>
                <w:lang w:val="en-US" w:eastAsia="zh-CN" w:bidi="ar"/>
              </w:rPr>
              <w:t>1.01</w:t>
            </w:r>
          </w:p>
        </w:tc>
        <w:tc>
          <w:tcPr>
            <w:tcW w:w="1426" w:type="dxa"/>
            <w:vAlign w:val="center"/>
          </w:tcPr>
          <w:p w14:paraId="3D77FBC5">
            <w:pPr>
              <w:keepNext w:val="0"/>
              <w:keepLines w:val="0"/>
              <w:widowControl/>
              <w:suppressLineNumbers w:val="0"/>
              <w:spacing w:after="80"/>
              <w:jc w:val="center"/>
              <w:textAlignment w:val="center"/>
              <w:rPr>
                <w:rFonts w:hint="default" w:ascii="Times New Roman" w:hAnsi="Times New Roman" w:eastAsia="宋体" w:cs="Times New Roman"/>
                <w:i w:val="0"/>
                <w:iCs w:val="0"/>
                <w:color w:val="000000"/>
                <w:kern w:val="0"/>
                <w:sz w:val="21"/>
                <w:szCs w:val="21"/>
                <w:u w:val="none"/>
                <w:lang w:val="en-US" w:eastAsia="zh-CN" w:bidi="ar"/>
              </w:rPr>
            </w:pPr>
            <w:r>
              <w:rPr>
                <w:rFonts w:hint="default" w:ascii="Times New Roman" w:hAnsi="Times New Roman" w:eastAsia="宋体" w:cs="Times New Roman"/>
                <w:i w:val="0"/>
                <w:iCs w:val="0"/>
                <w:color w:val="000000"/>
                <w:kern w:val="0"/>
                <w:sz w:val="22"/>
                <w:szCs w:val="22"/>
                <w:u w:val="none"/>
                <w:lang w:val="en-US" w:eastAsia="zh-CN" w:bidi="ar"/>
              </w:rPr>
              <w:t xml:space="preserve">4.50 </w:t>
            </w:r>
          </w:p>
        </w:tc>
      </w:tr>
      <w:tr w14:paraId="370021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55" w:type="dxa"/>
            <w:vAlign w:val="center"/>
          </w:tcPr>
          <w:p w14:paraId="6BE9FFE3">
            <w:pPr>
              <w:keepNext w:val="0"/>
              <w:keepLines w:val="0"/>
              <w:suppressLineNumbers w:val="0"/>
              <w:spacing w:before="0" w:beforeAutospacing="0" w:after="0" w:afterAutospacing="0" w:line="240" w:lineRule="auto"/>
              <w:ind w:right="0"/>
              <w:jc w:val="center"/>
              <w:rPr>
                <w:rFonts w:hint="default" w:ascii="Times New Roman" w:hAnsi="Times New Roman" w:eastAsia="宋体" w:cs="Times New Roman"/>
                <w:color w:val="auto"/>
                <w:sz w:val="21"/>
                <w:szCs w:val="21"/>
                <w:vertAlign w:val="baseline"/>
                <w:lang w:val="en-US" w:eastAsia="zh-CN"/>
              </w:rPr>
            </w:pPr>
            <w:r>
              <w:rPr>
                <w:rFonts w:hint="default" w:ascii="Times New Roman" w:hAnsi="Times New Roman" w:eastAsia="宋体" w:cs="Times New Roman"/>
                <w:color w:val="auto"/>
                <w:sz w:val="21"/>
                <w:szCs w:val="21"/>
                <w:vertAlign w:val="baseline"/>
                <w:lang w:val="en-US" w:eastAsia="zh-CN"/>
              </w:rPr>
              <w:t>3</w:t>
            </w:r>
          </w:p>
        </w:tc>
        <w:tc>
          <w:tcPr>
            <w:tcW w:w="1239" w:type="dxa"/>
            <w:vAlign w:val="center"/>
          </w:tcPr>
          <w:p w14:paraId="3D7A3E90">
            <w:pPr>
              <w:keepNext w:val="0"/>
              <w:keepLines w:val="0"/>
              <w:widowControl/>
              <w:suppressLineNumbers w:val="0"/>
              <w:spacing w:after="80"/>
              <w:jc w:val="center"/>
              <w:textAlignment w:val="center"/>
              <w:rPr>
                <w:rFonts w:hint="default" w:ascii="Times New Roman" w:hAnsi="Times New Roman" w:eastAsia="宋体" w:cs="Times New Roman"/>
                <w:color w:val="auto"/>
                <w:sz w:val="21"/>
                <w:szCs w:val="21"/>
                <w:vertAlign w:val="baseline"/>
                <w:lang w:val="en-US" w:eastAsia="zh-CN"/>
              </w:rPr>
            </w:pPr>
            <w:r>
              <w:rPr>
                <w:rFonts w:hint="default" w:ascii="Times New Roman" w:hAnsi="Times New Roman" w:eastAsia="宋体" w:cs="Times New Roman"/>
                <w:i w:val="0"/>
                <w:iCs w:val="0"/>
                <w:color w:val="000000"/>
                <w:kern w:val="0"/>
                <w:sz w:val="22"/>
                <w:szCs w:val="22"/>
                <w:u w:val="none"/>
                <w:lang w:val="en-US" w:eastAsia="zh-CN" w:bidi="ar"/>
              </w:rPr>
              <w:t>200</w:t>
            </w:r>
          </w:p>
        </w:tc>
        <w:tc>
          <w:tcPr>
            <w:tcW w:w="1153" w:type="dxa"/>
            <w:vAlign w:val="center"/>
          </w:tcPr>
          <w:p w14:paraId="731C5901">
            <w:pPr>
              <w:keepNext w:val="0"/>
              <w:keepLines w:val="0"/>
              <w:widowControl/>
              <w:suppressLineNumbers w:val="0"/>
              <w:spacing w:after="80"/>
              <w:jc w:val="center"/>
              <w:textAlignment w:val="center"/>
              <w:rPr>
                <w:rFonts w:hint="default" w:ascii="Times New Roman" w:hAnsi="Times New Roman" w:eastAsia="宋体" w:cs="Times New Roman"/>
                <w:color w:val="auto"/>
                <w:sz w:val="21"/>
                <w:szCs w:val="21"/>
                <w:vertAlign w:val="baseline"/>
                <w:lang w:val="en-US" w:eastAsia="zh-CN"/>
              </w:rPr>
            </w:pPr>
            <w:r>
              <w:rPr>
                <w:rFonts w:hint="default" w:ascii="Times New Roman" w:hAnsi="Times New Roman" w:eastAsia="宋体" w:cs="Times New Roman"/>
                <w:i w:val="0"/>
                <w:iCs w:val="0"/>
                <w:color w:val="000000"/>
                <w:kern w:val="0"/>
                <w:sz w:val="22"/>
                <w:szCs w:val="22"/>
                <w:u w:val="none"/>
                <w:lang w:val="en-US" w:eastAsia="zh-CN" w:bidi="ar"/>
              </w:rPr>
              <w:t>400</w:t>
            </w:r>
          </w:p>
        </w:tc>
        <w:tc>
          <w:tcPr>
            <w:tcW w:w="1404" w:type="dxa"/>
            <w:vAlign w:val="center"/>
          </w:tcPr>
          <w:p w14:paraId="5015F19A">
            <w:pPr>
              <w:keepNext w:val="0"/>
              <w:keepLines w:val="0"/>
              <w:widowControl/>
              <w:suppressLineNumbers w:val="0"/>
              <w:spacing w:after="80"/>
              <w:jc w:val="center"/>
              <w:textAlignment w:val="center"/>
              <w:rPr>
                <w:rFonts w:hint="default" w:ascii="Times New Roman" w:hAnsi="Times New Roman" w:eastAsia="宋体" w:cs="Times New Roman"/>
                <w:color w:val="auto"/>
                <w:sz w:val="21"/>
                <w:szCs w:val="21"/>
                <w:vertAlign w:val="baseline"/>
                <w:lang w:val="en-US" w:eastAsia="zh-CN"/>
              </w:rPr>
            </w:pPr>
            <w:r>
              <w:rPr>
                <w:rFonts w:hint="default" w:ascii="Times New Roman" w:hAnsi="Times New Roman" w:eastAsia="宋体" w:cs="Times New Roman"/>
                <w:i w:val="0"/>
                <w:iCs w:val="0"/>
                <w:color w:val="000000"/>
                <w:kern w:val="0"/>
                <w:sz w:val="22"/>
                <w:szCs w:val="22"/>
                <w:u w:val="none"/>
                <w:lang w:val="en-US" w:eastAsia="zh-CN" w:bidi="ar"/>
              </w:rPr>
              <w:t>55</w:t>
            </w:r>
          </w:p>
        </w:tc>
        <w:tc>
          <w:tcPr>
            <w:tcW w:w="1426" w:type="dxa"/>
            <w:vAlign w:val="center"/>
          </w:tcPr>
          <w:p w14:paraId="32E843CD">
            <w:pPr>
              <w:keepNext w:val="0"/>
              <w:keepLines w:val="0"/>
              <w:widowControl/>
              <w:suppressLineNumbers w:val="0"/>
              <w:spacing w:after="80"/>
              <w:jc w:val="center"/>
              <w:textAlignment w:val="center"/>
              <w:rPr>
                <w:rFonts w:hint="default" w:ascii="Times New Roman" w:hAnsi="Times New Roman" w:eastAsia="宋体" w:cs="Times New Roman"/>
                <w:i w:val="0"/>
                <w:iCs w:val="0"/>
                <w:color w:val="000000"/>
                <w:kern w:val="0"/>
                <w:sz w:val="21"/>
                <w:szCs w:val="21"/>
                <w:u w:val="none"/>
                <w:lang w:val="en-US" w:eastAsia="zh-CN" w:bidi="ar"/>
              </w:rPr>
            </w:pPr>
            <w:r>
              <w:rPr>
                <w:rFonts w:hint="default" w:ascii="Times New Roman" w:hAnsi="Times New Roman" w:eastAsia="宋体" w:cs="Times New Roman"/>
                <w:i w:val="0"/>
                <w:iCs w:val="0"/>
                <w:color w:val="000000"/>
                <w:kern w:val="0"/>
                <w:sz w:val="22"/>
                <w:szCs w:val="22"/>
                <w:u w:val="none"/>
                <w:lang w:val="en-US" w:eastAsia="zh-CN" w:bidi="ar"/>
              </w:rPr>
              <w:t xml:space="preserve">14601.08 </w:t>
            </w:r>
          </w:p>
        </w:tc>
        <w:tc>
          <w:tcPr>
            <w:tcW w:w="1119" w:type="dxa"/>
            <w:vAlign w:val="center"/>
          </w:tcPr>
          <w:p w14:paraId="081A2740">
            <w:pPr>
              <w:keepNext w:val="0"/>
              <w:keepLines w:val="0"/>
              <w:widowControl/>
              <w:suppressLineNumbers w:val="0"/>
              <w:spacing w:after="80"/>
              <w:jc w:val="center"/>
              <w:textAlignment w:val="center"/>
              <w:rPr>
                <w:rFonts w:hint="default" w:ascii="Times New Roman" w:hAnsi="Times New Roman" w:eastAsia="宋体" w:cs="Times New Roman"/>
                <w:i w:val="0"/>
                <w:iCs w:val="0"/>
                <w:color w:val="000000"/>
                <w:kern w:val="0"/>
                <w:sz w:val="21"/>
                <w:szCs w:val="21"/>
                <w:u w:val="none"/>
                <w:lang w:val="en-US" w:eastAsia="zh-CN" w:bidi="ar"/>
              </w:rPr>
            </w:pPr>
            <w:r>
              <w:rPr>
                <w:rFonts w:hint="default" w:ascii="Times New Roman" w:hAnsi="Times New Roman" w:eastAsia="宋体" w:cs="Times New Roman"/>
                <w:i w:val="0"/>
                <w:iCs w:val="0"/>
                <w:color w:val="000000"/>
                <w:kern w:val="0"/>
                <w:sz w:val="22"/>
                <w:szCs w:val="22"/>
                <w:u w:val="none"/>
                <w:lang w:val="en-US" w:eastAsia="zh-CN" w:bidi="ar"/>
              </w:rPr>
              <w:t>0.75</w:t>
            </w:r>
          </w:p>
        </w:tc>
        <w:tc>
          <w:tcPr>
            <w:tcW w:w="1426" w:type="dxa"/>
            <w:vAlign w:val="center"/>
          </w:tcPr>
          <w:p w14:paraId="2A69C0E7">
            <w:pPr>
              <w:keepNext w:val="0"/>
              <w:keepLines w:val="0"/>
              <w:widowControl/>
              <w:suppressLineNumbers w:val="0"/>
              <w:spacing w:after="80"/>
              <w:jc w:val="center"/>
              <w:textAlignment w:val="center"/>
              <w:rPr>
                <w:rFonts w:hint="default" w:ascii="Times New Roman" w:hAnsi="Times New Roman" w:eastAsia="宋体" w:cs="Times New Roman"/>
                <w:i w:val="0"/>
                <w:iCs w:val="0"/>
                <w:color w:val="000000"/>
                <w:kern w:val="0"/>
                <w:sz w:val="21"/>
                <w:szCs w:val="21"/>
                <w:u w:val="none"/>
                <w:lang w:val="en-US" w:eastAsia="zh-CN" w:bidi="ar"/>
              </w:rPr>
            </w:pPr>
            <w:r>
              <w:rPr>
                <w:rFonts w:hint="default" w:ascii="Times New Roman" w:hAnsi="Times New Roman" w:eastAsia="宋体" w:cs="Times New Roman"/>
                <w:i w:val="0"/>
                <w:iCs w:val="0"/>
                <w:color w:val="000000"/>
                <w:kern w:val="0"/>
                <w:sz w:val="22"/>
                <w:szCs w:val="22"/>
                <w:u w:val="none"/>
                <w:lang w:val="en-US" w:eastAsia="zh-CN" w:bidi="ar"/>
              </w:rPr>
              <w:t xml:space="preserve">4.27 </w:t>
            </w:r>
          </w:p>
        </w:tc>
      </w:tr>
      <w:tr w14:paraId="1D20A7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55" w:type="dxa"/>
            <w:vAlign w:val="center"/>
          </w:tcPr>
          <w:p w14:paraId="2C7AD48B">
            <w:pPr>
              <w:keepNext w:val="0"/>
              <w:keepLines w:val="0"/>
              <w:suppressLineNumbers w:val="0"/>
              <w:spacing w:before="0" w:beforeAutospacing="0" w:after="0" w:afterAutospacing="0" w:line="240" w:lineRule="auto"/>
              <w:ind w:right="0"/>
              <w:jc w:val="center"/>
              <w:rPr>
                <w:rFonts w:hint="default" w:ascii="Times New Roman" w:hAnsi="Times New Roman" w:eastAsia="宋体" w:cs="Times New Roman"/>
                <w:color w:val="auto"/>
                <w:sz w:val="21"/>
                <w:szCs w:val="21"/>
                <w:vertAlign w:val="baseline"/>
                <w:lang w:val="en-US" w:eastAsia="zh-CN"/>
              </w:rPr>
            </w:pPr>
            <w:r>
              <w:rPr>
                <w:rFonts w:hint="default" w:ascii="Times New Roman" w:hAnsi="Times New Roman" w:eastAsia="宋体" w:cs="Times New Roman"/>
                <w:color w:val="auto"/>
                <w:sz w:val="21"/>
                <w:szCs w:val="21"/>
                <w:vertAlign w:val="baseline"/>
                <w:lang w:val="en-US" w:eastAsia="zh-CN"/>
              </w:rPr>
              <w:t>4</w:t>
            </w:r>
          </w:p>
        </w:tc>
        <w:tc>
          <w:tcPr>
            <w:tcW w:w="1239" w:type="dxa"/>
            <w:vAlign w:val="center"/>
          </w:tcPr>
          <w:p w14:paraId="74426332">
            <w:pPr>
              <w:keepNext w:val="0"/>
              <w:keepLines w:val="0"/>
              <w:widowControl/>
              <w:suppressLineNumbers w:val="0"/>
              <w:spacing w:after="80"/>
              <w:jc w:val="center"/>
              <w:textAlignment w:val="center"/>
              <w:rPr>
                <w:rFonts w:hint="default" w:ascii="Times New Roman" w:hAnsi="Times New Roman" w:eastAsia="宋体" w:cs="Times New Roman"/>
                <w:color w:val="auto"/>
                <w:sz w:val="21"/>
                <w:szCs w:val="21"/>
                <w:vertAlign w:val="baseline"/>
                <w:lang w:val="en-US" w:eastAsia="zh-CN"/>
              </w:rPr>
            </w:pPr>
            <w:r>
              <w:rPr>
                <w:rFonts w:hint="default" w:ascii="Times New Roman" w:hAnsi="Times New Roman" w:eastAsia="宋体" w:cs="Times New Roman"/>
                <w:i w:val="0"/>
                <w:iCs w:val="0"/>
                <w:color w:val="000000"/>
                <w:kern w:val="0"/>
                <w:sz w:val="22"/>
                <w:szCs w:val="22"/>
                <w:u w:val="none"/>
                <w:lang w:val="en-US" w:eastAsia="zh-CN" w:bidi="ar"/>
              </w:rPr>
              <w:t>200</w:t>
            </w:r>
          </w:p>
        </w:tc>
        <w:tc>
          <w:tcPr>
            <w:tcW w:w="1153" w:type="dxa"/>
            <w:vAlign w:val="center"/>
          </w:tcPr>
          <w:p w14:paraId="0DE39903">
            <w:pPr>
              <w:keepNext w:val="0"/>
              <w:keepLines w:val="0"/>
              <w:widowControl/>
              <w:suppressLineNumbers w:val="0"/>
              <w:spacing w:after="80"/>
              <w:jc w:val="center"/>
              <w:textAlignment w:val="center"/>
              <w:rPr>
                <w:rFonts w:hint="default" w:ascii="Times New Roman" w:hAnsi="Times New Roman" w:eastAsia="宋体" w:cs="Times New Roman"/>
                <w:color w:val="auto"/>
                <w:sz w:val="21"/>
                <w:szCs w:val="21"/>
                <w:vertAlign w:val="baseline"/>
                <w:lang w:val="en-US" w:eastAsia="zh-CN"/>
              </w:rPr>
            </w:pPr>
            <w:r>
              <w:rPr>
                <w:rFonts w:hint="default" w:ascii="Times New Roman" w:hAnsi="Times New Roman" w:eastAsia="宋体" w:cs="Times New Roman"/>
                <w:i w:val="0"/>
                <w:iCs w:val="0"/>
                <w:color w:val="000000"/>
                <w:kern w:val="0"/>
                <w:sz w:val="22"/>
                <w:szCs w:val="22"/>
                <w:u w:val="none"/>
                <w:lang w:val="en-US" w:eastAsia="zh-CN" w:bidi="ar"/>
              </w:rPr>
              <w:t>100</w:t>
            </w:r>
          </w:p>
        </w:tc>
        <w:tc>
          <w:tcPr>
            <w:tcW w:w="1404" w:type="dxa"/>
            <w:vAlign w:val="center"/>
          </w:tcPr>
          <w:p w14:paraId="1CED5D91">
            <w:pPr>
              <w:keepNext w:val="0"/>
              <w:keepLines w:val="0"/>
              <w:widowControl/>
              <w:suppressLineNumbers w:val="0"/>
              <w:spacing w:after="80"/>
              <w:jc w:val="center"/>
              <w:textAlignment w:val="center"/>
              <w:rPr>
                <w:rFonts w:hint="default" w:ascii="Times New Roman" w:hAnsi="Times New Roman" w:eastAsia="宋体" w:cs="Times New Roman"/>
                <w:color w:val="auto"/>
                <w:sz w:val="21"/>
                <w:szCs w:val="21"/>
                <w:vertAlign w:val="baseline"/>
                <w:lang w:val="en-US" w:eastAsia="zh-CN"/>
              </w:rPr>
            </w:pPr>
            <w:r>
              <w:rPr>
                <w:rFonts w:hint="default" w:ascii="Times New Roman" w:hAnsi="Times New Roman" w:eastAsia="宋体" w:cs="Times New Roman"/>
                <w:i w:val="0"/>
                <w:iCs w:val="0"/>
                <w:color w:val="000000"/>
                <w:kern w:val="0"/>
                <w:sz w:val="22"/>
                <w:szCs w:val="22"/>
                <w:u w:val="none"/>
                <w:lang w:val="en-US" w:eastAsia="zh-CN" w:bidi="ar"/>
              </w:rPr>
              <w:t>55</w:t>
            </w:r>
          </w:p>
        </w:tc>
        <w:tc>
          <w:tcPr>
            <w:tcW w:w="1426" w:type="dxa"/>
            <w:vAlign w:val="center"/>
          </w:tcPr>
          <w:p w14:paraId="0941DD32">
            <w:pPr>
              <w:keepNext w:val="0"/>
              <w:keepLines w:val="0"/>
              <w:widowControl/>
              <w:suppressLineNumbers w:val="0"/>
              <w:spacing w:after="80"/>
              <w:jc w:val="center"/>
              <w:textAlignment w:val="center"/>
              <w:rPr>
                <w:rFonts w:hint="default" w:ascii="Times New Roman" w:hAnsi="Times New Roman" w:eastAsia="宋体" w:cs="Times New Roman"/>
                <w:i w:val="0"/>
                <w:iCs w:val="0"/>
                <w:color w:val="000000"/>
                <w:kern w:val="0"/>
                <w:sz w:val="21"/>
                <w:szCs w:val="21"/>
                <w:u w:val="none"/>
                <w:lang w:val="en-US" w:eastAsia="zh-CN" w:bidi="ar"/>
              </w:rPr>
            </w:pPr>
            <w:r>
              <w:rPr>
                <w:rFonts w:hint="default" w:ascii="Times New Roman" w:hAnsi="Times New Roman" w:eastAsia="宋体" w:cs="Times New Roman"/>
                <w:i w:val="0"/>
                <w:iCs w:val="0"/>
                <w:color w:val="000000"/>
                <w:kern w:val="0"/>
                <w:sz w:val="22"/>
                <w:szCs w:val="22"/>
                <w:u w:val="none"/>
                <w:lang w:val="en-US" w:eastAsia="zh-CN" w:bidi="ar"/>
              </w:rPr>
              <w:t xml:space="preserve">14561.77 </w:t>
            </w:r>
          </w:p>
        </w:tc>
        <w:tc>
          <w:tcPr>
            <w:tcW w:w="1119" w:type="dxa"/>
            <w:vAlign w:val="center"/>
          </w:tcPr>
          <w:p w14:paraId="7A600B4D">
            <w:pPr>
              <w:keepNext w:val="0"/>
              <w:keepLines w:val="0"/>
              <w:widowControl/>
              <w:suppressLineNumbers w:val="0"/>
              <w:spacing w:after="80"/>
              <w:jc w:val="center"/>
              <w:textAlignment w:val="center"/>
              <w:rPr>
                <w:rFonts w:hint="default" w:ascii="Times New Roman" w:hAnsi="Times New Roman" w:eastAsia="宋体" w:cs="Times New Roman"/>
                <w:i w:val="0"/>
                <w:iCs w:val="0"/>
                <w:color w:val="000000"/>
                <w:kern w:val="0"/>
                <w:sz w:val="21"/>
                <w:szCs w:val="21"/>
                <w:u w:val="none"/>
                <w:lang w:val="en-US" w:eastAsia="zh-CN" w:bidi="ar"/>
              </w:rPr>
            </w:pPr>
            <w:r>
              <w:rPr>
                <w:rFonts w:hint="default" w:ascii="Times New Roman" w:hAnsi="Times New Roman" w:eastAsia="宋体" w:cs="Times New Roman"/>
                <w:i w:val="0"/>
                <w:iCs w:val="0"/>
                <w:color w:val="000000"/>
                <w:kern w:val="0"/>
                <w:sz w:val="22"/>
                <w:szCs w:val="22"/>
                <w:u w:val="none"/>
                <w:lang w:val="en-US" w:eastAsia="zh-CN" w:bidi="ar"/>
              </w:rPr>
              <w:t>1.4</w:t>
            </w:r>
          </w:p>
        </w:tc>
        <w:tc>
          <w:tcPr>
            <w:tcW w:w="1426" w:type="dxa"/>
            <w:vAlign w:val="center"/>
          </w:tcPr>
          <w:p w14:paraId="1AB4F8A1">
            <w:pPr>
              <w:keepNext w:val="0"/>
              <w:keepLines w:val="0"/>
              <w:widowControl/>
              <w:suppressLineNumbers w:val="0"/>
              <w:spacing w:after="80"/>
              <w:jc w:val="center"/>
              <w:textAlignment w:val="center"/>
              <w:rPr>
                <w:rFonts w:hint="default" w:ascii="Times New Roman" w:hAnsi="Times New Roman" w:eastAsia="宋体" w:cs="Times New Roman"/>
                <w:i w:val="0"/>
                <w:iCs w:val="0"/>
                <w:color w:val="000000"/>
                <w:kern w:val="0"/>
                <w:sz w:val="21"/>
                <w:szCs w:val="21"/>
                <w:u w:val="none"/>
                <w:lang w:val="en-US" w:eastAsia="zh-CN" w:bidi="ar"/>
              </w:rPr>
            </w:pPr>
            <w:r>
              <w:rPr>
                <w:rFonts w:hint="default" w:ascii="Times New Roman" w:hAnsi="Times New Roman" w:eastAsia="宋体" w:cs="Times New Roman"/>
                <w:i w:val="0"/>
                <w:iCs w:val="0"/>
                <w:color w:val="000000"/>
                <w:kern w:val="0"/>
                <w:sz w:val="22"/>
                <w:szCs w:val="22"/>
                <w:u w:val="none"/>
                <w:lang w:val="en-US" w:eastAsia="zh-CN" w:bidi="ar"/>
              </w:rPr>
              <w:t xml:space="preserve">5.28 </w:t>
            </w:r>
          </w:p>
        </w:tc>
      </w:tr>
      <w:tr w14:paraId="71E096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55" w:type="dxa"/>
            <w:vAlign w:val="center"/>
          </w:tcPr>
          <w:p w14:paraId="1A3B6912">
            <w:pPr>
              <w:keepNext w:val="0"/>
              <w:keepLines w:val="0"/>
              <w:suppressLineNumbers w:val="0"/>
              <w:spacing w:before="0" w:beforeAutospacing="0" w:after="0" w:afterAutospacing="0" w:line="240" w:lineRule="auto"/>
              <w:ind w:right="0"/>
              <w:jc w:val="center"/>
              <w:rPr>
                <w:rFonts w:hint="default" w:ascii="Times New Roman" w:hAnsi="Times New Roman" w:eastAsia="宋体" w:cs="Times New Roman"/>
                <w:color w:val="auto"/>
                <w:sz w:val="21"/>
                <w:szCs w:val="21"/>
                <w:vertAlign w:val="baseline"/>
                <w:lang w:val="en-US" w:eastAsia="zh-CN"/>
              </w:rPr>
            </w:pPr>
            <w:r>
              <w:rPr>
                <w:rFonts w:hint="default" w:ascii="Times New Roman" w:hAnsi="Times New Roman" w:eastAsia="宋体" w:cs="Times New Roman"/>
                <w:color w:val="auto"/>
                <w:sz w:val="21"/>
                <w:szCs w:val="21"/>
                <w:vertAlign w:val="baseline"/>
                <w:lang w:val="en-US" w:eastAsia="zh-CN"/>
              </w:rPr>
              <w:t>5</w:t>
            </w:r>
          </w:p>
        </w:tc>
        <w:tc>
          <w:tcPr>
            <w:tcW w:w="1239" w:type="dxa"/>
            <w:vAlign w:val="center"/>
          </w:tcPr>
          <w:p w14:paraId="6B5F2111">
            <w:pPr>
              <w:keepNext w:val="0"/>
              <w:keepLines w:val="0"/>
              <w:widowControl/>
              <w:suppressLineNumbers w:val="0"/>
              <w:spacing w:after="80"/>
              <w:jc w:val="center"/>
              <w:textAlignment w:val="center"/>
              <w:rPr>
                <w:rFonts w:hint="default" w:ascii="Times New Roman" w:hAnsi="Times New Roman" w:eastAsia="宋体" w:cs="Times New Roman"/>
                <w:color w:val="auto"/>
                <w:sz w:val="21"/>
                <w:szCs w:val="21"/>
                <w:vertAlign w:val="baseline"/>
                <w:lang w:val="en-US" w:eastAsia="zh-CN"/>
              </w:rPr>
            </w:pPr>
            <w:r>
              <w:rPr>
                <w:rFonts w:hint="default" w:ascii="Times New Roman" w:hAnsi="Times New Roman" w:eastAsia="宋体" w:cs="Times New Roman"/>
                <w:i w:val="0"/>
                <w:iCs w:val="0"/>
                <w:color w:val="000000"/>
                <w:kern w:val="0"/>
                <w:sz w:val="22"/>
                <w:szCs w:val="22"/>
                <w:u w:val="none"/>
                <w:lang w:val="en-US" w:eastAsia="zh-CN" w:bidi="ar"/>
              </w:rPr>
              <w:t>200</w:t>
            </w:r>
          </w:p>
        </w:tc>
        <w:tc>
          <w:tcPr>
            <w:tcW w:w="1153" w:type="dxa"/>
            <w:vAlign w:val="center"/>
          </w:tcPr>
          <w:p w14:paraId="07ABE500">
            <w:pPr>
              <w:keepNext w:val="0"/>
              <w:keepLines w:val="0"/>
              <w:widowControl/>
              <w:suppressLineNumbers w:val="0"/>
              <w:spacing w:after="80"/>
              <w:jc w:val="center"/>
              <w:textAlignment w:val="center"/>
              <w:rPr>
                <w:rFonts w:hint="default" w:ascii="Times New Roman" w:hAnsi="Times New Roman" w:eastAsia="宋体" w:cs="Times New Roman"/>
                <w:color w:val="auto"/>
                <w:sz w:val="21"/>
                <w:szCs w:val="21"/>
                <w:vertAlign w:val="baseline"/>
                <w:lang w:val="en-US" w:eastAsia="zh-CN"/>
              </w:rPr>
            </w:pPr>
            <w:r>
              <w:rPr>
                <w:rFonts w:hint="default" w:ascii="Times New Roman" w:hAnsi="Times New Roman" w:eastAsia="宋体" w:cs="Times New Roman"/>
                <w:i w:val="0"/>
                <w:iCs w:val="0"/>
                <w:color w:val="000000"/>
                <w:kern w:val="0"/>
                <w:sz w:val="22"/>
                <w:szCs w:val="22"/>
                <w:u w:val="none"/>
                <w:lang w:val="en-US" w:eastAsia="zh-CN" w:bidi="ar"/>
              </w:rPr>
              <w:t>300</w:t>
            </w:r>
          </w:p>
        </w:tc>
        <w:tc>
          <w:tcPr>
            <w:tcW w:w="1404" w:type="dxa"/>
            <w:vAlign w:val="center"/>
          </w:tcPr>
          <w:p w14:paraId="2899D6DC">
            <w:pPr>
              <w:keepNext w:val="0"/>
              <w:keepLines w:val="0"/>
              <w:widowControl/>
              <w:suppressLineNumbers w:val="0"/>
              <w:spacing w:after="80"/>
              <w:jc w:val="center"/>
              <w:textAlignment w:val="center"/>
              <w:rPr>
                <w:rFonts w:hint="default" w:ascii="Times New Roman" w:hAnsi="Times New Roman" w:eastAsia="宋体" w:cs="Times New Roman"/>
                <w:color w:val="auto"/>
                <w:sz w:val="21"/>
                <w:szCs w:val="21"/>
                <w:vertAlign w:val="baseline"/>
                <w:lang w:val="en-US" w:eastAsia="zh-CN"/>
              </w:rPr>
            </w:pPr>
            <w:r>
              <w:rPr>
                <w:rFonts w:hint="default" w:ascii="Times New Roman" w:hAnsi="Times New Roman" w:eastAsia="宋体" w:cs="Times New Roman"/>
                <w:i w:val="0"/>
                <w:iCs w:val="0"/>
                <w:color w:val="000000"/>
                <w:kern w:val="0"/>
                <w:sz w:val="22"/>
                <w:szCs w:val="22"/>
                <w:u w:val="none"/>
                <w:lang w:val="en-US" w:eastAsia="zh-CN" w:bidi="ar"/>
              </w:rPr>
              <w:t>57</w:t>
            </w:r>
          </w:p>
        </w:tc>
        <w:tc>
          <w:tcPr>
            <w:tcW w:w="1426" w:type="dxa"/>
            <w:vAlign w:val="center"/>
          </w:tcPr>
          <w:p w14:paraId="113AA450">
            <w:pPr>
              <w:keepNext w:val="0"/>
              <w:keepLines w:val="0"/>
              <w:widowControl/>
              <w:suppressLineNumbers w:val="0"/>
              <w:spacing w:after="80"/>
              <w:jc w:val="center"/>
              <w:textAlignment w:val="center"/>
              <w:rPr>
                <w:rFonts w:hint="default" w:ascii="Times New Roman" w:hAnsi="Times New Roman" w:eastAsia="宋体" w:cs="Times New Roman"/>
                <w:i w:val="0"/>
                <w:iCs w:val="0"/>
                <w:color w:val="000000"/>
                <w:kern w:val="0"/>
                <w:sz w:val="21"/>
                <w:szCs w:val="21"/>
                <w:u w:val="none"/>
                <w:lang w:val="en-US" w:eastAsia="zh-CN" w:bidi="ar"/>
              </w:rPr>
            </w:pPr>
            <w:r>
              <w:rPr>
                <w:rFonts w:hint="default" w:ascii="Times New Roman" w:hAnsi="Times New Roman" w:eastAsia="宋体" w:cs="Times New Roman"/>
                <w:i w:val="0"/>
                <w:iCs w:val="0"/>
                <w:color w:val="000000"/>
                <w:kern w:val="0"/>
                <w:sz w:val="22"/>
                <w:szCs w:val="22"/>
                <w:u w:val="none"/>
                <w:lang w:val="en-US" w:eastAsia="zh-CN" w:bidi="ar"/>
              </w:rPr>
              <w:t xml:space="preserve">14553.12 </w:t>
            </w:r>
          </w:p>
        </w:tc>
        <w:tc>
          <w:tcPr>
            <w:tcW w:w="1119" w:type="dxa"/>
            <w:vAlign w:val="center"/>
          </w:tcPr>
          <w:p w14:paraId="26596E45">
            <w:pPr>
              <w:keepNext w:val="0"/>
              <w:keepLines w:val="0"/>
              <w:widowControl/>
              <w:suppressLineNumbers w:val="0"/>
              <w:spacing w:after="80"/>
              <w:jc w:val="center"/>
              <w:textAlignment w:val="center"/>
              <w:rPr>
                <w:rFonts w:hint="default" w:ascii="Times New Roman" w:hAnsi="Times New Roman" w:eastAsia="宋体" w:cs="Times New Roman"/>
                <w:i w:val="0"/>
                <w:iCs w:val="0"/>
                <w:color w:val="000000"/>
                <w:kern w:val="0"/>
                <w:sz w:val="21"/>
                <w:szCs w:val="21"/>
                <w:u w:val="none"/>
                <w:lang w:val="en-US" w:eastAsia="zh-CN" w:bidi="ar"/>
              </w:rPr>
            </w:pPr>
            <w:r>
              <w:rPr>
                <w:rFonts w:hint="default" w:ascii="Times New Roman" w:hAnsi="Times New Roman" w:eastAsia="宋体" w:cs="Times New Roman"/>
                <w:i w:val="0"/>
                <w:iCs w:val="0"/>
                <w:color w:val="000000"/>
                <w:kern w:val="0"/>
                <w:sz w:val="22"/>
                <w:szCs w:val="22"/>
                <w:u w:val="none"/>
                <w:lang w:val="en-US" w:eastAsia="zh-CN" w:bidi="ar"/>
              </w:rPr>
              <w:t>1.33</w:t>
            </w:r>
          </w:p>
        </w:tc>
        <w:tc>
          <w:tcPr>
            <w:tcW w:w="1426" w:type="dxa"/>
            <w:vAlign w:val="center"/>
          </w:tcPr>
          <w:p w14:paraId="6CDB7D81">
            <w:pPr>
              <w:keepNext w:val="0"/>
              <w:keepLines w:val="0"/>
              <w:widowControl/>
              <w:suppressLineNumbers w:val="0"/>
              <w:spacing w:after="80"/>
              <w:jc w:val="center"/>
              <w:textAlignment w:val="center"/>
              <w:rPr>
                <w:rFonts w:hint="default" w:ascii="Times New Roman" w:hAnsi="Times New Roman" w:eastAsia="宋体" w:cs="Times New Roman"/>
                <w:i w:val="0"/>
                <w:iCs w:val="0"/>
                <w:color w:val="000000"/>
                <w:kern w:val="0"/>
                <w:sz w:val="21"/>
                <w:szCs w:val="21"/>
                <w:u w:val="none"/>
                <w:lang w:val="en-US" w:eastAsia="zh-CN" w:bidi="ar"/>
              </w:rPr>
            </w:pPr>
            <w:r>
              <w:rPr>
                <w:rFonts w:hint="default" w:ascii="Times New Roman" w:hAnsi="Times New Roman" w:eastAsia="宋体" w:cs="Times New Roman"/>
                <w:i w:val="0"/>
                <w:iCs w:val="0"/>
                <w:color w:val="000000"/>
                <w:kern w:val="0"/>
                <w:sz w:val="22"/>
                <w:szCs w:val="22"/>
                <w:u w:val="none"/>
                <w:lang w:val="en-US" w:eastAsia="zh-CN" w:bidi="ar"/>
              </w:rPr>
              <w:t xml:space="preserve">4.48 </w:t>
            </w:r>
          </w:p>
        </w:tc>
      </w:tr>
      <w:tr w14:paraId="1C66BC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55" w:type="dxa"/>
            <w:vAlign w:val="center"/>
          </w:tcPr>
          <w:p w14:paraId="007ADBED">
            <w:pPr>
              <w:keepNext w:val="0"/>
              <w:keepLines w:val="0"/>
              <w:suppressLineNumbers w:val="0"/>
              <w:spacing w:before="0" w:beforeAutospacing="0" w:after="0" w:afterAutospacing="0" w:line="240" w:lineRule="auto"/>
              <w:ind w:right="0"/>
              <w:jc w:val="center"/>
              <w:rPr>
                <w:rFonts w:hint="default" w:ascii="Times New Roman" w:hAnsi="Times New Roman" w:eastAsia="宋体" w:cs="Times New Roman"/>
                <w:color w:val="auto"/>
                <w:sz w:val="21"/>
                <w:szCs w:val="21"/>
                <w:vertAlign w:val="baseline"/>
                <w:lang w:val="en-US" w:eastAsia="zh-CN"/>
              </w:rPr>
            </w:pPr>
            <w:r>
              <w:rPr>
                <w:rFonts w:hint="default" w:ascii="Times New Roman" w:hAnsi="Times New Roman" w:eastAsia="宋体" w:cs="Times New Roman"/>
                <w:color w:val="auto"/>
                <w:sz w:val="21"/>
                <w:szCs w:val="21"/>
                <w:vertAlign w:val="baseline"/>
                <w:lang w:val="en-US" w:eastAsia="zh-CN"/>
              </w:rPr>
              <w:t>6</w:t>
            </w:r>
          </w:p>
        </w:tc>
        <w:tc>
          <w:tcPr>
            <w:tcW w:w="1239" w:type="dxa"/>
            <w:vAlign w:val="center"/>
          </w:tcPr>
          <w:p w14:paraId="1E8B0CF9">
            <w:pPr>
              <w:keepNext w:val="0"/>
              <w:keepLines w:val="0"/>
              <w:widowControl/>
              <w:suppressLineNumbers w:val="0"/>
              <w:spacing w:after="80"/>
              <w:jc w:val="center"/>
              <w:textAlignment w:val="center"/>
              <w:rPr>
                <w:rFonts w:hint="default" w:ascii="Times New Roman" w:hAnsi="Times New Roman" w:eastAsia="宋体" w:cs="Times New Roman"/>
                <w:color w:val="auto"/>
                <w:sz w:val="21"/>
                <w:szCs w:val="21"/>
                <w:vertAlign w:val="baseline"/>
                <w:lang w:val="en-US" w:eastAsia="zh-CN"/>
              </w:rPr>
            </w:pPr>
            <w:r>
              <w:rPr>
                <w:rFonts w:hint="default" w:ascii="Times New Roman" w:hAnsi="Times New Roman" w:eastAsia="宋体" w:cs="Times New Roman"/>
                <w:i w:val="0"/>
                <w:iCs w:val="0"/>
                <w:color w:val="000000"/>
                <w:kern w:val="0"/>
                <w:sz w:val="22"/>
                <w:szCs w:val="22"/>
                <w:u w:val="none"/>
                <w:lang w:val="en-US" w:eastAsia="zh-CN" w:bidi="ar"/>
              </w:rPr>
              <w:t>400</w:t>
            </w:r>
          </w:p>
        </w:tc>
        <w:tc>
          <w:tcPr>
            <w:tcW w:w="1153" w:type="dxa"/>
            <w:vAlign w:val="center"/>
          </w:tcPr>
          <w:p w14:paraId="53D5E9B7">
            <w:pPr>
              <w:keepNext w:val="0"/>
              <w:keepLines w:val="0"/>
              <w:widowControl/>
              <w:suppressLineNumbers w:val="0"/>
              <w:spacing w:after="80"/>
              <w:jc w:val="center"/>
              <w:textAlignment w:val="center"/>
              <w:rPr>
                <w:rFonts w:hint="default" w:ascii="Times New Roman" w:hAnsi="Times New Roman" w:eastAsia="宋体" w:cs="Times New Roman"/>
                <w:color w:val="auto"/>
                <w:sz w:val="21"/>
                <w:szCs w:val="21"/>
                <w:vertAlign w:val="baseline"/>
                <w:lang w:val="en-US" w:eastAsia="zh-CN"/>
              </w:rPr>
            </w:pPr>
            <w:r>
              <w:rPr>
                <w:rFonts w:hint="default" w:ascii="Times New Roman" w:hAnsi="Times New Roman" w:eastAsia="宋体" w:cs="Times New Roman"/>
                <w:i w:val="0"/>
                <w:iCs w:val="0"/>
                <w:color w:val="000000"/>
                <w:kern w:val="0"/>
                <w:sz w:val="22"/>
                <w:szCs w:val="22"/>
                <w:u w:val="none"/>
                <w:lang w:val="en-US" w:eastAsia="zh-CN" w:bidi="ar"/>
              </w:rPr>
              <w:t>100</w:t>
            </w:r>
          </w:p>
        </w:tc>
        <w:tc>
          <w:tcPr>
            <w:tcW w:w="1404" w:type="dxa"/>
            <w:vAlign w:val="center"/>
          </w:tcPr>
          <w:p w14:paraId="64F58B9E">
            <w:pPr>
              <w:keepNext w:val="0"/>
              <w:keepLines w:val="0"/>
              <w:widowControl/>
              <w:suppressLineNumbers w:val="0"/>
              <w:spacing w:after="80"/>
              <w:jc w:val="center"/>
              <w:textAlignment w:val="center"/>
              <w:rPr>
                <w:rFonts w:hint="default" w:ascii="Times New Roman" w:hAnsi="Times New Roman" w:eastAsia="宋体" w:cs="Times New Roman"/>
                <w:color w:val="auto"/>
                <w:sz w:val="21"/>
                <w:szCs w:val="21"/>
                <w:vertAlign w:val="baseline"/>
                <w:lang w:val="en-US" w:eastAsia="zh-CN"/>
              </w:rPr>
            </w:pPr>
            <w:r>
              <w:rPr>
                <w:rFonts w:hint="default" w:ascii="Times New Roman" w:hAnsi="Times New Roman" w:eastAsia="宋体" w:cs="Times New Roman"/>
                <w:i w:val="0"/>
                <w:iCs w:val="0"/>
                <w:color w:val="000000"/>
                <w:kern w:val="0"/>
                <w:sz w:val="22"/>
                <w:szCs w:val="22"/>
                <w:u w:val="none"/>
                <w:lang w:val="en-US" w:eastAsia="zh-CN" w:bidi="ar"/>
              </w:rPr>
              <w:t>55</w:t>
            </w:r>
          </w:p>
        </w:tc>
        <w:tc>
          <w:tcPr>
            <w:tcW w:w="1426" w:type="dxa"/>
            <w:vAlign w:val="center"/>
          </w:tcPr>
          <w:p w14:paraId="66ABB643">
            <w:pPr>
              <w:keepNext w:val="0"/>
              <w:keepLines w:val="0"/>
              <w:widowControl/>
              <w:suppressLineNumbers w:val="0"/>
              <w:spacing w:after="80"/>
              <w:jc w:val="center"/>
              <w:textAlignment w:val="center"/>
              <w:rPr>
                <w:rFonts w:hint="default" w:ascii="Times New Roman" w:hAnsi="Times New Roman" w:eastAsia="宋体" w:cs="Times New Roman"/>
                <w:i w:val="0"/>
                <w:iCs w:val="0"/>
                <w:color w:val="000000"/>
                <w:kern w:val="0"/>
                <w:sz w:val="21"/>
                <w:szCs w:val="21"/>
                <w:u w:val="none"/>
                <w:lang w:val="en-US" w:eastAsia="zh-CN" w:bidi="ar"/>
              </w:rPr>
            </w:pPr>
            <w:r>
              <w:rPr>
                <w:rFonts w:hint="default" w:ascii="Times New Roman" w:hAnsi="Times New Roman" w:eastAsia="宋体" w:cs="Times New Roman"/>
                <w:i w:val="0"/>
                <w:iCs w:val="0"/>
                <w:color w:val="000000"/>
                <w:kern w:val="0"/>
                <w:sz w:val="22"/>
                <w:szCs w:val="22"/>
                <w:u w:val="none"/>
                <w:lang w:val="en-US" w:eastAsia="zh-CN" w:bidi="ar"/>
              </w:rPr>
              <w:t xml:space="preserve">14381.96 </w:t>
            </w:r>
          </w:p>
        </w:tc>
        <w:tc>
          <w:tcPr>
            <w:tcW w:w="1119" w:type="dxa"/>
            <w:vAlign w:val="center"/>
          </w:tcPr>
          <w:p w14:paraId="01858CCC">
            <w:pPr>
              <w:keepNext w:val="0"/>
              <w:keepLines w:val="0"/>
              <w:widowControl/>
              <w:suppressLineNumbers w:val="0"/>
              <w:spacing w:after="80"/>
              <w:jc w:val="center"/>
              <w:textAlignment w:val="center"/>
              <w:rPr>
                <w:rFonts w:hint="default" w:ascii="Times New Roman" w:hAnsi="Times New Roman" w:eastAsia="宋体" w:cs="Times New Roman"/>
                <w:i w:val="0"/>
                <w:iCs w:val="0"/>
                <w:color w:val="000000"/>
                <w:kern w:val="0"/>
                <w:sz w:val="21"/>
                <w:szCs w:val="21"/>
                <w:u w:val="none"/>
                <w:lang w:val="en-US" w:eastAsia="zh-CN" w:bidi="ar"/>
              </w:rPr>
            </w:pPr>
            <w:r>
              <w:rPr>
                <w:rFonts w:hint="default" w:ascii="Times New Roman" w:hAnsi="Times New Roman" w:eastAsia="宋体" w:cs="Times New Roman"/>
                <w:i w:val="0"/>
                <w:iCs w:val="0"/>
                <w:color w:val="000000"/>
                <w:kern w:val="0"/>
                <w:sz w:val="22"/>
                <w:szCs w:val="22"/>
                <w:u w:val="none"/>
                <w:lang w:val="en-US" w:eastAsia="zh-CN" w:bidi="ar"/>
              </w:rPr>
              <w:t>0.99</w:t>
            </w:r>
          </w:p>
        </w:tc>
        <w:tc>
          <w:tcPr>
            <w:tcW w:w="1426" w:type="dxa"/>
            <w:vAlign w:val="center"/>
          </w:tcPr>
          <w:p w14:paraId="01B201CA">
            <w:pPr>
              <w:keepNext w:val="0"/>
              <w:keepLines w:val="0"/>
              <w:widowControl/>
              <w:suppressLineNumbers w:val="0"/>
              <w:spacing w:after="80"/>
              <w:jc w:val="center"/>
              <w:textAlignment w:val="center"/>
              <w:rPr>
                <w:rFonts w:hint="default" w:ascii="Times New Roman" w:hAnsi="Times New Roman" w:eastAsia="宋体" w:cs="Times New Roman"/>
                <w:i w:val="0"/>
                <w:iCs w:val="0"/>
                <w:color w:val="000000"/>
                <w:kern w:val="0"/>
                <w:sz w:val="21"/>
                <w:szCs w:val="21"/>
                <w:u w:val="none"/>
                <w:lang w:val="en-US" w:eastAsia="zh-CN" w:bidi="ar"/>
              </w:rPr>
            </w:pPr>
            <w:r>
              <w:rPr>
                <w:rFonts w:hint="default" w:ascii="Times New Roman" w:hAnsi="Times New Roman" w:eastAsia="宋体" w:cs="Times New Roman"/>
                <w:i w:val="0"/>
                <w:iCs w:val="0"/>
                <w:color w:val="000000"/>
                <w:kern w:val="0"/>
                <w:sz w:val="22"/>
                <w:szCs w:val="22"/>
                <w:u w:val="none"/>
                <w:lang w:val="en-US" w:eastAsia="zh-CN" w:bidi="ar"/>
              </w:rPr>
              <w:t xml:space="preserve">4.23 </w:t>
            </w:r>
          </w:p>
        </w:tc>
      </w:tr>
      <w:tr w14:paraId="4833FC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55" w:type="dxa"/>
            <w:vAlign w:val="center"/>
          </w:tcPr>
          <w:p w14:paraId="69FF1F97">
            <w:pPr>
              <w:keepNext w:val="0"/>
              <w:keepLines w:val="0"/>
              <w:suppressLineNumbers w:val="0"/>
              <w:spacing w:before="0" w:beforeAutospacing="0" w:after="0" w:afterAutospacing="0" w:line="240" w:lineRule="auto"/>
              <w:ind w:right="0"/>
              <w:jc w:val="center"/>
              <w:rPr>
                <w:rFonts w:hint="default" w:ascii="Times New Roman" w:hAnsi="Times New Roman" w:eastAsia="宋体" w:cs="Times New Roman"/>
                <w:color w:val="auto"/>
                <w:sz w:val="21"/>
                <w:szCs w:val="21"/>
                <w:vertAlign w:val="baseline"/>
                <w:lang w:val="en-US" w:eastAsia="zh-CN"/>
              </w:rPr>
            </w:pPr>
            <w:r>
              <w:rPr>
                <w:rFonts w:hint="default" w:ascii="Times New Roman" w:hAnsi="Times New Roman" w:eastAsia="宋体" w:cs="Times New Roman"/>
                <w:color w:val="auto"/>
                <w:sz w:val="21"/>
                <w:szCs w:val="21"/>
                <w:vertAlign w:val="baseline"/>
                <w:lang w:val="en-US" w:eastAsia="zh-CN"/>
              </w:rPr>
              <w:t>7</w:t>
            </w:r>
          </w:p>
        </w:tc>
        <w:tc>
          <w:tcPr>
            <w:tcW w:w="1239" w:type="dxa"/>
            <w:vAlign w:val="center"/>
          </w:tcPr>
          <w:p w14:paraId="6B9AA8AD">
            <w:pPr>
              <w:keepNext w:val="0"/>
              <w:keepLines w:val="0"/>
              <w:widowControl/>
              <w:suppressLineNumbers w:val="0"/>
              <w:spacing w:after="80"/>
              <w:jc w:val="center"/>
              <w:textAlignment w:val="center"/>
              <w:rPr>
                <w:rFonts w:hint="default" w:ascii="Times New Roman" w:hAnsi="Times New Roman" w:eastAsia="宋体" w:cs="Times New Roman"/>
                <w:color w:val="auto"/>
                <w:sz w:val="21"/>
                <w:szCs w:val="21"/>
                <w:vertAlign w:val="baseline"/>
                <w:lang w:val="en-US" w:eastAsia="zh-CN"/>
              </w:rPr>
            </w:pPr>
            <w:r>
              <w:rPr>
                <w:rFonts w:hint="default" w:ascii="Times New Roman" w:hAnsi="Times New Roman" w:eastAsia="宋体" w:cs="Times New Roman"/>
                <w:i w:val="0"/>
                <w:iCs w:val="0"/>
                <w:color w:val="000000"/>
                <w:kern w:val="0"/>
                <w:sz w:val="22"/>
                <w:szCs w:val="22"/>
                <w:u w:val="none"/>
                <w:lang w:val="en-US" w:eastAsia="zh-CN" w:bidi="ar"/>
              </w:rPr>
              <w:t>200</w:t>
            </w:r>
          </w:p>
        </w:tc>
        <w:tc>
          <w:tcPr>
            <w:tcW w:w="1153" w:type="dxa"/>
            <w:vAlign w:val="center"/>
          </w:tcPr>
          <w:p w14:paraId="1A28D648">
            <w:pPr>
              <w:keepNext w:val="0"/>
              <w:keepLines w:val="0"/>
              <w:widowControl/>
              <w:suppressLineNumbers w:val="0"/>
              <w:spacing w:after="80"/>
              <w:jc w:val="center"/>
              <w:textAlignment w:val="center"/>
              <w:rPr>
                <w:rFonts w:hint="default" w:ascii="Times New Roman" w:hAnsi="Times New Roman" w:eastAsia="宋体" w:cs="Times New Roman"/>
                <w:color w:val="auto"/>
                <w:sz w:val="21"/>
                <w:szCs w:val="21"/>
                <w:vertAlign w:val="baseline"/>
                <w:lang w:val="en-US" w:eastAsia="zh-CN"/>
              </w:rPr>
            </w:pPr>
            <w:r>
              <w:rPr>
                <w:rFonts w:hint="default" w:ascii="Times New Roman" w:hAnsi="Times New Roman" w:eastAsia="宋体" w:cs="Times New Roman"/>
                <w:i w:val="0"/>
                <w:iCs w:val="0"/>
                <w:color w:val="000000"/>
                <w:kern w:val="0"/>
                <w:sz w:val="22"/>
                <w:szCs w:val="22"/>
                <w:u w:val="none"/>
                <w:lang w:val="en-US" w:eastAsia="zh-CN" w:bidi="ar"/>
              </w:rPr>
              <w:t>100</w:t>
            </w:r>
          </w:p>
        </w:tc>
        <w:tc>
          <w:tcPr>
            <w:tcW w:w="1404" w:type="dxa"/>
            <w:vAlign w:val="center"/>
          </w:tcPr>
          <w:p w14:paraId="100FE625">
            <w:pPr>
              <w:keepNext w:val="0"/>
              <w:keepLines w:val="0"/>
              <w:widowControl/>
              <w:suppressLineNumbers w:val="0"/>
              <w:spacing w:after="80"/>
              <w:jc w:val="center"/>
              <w:textAlignment w:val="center"/>
              <w:rPr>
                <w:rFonts w:hint="default" w:ascii="Times New Roman" w:hAnsi="Times New Roman" w:eastAsia="宋体" w:cs="Times New Roman"/>
                <w:color w:val="auto"/>
                <w:sz w:val="21"/>
                <w:szCs w:val="21"/>
                <w:vertAlign w:val="baseline"/>
                <w:lang w:val="en-US" w:eastAsia="zh-CN"/>
              </w:rPr>
            </w:pPr>
            <w:r>
              <w:rPr>
                <w:rFonts w:hint="default" w:ascii="Times New Roman" w:hAnsi="Times New Roman" w:eastAsia="宋体" w:cs="Times New Roman"/>
                <w:i w:val="0"/>
                <w:iCs w:val="0"/>
                <w:color w:val="000000"/>
                <w:kern w:val="0"/>
                <w:sz w:val="22"/>
                <w:szCs w:val="22"/>
                <w:u w:val="none"/>
                <w:lang w:val="en-US" w:eastAsia="zh-CN" w:bidi="ar"/>
              </w:rPr>
              <w:t>59</w:t>
            </w:r>
          </w:p>
        </w:tc>
        <w:tc>
          <w:tcPr>
            <w:tcW w:w="1426" w:type="dxa"/>
            <w:vAlign w:val="center"/>
          </w:tcPr>
          <w:p w14:paraId="6C874C3D">
            <w:pPr>
              <w:keepNext w:val="0"/>
              <w:keepLines w:val="0"/>
              <w:widowControl/>
              <w:suppressLineNumbers w:val="0"/>
              <w:spacing w:after="80"/>
              <w:jc w:val="center"/>
              <w:textAlignment w:val="center"/>
              <w:rPr>
                <w:rFonts w:hint="default" w:ascii="Times New Roman" w:hAnsi="Times New Roman" w:eastAsia="宋体" w:cs="Times New Roman"/>
                <w:i w:val="0"/>
                <w:iCs w:val="0"/>
                <w:color w:val="000000"/>
                <w:kern w:val="0"/>
                <w:sz w:val="21"/>
                <w:szCs w:val="21"/>
                <w:u w:val="none"/>
                <w:lang w:val="en-US" w:eastAsia="zh-CN" w:bidi="ar"/>
              </w:rPr>
            </w:pPr>
            <w:r>
              <w:rPr>
                <w:rFonts w:hint="default" w:ascii="Times New Roman" w:hAnsi="Times New Roman" w:eastAsia="宋体" w:cs="Times New Roman"/>
                <w:i w:val="0"/>
                <w:iCs w:val="0"/>
                <w:color w:val="000000"/>
                <w:kern w:val="0"/>
                <w:sz w:val="22"/>
                <w:szCs w:val="22"/>
                <w:u w:val="none"/>
                <w:lang w:val="en-US" w:eastAsia="zh-CN" w:bidi="ar"/>
              </w:rPr>
              <w:t xml:space="preserve">14358.37 </w:t>
            </w:r>
          </w:p>
        </w:tc>
        <w:tc>
          <w:tcPr>
            <w:tcW w:w="1119" w:type="dxa"/>
            <w:vAlign w:val="center"/>
          </w:tcPr>
          <w:p w14:paraId="53A8B558">
            <w:pPr>
              <w:keepNext w:val="0"/>
              <w:keepLines w:val="0"/>
              <w:widowControl/>
              <w:suppressLineNumbers w:val="0"/>
              <w:spacing w:after="80"/>
              <w:jc w:val="center"/>
              <w:textAlignment w:val="center"/>
              <w:rPr>
                <w:rFonts w:hint="default" w:ascii="Times New Roman" w:hAnsi="Times New Roman" w:eastAsia="宋体" w:cs="Times New Roman"/>
                <w:i w:val="0"/>
                <w:iCs w:val="0"/>
                <w:color w:val="000000"/>
                <w:kern w:val="0"/>
                <w:sz w:val="21"/>
                <w:szCs w:val="21"/>
                <w:u w:val="none"/>
                <w:lang w:val="en-US" w:eastAsia="zh-CN" w:bidi="ar"/>
              </w:rPr>
            </w:pPr>
            <w:r>
              <w:rPr>
                <w:rFonts w:hint="default" w:ascii="Times New Roman" w:hAnsi="Times New Roman" w:eastAsia="宋体" w:cs="Times New Roman"/>
                <w:i w:val="0"/>
                <w:iCs w:val="0"/>
                <w:color w:val="000000"/>
                <w:kern w:val="0"/>
                <w:sz w:val="22"/>
                <w:szCs w:val="22"/>
                <w:u w:val="none"/>
                <w:lang w:val="en-US" w:eastAsia="zh-CN" w:bidi="ar"/>
              </w:rPr>
              <w:t>1.49</w:t>
            </w:r>
          </w:p>
        </w:tc>
        <w:tc>
          <w:tcPr>
            <w:tcW w:w="1426" w:type="dxa"/>
            <w:vAlign w:val="center"/>
          </w:tcPr>
          <w:p w14:paraId="2EC84FA6">
            <w:pPr>
              <w:keepNext w:val="0"/>
              <w:keepLines w:val="0"/>
              <w:widowControl/>
              <w:suppressLineNumbers w:val="0"/>
              <w:spacing w:after="80"/>
              <w:jc w:val="center"/>
              <w:textAlignment w:val="center"/>
              <w:rPr>
                <w:rFonts w:hint="default" w:ascii="Times New Roman" w:hAnsi="Times New Roman" w:eastAsia="宋体" w:cs="Times New Roman"/>
                <w:i w:val="0"/>
                <w:iCs w:val="0"/>
                <w:color w:val="000000"/>
                <w:kern w:val="0"/>
                <w:sz w:val="21"/>
                <w:szCs w:val="21"/>
                <w:u w:val="none"/>
                <w:lang w:val="en-US" w:eastAsia="zh-CN" w:bidi="ar"/>
              </w:rPr>
            </w:pPr>
            <w:r>
              <w:rPr>
                <w:rFonts w:hint="default" w:ascii="Times New Roman" w:hAnsi="Times New Roman" w:eastAsia="宋体" w:cs="Times New Roman"/>
                <w:i w:val="0"/>
                <w:iCs w:val="0"/>
                <w:color w:val="000000"/>
                <w:kern w:val="0"/>
                <w:sz w:val="22"/>
                <w:szCs w:val="22"/>
                <w:u w:val="none"/>
                <w:lang w:val="en-US" w:eastAsia="zh-CN" w:bidi="ar"/>
              </w:rPr>
              <w:t xml:space="preserve">4.94 </w:t>
            </w:r>
          </w:p>
        </w:tc>
      </w:tr>
      <w:tr w14:paraId="287455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55" w:type="dxa"/>
            <w:vAlign w:val="center"/>
          </w:tcPr>
          <w:p w14:paraId="483A7A32">
            <w:pPr>
              <w:keepNext w:val="0"/>
              <w:keepLines w:val="0"/>
              <w:suppressLineNumbers w:val="0"/>
              <w:spacing w:before="0" w:beforeAutospacing="0" w:after="0" w:afterAutospacing="0" w:line="240" w:lineRule="auto"/>
              <w:ind w:right="0"/>
              <w:jc w:val="center"/>
              <w:rPr>
                <w:rFonts w:hint="default" w:ascii="Times New Roman" w:hAnsi="Times New Roman" w:eastAsia="宋体" w:cs="Times New Roman"/>
                <w:color w:val="auto"/>
                <w:sz w:val="21"/>
                <w:szCs w:val="21"/>
                <w:vertAlign w:val="baseline"/>
                <w:lang w:val="en-US" w:eastAsia="zh-CN"/>
              </w:rPr>
            </w:pPr>
            <w:r>
              <w:rPr>
                <w:rFonts w:hint="default" w:ascii="Times New Roman" w:hAnsi="Times New Roman" w:eastAsia="宋体" w:cs="Times New Roman"/>
                <w:color w:val="auto"/>
                <w:sz w:val="21"/>
                <w:szCs w:val="21"/>
                <w:vertAlign w:val="baseline"/>
                <w:lang w:val="en-US" w:eastAsia="zh-CN"/>
              </w:rPr>
              <w:t>8</w:t>
            </w:r>
          </w:p>
        </w:tc>
        <w:tc>
          <w:tcPr>
            <w:tcW w:w="1239" w:type="dxa"/>
            <w:vAlign w:val="center"/>
          </w:tcPr>
          <w:p w14:paraId="73443977">
            <w:pPr>
              <w:keepNext w:val="0"/>
              <w:keepLines w:val="0"/>
              <w:widowControl/>
              <w:suppressLineNumbers w:val="0"/>
              <w:spacing w:after="80"/>
              <w:jc w:val="center"/>
              <w:textAlignment w:val="center"/>
              <w:rPr>
                <w:rFonts w:hint="default" w:ascii="Times New Roman" w:hAnsi="Times New Roman" w:eastAsia="宋体" w:cs="Times New Roman"/>
                <w:color w:val="auto"/>
                <w:sz w:val="21"/>
                <w:szCs w:val="21"/>
                <w:vertAlign w:val="baseline"/>
                <w:lang w:val="en-US" w:eastAsia="zh-CN"/>
              </w:rPr>
            </w:pPr>
            <w:r>
              <w:rPr>
                <w:rFonts w:hint="default" w:ascii="Times New Roman" w:hAnsi="Times New Roman" w:eastAsia="宋体" w:cs="Times New Roman"/>
                <w:i w:val="0"/>
                <w:iCs w:val="0"/>
                <w:color w:val="000000"/>
                <w:kern w:val="0"/>
                <w:sz w:val="22"/>
                <w:szCs w:val="22"/>
                <w:u w:val="none"/>
                <w:lang w:val="en-US" w:eastAsia="zh-CN" w:bidi="ar"/>
              </w:rPr>
              <w:t>200</w:t>
            </w:r>
          </w:p>
        </w:tc>
        <w:tc>
          <w:tcPr>
            <w:tcW w:w="1153" w:type="dxa"/>
            <w:vAlign w:val="center"/>
          </w:tcPr>
          <w:p w14:paraId="01142730">
            <w:pPr>
              <w:keepNext w:val="0"/>
              <w:keepLines w:val="0"/>
              <w:widowControl/>
              <w:suppressLineNumbers w:val="0"/>
              <w:spacing w:after="80"/>
              <w:jc w:val="center"/>
              <w:textAlignment w:val="center"/>
              <w:rPr>
                <w:rFonts w:hint="default" w:ascii="Times New Roman" w:hAnsi="Times New Roman" w:eastAsia="宋体" w:cs="Times New Roman"/>
                <w:color w:val="auto"/>
                <w:sz w:val="21"/>
                <w:szCs w:val="21"/>
                <w:vertAlign w:val="baseline"/>
                <w:lang w:val="en-US" w:eastAsia="zh-CN"/>
              </w:rPr>
            </w:pPr>
            <w:r>
              <w:rPr>
                <w:rFonts w:hint="default" w:ascii="Times New Roman" w:hAnsi="Times New Roman" w:eastAsia="宋体" w:cs="Times New Roman"/>
                <w:i w:val="0"/>
                <w:iCs w:val="0"/>
                <w:color w:val="000000"/>
                <w:kern w:val="0"/>
                <w:sz w:val="22"/>
                <w:szCs w:val="22"/>
                <w:u w:val="none"/>
                <w:lang w:val="en-US" w:eastAsia="zh-CN" w:bidi="ar"/>
              </w:rPr>
              <w:t>300</w:t>
            </w:r>
          </w:p>
        </w:tc>
        <w:tc>
          <w:tcPr>
            <w:tcW w:w="1404" w:type="dxa"/>
            <w:vAlign w:val="center"/>
          </w:tcPr>
          <w:p w14:paraId="35D0EDB8">
            <w:pPr>
              <w:keepNext w:val="0"/>
              <w:keepLines w:val="0"/>
              <w:widowControl/>
              <w:suppressLineNumbers w:val="0"/>
              <w:spacing w:after="80"/>
              <w:jc w:val="center"/>
              <w:textAlignment w:val="center"/>
              <w:rPr>
                <w:rFonts w:hint="default" w:ascii="Times New Roman" w:hAnsi="Times New Roman" w:eastAsia="宋体" w:cs="Times New Roman"/>
                <w:color w:val="auto"/>
                <w:sz w:val="21"/>
                <w:szCs w:val="21"/>
                <w:vertAlign w:val="baseline"/>
                <w:lang w:val="en-US" w:eastAsia="zh-CN"/>
              </w:rPr>
            </w:pPr>
            <w:r>
              <w:rPr>
                <w:rFonts w:hint="default" w:ascii="Times New Roman" w:hAnsi="Times New Roman" w:eastAsia="宋体" w:cs="Times New Roman"/>
                <w:i w:val="0"/>
                <w:iCs w:val="0"/>
                <w:color w:val="000000"/>
                <w:kern w:val="0"/>
                <w:sz w:val="22"/>
                <w:szCs w:val="22"/>
                <w:u w:val="none"/>
                <w:lang w:val="en-US" w:eastAsia="zh-CN" w:bidi="ar"/>
              </w:rPr>
              <w:t>55</w:t>
            </w:r>
          </w:p>
        </w:tc>
        <w:tc>
          <w:tcPr>
            <w:tcW w:w="1426" w:type="dxa"/>
            <w:vAlign w:val="center"/>
          </w:tcPr>
          <w:p w14:paraId="713089E7">
            <w:pPr>
              <w:keepNext w:val="0"/>
              <w:keepLines w:val="0"/>
              <w:widowControl/>
              <w:suppressLineNumbers w:val="0"/>
              <w:spacing w:after="80"/>
              <w:jc w:val="center"/>
              <w:textAlignment w:val="center"/>
              <w:rPr>
                <w:rFonts w:hint="default" w:ascii="Times New Roman" w:hAnsi="Times New Roman" w:eastAsia="宋体" w:cs="Times New Roman"/>
                <w:i w:val="0"/>
                <w:iCs w:val="0"/>
                <w:color w:val="000000"/>
                <w:kern w:val="0"/>
                <w:sz w:val="21"/>
                <w:szCs w:val="21"/>
                <w:u w:val="none"/>
                <w:lang w:val="en-US" w:eastAsia="zh-CN" w:bidi="ar"/>
              </w:rPr>
            </w:pPr>
            <w:r>
              <w:rPr>
                <w:rFonts w:hint="default" w:ascii="Times New Roman" w:hAnsi="Times New Roman" w:eastAsia="宋体" w:cs="Times New Roman"/>
                <w:i w:val="0"/>
                <w:iCs w:val="0"/>
                <w:color w:val="000000"/>
                <w:kern w:val="0"/>
                <w:sz w:val="22"/>
                <w:szCs w:val="22"/>
                <w:u w:val="none"/>
                <w:lang w:val="en-US" w:eastAsia="zh-CN" w:bidi="ar"/>
              </w:rPr>
              <w:t xml:space="preserve">14333.75 </w:t>
            </w:r>
          </w:p>
        </w:tc>
        <w:tc>
          <w:tcPr>
            <w:tcW w:w="1119" w:type="dxa"/>
            <w:vAlign w:val="center"/>
          </w:tcPr>
          <w:p w14:paraId="67111311">
            <w:pPr>
              <w:keepNext w:val="0"/>
              <w:keepLines w:val="0"/>
              <w:widowControl/>
              <w:suppressLineNumbers w:val="0"/>
              <w:spacing w:after="80"/>
              <w:jc w:val="center"/>
              <w:textAlignment w:val="center"/>
              <w:rPr>
                <w:rFonts w:hint="default" w:ascii="Times New Roman" w:hAnsi="Times New Roman" w:eastAsia="宋体" w:cs="Times New Roman"/>
                <w:i w:val="0"/>
                <w:iCs w:val="0"/>
                <w:color w:val="000000"/>
                <w:kern w:val="0"/>
                <w:sz w:val="21"/>
                <w:szCs w:val="21"/>
                <w:u w:val="none"/>
                <w:lang w:val="en-US" w:eastAsia="zh-CN" w:bidi="ar"/>
              </w:rPr>
            </w:pPr>
            <w:r>
              <w:rPr>
                <w:rFonts w:hint="default" w:ascii="Times New Roman" w:hAnsi="Times New Roman" w:eastAsia="宋体" w:cs="Times New Roman"/>
                <w:i w:val="0"/>
                <w:iCs w:val="0"/>
                <w:color w:val="000000"/>
                <w:kern w:val="0"/>
                <w:sz w:val="22"/>
                <w:szCs w:val="22"/>
                <w:u w:val="none"/>
                <w:lang w:val="en-US" w:eastAsia="zh-CN" w:bidi="ar"/>
              </w:rPr>
              <w:t>1.28</w:t>
            </w:r>
          </w:p>
        </w:tc>
        <w:tc>
          <w:tcPr>
            <w:tcW w:w="1426" w:type="dxa"/>
            <w:vAlign w:val="center"/>
          </w:tcPr>
          <w:p w14:paraId="478DC52F">
            <w:pPr>
              <w:keepNext w:val="0"/>
              <w:keepLines w:val="0"/>
              <w:widowControl/>
              <w:suppressLineNumbers w:val="0"/>
              <w:spacing w:after="80"/>
              <w:jc w:val="center"/>
              <w:textAlignment w:val="center"/>
              <w:rPr>
                <w:rFonts w:hint="default" w:ascii="Times New Roman" w:hAnsi="Times New Roman" w:eastAsia="宋体" w:cs="Times New Roman"/>
                <w:i w:val="0"/>
                <w:iCs w:val="0"/>
                <w:color w:val="000000"/>
                <w:kern w:val="0"/>
                <w:sz w:val="21"/>
                <w:szCs w:val="21"/>
                <w:u w:val="none"/>
                <w:lang w:val="en-US" w:eastAsia="zh-CN" w:bidi="ar"/>
              </w:rPr>
            </w:pPr>
            <w:r>
              <w:rPr>
                <w:rFonts w:hint="default" w:ascii="Times New Roman" w:hAnsi="Times New Roman" w:eastAsia="宋体" w:cs="Times New Roman"/>
                <w:i w:val="0"/>
                <w:iCs w:val="0"/>
                <w:color w:val="000000"/>
                <w:kern w:val="0"/>
                <w:sz w:val="22"/>
                <w:szCs w:val="22"/>
                <w:u w:val="none"/>
                <w:lang w:val="en-US" w:eastAsia="zh-CN" w:bidi="ar"/>
              </w:rPr>
              <w:t xml:space="preserve">4.78 </w:t>
            </w:r>
          </w:p>
        </w:tc>
      </w:tr>
      <w:tr w14:paraId="302FA7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55" w:type="dxa"/>
            <w:vAlign w:val="center"/>
          </w:tcPr>
          <w:p w14:paraId="17CE8348">
            <w:pPr>
              <w:keepNext w:val="0"/>
              <w:keepLines w:val="0"/>
              <w:suppressLineNumbers w:val="0"/>
              <w:spacing w:before="0" w:beforeAutospacing="0" w:after="0" w:afterAutospacing="0" w:line="240" w:lineRule="auto"/>
              <w:ind w:right="0"/>
              <w:jc w:val="center"/>
              <w:rPr>
                <w:rFonts w:hint="default" w:ascii="Times New Roman" w:hAnsi="Times New Roman" w:eastAsia="宋体" w:cs="Times New Roman"/>
                <w:color w:val="auto"/>
                <w:sz w:val="21"/>
                <w:szCs w:val="21"/>
                <w:vertAlign w:val="baseline"/>
                <w:lang w:val="en-US" w:eastAsia="zh-CN"/>
              </w:rPr>
            </w:pPr>
            <w:r>
              <w:rPr>
                <w:rFonts w:hint="default" w:ascii="Times New Roman" w:hAnsi="Times New Roman" w:eastAsia="宋体" w:cs="Times New Roman"/>
                <w:color w:val="auto"/>
                <w:sz w:val="21"/>
                <w:szCs w:val="21"/>
                <w:vertAlign w:val="baseline"/>
                <w:lang w:val="en-US" w:eastAsia="zh-CN"/>
              </w:rPr>
              <w:t>9</w:t>
            </w:r>
          </w:p>
        </w:tc>
        <w:tc>
          <w:tcPr>
            <w:tcW w:w="1239" w:type="dxa"/>
            <w:vAlign w:val="center"/>
          </w:tcPr>
          <w:p w14:paraId="25E1A651">
            <w:pPr>
              <w:keepNext w:val="0"/>
              <w:keepLines w:val="0"/>
              <w:widowControl/>
              <w:suppressLineNumbers w:val="0"/>
              <w:spacing w:after="80"/>
              <w:jc w:val="center"/>
              <w:textAlignment w:val="center"/>
              <w:rPr>
                <w:rFonts w:hint="default" w:ascii="Times New Roman" w:hAnsi="Times New Roman" w:eastAsia="宋体" w:cs="Times New Roman"/>
                <w:i w:val="0"/>
                <w:iCs w:val="0"/>
                <w:color w:val="000000"/>
                <w:kern w:val="0"/>
                <w:sz w:val="21"/>
                <w:szCs w:val="21"/>
                <w:u w:val="none"/>
                <w:lang w:val="en-US" w:eastAsia="zh-CN" w:bidi="ar"/>
              </w:rPr>
            </w:pPr>
            <w:r>
              <w:rPr>
                <w:rFonts w:hint="default" w:ascii="Times New Roman" w:hAnsi="Times New Roman" w:eastAsia="宋体" w:cs="Times New Roman"/>
                <w:i w:val="0"/>
                <w:iCs w:val="0"/>
                <w:color w:val="000000"/>
                <w:kern w:val="0"/>
                <w:sz w:val="22"/>
                <w:szCs w:val="22"/>
                <w:u w:val="none"/>
                <w:lang w:val="en-US" w:eastAsia="zh-CN" w:bidi="ar"/>
              </w:rPr>
              <w:t>400</w:t>
            </w:r>
          </w:p>
        </w:tc>
        <w:tc>
          <w:tcPr>
            <w:tcW w:w="1153" w:type="dxa"/>
            <w:vAlign w:val="center"/>
          </w:tcPr>
          <w:p w14:paraId="29243415">
            <w:pPr>
              <w:keepNext w:val="0"/>
              <w:keepLines w:val="0"/>
              <w:widowControl/>
              <w:suppressLineNumbers w:val="0"/>
              <w:spacing w:after="80"/>
              <w:jc w:val="center"/>
              <w:textAlignment w:val="center"/>
              <w:rPr>
                <w:rFonts w:hint="default" w:ascii="Times New Roman" w:hAnsi="Times New Roman" w:eastAsia="宋体" w:cs="Times New Roman"/>
                <w:i w:val="0"/>
                <w:iCs w:val="0"/>
                <w:color w:val="000000"/>
                <w:kern w:val="0"/>
                <w:sz w:val="21"/>
                <w:szCs w:val="21"/>
                <w:u w:val="none"/>
                <w:lang w:val="en-US" w:eastAsia="zh-CN" w:bidi="ar"/>
              </w:rPr>
            </w:pPr>
            <w:r>
              <w:rPr>
                <w:rFonts w:hint="default" w:ascii="Times New Roman" w:hAnsi="Times New Roman" w:eastAsia="宋体" w:cs="Times New Roman"/>
                <w:i w:val="0"/>
                <w:iCs w:val="0"/>
                <w:color w:val="000000"/>
                <w:kern w:val="0"/>
                <w:sz w:val="22"/>
                <w:szCs w:val="22"/>
                <w:u w:val="none"/>
                <w:lang w:val="en-US" w:eastAsia="zh-CN" w:bidi="ar"/>
              </w:rPr>
              <w:t>200</w:t>
            </w:r>
          </w:p>
        </w:tc>
        <w:tc>
          <w:tcPr>
            <w:tcW w:w="1404" w:type="dxa"/>
            <w:vAlign w:val="center"/>
          </w:tcPr>
          <w:p w14:paraId="55C2D6D9">
            <w:pPr>
              <w:keepNext w:val="0"/>
              <w:keepLines w:val="0"/>
              <w:widowControl/>
              <w:suppressLineNumbers w:val="0"/>
              <w:spacing w:after="80"/>
              <w:jc w:val="center"/>
              <w:textAlignment w:val="center"/>
              <w:rPr>
                <w:rFonts w:hint="default" w:ascii="Times New Roman" w:hAnsi="Times New Roman" w:eastAsia="宋体" w:cs="Times New Roman"/>
                <w:i w:val="0"/>
                <w:iCs w:val="0"/>
                <w:color w:val="000000"/>
                <w:kern w:val="0"/>
                <w:sz w:val="21"/>
                <w:szCs w:val="21"/>
                <w:u w:val="none"/>
                <w:lang w:val="en-US" w:eastAsia="zh-CN" w:bidi="ar"/>
              </w:rPr>
            </w:pPr>
            <w:r>
              <w:rPr>
                <w:rFonts w:hint="default" w:ascii="Times New Roman" w:hAnsi="Times New Roman" w:eastAsia="宋体" w:cs="Times New Roman"/>
                <w:i w:val="0"/>
                <w:iCs w:val="0"/>
                <w:color w:val="000000"/>
                <w:kern w:val="0"/>
                <w:sz w:val="22"/>
                <w:szCs w:val="22"/>
                <w:u w:val="none"/>
                <w:lang w:val="en-US" w:eastAsia="zh-CN" w:bidi="ar"/>
              </w:rPr>
              <w:t>59</w:t>
            </w:r>
          </w:p>
        </w:tc>
        <w:tc>
          <w:tcPr>
            <w:tcW w:w="1426" w:type="dxa"/>
            <w:vAlign w:val="center"/>
          </w:tcPr>
          <w:p w14:paraId="37A4F2BA">
            <w:pPr>
              <w:keepNext w:val="0"/>
              <w:keepLines w:val="0"/>
              <w:widowControl/>
              <w:suppressLineNumbers w:val="0"/>
              <w:spacing w:after="80"/>
              <w:jc w:val="center"/>
              <w:textAlignment w:val="center"/>
              <w:rPr>
                <w:rFonts w:hint="default" w:ascii="Times New Roman" w:hAnsi="Times New Roman" w:eastAsia="宋体" w:cs="Times New Roman"/>
                <w:i w:val="0"/>
                <w:iCs w:val="0"/>
                <w:color w:val="000000"/>
                <w:kern w:val="0"/>
                <w:sz w:val="21"/>
                <w:szCs w:val="21"/>
                <w:u w:val="none"/>
                <w:lang w:val="en-US" w:eastAsia="zh-CN" w:bidi="ar"/>
              </w:rPr>
            </w:pPr>
            <w:r>
              <w:rPr>
                <w:rFonts w:hint="default" w:ascii="Times New Roman" w:hAnsi="Times New Roman" w:eastAsia="宋体" w:cs="Times New Roman"/>
                <w:i w:val="0"/>
                <w:iCs w:val="0"/>
                <w:color w:val="000000"/>
                <w:kern w:val="0"/>
                <w:sz w:val="22"/>
                <w:szCs w:val="22"/>
                <w:u w:val="none"/>
                <w:lang w:val="en-US" w:eastAsia="zh-CN" w:bidi="ar"/>
              </w:rPr>
              <w:t xml:space="preserve">14241.38 </w:t>
            </w:r>
          </w:p>
        </w:tc>
        <w:tc>
          <w:tcPr>
            <w:tcW w:w="1119" w:type="dxa"/>
            <w:vAlign w:val="center"/>
          </w:tcPr>
          <w:p w14:paraId="74346E2E">
            <w:pPr>
              <w:keepNext w:val="0"/>
              <w:keepLines w:val="0"/>
              <w:widowControl/>
              <w:suppressLineNumbers w:val="0"/>
              <w:spacing w:after="80"/>
              <w:jc w:val="center"/>
              <w:textAlignment w:val="center"/>
              <w:rPr>
                <w:rFonts w:hint="default" w:ascii="Times New Roman" w:hAnsi="Times New Roman" w:eastAsia="宋体" w:cs="Times New Roman"/>
                <w:i w:val="0"/>
                <w:iCs w:val="0"/>
                <w:color w:val="000000"/>
                <w:kern w:val="0"/>
                <w:sz w:val="21"/>
                <w:szCs w:val="21"/>
                <w:u w:val="none"/>
                <w:lang w:val="en-US" w:eastAsia="zh-CN" w:bidi="ar"/>
              </w:rPr>
            </w:pPr>
            <w:r>
              <w:rPr>
                <w:rFonts w:hint="default" w:ascii="Times New Roman" w:hAnsi="Times New Roman" w:eastAsia="宋体" w:cs="Times New Roman"/>
                <w:i w:val="0"/>
                <w:iCs w:val="0"/>
                <w:color w:val="000000"/>
                <w:kern w:val="0"/>
                <w:sz w:val="22"/>
                <w:szCs w:val="22"/>
                <w:u w:val="none"/>
                <w:lang w:val="en-US" w:eastAsia="zh-CN" w:bidi="ar"/>
              </w:rPr>
              <w:t>1.65</w:t>
            </w:r>
          </w:p>
        </w:tc>
        <w:tc>
          <w:tcPr>
            <w:tcW w:w="1426" w:type="dxa"/>
            <w:vAlign w:val="center"/>
          </w:tcPr>
          <w:p w14:paraId="12E4D6CE">
            <w:pPr>
              <w:keepNext w:val="0"/>
              <w:keepLines w:val="0"/>
              <w:widowControl/>
              <w:suppressLineNumbers w:val="0"/>
              <w:spacing w:after="80"/>
              <w:jc w:val="center"/>
              <w:textAlignment w:val="center"/>
              <w:rPr>
                <w:rFonts w:hint="default" w:ascii="Times New Roman" w:hAnsi="Times New Roman" w:eastAsia="宋体" w:cs="Times New Roman"/>
                <w:i w:val="0"/>
                <w:iCs w:val="0"/>
                <w:color w:val="000000"/>
                <w:kern w:val="0"/>
                <w:sz w:val="21"/>
                <w:szCs w:val="21"/>
                <w:u w:val="none"/>
                <w:lang w:val="en-US" w:eastAsia="zh-CN" w:bidi="ar"/>
              </w:rPr>
            </w:pPr>
            <w:r>
              <w:rPr>
                <w:rFonts w:hint="default" w:ascii="Times New Roman" w:hAnsi="Times New Roman" w:eastAsia="宋体" w:cs="Times New Roman"/>
                <w:i w:val="0"/>
                <w:iCs w:val="0"/>
                <w:color w:val="000000"/>
                <w:kern w:val="0"/>
                <w:sz w:val="22"/>
                <w:szCs w:val="22"/>
                <w:u w:val="none"/>
                <w:lang w:val="en-US" w:eastAsia="zh-CN" w:bidi="ar"/>
              </w:rPr>
              <w:t xml:space="preserve">4.59 </w:t>
            </w:r>
          </w:p>
        </w:tc>
      </w:tr>
      <w:tr w14:paraId="442BE0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55" w:type="dxa"/>
            <w:vAlign w:val="center"/>
          </w:tcPr>
          <w:p w14:paraId="3E873767">
            <w:pPr>
              <w:keepNext w:val="0"/>
              <w:keepLines w:val="0"/>
              <w:suppressLineNumbers w:val="0"/>
              <w:spacing w:before="0" w:beforeAutospacing="0" w:after="0" w:afterAutospacing="0" w:line="240" w:lineRule="auto"/>
              <w:ind w:right="0"/>
              <w:jc w:val="center"/>
              <w:rPr>
                <w:rFonts w:hint="default" w:ascii="Times New Roman" w:hAnsi="Times New Roman" w:eastAsia="宋体" w:cs="Times New Roman"/>
                <w:color w:val="auto"/>
                <w:sz w:val="21"/>
                <w:szCs w:val="21"/>
                <w:vertAlign w:val="baseline"/>
                <w:lang w:val="en-US" w:eastAsia="zh-CN"/>
              </w:rPr>
            </w:pPr>
            <w:r>
              <w:rPr>
                <w:rFonts w:hint="default" w:ascii="Times New Roman" w:hAnsi="Times New Roman" w:eastAsia="宋体" w:cs="Times New Roman"/>
                <w:color w:val="auto"/>
                <w:sz w:val="21"/>
                <w:szCs w:val="21"/>
                <w:vertAlign w:val="baseline"/>
                <w:lang w:val="en-US" w:eastAsia="zh-CN"/>
              </w:rPr>
              <w:t>10</w:t>
            </w:r>
          </w:p>
        </w:tc>
        <w:tc>
          <w:tcPr>
            <w:tcW w:w="1239" w:type="dxa"/>
            <w:vAlign w:val="center"/>
          </w:tcPr>
          <w:p w14:paraId="63A036BA">
            <w:pPr>
              <w:keepNext w:val="0"/>
              <w:keepLines w:val="0"/>
              <w:widowControl/>
              <w:suppressLineNumbers w:val="0"/>
              <w:spacing w:after="80"/>
              <w:jc w:val="center"/>
              <w:textAlignment w:val="center"/>
              <w:rPr>
                <w:rFonts w:hint="default" w:ascii="Times New Roman" w:hAnsi="Times New Roman" w:eastAsia="宋体" w:cs="Times New Roman"/>
                <w:i w:val="0"/>
                <w:iCs w:val="0"/>
                <w:color w:val="000000"/>
                <w:kern w:val="0"/>
                <w:sz w:val="21"/>
                <w:szCs w:val="21"/>
                <w:u w:val="none"/>
                <w:lang w:val="en-US" w:eastAsia="zh-CN" w:bidi="ar"/>
              </w:rPr>
            </w:pPr>
            <w:r>
              <w:rPr>
                <w:rFonts w:hint="default" w:ascii="Times New Roman" w:hAnsi="Times New Roman" w:eastAsia="宋体" w:cs="Times New Roman"/>
                <w:i w:val="0"/>
                <w:iCs w:val="0"/>
                <w:color w:val="000000"/>
                <w:kern w:val="0"/>
                <w:sz w:val="22"/>
                <w:szCs w:val="22"/>
                <w:u w:val="none"/>
                <w:lang w:val="en-US" w:eastAsia="zh-CN" w:bidi="ar"/>
              </w:rPr>
              <w:t>200</w:t>
            </w:r>
          </w:p>
        </w:tc>
        <w:tc>
          <w:tcPr>
            <w:tcW w:w="1153" w:type="dxa"/>
            <w:vAlign w:val="center"/>
          </w:tcPr>
          <w:p w14:paraId="3DE66B12">
            <w:pPr>
              <w:keepNext w:val="0"/>
              <w:keepLines w:val="0"/>
              <w:widowControl/>
              <w:suppressLineNumbers w:val="0"/>
              <w:spacing w:after="80"/>
              <w:jc w:val="center"/>
              <w:textAlignment w:val="center"/>
              <w:rPr>
                <w:rFonts w:hint="default" w:ascii="Times New Roman" w:hAnsi="Times New Roman" w:eastAsia="宋体" w:cs="Times New Roman"/>
                <w:i w:val="0"/>
                <w:iCs w:val="0"/>
                <w:color w:val="000000"/>
                <w:kern w:val="0"/>
                <w:sz w:val="21"/>
                <w:szCs w:val="21"/>
                <w:u w:val="none"/>
                <w:lang w:val="en-US" w:eastAsia="zh-CN" w:bidi="ar"/>
              </w:rPr>
            </w:pPr>
            <w:r>
              <w:rPr>
                <w:rFonts w:hint="default" w:ascii="Times New Roman" w:hAnsi="Times New Roman" w:eastAsia="宋体" w:cs="Times New Roman"/>
                <w:i w:val="0"/>
                <w:iCs w:val="0"/>
                <w:color w:val="000000"/>
                <w:kern w:val="0"/>
                <w:sz w:val="22"/>
                <w:szCs w:val="22"/>
                <w:u w:val="none"/>
                <w:lang w:val="en-US" w:eastAsia="zh-CN" w:bidi="ar"/>
              </w:rPr>
              <w:t>100</w:t>
            </w:r>
          </w:p>
        </w:tc>
        <w:tc>
          <w:tcPr>
            <w:tcW w:w="1404" w:type="dxa"/>
            <w:vAlign w:val="center"/>
          </w:tcPr>
          <w:p w14:paraId="5AF51CC0">
            <w:pPr>
              <w:keepNext w:val="0"/>
              <w:keepLines w:val="0"/>
              <w:widowControl/>
              <w:suppressLineNumbers w:val="0"/>
              <w:spacing w:after="80"/>
              <w:jc w:val="center"/>
              <w:textAlignment w:val="center"/>
              <w:rPr>
                <w:rFonts w:hint="default" w:ascii="Times New Roman" w:hAnsi="Times New Roman" w:eastAsia="宋体" w:cs="Times New Roman"/>
                <w:i w:val="0"/>
                <w:iCs w:val="0"/>
                <w:color w:val="000000"/>
                <w:kern w:val="0"/>
                <w:sz w:val="21"/>
                <w:szCs w:val="21"/>
                <w:u w:val="none"/>
                <w:lang w:val="en-US" w:eastAsia="zh-CN" w:bidi="ar"/>
              </w:rPr>
            </w:pPr>
            <w:r>
              <w:rPr>
                <w:rFonts w:hint="default" w:ascii="Times New Roman" w:hAnsi="Times New Roman" w:eastAsia="宋体" w:cs="Times New Roman"/>
                <w:i w:val="0"/>
                <w:iCs w:val="0"/>
                <w:color w:val="000000"/>
                <w:kern w:val="0"/>
                <w:sz w:val="22"/>
                <w:szCs w:val="22"/>
                <w:u w:val="none"/>
                <w:lang w:val="en-US" w:eastAsia="zh-CN" w:bidi="ar"/>
              </w:rPr>
              <w:t>57</w:t>
            </w:r>
          </w:p>
        </w:tc>
        <w:tc>
          <w:tcPr>
            <w:tcW w:w="1426" w:type="dxa"/>
            <w:vAlign w:val="center"/>
          </w:tcPr>
          <w:p w14:paraId="4DED5056">
            <w:pPr>
              <w:keepNext w:val="0"/>
              <w:keepLines w:val="0"/>
              <w:widowControl/>
              <w:suppressLineNumbers w:val="0"/>
              <w:spacing w:after="80"/>
              <w:jc w:val="center"/>
              <w:textAlignment w:val="center"/>
              <w:rPr>
                <w:rFonts w:hint="default" w:ascii="Times New Roman" w:hAnsi="Times New Roman" w:eastAsia="宋体" w:cs="Times New Roman"/>
                <w:i w:val="0"/>
                <w:iCs w:val="0"/>
                <w:color w:val="000000"/>
                <w:kern w:val="0"/>
                <w:sz w:val="21"/>
                <w:szCs w:val="21"/>
                <w:u w:val="none"/>
                <w:lang w:val="en-US" w:eastAsia="zh-CN" w:bidi="ar"/>
              </w:rPr>
            </w:pPr>
            <w:r>
              <w:rPr>
                <w:rFonts w:hint="default" w:ascii="Times New Roman" w:hAnsi="Times New Roman" w:eastAsia="宋体" w:cs="Times New Roman"/>
                <w:i w:val="0"/>
                <w:iCs w:val="0"/>
                <w:color w:val="000000"/>
                <w:kern w:val="0"/>
                <w:sz w:val="22"/>
                <w:szCs w:val="22"/>
                <w:u w:val="none"/>
                <w:lang w:val="en-US" w:eastAsia="zh-CN" w:bidi="ar"/>
              </w:rPr>
              <w:t xml:space="preserve">14237.38 </w:t>
            </w:r>
          </w:p>
        </w:tc>
        <w:tc>
          <w:tcPr>
            <w:tcW w:w="1119" w:type="dxa"/>
            <w:vAlign w:val="center"/>
          </w:tcPr>
          <w:p w14:paraId="1260A3E6">
            <w:pPr>
              <w:keepNext w:val="0"/>
              <w:keepLines w:val="0"/>
              <w:widowControl/>
              <w:suppressLineNumbers w:val="0"/>
              <w:spacing w:after="80"/>
              <w:jc w:val="center"/>
              <w:textAlignment w:val="center"/>
              <w:rPr>
                <w:rFonts w:hint="default" w:ascii="Times New Roman" w:hAnsi="Times New Roman" w:eastAsia="宋体" w:cs="Times New Roman"/>
                <w:i w:val="0"/>
                <w:iCs w:val="0"/>
                <w:color w:val="000000"/>
                <w:kern w:val="0"/>
                <w:sz w:val="21"/>
                <w:szCs w:val="21"/>
                <w:u w:val="none"/>
                <w:lang w:val="en-US" w:eastAsia="zh-CN" w:bidi="ar"/>
              </w:rPr>
            </w:pPr>
            <w:r>
              <w:rPr>
                <w:rFonts w:hint="default" w:ascii="Times New Roman" w:hAnsi="Times New Roman" w:eastAsia="宋体" w:cs="Times New Roman"/>
                <w:i w:val="0"/>
                <w:iCs w:val="0"/>
                <w:color w:val="000000"/>
                <w:kern w:val="0"/>
                <w:sz w:val="22"/>
                <w:szCs w:val="22"/>
                <w:u w:val="none"/>
                <w:lang w:val="en-US" w:eastAsia="zh-CN" w:bidi="ar"/>
              </w:rPr>
              <w:t>0.62</w:t>
            </w:r>
          </w:p>
        </w:tc>
        <w:tc>
          <w:tcPr>
            <w:tcW w:w="1426" w:type="dxa"/>
            <w:vAlign w:val="center"/>
          </w:tcPr>
          <w:p w14:paraId="1C48FDA9">
            <w:pPr>
              <w:keepNext w:val="0"/>
              <w:keepLines w:val="0"/>
              <w:widowControl/>
              <w:suppressLineNumbers w:val="0"/>
              <w:spacing w:after="80"/>
              <w:jc w:val="center"/>
              <w:textAlignment w:val="center"/>
              <w:rPr>
                <w:rFonts w:hint="default" w:ascii="Times New Roman" w:hAnsi="Times New Roman" w:eastAsia="宋体" w:cs="Times New Roman"/>
                <w:i w:val="0"/>
                <w:iCs w:val="0"/>
                <w:color w:val="000000"/>
                <w:kern w:val="0"/>
                <w:sz w:val="21"/>
                <w:szCs w:val="21"/>
                <w:u w:val="none"/>
                <w:lang w:val="en-US" w:eastAsia="zh-CN" w:bidi="ar"/>
              </w:rPr>
            </w:pPr>
            <w:r>
              <w:rPr>
                <w:rFonts w:hint="default" w:ascii="Times New Roman" w:hAnsi="Times New Roman" w:eastAsia="宋体" w:cs="Times New Roman"/>
                <w:i w:val="0"/>
                <w:iCs w:val="0"/>
                <w:color w:val="000000"/>
                <w:kern w:val="0"/>
                <w:sz w:val="22"/>
                <w:szCs w:val="22"/>
                <w:u w:val="none"/>
                <w:lang w:val="en-US" w:eastAsia="zh-CN" w:bidi="ar"/>
              </w:rPr>
              <w:t xml:space="preserve">5.13 </w:t>
            </w:r>
          </w:p>
        </w:tc>
      </w:tr>
    </w:tbl>
    <w:p w14:paraId="0BCE2748">
      <w:pPr>
        <w:keepNext w:val="0"/>
        <w:keepLines w:val="0"/>
        <w:suppressLineNumbers w:val="0"/>
        <w:spacing w:before="0" w:beforeAutospacing="0" w:after="0" w:afterAutospacing="0" w:line="240" w:lineRule="auto"/>
        <w:ind w:right="0" w:firstLine="360" w:firstLineChars="200"/>
        <w:rPr>
          <w:rFonts w:hint="default" w:ascii="Times New Roman" w:hAnsi="Times New Roman" w:eastAsia="宋体" w:cs="Times New Roman"/>
          <w:color w:val="auto"/>
          <w:sz w:val="18"/>
          <w:szCs w:val="18"/>
          <w:lang w:val="en-US" w:eastAsia="zh-CN"/>
        </w:rPr>
      </w:pPr>
      <w:r>
        <w:rPr>
          <w:rFonts w:hint="default" w:ascii="Times New Roman" w:hAnsi="Times New Roman" w:eastAsia="宋体" w:cs="Times New Roman"/>
          <w:color w:val="auto"/>
          <w:sz w:val="18"/>
          <w:szCs w:val="18"/>
          <w:lang w:val="en-US" w:eastAsia="zh-CN"/>
        </w:rPr>
        <w:t>注：按最优平均拷贝数浓度排序。</w:t>
      </w:r>
    </w:p>
    <w:p w14:paraId="62CBA27D">
      <w:pPr>
        <w:keepNext w:val="0"/>
        <w:keepLines w:val="0"/>
        <w:suppressLineNumbers w:val="0"/>
        <w:spacing w:before="0" w:beforeAutospacing="0" w:after="0" w:afterAutospacing="0" w:line="240" w:lineRule="auto"/>
        <w:ind w:right="0" w:firstLine="360" w:firstLineChars="200"/>
        <w:rPr>
          <w:rFonts w:hint="default" w:ascii="Times New Roman" w:hAnsi="Times New Roman" w:eastAsia="宋体" w:cs="Times New Roman"/>
          <w:color w:val="auto"/>
          <w:sz w:val="18"/>
          <w:szCs w:val="18"/>
          <w:lang w:val="en-US" w:eastAsia="zh-CN"/>
        </w:rPr>
      </w:pPr>
    </w:p>
    <w:p w14:paraId="6FD40D0D">
      <w:pPr>
        <w:keepNext w:val="0"/>
        <w:keepLines w:val="0"/>
        <w:suppressLineNumbers w:val="0"/>
        <w:spacing w:before="0" w:beforeAutospacing="0" w:after="0" w:afterAutospacing="0" w:line="240" w:lineRule="auto"/>
        <w:ind w:right="0"/>
        <w:rPr>
          <w:rFonts w:hint="eastAsia" w:ascii="Times New Roman" w:hAnsi="Times New Roman" w:cs="Times New Roman"/>
          <w:lang w:val="en-US" w:eastAsia="zh-CN"/>
        </w:rPr>
      </w:pPr>
      <w:r>
        <w:rPr>
          <w:rFonts w:hint="eastAsia" w:ascii="Times New Roman" w:hAnsi="Times New Roman" w:cs="Times New Roman"/>
          <w:lang w:val="en-US" w:eastAsia="zh-CN"/>
        </w:rPr>
        <w:t xml:space="preserve">            </w:t>
      </w:r>
      <w:r>
        <w:rPr>
          <w:sz w:val="21"/>
        </w:rPr>
        <w:pict>
          <v:group id="组合 18" o:spid="_x0000_s1049" o:spt="203" style="height:199.8pt;width:276.3pt;" coordorigin="7432,71669" coordsize="5526,3996" o:gfxdata="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">
            <o:lock v:ext="edit" aspectratio="f"/>
            <v:group id="_x0000_s1047" o:spid="_x0000_s1047" o:spt="203" style="position:absolute;left:8403;top:71669;height:3997;width:3480;" coordorigin="6398,72131" coordsize="4194,4423" o:gfxdata="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">
              <o:lock v:ext="edit" aspectratio="f"/>
              <v:shape id="图片 13" o:spid="_x0000_s1045" o:spt="75" alt="DOE-1.scatter.target.山羊" type="#_x0000_t75" style="position:absolute;left:6398;top:72131;height:446;width:4195;" filled="f" o:preferrelative="t" stroked="f" coordsize="21600,21600" o:gfxdata="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DmmyppugAAANsA&#10;AAAPAAAAAAAAAAEAIAAAACIAAABkcnMvZG93bnJldi54bWxQSwECFAAUAAAACACHTuJAMy8FnjsA&#10;AAA5AAAAEAAAAAAAAAABACAAAAAJAQAAZHJzL3NoYXBleG1sLnhtbFBLBQYAAAAABgAGAFsBAACz&#10;AwAAAAA=&#10;">
                <v:path/>
                <v:fill on="f" focussize="0,0"/>
                <v:stroke on="f"/>
                <v:imagedata r:id="rId7" croptop="11727f" cropright="54955f" cropbottom="48884f" o:title=""/>
                <o:lock v:ext="edit" aspectratio="t"/>
              </v:shape>
              <v:shape id="图片 11" o:spid="_x0000_s1046" o:spt="75" alt="DOE-1.scatter.target.山羊" type="#_x0000_t75" style="position:absolute;left:6398;top:72580;height:3974;width:4195;" filled="f" o:preferrelative="t" stroked="f" coordsize="21600,21600" o:gfxdata="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ZtLRNLsAAADb&#10;AAAADwAAAAAAAAABACAAAAAiAAAAZHJzL2Rvd25yZXYueG1sUEsBAhQAFAAAAAgAh07iQDMvBZ47&#10;AAAAOQAAABAAAAAAAAAAAQAgAAAACgEAAGRycy9zaGFwZXhtbC54bWxQSwUGAAAAAAYABgBbAQAA&#10;tAMAAAAA&#10;">
                <v:path/>
                <v:fill on="f" focussize="0,0"/>
                <v:stroke on="f"/>
                <v:imagedata r:id="rId7" croptop="21654f" cropright="54955f" o:title=""/>
                <o:lock v:ext="edit" aspectratio="t"/>
              </v:shape>
            </v:group>
            <v:shape id="图片 16" o:spid="_x0000_s1048" o:spt="75" alt="DOE-1.scatter.target.奶牛" type="#_x0000_t75" style="position:absolute;left:7432;top:75392;height:231;width:5527;" filled="f" o:preferrelative="t" stroked="f" coordsize="21600,21600" o:gfxdata="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BYFLaDugAAANsA&#10;AAAPAAAAAAAAAAEAIAAAACIAAABkcnMvZG93bnJldi54bWxQSwECFAAUAAAACACHTuJAMy8FnjsA&#10;AAA5AAAAEAAAAAAAAAABACAAAAAJAQAAZHJzL3NoYXBleG1sLnhtbFBLBQYAAAAABgAGAFsBAACz&#10;AwAAAAA=&#10;">
              <v:path/>
              <v:fill on="f" focussize="0,0"/>
              <v:stroke on="f"/>
              <v:imagedata r:id="rId6" cropleft="24518f" croptop="62797f" cropright="24834f" cropbottom="-220f" o:title=""/>
              <o:lock v:ext="edit" aspectratio="t"/>
            </v:shape>
            <w10:wrap type="none"/>
            <w10:anchorlock/>
          </v:group>
        </w:pict>
      </w:r>
    </w:p>
    <w:p w14:paraId="64CEBB21">
      <w:pPr>
        <w:keepNext w:val="0"/>
        <w:keepLines w:val="0"/>
        <w:suppressLineNumbers w:val="0"/>
        <w:spacing w:before="0" w:beforeAutospacing="0" w:after="0" w:afterAutospacing="0" w:line="240" w:lineRule="auto"/>
        <w:ind w:right="0"/>
        <w:jc w:val="center"/>
        <w:rPr>
          <w:rFonts w:hint="default" w:ascii="Times New Roman" w:hAnsi="Times New Roman" w:cs="Times New Roman"/>
          <w:lang w:val="en-US" w:eastAsia="zh-CN"/>
        </w:rPr>
      </w:pPr>
      <w:r>
        <w:rPr>
          <w:rFonts w:hint="eastAsia" w:ascii="Times New Roman" w:hAnsi="Times New Roman" w:cs="Times New Roman"/>
          <w:lang w:val="en-US" w:eastAsia="zh-CN"/>
        </w:rPr>
        <w:t xml:space="preserve"> </w:t>
      </w:r>
      <w:r>
        <w:rPr>
          <w:rFonts w:hint="default" w:ascii="Times New Roman" w:hAnsi="Times New Roman" w:cs="Times New Roman"/>
          <w:lang w:val="en-US" w:eastAsia="zh-CN"/>
        </w:rPr>
        <w:t>图</w:t>
      </w:r>
      <w:r>
        <w:rPr>
          <w:rFonts w:hint="eastAsia" w:ascii="Times New Roman" w:hAnsi="Times New Roman" w:cs="Times New Roman"/>
          <w:lang w:val="en-US" w:eastAsia="zh-CN"/>
        </w:rPr>
        <w:t>2</w:t>
      </w:r>
      <w:r>
        <w:rPr>
          <w:rFonts w:hint="default" w:ascii="Times New Roman" w:hAnsi="Times New Roman" w:cs="Times New Roman"/>
          <w:lang w:val="en-US" w:eastAsia="zh-CN"/>
        </w:rPr>
        <w:t>山羊源性成分数字PCR最优体系一维散点图</w:t>
      </w:r>
    </w:p>
    <w:p w14:paraId="5354CEA4">
      <w:pPr>
        <w:keepNext w:val="0"/>
        <w:keepLines w:val="0"/>
        <w:suppressLineNumbers w:val="0"/>
        <w:spacing w:before="0" w:beforeAutospacing="0" w:after="0" w:afterAutospacing="0" w:line="240" w:lineRule="auto"/>
        <w:ind w:right="0" w:firstLine="560"/>
        <w:jc w:val="both"/>
        <w:rPr>
          <w:rFonts w:hint="eastAsia" w:ascii="仿宋" w:hAnsi="仿宋" w:eastAsia="仿宋" w:cs="仿宋"/>
          <w:sz w:val="32"/>
          <w:szCs w:val="32"/>
          <w:lang w:val="en-US" w:eastAsia="zh-CN"/>
        </w:rPr>
      </w:pPr>
      <w:r>
        <w:rPr>
          <w:rFonts w:hint="eastAsia" w:ascii="仿宋" w:hAnsi="仿宋" w:eastAsia="仿宋" w:cs="仿宋"/>
          <w:sz w:val="32"/>
          <w:szCs w:val="32"/>
          <w:highlight w:val="none"/>
          <w:lang w:val="en-US" w:eastAsia="zh-CN"/>
        </w:rPr>
        <w:t>基于全因子优化确定的最优条件（引物浓度200 nmol/L、探针浓度</w:t>
      </w:r>
      <w:r>
        <w:rPr>
          <w:rFonts w:hint="eastAsia" w:ascii="仿宋" w:hAnsi="仿宋" w:eastAsia="仿宋" w:cs="仿宋"/>
          <w:sz w:val="32"/>
          <w:szCs w:val="32"/>
          <w:lang w:val="en-US" w:eastAsia="zh-CN"/>
        </w:rPr>
        <w:t>200 nmol/L、退火温度57℃），为进一步阐明引物浓度与退火温度对拷贝数浓度的交互影响规律，并验证最优条件的可靠性，本研究缩小考察范围，以黄牛源性为例，固定探针浓度为200 nmol/L，以引物浓度（150–250 nmol/L）和退火温度（55–59℃）为考察因素，采用响应曲面法（Response Surface Methodology, RSM）构建二次回归模型，并绘制等值线图与3D响应曲面图。</w:t>
      </w:r>
    </w:p>
    <w:p w14:paraId="7984F7EF">
      <w:pPr>
        <w:keepNext w:val="0"/>
        <w:keepLines w:val="0"/>
        <w:suppressLineNumbers w:val="0"/>
        <w:spacing w:before="0" w:beforeAutospacing="0" w:after="0" w:afterAutospacing="0" w:line="240" w:lineRule="auto"/>
        <w:ind w:right="0" w:firstLine="560"/>
        <w:jc w:val="both"/>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结果表明（图3–图5），拷贝数浓度呈现明显的单峰分布，最优区域集中在引物浓度185–214 nmol/L、退火温度56–58℃的狭窄范围内。响应曲面模型预测的最优条件与实测最优条件高度吻合，拷贝数浓度在最优区域达到最高水平，与全因子实测最优条件（200 nmol/L、57℃）高度吻合。等值线在最优浓度两侧呈非对称分布，引物浓度略低于最优值较略高于最优值具有更好的耐受性。同时，等值线呈显著弯曲，证实引物浓度与退火温度之间存在显著交互作用，两因素必须联合优化。上述响应曲面分析从更精细的尺度验证了最优反应体系（引物浓度200 nmol/L、探针浓度200 nmol/L、退火温度57℃）的可靠性，并为方法的稳健操作区间（185–215 nmol/L、56–58℃）提供了可视化依据。</w:t>
      </w:r>
    </w:p>
    <w:p w14:paraId="3056CA50">
      <w:pPr>
        <w:keepNext w:val="0"/>
        <w:keepLines w:val="0"/>
        <w:suppressLineNumbers w:val="0"/>
        <w:spacing w:before="0" w:beforeAutospacing="0" w:after="0" w:afterAutospacing="0" w:line="240" w:lineRule="auto"/>
        <w:ind w:right="0"/>
        <w:jc w:val="center"/>
        <w:rPr>
          <w:rFonts w:hint="default" w:ascii="Times New Roman" w:hAnsi="Times New Roman" w:cs="Times New Roman"/>
        </w:rPr>
      </w:pPr>
      <w:r>
        <w:rPr>
          <w:rFonts w:hint="default" w:ascii="Times New Roman" w:hAnsi="Times New Roman" w:cs="Times New Roman"/>
        </w:rPr>
        <w:drawing>
          <wp:inline distT="0" distB="0" distL="114300" distR="114300">
            <wp:extent cx="4389120" cy="2926080"/>
            <wp:effectExtent l="0" t="0" r="5080" b="7620"/>
            <wp:docPr id="6"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图片 2"/>
                    <pic:cNvPicPr>
                      <a:picLocks noChangeAspect="1"/>
                    </pic:cNvPicPr>
                  </pic:nvPicPr>
                  <pic:blipFill>
                    <a:blip r:embed="rId8"/>
                    <a:stretch>
                      <a:fillRect/>
                    </a:stretch>
                  </pic:blipFill>
                  <pic:spPr>
                    <a:xfrm>
                      <a:off x="0" y="0"/>
                      <a:ext cx="4389120" cy="2926080"/>
                    </a:xfrm>
                    <a:prstGeom prst="rect">
                      <a:avLst/>
                    </a:prstGeom>
                    <a:noFill/>
                    <a:ln>
                      <a:noFill/>
                    </a:ln>
                  </pic:spPr>
                </pic:pic>
              </a:graphicData>
            </a:graphic>
          </wp:inline>
        </w:drawing>
      </w:r>
    </w:p>
    <w:p w14:paraId="595B4F7F">
      <w:pPr>
        <w:keepNext w:val="0"/>
        <w:keepLines w:val="0"/>
        <w:suppressLineNumbers w:val="0"/>
        <w:spacing w:before="0" w:beforeAutospacing="0" w:after="0" w:afterAutospacing="0" w:line="240" w:lineRule="auto"/>
        <w:ind w:right="0"/>
        <w:jc w:val="center"/>
        <w:rPr>
          <w:rFonts w:hint="default" w:ascii="Times New Roman" w:hAnsi="Times New Roman" w:cs="Times New Roman"/>
          <w:lang w:val="en-US" w:eastAsia="zh-CN"/>
        </w:rPr>
      </w:pPr>
      <w:r>
        <w:rPr>
          <w:rFonts w:hint="default" w:ascii="Times New Roman" w:hAnsi="Times New Roman" w:cs="Times New Roman"/>
          <w:lang w:val="en-US" w:eastAsia="zh-CN"/>
        </w:rPr>
        <w:t>图</w:t>
      </w:r>
      <w:r>
        <w:rPr>
          <w:rFonts w:hint="eastAsia" w:ascii="Times New Roman" w:hAnsi="Times New Roman" w:cs="Times New Roman"/>
          <w:lang w:val="en-US" w:eastAsia="zh-CN"/>
        </w:rPr>
        <w:t>3</w:t>
      </w:r>
      <w:r>
        <w:rPr>
          <w:rFonts w:hint="default" w:ascii="Times New Roman" w:hAnsi="Times New Roman" w:cs="Times New Roman"/>
          <w:lang w:val="en-US" w:eastAsia="zh-CN"/>
        </w:rPr>
        <w:t xml:space="preserve"> 拷贝数浓度与退火温度、引物浓度的等值线图</w:t>
      </w:r>
    </w:p>
    <w:p w14:paraId="43D7DD7F">
      <w:pPr>
        <w:keepNext w:val="0"/>
        <w:keepLines w:val="0"/>
        <w:suppressLineNumbers w:val="0"/>
        <w:spacing w:before="0" w:beforeAutospacing="0" w:after="0" w:afterAutospacing="0" w:line="240" w:lineRule="auto"/>
        <w:ind w:right="0"/>
        <w:jc w:val="center"/>
        <w:rPr>
          <w:rFonts w:hint="default" w:ascii="Times New Roman" w:hAnsi="Times New Roman" w:cs="Times New Roman"/>
        </w:rPr>
      </w:pPr>
      <w:r>
        <w:rPr>
          <w:rFonts w:hint="default" w:ascii="Times New Roman" w:hAnsi="Times New Roman" w:cs="Times New Roman"/>
        </w:rPr>
        <w:drawing>
          <wp:inline distT="0" distB="0" distL="114300" distR="114300">
            <wp:extent cx="4389120" cy="2926080"/>
            <wp:effectExtent l="0" t="0" r="5080" b="7620"/>
            <wp:docPr id="13"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图片 3"/>
                    <pic:cNvPicPr>
                      <a:picLocks noChangeAspect="1"/>
                    </pic:cNvPicPr>
                  </pic:nvPicPr>
                  <pic:blipFill>
                    <a:blip r:embed="rId9"/>
                    <a:stretch>
                      <a:fillRect/>
                    </a:stretch>
                  </pic:blipFill>
                  <pic:spPr>
                    <a:xfrm>
                      <a:off x="0" y="0"/>
                      <a:ext cx="4389120" cy="2926080"/>
                    </a:xfrm>
                    <a:prstGeom prst="rect">
                      <a:avLst/>
                    </a:prstGeom>
                    <a:noFill/>
                    <a:ln>
                      <a:noFill/>
                    </a:ln>
                  </pic:spPr>
                </pic:pic>
              </a:graphicData>
            </a:graphic>
          </wp:inline>
        </w:drawing>
      </w:r>
    </w:p>
    <w:p w14:paraId="523AFA47">
      <w:pPr>
        <w:keepNext w:val="0"/>
        <w:keepLines w:val="0"/>
        <w:suppressLineNumbers w:val="0"/>
        <w:spacing w:before="0" w:beforeAutospacing="0" w:after="0" w:afterAutospacing="0" w:line="240" w:lineRule="auto"/>
        <w:ind w:right="0"/>
        <w:jc w:val="center"/>
        <w:rPr>
          <w:rFonts w:hint="default" w:ascii="Times New Roman" w:hAnsi="Times New Roman" w:cs="Times New Roman"/>
          <w:lang w:val="en-US" w:eastAsia="zh-CN"/>
        </w:rPr>
      </w:pPr>
      <w:r>
        <w:rPr>
          <w:rFonts w:hint="default" w:ascii="Times New Roman" w:hAnsi="Times New Roman" w:cs="Times New Roman"/>
          <w:lang w:val="en-US" w:eastAsia="zh-CN"/>
        </w:rPr>
        <w:t>图</w:t>
      </w:r>
      <w:r>
        <w:rPr>
          <w:rFonts w:hint="eastAsia" w:ascii="Times New Roman" w:hAnsi="Times New Roman" w:cs="Times New Roman"/>
          <w:lang w:val="en-US" w:eastAsia="zh-CN"/>
        </w:rPr>
        <w:t>4</w:t>
      </w:r>
      <w:r>
        <w:rPr>
          <w:rFonts w:hint="default" w:ascii="Times New Roman" w:hAnsi="Times New Roman" w:cs="Times New Roman"/>
          <w:lang w:val="en-US" w:eastAsia="zh-CN"/>
        </w:rPr>
        <w:t xml:space="preserve"> 拷贝数浓度与退火温度、引物浓度的曲面图</w:t>
      </w:r>
    </w:p>
    <w:p w14:paraId="0E8579C9">
      <w:pPr>
        <w:keepNext w:val="0"/>
        <w:keepLines w:val="0"/>
        <w:suppressLineNumbers w:val="0"/>
        <w:spacing w:before="0" w:beforeAutospacing="0" w:after="0" w:afterAutospacing="0" w:line="240" w:lineRule="auto"/>
        <w:ind w:right="0"/>
        <w:jc w:val="center"/>
        <w:rPr>
          <w:rFonts w:hint="default" w:ascii="Times New Roman" w:hAnsi="Times New Roman" w:cs="Times New Roman"/>
        </w:rPr>
      </w:pPr>
      <w:r>
        <w:rPr>
          <w:rFonts w:hint="default" w:ascii="Times New Roman" w:hAnsi="Times New Roman" w:cs="Times New Roman"/>
        </w:rPr>
        <w:drawing>
          <wp:inline distT="0" distB="0" distL="114300" distR="114300">
            <wp:extent cx="4389120" cy="2926080"/>
            <wp:effectExtent l="0" t="0" r="5080" b="7620"/>
            <wp:docPr id="14" name="图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图片 4"/>
                    <pic:cNvPicPr>
                      <a:picLocks noChangeAspect="1"/>
                    </pic:cNvPicPr>
                  </pic:nvPicPr>
                  <pic:blipFill>
                    <a:blip r:embed="rId10"/>
                    <a:stretch>
                      <a:fillRect/>
                    </a:stretch>
                  </pic:blipFill>
                  <pic:spPr>
                    <a:xfrm>
                      <a:off x="0" y="0"/>
                      <a:ext cx="4389120" cy="2926080"/>
                    </a:xfrm>
                    <a:prstGeom prst="rect">
                      <a:avLst/>
                    </a:prstGeom>
                    <a:noFill/>
                    <a:ln>
                      <a:noFill/>
                    </a:ln>
                  </pic:spPr>
                </pic:pic>
              </a:graphicData>
            </a:graphic>
          </wp:inline>
        </w:drawing>
      </w:r>
    </w:p>
    <w:p w14:paraId="071DCCED">
      <w:pPr>
        <w:keepNext w:val="0"/>
        <w:keepLines w:val="0"/>
        <w:suppressLineNumbers w:val="0"/>
        <w:spacing w:before="0" w:beforeAutospacing="0" w:after="0" w:afterAutospacing="0" w:line="240" w:lineRule="auto"/>
        <w:ind w:right="0"/>
        <w:jc w:val="center"/>
        <w:rPr>
          <w:rFonts w:hint="default" w:ascii="Times New Roman" w:hAnsi="Times New Roman" w:cs="Times New Roman" w:eastAsiaTheme="minorEastAsia"/>
          <w:lang w:val="en-US" w:eastAsia="zh-CN"/>
        </w:rPr>
      </w:pPr>
      <w:r>
        <w:rPr>
          <w:rFonts w:hint="default" w:ascii="Times New Roman" w:hAnsi="Times New Roman" w:cs="Times New Roman"/>
          <w:lang w:val="en-US" w:eastAsia="zh-CN"/>
        </w:rPr>
        <w:t>图</w:t>
      </w:r>
      <w:r>
        <w:rPr>
          <w:rFonts w:hint="eastAsia" w:ascii="Times New Roman" w:hAnsi="Times New Roman" w:cs="Times New Roman"/>
          <w:lang w:val="en-US" w:eastAsia="zh-CN"/>
        </w:rPr>
        <w:t>5</w:t>
      </w:r>
      <w:r>
        <w:rPr>
          <w:rFonts w:hint="default" w:ascii="Times New Roman" w:hAnsi="Times New Roman" w:cs="Times New Roman"/>
          <w:lang w:val="en-US" w:eastAsia="zh-CN"/>
        </w:rPr>
        <w:t>拷贝数浓度的等值线图</w:t>
      </w:r>
    </w:p>
    <w:p w14:paraId="5EED0AFB">
      <w:pPr>
        <w:keepNext w:val="0"/>
        <w:keepLines w:val="0"/>
        <w:suppressLineNumbers w:val="0"/>
        <w:spacing w:before="0" w:beforeAutospacing="0" w:after="0" w:afterAutospacing="0" w:line="240" w:lineRule="auto"/>
        <w:ind w:right="0"/>
        <w:rPr>
          <w:rFonts w:hint="default" w:ascii="仿宋" w:hAnsi="仿宋" w:eastAsia="仿宋" w:cs="仿宋"/>
          <w:b w:val="0"/>
          <w:bCs w:val="0"/>
          <w:color w:val="auto"/>
          <w:sz w:val="32"/>
          <w:szCs w:val="32"/>
          <w:lang w:val="en-US" w:eastAsia="zh-CN"/>
        </w:rPr>
      </w:pPr>
      <w:bookmarkStart w:id="5" w:name="_Toc20517"/>
      <w:r>
        <w:rPr>
          <w:rFonts w:hint="default" w:ascii="仿宋" w:hAnsi="仿宋" w:eastAsia="仿宋" w:cs="仿宋"/>
          <w:b w:val="0"/>
          <w:bCs w:val="0"/>
          <w:color w:val="auto"/>
          <w:sz w:val="32"/>
          <w:szCs w:val="32"/>
          <w:lang w:val="en-US" w:eastAsia="zh-CN"/>
        </w:rPr>
        <w:t>2.2.3 DNA提取方法的选择</w:t>
      </w:r>
      <w:bookmarkEnd w:id="5"/>
    </w:p>
    <w:p w14:paraId="5CB8B63B">
      <w:pPr>
        <w:pStyle w:val="4"/>
        <w:keepNext w:val="0"/>
        <w:keepLines w:val="0"/>
        <w:pageBreakBefore w:val="0"/>
        <w:widowControl/>
        <w:suppressLineNumbers w:val="0"/>
        <w:kinsoku/>
        <w:wordWrap/>
        <w:overflowPunct/>
        <w:topLinePunct w:val="0"/>
        <w:autoSpaceDE/>
        <w:autoSpaceDN/>
        <w:bidi w:val="0"/>
        <w:adjustRightInd/>
        <w:snapToGrid/>
        <w:spacing w:beforeAutospacing="0" w:afterAutospacing="0" w:line="336" w:lineRule="atLeast"/>
        <w:ind w:right="527" w:firstLine="640" w:firstLineChars="200"/>
        <w:jc w:val="both"/>
        <w:textAlignment w:val="auto"/>
        <w:rPr>
          <w:rFonts w:hint="eastAsia" w:ascii="仿宋" w:hAnsi="仿宋" w:eastAsia="仿宋" w:cs="仿宋"/>
          <w:color w:val="auto"/>
          <w:kern w:val="2"/>
          <w:sz w:val="32"/>
          <w:szCs w:val="32"/>
          <w:lang w:val="en-US" w:eastAsia="zh-CN" w:bidi="ar-SA"/>
        </w:rPr>
      </w:pPr>
      <w:r>
        <w:rPr>
          <w:rFonts w:hint="eastAsia" w:ascii="仿宋" w:hAnsi="仿宋" w:eastAsia="仿宋" w:cs="仿宋"/>
          <w:color w:val="auto"/>
          <w:kern w:val="2"/>
          <w:sz w:val="32"/>
          <w:szCs w:val="32"/>
          <w:lang w:val="en-US" w:eastAsia="zh-CN" w:bidi="ar-SA"/>
        </w:rPr>
        <w:t>针对特色乳粉基质复杂、蛋白脂肪含量高及DNA片段化严重等特点，本研究比较了四种DNA提取方法对数字PCR检测效果的影响。选取三种代表性模拟混合乳粉样本：1#纯羊乳粉（含1%纯牛乳粉）、2#纯驼乳粉（含1%纯牛乳粉）、3#纯驼乳粉（含1%纯羊乳粉）。分别采用CTAB法、CTAB+离心柱法、凯杰商品化试剂盒及天根商品化试剂盒提取DNA。每个样品每种方法独立提取6次，通过测定DNA浓度与纯度（A260/A280）、数字PCR检测的靶标拷贝数浓度及精密度（相对标准偏差RSD，%），评价DNA提取方法。</w:t>
      </w:r>
    </w:p>
    <w:p w14:paraId="2CB51714">
      <w:pPr>
        <w:pStyle w:val="4"/>
        <w:keepNext w:val="0"/>
        <w:keepLines w:val="0"/>
        <w:pageBreakBefore w:val="0"/>
        <w:widowControl/>
        <w:suppressLineNumbers w:val="0"/>
        <w:kinsoku/>
        <w:wordWrap/>
        <w:overflowPunct/>
        <w:topLinePunct w:val="0"/>
        <w:autoSpaceDE/>
        <w:autoSpaceDN/>
        <w:bidi w:val="0"/>
        <w:adjustRightInd/>
        <w:snapToGrid/>
        <w:spacing w:beforeAutospacing="0" w:afterAutospacing="0" w:line="336" w:lineRule="atLeast"/>
        <w:ind w:right="527" w:firstLine="640" w:firstLineChars="200"/>
        <w:jc w:val="left"/>
        <w:textAlignment w:val="auto"/>
        <w:rPr>
          <w:rFonts w:hint="eastAsia" w:ascii="仿宋" w:hAnsi="仿宋" w:eastAsia="仿宋" w:cs="仿宋"/>
          <w:color w:val="auto"/>
          <w:kern w:val="2"/>
          <w:sz w:val="32"/>
          <w:szCs w:val="32"/>
          <w:lang w:val="en-US" w:eastAsia="zh-CN" w:bidi="ar-SA"/>
        </w:rPr>
      </w:pPr>
      <w:r>
        <w:rPr>
          <w:rFonts w:hint="eastAsia" w:ascii="仿宋" w:hAnsi="仿宋" w:eastAsia="仿宋" w:cs="仿宋"/>
          <w:color w:val="auto"/>
          <w:kern w:val="2"/>
          <w:sz w:val="32"/>
          <w:szCs w:val="32"/>
          <w:lang w:val="en-US" w:eastAsia="zh-CN" w:bidi="ar-SA"/>
        </w:rPr>
        <w:t>结果表明（见表5）：CTAB+离心柱法、凯杰商品化试剂盒、天根商品化试剂盒提取DNA纯度均满足A260/A280=1.70–2.00的要求，CTAB法纯度波动较大，介于1.61–2.31之间，部分样品稳定性较差。拷贝数浓度测定值总体上是CTAB+离心柱法＞凯杰商品化试剂盒＞天根商品化试剂盒＞CTAB法。在精密度方面，各提取方法的RSD为：凯杰商品化试剂盒（7.08%–14.47%）、CTAB+离心柱法（3.64%–16.63%）、天根商品化试剂盒（11.41%–18.85%）、CTAB法（12.33%–59.55%）。</w:t>
      </w:r>
    </w:p>
    <w:p w14:paraId="0F91EC79">
      <w:pPr>
        <w:pStyle w:val="4"/>
        <w:keepNext w:val="0"/>
        <w:keepLines w:val="0"/>
        <w:pageBreakBefore w:val="0"/>
        <w:widowControl/>
        <w:suppressLineNumbers w:val="0"/>
        <w:kinsoku/>
        <w:wordWrap/>
        <w:overflowPunct/>
        <w:topLinePunct w:val="0"/>
        <w:autoSpaceDE/>
        <w:autoSpaceDN/>
        <w:bidi w:val="0"/>
        <w:adjustRightInd/>
        <w:snapToGrid/>
        <w:spacing w:beforeAutospacing="0" w:afterAutospacing="0" w:line="336" w:lineRule="atLeast"/>
        <w:ind w:right="527" w:firstLine="640" w:firstLineChars="200"/>
        <w:jc w:val="both"/>
        <w:textAlignment w:val="auto"/>
        <w:rPr>
          <w:rFonts w:hint="eastAsia" w:ascii="仿宋" w:hAnsi="仿宋" w:eastAsia="仿宋" w:cs="仿宋"/>
          <w:color w:val="auto"/>
          <w:kern w:val="2"/>
          <w:sz w:val="32"/>
          <w:szCs w:val="32"/>
          <w:lang w:val="en-US" w:eastAsia="zh-CN" w:bidi="ar-SA"/>
        </w:rPr>
      </w:pPr>
      <w:r>
        <w:rPr>
          <w:rFonts w:hint="eastAsia" w:ascii="仿宋" w:hAnsi="仿宋" w:eastAsia="仿宋" w:cs="仿宋"/>
          <w:color w:val="auto"/>
          <w:kern w:val="2"/>
          <w:sz w:val="32"/>
          <w:szCs w:val="32"/>
          <w:lang w:val="en-US" w:eastAsia="zh-CN" w:bidi="ar-SA"/>
        </w:rPr>
        <w:t>综合比较，CTAB+离心柱法整体提取效果最优，表明其去除乳粉中多糖、脂质及蛋白抑制剂最彻底，对低丰度及片段化DNA提取效率最高。凯杰商品化试剂盒、天根商品化试剂盒在DNA纯度、靶标拷贝数提取效率及检测精密度方面表现均较好，且操作简便、无需配制复杂试剂。综上，CTAB+离心柱法及凯杰、天根商品化试剂盒，均适用于复杂基质特色乳粉中低含量牛、羊源性成分的DNA提取，同时证实可采用等效DNA提取纯化试剂盒开展相关检测。</w:t>
      </w:r>
    </w:p>
    <w:p w14:paraId="71726D01">
      <w:pPr>
        <w:pStyle w:val="4"/>
        <w:keepNext w:val="0"/>
        <w:keepLines w:val="0"/>
        <w:pageBreakBefore w:val="0"/>
        <w:widowControl/>
        <w:suppressLineNumbers w:val="0"/>
        <w:kinsoku/>
        <w:wordWrap/>
        <w:overflowPunct/>
        <w:topLinePunct w:val="0"/>
        <w:autoSpaceDE/>
        <w:autoSpaceDN/>
        <w:bidi w:val="0"/>
        <w:adjustRightInd/>
        <w:snapToGrid/>
        <w:spacing w:beforeAutospacing="0" w:afterAutospacing="0" w:line="336" w:lineRule="atLeast"/>
        <w:ind w:right="527" w:firstLine="480" w:firstLineChars="200"/>
        <w:jc w:val="center"/>
        <w:textAlignment w:val="auto"/>
        <w:rPr>
          <w:rFonts w:hint="default" w:ascii="Times New Roman" w:hAnsi="Times New Roman" w:eastAsia="宋体" w:cs="Times New Roman"/>
          <w:color w:val="auto"/>
          <w:kern w:val="2"/>
          <w:sz w:val="24"/>
          <w:szCs w:val="24"/>
          <w:lang w:val="en-US" w:eastAsia="zh-CN" w:bidi="ar-SA"/>
        </w:rPr>
      </w:pPr>
      <w:r>
        <w:rPr>
          <w:rFonts w:hint="default" w:ascii="Times New Roman" w:hAnsi="Times New Roman" w:eastAsia="宋体" w:cs="Times New Roman"/>
          <w:color w:val="auto"/>
          <w:kern w:val="2"/>
          <w:sz w:val="24"/>
          <w:szCs w:val="24"/>
          <w:lang w:val="en-US" w:eastAsia="zh-CN" w:bidi="ar-SA"/>
        </w:rPr>
        <w:t>表</w:t>
      </w:r>
      <w:r>
        <w:rPr>
          <w:rFonts w:hint="eastAsia" w:ascii="Times New Roman" w:hAnsi="Times New Roman" w:eastAsia="宋体" w:cs="Times New Roman"/>
          <w:color w:val="auto"/>
          <w:kern w:val="2"/>
          <w:sz w:val="24"/>
          <w:szCs w:val="24"/>
          <w:lang w:val="en-US" w:eastAsia="zh-CN" w:bidi="ar-SA"/>
        </w:rPr>
        <w:t xml:space="preserve">5  </w:t>
      </w:r>
      <w:r>
        <w:rPr>
          <w:rFonts w:hint="default" w:ascii="Times New Roman" w:hAnsi="Times New Roman" w:eastAsia="宋体" w:cs="Times New Roman"/>
          <w:color w:val="auto"/>
          <w:kern w:val="2"/>
          <w:sz w:val="24"/>
          <w:szCs w:val="24"/>
          <w:lang w:val="en-US" w:eastAsia="zh-CN" w:bidi="ar-SA"/>
        </w:rPr>
        <w:t>DNA提取方法比对实验结果</w:t>
      </w:r>
      <w:r>
        <w:rPr>
          <w:rFonts w:hint="eastAsia" w:ascii="Times New Roman" w:hAnsi="Times New Roman" w:eastAsia="宋体" w:cs="Times New Roman"/>
          <w:color w:val="auto"/>
          <w:kern w:val="2"/>
          <w:sz w:val="24"/>
          <w:szCs w:val="24"/>
          <w:lang w:val="en-US" w:eastAsia="zh-CN" w:bidi="ar-SA"/>
        </w:rPr>
        <w:t>（n=6）</w:t>
      </w:r>
    </w:p>
    <w:tbl>
      <w:tblPr>
        <w:tblStyle w:val="6"/>
        <w:tblW w:w="865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491"/>
        <w:gridCol w:w="1736"/>
        <w:gridCol w:w="1318"/>
        <w:gridCol w:w="1272"/>
        <w:gridCol w:w="1734"/>
        <w:gridCol w:w="1101"/>
      </w:tblGrid>
      <w:tr w14:paraId="7EC1F78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91" w:type="dxa"/>
            <w:tcBorders>
              <w:top w:val="single" w:color="auto" w:sz="12" w:space="0"/>
              <w:left w:val="nil"/>
              <w:bottom w:val="single" w:color="auto" w:sz="8" w:space="0"/>
              <w:right w:val="nil"/>
            </w:tcBorders>
            <w:shd w:val="clear" w:color="auto" w:fill="auto"/>
            <w:vAlign w:val="center"/>
          </w:tcPr>
          <w:p w14:paraId="742C2B01">
            <w:pPr>
              <w:keepNext w:val="0"/>
              <w:keepLines w:val="0"/>
              <w:widowControl/>
              <w:suppressLineNumbers w:val="0"/>
              <w:spacing w:after="80" w:line="300" w:lineRule="atLeast"/>
              <w:jc w:val="center"/>
              <w:rPr>
                <w:rFonts w:hint="default" w:ascii="Times New Roman" w:hAnsi="Times New Roman" w:eastAsia="宋体" w:cs="Times New Roman"/>
                <w:color w:val="000000" w:themeColor="text1"/>
                <w:kern w:val="2"/>
                <w:sz w:val="21"/>
                <w:szCs w:val="21"/>
                <w:highlight w:val="none"/>
                <w:lang w:val="en-US" w:eastAsia="zh-CN" w:bidi="ar-SA"/>
              </w:rPr>
            </w:pPr>
            <w:r>
              <w:rPr>
                <w:rFonts w:hint="default" w:ascii="Times New Roman" w:hAnsi="Times New Roman" w:eastAsia="宋体" w:cs="Times New Roman"/>
                <w:color w:val="000000" w:themeColor="text1"/>
                <w:kern w:val="0"/>
                <w:sz w:val="21"/>
                <w:szCs w:val="21"/>
                <w:highlight w:val="none"/>
                <w:lang w:val="en-US" w:eastAsia="zh-CN" w:bidi="ar"/>
              </w:rPr>
              <w:t>样品</w:t>
            </w:r>
          </w:p>
        </w:tc>
        <w:tc>
          <w:tcPr>
            <w:tcW w:w="1736" w:type="dxa"/>
            <w:tcBorders>
              <w:top w:val="single" w:color="auto" w:sz="12" w:space="0"/>
              <w:left w:val="nil"/>
              <w:bottom w:val="single" w:color="auto" w:sz="8" w:space="0"/>
              <w:right w:val="nil"/>
            </w:tcBorders>
            <w:shd w:val="clear" w:color="auto" w:fill="auto"/>
            <w:vAlign w:val="center"/>
          </w:tcPr>
          <w:p w14:paraId="0AE729E9">
            <w:pPr>
              <w:keepNext w:val="0"/>
              <w:keepLines w:val="0"/>
              <w:widowControl/>
              <w:suppressLineNumbers w:val="0"/>
              <w:spacing w:after="80" w:line="300" w:lineRule="atLeast"/>
              <w:jc w:val="center"/>
              <w:rPr>
                <w:rFonts w:hint="default" w:ascii="Times New Roman" w:hAnsi="Times New Roman" w:eastAsia="宋体" w:cs="Times New Roman"/>
                <w:color w:val="000000" w:themeColor="text1"/>
                <w:kern w:val="2"/>
                <w:sz w:val="21"/>
                <w:szCs w:val="21"/>
                <w:highlight w:val="none"/>
                <w:lang w:val="en-US" w:eastAsia="zh-CN" w:bidi="ar-SA"/>
              </w:rPr>
            </w:pPr>
            <w:r>
              <w:rPr>
                <w:rFonts w:hint="default" w:ascii="Times New Roman" w:hAnsi="Times New Roman" w:eastAsia="宋体" w:cs="Times New Roman"/>
                <w:color w:val="000000" w:themeColor="text1"/>
                <w:kern w:val="0"/>
                <w:sz w:val="21"/>
                <w:szCs w:val="21"/>
                <w:highlight w:val="none"/>
                <w:lang w:val="en-US" w:eastAsia="zh-CN" w:bidi="ar"/>
              </w:rPr>
              <w:t>提取方法</w:t>
            </w:r>
          </w:p>
        </w:tc>
        <w:tc>
          <w:tcPr>
            <w:tcW w:w="1318" w:type="dxa"/>
            <w:tcBorders>
              <w:top w:val="single" w:color="auto" w:sz="12" w:space="0"/>
              <w:left w:val="nil"/>
              <w:bottom w:val="single" w:color="auto" w:sz="8" w:space="0"/>
              <w:right w:val="nil"/>
            </w:tcBorders>
            <w:shd w:val="clear" w:color="auto" w:fill="auto"/>
            <w:vAlign w:val="center"/>
          </w:tcPr>
          <w:p w14:paraId="4FFE5B20">
            <w:pPr>
              <w:keepNext w:val="0"/>
              <w:keepLines w:val="0"/>
              <w:widowControl/>
              <w:suppressLineNumbers w:val="0"/>
              <w:spacing w:after="80" w:line="300" w:lineRule="atLeast"/>
              <w:jc w:val="center"/>
              <w:rPr>
                <w:rFonts w:hint="default" w:ascii="Times New Roman" w:hAnsi="Times New Roman" w:eastAsia="宋体" w:cs="Times New Roman"/>
                <w:color w:val="000000" w:themeColor="text1"/>
                <w:kern w:val="0"/>
                <w:sz w:val="21"/>
                <w:szCs w:val="21"/>
                <w:highlight w:val="none"/>
                <w:lang w:val="en-US" w:eastAsia="zh-CN" w:bidi="ar"/>
              </w:rPr>
            </w:pPr>
            <w:r>
              <w:rPr>
                <w:rFonts w:hint="default" w:ascii="Times New Roman" w:hAnsi="Times New Roman" w:eastAsia="宋体" w:cs="Times New Roman"/>
                <w:color w:val="000000" w:themeColor="text1"/>
                <w:kern w:val="0"/>
                <w:sz w:val="21"/>
                <w:szCs w:val="21"/>
                <w:highlight w:val="none"/>
                <w:lang w:val="en-US" w:eastAsia="zh-CN" w:bidi="ar"/>
              </w:rPr>
              <w:t>DNA浓度</w:t>
            </w:r>
          </w:p>
          <w:p w14:paraId="2946886D">
            <w:pPr>
              <w:keepNext w:val="0"/>
              <w:keepLines w:val="0"/>
              <w:widowControl/>
              <w:suppressLineNumbers w:val="0"/>
              <w:spacing w:after="80" w:line="300" w:lineRule="atLeast"/>
              <w:jc w:val="center"/>
              <w:rPr>
                <w:rFonts w:hint="default" w:ascii="Times New Roman" w:hAnsi="Times New Roman" w:eastAsia="宋体" w:cs="Times New Roman"/>
                <w:color w:val="000000" w:themeColor="text1"/>
                <w:kern w:val="2"/>
                <w:sz w:val="21"/>
                <w:szCs w:val="21"/>
                <w:highlight w:val="none"/>
                <w:lang w:val="en-US" w:eastAsia="zh-CN" w:bidi="ar-SA"/>
              </w:rPr>
            </w:pPr>
            <w:r>
              <w:rPr>
                <w:rFonts w:hint="default" w:ascii="Times New Roman" w:hAnsi="Times New Roman" w:eastAsia="宋体" w:cs="Times New Roman"/>
                <w:color w:val="000000" w:themeColor="text1"/>
                <w:kern w:val="0"/>
                <w:sz w:val="21"/>
                <w:szCs w:val="21"/>
                <w:highlight w:val="none"/>
                <w:lang w:val="en-US" w:eastAsia="zh-CN" w:bidi="ar"/>
              </w:rPr>
              <w:t>(ng/μL)</w:t>
            </w:r>
          </w:p>
        </w:tc>
        <w:tc>
          <w:tcPr>
            <w:tcW w:w="1272" w:type="dxa"/>
            <w:tcBorders>
              <w:top w:val="single" w:color="auto" w:sz="12" w:space="0"/>
              <w:left w:val="nil"/>
              <w:bottom w:val="single" w:color="auto" w:sz="8" w:space="0"/>
              <w:right w:val="nil"/>
            </w:tcBorders>
            <w:shd w:val="clear" w:color="auto" w:fill="auto"/>
            <w:vAlign w:val="center"/>
          </w:tcPr>
          <w:p w14:paraId="3B623DAF">
            <w:pPr>
              <w:keepNext w:val="0"/>
              <w:keepLines w:val="0"/>
              <w:widowControl/>
              <w:suppressLineNumbers w:val="0"/>
              <w:spacing w:after="80" w:line="300" w:lineRule="atLeast"/>
              <w:jc w:val="center"/>
              <w:rPr>
                <w:rFonts w:hint="default" w:ascii="Times New Roman" w:hAnsi="Times New Roman" w:eastAsia="宋体" w:cs="Times New Roman"/>
                <w:color w:val="000000" w:themeColor="text1"/>
                <w:kern w:val="0"/>
                <w:sz w:val="21"/>
                <w:szCs w:val="21"/>
                <w:highlight w:val="none"/>
                <w:lang w:val="en-US" w:eastAsia="zh-CN" w:bidi="ar"/>
              </w:rPr>
            </w:pPr>
            <w:r>
              <w:rPr>
                <w:rFonts w:hint="default" w:ascii="Times New Roman" w:hAnsi="Times New Roman" w:eastAsia="宋体" w:cs="Times New Roman"/>
                <w:color w:val="000000" w:themeColor="text1"/>
                <w:kern w:val="0"/>
                <w:sz w:val="21"/>
                <w:szCs w:val="21"/>
                <w:highlight w:val="none"/>
                <w:lang w:val="en-US" w:eastAsia="zh-CN" w:bidi="ar"/>
              </w:rPr>
              <w:t>DNA纯度</w:t>
            </w:r>
          </w:p>
          <w:p w14:paraId="0F843F24">
            <w:pPr>
              <w:keepNext w:val="0"/>
              <w:keepLines w:val="0"/>
              <w:widowControl/>
              <w:suppressLineNumbers w:val="0"/>
              <w:spacing w:after="80" w:line="300" w:lineRule="atLeast"/>
              <w:jc w:val="center"/>
              <w:rPr>
                <w:rFonts w:hint="default" w:ascii="Times New Roman" w:hAnsi="Times New Roman" w:eastAsia="宋体" w:cs="Times New Roman"/>
                <w:color w:val="000000" w:themeColor="text1"/>
                <w:kern w:val="2"/>
                <w:sz w:val="21"/>
                <w:szCs w:val="21"/>
                <w:highlight w:val="none"/>
                <w:lang w:val="en-US" w:eastAsia="zh-CN" w:bidi="ar-SA"/>
              </w:rPr>
            </w:pPr>
            <w:r>
              <w:rPr>
                <w:rFonts w:hint="default" w:ascii="Times New Roman" w:hAnsi="Times New Roman" w:eastAsia="宋体" w:cs="Times New Roman"/>
                <w:color w:val="000000" w:themeColor="text1"/>
                <w:kern w:val="0"/>
                <w:sz w:val="21"/>
                <w:szCs w:val="21"/>
                <w:highlight w:val="none"/>
                <w:lang w:val="en-US" w:eastAsia="zh-CN" w:bidi="ar"/>
              </w:rPr>
              <w:t>A260/A280</w:t>
            </w:r>
          </w:p>
        </w:tc>
        <w:tc>
          <w:tcPr>
            <w:tcW w:w="1734" w:type="dxa"/>
            <w:tcBorders>
              <w:top w:val="single" w:color="auto" w:sz="12" w:space="0"/>
              <w:left w:val="nil"/>
              <w:bottom w:val="single" w:color="auto" w:sz="8" w:space="0"/>
              <w:right w:val="nil"/>
            </w:tcBorders>
            <w:shd w:val="clear" w:color="auto" w:fill="auto"/>
            <w:vAlign w:val="center"/>
          </w:tcPr>
          <w:p w14:paraId="26316E39">
            <w:pPr>
              <w:keepNext w:val="0"/>
              <w:keepLines w:val="0"/>
              <w:widowControl/>
              <w:suppressLineNumbers w:val="0"/>
              <w:spacing w:after="80" w:line="300" w:lineRule="atLeast"/>
              <w:jc w:val="center"/>
              <w:rPr>
                <w:rFonts w:hint="default" w:ascii="Times New Roman" w:hAnsi="Times New Roman" w:eastAsia="宋体" w:cs="Times New Roman"/>
                <w:color w:val="000000" w:themeColor="text1"/>
                <w:kern w:val="2"/>
                <w:sz w:val="21"/>
                <w:szCs w:val="21"/>
                <w:highlight w:val="none"/>
                <w:lang w:val="en-US" w:eastAsia="zh-CN" w:bidi="ar-SA"/>
              </w:rPr>
            </w:pPr>
            <w:r>
              <w:rPr>
                <w:rFonts w:hint="default" w:ascii="Times New Roman" w:hAnsi="Times New Roman" w:eastAsia="宋体" w:cs="Times New Roman"/>
                <w:color w:val="000000" w:themeColor="text1"/>
                <w:kern w:val="0"/>
                <w:sz w:val="21"/>
                <w:szCs w:val="21"/>
                <w:highlight w:val="none"/>
                <w:lang w:val="en-US" w:eastAsia="zh-CN" w:bidi="ar"/>
              </w:rPr>
              <w:t>拷贝数浓度(copies/μL)</w:t>
            </w:r>
          </w:p>
        </w:tc>
        <w:tc>
          <w:tcPr>
            <w:tcW w:w="1101" w:type="dxa"/>
            <w:tcBorders>
              <w:top w:val="single" w:color="auto" w:sz="12" w:space="0"/>
              <w:left w:val="nil"/>
              <w:bottom w:val="single" w:color="auto" w:sz="8" w:space="0"/>
              <w:right w:val="nil"/>
            </w:tcBorders>
            <w:shd w:val="clear" w:color="auto" w:fill="auto"/>
            <w:vAlign w:val="center"/>
          </w:tcPr>
          <w:p w14:paraId="17FD2F32">
            <w:pPr>
              <w:keepNext w:val="0"/>
              <w:keepLines w:val="0"/>
              <w:widowControl/>
              <w:suppressLineNumbers w:val="0"/>
              <w:spacing w:after="80" w:line="300" w:lineRule="atLeast"/>
              <w:jc w:val="center"/>
              <w:rPr>
                <w:rFonts w:hint="default" w:ascii="Times New Roman" w:hAnsi="Times New Roman" w:eastAsia="宋体" w:cs="Times New Roman"/>
                <w:color w:val="000000" w:themeColor="text1"/>
                <w:kern w:val="2"/>
                <w:sz w:val="21"/>
                <w:szCs w:val="21"/>
                <w:highlight w:val="none"/>
                <w:lang w:val="en-US" w:eastAsia="zh-CN" w:bidi="ar-SA"/>
              </w:rPr>
            </w:pPr>
            <w:r>
              <w:rPr>
                <w:rFonts w:hint="default" w:ascii="Times New Roman" w:hAnsi="Times New Roman" w:eastAsia="宋体" w:cs="Times New Roman"/>
                <w:color w:val="000000" w:themeColor="text1"/>
                <w:kern w:val="0"/>
                <w:sz w:val="21"/>
                <w:szCs w:val="21"/>
                <w:highlight w:val="none"/>
                <w:lang w:val="en-US" w:eastAsia="zh-CN" w:bidi="ar"/>
              </w:rPr>
              <w:t>RSD (%)</w:t>
            </w:r>
          </w:p>
        </w:tc>
      </w:tr>
      <w:tr w14:paraId="52326A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91" w:type="dxa"/>
            <w:vMerge w:val="restart"/>
            <w:tcBorders>
              <w:top w:val="single" w:color="auto" w:sz="8" w:space="0"/>
              <w:left w:val="nil"/>
              <w:right w:val="nil"/>
            </w:tcBorders>
            <w:vAlign w:val="center"/>
          </w:tcPr>
          <w:p w14:paraId="0104C382">
            <w:pPr>
              <w:pStyle w:val="28"/>
              <w:spacing w:after="0" w:line="240" w:lineRule="auto"/>
              <w:ind w:left="0"/>
              <w:jc w:val="center"/>
              <w:rPr>
                <w:rFonts w:hint="default" w:ascii="Times New Roman" w:hAnsi="Times New Roman" w:eastAsia="宋体" w:cs="Times New Roman"/>
                <w:color w:val="000000" w:themeColor="text1"/>
                <w:highlight w:val="none"/>
              </w:rPr>
            </w:pPr>
            <w:r>
              <w:rPr>
                <w:rFonts w:hint="default" w:ascii="Times New Roman" w:hAnsi="Times New Roman" w:eastAsia="宋体" w:cs="Times New Roman"/>
                <w:color w:val="000000" w:themeColor="text1"/>
                <w:highlight w:val="none"/>
              </w:rPr>
              <w:t>1#羊乳粉（1%牛乳粉）</w:t>
            </w:r>
          </w:p>
        </w:tc>
        <w:tc>
          <w:tcPr>
            <w:tcW w:w="1736" w:type="dxa"/>
            <w:tcBorders>
              <w:top w:val="single" w:color="auto" w:sz="8" w:space="0"/>
              <w:left w:val="nil"/>
              <w:bottom w:val="nil"/>
              <w:right w:val="nil"/>
            </w:tcBorders>
            <w:vAlign w:val="center"/>
          </w:tcPr>
          <w:p w14:paraId="3DFDDF49">
            <w:pPr>
              <w:pStyle w:val="28"/>
              <w:spacing w:after="0" w:line="240" w:lineRule="auto"/>
              <w:ind w:left="0"/>
              <w:jc w:val="center"/>
              <w:rPr>
                <w:rFonts w:hint="default" w:ascii="Times New Roman" w:hAnsi="Times New Roman" w:eastAsia="宋体" w:cs="Times New Roman"/>
                <w:color w:val="000000" w:themeColor="text1"/>
                <w:highlight w:val="none"/>
              </w:rPr>
            </w:pPr>
            <w:r>
              <w:rPr>
                <w:rFonts w:hint="default" w:ascii="Times New Roman" w:hAnsi="Times New Roman" w:eastAsia="宋体" w:cs="Times New Roman"/>
                <w:color w:val="000000" w:themeColor="text1"/>
                <w:highlight w:val="none"/>
              </w:rPr>
              <w:t>CTAB法</w:t>
            </w:r>
          </w:p>
        </w:tc>
        <w:tc>
          <w:tcPr>
            <w:tcW w:w="1318" w:type="dxa"/>
            <w:tcBorders>
              <w:top w:val="single" w:color="auto" w:sz="8" w:space="0"/>
              <w:left w:val="nil"/>
              <w:bottom w:val="nil"/>
              <w:right w:val="nil"/>
            </w:tcBorders>
            <w:vAlign w:val="center"/>
          </w:tcPr>
          <w:p w14:paraId="0F34F078">
            <w:pPr>
              <w:spacing w:after="0" w:line="240" w:lineRule="auto"/>
              <w:rPr>
                <w:rFonts w:hint="default" w:ascii="Times New Roman" w:hAnsi="Times New Roman" w:eastAsia="宋体" w:cs="Times New Roman"/>
                <w:color w:val="000000" w:themeColor="text1"/>
                <w:highlight w:val="none"/>
                <w:lang w:val="en-US" w:eastAsia="zh-CN"/>
              </w:rPr>
            </w:pPr>
            <w:r>
              <w:rPr>
                <w:rFonts w:hint="default" w:ascii="Times New Roman" w:hAnsi="Times New Roman" w:eastAsia="宋体" w:cs="Times New Roman"/>
                <w:color w:val="000000" w:themeColor="text1"/>
                <w:highlight w:val="none"/>
                <w:lang w:val="en-US" w:eastAsia="zh-CN"/>
              </w:rPr>
              <w:t>6.38±4.36</w:t>
            </w:r>
          </w:p>
        </w:tc>
        <w:tc>
          <w:tcPr>
            <w:tcW w:w="1272" w:type="dxa"/>
            <w:tcBorders>
              <w:top w:val="single" w:color="auto" w:sz="8" w:space="0"/>
              <w:left w:val="nil"/>
              <w:bottom w:val="nil"/>
              <w:right w:val="nil"/>
            </w:tcBorders>
            <w:vAlign w:val="center"/>
          </w:tcPr>
          <w:p w14:paraId="013D930B">
            <w:pPr>
              <w:spacing w:after="0" w:line="240" w:lineRule="auto"/>
              <w:jc w:val="center"/>
              <w:rPr>
                <w:rFonts w:hint="default" w:ascii="Times New Roman" w:hAnsi="Times New Roman" w:eastAsia="宋体" w:cs="Times New Roman"/>
                <w:color w:val="000000" w:themeColor="text1"/>
                <w:highlight w:val="none"/>
                <w:lang w:val="en-US" w:eastAsia="zh-CN"/>
              </w:rPr>
            </w:pPr>
            <w:r>
              <w:rPr>
                <w:rFonts w:hint="default" w:ascii="Times New Roman" w:hAnsi="Times New Roman" w:eastAsia="宋体" w:cs="Times New Roman"/>
                <w:color w:val="000000" w:themeColor="text1"/>
                <w:highlight w:val="none"/>
                <w:lang w:val="en-US" w:eastAsia="zh-CN"/>
              </w:rPr>
              <w:t>1.86±0.09</w:t>
            </w:r>
          </w:p>
        </w:tc>
        <w:tc>
          <w:tcPr>
            <w:tcW w:w="1734" w:type="dxa"/>
            <w:tcBorders>
              <w:top w:val="single" w:color="auto" w:sz="8" w:space="0"/>
              <w:left w:val="nil"/>
              <w:bottom w:val="nil"/>
              <w:right w:val="nil"/>
            </w:tcBorders>
            <w:vAlign w:val="center"/>
          </w:tcPr>
          <w:p w14:paraId="4929E42E">
            <w:pPr>
              <w:spacing w:after="0" w:line="240" w:lineRule="auto"/>
              <w:jc w:val="center"/>
              <w:rPr>
                <w:rFonts w:hint="default" w:ascii="Times New Roman" w:hAnsi="Times New Roman" w:eastAsia="宋体" w:cs="Times New Roman"/>
                <w:color w:val="000000" w:themeColor="text1"/>
                <w:highlight w:val="none"/>
                <w:lang w:val="en-US" w:eastAsia="zh-CN"/>
              </w:rPr>
            </w:pPr>
            <w:r>
              <w:rPr>
                <w:rFonts w:hint="default" w:ascii="Times New Roman" w:hAnsi="Times New Roman" w:eastAsia="宋体" w:cs="Times New Roman"/>
                <w:color w:val="000000" w:themeColor="text1"/>
                <w:highlight w:val="none"/>
                <w:lang w:val="en-US" w:eastAsia="zh-CN"/>
              </w:rPr>
              <w:t>168.37±100.28</w:t>
            </w:r>
          </w:p>
        </w:tc>
        <w:tc>
          <w:tcPr>
            <w:tcW w:w="1101" w:type="dxa"/>
            <w:tcBorders>
              <w:top w:val="single" w:color="auto" w:sz="8" w:space="0"/>
              <w:left w:val="nil"/>
              <w:bottom w:val="nil"/>
              <w:right w:val="nil"/>
            </w:tcBorders>
            <w:vAlign w:val="center"/>
          </w:tcPr>
          <w:p w14:paraId="73ECB1E4">
            <w:pPr>
              <w:spacing w:after="0" w:line="240" w:lineRule="auto"/>
              <w:jc w:val="center"/>
              <w:rPr>
                <w:rFonts w:hint="default" w:ascii="Times New Roman" w:hAnsi="Times New Roman" w:eastAsia="宋体" w:cs="Times New Roman"/>
                <w:color w:val="000000" w:themeColor="text1"/>
                <w:highlight w:val="none"/>
                <w:lang w:val="en-US" w:eastAsia="zh-CN"/>
              </w:rPr>
            </w:pPr>
            <w:r>
              <w:rPr>
                <w:rFonts w:hint="default" w:ascii="Times New Roman" w:hAnsi="Times New Roman" w:eastAsia="宋体" w:cs="Times New Roman"/>
                <w:color w:val="000000" w:themeColor="text1"/>
                <w:highlight w:val="none"/>
                <w:lang w:val="en-US" w:eastAsia="zh-CN"/>
              </w:rPr>
              <w:t>59.55</w:t>
            </w:r>
          </w:p>
        </w:tc>
      </w:tr>
      <w:tr w14:paraId="7240D9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91" w:type="dxa"/>
            <w:vMerge w:val="continue"/>
            <w:tcBorders>
              <w:left w:val="nil"/>
              <w:right w:val="nil"/>
            </w:tcBorders>
            <w:vAlign w:val="center"/>
          </w:tcPr>
          <w:p w14:paraId="020F4A19">
            <w:pPr>
              <w:pStyle w:val="28"/>
              <w:spacing w:after="0" w:line="240" w:lineRule="auto"/>
              <w:ind w:left="0"/>
              <w:jc w:val="center"/>
              <w:rPr>
                <w:rFonts w:hint="default" w:ascii="Times New Roman" w:hAnsi="Times New Roman" w:eastAsia="宋体" w:cs="Times New Roman"/>
                <w:color w:val="000000" w:themeColor="text1"/>
                <w:highlight w:val="none"/>
              </w:rPr>
            </w:pPr>
          </w:p>
        </w:tc>
        <w:tc>
          <w:tcPr>
            <w:tcW w:w="1736" w:type="dxa"/>
            <w:tcBorders>
              <w:top w:val="nil"/>
              <w:left w:val="nil"/>
              <w:bottom w:val="nil"/>
              <w:right w:val="nil"/>
            </w:tcBorders>
            <w:vAlign w:val="center"/>
          </w:tcPr>
          <w:p w14:paraId="7123104A">
            <w:pPr>
              <w:pStyle w:val="28"/>
              <w:spacing w:after="0" w:line="240" w:lineRule="auto"/>
              <w:ind w:left="0"/>
              <w:jc w:val="center"/>
              <w:rPr>
                <w:rFonts w:hint="default" w:ascii="Times New Roman" w:hAnsi="Times New Roman" w:eastAsia="宋体" w:cs="Times New Roman"/>
                <w:color w:val="000000" w:themeColor="text1"/>
                <w:highlight w:val="none"/>
                <w:lang w:val="en-US" w:eastAsia="zh-CN"/>
              </w:rPr>
            </w:pPr>
            <w:r>
              <w:rPr>
                <w:rFonts w:hint="default" w:ascii="Times New Roman" w:hAnsi="Times New Roman" w:eastAsia="宋体" w:cs="Times New Roman"/>
                <w:color w:val="000000" w:themeColor="text1"/>
                <w:highlight w:val="none"/>
              </w:rPr>
              <w:t>CTAB</w:t>
            </w:r>
            <w:r>
              <w:rPr>
                <w:rFonts w:hint="default" w:ascii="Times New Roman" w:hAnsi="Times New Roman" w:eastAsia="宋体" w:cs="Times New Roman"/>
                <w:color w:val="000000" w:themeColor="text1"/>
                <w:highlight w:val="none"/>
                <w:lang w:val="en-US" w:eastAsia="zh-CN"/>
              </w:rPr>
              <w:t>+离心柱法</w:t>
            </w:r>
          </w:p>
        </w:tc>
        <w:tc>
          <w:tcPr>
            <w:tcW w:w="1318" w:type="dxa"/>
            <w:tcBorders>
              <w:top w:val="nil"/>
              <w:left w:val="nil"/>
              <w:bottom w:val="nil"/>
              <w:right w:val="nil"/>
            </w:tcBorders>
            <w:vAlign w:val="center"/>
          </w:tcPr>
          <w:p w14:paraId="66A4AFF1">
            <w:pPr>
              <w:pStyle w:val="28"/>
              <w:spacing w:after="0" w:line="240" w:lineRule="auto"/>
              <w:ind w:left="0"/>
              <w:rPr>
                <w:rFonts w:hint="default" w:ascii="Times New Roman" w:hAnsi="Times New Roman" w:eastAsia="宋体" w:cs="Times New Roman"/>
                <w:color w:val="000000" w:themeColor="text1"/>
                <w:highlight w:val="none"/>
                <w:lang w:val="en-US" w:eastAsia="zh-CN"/>
              </w:rPr>
            </w:pPr>
            <w:r>
              <w:rPr>
                <w:rFonts w:hint="default" w:ascii="Times New Roman" w:hAnsi="Times New Roman" w:eastAsia="宋体" w:cs="Times New Roman"/>
                <w:color w:val="000000" w:themeColor="text1"/>
                <w:highlight w:val="none"/>
                <w:lang w:val="en-US" w:eastAsia="zh-CN"/>
              </w:rPr>
              <w:t>44.23±2.71</w:t>
            </w:r>
          </w:p>
        </w:tc>
        <w:tc>
          <w:tcPr>
            <w:tcW w:w="1272" w:type="dxa"/>
            <w:tcBorders>
              <w:top w:val="nil"/>
              <w:left w:val="nil"/>
              <w:bottom w:val="nil"/>
              <w:right w:val="nil"/>
            </w:tcBorders>
            <w:vAlign w:val="center"/>
          </w:tcPr>
          <w:p w14:paraId="1697FE1E">
            <w:pPr>
              <w:pStyle w:val="28"/>
              <w:spacing w:after="0" w:line="240" w:lineRule="auto"/>
              <w:ind w:left="0"/>
              <w:jc w:val="center"/>
              <w:rPr>
                <w:rFonts w:hint="default" w:ascii="Times New Roman" w:hAnsi="Times New Roman" w:eastAsia="宋体" w:cs="Times New Roman"/>
                <w:color w:val="000000" w:themeColor="text1"/>
                <w:highlight w:val="none"/>
                <w:lang w:val="en-US" w:eastAsia="zh-CN"/>
              </w:rPr>
            </w:pPr>
            <w:r>
              <w:rPr>
                <w:rFonts w:hint="default" w:ascii="Times New Roman" w:hAnsi="Times New Roman" w:eastAsia="宋体" w:cs="Times New Roman"/>
                <w:color w:val="000000" w:themeColor="text1"/>
                <w:highlight w:val="none"/>
                <w:lang w:val="en-US" w:eastAsia="zh-CN"/>
              </w:rPr>
              <w:t>1.90±0.04</w:t>
            </w:r>
          </w:p>
        </w:tc>
        <w:tc>
          <w:tcPr>
            <w:tcW w:w="1734" w:type="dxa"/>
            <w:tcBorders>
              <w:top w:val="nil"/>
              <w:left w:val="nil"/>
              <w:bottom w:val="nil"/>
              <w:right w:val="nil"/>
            </w:tcBorders>
            <w:vAlign w:val="center"/>
          </w:tcPr>
          <w:p w14:paraId="05C7D14A">
            <w:pPr>
              <w:pStyle w:val="28"/>
              <w:spacing w:after="0" w:line="240" w:lineRule="auto"/>
              <w:ind w:left="0"/>
              <w:jc w:val="center"/>
              <w:rPr>
                <w:rFonts w:hint="default" w:ascii="Times New Roman" w:hAnsi="Times New Roman" w:eastAsia="宋体" w:cs="Times New Roman"/>
                <w:color w:val="000000" w:themeColor="text1"/>
                <w:highlight w:val="none"/>
                <w:lang w:val="en-US" w:eastAsia="zh-CN"/>
              </w:rPr>
            </w:pPr>
            <w:r>
              <w:rPr>
                <w:rFonts w:hint="default" w:ascii="Times New Roman" w:hAnsi="Times New Roman" w:eastAsia="宋体" w:cs="Times New Roman"/>
                <w:color w:val="000000" w:themeColor="text1"/>
                <w:highlight w:val="none"/>
                <w:lang w:val="en-US" w:eastAsia="zh-CN"/>
              </w:rPr>
              <w:t>580.68±96.56</w:t>
            </w:r>
          </w:p>
        </w:tc>
        <w:tc>
          <w:tcPr>
            <w:tcW w:w="1101" w:type="dxa"/>
            <w:tcBorders>
              <w:top w:val="nil"/>
              <w:left w:val="nil"/>
              <w:bottom w:val="nil"/>
              <w:right w:val="nil"/>
            </w:tcBorders>
            <w:vAlign w:val="center"/>
          </w:tcPr>
          <w:p w14:paraId="4D5F1508">
            <w:pPr>
              <w:pStyle w:val="28"/>
              <w:spacing w:after="0" w:line="240" w:lineRule="auto"/>
              <w:ind w:left="0"/>
              <w:jc w:val="center"/>
              <w:rPr>
                <w:rFonts w:hint="default" w:ascii="Times New Roman" w:hAnsi="Times New Roman" w:eastAsia="宋体" w:cs="Times New Roman"/>
                <w:color w:val="000000" w:themeColor="text1"/>
                <w:highlight w:val="none"/>
                <w:lang w:val="en-US" w:eastAsia="zh-CN"/>
              </w:rPr>
            </w:pPr>
            <w:r>
              <w:rPr>
                <w:rFonts w:hint="default" w:ascii="Times New Roman" w:hAnsi="Times New Roman" w:eastAsia="宋体" w:cs="Times New Roman"/>
                <w:color w:val="000000" w:themeColor="text1"/>
                <w:highlight w:val="none"/>
                <w:lang w:val="en-US" w:eastAsia="zh-CN"/>
              </w:rPr>
              <w:t>16.63</w:t>
            </w:r>
          </w:p>
        </w:tc>
      </w:tr>
      <w:tr w14:paraId="70C097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91" w:type="dxa"/>
            <w:vMerge w:val="continue"/>
            <w:tcBorders>
              <w:left w:val="nil"/>
              <w:right w:val="nil"/>
            </w:tcBorders>
            <w:vAlign w:val="center"/>
          </w:tcPr>
          <w:p w14:paraId="78BE035D">
            <w:pPr>
              <w:pStyle w:val="28"/>
              <w:spacing w:after="0" w:line="240" w:lineRule="auto"/>
              <w:ind w:left="0"/>
              <w:jc w:val="center"/>
              <w:rPr>
                <w:rFonts w:hint="default" w:ascii="Times New Roman" w:hAnsi="Times New Roman" w:eastAsia="宋体" w:cs="Times New Roman"/>
                <w:color w:val="000000" w:themeColor="text1"/>
                <w:highlight w:val="none"/>
              </w:rPr>
            </w:pPr>
          </w:p>
        </w:tc>
        <w:tc>
          <w:tcPr>
            <w:tcW w:w="1736" w:type="dxa"/>
            <w:tcBorders>
              <w:top w:val="nil"/>
              <w:left w:val="nil"/>
              <w:bottom w:val="nil"/>
              <w:right w:val="nil"/>
            </w:tcBorders>
            <w:vAlign w:val="center"/>
          </w:tcPr>
          <w:p w14:paraId="6601D251">
            <w:pPr>
              <w:pStyle w:val="28"/>
              <w:spacing w:after="0" w:line="240" w:lineRule="auto"/>
              <w:ind w:left="0"/>
              <w:jc w:val="center"/>
              <w:rPr>
                <w:rFonts w:hint="default" w:ascii="Times New Roman" w:hAnsi="Times New Roman" w:eastAsia="宋体" w:cs="Times New Roman"/>
                <w:color w:val="000000" w:themeColor="text1"/>
                <w:highlight w:val="none"/>
                <w:lang w:val="en-US" w:eastAsia="zh-CN"/>
              </w:rPr>
            </w:pPr>
            <w:r>
              <w:rPr>
                <w:rFonts w:hint="default" w:ascii="Times New Roman" w:hAnsi="Times New Roman" w:eastAsia="宋体" w:cs="Times New Roman"/>
                <w:color w:val="000000" w:themeColor="text1"/>
                <w:highlight w:val="none"/>
                <w:lang w:val="en-US" w:eastAsia="zh-CN"/>
              </w:rPr>
              <w:t>凯杰试剂盒法</w:t>
            </w:r>
          </w:p>
        </w:tc>
        <w:tc>
          <w:tcPr>
            <w:tcW w:w="1318" w:type="dxa"/>
            <w:tcBorders>
              <w:top w:val="nil"/>
              <w:left w:val="nil"/>
              <w:bottom w:val="nil"/>
              <w:right w:val="nil"/>
            </w:tcBorders>
            <w:vAlign w:val="center"/>
          </w:tcPr>
          <w:p w14:paraId="583DAAC3">
            <w:pPr>
              <w:pStyle w:val="28"/>
              <w:spacing w:after="0" w:line="240" w:lineRule="auto"/>
              <w:ind w:left="0"/>
              <w:rPr>
                <w:rFonts w:hint="default" w:ascii="Times New Roman" w:hAnsi="Times New Roman" w:eastAsia="宋体" w:cs="Times New Roman"/>
                <w:color w:val="000000" w:themeColor="text1"/>
                <w:highlight w:val="none"/>
                <w:lang w:val="en-US" w:eastAsia="zh-CN"/>
              </w:rPr>
            </w:pPr>
            <w:r>
              <w:rPr>
                <w:rFonts w:hint="default" w:ascii="Times New Roman" w:hAnsi="Times New Roman" w:eastAsia="宋体" w:cs="Times New Roman"/>
                <w:color w:val="000000" w:themeColor="text1"/>
                <w:highlight w:val="none"/>
                <w:lang w:val="en-US" w:eastAsia="zh-CN"/>
              </w:rPr>
              <w:t>54.10±6.33</w:t>
            </w:r>
          </w:p>
        </w:tc>
        <w:tc>
          <w:tcPr>
            <w:tcW w:w="1272" w:type="dxa"/>
            <w:tcBorders>
              <w:top w:val="nil"/>
              <w:left w:val="nil"/>
              <w:bottom w:val="nil"/>
              <w:right w:val="nil"/>
            </w:tcBorders>
            <w:vAlign w:val="center"/>
          </w:tcPr>
          <w:p w14:paraId="58607923">
            <w:pPr>
              <w:pStyle w:val="28"/>
              <w:spacing w:after="0" w:line="240" w:lineRule="auto"/>
              <w:ind w:left="0"/>
              <w:jc w:val="center"/>
              <w:rPr>
                <w:rFonts w:hint="default" w:ascii="Times New Roman" w:hAnsi="Times New Roman" w:eastAsia="宋体" w:cs="Times New Roman"/>
                <w:color w:val="000000" w:themeColor="text1"/>
                <w:highlight w:val="none"/>
                <w:lang w:val="en-US" w:eastAsia="zh-CN"/>
              </w:rPr>
            </w:pPr>
            <w:r>
              <w:rPr>
                <w:rFonts w:hint="default" w:ascii="Times New Roman" w:hAnsi="Times New Roman" w:eastAsia="宋体" w:cs="Times New Roman"/>
                <w:color w:val="000000" w:themeColor="text1"/>
                <w:highlight w:val="none"/>
                <w:lang w:val="en-US" w:eastAsia="zh-CN"/>
              </w:rPr>
              <w:t>1.89±0.01</w:t>
            </w:r>
          </w:p>
        </w:tc>
        <w:tc>
          <w:tcPr>
            <w:tcW w:w="1734" w:type="dxa"/>
            <w:tcBorders>
              <w:top w:val="nil"/>
              <w:left w:val="nil"/>
              <w:bottom w:val="nil"/>
              <w:right w:val="nil"/>
            </w:tcBorders>
            <w:vAlign w:val="center"/>
          </w:tcPr>
          <w:p w14:paraId="2D13725C">
            <w:pPr>
              <w:pStyle w:val="28"/>
              <w:spacing w:after="0" w:line="240" w:lineRule="auto"/>
              <w:ind w:left="0"/>
              <w:jc w:val="center"/>
              <w:rPr>
                <w:rFonts w:hint="default" w:ascii="Times New Roman" w:hAnsi="Times New Roman" w:eastAsia="宋体" w:cs="Times New Roman"/>
                <w:color w:val="000000" w:themeColor="text1"/>
                <w:highlight w:val="none"/>
                <w:lang w:val="en-US"/>
              </w:rPr>
            </w:pPr>
            <w:r>
              <w:rPr>
                <w:rFonts w:hint="default" w:ascii="Times New Roman" w:hAnsi="Times New Roman" w:eastAsia="宋体" w:cs="Times New Roman"/>
                <w:color w:val="000000" w:themeColor="text1"/>
                <w:highlight w:val="none"/>
                <w:lang w:val="en-US" w:eastAsia="zh-CN"/>
              </w:rPr>
              <w:t>512.68±69.37</w:t>
            </w:r>
          </w:p>
        </w:tc>
        <w:tc>
          <w:tcPr>
            <w:tcW w:w="1101" w:type="dxa"/>
            <w:tcBorders>
              <w:top w:val="nil"/>
              <w:left w:val="nil"/>
              <w:bottom w:val="nil"/>
              <w:right w:val="nil"/>
            </w:tcBorders>
            <w:vAlign w:val="center"/>
          </w:tcPr>
          <w:p w14:paraId="04F546C0">
            <w:pPr>
              <w:pStyle w:val="28"/>
              <w:spacing w:after="0" w:line="240" w:lineRule="auto"/>
              <w:ind w:left="0"/>
              <w:jc w:val="center"/>
              <w:rPr>
                <w:rFonts w:hint="default" w:ascii="Times New Roman" w:hAnsi="Times New Roman" w:eastAsia="宋体" w:cs="Times New Roman"/>
                <w:color w:val="000000" w:themeColor="text1"/>
                <w:highlight w:val="none"/>
                <w:lang w:val="en-US" w:eastAsia="zh-CN"/>
              </w:rPr>
            </w:pPr>
            <w:r>
              <w:rPr>
                <w:rFonts w:hint="default" w:ascii="Times New Roman" w:hAnsi="Times New Roman" w:eastAsia="宋体" w:cs="Times New Roman"/>
                <w:color w:val="000000" w:themeColor="text1"/>
                <w:highlight w:val="none"/>
                <w:lang w:val="en-US" w:eastAsia="zh-CN"/>
              </w:rPr>
              <w:t>13.53</w:t>
            </w:r>
          </w:p>
        </w:tc>
      </w:tr>
      <w:tr w14:paraId="52573A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91" w:type="dxa"/>
            <w:vMerge w:val="continue"/>
            <w:tcBorders>
              <w:left w:val="nil"/>
              <w:bottom w:val="nil"/>
              <w:right w:val="nil"/>
            </w:tcBorders>
            <w:vAlign w:val="center"/>
          </w:tcPr>
          <w:p w14:paraId="3F1D5B0C">
            <w:pPr>
              <w:pStyle w:val="28"/>
              <w:spacing w:after="0" w:line="240" w:lineRule="auto"/>
              <w:ind w:left="0"/>
              <w:jc w:val="center"/>
              <w:rPr>
                <w:rFonts w:hint="default" w:ascii="Times New Roman" w:hAnsi="Times New Roman" w:eastAsia="宋体" w:cs="Times New Roman"/>
                <w:color w:val="000000" w:themeColor="text1"/>
                <w:highlight w:val="none"/>
              </w:rPr>
            </w:pPr>
          </w:p>
        </w:tc>
        <w:tc>
          <w:tcPr>
            <w:tcW w:w="1736" w:type="dxa"/>
            <w:tcBorders>
              <w:top w:val="nil"/>
              <w:left w:val="nil"/>
              <w:bottom w:val="nil"/>
              <w:right w:val="nil"/>
            </w:tcBorders>
            <w:vAlign w:val="center"/>
          </w:tcPr>
          <w:p w14:paraId="6EF4613B">
            <w:pPr>
              <w:pStyle w:val="28"/>
              <w:spacing w:after="0" w:line="240" w:lineRule="auto"/>
              <w:ind w:left="0"/>
              <w:jc w:val="center"/>
              <w:rPr>
                <w:rFonts w:hint="default" w:ascii="Times New Roman" w:hAnsi="Times New Roman" w:eastAsia="宋体" w:cs="Times New Roman"/>
                <w:color w:val="000000" w:themeColor="text1"/>
                <w:highlight w:val="none"/>
                <w:lang w:val="en-US" w:eastAsia="zh-CN"/>
              </w:rPr>
            </w:pPr>
            <w:r>
              <w:rPr>
                <w:rFonts w:hint="default" w:ascii="Times New Roman" w:hAnsi="Times New Roman" w:eastAsia="宋体" w:cs="Times New Roman"/>
                <w:color w:val="000000" w:themeColor="text1"/>
                <w:highlight w:val="none"/>
                <w:lang w:val="en-US" w:eastAsia="zh-CN"/>
              </w:rPr>
              <w:t>天根试剂盒法</w:t>
            </w:r>
          </w:p>
        </w:tc>
        <w:tc>
          <w:tcPr>
            <w:tcW w:w="1318" w:type="dxa"/>
            <w:tcBorders>
              <w:top w:val="nil"/>
              <w:left w:val="nil"/>
              <w:bottom w:val="nil"/>
              <w:right w:val="nil"/>
            </w:tcBorders>
            <w:vAlign w:val="center"/>
          </w:tcPr>
          <w:p w14:paraId="5B291BD5">
            <w:pPr>
              <w:pStyle w:val="28"/>
              <w:spacing w:after="0" w:line="240" w:lineRule="auto"/>
              <w:ind w:left="0"/>
              <w:rPr>
                <w:rFonts w:hint="default" w:ascii="Times New Roman" w:hAnsi="Times New Roman" w:eastAsia="宋体" w:cs="Times New Roman"/>
                <w:color w:val="000000" w:themeColor="text1"/>
                <w:highlight w:val="none"/>
                <w:lang w:val="en-US" w:eastAsia="zh-CN"/>
              </w:rPr>
            </w:pPr>
            <w:r>
              <w:rPr>
                <w:rFonts w:hint="default" w:ascii="Times New Roman" w:hAnsi="Times New Roman" w:eastAsia="宋体" w:cs="Times New Roman"/>
                <w:color w:val="000000" w:themeColor="text1"/>
                <w:highlight w:val="none"/>
                <w:lang w:val="en-US" w:eastAsia="zh-CN"/>
              </w:rPr>
              <w:t>48.88±9.35</w:t>
            </w:r>
          </w:p>
        </w:tc>
        <w:tc>
          <w:tcPr>
            <w:tcW w:w="1272" w:type="dxa"/>
            <w:tcBorders>
              <w:top w:val="nil"/>
              <w:left w:val="nil"/>
              <w:bottom w:val="nil"/>
              <w:right w:val="nil"/>
            </w:tcBorders>
            <w:vAlign w:val="center"/>
          </w:tcPr>
          <w:p w14:paraId="062434A4">
            <w:pPr>
              <w:pStyle w:val="28"/>
              <w:spacing w:after="0" w:line="240" w:lineRule="auto"/>
              <w:ind w:left="0"/>
              <w:jc w:val="center"/>
              <w:rPr>
                <w:rFonts w:hint="default" w:ascii="Times New Roman" w:hAnsi="Times New Roman" w:eastAsia="宋体" w:cs="Times New Roman"/>
                <w:color w:val="000000" w:themeColor="text1"/>
                <w:highlight w:val="none"/>
                <w:lang w:val="en-US" w:eastAsia="zh-CN"/>
              </w:rPr>
            </w:pPr>
            <w:r>
              <w:rPr>
                <w:rFonts w:hint="default" w:ascii="Times New Roman" w:hAnsi="Times New Roman" w:eastAsia="宋体" w:cs="Times New Roman"/>
                <w:color w:val="000000" w:themeColor="text1"/>
                <w:highlight w:val="none"/>
                <w:lang w:val="en-US" w:eastAsia="zh-CN"/>
              </w:rPr>
              <w:t>1.70±0.05</w:t>
            </w:r>
          </w:p>
        </w:tc>
        <w:tc>
          <w:tcPr>
            <w:tcW w:w="1734" w:type="dxa"/>
            <w:tcBorders>
              <w:top w:val="nil"/>
              <w:left w:val="nil"/>
              <w:bottom w:val="nil"/>
              <w:right w:val="nil"/>
            </w:tcBorders>
            <w:vAlign w:val="center"/>
          </w:tcPr>
          <w:p w14:paraId="5D4911A5">
            <w:pPr>
              <w:pStyle w:val="28"/>
              <w:spacing w:after="0" w:line="240" w:lineRule="auto"/>
              <w:ind w:left="0"/>
              <w:jc w:val="center"/>
              <w:rPr>
                <w:rFonts w:hint="default" w:ascii="Times New Roman" w:hAnsi="Times New Roman" w:eastAsia="宋体" w:cs="Times New Roman"/>
                <w:color w:val="000000" w:themeColor="text1"/>
                <w:highlight w:val="none"/>
                <w:lang w:val="en-US"/>
              </w:rPr>
            </w:pPr>
            <w:r>
              <w:rPr>
                <w:rFonts w:hint="default" w:ascii="Times New Roman" w:hAnsi="Times New Roman" w:eastAsia="宋体" w:cs="Times New Roman"/>
                <w:color w:val="000000" w:themeColor="text1"/>
                <w:highlight w:val="none"/>
                <w:lang w:val="en-US" w:eastAsia="zh-CN"/>
              </w:rPr>
              <w:t>484.37±91.30</w:t>
            </w:r>
          </w:p>
        </w:tc>
        <w:tc>
          <w:tcPr>
            <w:tcW w:w="1101" w:type="dxa"/>
            <w:tcBorders>
              <w:top w:val="nil"/>
              <w:left w:val="nil"/>
              <w:bottom w:val="nil"/>
              <w:right w:val="nil"/>
            </w:tcBorders>
            <w:vAlign w:val="center"/>
          </w:tcPr>
          <w:p w14:paraId="6DEC8C0E">
            <w:pPr>
              <w:pStyle w:val="28"/>
              <w:spacing w:after="0" w:line="240" w:lineRule="auto"/>
              <w:ind w:left="0"/>
              <w:jc w:val="center"/>
              <w:rPr>
                <w:rFonts w:hint="default" w:ascii="Times New Roman" w:hAnsi="Times New Roman" w:eastAsia="宋体" w:cs="Times New Roman"/>
                <w:color w:val="000000" w:themeColor="text1"/>
                <w:highlight w:val="none"/>
                <w:lang w:val="en-US" w:eastAsia="zh-CN"/>
              </w:rPr>
            </w:pPr>
            <w:r>
              <w:rPr>
                <w:rFonts w:hint="default" w:ascii="Times New Roman" w:hAnsi="Times New Roman" w:eastAsia="宋体" w:cs="Times New Roman"/>
                <w:color w:val="000000" w:themeColor="text1"/>
                <w:highlight w:val="none"/>
                <w:lang w:val="en-US" w:eastAsia="zh-CN"/>
              </w:rPr>
              <w:t>18.85</w:t>
            </w:r>
          </w:p>
        </w:tc>
      </w:tr>
      <w:tr w14:paraId="67B80F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91" w:type="dxa"/>
            <w:vMerge w:val="restart"/>
            <w:tcBorders>
              <w:top w:val="nil"/>
              <w:left w:val="nil"/>
              <w:right w:val="nil"/>
            </w:tcBorders>
            <w:vAlign w:val="center"/>
          </w:tcPr>
          <w:p w14:paraId="70DFD25E">
            <w:pPr>
              <w:pStyle w:val="28"/>
              <w:spacing w:after="0" w:line="240" w:lineRule="auto"/>
              <w:ind w:left="0"/>
              <w:jc w:val="center"/>
              <w:rPr>
                <w:rFonts w:hint="default" w:ascii="Times New Roman" w:hAnsi="Times New Roman" w:eastAsia="宋体" w:cs="Times New Roman"/>
                <w:color w:val="000000" w:themeColor="text1"/>
                <w:highlight w:val="none"/>
              </w:rPr>
            </w:pPr>
            <w:r>
              <w:rPr>
                <w:rFonts w:hint="default" w:ascii="Times New Roman" w:hAnsi="Times New Roman" w:eastAsia="宋体" w:cs="Times New Roman"/>
                <w:color w:val="000000" w:themeColor="text1"/>
                <w:highlight w:val="none"/>
              </w:rPr>
              <w:t>2#驼乳粉（1%牛乳粉）</w:t>
            </w:r>
          </w:p>
        </w:tc>
        <w:tc>
          <w:tcPr>
            <w:tcW w:w="1736" w:type="dxa"/>
            <w:tcBorders>
              <w:top w:val="nil"/>
              <w:left w:val="nil"/>
              <w:bottom w:val="nil"/>
              <w:right w:val="nil"/>
            </w:tcBorders>
            <w:vAlign w:val="center"/>
          </w:tcPr>
          <w:p w14:paraId="7A98DA64">
            <w:pPr>
              <w:pStyle w:val="28"/>
              <w:spacing w:after="0" w:line="240" w:lineRule="auto"/>
              <w:ind w:left="0" w:leftChars="0"/>
              <w:jc w:val="center"/>
              <w:rPr>
                <w:rFonts w:hint="default" w:ascii="Times New Roman" w:hAnsi="Times New Roman" w:eastAsia="宋体" w:cs="Times New Roman"/>
                <w:color w:val="000000" w:themeColor="text1"/>
                <w:highlight w:val="none"/>
              </w:rPr>
            </w:pPr>
            <w:r>
              <w:rPr>
                <w:rFonts w:hint="default" w:ascii="Times New Roman" w:hAnsi="Times New Roman" w:eastAsia="宋体" w:cs="Times New Roman"/>
                <w:color w:val="000000" w:themeColor="text1"/>
                <w:highlight w:val="none"/>
              </w:rPr>
              <w:t>CTAB法</w:t>
            </w:r>
          </w:p>
        </w:tc>
        <w:tc>
          <w:tcPr>
            <w:tcW w:w="1318" w:type="dxa"/>
            <w:tcBorders>
              <w:top w:val="nil"/>
              <w:left w:val="nil"/>
              <w:bottom w:val="nil"/>
              <w:right w:val="nil"/>
            </w:tcBorders>
            <w:vAlign w:val="center"/>
          </w:tcPr>
          <w:p w14:paraId="56F1E281">
            <w:pPr>
              <w:pStyle w:val="28"/>
              <w:spacing w:after="0" w:line="240" w:lineRule="auto"/>
              <w:ind w:left="0"/>
              <w:rPr>
                <w:rFonts w:hint="default" w:ascii="Times New Roman" w:hAnsi="Times New Roman" w:eastAsia="宋体" w:cs="Times New Roman"/>
                <w:color w:val="000000" w:themeColor="text1"/>
                <w:highlight w:val="none"/>
                <w:lang w:val="en-US" w:eastAsia="zh-CN"/>
              </w:rPr>
            </w:pPr>
            <w:r>
              <w:rPr>
                <w:rFonts w:hint="default" w:ascii="Times New Roman" w:hAnsi="Times New Roman" w:eastAsia="宋体" w:cs="Times New Roman"/>
                <w:color w:val="000000" w:themeColor="text1"/>
                <w:highlight w:val="none"/>
                <w:lang w:val="en-US" w:eastAsia="zh-CN"/>
              </w:rPr>
              <w:t>2.38±1.07</w:t>
            </w:r>
          </w:p>
        </w:tc>
        <w:tc>
          <w:tcPr>
            <w:tcW w:w="1272" w:type="dxa"/>
            <w:tcBorders>
              <w:top w:val="nil"/>
              <w:left w:val="nil"/>
              <w:bottom w:val="nil"/>
              <w:right w:val="nil"/>
            </w:tcBorders>
            <w:vAlign w:val="center"/>
          </w:tcPr>
          <w:p w14:paraId="0211997C">
            <w:pPr>
              <w:pStyle w:val="28"/>
              <w:spacing w:after="0" w:line="240" w:lineRule="auto"/>
              <w:ind w:left="0"/>
              <w:jc w:val="center"/>
              <w:rPr>
                <w:rFonts w:hint="default" w:ascii="Times New Roman" w:hAnsi="Times New Roman" w:eastAsia="宋体" w:cs="Times New Roman"/>
                <w:color w:val="000000" w:themeColor="text1"/>
                <w:highlight w:val="none"/>
                <w:lang w:val="en-US" w:eastAsia="zh-CN"/>
              </w:rPr>
            </w:pPr>
            <w:r>
              <w:rPr>
                <w:rFonts w:hint="default" w:ascii="Times New Roman" w:hAnsi="Times New Roman" w:eastAsia="宋体" w:cs="Times New Roman"/>
                <w:color w:val="000000" w:themeColor="text1"/>
                <w:highlight w:val="none"/>
                <w:lang w:val="en-US" w:eastAsia="zh-CN"/>
              </w:rPr>
              <w:t>1.61±0.33</w:t>
            </w:r>
          </w:p>
        </w:tc>
        <w:tc>
          <w:tcPr>
            <w:tcW w:w="1734" w:type="dxa"/>
            <w:tcBorders>
              <w:top w:val="nil"/>
              <w:left w:val="nil"/>
              <w:bottom w:val="nil"/>
              <w:right w:val="nil"/>
            </w:tcBorders>
            <w:vAlign w:val="center"/>
          </w:tcPr>
          <w:p w14:paraId="397E635C">
            <w:pPr>
              <w:pStyle w:val="28"/>
              <w:spacing w:after="0" w:line="240" w:lineRule="auto"/>
              <w:ind w:left="0"/>
              <w:jc w:val="center"/>
              <w:rPr>
                <w:rFonts w:hint="default" w:ascii="Times New Roman" w:hAnsi="Times New Roman" w:eastAsia="宋体" w:cs="Times New Roman"/>
                <w:color w:val="000000" w:themeColor="text1"/>
                <w:highlight w:val="none"/>
                <w:lang w:val="en-US" w:eastAsia="zh-CN"/>
              </w:rPr>
            </w:pPr>
            <w:r>
              <w:rPr>
                <w:rFonts w:hint="default" w:ascii="Times New Roman" w:hAnsi="Times New Roman" w:eastAsia="宋体" w:cs="Times New Roman"/>
                <w:color w:val="000000" w:themeColor="text1"/>
                <w:highlight w:val="none"/>
                <w:lang w:val="en-US" w:eastAsia="zh-CN"/>
              </w:rPr>
              <w:t>211.48±61.68</w:t>
            </w:r>
          </w:p>
        </w:tc>
        <w:tc>
          <w:tcPr>
            <w:tcW w:w="1101" w:type="dxa"/>
            <w:tcBorders>
              <w:top w:val="nil"/>
              <w:left w:val="nil"/>
              <w:bottom w:val="nil"/>
              <w:right w:val="nil"/>
            </w:tcBorders>
            <w:vAlign w:val="center"/>
          </w:tcPr>
          <w:p w14:paraId="1294D5B8">
            <w:pPr>
              <w:pStyle w:val="28"/>
              <w:spacing w:after="0" w:line="240" w:lineRule="auto"/>
              <w:ind w:left="0"/>
              <w:jc w:val="center"/>
              <w:rPr>
                <w:rFonts w:hint="default" w:ascii="Times New Roman" w:hAnsi="Times New Roman" w:eastAsia="宋体" w:cs="Times New Roman"/>
                <w:color w:val="000000" w:themeColor="text1"/>
                <w:highlight w:val="none"/>
                <w:lang w:val="en-US" w:eastAsia="zh-CN"/>
              </w:rPr>
            </w:pPr>
            <w:r>
              <w:rPr>
                <w:rFonts w:hint="default" w:ascii="Times New Roman" w:hAnsi="Times New Roman" w:eastAsia="宋体" w:cs="Times New Roman"/>
                <w:color w:val="000000" w:themeColor="text1"/>
                <w:highlight w:val="none"/>
                <w:lang w:val="en-US" w:eastAsia="zh-CN"/>
              </w:rPr>
              <w:t>29.17</w:t>
            </w:r>
          </w:p>
        </w:tc>
      </w:tr>
      <w:tr w14:paraId="13A2AA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91" w:type="dxa"/>
            <w:vMerge w:val="continue"/>
            <w:tcBorders>
              <w:left w:val="nil"/>
              <w:right w:val="nil"/>
            </w:tcBorders>
            <w:vAlign w:val="center"/>
          </w:tcPr>
          <w:p w14:paraId="25B84148">
            <w:pPr>
              <w:pStyle w:val="28"/>
              <w:spacing w:after="0" w:line="240" w:lineRule="auto"/>
              <w:ind w:left="0"/>
              <w:jc w:val="center"/>
              <w:rPr>
                <w:rFonts w:hint="default" w:ascii="Times New Roman" w:hAnsi="Times New Roman" w:eastAsia="宋体" w:cs="Times New Roman"/>
                <w:color w:val="000000" w:themeColor="text1"/>
                <w:highlight w:val="none"/>
              </w:rPr>
            </w:pPr>
          </w:p>
        </w:tc>
        <w:tc>
          <w:tcPr>
            <w:tcW w:w="1736" w:type="dxa"/>
            <w:tcBorders>
              <w:top w:val="nil"/>
              <w:left w:val="nil"/>
              <w:bottom w:val="nil"/>
              <w:right w:val="nil"/>
            </w:tcBorders>
            <w:vAlign w:val="center"/>
          </w:tcPr>
          <w:p w14:paraId="7837AB44">
            <w:pPr>
              <w:pStyle w:val="28"/>
              <w:spacing w:after="0" w:line="240" w:lineRule="auto"/>
              <w:ind w:left="0" w:leftChars="0"/>
              <w:jc w:val="center"/>
              <w:rPr>
                <w:rFonts w:hint="default" w:ascii="Times New Roman" w:hAnsi="Times New Roman" w:eastAsia="宋体" w:cs="Times New Roman"/>
                <w:color w:val="000000" w:themeColor="text1"/>
                <w:highlight w:val="none"/>
              </w:rPr>
            </w:pPr>
            <w:r>
              <w:rPr>
                <w:rFonts w:hint="default" w:ascii="Times New Roman" w:hAnsi="Times New Roman" w:eastAsia="宋体" w:cs="Times New Roman"/>
                <w:color w:val="000000" w:themeColor="text1"/>
                <w:highlight w:val="none"/>
              </w:rPr>
              <w:t>CTAB</w:t>
            </w:r>
            <w:r>
              <w:rPr>
                <w:rFonts w:hint="default" w:ascii="Times New Roman" w:hAnsi="Times New Roman" w:eastAsia="宋体" w:cs="Times New Roman"/>
                <w:color w:val="000000" w:themeColor="text1"/>
                <w:highlight w:val="none"/>
                <w:lang w:val="en-US" w:eastAsia="zh-CN"/>
              </w:rPr>
              <w:t>+离心柱法</w:t>
            </w:r>
          </w:p>
        </w:tc>
        <w:tc>
          <w:tcPr>
            <w:tcW w:w="1318" w:type="dxa"/>
            <w:tcBorders>
              <w:top w:val="nil"/>
              <w:left w:val="nil"/>
              <w:bottom w:val="nil"/>
              <w:right w:val="nil"/>
            </w:tcBorders>
            <w:vAlign w:val="center"/>
          </w:tcPr>
          <w:p w14:paraId="00DE98F4">
            <w:pPr>
              <w:pStyle w:val="28"/>
              <w:spacing w:after="0" w:line="240" w:lineRule="auto"/>
              <w:ind w:left="0"/>
              <w:rPr>
                <w:rFonts w:hint="default" w:ascii="Times New Roman" w:hAnsi="Times New Roman" w:eastAsia="宋体" w:cs="Times New Roman"/>
                <w:color w:val="000000" w:themeColor="text1"/>
                <w:highlight w:val="none"/>
                <w:lang w:val="en-US" w:eastAsia="zh-CN"/>
              </w:rPr>
            </w:pPr>
            <w:r>
              <w:rPr>
                <w:rFonts w:hint="default" w:ascii="Times New Roman" w:hAnsi="Times New Roman" w:eastAsia="宋体" w:cs="Times New Roman"/>
                <w:color w:val="000000" w:themeColor="text1"/>
                <w:highlight w:val="none"/>
                <w:lang w:val="en-US" w:eastAsia="zh-CN"/>
              </w:rPr>
              <w:t>5.21±0.76</w:t>
            </w:r>
          </w:p>
        </w:tc>
        <w:tc>
          <w:tcPr>
            <w:tcW w:w="1272" w:type="dxa"/>
            <w:tcBorders>
              <w:top w:val="nil"/>
              <w:left w:val="nil"/>
              <w:bottom w:val="nil"/>
              <w:right w:val="nil"/>
            </w:tcBorders>
            <w:vAlign w:val="center"/>
          </w:tcPr>
          <w:p w14:paraId="04D5D49D">
            <w:pPr>
              <w:pStyle w:val="28"/>
              <w:spacing w:after="0" w:line="240" w:lineRule="auto"/>
              <w:ind w:left="0"/>
              <w:jc w:val="center"/>
              <w:rPr>
                <w:rFonts w:hint="default" w:ascii="Times New Roman" w:hAnsi="Times New Roman" w:eastAsia="宋体" w:cs="Times New Roman"/>
                <w:color w:val="000000" w:themeColor="text1"/>
                <w:highlight w:val="none"/>
                <w:lang w:val="en-US" w:eastAsia="zh-CN"/>
              </w:rPr>
            </w:pPr>
            <w:r>
              <w:rPr>
                <w:rFonts w:hint="default" w:ascii="Times New Roman" w:hAnsi="Times New Roman" w:eastAsia="宋体" w:cs="Times New Roman"/>
                <w:color w:val="000000" w:themeColor="text1"/>
                <w:highlight w:val="none"/>
                <w:lang w:val="en-US" w:eastAsia="zh-CN"/>
              </w:rPr>
              <w:t>1.78±0.11</w:t>
            </w:r>
          </w:p>
        </w:tc>
        <w:tc>
          <w:tcPr>
            <w:tcW w:w="1734" w:type="dxa"/>
            <w:tcBorders>
              <w:top w:val="nil"/>
              <w:left w:val="nil"/>
              <w:bottom w:val="nil"/>
              <w:right w:val="nil"/>
            </w:tcBorders>
            <w:vAlign w:val="center"/>
          </w:tcPr>
          <w:p w14:paraId="62D48551">
            <w:pPr>
              <w:pStyle w:val="28"/>
              <w:spacing w:after="0" w:line="240" w:lineRule="auto"/>
              <w:ind w:left="0"/>
              <w:jc w:val="center"/>
              <w:rPr>
                <w:rFonts w:hint="default" w:ascii="Times New Roman" w:hAnsi="Times New Roman" w:eastAsia="宋体" w:cs="Times New Roman"/>
                <w:color w:val="000000" w:themeColor="text1"/>
                <w:highlight w:val="none"/>
                <w:lang w:val="en-US" w:eastAsia="zh-CN"/>
              </w:rPr>
            </w:pPr>
            <w:r>
              <w:rPr>
                <w:rFonts w:hint="default" w:ascii="Times New Roman" w:hAnsi="Times New Roman" w:eastAsia="宋体" w:cs="Times New Roman"/>
                <w:color w:val="000000" w:themeColor="text1"/>
                <w:highlight w:val="none"/>
                <w:lang w:val="en-US" w:eastAsia="zh-CN"/>
              </w:rPr>
              <w:t>310.50±48.31</w:t>
            </w:r>
          </w:p>
        </w:tc>
        <w:tc>
          <w:tcPr>
            <w:tcW w:w="1101" w:type="dxa"/>
            <w:tcBorders>
              <w:top w:val="nil"/>
              <w:left w:val="nil"/>
              <w:bottom w:val="nil"/>
              <w:right w:val="nil"/>
            </w:tcBorders>
            <w:vAlign w:val="center"/>
          </w:tcPr>
          <w:p w14:paraId="4EFC3C3C">
            <w:pPr>
              <w:pStyle w:val="28"/>
              <w:spacing w:after="0" w:line="240" w:lineRule="auto"/>
              <w:ind w:left="0"/>
              <w:jc w:val="center"/>
              <w:rPr>
                <w:rFonts w:hint="default" w:ascii="Times New Roman" w:hAnsi="Times New Roman" w:eastAsia="宋体" w:cs="Times New Roman"/>
                <w:color w:val="000000" w:themeColor="text1"/>
                <w:highlight w:val="none"/>
                <w:lang w:val="en-US" w:eastAsia="zh-CN"/>
              </w:rPr>
            </w:pPr>
            <w:r>
              <w:rPr>
                <w:rFonts w:hint="default" w:ascii="Times New Roman" w:hAnsi="Times New Roman" w:eastAsia="宋体" w:cs="Times New Roman"/>
                <w:color w:val="000000" w:themeColor="text1"/>
                <w:highlight w:val="none"/>
                <w:lang w:val="en-US" w:eastAsia="zh-CN"/>
              </w:rPr>
              <w:t>15.56</w:t>
            </w:r>
          </w:p>
        </w:tc>
      </w:tr>
      <w:tr w14:paraId="7E97C3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91" w:type="dxa"/>
            <w:vMerge w:val="continue"/>
            <w:tcBorders>
              <w:left w:val="nil"/>
              <w:right w:val="nil"/>
            </w:tcBorders>
            <w:vAlign w:val="center"/>
          </w:tcPr>
          <w:p w14:paraId="4D612A05">
            <w:pPr>
              <w:pStyle w:val="28"/>
              <w:spacing w:after="0" w:line="240" w:lineRule="auto"/>
              <w:ind w:left="0"/>
              <w:jc w:val="center"/>
              <w:rPr>
                <w:rFonts w:hint="default" w:ascii="Times New Roman" w:hAnsi="Times New Roman" w:eastAsia="宋体" w:cs="Times New Roman"/>
                <w:color w:val="000000" w:themeColor="text1"/>
                <w:highlight w:val="none"/>
              </w:rPr>
            </w:pPr>
          </w:p>
        </w:tc>
        <w:tc>
          <w:tcPr>
            <w:tcW w:w="1736" w:type="dxa"/>
            <w:tcBorders>
              <w:top w:val="nil"/>
              <w:left w:val="nil"/>
              <w:bottom w:val="nil"/>
              <w:right w:val="nil"/>
            </w:tcBorders>
            <w:vAlign w:val="center"/>
          </w:tcPr>
          <w:p w14:paraId="76E33BA6">
            <w:pPr>
              <w:pStyle w:val="28"/>
              <w:spacing w:after="0" w:line="240" w:lineRule="auto"/>
              <w:ind w:left="0" w:leftChars="0"/>
              <w:jc w:val="center"/>
              <w:rPr>
                <w:rFonts w:hint="default" w:ascii="Times New Roman" w:hAnsi="Times New Roman" w:eastAsia="宋体" w:cs="Times New Roman"/>
                <w:color w:val="000000" w:themeColor="text1"/>
                <w:highlight w:val="none"/>
              </w:rPr>
            </w:pPr>
            <w:r>
              <w:rPr>
                <w:rFonts w:hint="default" w:ascii="Times New Roman" w:hAnsi="Times New Roman" w:eastAsia="宋体" w:cs="Times New Roman"/>
                <w:color w:val="000000" w:themeColor="text1"/>
                <w:highlight w:val="none"/>
                <w:lang w:val="en-US" w:eastAsia="zh-CN"/>
              </w:rPr>
              <w:t>凯杰试剂盒法</w:t>
            </w:r>
          </w:p>
        </w:tc>
        <w:tc>
          <w:tcPr>
            <w:tcW w:w="1318" w:type="dxa"/>
            <w:tcBorders>
              <w:top w:val="nil"/>
              <w:left w:val="nil"/>
              <w:bottom w:val="nil"/>
              <w:right w:val="nil"/>
            </w:tcBorders>
            <w:vAlign w:val="center"/>
          </w:tcPr>
          <w:p w14:paraId="66DA08FB">
            <w:pPr>
              <w:pStyle w:val="28"/>
              <w:spacing w:after="0" w:line="240" w:lineRule="auto"/>
              <w:ind w:left="0"/>
              <w:rPr>
                <w:rFonts w:hint="default" w:ascii="Times New Roman" w:hAnsi="Times New Roman" w:eastAsia="宋体" w:cs="Times New Roman"/>
                <w:color w:val="000000" w:themeColor="text1"/>
                <w:highlight w:val="none"/>
                <w:lang w:val="en-US" w:eastAsia="zh-CN"/>
              </w:rPr>
            </w:pPr>
            <w:r>
              <w:rPr>
                <w:rFonts w:hint="default" w:ascii="Times New Roman" w:hAnsi="Times New Roman" w:eastAsia="宋体" w:cs="Times New Roman"/>
                <w:color w:val="000000" w:themeColor="text1"/>
                <w:highlight w:val="none"/>
                <w:lang w:val="en-US" w:eastAsia="zh-CN"/>
              </w:rPr>
              <w:t>9.26±6.81</w:t>
            </w:r>
          </w:p>
        </w:tc>
        <w:tc>
          <w:tcPr>
            <w:tcW w:w="1272" w:type="dxa"/>
            <w:tcBorders>
              <w:top w:val="nil"/>
              <w:left w:val="nil"/>
              <w:bottom w:val="nil"/>
              <w:right w:val="nil"/>
            </w:tcBorders>
            <w:vAlign w:val="center"/>
          </w:tcPr>
          <w:p w14:paraId="5317EE90">
            <w:pPr>
              <w:pStyle w:val="28"/>
              <w:spacing w:after="0" w:line="240" w:lineRule="auto"/>
              <w:ind w:left="0"/>
              <w:jc w:val="center"/>
              <w:rPr>
                <w:rFonts w:hint="default" w:ascii="Times New Roman" w:hAnsi="Times New Roman" w:eastAsia="宋体" w:cs="Times New Roman"/>
                <w:color w:val="000000" w:themeColor="text1"/>
                <w:highlight w:val="none"/>
                <w:lang w:val="en-US" w:eastAsia="zh-CN"/>
              </w:rPr>
            </w:pPr>
            <w:r>
              <w:rPr>
                <w:rFonts w:hint="default" w:ascii="Times New Roman" w:hAnsi="Times New Roman" w:eastAsia="宋体" w:cs="Times New Roman"/>
                <w:color w:val="000000" w:themeColor="text1"/>
                <w:highlight w:val="none"/>
                <w:lang w:val="en-US" w:eastAsia="zh-CN"/>
              </w:rPr>
              <w:t>1.98±0.13</w:t>
            </w:r>
          </w:p>
        </w:tc>
        <w:tc>
          <w:tcPr>
            <w:tcW w:w="1734" w:type="dxa"/>
            <w:tcBorders>
              <w:top w:val="nil"/>
              <w:left w:val="nil"/>
              <w:bottom w:val="nil"/>
              <w:right w:val="nil"/>
            </w:tcBorders>
            <w:vAlign w:val="center"/>
          </w:tcPr>
          <w:p w14:paraId="79F32D21">
            <w:pPr>
              <w:pStyle w:val="28"/>
              <w:spacing w:after="0" w:line="240" w:lineRule="auto"/>
              <w:ind w:left="0"/>
              <w:jc w:val="center"/>
              <w:rPr>
                <w:rFonts w:hint="default" w:ascii="Times New Roman" w:hAnsi="Times New Roman" w:eastAsia="宋体" w:cs="Times New Roman"/>
                <w:color w:val="000000" w:themeColor="text1"/>
                <w:highlight w:val="none"/>
                <w:lang w:val="en-US" w:eastAsia="zh-CN"/>
              </w:rPr>
            </w:pPr>
            <w:r>
              <w:rPr>
                <w:rFonts w:hint="default" w:ascii="Times New Roman" w:hAnsi="Times New Roman" w:eastAsia="宋体" w:cs="Times New Roman"/>
                <w:color w:val="000000" w:themeColor="text1"/>
                <w:highlight w:val="none"/>
                <w:lang w:val="en-US" w:eastAsia="zh-CN"/>
              </w:rPr>
              <w:t>261.62±37.84</w:t>
            </w:r>
          </w:p>
        </w:tc>
        <w:tc>
          <w:tcPr>
            <w:tcW w:w="1101" w:type="dxa"/>
            <w:tcBorders>
              <w:top w:val="nil"/>
              <w:left w:val="nil"/>
              <w:bottom w:val="nil"/>
              <w:right w:val="nil"/>
            </w:tcBorders>
            <w:vAlign w:val="center"/>
          </w:tcPr>
          <w:p w14:paraId="41D248F4">
            <w:pPr>
              <w:pStyle w:val="28"/>
              <w:spacing w:after="0" w:line="240" w:lineRule="auto"/>
              <w:ind w:left="0"/>
              <w:jc w:val="center"/>
              <w:rPr>
                <w:rFonts w:hint="default" w:ascii="Times New Roman" w:hAnsi="Times New Roman" w:eastAsia="宋体" w:cs="Times New Roman"/>
                <w:color w:val="000000" w:themeColor="text1"/>
                <w:highlight w:val="none"/>
                <w:lang w:val="en-US" w:eastAsia="zh-CN"/>
              </w:rPr>
            </w:pPr>
            <w:r>
              <w:rPr>
                <w:rFonts w:hint="default" w:ascii="Times New Roman" w:hAnsi="Times New Roman" w:eastAsia="宋体" w:cs="Times New Roman"/>
                <w:color w:val="000000" w:themeColor="text1"/>
                <w:highlight w:val="none"/>
                <w:lang w:val="en-US" w:eastAsia="zh-CN"/>
              </w:rPr>
              <w:t>14.47</w:t>
            </w:r>
          </w:p>
        </w:tc>
      </w:tr>
      <w:tr w14:paraId="487FB0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91" w:type="dxa"/>
            <w:vMerge w:val="continue"/>
            <w:tcBorders>
              <w:left w:val="nil"/>
              <w:bottom w:val="nil"/>
              <w:right w:val="nil"/>
            </w:tcBorders>
            <w:vAlign w:val="center"/>
          </w:tcPr>
          <w:p w14:paraId="50DCD172">
            <w:pPr>
              <w:pStyle w:val="28"/>
              <w:spacing w:after="0" w:line="240" w:lineRule="auto"/>
              <w:ind w:left="0"/>
              <w:jc w:val="center"/>
              <w:rPr>
                <w:rFonts w:hint="default" w:ascii="Times New Roman" w:hAnsi="Times New Roman" w:eastAsia="宋体" w:cs="Times New Roman"/>
                <w:color w:val="000000" w:themeColor="text1"/>
                <w:highlight w:val="none"/>
              </w:rPr>
            </w:pPr>
          </w:p>
        </w:tc>
        <w:tc>
          <w:tcPr>
            <w:tcW w:w="1736" w:type="dxa"/>
            <w:tcBorders>
              <w:top w:val="nil"/>
              <w:left w:val="nil"/>
              <w:bottom w:val="nil"/>
              <w:right w:val="nil"/>
            </w:tcBorders>
            <w:vAlign w:val="center"/>
          </w:tcPr>
          <w:p w14:paraId="1B604324">
            <w:pPr>
              <w:pStyle w:val="28"/>
              <w:spacing w:after="0" w:line="240" w:lineRule="auto"/>
              <w:ind w:left="0" w:leftChars="0"/>
              <w:jc w:val="center"/>
              <w:rPr>
                <w:rFonts w:hint="default" w:ascii="Times New Roman" w:hAnsi="Times New Roman" w:eastAsia="宋体" w:cs="Times New Roman"/>
                <w:color w:val="000000" w:themeColor="text1"/>
                <w:highlight w:val="none"/>
              </w:rPr>
            </w:pPr>
            <w:r>
              <w:rPr>
                <w:rFonts w:hint="default" w:ascii="Times New Roman" w:hAnsi="Times New Roman" w:eastAsia="宋体" w:cs="Times New Roman"/>
                <w:color w:val="000000" w:themeColor="text1"/>
                <w:highlight w:val="none"/>
                <w:lang w:val="en-US" w:eastAsia="zh-CN"/>
              </w:rPr>
              <w:t>天根试剂盒法</w:t>
            </w:r>
          </w:p>
        </w:tc>
        <w:tc>
          <w:tcPr>
            <w:tcW w:w="1318" w:type="dxa"/>
            <w:tcBorders>
              <w:top w:val="nil"/>
              <w:left w:val="nil"/>
              <w:bottom w:val="nil"/>
              <w:right w:val="nil"/>
            </w:tcBorders>
            <w:vAlign w:val="center"/>
          </w:tcPr>
          <w:p w14:paraId="32EE27A8">
            <w:pPr>
              <w:pStyle w:val="28"/>
              <w:spacing w:after="0" w:line="240" w:lineRule="auto"/>
              <w:ind w:left="0"/>
              <w:rPr>
                <w:rFonts w:hint="default" w:ascii="Times New Roman" w:hAnsi="Times New Roman" w:eastAsia="宋体" w:cs="Times New Roman"/>
                <w:color w:val="000000" w:themeColor="text1"/>
                <w:highlight w:val="none"/>
                <w:lang w:val="en-US" w:eastAsia="zh-CN"/>
              </w:rPr>
            </w:pPr>
            <w:r>
              <w:rPr>
                <w:rFonts w:hint="default" w:ascii="Times New Roman" w:hAnsi="Times New Roman" w:eastAsia="宋体" w:cs="Times New Roman"/>
                <w:color w:val="000000" w:themeColor="text1"/>
                <w:highlight w:val="none"/>
                <w:lang w:val="en-US" w:eastAsia="zh-CN"/>
              </w:rPr>
              <w:t>13.48±3.19</w:t>
            </w:r>
          </w:p>
        </w:tc>
        <w:tc>
          <w:tcPr>
            <w:tcW w:w="1272" w:type="dxa"/>
            <w:tcBorders>
              <w:top w:val="nil"/>
              <w:left w:val="nil"/>
              <w:bottom w:val="nil"/>
              <w:right w:val="nil"/>
            </w:tcBorders>
            <w:vAlign w:val="center"/>
          </w:tcPr>
          <w:p w14:paraId="4B327065">
            <w:pPr>
              <w:pStyle w:val="28"/>
              <w:spacing w:after="0" w:line="240" w:lineRule="auto"/>
              <w:ind w:left="0"/>
              <w:jc w:val="center"/>
              <w:rPr>
                <w:rFonts w:hint="default" w:ascii="Times New Roman" w:hAnsi="Times New Roman" w:eastAsia="宋体" w:cs="Times New Roman"/>
                <w:color w:val="000000" w:themeColor="text1"/>
                <w:highlight w:val="none"/>
                <w:lang w:val="en-US" w:eastAsia="zh-CN"/>
              </w:rPr>
            </w:pPr>
            <w:r>
              <w:rPr>
                <w:rFonts w:hint="default" w:ascii="Times New Roman" w:hAnsi="Times New Roman" w:eastAsia="宋体" w:cs="Times New Roman"/>
                <w:color w:val="000000" w:themeColor="text1"/>
                <w:highlight w:val="none"/>
                <w:lang w:val="en-US" w:eastAsia="zh-CN"/>
              </w:rPr>
              <w:t>1.70±0.10</w:t>
            </w:r>
          </w:p>
        </w:tc>
        <w:tc>
          <w:tcPr>
            <w:tcW w:w="1734" w:type="dxa"/>
            <w:tcBorders>
              <w:top w:val="nil"/>
              <w:left w:val="nil"/>
              <w:bottom w:val="nil"/>
              <w:right w:val="nil"/>
            </w:tcBorders>
            <w:vAlign w:val="center"/>
          </w:tcPr>
          <w:p w14:paraId="736694EE">
            <w:pPr>
              <w:pStyle w:val="28"/>
              <w:spacing w:after="0" w:line="240" w:lineRule="auto"/>
              <w:ind w:left="0"/>
              <w:jc w:val="center"/>
              <w:rPr>
                <w:rFonts w:hint="default" w:ascii="Times New Roman" w:hAnsi="Times New Roman" w:eastAsia="宋体" w:cs="Times New Roman"/>
                <w:color w:val="000000" w:themeColor="text1"/>
                <w:highlight w:val="none"/>
                <w:lang w:val="en-US"/>
              </w:rPr>
            </w:pPr>
            <w:r>
              <w:rPr>
                <w:rFonts w:hint="default" w:ascii="Times New Roman" w:hAnsi="Times New Roman" w:eastAsia="Segoe UI" w:cs="Times New Roman"/>
                <w:i w:val="0"/>
                <w:iCs w:val="0"/>
                <w:caps w:val="0"/>
                <w:color w:val="000000" w:themeColor="text1"/>
                <w:spacing w:val="0"/>
                <w:sz w:val="19"/>
                <w:szCs w:val="19"/>
                <w:highlight w:val="none"/>
                <w:shd w:val="clear" w:fill="FFFFFF"/>
              </w:rPr>
              <w:t>245.57</w:t>
            </w:r>
            <w:r>
              <w:rPr>
                <w:rFonts w:hint="default" w:ascii="Times New Roman" w:hAnsi="Times New Roman" w:eastAsia="宋体" w:cs="Times New Roman"/>
                <w:color w:val="000000" w:themeColor="text1"/>
                <w:highlight w:val="none"/>
                <w:lang w:val="en-US" w:eastAsia="zh-CN"/>
              </w:rPr>
              <w:t>±42.57</w:t>
            </w:r>
          </w:p>
        </w:tc>
        <w:tc>
          <w:tcPr>
            <w:tcW w:w="1101" w:type="dxa"/>
            <w:tcBorders>
              <w:top w:val="nil"/>
              <w:left w:val="nil"/>
              <w:bottom w:val="nil"/>
              <w:right w:val="nil"/>
            </w:tcBorders>
            <w:vAlign w:val="center"/>
          </w:tcPr>
          <w:p w14:paraId="47A74428">
            <w:pPr>
              <w:pStyle w:val="28"/>
              <w:spacing w:after="0" w:line="240" w:lineRule="auto"/>
              <w:ind w:left="0"/>
              <w:jc w:val="center"/>
              <w:rPr>
                <w:rFonts w:hint="default" w:ascii="Times New Roman" w:hAnsi="Times New Roman" w:eastAsia="宋体" w:cs="Times New Roman"/>
                <w:color w:val="000000" w:themeColor="text1"/>
                <w:highlight w:val="none"/>
                <w:lang w:val="en-US" w:eastAsia="zh-CN"/>
              </w:rPr>
            </w:pPr>
            <w:r>
              <w:rPr>
                <w:rFonts w:hint="default" w:ascii="Times New Roman" w:hAnsi="Times New Roman" w:eastAsia="宋体" w:cs="Times New Roman"/>
                <w:color w:val="000000" w:themeColor="text1"/>
                <w:highlight w:val="none"/>
                <w:lang w:val="en-US" w:eastAsia="zh-CN"/>
              </w:rPr>
              <w:t>17.34</w:t>
            </w:r>
          </w:p>
        </w:tc>
      </w:tr>
      <w:tr w14:paraId="2FE523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4" w:hRule="atLeast"/>
          <w:jc w:val="center"/>
        </w:trPr>
        <w:tc>
          <w:tcPr>
            <w:tcW w:w="1491" w:type="dxa"/>
            <w:vMerge w:val="restart"/>
            <w:tcBorders>
              <w:top w:val="nil"/>
              <w:left w:val="nil"/>
              <w:bottom w:val="nil"/>
              <w:right w:val="nil"/>
            </w:tcBorders>
            <w:vAlign w:val="center"/>
          </w:tcPr>
          <w:p w14:paraId="1E5C5A7A">
            <w:pPr>
              <w:pStyle w:val="28"/>
              <w:spacing w:after="0" w:line="240" w:lineRule="auto"/>
              <w:ind w:left="0"/>
              <w:jc w:val="center"/>
              <w:rPr>
                <w:rFonts w:hint="default" w:ascii="Times New Roman" w:hAnsi="Times New Roman" w:eastAsia="宋体" w:cs="Times New Roman"/>
                <w:color w:val="000000" w:themeColor="text1"/>
                <w:highlight w:val="none"/>
                <w:lang w:eastAsia="zh-CN"/>
              </w:rPr>
            </w:pPr>
            <w:r>
              <w:rPr>
                <w:rFonts w:hint="default" w:ascii="Times New Roman" w:hAnsi="Times New Roman" w:eastAsia="宋体" w:cs="Times New Roman"/>
                <w:color w:val="000000" w:themeColor="text1"/>
                <w:highlight w:val="none"/>
                <w:lang w:eastAsia="zh-CN"/>
              </w:rPr>
              <w:t>3#驼乳粉（1%羊乳粉）</w:t>
            </w:r>
          </w:p>
        </w:tc>
        <w:tc>
          <w:tcPr>
            <w:tcW w:w="1736" w:type="dxa"/>
            <w:tcBorders>
              <w:top w:val="nil"/>
              <w:left w:val="nil"/>
              <w:bottom w:val="nil"/>
              <w:right w:val="nil"/>
            </w:tcBorders>
            <w:shd w:val="clear" w:color="auto" w:fill="auto"/>
            <w:vAlign w:val="center"/>
          </w:tcPr>
          <w:p w14:paraId="5F06B4E3">
            <w:pPr>
              <w:pStyle w:val="28"/>
              <w:spacing w:after="0" w:line="240" w:lineRule="auto"/>
              <w:ind w:left="0" w:leftChars="0"/>
              <w:jc w:val="center"/>
              <w:rPr>
                <w:rFonts w:hint="default" w:ascii="Times New Roman" w:hAnsi="Times New Roman" w:eastAsia="宋体" w:cs="Times New Roman"/>
                <w:color w:val="000000" w:themeColor="text1"/>
                <w:kern w:val="2"/>
                <w:sz w:val="21"/>
                <w:szCs w:val="22"/>
                <w:highlight w:val="none"/>
                <w:lang w:val="en-US" w:eastAsia="zh-CN" w:bidi="ar-SA"/>
              </w:rPr>
            </w:pPr>
            <w:r>
              <w:rPr>
                <w:rFonts w:hint="default" w:ascii="Times New Roman" w:hAnsi="Times New Roman" w:eastAsia="宋体" w:cs="Times New Roman"/>
                <w:color w:val="000000" w:themeColor="text1"/>
                <w:highlight w:val="none"/>
              </w:rPr>
              <w:t>CTAB法</w:t>
            </w:r>
          </w:p>
        </w:tc>
        <w:tc>
          <w:tcPr>
            <w:tcW w:w="1318" w:type="dxa"/>
            <w:tcBorders>
              <w:top w:val="nil"/>
              <w:left w:val="nil"/>
              <w:bottom w:val="nil"/>
              <w:right w:val="nil"/>
            </w:tcBorders>
            <w:vAlign w:val="center"/>
          </w:tcPr>
          <w:p w14:paraId="5809AEEF">
            <w:pPr>
              <w:spacing w:after="0" w:line="240" w:lineRule="auto"/>
              <w:rPr>
                <w:rFonts w:hint="default" w:ascii="Times New Roman" w:hAnsi="Times New Roman" w:eastAsia="宋体" w:cs="Times New Roman"/>
                <w:color w:val="000000" w:themeColor="text1"/>
                <w:highlight w:val="none"/>
                <w:lang w:val="en-US" w:eastAsia="zh-CN"/>
              </w:rPr>
            </w:pPr>
            <w:r>
              <w:rPr>
                <w:rFonts w:hint="default" w:ascii="Times New Roman" w:hAnsi="Times New Roman" w:eastAsia="宋体" w:cs="Times New Roman"/>
                <w:color w:val="000000" w:themeColor="text1"/>
                <w:highlight w:val="none"/>
                <w:lang w:val="en-US" w:eastAsia="zh-CN"/>
              </w:rPr>
              <w:t>4.05±0.60</w:t>
            </w:r>
          </w:p>
        </w:tc>
        <w:tc>
          <w:tcPr>
            <w:tcW w:w="1272" w:type="dxa"/>
            <w:tcBorders>
              <w:top w:val="nil"/>
              <w:left w:val="nil"/>
              <w:bottom w:val="nil"/>
              <w:right w:val="nil"/>
            </w:tcBorders>
            <w:vAlign w:val="center"/>
          </w:tcPr>
          <w:p w14:paraId="3C4269BC">
            <w:pPr>
              <w:pStyle w:val="28"/>
              <w:spacing w:after="0" w:line="240" w:lineRule="auto"/>
              <w:ind w:left="0"/>
              <w:jc w:val="center"/>
              <w:rPr>
                <w:rFonts w:hint="default" w:ascii="Times New Roman" w:hAnsi="Times New Roman" w:eastAsia="宋体" w:cs="Times New Roman"/>
                <w:color w:val="000000" w:themeColor="text1"/>
                <w:highlight w:val="none"/>
                <w:lang w:val="en-US" w:eastAsia="zh-CN"/>
              </w:rPr>
            </w:pPr>
            <w:r>
              <w:rPr>
                <w:rFonts w:hint="default" w:ascii="Times New Roman" w:hAnsi="Times New Roman" w:eastAsia="宋体" w:cs="Times New Roman"/>
                <w:color w:val="000000" w:themeColor="text1"/>
                <w:highlight w:val="none"/>
                <w:lang w:val="en-US" w:eastAsia="zh-CN"/>
              </w:rPr>
              <w:t>2.31±0.45</w:t>
            </w:r>
          </w:p>
        </w:tc>
        <w:tc>
          <w:tcPr>
            <w:tcW w:w="1734" w:type="dxa"/>
            <w:tcBorders>
              <w:top w:val="nil"/>
              <w:left w:val="nil"/>
              <w:bottom w:val="nil"/>
              <w:right w:val="nil"/>
            </w:tcBorders>
            <w:vAlign w:val="center"/>
          </w:tcPr>
          <w:p w14:paraId="7515AB28">
            <w:pPr>
              <w:pStyle w:val="28"/>
              <w:spacing w:after="0" w:line="240" w:lineRule="auto"/>
              <w:ind w:left="0"/>
              <w:jc w:val="center"/>
              <w:rPr>
                <w:rFonts w:hint="default" w:ascii="Times New Roman" w:hAnsi="Times New Roman" w:eastAsia="宋体" w:cs="Times New Roman"/>
                <w:color w:val="000000" w:themeColor="text1"/>
                <w:highlight w:val="none"/>
                <w:lang w:val="en-US" w:eastAsia="zh-CN"/>
              </w:rPr>
            </w:pPr>
            <w:r>
              <w:rPr>
                <w:rFonts w:hint="default" w:ascii="Times New Roman" w:hAnsi="Times New Roman" w:eastAsia="宋体" w:cs="Times New Roman"/>
                <w:color w:val="000000" w:themeColor="text1"/>
                <w:highlight w:val="none"/>
                <w:lang w:val="en-US" w:eastAsia="zh-CN"/>
              </w:rPr>
              <w:t>601.27±74.14</w:t>
            </w:r>
          </w:p>
        </w:tc>
        <w:tc>
          <w:tcPr>
            <w:tcW w:w="1101" w:type="dxa"/>
            <w:tcBorders>
              <w:top w:val="nil"/>
              <w:left w:val="nil"/>
              <w:bottom w:val="nil"/>
              <w:right w:val="nil"/>
            </w:tcBorders>
            <w:vAlign w:val="center"/>
          </w:tcPr>
          <w:p w14:paraId="4F790838">
            <w:pPr>
              <w:pStyle w:val="28"/>
              <w:spacing w:after="0" w:line="240" w:lineRule="auto"/>
              <w:ind w:left="0"/>
              <w:jc w:val="center"/>
              <w:rPr>
                <w:rFonts w:hint="default" w:ascii="Times New Roman" w:hAnsi="Times New Roman" w:eastAsia="宋体" w:cs="Times New Roman"/>
                <w:color w:val="000000" w:themeColor="text1"/>
                <w:highlight w:val="none"/>
                <w:lang w:val="en-US" w:eastAsia="zh-CN"/>
              </w:rPr>
            </w:pPr>
            <w:r>
              <w:rPr>
                <w:rFonts w:hint="default" w:ascii="Times New Roman" w:hAnsi="Times New Roman" w:eastAsia="宋体" w:cs="Times New Roman"/>
                <w:color w:val="000000" w:themeColor="text1"/>
                <w:highlight w:val="none"/>
                <w:lang w:val="en-US" w:eastAsia="zh-CN"/>
              </w:rPr>
              <w:t>12.33</w:t>
            </w:r>
          </w:p>
        </w:tc>
      </w:tr>
      <w:tr w14:paraId="46CC7D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4" w:hRule="atLeast"/>
          <w:jc w:val="center"/>
        </w:trPr>
        <w:tc>
          <w:tcPr>
            <w:tcW w:w="1491" w:type="dxa"/>
            <w:vMerge w:val="continue"/>
            <w:tcBorders>
              <w:left w:val="nil"/>
              <w:right w:val="nil"/>
            </w:tcBorders>
            <w:vAlign w:val="center"/>
          </w:tcPr>
          <w:p w14:paraId="796DA131">
            <w:pPr>
              <w:pStyle w:val="28"/>
              <w:spacing w:after="0" w:line="240" w:lineRule="auto"/>
              <w:ind w:left="0"/>
              <w:jc w:val="center"/>
              <w:rPr>
                <w:rFonts w:hint="default" w:ascii="Times New Roman" w:hAnsi="Times New Roman" w:eastAsia="宋体" w:cs="Times New Roman"/>
                <w:color w:val="000000" w:themeColor="text1"/>
                <w:highlight w:val="none"/>
                <w:lang w:eastAsia="zh-CN"/>
              </w:rPr>
            </w:pPr>
          </w:p>
        </w:tc>
        <w:tc>
          <w:tcPr>
            <w:tcW w:w="1736" w:type="dxa"/>
            <w:tcBorders>
              <w:top w:val="nil"/>
              <w:left w:val="nil"/>
              <w:bottom w:val="nil"/>
              <w:right w:val="nil"/>
            </w:tcBorders>
            <w:shd w:val="clear" w:color="auto" w:fill="auto"/>
            <w:vAlign w:val="center"/>
          </w:tcPr>
          <w:p w14:paraId="7BE1C4E8">
            <w:pPr>
              <w:pStyle w:val="28"/>
              <w:spacing w:after="0" w:line="240" w:lineRule="auto"/>
              <w:ind w:left="0" w:leftChars="0"/>
              <w:jc w:val="center"/>
              <w:rPr>
                <w:rFonts w:hint="default" w:ascii="Times New Roman" w:hAnsi="Times New Roman" w:eastAsia="宋体" w:cs="Times New Roman"/>
                <w:color w:val="000000" w:themeColor="text1"/>
                <w:kern w:val="2"/>
                <w:sz w:val="21"/>
                <w:szCs w:val="22"/>
                <w:highlight w:val="none"/>
                <w:lang w:val="en-US" w:eastAsia="zh-CN" w:bidi="ar-SA"/>
              </w:rPr>
            </w:pPr>
            <w:r>
              <w:rPr>
                <w:rFonts w:hint="default" w:ascii="Times New Roman" w:hAnsi="Times New Roman" w:eastAsia="宋体" w:cs="Times New Roman"/>
                <w:color w:val="000000" w:themeColor="text1"/>
                <w:highlight w:val="none"/>
              </w:rPr>
              <w:t>CTAB</w:t>
            </w:r>
            <w:r>
              <w:rPr>
                <w:rFonts w:hint="default" w:ascii="Times New Roman" w:hAnsi="Times New Roman" w:eastAsia="宋体" w:cs="Times New Roman"/>
                <w:color w:val="000000" w:themeColor="text1"/>
                <w:highlight w:val="none"/>
                <w:lang w:val="en-US" w:eastAsia="zh-CN"/>
              </w:rPr>
              <w:t>+离心柱法</w:t>
            </w:r>
          </w:p>
        </w:tc>
        <w:tc>
          <w:tcPr>
            <w:tcW w:w="1318" w:type="dxa"/>
            <w:tcBorders>
              <w:top w:val="nil"/>
              <w:left w:val="nil"/>
              <w:bottom w:val="nil"/>
              <w:right w:val="nil"/>
            </w:tcBorders>
            <w:vAlign w:val="center"/>
          </w:tcPr>
          <w:p w14:paraId="4D6264BF">
            <w:pPr>
              <w:spacing w:after="0" w:line="240" w:lineRule="auto"/>
              <w:rPr>
                <w:rFonts w:hint="default" w:ascii="Times New Roman" w:hAnsi="Times New Roman" w:eastAsia="宋体" w:cs="Times New Roman"/>
                <w:color w:val="000000" w:themeColor="text1"/>
                <w:highlight w:val="none"/>
                <w:lang w:val="en-US" w:eastAsia="zh-CN"/>
              </w:rPr>
            </w:pPr>
            <w:r>
              <w:rPr>
                <w:rFonts w:hint="default" w:ascii="Times New Roman" w:hAnsi="Times New Roman" w:eastAsia="宋体" w:cs="Times New Roman"/>
                <w:color w:val="000000" w:themeColor="text1"/>
                <w:highlight w:val="none"/>
                <w:lang w:val="en-US" w:eastAsia="zh-CN"/>
              </w:rPr>
              <w:t>6.44±1.95</w:t>
            </w:r>
          </w:p>
        </w:tc>
        <w:tc>
          <w:tcPr>
            <w:tcW w:w="1272" w:type="dxa"/>
            <w:tcBorders>
              <w:top w:val="nil"/>
              <w:left w:val="nil"/>
              <w:bottom w:val="nil"/>
              <w:right w:val="nil"/>
            </w:tcBorders>
            <w:vAlign w:val="center"/>
          </w:tcPr>
          <w:p w14:paraId="388FA1B7">
            <w:pPr>
              <w:pStyle w:val="28"/>
              <w:spacing w:after="0" w:line="240" w:lineRule="auto"/>
              <w:ind w:left="0"/>
              <w:jc w:val="center"/>
              <w:rPr>
                <w:rFonts w:hint="default" w:ascii="Times New Roman" w:hAnsi="Times New Roman" w:eastAsia="宋体" w:cs="Times New Roman"/>
                <w:color w:val="000000" w:themeColor="text1"/>
                <w:highlight w:val="none"/>
                <w:lang w:val="en-US" w:eastAsia="zh-CN"/>
              </w:rPr>
            </w:pPr>
            <w:r>
              <w:rPr>
                <w:rFonts w:hint="default" w:ascii="Times New Roman" w:hAnsi="Times New Roman" w:eastAsia="宋体" w:cs="Times New Roman"/>
                <w:color w:val="000000" w:themeColor="text1"/>
                <w:highlight w:val="none"/>
                <w:lang w:val="en-US" w:eastAsia="zh-CN"/>
              </w:rPr>
              <w:t>1.84±0.08</w:t>
            </w:r>
          </w:p>
        </w:tc>
        <w:tc>
          <w:tcPr>
            <w:tcW w:w="1734" w:type="dxa"/>
            <w:tcBorders>
              <w:top w:val="nil"/>
              <w:left w:val="nil"/>
              <w:bottom w:val="nil"/>
              <w:right w:val="nil"/>
            </w:tcBorders>
            <w:vAlign w:val="center"/>
          </w:tcPr>
          <w:p w14:paraId="305329A5">
            <w:pPr>
              <w:pStyle w:val="28"/>
              <w:spacing w:after="0" w:line="240" w:lineRule="auto"/>
              <w:ind w:left="0"/>
              <w:jc w:val="center"/>
              <w:rPr>
                <w:rFonts w:hint="default" w:ascii="Times New Roman" w:hAnsi="Times New Roman" w:eastAsia="宋体" w:cs="Times New Roman"/>
                <w:color w:val="000000" w:themeColor="text1"/>
                <w:highlight w:val="none"/>
                <w:lang w:val="en-US" w:eastAsia="zh-CN"/>
              </w:rPr>
            </w:pPr>
            <w:r>
              <w:rPr>
                <w:rFonts w:hint="default" w:ascii="Times New Roman" w:hAnsi="Times New Roman" w:eastAsia="宋体" w:cs="Times New Roman"/>
                <w:color w:val="000000" w:themeColor="text1"/>
                <w:highlight w:val="none"/>
                <w:lang w:val="en-US" w:eastAsia="zh-CN"/>
              </w:rPr>
              <w:t>1343.33±48.89</w:t>
            </w:r>
          </w:p>
        </w:tc>
        <w:tc>
          <w:tcPr>
            <w:tcW w:w="1101" w:type="dxa"/>
            <w:tcBorders>
              <w:top w:val="nil"/>
              <w:left w:val="nil"/>
              <w:bottom w:val="nil"/>
              <w:right w:val="nil"/>
            </w:tcBorders>
            <w:vAlign w:val="center"/>
          </w:tcPr>
          <w:p w14:paraId="0837D381">
            <w:pPr>
              <w:pStyle w:val="28"/>
              <w:spacing w:after="0" w:line="240" w:lineRule="auto"/>
              <w:ind w:left="0"/>
              <w:jc w:val="center"/>
              <w:rPr>
                <w:rFonts w:hint="default" w:ascii="Times New Roman" w:hAnsi="Times New Roman" w:eastAsia="宋体" w:cs="Times New Roman"/>
                <w:color w:val="000000" w:themeColor="text1"/>
                <w:highlight w:val="none"/>
                <w:lang w:val="en-US" w:eastAsia="zh-CN"/>
              </w:rPr>
            </w:pPr>
            <w:r>
              <w:rPr>
                <w:rFonts w:hint="default" w:ascii="Times New Roman" w:hAnsi="Times New Roman" w:eastAsia="宋体" w:cs="Times New Roman"/>
                <w:color w:val="000000" w:themeColor="text1"/>
                <w:highlight w:val="none"/>
                <w:lang w:val="en-US" w:eastAsia="zh-CN"/>
              </w:rPr>
              <w:t>3.64</w:t>
            </w:r>
          </w:p>
        </w:tc>
      </w:tr>
      <w:tr w14:paraId="61DD9C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4" w:hRule="atLeast"/>
          <w:jc w:val="center"/>
        </w:trPr>
        <w:tc>
          <w:tcPr>
            <w:tcW w:w="1491" w:type="dxa"/>
            <w:vMerge w:val="continue"/>
            <w:tcBorders>
              <w:left w:val="nil"/>
              <w:right w:val="nil"/>
            </w:tcBorders>
            <w:vAlign w:val="center"/>
          </w:tcPr>
          <w:p w14:paraId="4B4A9876">
            <w:pPr>
              <w:pStyle w:val="28"/>
              <w:spacing w:after="0" w:line="240" w:lineRule="auto"/>
              <w:ind w:left="0"/>
              <w:jc w:val="center"/>
              <w:rPr>
                <w:rFonts w:hint="default" w:ascii="Times New Roman" w:hAnsi="Times New Roman" w:eastAsia="宋体" w:cs="Times New Roman"/>
                <w:color w:val="000000" w:themeColor="text1"/>
                <w:highlight w:val="none"/>
                <w:lang w:eastAsia="zh-CN"/>
              </w:rPr>
            </w:pPr>
          </w:p>
        </w:tc>
        <w:tc>
          <w:tcPr>
            <w:tcW w:w="1736" w:type="dxa"/>
            <w:tcBorders>
              <w:top w:val="nil"/>
              <w:left w:val="nil"/>
              <w:bottom w:val="nil"/>
              <w:right w:val="nil"/>
            </w:tcBorders>
            <w:shd w:val="clear" w:color="auto" w:fill="auto"/>
            <w:vAlign w:val="center"/>
          </w:tcPr>
          <w:p w14:paraId="3F9C9D78">
            <w:pPr>
              <w:pStyle w:val="28"/>
              <w:spacing w:after="0" w:line="240" w:lineRule="auto"/>
              <w:ind w:left="0" w:leftChars="0"/>
              <w:jc w:val="center"/>
              <w:rPr>
                <w:rFonts w:hint="default" w:ascii="Times New Roman" w:hAnsi="Times New Roman" w:eastAsia="宋体" w:cs="Times New Roman"/>
                <w:color w:val="000000" w:themeColor="text1"/>
                <w:kern w:val="2"/>
                <w:sz w:val="21"/>
                <w:szCs w:val="22"/>
                <w:highlight w:val="none"/>
                <w:lang w:val="en-US" w:eastAsia="zh-CN" w:bidi="ar-SA"/>
              </w:rPr>
            </w:pPr>
            <w:r>
              <w:rPr>
                <w:rFonts w:hint="default" w:ascii="Times New Roman" w:hAnsi="Times New Roman" w:eastAsia="宋体" w:cs="Times New Roman"/>
                <w:color w:val="000000" w:themeColor="text1"/>
                <w:highlight w:val="none"/>
                <w:lang w:val="en-US" w:eastAsia="zh-CN"/>
              </w:rPr>
              <w:t>凯杰试剂盒法</w:t>
            </w:r>
          </w:p>
        </w:tc>
        <w:tc>
          <w:tcPr>
            <w:tcW w:w="1318" w:type="dxa"/>
            <w:tcBorders>
              <w:top w:val="nil"/>
              <w:left w:val="nil"/>
              <w:bottom w:val="nil"/>
              <w:right w:val="nil"/>
            </w:tcBorders>
            <w:vAlign w:val="center"/>
          </w:tcPr>
          <w:p w14:paraId="385CA88D">
            <w:pPr>
              <w:spacing w:after="0" w:line="240" w:lineRule="auto"/>
              <w:rPr>
                <w:rFonts w:hint="default" w:ascii="Times New Roman" w:hAnsi="Times New Roman" w:eastAsia="宋体" w:cs="Times New Roman"/>
                <w:color w:val="000000" w:themeColor="text1"/>
                <w:highlight w:val="none"/>
                <w:lang w:val="en-US" w:eastAsia="zh-CN"/>
              </w:rPr>
            </w:pPr>
            <w:r>
              <w:rPr>
                <w:rFonts w:hint="default" w:ascii="Times New Roman" w:hAnsi="Times New Roman" w:eastAsia="宋体" w:cs="Times New Roman"/>
                <w:color w:val="000000" w:themeColor="text1"/>
                <w:highlight w:val="none"/>
                <w:lang w:val="en-US" w:eastAsia="zh-CN"/>
              </w:rPr>
              <w:t>5.79±2.74</w:t>
            </w:r>
          </w:p>
        </w:tc>
        <w:tc>
          <w:tcPr>
            <w:tcW w:w="1272" w:type="dxa"/>
            <w:tcBorders>
              <w:top w:val="nil"/>
              <w:left w:val="nil"/>
              <w:bottom w:val="nil"/>
              <w:right w:val="nil"/>
            </w:tcBorders>
            <w:vAlign w:val="center"/>
          </w:tcPr>
          <w:p w14:paraId="0E329219">
            <w:pPr>
              <w:pStyle w:val="28"/>
              <w:spacing w:after="0" w:line="240" w:lineRule="auto"/>
              <w:ind w:left="0"/>
              <w:jc w:val="center"/>
              <w:rPr>
                <w:rFonts w:hint="default" w:ascii="Times New Roman" w:hAnsi="Times New Roman" w:eastAsia="宋体" w:cs="Times New Roman"/>
                <w:color w:val="000000" w:themeColor="text1"/>
                <w:highlight w:val="none"/>
                <w:lang w:val="en-US"/>
              </w:rPr>
            </w:pPr>
            <w:r>
              <w:rPr>
                <w:rFonts w:hint="default" w:ascii="Times New Roman" w:hAnsi="Times New Roman" w:eastAsia="宋体" w:cs="Times New Roman"/>
                <w:color w:val="000000" w:themeColor="text1"/>
                <w:highlight w:val="none"/>
                <w:lang w:val="en-US" w:eastAsia="zh-CN"/>
              </w:rPr>
              <w:t>1.84±0.11</w:t>
            </w:r>
          </w:p>
        </w:tc>
        <w:tc>
          <w:tcPr>
            <w:tcW w:w="1734" w:type="dxa"/>
            <w:tcBorders>
              <w:top w:val="nil"/>
              <w:left w:val="nil"/>
              <w:bottom w:val="nil"/>
              <w:right w:val="nil"/>
            </w:tcBorders>
            <w:vAlign w:val="center"/>
          </w:tcPr>
          <w:p w14:paraId="16C9E149">
            <w:pPr>
              <w:pStyle w:val="28"/>
              <w:spacing w:after="0" w:line="240" w:lineRule="auto"/>
              <w:ind w:left="0"/>
              <w:jc w:val="center"/>
              <w:rPr>
                <w:rFonts w:hint="default" w:ascii="Times New Roman" w:hAnsi="Times New Roman" w:eastAsia="宋体" w:cs="Times New Roman"/>
                <w:color w:val="000000" w:themeColor="text1"/>
                <w:highlight w:val="none"/>
                <w:lang w:val="en-US" w:eastAsia="zh-CN"/>
              </w:rPr>
            </w:pPr>
            <w:r>
              <w:rPr>
                <w:rFonts w:hint="default" w:ascii="Times New Roman" w:hAnsi="Times New Roman" w:eastAsia="宋体" w:cs="Times New Roman"/>
                <w:color w:val="000000" w:themeColor="text1"/>
                <w:highlight w:val="none"/>
                <w:lang w:val="en-US" w:eastAsia="zh-CN"/>
              </w:rPr>
              <w:t>1268.55±89.81</w:t>
            </w:r>
          </w:p>
        </w:tc>
        <w:tc>
          <w:tcPr>
            <w:tcW w:w="1101" w:type="dxa"/>
            <w:tcBorders>
              <w:top w:val="nil"/>
              <w:left w:val="nil"/>
              <w:bottom w:val="nil"/>
              <w:right w:val="nil"/>
            </w:tcBorders>
            <w:vAlign w:val="center"/>
          </w:tcPr>
          <w:p w14:paraId="502EB146">
            <w:pPr>
              <w:pStyle w:val="28"/>
              <w:spacing w:after="0" w:line="240" w:lineRule="auto"/>
              <w:ind w:left="0"/>
              <w:jc w:val="center"/>
              <w:rPr>
                <w:rFonts w:hint="default" w:ascii="Times New Roman" w:hAnsi="Times New Roman" w:eastAsia="宋体" w:cs="Times New Roman"/>
                <w:color w:val="000000" w:themeColor="text1"/>
                <w:highlight w:val="none"/>
                <w:lang w:val="en-US" w:eastAsia="zh-CN"/>
              </w:rPr>
            </w:pPr>
            <w:r>
              <w:rPr>
                <w:rFonts w:hint="default" w:ascii="Times New Roman" w:hAnsi="Times New Roman" w:eastAsia="宋体" w:cs="Times New Roman"/>
                <w:color w:val="000000" w:themeColor="text1"/>
                <w:highlight w:val="none"/>
                <w:lang w:val="en-US" w:eastAsia="zh-CN"/>
              </w:rPr>
              <w:t>7.08</w:t>
            </w:r>
          </w:p>
        </w:tc>
      </w:tr>
      <w:tr w14:paraId="3D651A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0" w:hRule="atLeast"/>
          <w:jc w:val="center"/>
        </w:trPr>
        <w:tc>
          <w:tcPr>
            <w:tcW w:w="1491" w:type="dxa"/>
            <w:vMerge w:val="continue"/>
            <w:tcBorders>
              <w:top w:val="nil"/>
              <w:left w:val="nil"/>
              <w:bottom w:val="single" w:color="auto" w:sz="12" w:space="0"/>
              <w:right w:val="nil"/>
            </w:tcBorders>
            <w:vAlign w:val="center"/>
          </w:tcPr>
          <w:p w14:paraId="7CF8A441">
            <w:pPr>
              <w:pStyle w:val="28"/>
              <w:spacing w:after="0" w:line="240" w:lineRule="auto"/>
              <w:ind w:left="0"/>
              <w:jc w:val="center"/>
              <w:rPr>
                <w:rFonts w:hint="default" w:ascii="Times New Roman" w:hAnsi="Times New Roman" w:eastAsia="宋体" w:cs="Times New Roman"/>
                <w:color w:val="000000" w:themeColor="text1"/>
                <w:highlight w:val="none"/>
              </w:rPr>
            </w:pPr>
          </w:p>
        </w:tc>
        <w:tc>
          <w:tcPr>
            <w:tcW w:w="1736" w:type="dxa"/>
            <w:tcBorders>
              <w:top w:val="nil"/>
              <w:left w:val="nil"/>
              <w:bottom w:val="single" w:color="auto" w:sz="12" w:space="0"/>
              <w:right w:val="nil"/>
            </w:tcBorders>
            <w:shd w:val="clear" w:color="auto" w:fill="auto"/>
            <w:vAlign w:val="center"/>
          </w:tcPr>
          <w:p w14:paraId="6F188E45">
            <w:pPr>
              <w:pStyle w:val="28"/>
              <w:spacing w:after="0" w:line="240" w:lineRule="auto"/>
              <w:ind w:left="0" w:leftChars="0"/>
              <w:jc w:val="center"/>
              <w:rPr>
                <w:rFonts w:hint="default" w:ascii="Times New Roman" w:hAnsi="Times New Roman" w:eastAsia="宋体" w:cs="Times New Roman"/>
                <w:color w:val="000000" w:themeColor="text1"/>
                <w:kern w:val="2"/>
                <w:sz w:val="21"/>
                <w:szCs w:val="22"/>
                <w:highlight w:val="none"/>
                <w:lang w:val="en-US" w:eastAsia="zh-CN" w:bidi="ar-SA"/>
              </w:rPr>
            </w:pPr>
            <w:r>
              <w:rPr>
                <w:rFonts w:hint="default" w:ascii="Times New Roman" w:hAnsi="Times New Roman" w:eastAsia="宋体" w:cs="Times New Roman"/>
                <w:color w:val="000000" w:themeColor="text1"/>
                <w:highlight w:val="none"/>
                <w:lang w:val="en-US" w:eastAsia="zh-CN"/>
              </w:rPr>
              <w:t>天根试剂盒法</w:t>
            </w:r>
          </w:p>
        </w:tc>
        <w:tc>
          <w:tcPr>
            <w:tcW w:w="1318" w:type="dxa"/>
            <w:tcBorders>
              <w:top w:val="nil"/>
              <w:left w:val="nil"/>
              <w:bottom w:val="single" w:color="auto" w:sz="12" w:space="0"/>
              <w:right w:val="nil"/>
            </w:tcBorders>
            <w:vAlign w:val="center"/>
          </w:tcPr>
          <w:p w14:paraId="40D209B1">
            <w:pPr>
              <w:pStyle w:val="28"/>
              <w:spacing w:after="0" w:line="240" w:lineRule="auto"/>
              <w:ind w:left="0"/>
              <w:jc w:val="center"/>
              <w:rPr>
                <w:rFonts w:hint="default" w:ascii="Times New Roman" w:hAnsi="Times New Roman" w:eastAsia="宋体" w:cs="Times New Roman"/>
                <w:color w:val="000000" w:themeColor="text1"/>
                <w:highlight w:val="none"/>
                <w:lang w:val="en-US" w:eastAsia="zh-CN"/>
              </w:rPr>
            </w:pPr>
            <w:r>
              <w:rPr>
                <w:rFonts w:hint="default" w:ascii="Times New Roman" w:hAnsi="Times New Roman" w:eastAsia="宋体" w:cs="Times New Roman"/>
                <w:color w:val="000000" w:themeColor="text1"/>
                <w:highlight w:val="none"/>
                <w:lang w:val="en-US" w:eastAsia="zh-CN"/>
              </w:rPr>
              <w:t>20.08±2.22</w:t>
            </w:r>
          </w:p>
        </w:tc>
        <w:tc>
          <w:tcPr>
            <w:tcW w:w="1272" w:type="dxa"/>
            <w:tcBorders>
              <w:top w:val="nil"/>
              <w:left w:val="nil"/>
              <w:bottom w:val="single" w:color="auto" w:sz="12" w:space="0"/>
              <w:right w:val="nil"/>
            </w:tcBorders>
            <w:vAlign w:val="center"/>
          </w:tcPr>
          <w:p w14:paraId="311DF6FA">
            <w:pPr>
              <w:pStyle w:val="28"/>
              <w:spacing w:after="0" w:line="240" w:lineRule="auto"/>
              <w:ind w:left="0"/>
              <w:jc w:val="center"/>
              <w:rPr>
                <w:rFonts w:hint="default" w:ascii="Times New Roman" w:hAnsi="Times New Roman" w:eastAsia="宋体" w:cs="Times New Roman"/>
                <w:color w:val="000000" w:themeColor="text1"/>
                <w:highlight w:val="none"/>
                <w:lang w:val="en-US" w:eastAsia="zh-CN"/>
              </w:rPr>
            </w:pPr>
            <w:r>
              <w:rPr>
                <w:rFonts w:hint="default" w:ascii="Times New Roman" w:hAnsi="Times New Roman" w:eastAsia="宋体" w:cs="Times New Roman"/>
                <w:color w:val="000000" w:themeColor="text1"/>
                <w:highlight w:val="none"/>
                <w:lang w:val="en-US" w:eastAsia="zh-CN"/>
              </w:rPr>
              <w:t>1.79±0.09</w:t>
            </w:r>
          </w:p>
        </w:tc>
        <w:tc>
          <w:tcPr>
            <w:tcW w:w="1734" w:type="dxa"/>
            <w:tcBorders>
              <w:top w:val="nil"/>
              <w:left w:val="nil"/>
              <w:bottom w:val="single" w:color="auto" w:sz="12" w:space="0"/>
              <w:right w:val="nil"/>
            </w:tcBorders>
            <w:vAlign w:val="center"/>
          </w:tcPr>
          <w:p w14:paraId="676F67DA">
            <w:pPr>
              <w:pStyle w:val="28"/>
              <w:spacing w:after="0" w:line="240" w:lineRule="auto"/>
              <w:ind w:left="0"/>
              <w:jc w:val="both"/>
              <w:rPr>
                <w:rFonts w:hint="default" w:ascii="Times New Roman" w:hAnsi="Times New Roman" w:eastAsia="宋体" w:cs="Times New Roman"/>
                <w:color w:val="000000" w:themeColor="text1"/>
                <w:highlight w:val="none"/>
                <w:lang w:val="en-US" w:eastAsia="zh-CN"/>
              </w:rPr>
            </w:pPr>
            <w:r>
              <w:rPr>
                <w:rFonts w:hint="default" w:ascii="Times New Roman" w:hAnsi="Times New Roman" w:eastAsia="宋体" w:cs="Times New Roman"/>
                <w:color w:val="000000" w:themeColor="text1"/>
                <w:highlight w:val="none"/>
                <w:lang w:val="en-US" w:eastAsia="zh-CN"/>
              </w:rPr>
              <w:t>1099.00±125.42</w:t>
            </w:r>
          </w:p>
        </w:tc>
        <w:tc>
          <w:tcPr>
            <w:tcW w:w="1101" w:type="dxa"/>
            <w:tcBorders>
              <w:top w:val="nil"/>
              <w:left w:val="nil"/>
              <w:bottom w:val="single" w:color="auto" w:sz="12" w:space="0"/>
              <w:right w:val="nil"/>
            </w:tcBorders>
            <w:vAlign w:val="center"/>
          </w:tcPr>
          <w:p w14:paraId="21F9173F">
            <w:pPr>
              <w:pStyle w:val="28"/>
              <w:spacing w:after="0" w:line="240" w:lineRule="auto"/>
              <w:ind w:left="0"/>
              <w:jc w:val="center"/>
              <w:rPr>
                <w:rFonts w:hint="default" w:ascii="Times New Roman" w:hAnsi="Times New Roman" w:eastAsia="宋体" w:cs="Times New Roman"/>
                <w:color w:val="000000" w:themeColor="text1"/>
                <w:highlight w:val="none"/>
                <w:lang w:val="en-US" w:eastAsia="zh-CN"/>
              </w:rPr>
            </w:pPr>
            <w:r>
              <w:rPr>
                <w:rFonts w:hint="default" w:ascii="Times New Roman" w:hAnsi="Times New Roman" w:eastAsia="宋体" w:cs="Times New Roman"/>
                <w:color w:val="000000" w:themeColor="text1"/>
                <w:highlight w:val="none"/>
                <w:lang w:val="en-US" w:eastAsia="zh-CN"/>
              </w:rPr>
              <w:t>11.41</w:t>
            </w:r>
          </w:p>
        </w:tc>
      </w:tr>
    </w:tbl>
    <w:p w14:paraId="66E01144">
      <w:pPr>
        <w:pStyle w:val="4"/>
        <w:keepNext w:val="0"/>
        <w:keepLines w:val="0"/>
        <w:pageBreakBefore w:val="0"/>
        <w:widowControl/>
        <w:suppressLineNumbers w:val="0"/>
        <w:kinsoku/>
        <w:wordWrap/>
        <w:overflowPunct/>
        <w:topLinePunct w:val="0"/>
        <w:autoSpaceDE/>
        <w:autoSpaceDN/>
        <w:bidi w:val="0"/>
        <w:adjustRightInd/>
        <w:snapToGrid/>
        <w:spacing w:beforeAutospacing="0" w:afterAutospacing="0" w:line="336" w:lineRule="atLeast"/>
        <w:ind w:right="527" w:firstLine="360" w:firstLineChars="200"/>
        <w:textAlignment w:val="auto"/>
        <w:rPr>
          <w:rFonts w:hint="default" w:ascii="Times New Roman" w:hAnsi="Times New Roman" w:eastAsia="宋体" w:cs="Times New Roman"/>
          <w:color w:val="auto"/>
          <w:kern w:val="2"/>
          <w:sz w:val="18"/>
          <w:szCs w:val="18"/>
          <w:lang w:val="en-US" w:eastAsia="zh-CN" w:bidi="ar-SA"/>
        </w:rPr>
      </w:pPr>
      <w:r>
        <w:rPr>
          <w:rFonts w:hint="default" w:ascii="Times New Roman" w:hAnsi="Times New Roman" w:eastAsia="宋体" w:cs="Times New Roman"/>
          <w:color w:val="auto"/>
          <w:kern w:val="2"/>
          <w:sz w:val="18"/>
          <w:szCs w:val="18"/>
          <w:lang w:val="en-US" w:eastAsia="zh-CN" w:bidi="ar-SA"/>
        </w:rPr>
        <w:t>注：RSD（%）为6次独立平行检测的拷贝数浓度的相对标准偏差。</w:t>
      </w:r>
    </w:p>
    <w:p w14:paraId="519C41CF">
      <w:pPr>
        <w:pStyle w:val="4"/>
        <w:keepNext w:val="0"/>
        <w:keepLines w:val="0"/>
        <w:pageBreakBefore w:val="0"/>
        <w:widowControl/>
        <w:suppressLineNumbers w:val="0"/>
        <w:kinsoku/>
        <w:wordWrap/>
        <w:overflowPunct/>
        <w:topLinePunct w:val="0"/>
        <w:autoSpaceDE/>
        <w:autoSpaceDN/>
        <w:bidi w:val="0"/>
        <w:adjustRightInd/>
        <w:snapToGrid/>
        <w:spacing w:beforeAutospacing="0" w:afterAutospacing="0" w:line="336" w:lineRule="atLeast"/>
        <w:ind w:right="527" w:firstLine="360" w:firstLineChars="200"/>
        <w:textAlignment w:val="auto"/>
        <w:rPr>
          <w:rFonts w:hint="default" w:ascii="Times New Roman" w:hAnsi="Times New Roman" w:eastAsia="宋体" w:cs="Times New Roman"/>
          <w:color w:val="auto"/>
          <w:kern w:val="2"/>
          <w:sz w:val="18"/>
          <w:szCs w:val="18"/>
          <w:lang w:val="en-US" w:eastAsia="zh-CN" w:bidi="ar-SA"/>
        </w:rPr>
      </w:pPr>
    </w:p>
    <w:p w14:paraId="556B3309">
      <w:pPr>
        <w:keepNext w:val="0"/>
        <w:keepLines w:val="0"/>
        <w:suppressLineNumbers w:val="0"/>
        <w:spacing w:before="0" w:beforeAutospacing="0" w:after="0" w:afterAutospacing="0" w:line="240" w:lineRule="auto"/>
        <w:ind w:right="0"/>
        <w:rPr>
          <w:rFonts w:hint="default" w:ascii="仿宋" w:hAnsi="仿宋" w:eastAsia="仿宋" w:cs="仿宋"/>
          <w:b w:val="0"/>
          <w:bCs w:val="0"/>
          <w:color w:val="auto"/>
          <w:sz w:val="32"/>
          <w:szCs w:val="32"/>
          <w:lang w:val="en-US" w:eastAsia="zh-CN"/>
        </w:rPr>
      </w:pPr>
      <w:bookmarkStart w:id="6" w:name="_Toc30710"/>
      <w:r>
        <w:rPr>
          <w:rFonts w:hint="default" w:ascii="仿宋" w:hAnsi="仿宋" w:eastAsia="仿宋" w:cs="仿宋"/>
          <w:b w:val="0"/>
          <w:bCs w:val="0"/>
          <w:color w:val="auto"/>
          <w:sz w:val="32"/>
          <w:szCs w:val="32"/>
          <w:lang w:val="en-US" w:eastAsia="zh-CN"/>
        </w:rPr>
        <w:t>2.2.4 不同数字PCR仪的</w:t>
      </w:r>
      <w:bookmarkEnd w:id="6"/>
      <w:r>
        <w:rPr>
          <w:rFonts w:hint="default" w:ascii="仿宋" w:hAnsi="仿宋" w:eastAsia="仿宋" w:cs="仿宋"/>
          <w:b w:val="0"/>
          <w:bCs w:val="0"/>
          <w:color w:val="auto"/>
          <w:sz w:val="32"/>
          <w:szCs w:val="32"/>
          <w:lang w:val="en-US" w:eastAsia="zh-CN"/>
        </w:rPr>
        <w:t>考察</w:t>
      </w:r>
    </w:p>
    <w:p w14:paraId="28A7EEFD">
      <w:pPr>
        <w:keepNext w:val="0"/>
        <w:keepLines w:val="0"/>
        <w:suppressLineNumbers w:val="0"/>
        <w:spacing w:before="0" w:beforeAutospacing="0" w:after="0" w:afterAutospacing="0" w:line="240" w:lineRule="auto"/>
        <w:ind w:right="0" w:firstLine="640" w:firstLineChars="200"/>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val="en-US" w:eastAsia="zh-CN"/>
        </w:rPr>
        <w:t>为验证所建立方法在不同数字PCR平台上的适用性与稳定性，本研究选取三种数字PCR仪，对同一份特色乳粉模拟样品进行数字PCR扩增检测。每种仪器独立重复检测3次，比较其拷贝数浓度测定值及精密度（相对标准偏差RSD，%）。</w:t>
      </w:r>
    </w:p>
    <w:p w14:paraId="1C63D2B3">
      <w:pPr>
        <w:keepNext w:val="0"/>
        <w:keepLines w:val="0"/>
        <w:suppressLineNumbers w:val="0"/>
        <w:spacing w:before="0" w:beforeAutospacing="0" w:after="0" w:afterAutospacing="0" w:line="240" w:lineRule="auto"/>
        <w:ind w:right="0" w:firstLine="640" w:firstLineChars="200"/>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val="en-US" w:eastAsia="zh-CN"/>
        </w:rPr>
        <w:t>结果表明（见表6）：三种数字PCR仪均能有效检出靶标拷贝数，拷贝数浓度测定值分别为</w:t>
      </w:r>
      <w:r>
        <w:rPr>
          <w:rFonts w:hint="eastAsia" w:ascii="仿宋" w:hAnsi="仿宋" w:eastAsia="仿宋" w:cs="仿宋"/>
          <w:color w:val="auto"/>
          <w:sz w:val="32"/>
          <w:szCs w:val="32"/>
          <w:highlight w:val="none"/>
          <w:lang w:val="en-US" w:eastAsia="zh-CN"/>
        </w:rPr>
        <w:t>A（</w:t>
      </w:r>
      <w:r>
        <w:rPr>
          <w:rFonts w:hint="eastAsia" w:ascii="仿宋" w:hAnsi="仿宋" w:eastAsia="仿宋" w:cs="仿宋"/>
          <w:color w:val="auto"/>
          <w:sz w:val="32"/>
          <w:szCs w:val="32"/>
          <w:vertAlign w:val="baseline"/>
          <w:lang w:val="en-US" w:eastAsia="zh-CN"/>
        </w:rPr>
        <w:t xml:space="preserve">1# </w:t>
      </w:r>
      <w:r>
        <w:rPr>
          <w:rFonts w:hint="eastAsia" w:ascii="仿宋" w:hAnsi="仿宋" w:eastAsia="仿宋" w:cs="仿宋"/>
          <w:color w:val="auto"/>
          <w:sz w:val="32"/>
          <w:szCs w:val="32"/>
          <w:highlight w:val="none"/>
          <w:lang w:val="en-US" w:eastAsia="zh-CN"/>
        </w:rPr>
        <w:t>339.98±3.29 copies/μL；</w:t>
      </w:r>
      <w:r>
        <w:rPr>
          <w:rFonts w:hint="eastAsia" w:ascii="仿宋" w:hAnsi="仿宋" w:eastAsia="仿宋" w:cs="仿宋"/>
          <w:color w:val="000000" w:themeColor="text1"/>
          <w:sz w:val="32"/>
          <w:szCs w:val="32"/>
          <w:lang w:val="en-US" w:eastAsia="zh-CN"/>
        </w:rPr>
        <w:t>2</w:t>
      </w:r>
      <w:r>
        <w:rPr>
          <w:rFonts w:hint="eastAsia" w:ascii="仿宋" w:hAnsi="仿宋" w:eastAsia="仿宋" w:cs="仿宋"/>
          <w:color w:val="000000" w:themeColor="text1"/>
          <w:sz w:val="32"/>
          <w:szCs w:val="32"/>
          <w:lang w:eastAsia="zh-CN"/>
        </w:rPr>
        <w:t>#</w:t>
      </w:r>
      <w:r>
        <w:rPr>
          <w:rFonts w:hint="eastAsia" w:ascii="仿宋" w:hAnsi="仿宋" w:eastAsia="仿宋" w:cs="仿宋"/>
          <w:color w:val="000000" w:themeColor="text1"/>
          <w:sz w:val="32"/>
          <w:szCs w:val="32"/>
          <w:lang w:val="en-US" w:eastAsia="zh-CN"/>
        </w:rPr>
        <w:t xml:space="preserve"> 322.85</w:t>
      </w:r>
      <w:r>
        <w:rPr>
          <w:rFonts w:hint="eastAsia" w:ascii="仿宋" w:hAnsi="仿宋" w:eastAsia="仿宋" w:cs="仿宋"/>
          <w:color w:val="auto"/>
          <w:sz w:val="32"/>
          <w:szCs w:val="32"/>
          <w:highlight w:val="none"/>
          <w:lang w:val="en-US" w:eastAsia="zh-CN"/>
        </w:rPr>
        <w:t>±12.26 copies/μL）、B（</w:t>
      </w:r>
      <w:r>
        <w:rPr>
          <w:rFonts w:hint="eastAsia" w:ascii="仿宋" w:hAnsi="仿宋" w:eastAsia="仿宋" w:cs="仿宋"/>
          <w:color w:val="auto"/>
          <w:sz w:val="32"/>
          <w:szCs w:val="32"/>
          <w:vertAlign w:val="baseline"/>
          <w:lang w:val="en-US" w:eastAsia="zh-CN"/>
        </w:rPr>
        <w:t>1# 335.28</w:t>
      </w:r>
      <w:r>
        <w:rPr>
          <w:rFonts w:hint="eastAsia" w:ascii="仿宋" w:hAnsi="仿宋" w:eastAsia="仿宋" w:cs="仿宋"/>
          <w:color w:val="auto"/>
          <w:sz w:val="32"/>
          <w:szCs w:val="32"/>
          <w:highlight w:val="none"/>
          <w:lang w:val="en-US" w:eastAsia="zh-CN"/>
        </w:rPr>
        <w:t>±7.57 copies/μL；</w:t>
      </w:r>
      <w:r>
        <w:rPr>
          <w:rFonts w:hint="eastAsia" w:ascii="仿宋" w:hAnsi="仿宋" w:eastAsia="仿宋" w:cs="仿宋"/>
          <w:color w:val="000000" w:themeColor="text1"/>
          <w:sz w:val="32"/>
          <w:szCs w:val="32"/>
          <w:lang w:val="en-US" w:eastAsia="zh-CN"/>
        </w:rPr>
        <w:t>2</w:t>
      </w:r>
      <w:r>
        <w:rPr>
          <w:rFonts w:hint="eastAsia" w:ascii="仿宋" w:hAnsi="仿宋" w:eastAsia="仿宋" w:cs="仿宋"/>
          <w:color w:val="000000" w:themeColor="text1"/>
          <w:sz w:val="32"/>
          <w:szCs w:val="32"/>
          <w:lang w:eastAsia="zh-CN"/>
        </w:rPr>
        <w:t>#</w:t>
      </w:r>
      <w:r>
        <w:rPr>
          <w:rFonts w:hint="eastAsia" w:ascii="仿宋" w:hAnsi="仿宋" w:eastAsia="仿宋" w:cs="仿宋"/>
          <w:color w:val="000000" w:themeColor="text1"/>
          <w:sz w:val="32"/>
          <w:szCs w:val="32"/>
          <w:lang w:val="en-US" w:eastAsia="zh-CN"/>
        </w:rPr>
        <w:t xml:space="preserve"> </w:t>
      </w:r>
      <w:r>
        <w:rPr>
          <w:rFonts w:hint="eastAsia" w:ascii="仿宋" w:hAnsi="仿宋" w:eastAsia="仿宋" w:cs="仿宋"/>
          <w:sz w:val="32"/>
          <w:szCs w:val="32"/>
          <w:lang w:val="en-US" w:eastAsia="zh-CN"/>
        </w:rPr>
        <w:t>347.45</w:t>
      </w:r>
      <w:r>
        <w:rPr>
          <w:rFonts w:hint="eastAsia" w:ascii="仿宋" w:hAnsi="仿宋" w:eastAsia="仿宋" w:cs="仿宋"/>
          <w:color w:val="auto"/>
          <w:sz w:val="32"/>
          <w:szCs w:val="32"/>
          <w:highlight w:val="none"/>
          <w:lang w:val="en-US" w:eastAsia="zh-CN"/>
        </w:rPr>
        <w:t>±</w:t>
      </w:r>
      <w:r>
        <w:rPr>
          <w:rFonts w:hint="eastAsia" w:ascii="仿宋" w:hAnsi="仿宋" w:eastAsia="仿宋" w:cs="仿宋"/>
          <w:sz w:val="32"/>
          <w:szCs w:val="32"/>
          <w:lang w:val="en-US" w:eastAsia="zh-CN"/>
        </w:rPr>
        <w:t>5.44</w:t>
      </w:r>
      <w:r>
        <w:rPr>
          <w:rFonts w:hint="eastAsia" w:ascii="仿宋" w:hAnsi="仿宋" w:eastAsia="仿宋" w:cs="仿宋"/>
          <w:color w:val="auto"/>
          <w:sz w:val="32"/>
          <w:szCs w:val="32"/>
          <w:highlight w:val="none"/>
          <w:lang w:val="en-US" w:eastAsia="zh-CN"/>
        </w:rPr>
        <w:t xml:space="preserve"> copies/μL）、C（</w:t>
      </w:r>
      <w:r>
        <w:rPr>
          <w:rFonts w:hint="eastAsia" w:ascii="仿宋" w:hAnsi="仿宋" w:eastAsia="仿宋" w:cs="仿宋"/>
          <w:color w:val="auto"/>
          <w:sz w:val="32"/>
          <w:szCs w:val="32"/>
          <w:vertAlign w:val="baseline"/>
          <w:lang w:val="en-US" w:eastAsia="zh-CN"/>
        </w:rPr>
        <w:t xml:space="preserve">1# </w:t>
      </w:r>
      <w:r>
        <w:rPr>
          <w:rFonts w:hint="eastAsia" w:ascii="仿宋" w:hAnsi="仿宋" w:eastAsia="仿宋" w:cs="仿宋"/>
          <w:color w:val="auto"/>
          <w:sz w:val="32"/>
          <w:szCs w:val="32"/>
          <w:highlight w:val="none"/>
          <w:lang w:val="en-US" w:eastAsia="zh-CN"/>
        </w:rPr>
        <w:t>326.53±8.56 copies/μL；</w:t>
      </w:r>
      <w:r>
        <w:rPr>
          <w:rFonts w:hint="eastAsia" w:ascii="仿宋" w:hAnsi="仿宋" w:eastAsia="仿宋" w:cs="仿宋"/>
          <w:color w:val="000000" w:themeColor="text1"/>
          <w:sz w:val="32"/>
          <w:szCs w:val="32"/>
          <w:lang w:val="en-US" w:eastAsia="zh-CN"/>
        </w:rPr>
        <w:t>2</w:t>
      </w:r>
      <w:r>
        <w:rPr>
          <w:rFonts w:hint="eastAsia" w:ascii="仿宋" w:hAnsi="仿宋" w:eastAsia="仿宋" w:cs="仿宋"/>
          <w:color w:val="000000" w:themeColor="text1"/>
          <w:sz w:val="32"/>
          <w:szCs w:val="32"/>
          <w:lang w:eastAsia="zh-CN"/>
        </w:rPr>
        <w:t>#</w:t>
      </w:r>
      <w:r>
        <w:rPr>
          <w:rFonts w:hint="eastAsia" w:ascii="仿宋" w:hAnsi="仿宋" w:eastAsia="仿宋" w:cs="仿宋"/>
          <w:color w:val="000000" w:themeColor="text1"/>
          <w:sz w:val="32"/>
          <w:szCs w:val="32"/>
          <w:lang w:val="en-US" w:eastAsia="zh-CN"/>
        </w:rPr>
        <w:t xml:space="preserve"> </w:t>
      </w:r>
      <w:r>
        <w:rPr>
          <w:rFonts w:hint="eastAsia" w:ascii="仿宋" w:hAnsi="仿宋" w:eastAsia="仿宋" w:cs="仿宋"/>
          <w:sz w:val="32"/>
          <w:szCs w:val="32"/>
        </w:rPr>
        <w:t>339.85</w:t>
      </w:r>
      <w:r>
        <w:rPr>
          <w:rFonts w:hint="eastAsia" w:ascii="仿宋" w:hAnsi="仿宋" w:eastAsia="仿宋" w:cs="仿宋"/>
          <w:color w:val="auto"/>
          <w:sz w:val="32"/>
          <w:szCs w:val="32"/>
          <w:highlight w:val="none"/>
          <w:lang w:val="en-US" w:eastAsia="zh-CN"/>
        </w:rPr>
        <w:t>±</w:t>
      </w:r>
      <w:r>
        <w:rPr>
          <w:rFonts w:hint="eastAsia" w:ascii="仿宋" w:hAnsi="仿宋" w:eastAsia="仿宋" w:cs="仿宋"/>
          <w:sz w:val="32"/>
          <w:szCs w:val="32"/>
        </w:rPr>
        <w:t>3.16</w:t>
      </w:r>
      <w:r>
        <w:rPr>
          <w:rFonts w:hint="eastAsia" w:ascii="仿宋" w:hAnsi="仿宋" w:eastAsia="仿宋" w:cs="仿宋"/>
          <w:color w:val="auto"/>
          <w:sz w:val="32"/>
          <w:szCs w:val="32"/>
          <w:highlight w:val="none"/>
          <w:lang w:val="en-US" w:eastAsia="zh-CN"/>
        </w:rPr>
        <w:t xml:space="preserve"> copies/μL），均满足低丰度掺入样品的定量检测需求。在精密度方面，3次重复检测结果的RSD：</w:t>
      </w:r>
      <w:r>
        <w:rPr>
          <w:rFonts w:hint="eastAsia" w:ascii="仿宋" w:hAnsi="仿宋" w:eastAsia="仿宋" w:cs="仿宋"/>
          <w:color w:val="auto"/>
          <w:sz w:val="32"/>
          <w:szCs w:val="32"/>
          <w:vertAlign w:val="baseline"/>
          <w:lang w:val="en-US" w:eastAsia="zh-CN"/>
        </w:rPr>
        <w:t xml:space="preserve">1# </w:t>
      </w:r>
      <w:r>
        <w:rPr>
          <w:rFonts w:hint="eastAsia" w:ascii="仿宋" w:hAnsi="仿宋" w:eastAsia="仿宋" w:cs="仿宋"/>
          <w:color w:val="auto"/>
          <w:sz w:val="32"/>
          <w:szCs w:val="32"/>
          <w:highlight w:val="none"/>
          <w:lang w:val="en-US" w:eastAsia="zh-CN"/>
        </w:rPr>
        <w:t>A为0.96%，B为2.26%，C为2.62%；</w:t>
      </w:r>
      <w:r>
        <w:rPr>
          <w:rFonts w:hint="eastAsia" w:ascii="仿宋" w:hAnsi="仿宋" w:eastAsia="仿宋" w:cs="仿宋"/>
          <w:color w:val="auto"/>
          <w:sz w:val="32"/>
          <w:szCs w:val="32"/>
          <w:vertAlign w:val="baseline"/>
          <w:lang w:val="en-US" w:eastAsia="zh-CN"/>
        </w:rPr>
        <w:t xml:space="preserve">2# </w:t>
      </w:r>
      <w:r>
        <w:rPr>
          <w:rFonts w:hint="eastAsia" w:ascii="仿宋" w:hAnsi="仿宋" w:eastAsia="仿宋" w:cs="仿宋"/>
          <w:color w:val="auto"/>
          <w:sz w:val="32"/>
          <w:szCs w:val="32"/>
          <w:highlight w:val="none"/>
          <w:lang w:val="en-US" w:eastAsia="zh-CN"/>
        </w:rPr>
        <w:t>A为3.55%，B为1.56%，C为0.97% 。三种</w:t>
      </w:r>
      <w:r>
        <w:rPr>
          <w:rFonts w:hint="eastAsia" w:ascii="仿宋" w:hAnsi="仿宋" w:eastAsia="仿宋" w:cs="仿宋"/>
          <w:color w:val="auto"/>
          <w:sz w:val="32"/>
          <w:szCs w:val="32"/>
          <w:lang w:val="en-US" w:eastAsia="zh-CN"/>
        </w:rPr>
        <w:t>仪器的RSD均小于25%，符合数字PCR方法精密度要求。</w:t>
      </w:r>
    </w:p>
    <w:p w14:paraId="7203B0E6">
      <w:pPr>
        <w:keepNext w:val="0"/>
        <w:keepLines w:val="0"/>
        <w:suppressLineNumbers w:val="0"/>
        <w:spacing w:before="0" w:beforeAutospacing="0" w:after="0" w:afterAutospacing="0" w:line="240" w:lineRule="auto"/>
        <w:ind w:right="0" w:firstLine="640" w:firstLineChars="200"/>
        <w:rPr>
          <w:rFonts w:hint="eastAsia" w:ascii="仿宋" w:hAnsi="仿宋" w:eastAsia="仿宋" w:cs="仿宋"/>
          <w:color w:val="auto"/>
          <w:sz w:val="28"/>
          <w:szCs w:val="28"/>
          <w:lang w:val="en-US" w:eastAsia="zh-CN"/>
        </w:rPr>
      </w:pPr>
      <w:r>
        <w:rPr>
          <w:rFonts w:hint="eastAsia" w:ascii="仿宋" w:hAnsi="仿宋" w:eastAsia="仿宋" w:cs="仿宋"/>
          <w:color w:val="auto"/>
          <w:sz w:val="32"/>
          <w:szCs w:val="32"/>
          <w:lang w:val="en-US" w:eastAsia="zh-CN"/>
        </w:rPr>
        <w:t>综合比较，</w:t>
      </w:r>
      <w:r>
        <w:rPr>
          <w:rFonts w:hint="eastAsia" w:ascii="仿宋" w:hAnsi="仿宋" w:eastAsia="仿宋" w:cs="仿宋"/>
          <w:color w:val="auto"/>
          <w:sz w:val="32"/>
          <w:szCs w:val="32"/>
          <w:highlight w:val="none"/>
          <w:lang w:val="en-US" w:eastAsia="zh-CN"/>
        </w:rPr>
        <w:t>三种数字PCR仪的检测结果无统计学显著差异（p&gt;0.05）（图6），</w:t>
      </w:r>
      <w:r>
        <w:rPr>
          <w:rFonts w:hint="eastAsia" w:ascii="仿宋" w:hAnsi="仿宋" w:eastAsia="仿宋" w:cs="仿宋"/>
          <w:color w:val="auto"/>
          <w:sz w:val="32"/>
          <w:szCs w:val="32"/>
          <w:lang w:val="en-US" w:eastAsia="zh-CN"/>
        </w:rPr>
        <w:t>在所建立方法下均能实现特色乳粉中牛、羊源性成分的稳定检测，表明本方法具有良好的仪器通用性和平台适应性。</w:t>
      </w:r>
    </w:p>
    <w:p w14:paraId="37D68FB4">
      <w:pPr>
        <w:pStyle w:val="4"/>
        <w:keepNext w:val="0"/>
        <w:keepLines w:val="0"/>
        <w:pageBreakBefore w:val="0"/>
        <w:widowControl/>
        <w:suppressLineNumbers w:val="0"/>
        <w:kinsoku/>
        <w:wordWrap/>
        <w:overflowPunct/>
        <w:topLinePunct w:val="0"/>
        <w:autoSpaceDE/>
        <w:autoSpaceDN/>
        <w:bidi w:val="0"/>
        <w:adjustRightInd/>
        <w:snapToGrid/>
        <w:spacing w:beforeAutospacing="0" w:afterAutospacing="0" w:line="336" w:lineRule="atLeast"/>
        <w:ind w:right="527" w:firstLine="480" w:firstLineChars="200"/>
        <w:jc w:val="center"/>
        <w:textAlignment w:val="auto"/>
        <w:rPr>
          <w:rFonts w:hint="default" w:ascii="Times New Roman" w:hAnsi="Times New Roman" w:eastAsia="仿宋" w:cs="Times New Roman"/>
          <w:color w:val="auto"/>
          <w:sz w:val="24"/>
          <w:szCs w:val="24"/>
          <w:lang w:val="en-US" w:eastAsia="zh-CN"/>
        </w:rPr>
      </w:pPr>
      <w:r>
        <w:rPr>
          <w:rFonts w:hint="default" w:ascii="Times New Roman" w:hAnsi="Times New Roman" w:eastAsia="宋体" w:cs="Times New Roman"/>
          <w:color w:val="auto"/>
          <w:kern w:val="2"/>
          <w:sz w:val="24"/>
          <w:szCs w:val="24"/>
          <w:lang w:val="en-US" w:eastAsia="zh-CN" w:bidi="ar-SA"/>
        </w:rPr>
        <w:t>表</w:t>
      </w:r>
      <w:r>
        <w:rPr>
          <w:rFonts w:hint="eastAsia" w:ascii="Times New Roman" w:hAnsi="Times New Roman" w:eastAsia="宋体" w:cs="Times New Roman"/>
          <w:color w:val="auto"/>
          <w:kern w:val="2"/>
          <w:sz w:val="24"/>
          <w:szCs w:val="24"/>
          <w:lang w:val="en-US" w:eastAsia="zh-CN" w:bidi="ar-SA"/>
        </w:rPr>
        <w:t xml:space="preserve">6 </w:t>
      </w:r>
      <w:r>
        <w:rPr>
          <w:rFonts w:hint="default" w:ascii="Times New Roman" w:hAnsi="Times New Roman" w:eastAsia="宋体" w:cs="Times New Roman"/>
          <w:color w:val="auto"/>
          <w:kern w:val="2"/>
          <w:sz w:val="24"/>
          <w:szCs w:val="24"/>
          <w:lang w:val="en-US" w:eastAsia="zh-CN" w:bidi="ar-SA"/>
        </w:rPr>
        <w:t>不同数字PCR平台比对实验结果</w:t>
      </w:r>
    </w:p>
    <w:tbl>
      <w:tblPr>
        <w:tblStyle w:val="6"/>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525"/>
        <w:gridCol w:w="1329"/>
        <w:gridCol w:w="2776"/>
        <w:gridCol w:w="1892"/>
      </w:tblGrid>
      <w:tr w14:paraId="5884C7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525" w:type="dxa"/>
            <w:vAlign w:val="center"/>
          </w:tcPr>
          <w:p w14:paraId="73206189">
            <w:pPr>
              <w:keepNext w:val="0"/>
              <w:keepLines w:val="0"/>
              <w:widowControl/>
              <w:suppressLineNumbers w:val="0"/>
              <w:spacing w:after="80" w:line="300" w:lineRule="atLeast"/>
              <w:jc w:val="center"/>
              <w:rPr>
                <w:rFonts w:hint="default" w:ascii="Times New Roman" w:hAnsi="Times New Roman" w:eastAsia="宋体" w:cs="Times New Roman"/>
                <w:color w:val="auto"/>
                <w:sz w:val="21"/>
                <w:szCs w:val="21"/>
                <w:vertAlign w:val="baseline"/>
                <w:lang w:val="en-US" w:eastAsia="zh-CN"/>
              </w:rPr>
            </w:pPr>
            <w:r>
              <w:rPr>
                <w:rFonts w:hint="default" w:ascii="Times New Roman" w:hAnsi="Times New Roman" w:eastAsia="宋体" w:cs="Times New Roman"/>
                <w:i w:val="0"/>
                <w:iCs w:val="0"/>
                <w:caps w:val="0"/>
                <w:color w:val="0F1115"/>
                <w:spacing w:val="0"/>
                <w:kern w:val="0"/>
                <w:sz w:val="21"/>
                <w:szCs w:val="21"/>
                <w:lang w:val="en-US" w:eastAsia="zh-CN" w:bidi="ar"/>
              </w:rPr>
              <w:t>样品</w:t>
            </w:r>
          </w:p>
        </w:tc>
        <w:tc>
          <w:tcPr>
            <w:tcW w:w="1329" w:type="dxa"/>
            <w:vAlign w:val="center"/>
          </w:tcPr>
          <w:p w14:paraId="37C371C7">
            <w:pPr>
              <w:keepNext w:val="0"/>
              <w:keepLines w:val="0"/>
              <w:widowControl/>
              <w:suppressLineNumbers w:val="0"/>
              <w:spacing w:after="80" w:line="300" w:lineRule="atLeast"/>
              <w:jc w:val="center"/>
              <w:rPr>
                <w:rFonts w:hint="default" w:ascii="Times New Roman" w:hAnsi="Times New Roman" w:eastAsia="宋体" w:cs="Times New Roman"/>
                <w:color w:val="auto"/>
                <w:sz w:val="21"/>
                <w:szCs w:val="21"/>
                <w:vertAlign w:val="baseline"/>
                <w:lang w:val="en-US" w:eastAsia="zh-CN"/>
              </w:rPr>
            </w:pPr>
            <w:r>
              <w:rPr>
                <w:rFonts w:hint="default" w:ascii="Times New Roman" w:hAnsi="Times New Roman" w:eastAsia="宋体" w:cs="Times New Roman"/>
                <w:i w:val="0"/>
                <w:iCs w:val="0"/>
                <w:caps w:val="0"/>
                <w:color w:val="0F1115"/>
                <w:spacing w:val="0"/>
                <w:kern w:val="0"/>
                <w:sz w:val="21"/>
                <w:szCs w:val="21"/>
                <w:lang w:val="en-US" w:eastAsia="zh-CN" w:bidi="ar"/>
              </w:rPr>
              <w:t>仪器</w:t>
            </w:r>
          </w:p>
        </w:tc>
        <w:tc>
          <w:tcPr>
            <w:tcW w:w="2776" w:type="dxa"/>
            <w:vAlign w:val="center"/>
          </w:tcPr>
          <w:p w14:paraId="47345DE5">
            <w:pPr>
              <w:keepNext w:val="0"/>
              <w:keepLines w:val="0"/>
              <w:widowControl/>
              <w:suppressLineNumbers w:val="0"/>
              <w:spacing w:after="80" w:line="300" w:lineRule="atLeast"/>
              <w:jc w:val="center"/>
              <w:rPr>
                <w:rFonts w:hint="default" w:ascii="Times New Roman" w:hAnsi="Times New Roman" w:eastAsia="宋体" w:cs="Times New Roman"/>
                <w:color w:val="auto"/>
                <w:sz w:val="21"/>
                <w:szCs w:val="21"/>
                <w:vertAlign w:val="baseline"/>
                <w:lang w:val="en-US" w:eastAsia="zh-CN"/>
              </w:rPr>
            </w:pPr>
            <w:r>
              <w:rPr>
                <w:rFonts w:hint="default" w:ascii="Times New Roman" w:hAnsi="Times New Roman" w:eastAsia="宋体" w:cs="Times New Roman"/>
                <w:i w:val="0"/>
                <w:iCs w:val="0"/>
                <w:caps w:val="0"/>
                <w:color w:val="0F1115"/>
                <w:spacing w:val="0"/>
                <w:kern w:val="0"/>
                <w:sz w:val="21"/>
                <w:szCs w:val="21"/>
                <w:lang w:val="en-US" w:eastAsia="zh-CN" w:bidi="ar"/>
              </w:rPr>
              <w:t>拷贝数浓度 (copies/μL)</w:t>
            </w:r>
          </w:p>
        </w:tc>
        <w:tc>
          <w:tcPr>
            <w:tcW w:w="1892" w:type="dxa"/>
            <w:vAlign w:val="center"/>
          </w:tcPr>
          <w:p w14:paraId="39B709E4">
            <w:pPr>
              <w:keepNext w:val="0"/>
              <w:keepLines w:val="0"/>
              <w:widowControl/>
              <w:suppressLineNumbers w:val="0"/>
              <w:spacing w:after="80" w:line="300" w:lineRule="atLeast"/>
              <w:jc w:val="center"/>
              <w:rPr>
                <w:rFonts w:hint="default" w:ascii="Times New Roman" w:hAnsi="Times New Roman" w:eastAsia="宋体" w:cs="Times New Roman"/>
                <w:color w:val="auto"/>
                <w:sz w:val="21"/>
                <w:szCs w:val="21"/>
                <w:vertAlign w:val="baseline"/>
                <w:lang w:val="en-US" w:eastAsia="zh-CN"/>
              </w:rPr>
            </w:pPr>
            <w:r>
              <w:rPr>
                <w:rFonts w:hint="default" w:ascii="Times New Roman" w:hAnsi="Times New Roman" w:eastAsia="宋体" w:cs="Times New Roman"/>
                <w:i w:val="0"/>
                <w:iCs w:val="0"/>
                <w:caps w:val="0"/>
                <w:color w:val="0F1115"/>
                <w:spacing w:val="0"/>
                <w:kern w:val="0"/>
                <w:sz w:val="21"/>
                <w:szCs w:val="21"/>
                <w:lang w:val="en-US" w:eastAsia="zh-CN" w:bidi="ar"/>
              </w:rPr>
              <w:t>RSD (%)</w:t>
            </w:r>
          </w:p>
        </w:tc>
      </w:tr>
      <w:tr w14:paraId="53E026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525" w:type="dxa"/>
            <w:vMerge w:val="restart"/>
            <w:vAlign w:val="center"/>
          </w:tcPr>
          <w:p w14:paraId="276749A0">
            <w:pPr>
              <w:keepNext w:val="0"/>
              <w:keepLines w:val="0"/>
              <w:suppressLineNumbers w:val="0"/>
              <w:spacing w:before="0" w:beforeAutospacing="0" w:after="0" w:afterAutospacing="0" w:line="240" w:lineRule="auto"/>
              <w:ind w:right="0"/>
              <w:jc w:val="center"/>
              <w:rPr>
                <w:rFonts w:hint="default" w:ascii="Times New Roman" w:hAnsi="Times New Roman" w:eastAsia="宋体" w:cs="Times New Roman"/>
                <w:color w:val="auto"/>
                <w:sz w:val="21"/>
                <w:szCs w:val="21"/>
                <w:vertAlign w:val="baseline"/>
                <w:lang w:val="en-US" w:eastAsia="zh-CN"/>
              </w:rPr>
            </w:pPr>
            <w:r>
              <w:rPr>
                <w:rFonts w:hint="default" w:ascii="Times New Roman" w:hAnsi="Times New Roman" w:eastAsia="宋体" w:cs="Times New Roman"/>
                <w:color w:val="auto"/>
                <w:sz w:val="21"/>
                <w:szCs w:val="21"/>
                <w:vertAlign w:val="baseline"/>
                <w:lang w:val="en-US" w:eastAsia="zh-CN"/>
              </w:rPr>
              <w:t>1#羊乳粉</w:t>
            </w:r>
          </w:p>
          <w:p w14:paraId="407438CF">
            <w:pPr>
              <w:keepNext w:val="0"/>
              <w:keepLines w:val="0"/>
              <w:suppressLineNumbers w:val="0"/>
              <w:spacing w:before="0" w:beforeAutospacing="0" w:after="0" w:afterAutospacing="0" w:line="240" w:lineRule="auto"/>
              <w:ind w:right="0"/>
              <w:jc w:val="center"/>
              <w:rPr>
                <w:rFonts w:hint="default" w:ascii="Times New Roman" w:hAnsi="Times New Roman" w:eastAsia="宋体" w:cs="Times New Roman"/>
                <w:color w:val="auto"/>
                <w:sz w:val="21"/>
                <w:szCs w:val="21"/>
                <w:vertAlign w:val="baseline"/>
                <w:lang w:val="en-US" w:eastAsia="zh-CN"/>
              </w:rPr>
            </w:pPr>
            <w:r>
              <w:rPr>
                <w:rFonts w:hint="default" w:ascii="Times New Roman" w:hAnsi="Times New Roman" w:eastAsia="宋体" w:cs="Times New Roman"/>
                <w:color w:val="auto"/>
                <w:sz w:val="21"/>
                <w:szCs w:val="21"/>
                <w:vertAlign w:val="baseline"/>
                <w:lang w:val="en-US" w:eastAsia="zh-CN"/>
              </w:rPr>
              <w:t>（</w:t>
            </w:r>
            <w:r>
              <w:rPr>
                <w:rFonts w:hint="eastAsia" w:ascii="Times New Roman" w:hAnsi="Times New Roman" w:eastAsia="宋体" w:cs="Times New Roman"/>
                <w:color w:val="auto"/>
                <w:sz w:val="21"/>
                <w:szCs w:val="21"/>
                <w:vertAlign w:val="baseline"/>
                <w:lang w:val="en-US" w:eastAsia="zh-CN"/>
              </w:rPr>
              <w:t>含</w:t>
            </w:r>
            <w:r>
              <w:rPr>
                <w:rFonts w:hint="default" w:ascii="Times New Roman" w:hAnsi="Times New Roman" w:eastAsia="宋体" w:cs="Times New Roman"/>
                <w:color w:val="auto"/>
                <w:sz w:val="21"/>
                <w:szCs w:val="21"/>
                <w:vertAlign w:val="baseline"/>
                <w:lang w:val="en-US" w:eastAsia="zh-CN"/>
              </w:rPr>
              <w:t>1%牛乳粉）</w:t>
            </w:r>
          </w:p>
        </w:tc>
        <w:tc>
          <w:tcPr>
            <w:tcW w:w="1329" w:type="dxa"/>
            <w:vMerge w:val="restart"/>
            <w:vAlign w:val="center"/>
          </w:tcPr>
          <w:p w14:paraId="3FEF1DF7">
            <w:pPr>
              <w:keepNext w:val="0"/>
              <w:keepLines w:val="0"/>
              <w:suppressLineNumbers w:val="0"/>
              <w:spacing w:before="0" w:beforeAutospacing="0" w:after="0" w:afterAutospacing="0" w:line="240" w:lineRule="auto"/>
              <w:ind w:right="0" w:rightChars="0"/>
              <w:jc w:val="center"/>
              <w:rPr>
                <w:rFonts w:hint="default" w:ascii="Times New Roman" w:hAnsi="Times New Roman" w:eastAsia="宋体" w:cs="Times New Roman"/>
                <w:color w:val="auto"/>
                <w:sz w:val="21"/>
                <w:szCs w:val="21"/>
                <w:vertAlign w:val="baseline"/>
                <w:lang w:val="en-US" w:eastAsia="zh-CN"/>
              </w:rPr>
            </w:pPr>
            <w:r>
              <w:rPr>
                <w:rFonts w:hint="default" w:ascii="Times New Roman" w:hAnsi="Times New Roman" w:eastAsia="宋体" w:cs="Times New Roman"/>
                <w:color w:val="auto"/>
                <w:sz w:val="21"/>
                <w:szCs w:val="21"/>
                <w:vertAlign w:val="baseline"/>
                <w:lang w:val="en-US" w:eastAsia="zh-CN"/>
              </w:rPr>
              <w:t>A</w:t>
            </w:r>
          </w:p>
        </w:tc>
        <w:tc>
          <w:tcPr>
            <w:tcW w:w="2776" w:type="dxa"/>
            <w:shd w:val="clear" w:color="auto" w:fill="auto"/>
            <w:vAlign w:val="center"/>
          </w:tcPr>
          <w:p w14:paraId="72209C91">
            <w:pPr>
              <w:adjustRightInd w:val="0"/>
              <w:snapToGrid w:val="0"/>
              <w:spacing w:after="80"/>
              <w:jc w:val="center"/>
              <w:rPr>
                <w:rFonts w:hint="eastAsia" w:ascii="宋体" w:hAnsi="宋体" w:eastAsia="宋体" w:cs="宋体"/>
                <w:kern w:val="2"/>
                <w:sz w:val="24"/>
                <w:szCs w:val="24"/>
                <w:lang w:val="en-US" w:eastAsia="zh-CN" w:bidi="ar-SA"/>
              </w:rPr>
            </w:pPr>
            <w:r>
              <w:rPr>
                <w:rFonts w:hint="eastAsia" w:ascii="宋体" w:hAnsi="宋体" w:eastAsia="宋体" w:cs="宋体"/>
                <w:color w:val="000000"/>
                <w:sz w:val="24"/>
                <w:szCs w:val="24"/>
              </w:rPr>
              <w:t>339.46</w:t>
            </w:r>
          </w:p>
        </w:tc>
        <w:tc>
          <w:tcPr>
            <w:tcW w:w="1892" w:type="dxa"/>
            <w:vMerge w:val="restart"/>
            <w:vAlign w:val="center"/>
          </w:tcPr>
          <w:p w14:paraId="319A42CB">
            <w:pPr>
              <w:keepNext w:val="0"/>
              <w:keepLines w:val="0"/>
              <w:suppressLineNumbers w:val="0"/>
              <w:spacing w:before="0" w:beforeAutospacing="0" w:after="0" w:afterAutospacing="0" w:line="240" w:lineRule="auto"/>
              <w:ind w:right="0" w:rightChars="0"/>
              <w:jc w:val="center"/>
              <w:rPr>
                <w:rFonts w:hint="eastAsia" w:ascii="宋体" w:hAnsi="宋体" w:eastAsia="宋体" w:cs="宋体"/>
                <w:color w:val="auto"/>
                <w:sz w:val="24"/>
                <w:szCs w:val="24"/>
                <w:vertAlign w:val="baseline"/>
                <w:lang w:val="en-US" w:eastAsia="zh-CN"/>
              </w:rPr>
            </w:pPr>
            <w:r>
              <w:rPr>
                <w:rFonts w:hint="eastAsia" w:ascii="宋体" w:hAnsi="宋体" w:eastAsia="宋体" w:cs="宋体"/>
                <w:sz w:val="24"/>
                <w:szCs w:val="24"/>
              </w:rPr>
              <w:t>0.96</w:t>
            </w:r>
          </w:p>
        </w:tc>
      </w:tr>
      <w:tr w14:paraId="6D265F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525" w:type="dxa"/>
            <w:vMerge w:val="continue"/>
            <w:vAlign w:val="center"/>
          </w:tcPr>
          <w:p w14:paraId="312C4C40">
            <w:pPr>
              <w:keepNext w:val="0"/>
              <w:keepLines w:val="0"/>
              <w:suppressLineNumbers w:val="0"/>
              <w:spacing w:before="0" w:beforeAutospacing="0" w:after="0" w:afterAutospacing="0" w:line="240" w:lineRule="auto"/>
              <w:ind w:right="0"/>
              <w:jc w:val="center"/>
              <w:rPr>
                <w:rFonts w:hint="default" w:ascii="Times New Roman" w:hAnsi="Times New Roman" w:eastAsia="宋体" w:cs="Times New Roman"/>
                <w:color w:val="auto"/>
                <w:sz w:val="21"/>
                <w:szCs w:val="21"/>
                <w:vertAlign w:val="baseline"/>
                <w:lang w:val="en-US" w:eastAsia="zh-CN"/>
              </w:rPr>
            </w:pPr>
          </w:p>
        </w:tc>
        <w:tc>
          <w:tcPr>
            <w:tcW w:w="1329" w:type="dxa"/>
            <w:vMerge w:val="continue"/>
            <w:vAlign w:val="center"/>
          </w:tcPr>
          <w:p w14:paraId="10B077A4">
            <w:pPr>
              <w:keepNext w:val="0"/>
              <w:keepLines w:val="0"/>
              <w:suppressLineNumbers w:val="0"/>
              <w:spacing w:before="0" w:beforeAutospacing="0" w:after="0" w:afterAutospacing="0" w:line="240" w:lineRule="auto"/>
              <w:ind w:right="0" w:rightChars="0"/>
              <w:jc w:val="center"/>
              <w:rPr>
                <w:rFonts w:hint="default" w:ascii="Times New Roman" w:hAnsi="Times New Roman" w:eastAsia="宋体" w:cs="Times New Roman"/>
                <w:color w:val="auto"/>
                <w:sz w:val="21"/>
                <w:szCs w:val="21"/>
                <w:vertAlign w:val="baseline"/>
                <w:lang w:val="en-US" w:eastAsia="zh-CN"/>
              </w:rPr>
            </w:pPr>
          </w:p>
        </w:tc>
        <w:tc>
          <w:tcPr>
            <w:tcW w:w="2776" w:type="dxa"/>
            <w:shd w:val="clear" w:color="auto" w:fill="auto"/>
            <w:vAlign w:val="center"/>
          </w:tcPr>
          <w:p w14:paraId="4FFD1795">
            <w:pPr>
              <w:adjustRightInd w:val="0"/>
              <w:snapToGrid w:val="0"/>
              <w:spacing w:after="80"/>
              <w:jc w:val="center"/>
              <w:rPr>
                <w:rFonts w:hint="eastAsia" w:ascii="宋体" w:hAnsi="宋体" w:eastAsia="宋体" w:cs="宋体"/>
                <w:kern w:val="2"/>
                <w:sz w:val="24"/>
                <w:szCs w:val="24"/>
                <w:lang w:val="en-US" w:eastAsia="zh-CN" w:bidi="ar-SA"/>
              </w:rPr>
            </w:pPr>
            <w:r>
              <w:rPr>
                <w:rFonts w:hint="eastAsia" w:ascii="宋体" w:hAnsi="宋体" w:eastAsia="宋体" w:cs="宋体"/>
                <w:color w:val="000000"/>
                <w:sz w:val="24"/>
                <w:szCs w:val="24"/>
              </w:rPr>
              <w:t>336.99</w:t>
            </w:r>
          </w:p>
        </w:tc>
        <w:tc>
          <w:tcPr>
            <w:tcW w:w="1892" w:type="dxa"/>
            <w:vMerge w:val="continue"/>
            <w:vAlign w:val="center"/>
          </w:tcPr>
          <w:p w14:paraId="68BAF88F">
            <w:pPr>
              <w:keepNext w:val="0"/>
              <w:keepLines w:val="0"/>
              <w:suppressLineNumbers w:val="0"/>
              <w:spacing w:before="0" w:beforeAutospacing="0" w:after="0" w:afterAutospacing="0" w:line="240" w:lineRule="auto"/>
              <w:ind w:right="0" w:rightChars="0"/>
              <w:jc w:val="center"/>
              <w:rPr>
                <w:rFonts w:hint="eastAsia" w:ascii="宋体" w:hAnsi="宋体" w:eastAsia="宋体" w:cs="宋体"/>
                <w:color w:val="auto"/>
                <w:sz w:val="24"/>
                <w:szCs w:val="24"/>
                <w:vertAlign w:val="baseline"/>
                <w:lang w:val="en-US" w:eastAsia="zh-CN"/>
              </w:rPr>
            </w:pPr>
          </w:p>
        </w:tc>
      </w:tr>
      <w:tr w14:paraId="528F12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525" w:type="dxa"/>
            <w:vMerge w:val="continue"/>
            <w:vAlign w:val="center"/>
          </w:tcPr>
          <w:p w14:paraId="79BC6BE5">
            <w:pPr>
              <w:keepNext w:val="0"/>
              <w:keepLines w:val="0"/>
              <w:suppressLineNumbers w:val="0"/>
              <w:spacing w:before="0" w:beforeAutospacing="0" w:after="0" w:afterAutospacing="0" w:line="240" w:lineRule="auto"/>
              <w:ind w:right="0"/>
              <w:jc w:val="center"/>
              <w:rPr>
                <w:rFonts w:hint="default" w:ascii="Times New Roman" w:hAnsi="Times New Roman" w:eastAsia="宋体" w:cs="Times New Roman"/>
                <w:color w:val="auto"/>
                <w:sz w:val="21"/>
                <w:szCs w:val="21"/>
                <w:vertAlign w:val="baseline"/>
                <w:lang w:val="en-US" w:eastAsia="zh-CN"/>
              </w:rPr>
            </w:pPr>
          </w:p>
        </w:tc>
        <w:tc>
          <w:tcPr>
            <w:tcW w:w="1329" w:type="dxa"/>
            <w:vMerge w:val="continue"/>
            <w:vAlign w:val="center"/>
          </w:tcPr>
          <w:p w14:paraId="25A335A7">
            <w:pPr>
              <w:keepNext w:val="0"/>
              <w:keepLines w:val="0"/>
              <w:suppressLineNumbers w:val="0"/>
              <w:spacing w:before="0" w:beforeAutospacing="0" w:after="0" w:afterAutospacing="0" w:line="240" w:lineRule="auto"/>
              <w:ind w:right="0" w:rightChars="0"/>
              <w:jc w:val="center"/>
              <w:rPr>
                <w:rFonts w:hint="default" w:ascii="Times New Roman" w:hAnsi="Times New Roman" w:eastAsia="宋体" w:cs="Times New Roman"/>
                <w:color w:val="auto"/>
                <w:sz w:val="21"/>
                <w:szCs w:val="21"/>
                <w:vertAlign w:val="baseline"/>
                <w:lang w:val="en-US" w:eastAsia="zh-CN"/>
              </w:rPr>
            </w:pPr>
          </w:p>
        </w:tc>
        <w:tc>
          <w:tcPr>
            <w:tcW w:w="2776" w:type="dxa"/>
            <w:shd w:val="clear" w:color="auto" w:fill="auto"/>
            <w:vAlign w:val="center"/>
          </w:tcPr>
          <w:p w14:paraId="144A2BA3">
            <w:pPr>
              <w:adjustRightInd w:val="0"/>
              <w:snapToGrid w:val="0"/>
              <w:spacing w:after="80"/>
              <w:jc w:val="center"/>
              <w:rPr>
                <w:rFonts w:hint="eastAsia" w:ascii="宋体" w:hAnsi="宋体" w:eastAsia="宋体" w:cs="宋体"/>
                <w:kern w:val="2"/>
                <w:sz w:val="24"/>
                <w:szCs w:val="24"/>
                <w:lang w:val="en-US" w:eastAsia="zh-CN" w:bidi="ar-SA"/>
              </w:rPr>
            </w:pPr>
            <w:r>
              <w:rPr>
                <w:rFonts w:hint="eastAsia" w:ascii="宋体" w:hAnsi="宋体" w:eastAsia="宋体" w:cs="宋体"/>
                <w:color w:val="000000"/>
                <w:sz w:val="24"/>
                <w:szCs w:val="24"/>
              </w:rPr>
              <w:t>343.50</w:t>
            </w:r>
          </w:p>
        </w:tc>
        <w:tc>
          <w:tcPr>
            <w:tcW w:w="1892" w:type="dxa"/>
            <w:vMerge w:val="continue"/>
            <w:vAlign w:val="center"/>
          </w:tcPr>
          <w:p w14:paraId="62B388B0">
            <w:pPr>
              <w:keepNext w:val="0"/>
              <w:keepLines w:val="0"/>
              <w:suppressLineNumbers w:val="0"/>
              <w:spacing w:before="0" w:beforeAutospacing="0" w:after="0" w:afterAutospacing="0" w:line="240" w:lineRule="auto"/>
              <w:ind w:right="0" w:rightChars="0"/>
              <w:jc w:val="center"/>
              <w:rPr>
                <w:rFonts w:hint="eastAsia" w:ascii="宋体" w:hAnsi="宋体" w:eastAsia="宋体" w:cs="宋体"/>
                <w:color w:val="auto"/>
                <w:sz w:val="24"/>
                <w:szCs w:val="24"/>
                <w:vertAlign w:val="baseline"/>
                <w:lang w:val="en-US" w:eastAsia="zh-CN"/>
              </w:rPr>
            </w:pPr>
          </w:p>
        </w:tc>
      </w:tr>
      <w:tr w14:paraId="2D35B9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525" w:type="dxa"/>
            <w:vMerge w:val="continue"/>
            <w:vAlign w:val="center"/>
          </w:tcPr>
          <w:p w14:paraId="296386FD">
            <w:pPr>
              <w:pStyle w:val="28"/>
              <w:spacing w:after="0" w:line="240" w:lineRule="auto"/>
              <w:ind w:left="0" w:leftChars="0"/>
              <w:jc w:val="center"/>
              <w:rPr>
                <w:rFonts w:hint="default" w:ascii="Times New Roman" w:hAnsi="Times New Roman" w:eastAsia="宋体" w:cs="Times New Roman"/>
                <w:color w:val="auto"/>
                <w:sz w:val="21"/>
                <w:szCs w:val="21"/>
                <w:vertAlign w:val="baseline"/>
                <w:lang w:val="en-US" w:eastAsia="zh-CN"/>
              </w:rPr>
            </w:pPr>
          </w:p>
        </w:tc>
        <w:tc>
          <w:tcPr>
            <w:tcW w:w="1329" w:type="dxa"/>
            <w:vMerge w:val="restart"/>
            <w:vAlign w:val="center"/>
          </w:tcPr>
          <w:p w14:paraId="7D641EB1">
            <w:pPr>
              <w:keepNext w:val="0"/>
              <w:keepLines w:val="0"/>
              <w:suppressLineNumbers w:val="0"/>
              <w:spacing w:before="0" w:beforeAutospacing="0" w:after="0" w:afterAutospacing="0" w:line="240" w:lineRule="auto"/>
              <w:ind w:right="0"/>
              <w:jc w:val="center"/>
              <w:rPr>
                <w:rFonts w:hint="default" w:ascii="Times New Roman" w:hAnsi="Times New Roman" w:eastAsia="宋体" w:cs="Times New Roman"/>
                <w:color w:val="auto"/>
                <w:sz w:val="21"/>
                <w:szCs w:val="21"/>
                <w:vertAlign w:val="baseline"/>
                <w:lang w:val="en-US" w:eastAsia="zh-CN"/>
              </w:rPr>
            </w:pPr>
            <w:r>
              <w:rPr>
                <w:rFonts w:hint="default" w:ascii="Times New Roman" w:hAnsi="Times New Roman" w:eastAsia="宋体" w:cs="Times New Roman"/>
                <w:color w:val="auto"/>
                <w:sz w:val="21"/>
                <w:szCs w:val="21"/>
                <w:vertAlign w:val="baseline"/>
                <w:lang w:val="en-US" w:eastAsia="zh-CN"/>
              </w:rPr>
              <w:t>B</w:t>
            </w:r>
          </w:p>
        </w:tc>
        <w:tc>
          <w:tcPr>
            <w:tcW w:w="2776" w:type="dxa"/>
            <w:shd w:val="clear" w:color="auto" w:fill="auto"/>
            <w:vAlign w:val="bottom"/>
          </w:tcPr>
          <w:p w14:paraId="3DB58B80">
            <w:pPr>
              <w:adjustRightInd w:val="0"/>
              <w:snapToGrid w:val="0"/>
              <w:spacing w:after="80"/>
              <w:jc w:val="center"/>
              <w:rPr>
                <w:rFonts w:hint="eastAsia" w:ascii="宋体" w:hAnsi="宋体" w:eastAsia="宋体" w:cs="宋体"/>
                <w:kern w:val="2"/>
                <w:sz w:val="24"/>
                <w:szCs w:val="24"/>
                <w:lang w:val="en-US" w:eastAsia="zh-CN" w:bidi="ar-SA"/>
              </w:rPr>
            </w:pPr>
            <w:r>
              <w:rPr>
                <w:rFonts w:hint="eastAsia" w:ascii="宋体" w:hAnsi="宋体" w:eastAsia="宋体" w:cs="宋体"/>
                <w:sz w:val="24"/>
                <w:szCs w:val="24"/>
                <w:lang w:val="en-US" w:eastAsia="zh-CN"/>
              </w:rPr>
              <w:t>331.47</w:t>
            </w:r>
          </w:p>
        </w:tc>
        <w:tc>
          <w:tcPr>
            <w:tcW w:w="1892" w:type="dxa"/>
            <w:vMerge w:val="restart"/>
            <w:vAlign w:val="center"/>
          </w:tcPr>
          <w:p w14:paraId="399047BC">
            <w:pPr>
              <w:keepNext w:val="0"/>
              <w:keepLines w:val="0"/>
              <w:suppressLineNumbers w:val="0"/>
              <w:spacing w:before="0" w:beforeAutospacing="0" w:after="0" w:afterAutospacing="0" w:line="240" w:lineRule="auto"/>
              <w:ind w:right="0"/>
              <w:jc w:val="center"/>
              <w:rPr>
                <w:rFonts w:hint="eastAsia" w:ascii="宋体" w:hAnsi="宋体" w:eastAsia="宋体" w:cs="宋体"/>
                <w:color w:val="auto"/>
                <w:sz w:val="24"/>
                <w:szCs w:val="24"/>
                <w:vertAlign w:val="baseline"/>
                <w:lang w:val="en-US" w:eastAsia="zh-CN"/>
              </w:rPr>
            </w:pPr>
            <w:r>
              <w:rPr>
                <w:rFonts w:hint="eastAsia" w:ascii="宋体" w:hAnsi="宋体" w:eastAsia="宋体" w:cs="宋体"/>
                <w:sz w:val="24"/>
                <w:szCs w:val="24"/>
                <w:lang w:val="en-US" w:eastAsia="zh-CN"/>
              </w:rPr>
              <w:t>2.26</w:t>
            </w:r>
          </w:p>
        </w:tc>
      </w:tr>
      <w:tr w14:paraId="5B7A4D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525" w:type="dxa"/>
            <w:vMerge w:val="continue"/>
            <w:vAlign w:val="center"/>
          </w:tcPr>
          <w:p w14:paraId="6CD45CF4">
            <w:pPr>
              <w:pStyle w:val="28"/>
              <w:spacing w:after="0" w:line="240" w:lineRule="auto"/>
              <w:ind w:left="0" w:leftChars="0"/>
              <w:jc w:val="center"/>
              <w:rPr>
                <w:rFonts w:hint="default" w:ascii="Times New Roman" w:hAnsi="Times New Roman" w:eastAsia="宋体" w:cs="Times New Roman"/>
                <w:color w:val="auto"/>
                <w:sz w:val="21"/>
                <w:szCs w:val="21"/>
                <w:vertAlign w:val="baseline"/>
                <w:lang w:val="en-US" w:eastAsia="zh-CN"/>
              </w:rPr>
            </w:pPr>
          </w:p>
        </w:tc>
        <w:tc>
          <w:tcPr>
            <w:tcW w:w="1329" w:type="dxa"/>
            <w:vMerge w:val="continue"/>
            <w:vAlign w:val="center"/>
          </w:tcPr>
          <w:p w14:paraId="3592D0CE">
            <w:pPr>
              <w:keepNext w:val="0"/>
              <w:keepLines w:val="0"/>
              <w:suppressLineNumbers w:val="0"/>
              <w:spacing w:before="0" w:beforeAutospacing="0" w:after="0" w:afterAutospacing="0" w:line="240" w:lineRule="auto"/>
              <w:ind w:right="0"/>
              <w:jc w:val="center"/>
              <w:rPr>
                <w:rFonts w:hint="default" w:ascii="Times New Roman" w:hAnsi="Times New Roman" w:eastAsia="宋体" w:cs="Times New Roman"/>
                <w:color w:val="auto"/>
                <w:sz w:val="21"/>
                <w:szCs w:val="21"/>
                <w:vertAlign w:val="baseline"/>
                <w:lang w:val="en-US" w:eastAsia="zh-CN"/>
              </w:rPr>
            </w:pPr>
          </w:p>
        </w:tc>
        <w:tc>
          <w:tcPr>
            <w:tcW w:w="2776" w:type="dxa"/>
            <w:shd w:val="clear" w:color="auto" w:fill="auto"/>
            <w:vAlign w:val="bottom"/>
          </w:tcPr>
          <w:p w14:paraId="1F9F776F">
            <w:pPr>
              <w:adjustRightInd w:val="0"/>
              <w:snapToGrid w:val="0"/>
              <w:spacing w:after="80"/>
              <w:jc w:val="center"/>
              <w:rPr>
                <w:rFonts w:hint="eastAsia" w:ascii="宋体" w:hAnsi="宋体" w:eastAsia="宋体" w:cs="宋体"/>
                <w:kern w:val="2"/>
                <w:sz w:val="24"/>
                <w:szCs w:val="24"/>
                <w:lang w:val="en-US" w:eastAsia="zh-CN" w:bidi="ar-SA"/>
              </w:rPr>
            </w:pPr>
            <w:r>
              <w:rPr>
                <w:rFonts w:hint="eastAsia" w:ascii="宋体" w:hAnsi="宋体" w:eastAsia="宋体" w:cs="宋体"/>
                <w:sz w:val="24"/>
                <w:szCs w:val="24"/>
                <w:lang w:val="en-US" w:eastAsia="zh-CN"/>
              </w:rPr>
              <w:t>344.00</w:t>
            </w:r>
          </w:p>
        </w:tc>
        <w:tc>
          <w:tcPr>
            <w:tcW w:w="1892" w:type="dxa"/>
            <w:vMerge w:val="continue"/>
            <w:vAlign w:val="center"/>
          </w:tcPr>
          <w:p w14:paraId="287DA5DE">
            <w:pPr>
              <w:keepNext w:val="0"/>
              <w:keepLines w:val="0"/>
              <w:suppressLineNumbers w:val="0"/>
              <w:spacing w:before="0" w:beforeAutospacing="0" w:after="0" w:afterAutospacing="0" w:line="240" w:lineRule="auto"/>
              <w:ind w:right="0"/>
              <w:jc w:val="center"/>
              <w:rPr>
                <w:rFonts w:hint="eastAsia" w:ascii="宋体" w:hAnsi="宋体" w:eastAsia="宋体" w:cs="宋体"/>
                <w:color w:val="auto"/>
                <w:sz w:val="24"/>
                <w:szCs w:val="24"/>
                <w:vertAlign w:val="baseline"/>
                <w:lang w:val="en-US" w:eastAsia="zh-CN"/>
              </w:rPr>
            </w:pPr>
          </w:p>
        </w:tc>
      </w:tr>
      <w:tr w14:paraId="6570E0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525" w:type="dxa"/>
            <w:vMerge w:val="continue"/>
            <w:vAlign w:val="center"/>
          </w:tcPr>
          <w:p w14:paraId="1EB8A582">
            <w:pPr>
              <w:pStyle w:val="28"/>
              <w:spacing w:after="0" w:line="240" w:lineRule="auto"/>
              <w:ind w:left="0" w:leftChars="0"/>
              <w:jc w:val="center"/>
              <w:rPr>
                <w:rFonts w:hint="default" w:ascii="Times New Roman" w:hAnsi="Times New Roman" w:eastAsia="宋体" w:cs="Times New Roman"/>
                <w:color w:val="auto"/>
                <w:sz w:val="21"/>
                <w:szCs w:val="21"/>
                <w:vertAlign w:val="baseline"/>
                <w:lang w:val="en-US" w:eastAsia="zh-CN"/>
              </w:rPr>
            </w:pPr>
          </w:p>
        </w:tc>
        <w:tc>
          <w:tcPr>
            <w:tcW w:w="1329" w:type="dxa"/>
            <w:vMerge w:val="continue"/>
            <w:vAlign w:val="center"/>
          </w:tcPr>
          <w:p w14:paraId="1C813B94">
            <w:pPr>
              <w:keepNext w:val="0"/>
              <w:keepLines w:val="0"/>
              <w:suppressLineNumbers w:val="0"/>
              <w:spacing w:before="0" w:beforeAutospacing="0" w:after="0" w:afterAutospacing="0" w:line="240" w:lineRule="auto"/>
              <w:ind w:right="0"/>
              <w:jc w:val="center"/>
              <w:rPr>
                <w:rFonts w:hint="default" w:ascii="Times New Roman" w:hAnsi="Times New Roman" w:eastAsia="宋体" w:cs="Times New Roman"/>
                <w:color w:val="auto"/>
                <w:sz w:val="21"/>
                <w:szCs w:val="21"/>
                <w:vertAlign w:val="baseline"/>
                <w:lang w:val="en-US" w:eastAsia="zh-CN"/>
              </w:rPr>
            </w:pPr>
          </w:p>
        </w:tc>
        <w:tc>
          <w:tcPr>
            <w:tcW w:w="2776" w:type="dxa"/>
            <w:shd w:val="clear" w:color="auto" w:fill="auto"/>
            <w:vAlign w:val="bottom"/>
          </w:tcPr>
          <w:p w14:paraId="4DE5CF88">
            <w:pPr>
              <w:adjustRightInd w:val="0"/>
              <w:snapToGrid w:val="0"/>
              <w:spacing w:after="80"/>
              <w:jc w:val="center"/>
              <w:rPr>
                <w:rFonts w:hint="eastAsia" w:ascii="宋体" w:hAnsi="宋体" w:eastAsia="宋体" w:cs="宋体"/>
                <w:kern w:val="2"/>
                <w:sz w:val="24"/>
                <w:szCs w:val="24"/>
                <w:lang w:val="en-US" w:eastAsia="zh-CN" w:bidi="ar-SA"/>
              </w:rPr>
            </w:pPr>
            <w:r>
              <w:rPr>
                <w:rFonts w:hint="eastAsia" w:ascii="宋体" w:hAnsi="宋体" w:eastAsia="宋体" w:cs="宋体"/>
                <w:sz w:val="24"/>
                <w:szCs w:val="24"/>
                <w:lang w:val="en-US" w:eastAsia="zh-CN"/>
              </w:rPr>
              <w:t>330.37</w:t>
            </w:r>
          </w:p>
        </w:tc>
        <w:tc>
          <w:tcPr>
            <w:tcW w:w="1892" w:type="dxa"/>
            <w:vMerge w:val="continue"/>
            <w:vAlign w:val="center"/>
          </w:tcPr>
          <w:p w14:paraId="3C04B022">
            <w:pPr>
              <w:keepNext w:val="0"/>
              <w:keepLines w:val="0"/>
              <w:suppressLineNumbers w:val="0"/>
              <w:spacing w:before="0" w:beforeAutospacing="0" w:after="0" w:afterAutospacing="0" w:line="240" w:lineRule="auto"/>
              <w:ind w:right="0"/>
              <w:jc w:val="center"/>
              <w:rPr>
                <w:rFonts w:hint="eastAsia" w:ascii="宋体" w:hAnsi="宋体" w:eastAsia="宋体" w:cs="宋体"/>
                <w:color w:val="auto"/>
                <w:sz w:val="24"/>
                <w:szCs w:val="24"/>
                <w:vertAlign w:val="baseline"/>
                <w:lang w:val="en-US" w:eastAsia="zh-CN"/>
              </w:rPr>
            </w:pPr>
          </w:p>
        </w:tc>
      </w:tr>
      <w:tr w14:paraId="6F53DE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525" w:type="dxa"/>
            <w:vMerge w:val="continue"/>
            <w:vAlign w:val="center"/>
          </w:tcPr>
          <w:p w14:paraId="49D26F8C">
            <w:pPr>
              <w:pStyle w:val="28"/>
              <w:spacing w:after="0" w:line="240" w:lineRule="auto"/>
              <w:ind w:left="0" w:leftChars="0"/>
              <w:jc w:val="center"/>
              <w:rPr>
                <w:rFonts w:hint="default" w:ascii="Times New Roman" w:hAnsi="Times New Roman" w:eastAsia="宋体" w:cs="Times New Roman"/>
                <w:color w:val="auto"/>
                <w:sz w:val="21"/>
                <w:szCs w:val="21"/>
                <w:vertAlign w:val="baseline"/>
                <w:lang w:val="en-US" w:eastAsia="zh-CN"/>
              </w:rPr>
            </w:pPr>
          </w:p>
        </w:tc>
        <w:tc>
          <w:tcPr>
            <w:tcW w:w="1329" w:type="dxa"/>
            <w:vMerge w:val="restart"/>
            <w:vAlign w:val="center"/>
          </w:tcPr>
          <w:p w14:paraId="30E87F92">
            <w:pPr>
              <w:keepNext w:val="0"/>
              <w:keepLines w:val="0"/>
              <w:suppressLineNumbers w:val="0"/>
              <w:spacing w:before="0" w:beforeAutospacing="0" w:after="0" w:afterAutospacing="0" w:line="240" w:lineRule="auto"/>
              <w:ind w:right="0"/>
              <w:jc w:val="center"/>
              <w:rPr>
                <w:rFonts w:hint="default" w:ascii="Times New Roman" w:hAnsi="Times New Roman" w:eastAsia="宋体" w:cs="Times New Roman"/>
                <w:color w:val="auto"/>
                <w:sz w:val="21"/>
                <w:szCs w:val="21"/>
                <w:vertAlign w:val="baseline"/>
                <w:lang w:val="en-US" w:eastAsia="zh-CN"/>
              </w:rPr>
            </w:pPr>
            <w:r>
              <w:rPr>
                <w:rFonts w:hint="default" w:ascii="Times New Roman" w:hAnsi="Times New Roman" w:eastAsia="宋体" w:cs="Times New Roman"/>
                <w:color w:val="auto"/>
                <w:sz w:val="21"/>
                <w:szCs w:val="21"/>
                <w:vertAlign w:val="baseline"/>
                <w:lang w:val="en-US" w:eastAsia="zh-CN"/>
              </w:rPr>
              <w:t>C</w:t>
            </w:r>
          </w:p>
        </w:tc>
        <w:tc>
          <w:tcPr>
            <w:tcW w:w="2776" w:type="dxa"/>
            <w:shd w:val="clear" w:color="auto" w:fill="auto"/>
            <w:vAlign w:val="center"/>
          </w:tcPr>
          <w:p w14:paraId="53BEE72B">
            <w:pPr>
              <w:adjustRightInd w:val="0"/>
              <w:snapToGrid w:val="0"/>
              <w:spacing w:after="80"/>
              <w:jc w:val="center"/>
              <w:rPr>
                <w:rFonts w:hint="eastAsia" w:ascii="宋体" w:hAnsi="宋体" w:eastAsia="宋体" w:cs="宋体"/>
                <w:kern w:val="2"/>
                <w:sz w:val="24"/>
                <w:szCs w:val="24"/>
                <w:lang w:val="en-US" w:eastAsia="zh-CN" w:bidi="ar-SA"/>
              </w:rPr>
            </w:pPr>
            <w:r>
              <w:rPr>
                <w:rFonts w:hint="eastAsia" w:ascii="宋体" w:hAnsi="宋体" w:eastAsia="宋体" w:cs="宋体"/>
                <w:color w:val="000000"/>
                <w:sz w:val="24"/>
                <w:szCs w:val="24"/>
              </w:rPr>
              <w:t>3</w:t>
            </w:r>
            <w:r>
              <w:rPr>
                <w:rFonts w:hint="eastAsia" w:ascii="宋体" w:hAnsi="宋体" w:eastAsia="宋体" w:cs="宋体"/>
                <w:color w:val="000000"/>
                <w:sz w:val="24"/>
                <w:szCs w:val="24"/>
                <w:lang w:val="en-US" w:eastAsia="zh-CN"/>
              </w:rPr>
              <w:t>29</w:t>
            </w:r>
            <w:r>
              <w:rPr>
                <w:rFonts w:hint="eastAsia" w:ascii="宋体" w:hAnsi="宋体" w:eastAsia="宋体" w:cs="宋体"/>
                <w:color w:val="000000"/>
                <w:sz w:val="24"/>
                <w:szCs w:val="24"/>
              </w:rPr>
              <w:t>.</w:t>
            </w:r>
            <w:r>
              <w:rPr>
                <w:rFonts w:hint="eastAsia" w:ascii="宋体" w:hAnsi="宋体" w:eastAsia="宋体" w:cs="宋体"/>
                <w:color w:val="000000"/>
                <w:sz w:val="24"/>
                <w:szCs w:val="24"/>
                <w:lang w:val="en-US" w:eastAsia="zh-CN"/>
              </w:rPr>
              <w:t>0</w:t>
            </w:r>
            <w:r>
              <w:rPr>
                <w:rFonts w:hint="eastAsia" w:ascii="宋体" w:hAnsi="宋体" w:eastAsia="宋体" w:cs="宋体"/>
                <w:color w:val="000000"/>
                <w:sz w:val="24"/>
                <w:szCs w:val="24"/>
              </w:rPr>
              <w:t>6</w:t>
            </w:r>
          </w:p>
        </w:tc>
        <w:tc>
          <w:tcPr>
            <w:tcW w:w="1892" w:type="dxa"/>
            <w:vMerge w:val="restart"/>
            <w:vAlign w:val="center"/>
          </w:tcPr>
          <w:p w14:paraId="68567D2E">
            <w:pPr>
              <w:keepNext w:val="0"/>
              <w:keepLines w:val="0"/>
              <w:suppressLineNumbers w:val="0"/>
              <w:spacing w:before="0" w:beforeAutospacing="0" w:after="0" w:afterAutospacing="0" w:line="240" w:lineRule="auto"/>
              <w:ind w:right="0"/>
              <w:jc w:val="center"/>
              <w:rPr>
                <w:rFonts w:hint="eastAsia" w:ascii="宋体" w:hAnsi="宋体" w:eastAsia="宋体" w:cs="宋体"/>
                <w:color w:val="auto"/>
                <w:sz w:val="24"/>
                <w:szCs w:val="24"/>
                <w:vertAlign w:val="baseline"/>
                <w:lang w:val="en-US" w:eastAsia="zh-CN"/>
              </w:rPr>
            </w:pPr>
            <w:r>
              <w:rPr>
                <w:rFonts w:hint="eastAsia" w:ascii="宋体" w:hAnsi="宋体" w:eastAsia="宋体" w:cs="宋体"/>
                <w:sz w:val="24"/>
                <w:szCs w:val="24"/>
                <w:lang w:val="en-US" w:eastAsia="zh-CN"/>
              </w:rPr>
              <w:t>2.62</w:t>
            </w:r>
          </w:p>
        </w:tc>
      </w:tr>
      <w:tr w14:paraId="6D50E0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525" w:type="dxa"/>
            <w:vMerge w:val="continue"/>
            <w:vAlign w:val="center"/>
          </w:tcPr>
          <w:p w14:paraId="35D589BC">
            <w:pPr>
              <w:pStyle w:val="28"/>
              <w:spacing w:after="0" w:line="240" w:lineRule="auto"/>
              <w:ind w:left="0" w:leftChars="0"/>
              <w:jc w:val="center"/>
              <w:rPr>
                <w:rFonts w:hint="default" w:ascii="Times New Roman" w:hAnsi="Times New Roman" w:eastAsia="宋体" w:cs="Times New Roman"/>
                <w:color w:val="auto"/>
                <w:sz w:val="21"/>
                <w:szCs w:val="21"/>
                <w:vertAlign w:val="baseline"/>
                <w:lang w:val="en-US" w:eastAsia="zh-CN"/>
              </w:rPr>
            </w:pPr>
          </w:p>
        </w:tc>
        <w:tc>
          <w:tcPr>
            <w:tcW w:w="1329" w:type="dxa"/>
            <w:vMerge w:val="continue"/>
            <w:vAlign w:val="center"/>
          </w:tcPr>
          <w:p w14:paraId="275D8946">
            <w:pPr>
              <w:keepNext w:val="0"/>
              <w:keepLines w:val="0"/>
              <w:suppressLineNumbers w:val="0"/>
              <w:spacing w:before="0" w:beforeAutospacing="0" w:after="0" w:afterAutospacing="0" w:line="240" w:lineRule="auto"/>
              <w:ind w:right="0"/>
              <w:jc w:val="center"/>
              <w:rPr>
                <w:rFonts w:hint="default" w:ascii="Times New Roman" w:hAnsi="Times New Roman" w:eastAsia="宋体" w:cs="Times New Roman"/>
                <w:color w:val="auto"/>
                <w:sz w:val="21"/>
                <w:szCs w:val="21"/>
                <w:vertAlign w:val="baseline"/>
                <w:lang w:val="en-US" w:eastAsia="zh-CN"/>
              </w:rPr>
            </w:pPr>
          </w:p>
        </w:tc>
        <w:tc>
          <w:tcPr>
            <w:tcW w:w="2776" w:type="dxa"/>
            <w:shd w:val="clear" w:color="auto" w:fill="auto"/>
            <w:vAlign w:val="center"/>
          </w:tcPr>
          <w:p w14:paraId="3E96FB28">
            <w:pPr>
              <w:adjustRightInd w:val="0"/>
              <w:snapToGrid w:val="0"/>
              <w:spacing w:after="80"/>
              <w:jc w:val="center"/>
              <w:rPr>
                <w:rFonts w:hint="eastAsia" w:ascii="宋体" w:hAnsi="宋体" w:eastAsia="宋体" w:cs="宋体"/>
                <w:kern w:val="2"/>
                <w:sz w:val="24"/>
                <w:szCs w:val="24"/>
                <w:lang w:val="en-US" w:eastAsia="zh-CN" w:bidi="ar-SA"/>
              </w:rPr>
            </w:pPr>
            <w:r>
              <w:rPr>
                <w:rFonts w:hint="eastAsia" w:ascii="宋体" w:hAnsi="宋体" w:eastAsia="宋体" w:cs="宋体"/>
                <w:color w:val="000000"/>
                <w:sz w:val="24"/>
                <w:szCs w:val="24"/>
              </w:rPr>
              <w:t>3</w:t>
            </w:r>
            <w:r>
              <w:rPr>
                <w:rFonts w:hint="eastAsia" w:ascii="宋体" w:hAnsi="宋体" w:eastAsia="宋体" w:cs="宋体"/>
                <w:color w:val="000000"/>
                <w:sz w:val="24"/>
                <w:szCs w:val="24"/>
                <w:lang w:val="en-US" w:eastAsia="zh-CN"/>
              </w:rPr>
              <w:t>1</w:t>
            </w:r>
            <w:r>
              <w:rPr>
                <w:rFonts w:hint="eastAsia" w:ascii="宋体" w:hAnsi="宋体" w:eastAsia="宋体" w:cs="宋体"/>
                <w:color w:val="000000"/>
                <w:sz w:val="24"/>
                <w:szCs w:val="24"/>
              </w:rPr>
              <w:t>6.99</w:t>
            </w:r>
          </w:p>
        </w:tc>
        <w:tc>
          <w:tcPr>
            <w:tcW w:w="1892" w:type="dxa"/>
            <w:vMerge w:val="continue"/>
            <w:vAlign w:val="center"/>
          </w:tcPr>
          <w:p w14:paraId="6D485139">
            <w:pPr>
              <w:keepNext w:val="0"/>
              <w:keepLines w:val="0"/>
              <w:suppressLineNumbers w:val="0"/>
              <w:spacing w:before="0" w:beforeAutospacing="0" w:after="0" w:afterAutospacing="0" w:line="240" w:lineRule="auto"/>
              <w:ind w:right="0"/>
              <w:jc w:val="center"/>
              <w:rPr>
                <w:rFonts w:hint="eastAsia" w:ascii="宋体" w:hAnsi="宋体" w:eastAsia="宋体" w:cs="宋体"/>
                <w:color w:val="auto"/>
                <w:sz w:val="24"/>
                <w:szCs w:val="24"/>
                <w:vertAlign w:val="baseline"/>
                <w:lang w:val="en-US" w:eastAsia="zh-CN"/>
              </w:rPr>
            </w:pPr>
          </w:p>
        </w:tc>
      </w:tr>
      <w:tr w14:paraId="19E2BB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525" w:type="dxa"/>
            <w:vMerge w:val="continue"/>
            <w:vAlign w:val="center"/>
          </w:tcPr>
          <w:p w14:paraId="6E8A4C11">
            <w:pPr>
              <w:pStyle w:val="28"/>
              <w:spacing w:after="0" w:line="240" w:lineRule="auto"/>
              <w:ind w:left="0" w:leftChars="0"/>
              <w:jc w:val="center"/>
              <w:rPr>
                <w:rFonts w:hint="default" w:ascii="Times New Roman" w:hAnsi="Times New Roman" w:eastAsia="宋体" w:cs="Times New Roman"/>
                <w:color w:val="auto"/>
                <w:sz w:val="21"/>
                <w:szCs w:val="21"/>
                <w:vertAlign w:val="baseline"/>
                <w:lang w:val="en-US" w:eastAsia="zh-CN"/>
              </w:rPr>
            </w:pPr>
          </w:p>
        </w:tc>
        <w:tc>
          <w:tcPr>
            <w:tcW w:w="1329" w:type="dxa"/>
            <w:vMerge w:val="continue"/>
            <w:vAlign w:val="center"/>
          </w:tcPr>
          <w:p w14:paraId="6D23970A">
            <w:pPr>
              <w:keepNext w:val="0"/>
              <w:keepLines w:val="0"/>
              <w:suppressLineNumbers w:val="0"/>
              <w:spacing w:before="0" w:beforeAutospacing="0" w:after="0" w:afterAutospacing="0" w:line="240" w:lineRule="auto"/>
              <w:ind w:right="0"/>
              <w:jc w:val="center"/>
              <w:rPr>
                <w:rFonts w:hint="default" w:ascii="Times New Roman" w:hAnsi="Times New Roman" w:eastAsia="宋体" w:cs="Times New Roman"/>
                <w:color w:val="auto"/>
                <w:sz w:val="21"/>
                <w:szCs w:val="21"/>
                <w:vertAlign w:val="baseline"/>
                <w:lang w:val="en-US" w:eastAsia="zh-CN"/>
              </w:rPr>
            </w:pPr>
          </w:p>
        </w:tc>
        <w:tc>
          <w:tcPr>
            <w:tcW w:w="2776" w:type="dxa"/>
            <w:shd w:val="clear" w:color="auto" w:fill="auto"/>
            <w:vAlign w:val="center"/>
          </w:tcPr>
          <w:p w14:paraId="52682AE6">
            <w:pPr>
              <w:adjustRightInd w:val="0"/>
              <w:snapToGrid w:val="0"/>
              <w:spacing w:after="80"/>
              <w:jc w:val="center"/>
              <w:rPr>
                <w:rFonts w:hint="eastAsia" w:ascii="宋体" w:hAnsi="宋体" w:eastAsia="宋体" w:cs="宋体"/>
                <w:kern w:val="2"/>
                <w:sz w:val="24"/>
                <w:szCs w:val="24"/>
                <w:lang w:val="en-US" w:eastAsia="zh-CN" w:bidi="ar-SA"/>
              </w:rPr>
            </w:pPr>
            <w:r>
              <w:rPr>
                <w:rFonts w:hint="eastAsia" w:ascii="宋体" w:hAnsi="宋体" w:eastAsia="宋体" w:cs="宋体"/>
                <w:color w:val="000000"/>
                <w:sz w:val="24"/>
                <w:szCs w:val="24"/>
              </w:rPr>
              <w:t>3</w:t>
            </w:r>
            <w:r>
              <w:rPr>
                <w:rFonts w:hint="eastAsia" w:ascii="宋体" w:hAnsi="宋体" w:eastAsia="宋体" w:cs="宋体"/>
                <w:color w:val="000000"/>
                <w:sz w:val="24"/>
                <w:szCs w:val="24"/>
                <w:lang w:val="en-US" w:eastAsia="zh-CN"/>
              </w:rPr>
              <w:t>3</w:t>
            </w:r>
            <w:r>
              <w:rPr>
                <w:rFonts w:hint="eastAsia" w:ascii="宋体" w:hAnsi="宋体" w:eastAsia="宋体" w:cs="宋体"/>
                <w:color w:val="000000"/>
                <w:sz w:val="24"/>
                <w:szCs w:val="24"/>
              </w:rPr>
              <w:t>3.5</w:t>
            </w:r>
            <w:r>
              <w:rPr>
                <w:rFonts w:hint="eastAsia" w:ascii="宋体" w:hAnsi="宋体" w:eastAsia="宋体" w:cs="宋体"/>
                <w:color w:val="000000"/>
                <w:sz w:val="24"/>
                <w:szCs w:val="24"/>
                <w:lang w:val="en-US" w:eastAsia="zh-CN"/>
              </w:rPr>
              <w:t>3</w:t>
            </w:r>
          </w:p>
        </w:tc>
        <w:tc>
          <w:tcPr>
            <w:tcW w:w="1892" w:type="dxa"/>
            <w:vMerge w:val="continue"/>
            <w:vAlign w:val="center"/>
          </w:tcPr>
          <w:p w14:paraId="519CB752">
            <w:pPr>
              <w:keepNext w:val="0"/>
              <w:keepLines w:val="0"/>
              <w:suppressLineNumbers w:val="0"/>
              <w:spacing w:before="0" w:beforeAutospacing="0" w:after="0" w:afterAutospacing="0" w:line="240" w:lineRule="auto"/>
              <w:ind w:right="0"/>
              <w:jc w:val="center"/>
              <w:rPr>
                <w:rFonts w:hint="eastAsia" w:ascii="宋体" w:hAnsi="宋体" w:eastAsia="宋体" w:cs="宋体"/>
                <w:color w:val="auto"/>
                <w:sz w:val="24"/>
                <w:szCs w:val="24"/>
                <w:vertAlign w:val="baseline"/>
                <w:lang w:val="en-US" w:eastAsia="zh-CN"/>
              </w:rPr>
            </w:pPr>
          </w:p>
        </w:tc>
      </w:tr>
      <w:tr w14:paraId="55C6A0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525" w:type="dxa"/>
            <w:vMerge w:val="restart"/>
            <w:vAlign w:val="center"/>
          </w:tcPr>
          <w:p w14:paraId="42DC839C">
            <w:pPr>
              <w:pStyle w:val="28"/>
              <w:spacing w:after="0" w:line="240" w:lineRule="auto"/>
              <w:ind w:left="0" w:leftChars="0"/>
              <w:jc w:val="center"/>
              <w:rPr>
                <w:rFonts w:hint="default" w:ascii="Times New Roman" w:hAnsi="Times New Roman" w:eastAsia="宋体" w:cs="Times New Roman"/>
                <w:color w:val="000000" w:themeColor="text1"/>
                <w:sz w:val="21"/>
                <w:szCs w:val="21"/>
                <w:lang w:eastAsia="zh-CN"/>
              </w:rPr>
            </w:pPr>
            <w:r>
              <w:rPr>
                <w:rFonts w:hint="default" w:ascii="Times New Roman" w:hAnsi="Times New Roman" w:eastAsia="宋体" w:cs="Times New Roman"/>
                <w:color w:val="000000" w:themeColor="text1"/>
                <w:sz w:val="21"/>
                <w:szCs w:val="21"/>
                <w:lang w:val="en-US" w:eastAsia="zh-CN"/>
              </w:rPr>
              <w:t>2</w:t>
            </w:r>
            <w:r>
              <w:rPr>
                <w:rFonts w:hint="default" w:ascii="Times New Roman" w:hAnsi="Times New Roman" w:eastAsia="宋体" w:cs="Times New Roman"/>
                <w:color w:val="000000" w:themeColor="text1"/>
                <w:sz w:val="21"/>
                <w:szCs w:val="21"/>
                <w:lang w:eastAsia="zh-CN"/>
              </w:rPr>
              <w:t>#驼乳粉</w:t>
            </w:r>
          </w:p>
          <w:p w14:paraId="4B2E147E">
            <w:pPr>
              <w:pStyle w:val="28"/>
              <w:spacing w:after="0" w:line="240" w:lineRule="auto"/>
              <w:ind w:left="0" w:leftChars="0"/>
              <w:jc w:val="center"/>
              <w:rPr>
                <w:rFonts w:hint="default" w:ascii="Times New Roman" w:hAnsi="Times New Roman" w:eastAsia="宋体" w:cs="Times New Roman"/>
                <w:color w:val="000000" w:themeColor="text1"/>
                <w:sz w:val="21"/>
                <w:szCs w:val="21"/>
                <w:lang w:val="en-US" w:eastAsia="zh-CN"/>
              </w:rPr>
            </w:pPr>
            <w:r>
              <w:rPr>
                <w:rFonts w:hint="default" w:ascii="Times New Roman" w:hAnsi="Times New Roman" w:eastAsia="宋体" w:cs="Times New Roman"/>
                <w:color w:val="000000" w:themeColor="text1"/>
                <w:sz w:val="21"/>
                <w:szCs w:val="21"/>
                <w:lang w:eastAsia="zh-CN"/>
              </w:rPr>
              <w:t>（</w:t>
            </w:r>
            <w:r>
              <w:rPr>
                <w:rFonts w:hint="eastAsia" w:ascii="Times New Roman" w:hAnsi="Times New Roman" w:eastAsia="宋体" w:cs="Times New Roman"/>
                <w:color w:val="000000" w:themeColor="text1"/>
                <w:sz w:val="21"/>
                <w:szCs w:val="21"/>
                <w:lang w:val="en-US" w:eastAsia="zh-CN"/>
              </w:rPr>
              <w:t>含</w:t>
            </w:r>
            <w:r>
              <w:rPr>
                <w:rFonts w:hint="default" w:ascii="Times New Roman" w:hAnsi="Times New Roman" w:eastAsia="宋体" w:cs="Times New Roman"/>
                <w:color w:val="000000" w:themeColor="text1"/>
                <w:sz w:val="21"/>
                <w:szCs w:val="21"/>
                <w:lang w:eastAsia="zh-CN"/>
              </w:rPr>
              <w:t>1%羊乳粉）</w:t>
            </w:r>
          </w:p>
        </w:tc>
        <w:tc>
          <w:tcPr>
            <w:tcW w:w="1329" w:type="dxa"/>
            <w:vMerge w:val="restart"/>
            <w:vAlign w:val="center"/>
          </w:tcPr>
          <w:p w14:paraId="7FB3BC69">
            <w:pPr>
              <w:keepNext w:val="0"/>
              <w:keepLines w:val="0"/>
              <w:suppressLineNumbers w:val="0"/>
              <w:spacing w:before="0" w:beforeAutospacing="0" w:after="0" w:afterAutospacing="0" w:line="240" w:lineRule="auto"/>
              <w:ind w:right="0" w:rightChars="0"/>
              <w:jc w:val="center"/>
              <w:rPr>
                <w:rFonts w:hint="default" w:ascii="Times New Roman" w:hAnsi="Times New Roman" w:eastAsia="宋体" w:cs="Times New Roman"/>
                <w:color w:val="auto"/>
                <w:sz w:val="21"/>
                <w:szCs w:val="21"/>
                <w:vertAlign w:val="baseline"/>
                <w:lang w:val="en-US" w:eastAsia="zh-CN"/>
              </w:rPr>
            </w:pPr>
            <w:r>
              <w:rPr>
                <w:rFonts w:hint="default" w:ascii="Times New Roman" w:hAnsi="Times New Roman" w:eastAsia="宋体" w:cs="Times New Roman"/>
                <w:color w:val="auto"/>
                <w:sz w:val="21"/>
                <w:szCs w:val="21"/>
                <w:vertAlign w:val="baseline"/>
                <w:lang w:val="en-US" w:eastAsia="zh-CN"/>
              </w:rPr>
              <w:t>A</w:t>
            </w:r>
          </w:p>
        </w:tc>
        <w:tc>
          <w:tcPr>
            <w:tcW w:w="2776" w:type="dxa"/>
            <w:shd w:val="clear" w:color="auto" w:fill="auto"/>
            <w:vAlign w:val="center"/>
          </w:tcPr>
          <w:p w14:paraId="6E7D137E">
            <w:pPr>
              <w:adjustRightInd w:val="0"/>
              <w:snapToGrid w:val="0"/>
              <w:spacing w:after="80"/>
              <w:jc w:val="center"/>
              <w:rPr>
                <w:rFonts w:hint="eastAsia" w:ascii="宋体" w:hAnsi="宋体" w:eastAsia="宋体" w:cs="宋体"/>
                <w:kern w:val="2"/>
                <w:sz w:val="24"/>
                <w:szCs w:val="24"/>
                <w:lang w:val="en-US" w:eastAsia="zh-CN" w:bidi="ar-SA"/>
              </w:rPr>
            </w:pPr>
            <w:r>
              <w:rPr>
                <w:rFonts w:hint="eastAsia" w:ascii="宋体" w:hAnsi="宋体" w:eastAsia="宋体" w:cs="宋体"/>
                <w:sz w:val="24"/>
                <w:szCs w:val="24"/>
              </w:rPr>
              <w:t>336.50</w:t>
            </w:r>
          </w:p>
        </w:tc>
        <w:tc>
          <w:tcPr>
            <w:tcW w:w="1892" w:type="dxa"/>
            <w:vMerge w:val="restart"/>
            <w:vAlign w:val="center"/>
          </w:tcPr>
          <w:p w14:paraId="59712796">
            <w:pPr>
              <w:keepNext w:val="0"/>
              <w:keepLines w:val="0"/>
              <w:suppressLineNumbers w:val="0"/>
              <w:spacing w:before="0" w:beforeAutospacing="0" w:after="0" w:afterAutospacing="0" w:line="240" w:lineRule="auto"/>
              <w:ind w:right="0"/>
              <w:jc w:val="center"/>
              <w:rPr>
                <w:rFonts w:hint="eastAsia" w:ascii="宋体" w:hAnsi="宋体" w:eastAsia="宋体" w:cs="宋体"/>
                <w:color w:val="auto"/>
                <w:sz w:val="24"/>
                <w:szCs w:val="24"/>
                <w:vertAlign w:val="baseline"/>
                <w:lang w:val="en-US" w:eastAsia="zh-CN"/>
              </w:rPr>
            </w:pPr>
            <w:r>
              <w:rPr>
                <w:rFonts w:hint="eastAsia" w:ascii="宋体" w:hAnsi="宋体" w:eastAsia="宋体" w:cs="宋体"/>
                <w:sz w:val="24"/>
                <w:szCs w:val="24"/>
              </w:rPr>
              <w:t>3.55</w:t>
            </w:r>
          </w:p>
        </w:tc>
      </w:tr>
      <w:tr w14:paraId="787FB0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525" w:type="dxa"/>
            <w:vMerge w:val="continue"/>
            <w:vAlign w:val="center"/>
          </w:tcPr>
          <w:p w14:paraId="4CDE3E2E">
            <w:pPr>
              <w:pStyle w:val="28"/>
              <w:spacing w:after="0" w:line="240" w:lineRule="auto"/>
              <w:ind w:left="0" w:leftChars="0"/>
              <w:jc w:val="center"/>
              <w:rPr>
                <w:rFonts w:hint="default" w:ascii="Times New Roman" w:hAnsi="Times New Roman" w:eastAsia="宋体" w:cs="Times New Roman"/>
                <w:color w:val="000000" w:themeColor="text1"/>
                <w:sz w:val="21"/>
                <w:szCs w:val="21"/>
                <w:lang w:eastAsia="zh-CN"/>
              </w:rPr>
            </w:pPr>
          </w:p>
        </w:tc>
        <w:tc>
          <w:tcPr>
            <w:tcW w:w="1329" w:type="dxa"/>
            <w:vMerge w:val="continue"/>
            <w:vAlign w:val="center"/>
          </w:tcPr>
          <w:p w14:paraId="161FC9D6">
            <w:pPr>
              <w:keepNext w:val="0"/>
              <w:keepLines w:val="0"/>
              <w:suppressLineNumbers w:val="0"/>
              <w:spacing w:before="0" w:beforeAutospacing="0" w:after="0" w:afterAutospacing="0" w:line="240" w:lineRule="auto"/>
              <w:ind w:right="0" w:rightChars="0"/>
              <w:jc w:val="center"/>
              <w:rPr>
                <w:rFonts w:hint="default" w:ascii="Times New Roman" w:hAnsi="Times New Roman" w:eastAsia="宋体" w:cs="Times New Roman"/>
                <w:color w:val="auto"/>
                <w:sz w:val="21"/>
                <w:szCs w:val="21"/>
                <w:vertAlign w:val="baseline"/>
                <w:lang w:val="en-US" w:eastAsia="zh-CN"/>
              </w:rPr>
            </w:pPr>
          </w:p>
        </w:tc>
        <w:tc>
          <w:tcPr>
            <w:tcW w:w="2776" w:type="dxa"/>
            <w:shd w:val="clear" w:color="auto" w:fill="auto"/>
            <w:vAlign w:val="center"/>
          </w:tcPr>
          <w:p w14:paraId="65B5B980">
            <w:pPr>
              <w:adjustRightInd w:val="0"/>
              <w:snapToGrid w:val="0"/>
              <w:spacing w:after="80"/>
              <w:jc w:val="center"/>
              <w:rPr>
                <w:rFonts w:hint="eastAsia" w:ascii="宋体" w:hAnsi="宋体" w:eastAsia="宋体" w:cs="宋体"/>
                <w:kern w:val="2"/>
                <w:sz w:val="24"/>
                <w:szCs w:val="24"/>
                <w:lang w:val="en-US" w:eastAsia="zh-CN" w:bidi="ar-SA"/>
              </w:rPr>
            </w:pPr>
            <w:r>
              <w:rPr>
                <w:rFonts w:hint="eastAsia" w:ascii="宋体" w:hAnsi="宋体" w:eastAsia="宋体" w:cs="宋体"/>
                <w:sz w:val="24"/>
                <w:szCs w:val="24"/>
              </w:rPr>
              <w:t>319.28</w:t>
            </w:r>
          </w:p>
        </w:tc>
        <w:tc>
          <w:tcPr>
            <w:tcW w:w="1892" w:type="dxa"/>
            <w:vMerge w:val="continue"/>
            <w:vAlign w:val="center"/>
          </w:tcPr>
          <w:p w14:paraId="625912FB">
            <w:pPr>
              <w:keepNext w:val="0"/>
              <w:keepLines w:val="0"/>
              <w:suppressLineNumbers w:val="0"/>
              <w:spacing w:before="0" w:beforeAutospacing="0" w:after="0" w:afterAutospacing="0" w:line="240" w:lineRule="auto"/>
              <w:ind w:right="0"/>
              <w:jc w:val="center"/>
              <w:rPr>
                <w:rFonts w:hint="eastAsia" w:ascii="宋体" w:hAnsi="宋体" w:eastAsia="宋体" w:cs="宋体"/>
                <w:color w:val="auto"/>
                <w:sz w:val="24"/>
                <w:szCs w:val="24"/>
                <w:vertAlign w:val="baseline"/>
                <w:lang w:val="en-US" w:eastAsia="zh-CN"/>
              </w:rPr>
            </w:pPr>
          </w:p>
        </w:tc>
      </w:tr>
      <w:tr w14:paraId="267FEB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525" w:type="dxa"/>
            <w:vMerge w:val="continue"/>
            <w:vAlign w:val="center"/>
          </w:tcPr>
          <w:p w14:paraId="48A87DC4">
            <w:pPr>
              <w:pStyle w:val="28"/>
              <w:spacing w:after="0" w:line="240" w:lineRule="auto"/>
              <w:ind w:left="0" w:leftChars="0"/>
              <w:jc w:val="center"/>
              <w:rPr>
                <w:rFonts w:hint="default" w:ascii="Times New Roman" w:hAnsi="Times New Roman" w:eastAsia="宋体" w:cs="Times New Roman"/>
                <w:color w:val="000000" w:themeColor="text1"/>
                <w:sz w:val="21"/>
                <w:szCs w:val="21"/>
                <w:lang w:eastAsia="zh-CN"/>
              </w:rPr>
            </w:pPr>
          </w:p>
        </w:tc>
        <w:tc>
          <w:tcPr>
            <w:tcW w:w="1329" w:type="dxa"/>
            <w:vMerge w:val="continue"/>
            <w:vAlign w:val="center"/>
          </w:tcPr>
          <w:p w14:paraId="60285ADC">
            <w:pPr>
              <w:keepNext w:val="0"/>
              <w:keepLines w:val="0"/>
              <w:suppressLineNumbers w:val="0"/>
              <w:spacing w:before="0" w:beforeAutospacing="0" w:after="0" w:afterAutospacing="0" w:line="240" w:lineRule="auto"/>
              <w:ind w:right="0" w:rightChars="0"/>
              <w:jc w:val="center"/>
              <w:rPr>
                <w:rFonts w:hint="default" w:ascii="Times New Roman" w:hAnsi="Times New Roman" w:eastAsia="宋体" w:cs="Times New Roman"/>
                <w:color w:val="auto"/>
                <w:sz w:val="21"/>
                <w:szCs w:val="21"/>
                <w:vertAlign w:val="baseline"/>
                <w:lang w:val="en-US" w:eastAsia="zh-CN"/>
              </w:rPr>
            </w:pPr>
          </w:p>
        </w:tc>
        <w:tc>
          <w:tcPr>
            <w:tcW w:w="2776" w:type="dxa"/>
            <w:shd w:val="clear" w:color="auto" w:fill="auto"/>
            <w:vAlign w:val="center"/>
          </w:tcPr>
          <w:p w14:paraId="76855403">
            <w:pPr>
              <w:adjustRightInd w:val="0"/>
              <w:snapToGrid w:val="0"/>
              <w:spacing w:after="80"/>
              <w:jc w:val="center"/>
              <w:rPr>
                <w:rFonts w:hint="eastAsia" w:ascii="宋体" w:hAnsi="宋体" w:eastAsia="宋体" w:cs="宋体"/>
                <w:kern w:val="2"/>
                <w:sz w:val="24"/>
                <w:szCs w:val="24"/>
                <w:lang w:val="en-US" w:eastAsia="zh-CN" w:bidi="ar-SA"/>
              </w:rPr>
            </w:pPr>
            <w:r>
              <w:rPr>
                <w:rFonts w:hint="eastAsia" w:ascii="宋体" w:hAnsi="宋体" w:eastAsia="宋体" w:cs="宋体"/>
                <w:sz w:val="24"/>
                <w:szCs w:val="24"/>
              </w:rPr>
              <w:t>312.78</w:t>
            </w:r>
          </w:p>
        </w:tc>
        <w:tc>
          <w:tcPr>
            <w:tcW w:w="1892" w:type="dxa"/>
            <w:vMerge w:val="continue"/>
            <w:vAlign w:val="center"/>
          </w:tcPr>
          <w:p w14:paraId="62F85DFF">
            <w:pPr>
              <w:keepNext w:val="0"/>
              <w:keepLines w:val="0"/>
              <w:suppressLineNumbers w:val="0"/>
              <w:spacing w:before="0" w:beforeAutospacing="0" w:after="0" w:afterAutospacing="0" w:line="240" w:lineRule="auto"/>
              <w:ind w:right="0"/>
              <w:jc w:val="center"/>
              <w:rPr>
                <w:rFonts w:hint="eastAsia" w:ascii="宋体" w:hAnsi="宋体" w:eastAsia="宋体" w:cs="宋体"/>
                <w:color w:val="auto"/>
                <w:sz w:val="24"/>
                <w:szCs w:val="24"/>
                <w:vertAlign w:val="baseline"/>
                <w:lang w:val="en-US" w:eastAsia="zh-CN"/>
              </w:rPr>
            </w:pPr>
          </w:p>
        </w:tc>
      </w:tr>
      <w:tr w14:paraId="3D44DF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525" w:type="dxa"/>
            <w:vMerge w:val="continue"/>
            <w:vAlign w:val="center"/>
          </w:tcPr>
          <w:p w14:paraId="4C60FCF6">
            <w:pPr>
              <w:pStyle w:val="28"/>
              <w:spacing w:after="0" w:line="240" w:lineRule="auto"/>
              <w:ind w:left="0" w:leftChars="0"/>
              <w:jc w:val="center"/>
              <w:rPr>
                <w:rFonts w:hint="default" w:ascii="Times New Roman" w:hAnsi="Times New Roman" w:eastAsia="宋体" w:cs="Times New Roman"/>
                <w:color w:val="000000" w:themeColor="text1"/>
                <w:sz w:val="21"/>
                <w:szCs w:val="21"/>
                <w:lang w:val="en-US" w:eastAsia="zh-CN"/>
              </w:rPr>
            </w:pPr>
          </w:p>
        </w:tc>
        <w:tc>
          <w:tcPr>
            <w:tcW w:w="1329" w:type="dxa"/>
            <w:vMerge w:val="restart"/>
            <w:vAlign w:val="center"/>
          </w:tcPr>
          <w:p w14:paraId="77D364BF">
            <w:pPr>
              <w:keepNext w:val="0"/>
              <w:keepLines w:val="0"/>
              <w:suppressLineNumbers w:val="0"/>
              <w:spacing w:before="0" w:beforeAutospacing="0" w:after="0" w:afterAutospacing="0" w:line="240" w:lineRule="auto"/>
              <w:ind w:right="0" w:rightChars="0"/>
              <w:jc w:val="center"/>
              <w:rPr>
                <w:rFonts w:hint="default" w:ascii="Times New Roman" w:hAnsi="Times New Roman" w:eastAsia="宋体" w:cs="Times New Roman"/>
                <w:color w:val="auto"/>
                <w:sz w:val="21"/>
                <w:szCs w:val="21"/>
                <w:vertAlign w:val="baseline"/>
                <w:lang w:val="en-US" w:eastAsia="zh-CN"/>
              </w:rPr>
            </w:pPr>
            <w:r>
              <w:rPr>
                <w:rFonts w:hint="default" w:ascii="Times New Roman" w:hAnsi="Times New Roman" w:eastAsia="宋体" w:cs="Times New Roman"/>
                <w:color w:val="auto"/>
                <w:sz w:val="21"/>
                <w:szCs w:val="21"/>
                <w:vertAlign w:val="baseline"/>
                <w:lang w:val="en-US" w:eastAsia="zh-CN"/>
              </w:rPr>
              <w:t>B</w:t>
            </w:r>
          </w:p>
        </w:tc>
        <w:tc>
          <w:tcPr>
            <w:tcW w:w="2776" w:type="dxa"/>
            <w:shd w:val="clear" w:color="auto" w:fill="auto"/>
            <w:vAlign w:val="bottom"/>
          </w:tcPr>
          <w:p w14:paraId="20063E3F">
            <w:pPr>
              <w:adjustRightInd w:val="0"/>
              <w:snapToGrid w:val="0"/>
              <w:spacing w:after="80"/>
              <w:jc w:val="center"/>
              <w:rPr>
                <w:rFonts w:hint="eastAsia" w:ascii="宋体" w:hAnsi="宋体" w:eastAsia="宋体" w:cs="宋体"/>
                <w:kern w:val="2"/>
                <w:sz w:val="24"/>
                <w:szCs w:val="24"/>
                <w:lang w:val="en-US" w:eastAsia="zh-CN" w:bidi="ar-SA"/>
              </w:rPr>
            </w:pPr>
            <w:r>
              <w:rPr>
                <w:rFonts w:hint="eastAsia" w:ascii="宋体" w:hAnsi="宋体" w:eastAsia="宋体" w:cs="宋体"/>
                <w:sz w:val="24"/>
                <w:szCs w:val="24"/>
                <w:lang w:val="en-US" w:eastAsia="zh-CN"/>
              </w:rPr>
              <w:t>343.80</w:t>
            </w:r>
          </w:p>
        </w:tc>
        <w:tc>
          <w:tcPr>
            <w:tcW w:w="1892" w:type="dxa"/>
            <w:vMerge w:val="restart"/>
            <w:vAlign w:val="center"/>
          </w:tcPr>
          <w:p w14:paraId="6A7B9804">
            <w:pPr>
              <w:keepNext w:val="0"/>
              <w:keepLines w:val="0"/>
              <w:suppressLineNumbers w:val="0"/>
              <w:spacing w:before="0" w:beforeAutospacing="0" w:after="0" w:afterAutospacing="0" w:line="240" w:lineRule="auto"/>
              <w:ind w:right="0"/>
              <w:jc w:val="center"/>
              <w:rPr>
                <w:rFonts w:hint="eastAsia" w:ascii="宋体" w:hAnsi="宋体" w:eastAsia="宋体" w:cs="宋体"/>
                <w:color w:val="auto"/>
                <w:sz w:val="24"/>
                <w:szCs w:val="24"/>
                <w:vertAlign w:val="baseline"/>
                <w:lang w:val="en-US" w:eastAsia="zh-CN"/>
              </w:rPr>
            </w:pPr>
            <w:r>
              <w:rPr>
                <w:rFonts w:hint="eastAsia" w:ascii="宋体" w:hAnsi="宋体" w:eastAsia="宋体" w:cs="宋体"/>
                <w:sz w:val="24"/>
                <w:szCs w:val="24"/>
                <w:lang w:val="en-US" w:eastAsia="zh-CN"/>
              </w:rPr>
              <w:t>1.56</w:t>
            </w:r>
          </w:p>
        </w:tc>
      </w:tr>
      <w:tr w14:paraId="730E1A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525" w:type="dxa"/>
            <w:vMerge w:val="continue"/>
            <w:vAlign w:val="center"/>
          </w:tcPr>
          <w:p w14:paraId="64FCA883">
            <w:pPr>
              <w:pStyle w:val="28"/>
              <w:spacing w:after="0" w:line="240" w:lineRule="auto"/>
              <w:ind w:left="0" w:leftChars="0"/>
              <w:jc w:val="center"/>
              <w:rPr>
                <w:rFonts w:hint="default" w:ascii="Times New Roman" w:hAnsi="Times New Roman" w:eastAsia="宋体" w:cs="Times New Roman"/>
                <w:color w:val="000000" w:themeColor="text1"/>
                <w:sz w:val="21"/>
                <w:szCs w:val="21"/>
                <w:lang w:val="en-US" w:eastAsia="zh-CN"/>
              </w:rPr>
            </w:pPr>
          </w:p>
        </w:tc>
        <w:tc>
          <w:tcPr>
            <w:tcW w:w="1329" w:type="dxa"/>
            <w:vMerge w:val="continue"/>
            <w:vAlign w:val="center"/>
          </w:tcPr>
          <w:p w14:paraId="5E737D36">
            <w:pPr>
              <w:keepNext w:val="0"/>
              <w:keepLines w:val="0"/>
              <w:suppressLineNumbers w:val="0"/>
              <w:spacing w:before="0" w:beforeAutospacing="0" w:after="0" w:afterAutospacing="0" w:line="240" w:lineRule="auto"/>
              <w:ind w:right="0" w:rightChars="0"/>
              <w:jc w:val="center"/>
              <w:rPr>
                <w:rFonts w:hint="default" w:ascii="Times New Roman" w:hAnsi="Times New Roman" w:eastAsia="宋体" w:cs="Times New Roman"/>
                <w:color w:val="auto"/>
                <w:sz w:val="21"/>
                <w:szCs w:val="21"/>
                <w:vertAlign w:val="baseline"/>
                <w:lang w:val="en-US" w:eastAsia="zh-CN"/>
              </w:rPr>
            </w:pPr>
          </w:p>
        </w:tc>
        <w:tc>
          <w:tcPr>
            <w:tcW w:w="2776" w:type="dxa"/>
            <w:shd w:val="clear" w:color="auto" w:fill="auto"/>
            <w:vAlign w:val="bottom"/>
          </w:tcPr>
          <w:p w14:paraId="608BE2F5">
            <w:pPr>
              <w:adjustRightInd w:val="0"/>
              <w:snapToGrid w:val="0"/>
              <w:spacing w:after="80"/>
              <w:jc w:val="center"/>
              <w:rPr>
                <w:rFonts w:hint="eastAsia" w:ascii="宋体" w:hAnsi="宋体" w:eastAsia="宋体" w:cs="宋体"/>
                <w:kern w:val="2"/>
                <w:sz w:val="24"/>
                <w:szCs w:val="24"/>
                <w:lang w:val="en-US" w:eastAsia="zh-CN" w:bidi="ar-SA"/>
              </w:rPr>
            </w:pPr>
            <w:r>
              <w:rPr>
                <w:rFonts w:hint="eastAsia" w:ascii="宋体" w:hAnsi="宋体" w:eastAsia="宋体" w:cs="宋体"/>
                <w:sz w:val="24"/>
                <w:szCs w:val="24"/>
                <w:lang w:val="en-US" w:eastAsia="zh-CN"/>
              </w:rPr>
              <w:t>353.70</w:t>
            </w:r>
          </w:p>
        </w:tc>
        <w:tc>
          <w:tcPr>
            <w:tcW w:w="1892" w:type="dxa"/>
            <w:vMerge w:val="continue"/>
            <w:vAlign w:val="center"/>
          </w:tcPr>
          <w:p w14:paraId="28DD89E0">
            <w:pPr>
              <w:keepNext w:val="0"/>
              <w:keepLines w:val="0"/>
              <w:suppressLineNumbers w:val="0"/>
              <w:spacing w:before="0" w:beforeAutospacing="0" w:after="0" w:afterAutospacing="0" w:line="240" w:lineRule="auto"/>
              <w:ind w:right="0"/>
              <w:jc w:val="center"/>
              <w:rPr>
                <w:rFonts w:hint="eastAsia" w:ascii="宋体" w:hAnsi="宋体" w:eastAsia="宋体" w:cs="宋体"/>
                <w:color w:val="auto"/>
                <w:sz w:val="24"/>
                <w:szCs w:val="24"/>
                <w:vertAlign w:val="baseline"/>
                <w:lang w:val="en-US" w:eastAsia="zh-CN"/>
              </w:rPr>
            </w:pPr>
          </w:p>
        </w:tc>
      </w:tr>
      <w:tr w14:paraId="0A7F6A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525" w:type="dxa"/>
            <w:vMerge w:val="continue"/>
            <w:vAlign w:val="center"/>
          </w:tcPr>
          <w:p w14:paraId="33B8E610">
            <w:pPr>
              <w:pStyle w:val="28"/>
              <w:spacing w:after="0" w:line="240" w:lineRule="auto"/>
              <w:ind w:left="0" w:leftChars="0"/>
              <w:jc w:val="center"/>
              <w:rPr>
                <w:rFonts w:hint="default" w:ascii="Times New Roman" w:hAnsi="Times New Roman" w:eastAsia="宋体" w:cs="Times New Roman"/>
                <w:color w:val="000000" w:themeColor="text1"/>
                <w:sz w:val="21"/>
                <w:szCs w:val="21"/>
                <w:lang w:val="en-US" w:eastAsia="zh-CN"/>
              </w:rPr>
            </w:pPr>
          </w:p>
        </w:tc>
        <w:tc>
          <w:tcPr>
            <w:tcW w:w="1329" w:type="dxa"/>
            <w:vMerge w:val="continue"/>
            <w:vAlign w:val="center"/>
          </w:tcPr>
          <w:p w14:paraId="44B19DF2">
            <w:pPr>
              <w:keepNext w:val="0"/>
              <w:keepLines w:val="0"/>
              <w:suppressLineNumbers w:val="0"/>
              <w:spacing w:before="0" w:beforeAutospacing="0" w:after="0" w:afterAutospacing="0" w:line="240" w:lineRule="auto"/>
              <w:ind w:right="0" w:rightChars="0"/>
              <w:jc w:val="center"/>
              <w:rPr>
                <w:rFonts w:hint="default" w:ascii="Times New Roman" w:hAnsi="Times New Roman" w:eastAsia="宋体" w:cs="Times New Roman"/>
                <w:color w:val="auto"/>
                <w:sz w:val="21"/>
                <w:szCs w:val="21"/>
                <w:vertAlign w:val="baseline"/>
                <w:lang w:val="en-US" w:eastAsia="zh-CN"/>
              </w:rPr>
            </w:pPr>
          </w:p>
        </w:tc>
        <w:tc>
          <w:tcPr>
            <w:tcW w:w="2776" w:type="dxa"/>
            <w:shd w:val="clear" w:color="auto" w:fill="auto"/>
            <w:vAlign w:val="bottom"/>
          </w:tcPr>
          <w:p w14:paraId="5AA8E100">
            <w:pPr>
              <w:adjustRightInd w:val="0"/>
              <w:snapToGrid w:val="0"/>
              <w:spacing w:after="80"/>
              <w:jc w:val="center"/>
              <w:rPr>
                <w:rFonts w:hint="eastAsia" w:ascii="宋体" w:hAnsi="宋体" w:eastAsia="宋体" w:cs="宋体"/>
                <w:kern w:val="2"/>
                <w:sz w:val="24"/>
                <w:szCs w:val="24"/>
                <w:lang w:val="en-US" w:eastAsia="zh-CN" w:bidi="ar-SA"/>
              </w:rPr>
            </w:pPr>
            <w:r>
              <w:rPr>
                <w:rFonts w:hint="eastAsia" w:ascii="宋体" w:hAnsi="宋体" w:eastAsia="宋体" w:cs="宋体"/>
                <w:sz w:val="24"/>
                <w:szCs w:val="24"/>
                <w:lang w:val="en-US" w:eastAsia="zh-CN"/>
              </w:rPr>
              <w:t>344.85</w:t>
            </w:r>
          </w:p>
        </w:tc>
        <w:tc>
          <w:tcPr>
            <w:tcW w:w="1892" w:type="dxa"/>
            <w:vMerge w:val="continue"/>
            <w:vAlign w:val="center"/>
          </w:tcPr>
          <w:p w14:paraId="58B91C7B">
            <w:pPr>
              <w:keepNext w:val="0"/>
              <w:keepLines w:val="0"/>
              <w:suppressLineNumbers w:val="0"/>
              <w:spacing w:before="0" w:beforeAutospacing="0" w:after="0" w:afterAutospacing="0" w:line="240" w:lineRule="auto"/>
              <w:ind w:right="0"/>
              <w:jc w:val="center"/>
              <w:rPr>
                <w:rFonts w:hint="eastAsia" w:ascii="宋体" w:hAnsi="宋体" w:eastAsia="宋体" w:cs="宋体"/>
                <w:color w:val="auto"/>
                <w:sz w:val="24"/>
                <w:szCs w:val="24"/>
                <w:vertAlign w:val="baseline"/>
                <w:lang w:val="en-US" w:eastAsia="zh-CN"/>
              </w:rPr>
            </w:pPr>
          </w:p>
        </w:tc>
      </w:tr>
      <w:tr w14:paraId="4C4338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525" w:type="dxa"/>
            <w:vMerge w:val="continue"/>
            <w:vAlign w:val="center"/>
          </w:tcPr>
          <w:p w14:paraId="26989668">
            <w:pPr>
              <w:pStyle w:val="28"/>
              <w:spacing w:after="0" w:line="240" w:lineRule="auto"/>
              <w:ind w:left="0" w:leftChars="0"/>
              <w:jc w:val="center"/>
              <w:rPr>
                <w:rFonts w:hint="default" w:ascii="Times New Roman" w:hAnsi="Times New Roman" w:eastAsia="宋体" w:cs="Times New Roman"/>
                <w:color w:val="000000" w:themeColor="text1"/>
                <w:sz w:val="21"/>
                <w:szCs w:val="21"/>
                <w:lang w:val="en-US" w:eastAsia="zh-CN"/>
              </w:rPr>
            </w:pPr>
          </w:p>
        </w:tc>
        <w:tc>
          <w:tcPr>
            <w:tcW w:w="1329" w:type="dxa"/>
            <w:vMerge w:val="restart"/>
            <w:vAlign w:val="center"/>
          </w:tcPr>
          <w:p w14:paraId="61E11873">
            <w:pPr>
              <w:keepNext w:val="0"/>
              <w:keepLines w:val="0"/>
              <w:suppressLineNumbers w:val="0"/>
              <w:spacing w:before="0" w:beforeAutospacing="0" w:after="0" w:afterAutospacing="0" w:line="240" w:lineRule="auto"/>
              <w:ind w:right="0" w:rightChars="0"/>
              <w:jc w:val="center"/>
              <w:rPr>
                <w:rFonts w:hint="default" w:ascii="Times New Roman" w:hAnsi="Times New Roman" w:eastAsia="宋体" w:cs="Times New Roman"/>
                <w:color w:val="auto"/>
                <w:sz w:val="21"/>
                <w:szCs w:val="21"/>
                <w:vertAlign w:val="baseline"/>
                <w:lang w:val="en-US" w:eastAsia="zh-CN"/>
              </w:rPr>
            </w:pPr>
            <w:r>
              <w:rPr>
                <w:rFonts w:hint="default" w:ascii="Times New Roman" w:hAnsi="Times New Roman" w:eastAsia="宋体" w:cs="Times New Roman"/>
                <w:color w:val="auto"/>
                <w:sz w:val="21"/>
                <w:szCs w:val="21"/>
                <w:vertAlign w:val="baseline"/>
                <w:lang w:val="en-US" w:eastAsia="zh-CN"/>
              </w:rPr>
              <w:t>C</w:t>
            </w:r>
          </w:p>
        </w:tc>
        <w:tc>
          <w:tcPr>
            <w:tcW w:w="2776" w:type="dxa"/>
            <w:shd w:val="clear" w:color="auto" w:fill="auto"/>
            <w:vAlign w:val="center"/>
          </w:tcPr>
          <w:p w14:paraId="395B9F6A">
            <w:pPr>
              <w:adjustRightInd w:val="0"/>
              <w:snapToGrid w:val="0"/>
              <w:spacing w:after="80"/>
              <w:jc w:val="center"/>
              <w:rPr>
                <w:rFonts w:hint="eastAsia" w:ascii="宋体" w:hAnsi="宋体" w:eastAsia="宋体" w:cs="宋体"/>
                <w:kern w:val="2"/>
                <w:sz w:val="24"/>
                <w:szCs w:val="24"/>
                <w:lang w:val="en-US" w:eastAsia="zh-CN" w:bidi="ar-SA"/>
              </w:rPr>
            </w:pPr>
            <w:r>
              <w:rPr>
                <w:rFonts w:hint="eastAsia" w:ascii="宋体" w:hAnsi="宋体" w:eastAsia="宋体" w:cs="宋体"/>
                <w:sz w:val="24"/>
                <w:szCs w:val="24"/>
              </w:rPr>
              <w:t>3</w:t>
            </w:r>
            <w:r>
              <w:rPr>
                <w:rFonts w:hint="eastAsia" w:ascii="宋体" w:hAnsi="宋体" w:eastAsia="宋体" w:cs="宋体"/>
                <w:sz w:val="24"/>
                <w:szCs w:val="24"/>
                <w:lang w:val="en-US" w:eastAsia="zh-CN"/>
              </w:rPr>
              <w:t>3</w:t>
            </w:r>
            <w:r>
              <w:rPr>
                <w:rFonts w:hint="eastAsia" w:ascii="宋体" w:hAnsi="宋体" w:eastAsia="宋体" w:cs="宋体"/>
                <w:sz w:val="24"/>
                <w:szCs w:val="24"/>
              </w:rPr>
              <w:t>6.50</w:t>
            </w:r>
          </w:p>
        </w:tc>
        <w:tc>
          <w:tcPr>
            <w:tcW w:w="1892" w:type="dxa"/>
            <w:vMerge w:val="restart"/>
            <w:vAlign w:val="center"/>
          </w:tcPr>
          <w:p w14:paraId="03B5499D">
            <w:pPr>
              <w:keepNext w:val="0"/>
              <w:keepLines w:val="0"/>
              <w:suppressLineNumbers w:val="0"/>
              <w:spacing w:before="0" w:beforeAutospacing="0" w:after="0" w:afterAutospacing="0" w:line="240" w:lineRule="auto"/>
              <w:ind w:right="0"/>
              <w:jc w:val="center"/>
              <w:rPr>
                <w:rFonts w:hint="eastAsia" w:ascii="宋体" w:hAnsi="宋体" w:eastAsia="宋体" w:cs="宋体"/>
                <w:color w:val="auto"/>
                <w:sz w:val="24"/>
                <w:szCs w:val="24"/>
                <w:vertAlign w:val="baseline"/>
                <w:lang w:val="en-US" w:eastAsia="zh-CN"/>
              </w:rPr>
            </w:pPr>
            <w:r>
              <w:rPr>
                <w:rFonts w:hint="eastAsia" w:ascii="宋体" w:hAnsi="宋体" w:eastAsia="宋体" w:cs="宋体"/>
                <w:color w:val="auto"/>
                <w:sz w:val="24"/>
                <w:szCs w:val="24"/>
                <w:vertAlign w:val="baseline"/>
                <w:lang w:val="en-US" w:eastAsia="zh-CN"/>
              </w:rPr>
              <w:t>0.97</w:t>
            </w:r>
          </w:p>
        </w:tc>
      </w:tr>
      <w:tr w14:paraId="6BD056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525" w:type="dxa"/>
            <w:vMerge w:val="continue"/>
            <w:vAlign w:val="center"/>
          </w:tcPr>
          <w:p w14:paraId="00FA0FFC">
            <w:pPr>
              <w:pStyle w:val="28"/>
              <w:spacing w:after="0" w:line="240" w:lineRule="auto"/>
              <w:ind w:left="0" w:leftChars="0"/>
              <w:jc w:val="center"/>
              <w:rPr>
                <w:rFonts w:hint="default" w:ascii="Times New Roman" w:hAnsi="Times New Roman" w:eastAsia="宋体" w:cs="Times New Roman"/>
                <w:color w:val="000000" w:themeColor="text1"/>
                <w:sz w:val="21"/>
                <w:szCs w:val="21"/>
                <w:lang w:val="en-US" w:eastAsia="zh-CN"/>
              </w:rPr>
            </w:pPr>
          </w:p>
        </w:tc>
        <w:tc>
          <w:tcPr>
            <w:tcW w:w="1329" w:type="dxa"/>
            <w:vMerge w:val="continue"/>
            <w:vAlign w:val="center"/>
          </w:tcPr>
          <w:p w14:paraId="6BE92BEF">
            <w:pPr>
              <w:keepNext w:val="0"/>
              <w:keepLines w:val="0"/>
              <w:suppressLineNumbers w:val="0"/>
              <w:spacing w:before="0" w:beforeAutospacing="0" w:after="0" w:afterAutospacing="0" w:line="240" w:lineRule="auto"/>
              <w:ind w:right="0" w:rightChars="0"/>
              <w:jc w:val="center"/>
              <w:rPr>
                <w:rFonts w:hint="default" w:ascii="Times New Roman" w:hAnsi="Times New Roman" w:eastAsia="宋体" w:cs="Times New Roman"/>
                <w:color w:val="auto"/>
                <w:sz w:val="21"/>
                <w:szCs w:val="21"/>
                <w:vertAlign w:val="baseline"/>
                <w:lang w:val="en-US" w:eastAsia="zh-CN"/>
              </w:rPr>
            </w:pPr>
          </w:p>
        </w:tc>
        <w:tc>
          <w:tcPr>
            <w:tcW w:w="2776" w:type="dxa"/>
            <w:shd w:val="clear" w:color="auto" w:fill="auto"/>
            <w:vAlign w:val="center"/>
          </w:tcPr>
          <w:p w14:paraId="7CC57B1D">
            <w:pPr>
              <w:adjustRightInd w:val="0"/>
              <w:snapToGrid w:val="0"/>
              <w:spacing w:after="80"/>
              <w:jc w:val="center"/>
              <w:rPr>
                <w:rFonts w:hint="default" w:ascii="宋体" w:hAnsi="宋体" w:cs="宋体" w:eastAsiaTheme="minorEastAsia"/>
                <w:kern w:val="2"/>
                <w:sz w:val="24"/>
                <w:szCs w:val="24"/>
                <w:lang w:val="en-US" w:eastAsia="zh-CN" w:bidi="ar-SA"/>
              </w:rPr>
            </w:pPr>
            <w:r>
              <w:rPr>
                <w:rFonts w:hint="eastAsia" w:ascii="宋体" w:hAnsi="宋体" w:cs="宋体"/>
                <w:sz w:val="24"/>
                <w:szCs w:val="24"/>
              </w:rPr>
              <w:t>3</w:t>
            </w:r>
            <w:r>
              <w:rPr>
                <w:rFonts w:hint="eastAsia" w:ascii="宋体" w:hAnsi="宋体" w:cs="宋体"/>
                <w:sz w:val="24"/>
                <w:szCs w:val="24"/>
                <w:lang w:val="en-US" w:eastAsia="zh-CN"/>
              </w:rPr>
              <w:t>40</w:t>
            </w:r>
            <w:r>
              <w:rPr>
                <w:rFonts w:hint="eastAsia" w:ascii="宋体" w:hAnsi="宋体" w:cs="宋体"/>
                <w:sz w:val="24"/>
                <w:szCs w:val="24"/>
              </w:rPr>
              <w:t>.28</w:t>
            </w:r>
          </w:p>
        </w:tc>
        <w:tc>
          <w:tcPr>
            <w:tcW w:w="1892" w:type="dxa"/>
            <w:vMerge w:val="continue"/>
            <w:vAlign w:val="center"/>
          </w:tcPr>
          <w:p w14:paraId="5962CA49">
            <w:pPr>
              <w:keepNext w:val="0"/>
              <w:keepLines w:val="0"/>
              <w:suppressLineNumbers w:val="0"/>
              <w:spacing w:before="0" w:beforeAutospacing="0" w:after="0" w:afterAutospacing="0" w:line="240" w:lineRule="auto"/>
              <w:ind w:right="0"/>
              <w:jc w:val="center"/>
              <w:rPr>
                <w:rFonts w:hint="default" w:ascii="Times New Roman" w:hAnsi="Times New Roman" w:eastAsia="宋体" w:cs="Times New Roman"/>
                <w:color w:val="auto"/>
                <w:sz w:val="21"/>
                <w:szCs w:val="21"/>
                <w:vertAlign w:val="baseline"/>
                <w:lang w:val="en-US" w:eastAsia="zh-CN"/>
              </w:rPr>
            </w:pPr>
          </w:p>
        </w:tc>
      </w:tr>
      <w:tr w14:paraId="460597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525" w:type="dxa"/>
            <w:vMerge w:val="continue"/>
            <w:vAlign w:val="center"/>
          </w:tcPr>
          <w:p w14:paraId="490043AB">
            <w:pPr>
              <w:pStyle w:val="28"/>
              <w:spacing w:after="0" w:line="240" w:lineRule="auto"/>
              <w:ind w:left="0" w:leftChars="0"/>
              <w:jc w:val="center"/>
              <w:rPr>
                <w:rFonts w:hint="default" w:ascii="Times New Roman" w:hAnsi="Times New Roman" w:eastAsia="宋体" w:cs="Times New Roman"/>
                <w:color w:val="000000" w:themeColor="text1"/>
                <w:sz w:val="21"/>
                <w:szCs w:val="21"/>
                <w:lang w:val="en-US" w:eastAsia="zh-CN"/>
              </w:rPr>
            </w:pPr>
          </w:p>
        </w:tc>
        <w:tc>
          <w:tcPr>
            <w:tcW w:w="1329" w:type="dxa"/>
            <w:vMerge w:val="continue"/>
            <w:vAlign w:val="center"/>
          </w:tcPr>
          <w:p w14:paraId="5AA59F2B">
            <w:pPr>
              <w:keepNext w:val="0"/>
              <w:keepLines w:val="0"/>
              <w:suppressLineNumbers w:val="0"/>
              <w:spacing w:before="0" w:beforeAutospacing="0" w:after="0" w:afterAutospacing="0" w:line="240" w:lineRule="auto"/>
              <w:ind w:right="0" w:rightChars="0"/>
              <w:jc w:val="center"/>
              <w:rPr>
                <w:rFonts w:hint="default" w:ascii="Times New Roman" w:hAnsi="Times New Roman" w:eastAsia="宋体" w:cs="Times New Roman"/>
                <w:color w:val="auto"/>
                <w:sz w:val="21"/>
                <w:szCs w:val="21"/>
                <w:vertAlign w:val="baseline"/>
                <w:lang w:val="en-US" w:eastAsia="zh-CN"/>
              </w:rPr>
            </w:pPr>
          </w:p>
        </w:tc>
        <w:tc>
          <w:tcPr>
            <w:tcW w:w="2776" w:type="dxa"/>
            <w:shd w:val="clear" w:color="auto" w:fill="auto"/>
            <w:vAlign w:val="center"/>
          </w:tcPr>
          <w:p w14:paraId="70788D9E">
            <w:pPr>
              <w:adjustRightInd w:val="0"/>
              <w:snapToGrid w:val="0"/>
              <w:spacing w:after="80"/>
              <w:jc w:val="center"/>
              <w:rPr>
                <w:rFonts w:hint="default" w:ascii="宋体" w:hAnsi="宋体" w:cs="宋体" w:eastAsiaTheme="minorEastAsia"/>
                <w:kern w:val="2"/>
                <w:sz w:val="24"/>
                <w:szCs w:val="24"/>
                <w:lang w:val="en-US" w:eastAsia="zh-CN" w:bidi="ar-SA"/>
              </w:rPr>
            </w:pPr>
            <w:r>
              <w:rPr>
                <w:rFonts w:hint="eastAsia" w:ascii="宋体" w:hAnsi="宋体" w:cs="宋体"/>
                <w:sz w:val="24"/>
                <w:szCs w:val="24"/>
              </w:rPr>
              <w:t>3</w:t>
            </w:r>
            <w:r>
              <w:rPr>
                <w:rFonts w:hint="eastAsia" w:ascii="宋体" w:hAnsi="宋体" w:cs="宋体"/>
                <w:sz w:val="24"/>
                <w:szCs w:val="24"/>
                <w:lang w:val="en-US" w:eastAsia="zh-CN"/>
              </w:rPr>
              <w:t>4</w:t>
            </w:r>
            <w:r>
              <w:rPr>
                <w:rFonts w:hint="eastAsia" w:ascii="宋体" w:hAnsi="宋体" w:cs="宋体"/>
                <w:sz w:val="24"/>
                <w:szCs w:val="24"/>
              </w:rPr>
              <w:t>2.78</w:t>
            </w:r>
          </w:p>
        </w:tc>
        <w:tc>
          <w:tcPr>
            <w:tcW w:w="1892" w:type="dxa"/>
            <w:vMerge w:val="continue"/>
            <w:vAlign w:val="center"/>
          </w:tcPr>
          <w:p w14:paraId="71EF4FC6">
            <w:pPr>
              <w:keepNext w:val="0"/>
              <w:keepLines w:val="0"/>
              <w:suppressLineNumbers w:val="0"/>
              <w:spacing w:before="0" w:beforeAutospacing="0" w:after="0" w:afterAutospacing="0" w:line="240" w:lineRule="auto"/>
              <w:ind w:right="0"/>
              <w:jc w:val="center"/>
              <w:rPr>
                <w:rFonts w:hint="default" w:ascii="Times New Roman" w:hAnsi="Times New Roman" w:eastAsia="宋体" w:cs="Times New Roman"/>
                <w:color w:val="auto"/>
                <w:sz w:val="21"/>
                <w:szCs w:val="21"/>
                <w:vertAlign w:val="baseline"/>
                <w:lang w:val="en-US" w:eastAsia="zh-CN"/>
              </w:rPr>
            </w:pPr>
          </w:p>
        </w:tc>
      </w:tr>
    </w:tbl>
    <w:p w14:paraId="18AFA97C">
      <w:pPr>
        <w:keepNext w:val="0"/>
        <w:keepLines w:val="0"/>
        <w:suppressLineNumbers w:val="0"/>
        <w:spacing w:before="0" w:beforeAutospacing="0" w:after="0" w:afterAutospacing="0" w:line="240" w:lineRule="auto"/>
        <w:ind w:right="0"/>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lang w:val="en-US" w:eastAsia="zh-CN"/>
        </w:rPr>
        <w:t>注：A</w:t>
      </w:r>
      <w:r>
        <w:rPr>
          <w:rFonts w:hint="eastAsia" w:ascii="Times New Roman" w:hAnsi="Times New Roman" w:eastAsia="宋体" w:cs="Times New Roman"/>
          <w:color w:val="auto"/>
          <w:sz w:val="21"/>
          <w:szCs w:val="21"/>
          <w:lang w:val="en-US" w:eastAsia="zh-CN"/>
        </w:rPr>
        <w:t>：</w:t>
      </w:r>
      <w:r>
        <w:rPr>
          <w:rFonts w:hint="default" w:ascii="Times New Roman" w:hAnsi="Times New Roman" w:eastAsia="宋体" w:cs="Times New Roman"/>
          <w:color w:val="auto"/>
          <w:sz w:val="21"/>
          <w:szCs w:val="21"/>
          <w:highlight w:val="none"/>
          <w:lang w:val="en-US" w:eastAsia="zh-CN"/>
        </w:rPr>
        <w:t>QIAcuity One数字PCR</w:t>
      </w:r>
      <w:r>
        <w:rPr>
          <w:rFonts w:hint="eastAsia" w:ascii="Times New Roman" w:hAnsi="Times New Roman" w:eastAsia="宋体" w:cs="Times New Roman"/>
          <w:color w:val="auto"/>
          <w:sz w:val="21"/>
          <w:szCs w:val="21"/>
          <w:highlight w:val="none"/>
          <w:lang w:val="en-US" w:eastAsia="zh-CN"/>
        </w:rPr>
        <w:t>仪</w:t>
      </w:r>
      <w:r>
        <w:rPr>
          <w:rFonts w:hint="default" w:ascii="Times New Roman" w:hAnsi="Times New Roman" w:eastAsia="宋体" w:cs="Times New Roman"/>
          <w:color w:val="auto"/>
          <w:sz w:val="21"/>
          <w:szCs w:val="21"/>
          <w:highlight w:val="none"/>
          <w:lang w:val="en-US" w:eastAsia="zh-CN"/>
        </w:rPr>
        <w:t>、B</w:t>
      </w:r>
      <w:r>
        <w:rPr>
          <w:rFonts w:hint="eastAsia" w:ascii="Times New Roman" w:hAnsi="Times New Roman" w:eastAsia="宋体" w:cs="Times New Roman"/>
          <w:color w:val="auto"/>
          <w:sz w:val="21"/>
          <w:szCs w:val="21"/>
          <w:highlight w:val="none"/>
          <w:lang w:val="en-US" w:eastAsia="zh-CN"/>
        </w:rPr>
        <w:t>：</w:t>
      </w:r>
      <w:r>
        <w:rPr>
          <w:rFonts w:hint="default" w:ascii="Times New Roman" w:hAnsi="Times New Roman" w:eastAsia="宋体" w:cs="Times New Roman"/>
          <w:color w:val="auto"/>
          <w:sz w:val="21"/>
          <w:szCs w:val="21"/>
          <w:highlight w:val="none"/>
          <w:lang w:val="en-US" w:eastAsia="zh-CN"/>
        </w:rPr>
        <w:t>QIAcuity Four数字PCR</w:t>
      </w:r>
      <w:r>
        <w:rPr>
          <w:rFonts w:hint="eastAsia" w:ascii="Times New Roman" w:hAnsi="Times New Roman" w:eastAsia="宋体" w:cs="Times New Roman"/>
          <w:color w:val="auto"/>
          <w:sz w:val="21"/>
          <w:szCs w:val="21"/>
          <w:highlight w:val="none"/>
          <w:lang w:val="en-US" w:eastAsia="zh-CN"/>
        </w:rPr>
        <w:t>仪</w:t>
      </w:r>
      <w:r>
        <w:rPr>
          <w:rFonts w:hint="default" w:ascii="Times New Roman" w:hAnsi="Times New Roman" w:eastAsia="宋体" w:cs="Times New Roman"/>
          <w:color w:val="auto"/>
          <w:sz w:val="21"/>
          <w:szCs w:val="21"/>
          <w:highlight w:val="none"/>
          <w:lang w:val="en-US" w:eastAsia="zh-CN"/>
        </w:rPr>
        <w:t>、C</w:t>
      </w:r>
      <w:r>
        <w:rPr>
          <w:rFonts w:hint="eastAsia" w:ascii="Times New Roman" w:hAnsi="Times New Roman" w:eastAsia="宋体" w:cs="Times New Roman"/>
          <w:color w:val="auto"/>
          <w:sz w:val="21"/>
          <w:szCs w:val="21"/>
          <w:highlight w:val="none"/>
          <w:lang w:val="en-US" w:eastAsia="zh-CN"/>
        </w:rPr>
        <w:t>：艾普拜（aperbio）</w:t>
      </w:r>
      <w:r>
        <w:rPr>
          <w:rFonts w:hint="default" w:ascii="Times New Roman" w:hAnsi="Times New Roman" w:eastAsia="宋体" w:cs="Times New Roman"/>
          <w:color w:val="auto"/>
          <w:sz w:val="21"/>
          <w:szCs w:val="21"/>
          <w:highlight w:val="none"/>
          <w:lang w:val="en-US" w:eastAsia="zh-CN"/>
        </w:rPr>
        <w:t>数字PCR</w:t>
      </w:r>
      <w:r>
        <w:rPr>
          <w:rFonts w:hint="eastAsia" w:ascii="Times New Roman" w:hAnsi="Times New Roman" w:eastAsia="宋体" w:cs="Times New Roman"/>
          <w:color w:val="auto"/>
          <w:sz w:val="21"/>
          <w:szCs w:val="21"/>
          <w:highlight w:val="none"/>
          <w:lang w:val="en-US" w:eastAsia="zh-CN"/>
        </w:rPr>
        <w:t>仪</w:t>
      </w:r>
      <w:r>
        <w:rPr>
          <w:rFonts w:hint="default" w:ascii="Times New Roman" w:hAnsi="Times New Roman" w:eastAsia="宋体" w:cs="Times New Roman"/>
          <w:color w:val="auto"/>
          <w:sz w:val="21"/>
          <w:szCs w:val="21"/>
          <w:highlight w:val="none"/>
          <w:lang w:val="en-US" w:eastAsia="zh-CN"/>
        </w:rPr>
        <w:t>。</w:t>
      </w:r>
    </w:p>
    <w:p w14:paraId="6097B531">
      <w:pPr>
        <w:keepNext w:val="0"/>
        <w:keepLines w:val="0"/>
        <w:suppressLineNumbers w:val="0"/>
        <w:spacing w:before="0" w:beforeAutospacing="0" w:after="0" w:afterAutospacing="0" w:line="240" w:lineRule="auto"/>
        <w:ind w:right="0"/>
        <w:rPr>
          <w:rFonts w:hint="default" w:ascii="Times New Roman" w:hAnsi="Times New Roman" w:eastAsia="宋体" w:cs="Times New Roman"/>
          <w:color w:val="auto"/>
          <w:sz w:val="21"/>
          <w:szCs w:val="21"/>
          <w:highlight w:val="none"/>
          <w:lang w:val="en-US" w:eastAsia="zh-CN"/>
        </w:rPr>
      </w:pPr>
    </w:p>
    <w:p w14:paraId="39972332">
      <w:pPr>
        <w:keepNext w:val="0"/>
        <w:keepLines w:val="0"/>
        <w:suppressLineNumbers w:val="0"/>
        <w:spacing w:before="0" w:beforeAutospacing="0" w:after="0" w:afterAutospacing="0" w:line="240" w:lineRule="auto"/>
        <w:ind w:right="0"/>
        <w:jc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drawing>
          <wp:inline distT="0" distB="0" distL="114300" distR="114300">
            <wp:extent cx="5266055" cy="2736850"/>
            <wp:effectExtent l="0" t="0" r="4445" b="6350"/>
            <wp:docPr id="4" name="图片 4" descr="clipbord_17793294346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clipbord_1779329434641"/>
                    <pic:cNvPicPr>
                      <a:picLocks noChangeAspect="1"/>
                    </pic:cNvPicPr>
                  </pic:nvPicPr>
                  <pic:blipFill>
                    <a:blip r:embed="rId11"/>
                    <a:stretch>
                      <a:fillRect/>
                    </a:stretch>
                  </pic:blipFill>
                  <pic:spPr>
                    <a:xfrm>
                      <a:off x="0" y="0"/>
                      <a:ext cx="5266055" cy="2736850"/>
                    </a:xfrm>
                    <a:prstGeom prst="rect">
                      <a:avLst/>
                    </a:prstGeom>
                  </pic:spPr>
                </pic:pic>
              </a:graphicData>
            </a:graphic>
          </wp:inline>
        </w:drawing>
      </w:r>
      <w:r>
        <w:rPr>
          <w:rFonts w:hint="default" w:ascii="Times New Roman" w:hAnsi="Times New Roman" w:eastAsia="宋体" w:cs="Times New Roman"/>
          <w:color w:val="auto"/>
          <w:sz w:val="21"/>
          <w:szCs w:val="21"/>
          <w:highlight w:val="none"/>
          <w:lang w:val="en-US" w:eastAsia="zh-CN"/>
        </w:rPr>
        <w:drawing>
          <wp:inline distT="0" distB="0" distL="114300" distR="114300">
            <wp:extent cx="4676775" cy="2585085"/>
            <wp:effectExtent l="12700" t="12700" r="22225" b="18415"/>
            <wp:docPr id="16" name="图片 16" descr="clipbord_17793293050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图片 16" descr="clipbord_1779329305075"/>
                    <pic:cNvPicPr>
                      <a:picLocks noChangeAspect="1"/>
                    </pic:cNvPicPr>
                  </pic:nvPicPr>
                  <pic:blipFill>
                    <a:blip r:embed="rId12"/>
                    <a:stretch>
                      <a:fillRect/>
                    </a:stretch>
                  </pic:blipFill>
                  <pic:spPr>
                    <a:xfrm>
                      <a:off x="0" y="0"/>
                      <a:ext cx="4676775" cy="2585085"/>
                    </a:xfrm>
                    <a:prstGeom prst="rect">
                      <a:avLst/>
                    </a:prstGeom>
                    <a:ln w="12700" cmpd="sng">
                      <a:solidFill>
                        <a:schemeClr val="bg1">
                          <a:lumMod val="85000"/>
                        </a:schemeClr>
                      </a:solidFill>
                      <a:prstDash val="solid"/>
                    </a:ln>
                  </pic:spPr>
                </pic:pic>
              </a:graphicData>
            </a:graphic>
          </wp:inline>
        </w:drawing>
      </w:r>
    </w:p>
    <w:p w14:paraId="0096107D">
      <w:pPr>
        <w:spacing w:line="360" w:lineRule="auto"/>
        <w:jc w:val="center"/>
        <w:rPr>
          <w:rFonts w:hint="default" w:ascii="Times New Roman" w:hAnsi="Times New Roman" w:eastAsia="宋体" w:cs="Times New Roman"/>
          <w:color w:val="auto"/>
          <w:sz w:val="21"/>
          <w:szCs w:val="21"/>
          <w:highlight w:val="none"/>
          <w:lang w:val="en-US" w:eastAsia="zh-CN"/>
        </w:rPr>
      </w:pPr>
      <w:r>
        <w:rPr>
          <w:rFonts w:hint="eastAsia" w:ascii="Times New Roman" w:hAnsi="Times New Roman" w:cs="Times New Roman"/>
          <w:sz w:val="24"/>
          <w:szCs w:val="24"/>
          <w:lang w:val="en-US" w:eastAsia="zh-CN"/>
        </w:rPr>
        <w:t>图6 不同数字PCR仪的方差分析</w:t>
      </w:r>
    </w:p>
    <w:p w14:paraId="244166EA">
      <w:pPr>
        <w:keepNext w:val="0"/>
        <w:keepLines w:val="0"/>
        <w:suppressLineNumbers w:val="0"/>
        <w:spacing w:before="0" w:beforeAutospacing="0" w:after="0" w:afterAutospacing="0" w:line="240" w:lineRule="auto"/>
        <w:ind w:right="0"/>
        <w:rPr>
          <w:rFonts w:hint="default" w:ascii="仿宋" w:hAnsi="仿宋" w:eastAsia="仿宋" w:cs="仿宋"/>
          <w:color w:val="auto"/>
          <w:sz w:val="32"/>
          <w:szCs w:val="32"/>
          <w:lang w:val="en-US" w:eastAsia="zh-CN"/>
        </w:rPr>
      </w:pPr>
      <w:bookmarkStart w:id="7" w:name="_Toc16173"/>
      <w:r>
        <w:rPr>
          <w:rFonts w:hint="default" w:ascii="仿宋" w:hAnsi="仿宋" w:eastAsia="仿宋" w:cs="仿宋"/>
          <w:color w:val="auto"/>
          <w:sz w:val="32"/>
          <w:szCs w:val="32"/>
          <w:lang w:val="en-US" w:eastAsia="zh-CN"/>
        </w:rPr>
        <w:t>2.2.5 不同引物探针厂家考察</w:t>
      </w:r>
      <w:bookmarkEnd w:id="7"/>
    </w:p>
    <w:p w14:paraId="50EF7CDD">
      <w:pPr>
        <w:keepNext w:val="0"/>
        <w:keepLines w:val="0"/>
        <w:suppressLineNumbers w:val="0"/>
        <w:spacing w:before="0" w:beforeAutospacing="0" w:after="0" w:afterAutospacing="0" w:line="240" w:lineRule="auto"/>
        <w:ind w:right="0" w:firstLine="640" w:firstLineChars="200"/>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val="en-US" w:eastAsia="zh-CN"/>
        </w:rPr>
        <w:t>为考察不同供应商合成产物对检测结果的影响，本研究选取两家国内引物探针合成服务商——生工生物工程（上海）股份有限公司（以下简称“生工”）和苏州金唯智生物科技有限公司（以下简称“金唯智”），分别合成黄牛和山羊源性成分的引物及探针（序列及修饰方式相同）。在最优反应体系（引物浓度200 nmol/L、探针浓度200 nmol/L）及最优退火温度（57℃）条件下，采用同一台数字PCR仪和同一份DNA模板，对两个厂家合成的引物探针进行平行检测。每个厂家独立重复检测3次，比较拷贝数浓度测定值及精密度（相对标准偏差RSD，%）。</w:t>
      </w:r>
    </w:p>
    <w:p w14:paraId="7ABF0F96">
      <w:pPr>
        <w:keepNext w:val="0"/>
        <w:keepLines w:val="0"/>
        <w:suppressLineNumbers w:val="0"/>
        <w:spacing w:before="0" w:beforeAutospacing="0" w:after="0" w:afterAutospacing="0" w:line="240" w:lineRule="auto"/>
        <w:ind w:right="0" w:firstLine="640" w:firstLineChars="200"/>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val="en-US" w:eastAsia="zh-CN"/>
        </w:rPr>
        <w:t>结果表明（见表7）：两家合成的引物探针均能有效扩增靶标序列并检出拷贝数。引物探针检测获得的拷贝数浓度均值为：</w:t>
      </w:r>
      <w:r>
        <w:rPr>
          <w:rFonts w:hint="eastAsia" w:ascii="仿宋" w:hAnsi="仿宋" w:eastAsia="仿宋" w:cs="仿宋"/>
          <w:color w:val="auto"/>
          <w:sz w:val="32"/>
          <w:szCs w:val="32"/>
          <w:highlight w:val="none"/>
          <w:lang w:val="en-US" w:eastAsia="zh-CN"/>
        </w:rPr>
        <w:t>A为</w:t>
      </w:r>
      <w:r>
        <w:rPr>
          <w:rFonts w:hint="eastAsia" w:ascii="仿宋" w:hAnsi="仿宋" w:eastAsia="仿宋" w:cs="仿宋"/>
          <w:color w:val="auto"/>
          <w:sz w:val="32"/>
          <w:szCs w:val="32"/>
          <w:lang w:val="en-US" w:eastAsia="zh-CN"/>
        </w:rPr>
        <w:t>1# 339.98±3.29 copies/μL，2# 322.85±12.26 copies/μL；</w:t>
      </w:r>
      <w:r>
        <w:rPr>
          <w:rFonts w:hint="eastAsia" w:ascii="仿宋" w:hAnsi="仿宋" w:eastAsia="仿宋" w:cs="仿宋"/>
          <w:color w:val="auto"/>
          <w:sz w:val="32"/>
          <w:szCs w:val="32"/>
          <w:highlight w:val="none"/>
          <w:lang w:val="en-US" w:eastAsia="zh-CN"/>
        </w:rPr>
        <w:t>B</w:t>
      </w:r>
      <w:r>
        <w:rPr>
          <w:rFonts w:hint="eastAsia" w:ascii="仿宋" w:hAnsi="仿宋" w:eastAsia="仿宋" w:cs="仿宋"/>
          <w:color w:val="auto"/>
          <w:sz w:val="32"/>
          <w:szCs w:val="32"/>
          <w:lang w:val="en-US" w:eastAsia="zh-CN"/>
        </w:rPr>
        <w:t>为</w:t>
      </w:r>
      <w:r>
        <w:rPr>
          <w:rFonts w:hint="eastAsia" w:ascii="仿宋" w:hAnsi="仿宋" w:eastAsia="仿宋" w:cs="仿宋"/>
          <w:color w:val="auto"/>
          <w:sz w:val="32"/>
          <w:szCs w:val="32"/>
          <w:vertAlign w:val="baseline"/>
          <w:lang w:val="en-US" w:eastAsia="zh-CN"/>
        </w:rPr>
        <w:t>1# 335.28</w:t>
      </w:r>
      <w:r>
        <w:rPr>
          <w:rFonts w:hint="eastAsia" w:ascii="仿宋" w:hAnsi="仿宋" w:eastAsia="仿宋" w:cs="仿宋"/>
          <w:color w:val="auto"/>
          <w:sz w:val="32"/>
          <w:szCs w:val="32"/>
          <w:highlight w:val="none"/>
          <w:lang w:val="en-US" w:eastAsia="zh-CN"/>
        </w:rPr>
        <w:t>±7.57 copies/μL，</w:t>
      </w:r>
      <w:r>
        <w:rPr>
          <w:rFonts w:hint="eastAsia" w:ascii="仿宋" w:hAnsi="仿宋" w:eastAsia="仿宋" w:cs="仿宋"/>
          <w:color w:val="000000" w:themeColor="text1"/>
          <w:sz w:val="32"/>
          <w:szCs w:val="32"/>
          <w:lang w:val="en-US" w:eastAsia="zh-CN"/>
        </w:rPr>
        <w:t>2</w:t>
      </w:r>
      <w:r>
        <w:rPr>
          <w:rFonts w:hint="eastAsia" w:ascii="仿宋" w:hAnsi="仿宋" w:eastAsia="仿宋" w:cs="仿宋"/>
          <w:color w:val="000000" w:themeColor="text1"/>
          <w:sz w:val="32"/>
          <w:szCs w:val="32"/>
          <w:lang w:eastAsia="zh-CN"/>
        </w:rPr>
        <w:t>#</w:t>
      </w:r>
      <w:r>
        <w:rPr>
          <w:rFonts w:hint="eastAsia" w:ascii="仿宋" w:hAnsi="仿宋" w:eastAsia="仿宋" w:cs="仿宋"/>
          <w:color w:val="000000" w:themeColor="text1"/>
          <w:sz w:val="32"/>
          <w:szCs w:val="32"/>
          <w:lang w:val="en-US" w:eastAsia="zh-CN"/>
        </w:rPr>
        <w:t xml:space="preserve"> </w:t>
      </w:r>
      <w:r>
        <w:rPr>
          <w:rFonts w:hint="eastAsia" w:ascii="仿宋" w:hAnsi="仿宋" w:eastAsia="仿宋" w:cs="仿宋"/>
          <w:sz w:val="32"/>
          <w:szCs w:val="32"/>
          <w:lang w:val="en-US" w:eastAsia="zh-CN"/>
        </w:rPr>
        <w:t>347.45</w:t>
      </w:r>
      <w:r>
        <w:rPr>
          <w:rFonts w:hint="eastAsia" w:ascii="仿宋" w:hAnsi="仿宋" w:eastAsia="仿宋" w:cs="仿宋"/>
          <w:color w:val="auto"/>
          <w:sz w:val="32"/>
          <w:szCs w:val="32"/>
          <w:highlight w:val="none"/>
          <w:lang w:val="en-US" w:eastAsia="zh-CN"/>
        </w:rPr>
        <w:t>±</w:t>
      </w:r>
      <w:r>
        <w:rPr>
          <w:rFonts w:hint="eastAsia" w:ascii="仿宋" w:hAnsi="仿宋" w:eastAsia="仿宋" w:cs="仿宋"/>
          <w:sz w:val="32"/>
          <w:szCs w:val="32"/>
          <w:lang w:val="en-US" w:eastAsia="zh-CN"/>
        </w:rPr>
        <w:t>5.44</w:t>
      </w:r>
      <w:r>
        <w:rPr>
          <w:rFonts w:hint="eastAsia" w:ascii="仿宋" w:hAnsi="仿宋" w:eastAsia="仿宋" w:cs="仿宋"/>
          <w:color w:val="auto"/>
          <w:sz w:val="32"/>
          <w:szCs w:val="32"/>
          <w:highlight w:val="none"/>
          <w:lang w:val="en-US" w:eastAsia="zh-CN"/>
        </w:rPr>
        <w:t xml:space="preserve"> copies/μL</w:t>
      </w:r>
      <w:r>
        <w:rPr>
          <w:rFonts w:hint="eastAsia" w:ascii="仿宋" w:hAnsi="仿宋" w:eastAsia="仿宋" w:cs="仿宋"/>
          <w:color w:val="auto"/>
          <w:sz w:val="32"/>
          <w:szCs w:val="32"/>
          <w:lang w:val="en-US" w:eastAsia="zh-CN"/>
        </w:rPr>
        <w:t>。在精密度方面，3次重复检测的RSD：</w:t>
      </w:r>
      <w:r>
        <w:rPr>
          <w:rFonts w:hint="eastAsia" w:ascii="仿宋" w:hAnsi="仿宋" w:eastAsia="仿宋" w:cs="仿宋"/>
          <w:color w:val="auto"/>
          <w:sz w:val="32"/>
          <w:szCs w:val="32"/>
          <w:vertAlign w:val="baseline"/>
          <w:lang w:val="en-US" w:eastAsia="zh-CN"/>
        </w:rPr>
        <w:t xml:space="preserve">1# </w:t>
      </w:r>
      <w:r>
        <w:rPr>
          <w:rFonts w:hint="eastAsia" w:ascii="仿宋" w:hAnsi="仿宋" w:eastAsia="仿宋" w:cs="仿宋"/>
          <w:color w:val="auto"/>
          <w:sz w:val="32"/>
          <w:szCs w:val="32"/>
          <w:highlight w:val="none"/>
          <w:lang w:val="en-US" w:eastAsia="zh-CN"/>
        </w:rPr>
        <w:t xml:space="preserve">A为0.96%，B为2.26% </w:t>
      </w:r>
      <w:r>
        <w:rPr>
          <w:rFonts w:hint="eastAsia" w:ascii="仿宋" w:hAnsi="仿宋" w:eastAsia="仿宋" w:cs="仿宋"/>
          <w:color w:val="auto"/>
          <w:sz w:val="32"/>
          <w:szCs w:val="32"/>
          <w:vertAlign w:val="baseline"/>
          <w:lang w:val="en-US" w:eastAsia="zh-CN"/>
        </w:rPr>
        <w:t xml:space="preserve">；2# </w:t>
      </w:r>
      <w:r>
        <w:rPr>
          <w:rFonts w:hint="eastAsia" w:ascii="仿宋" w:hAnsi="仿宋" w:eastAsia="仿宋" w:cs="仿宋"/>
          <w:color w:val="auto"/>
          <w:sz w:val="32"/>
          <w:szCs w:val="32"/>
          <w:highlight w:val="none"/>
          <w:lang w:val="en-US" w:eastAsia="zh-CN"/>
        </w:rPr>
        <w:t xml:space="preserve">A为3.55%，B为1.56% </w:t>
      </w:r>
      <w:r>
        <w:rPr>
          <w:rFonts w:hint="eastAsia" w:ascii="仿宋" w:hAnsi="仿宋" w:eastAsia="仿宋" w:cs="仿宋"/>
          <w:color w:val="auto"/>
          <w:sz w:val="32"/>
          <w:szCs w:val="32"/>
          <w:vertAlign w:val="baseline"/>
          <w:lang w:val="en-US" w:eastAsia="zh-CN"/>
        </w:rPr>
        <w:t>。</w:t>
      </w:r>
      <w:r>
        <w:rPr>
          <w:rFonts w:hint="eastAsia" w:ascii="仿宋" w:hAnsi="仿宋" w:eastAsia="仿宋" w:cs="仿宋"/>
          <w:color w:val="auto"/>
          <w:sz w:val="32"/>
          <w:szCs w:val="32"/>
          <w:highlight w:val="none"/>
          <w:lang w:val="en-US" w:eastAsia="zh-CN"/>
        </w:rPr>
        <w:t>两组引物探针的RSD均小于25%，</w:t>
      </w:r>
      <w:r>
        <w:rPr>
          <w:rFonts w:hint="eastAsia" w:ascii="仿宋" w:hAnsi="仿宋" w:eastAsia="仿宋" w:cs="仿宋"/>
          <w:color w:val="auto"/>
          <w:sz w:val="32"/>
          <w:szCs w:val="32"/>
          <w:lang w:val="en-US" w:eastAsia="zh-CN"/>
        </w:rPr>
        <w:t>满足数字PCR方法对精密度的要求。</w:t>
      </w:r>
    </w:p>
    <w:p w14:paraId="3A621505">
      <w:pPr>
        <w:keepNext w:val="0"/>
        <w:keepLines w:val="0"/>
        <w:suppressLineNumbers w:val="0"/>
        <w:spacing w:before="0" w:beforeAutospacing="0" w:after="0" w:afterAutospacing="0" w:line="240" w:lineRule="auto"/>
        <w:ind w:right="0" w:firstLine="640" w:firstLineChars="200"/>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val="en-US" w:eastAsia="zh-CN"/>
        </w:rPr>
        <w:t>综合比较，</w:t>
      </w:r>
      <w:r>
        <w:rPr>
          <w:rFonts w:hint="eastAsia" w:ascii="仿宋" w:hAnsi="仿宋" w:eastAsia="仿宋" w:cs="仿宋"/>
          <w:color w:val="auto"/>
          <w:sz w:val="32"/>
          <w:szCs w:val="32"/>
          <w:highlight w:val="none"/>
          <w:lang w:val="en-US" w:eastAsia="zh-CN"/>
        </w:rPr>
        <w:t>两家合成的引物探针的检测结果无统计学显著差异（p&gt;0.05）（图7），</w:t>
      </w:r>
      <w:r>
        <w:rPr>
          <w:rFonts w:hint="eastAsia" w:ascii="仿宋" w:hAnsi="仿宋" w:eastAsia="仿宋" w:cs="仿宋"/>
          <w:color w:val="auto"/>
          <w:sz w:val="32"/>
          <w:szCs w:val="32"/>
          <w:lang w:val="en-US" w:eastAsia="zh-CN"/>
        </w:rPr>
        <w:t>在所建立方法下均能实现特色乳粉中牛、羊源性成分的稳定检测，表明两家合成的引物探针质量均符合本方法要求，具有良好的检测可靠性。</w:t>
      </w:r>
    </w:p>
    <w:p w14:paraId="731D6E01">
      <w:pPr>
        <w:pStyle w:val="4"/>
        <w:keepNext w:val="0"/>
        <w:keepLines w:val="0"/>
        <w:pageBreakBefore w:val="0"/>
        <w:widowControl/>
        <w:suppressLineNumbers w:val="0"/>
        <w:kinsoku/>
        <w:wordWrap/>
        <w:overflowPunct/>
        <w:topLinePunct w:val="0"/>
        <w:autoSpaceDE/>
        <w:autoSpaceDN/>
        <w:bidi w:val="0"/>
        <w:adjustRightInd/>
        <w:snapToGrid/>
        <w:spacing w:beforeAutospacing="0" w:afterAutospacing="0" w:line="336" w:lineRule="atLeast"/>
        <w:ind w:right="527" w:firstLine="480" w:firstLineChars="200"/>
        <w:jc w:val="center"/>
        <w:textAlignment w:val="auto"/>
        <w:rPr>
          <w:rFonts w:hint="default" w:ascii="Times New Roman" w:hAnsi="Times New Roman" w:eastAsia="宋体" w:cs="Times New Roman"/>
          <w:color w:val="auto"/>
          <w:kern w:val="2"/>
          <w:sz w:val="24"/>
          <w:szCs w:val="24"/>
          <w:lang w:val="en-US" w:eastAsia="zh-CN" w:bidi="ar-SA"/>
        </w:rPr>
      </w:pPr>
    </w:p>
    <w:p w14:paraId="619C189C">
      <w:pPr>
        <w:pStyle w:val="4"/>
        <w:keepNext w:val="0"/>
        <w:keepLines w:val="0"/>
        <w:pageBreakBefore w:val="0"/>
        <w:widowControl/>
        <w:suppressLineNumbers w:val="0"/>
        <w:kinsoku/>
        <w:wordWrap/>
        <w:overflowPunct/>
        <w:topLinePunct w:val="0"/>
        <w:autoSpaceDE/>
        <w:autoSpaceDN/>
        <w:bidi w:val="0"/>
        <w:adjustRightInd/>
        <w:snapToGrid/>
        <w:spacing w:beforeAutospacing="0" w:afterAutospacing="0" w:line="336" w:lineRule="atLeast"/>
        <w:ind w:right="527" w:firstLine="480" w:firstLineChars="200"/>
        <w:jc w:val="center"/>
        <w:textAlignment w:val="auto"/>
        <w:rPr>
          <w:rFonts w:hint="default" w:ascii="Times New Roman" w:hAnsi="Times New Roman" w:eastAsia="仿宋" w:cs="Times New Roman"/>
          <w:color w:val="auto"/>
          <w:sz w:val="24"/>
          <w:szCs w:val="24"/>
          <w:lang w:val="en-US" w:eastAsia="zh-CN"/>
        </w:rPr>
      </w:pPr>
      <w:r>
        <w:rPr>
          <w:rFonts w:hint="default" w:ascii="Times New Roman" w:hAnsi="Times New Roman" w:eastAsia="宋体" w:cs="Times New Roman"/>
          <w:color w:val="auto"/>
          <w:kern w:val="2"/>
          <w:sz w:val="24"/>
          <w:szCs w:val="24"/>
          <w:lang w:val="en-US" w:eastAsia="zh-CN" w:bidi="ar-SA"/>
        </w:rPr>
        <w:t>表</w:t>
      </w:r>
      <w:r>
        <w:rPr>
          <w:rFonts w:hint="eastAsia" w:ascii="Times New Roman" w:hAnsi="Times New Roman" w:eastAsia="宋体" w:cs="Times New Roman"/>
          <w:color w:val="auto"/>
          <w:kern w:val="2"/>
          <w:sz w:val="24"/>
          <w:szCs w:val="24"/>
          <w:lang w:val="en-US" w:eastAsia="zh-CN" w:bidi="ar-SA"/>
        </w:rPr>
        <w:t>7</w:t>
      </w:r>
      <w:r>
        <w:rPr>
          <w:rFonts w:hint="default" w:ascii="Times New Roman" w:hAnsi="Times New Roman" w:eastAsia="宋体" w:cs="Times New Roman"/>
          <w:color w:val="auto"/>
          <w:kern w:val="2"/>
          <w:sz w:val="24"/>
          <w:szCs w:val="24"/>
          <w:lang w:val="en-US" w:eastAsia="zh-CN" w:bidi="ar-SA"/>
        </w:rPr>
        <w:t xml:space="preserve"> 不同引物探针合成厂家比对实验结果</w:t>
      </w:r>
    </w:p>
    <w:tbl>
      <w:tblPr>
        <w:tblStyle w:val="6"/>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525"/>
        <w:gridCol w:w="1329"/>
        <w:gridCol w:w="3021"/>
        <w:gridCol w:w="1647"/>
      </w:tblGrid>
      <w:tr w14:paraId="2B5B1D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525" w:type="dxa"/>
            <w:vAlign w:val="center"/>
          </w:tcPr>
          <w:p w14:paraId="2841541A">
            <w:pPr>
              <w:keepNext w:val="0"/>
              <w:keepLines w:val="0"/>
              <w:widowControl/>
              <w:suppressLineNumbers w:val="0"/>
              <w:spacing w:after="80" w:line="300" w:lineRule="atLeast"/>
              <w:jc w:val="center"/>
              <w:rPr>
                <w:rFonts w:hint="default" w:ascii="Times New Roman" w:hAnsi="Times New Roman" w:eastAsia="宋体" w:cs="Times New Roman"/>
                <w:color w:val="auto"/>
                <w:sz w:val="21"/>
                <w:szCs w:val="21"/>
                <w:vertAlign w:val="baseline"/>
                <w:lang w:val="en-US" w:eastAsia="zh-CN"/>
              </w:rPr>
            </w:pPr>
            <w:r>
              <w:rPr>
                <w:rFonts w:hint="default" w:ascii="Times New Roman" w:hAnsi="Times New Roman" w:eastAsia="宋体" w:cs="Times New Roman"/>
                <w:i w:val="0"/>
                <w:iCs w:val="0"/>
                <w:caps w:val="0"/>
                <w:color w:val="0F1115"/>
                <w:spacing w:val="0"/>
                <w:kern w:val="0"/>
                <w:sz w:val="21"/>
                <w:szCs w:val="21"/>
                <w:lang w:val="en-US" w:eastAsia="zh-CN" w:bidi="ar"/>
              </w:rPr>
              <w:t>样品</w:t>
            </w:r>
          </w:p>
        </w:tc>
        <w:tc>
          <w:tcPr>
            <w:tcW w:w="1329" w:type="dxa"/>
            <w:vAlign w:val="center"/>
          </w:tcPr>
          <w:p w14:paraId="0F327677">
            <w:pPr>
              <w:keepNext w:val="0"/>
              <w:keepLines w:val="0"/>
              <w:widowControl/>
              <w:suppressLineNumbers w:val="0"/>
              <w:spacing w:after="80" w:line="300" w:lineRule="atLeast"/>
              <w:jc w:val="center"/>
              <w:rPr>
                <w:rFonts w:hint="default" w:ascii="Times New Roman" w:hAnsi="Times New Roman" w:eastAsia="宋体" w:cs="Times New Roman"/>
                <w:color w:val="auto"/>
                <w:sz w:val="21"/>
                <w:szCs w:val="21"/>
                <w:vertAlign w:val="baseline"/>
                <w:lang w:val="en-US" w:eastAsia="zh-CN"/>
              </w:rPr>
            </w:pPr>
            <w:r>
              <w:rPr>
                <w:rFonts w:hint="eastAsia" w:ascii="Times New Roman" w:hAnsi="Times New Roman" w:eastAsia="宋体" w:cs="Times New Roman"/>
                <w:i w:val="0"/>
                <w:iCs w:val="0"/>
                <w:caps w:val="0"/>
                <w:color w:val="0F1115"/>
                <w:spacing w:val="0"/>
                <w:kern w:val="0"/>
                <w:sz w:val="21"/>
                <w:szCs w:val="21"/>
                <w:lang w:val="en-US" w:eastAsia="zh-CN" w:bidi="ar"/>
              </w:rPr>
              <w:t>引物探针</w:t>
            </w:r>
          </w:p>
        </w:tc>
        <w:tc>
          <w:tcPr>
            <w:tcW w:w="3021" w:type="dxa"/>
            <w:vAlign w:val="center"/>
          </w:tcPr>
          <w:p w14:paraId="7EB8B5DE">
            <w:pPr>
              <w:keepNext w:val="0"/>
              <w:keepLines w:val="0"/>
              <w:widowControl/>
              <w:suppressLineNumbers w:val="0"/>
              <w:spacing w:after="80" w:line="300" w:lineRule="atLeast"/>
              <w:jc w:val="center"/>
              <w:rPr>
                <w:rFonts w:hint="default" w:ascii="Times New Roman" w:hAnsi="Times New Roman" w:eastAsia="宋体" w:cs="Times New Roman"/>
                <w:color w:val="auto"/>
                <w:sz w:val="21"/>
                <w:szCs w:val="21"/>
                <w:vertAlign w:val="baseline"/>
                <w:lang w:val="en-US" w:eastAsia="zh-CN"/>
              </w:rPr>
            </w:pPr>
            <w:r>
              <w:rPr>
                <w:rFonts w:hint="default" w:ascii="Times New Roman" w:hAnsi="Times New Roman" w:eastAsia="宋体" w:cs="Times New Roman"/>
                <w:i w:val="0"/>
                <w:iCs w:val="0"/>
                <w:caps w:val="0"/>
                <w:color w:val="0F1115"/>
                <w:spacing w:val="0"/>
                <w:kern w:val="0"/>
                <w:sz w:val="21"/>
                <w:szCs w:val="21"/>
                <w:lang w:val="en-US" w:eastAsia="zh-CN" w:bidi="ar"/>
              </w:rPr>
              <w:t>拷贝数浓度 (copies/μL)</w:t>
            </w:r>
          </w:p>
        </w:tc>
        <w:tc>
          <w:tcPr>
            <w:tcW w:w="1647" w:type="dxa"/>
            <w:vAlign w:val="center"/>
          </w:tcPr>
          <w:p w14:paraId="088D4569">
            <w:pPr>
              <w:keepNext w:val="0"/>
              <w:keepLines w:val="0"/>
              <w:widowControl/>
              <w:suppressLineNumbers w:val="0"/>
              <w:spacing w:after="80" w:line="300" w:lineRule="atLeast"/>
              <w:jc w:val="center"/>
              <w:rPr>
                <w:rFonts w:hint="default" w:ascii="Times New Roman" w:hAnsi="Times New Roman" w:eastAsia="宋体" w:cs="Times New Roman"/>
                <w:color w:val="auto"/>
                <w:sz w:val="21"/>
                <w:szCs w:val="21"/>
                <w:vertAlign w:val="baseline"/>
                <w:lang w:val="en-US" w:eastAsia="zh-CN"/>
              </w:rPr>
            </w:pPr>
            <w:r>
              <w:rPr>
                <w:rFonts w:hint="default" w:ascii="Times New Roman" w:hAnsi="Times New Roman" w:eastAsia="宋体" w:cs="Times New Roman"/>
                <w:i w:val="0"/>
                <w:iCs w:val="0"/>
                <w:caps w:val="0"/>
                <w:color w:val="0F1115"/>
                <w:spacing w:val="0"/>
                <w:kern w:val="0"/>
                <w:sz w:val="21"/>
                <w:szCs w:val="21"/>
                <w:lang w:val="en-US" w:eastAsia="zh-CN" w:bidi="ar"/>
              </w:rPr>
              <w:t>RSD (%)</w:t>
            </w:r>
          </w:p>
        </w:tc>
      </w:tr>
      <w:tr w14:paraId="699D2F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3" w:hRule="atLeast"/>
        </w:trPr>
        <w:tc>
          <w:tcPr>
            <w:tcW w:w="2525" w:type="dxa"/>
            <w:vMerge w:val="restart"/>
            <w:vAlign w:val="center"/>
          </w:tcPr>
          <w:p w14:paraId="1E2FAF09">
            <w:pPr>
              <w:keepNext w:val="0"/>
              <w:keepLines w:val="0"/>
              <w:suppressLineNumbers w:val="0"/>
              <w:spacing w:before="0" w:beforeAutospacing="0" w:after="0" w:afterAutospacing="0" w:line="240" w:lineRule="auto"/>
              <w:ind w:right="0"/>
              <w:jc w:val="center"/>
              <w:rPr>
                <w:rFonts w:hint="default" w:ascii="Times New Roman" w:hAnsi="Times New Roman" w:eastAsia="宋体" w:cs="Times New Roman"/>
                <w:color w:val="auto"/>
                <w:sz w:val="21"/>
                <w:szCs w:val="21"/>
                <w:vertAlign w:val="baseline"/>
                <w:lang w:val="en-US" w:eastAsia="zh-CN"/>
              </w:rPr>
            </w:pPr>
            <w:r>
              <w:rPr>
                <w:rFonts w:hint="default" w:ascii="Times New Roman" w:hAnsi="Times New Roman" w:eastAsia="宋体" w:cs="Times New Roman"/>
                <w:color w:val="auto"/>
                <w:sz w:val="21"/>
                <w:szCs w:val="21"/>
                <w:vertAlign w:val="baseline"/>
                <w:lang w:val="en-US" w:eastAsia="zh-CN"/>
              </w:rPr>
              <w:t>1#羊乳粉</w:t>
            </w:r>
          </w:p>
          <w:p w14:paraId="49087DD9">
            <w:pPr>
              <w:keepNext w:val="0"/>
              <w:keepLines w:val="0"/>
              <w:suppressLineNumbers w:val="0"/>
              <w:spacing w:before="0" w:beforeAutospacing="0" w:after="0" w:afterAutospacing="0" w:line="240" w:lineRule="auto"/>
              <w:ind w:right="0"/>
              <w:jc w:val="center"/>
              <w:rPr>
                <w:rFonts w:hint="default" w:ascii="Times New Roman" w:hAnsi="Times New Roman" w:eastAsia="宋体" w:cs="Times New Roman"/>
                <w:color w:val="auto"/>
                <w:sz w:val="21"/>
                <w:szCs w:val="21"/>
                <w:vertAlign w:val="baseline"/>
                <w:lang w:val="en-US" w:eastAsia="zh-CN"/>
              </w:rPr>
            </w:pPr>
            <w:r>
              <w:rPr>
                <w:rFonts w:hint="default" w:ascii="Times New Roman" w:hAnsi="Times New Roman" w:eastAsia="宋体" w:cs="Times New Roman"/>
                <w:color w:val="auto"/>
                <w:sz w:val="21"/>
                <w:szCs w:val="21"/>
                <w:vertAlign w:val="baseline"/>
                <w:lang w:val="en-US" w:eastAsia="zh-CN"/>
              </w:rPr>
              <w:t>（含1%牛乳粉）</w:t>
            </w:r>
          </w:p>
        </w:tc>
        <w:tc>
          <w:tcPr>
            <w:tcW w:w="1329" w:type="dxa"/>
            <w:vMerge w:val="restart"/>
            <w:vAlign w:val="center"/>
          </w:tcPr>
          <w:p w14:paraId="47F3936B">
            <w:pPr>
              <w:keepNext w:val="0"/>
              <w:keepLines w:val="0"/>
              <w:suppressLineNumbers w:val="0"/>
              <w:spacing w:before="0" w:beforeAutospacing="0" w:after="0" w:afterAutospacing="0" w:line="240" w:lineRule="auto"/>
              <w:ind w:right="0" w:rightChars="0"/>
              <w:jc w:val="center"/>
              <w:rPr>
                <w:rFonts w:hint="default" w:ascii="Times New Roman" w:hAnsi="Times New Roman" w:eastAsia="宋体" w:cs="Times New Roman"/>
                <w:color w:val="auto"/>
                <w:sz w:val="21"/>
                <w:szCs w:val="21"/>
                <w:vertAlign w:val="baseline"/>
                <w:lang w:val="en-US" w:eastAsia="zh-CN"/>
              </w:rPr>
            </w:pPr>
            <w:r>
              <w:rPr>
                <w:rFonts w:hint="default" w:ascii="Times New Roman" w:hAnsi="Times New Roman" w:eastAsia="宋体" w:cs="Times New Roman"/>
                <w:color w:val="auto"/>
                <w:sz w:val="21"/>
                <w:szCs w:val="21"/>
                <w:vertAlign w:val="baseline"/>
                <w:lang w:val="en-US" w:eastAsia="zh-CN"/>
              </w:rPr>
              <w:t>A</w:t>
            </w:r>
          </w:p>
        </w:tc>
        <w:tc>
          <w:tcPr>
            <w:tcW w:w="3021" w:type="dxa"/>
            <w:shd w:val="clear" w:color="auto" w:fill="auto"/>
            <w:vAlign w:val="center"/>
          </w:tcPr>
          <w:p w14:paraId="0C58323D">
            <w:pPr>
              <w:adjustRightInd w:val="0"/>
              <w:snapToGrid w:val="0"/>
              <w:spacing w:after="80"/>
              <w:jc w:val="center"/>
              <w:rPr>
                <w:rFonts w:hint="default" w:ascii="宋体" w:hAnsi="宋体" w:cs="宋体" w:eastAsiaTheme="minorEastAsia"/>
                <w:kern w:val="2"/>
                <w:sz w:val="24"/>
                <w:szCs w:val="24"/>
                <w:lang w:val="en-US" w:eastAsia="zh-CN" w:bidi="ar-SA"/>
              </w:rPr>
            </w:pPr>
            <w:r>
              <w:rPr>
                <w:rFonts w:hint="eastAsia" w:ascii="宋体" w:hAnsi="宋体"/>
                <w:color w:val="000000"/>
                <w:sz w:val="24"/>
                <w:szCs w:val="24"/>
              </w:rPr>
              <w:t>339.46</w:t>
            </w:r>
          </w:p>
        </w:tc>
        <w:tc>
          <w:tcPr>
            <w:tcW w:w="1647" w:type="dxa"/>
            <w:vMerge w:val="restart"/>
            <w:vAlign w:val="center"/>
          </w:tcPr>
          <w:p w14:paraId="74197012">
            <w:pPr>
              <w:keepNext w:val="0"/>
              <w:keepLines w:val="0"/>
              <w:suppressLineNumbers w:val="0"/>
              <w:spacing w:before="0" w:beforeAutospacing="0" w:after="0" w:afterAutospacing="0" w:line="240" w:lineRule="auto"/>
              <w:ind w:right="0" w:rightChars="0"/>
              <w:jc w:val="center"/>
              <w:rPr>
                <w:rFonts w:hint="default" w:ascii="Times New Roman" w:hAnsi="Times New Roman" w:eastAsia="宋体" w:cs="Times New Roman"/>
                <w:color w:val="auto"/>
                <w:sz w:val="21"/>
                <w:szCs w:val="21"/>
                <w:vertAlign w:val="baseline"/>
                <w:lang w:val="en-US" w:eastAsia="zh-CN"/>
              </w:rPr>
            </w:pPr>
            <w:r>
              <w:rPr>
                <w:rFonts w:hint="eastAsia" w:ascii="宋体" w:hAnsi="宋体" w:cs="宋体"/>
                <w:sz w:val="24"/>
                <w:szCs w:val="24"/>
              </w:rPr>
              <w:t>0.96</w:t>
            </w:r>
          </w:p>
        </w:tc>
      </w:tr>
      <w:tr w14:paraId="3528F83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3" w:hRule="atLeast"/>
        </w:trPr>
        <w:tc>
          <w:tcPr>
            <w:tcW w:w="2525" w:type="dxa"/>
            <w:vMerge w:val="continue"/>
            <w:vAlign w:val="center"/>
          </w:tcPr>
          <w:p w14:paraId="003CC394">
            <w:pPr>
              <w:keepNext w:val="0"/>
              <w:keepLines w:val="0"/>
              <w:suppressLineNumbers w:val="0"/>
              <w:spacing w:before="0" w:beforeAutospacing="0" w:after="0" w:afterAutospacing="0" w:line="240" w:lineRule="auto"/>
              <w:ind w:right="0"/>
              <w:jc w:val="center"/>
              <w:rPr>
                <w:rFonts w:hint="default" w:ascii="Times New Roman" w:hAnsi="Times New Roman" w:eastAsia="宋体" w:cs="Times New Roman"/>
                <w:color w:val="auto"/>
                <w:sz w:val="21"/>
                <w:szCs w:val="21"/>
                <w:vertAlign w:val="baseline"/>
                <w:lang w:val="en-US" w:eastAsia="zh-CN"/>
              </w:rPr>
            </w:pPr>
          </w:p>
        </w:tc>
        <w:tc>
          <w:tcPr>
            <w:tcW w:w="1329" w:type="dxa"/>
            <w:vMerge w:val="continue"/>
            <w:vAlign w:val="center"/>
          </w:tcPr>
          <w:p w14:paraId="57A9377E">
            <w:pPr>
              <w:keepNext w:val="0"/>
              <w:keepLines w:val="0"/>
              <w:suppressLineNumbers w:val="0"/>
              <w:spacing w:before="0" w:beforeAutospacing="0" w:after="0" w:afterAutospacing="0" w:line="240" w:lineRule="auto"/>
              <w:ind w:right="0" w:rightChars="0"/>
              <w:jc w:val="center"/>
              <w:rPr>
                <w:rFonts w:hint="default" w:ascii="Times New Roman" w:hAnsi="Times New Roman" w:eastAsia="宋体" w:cs="Times New Roman"/>
                <w:color w:val="auto"/>
                <w:sz w:val="21"/>
                <w:szCs w:val="21"/>
                <w:vertAlign w:val="baseline"/>
                <w:lang w:val="en-US" w:eastAsia="zh-CN"/>
              </w:rPr>
            </w:pPr>
          </w:p>
        </w:tc>
        <w:tc>
          <w:tcPr>
            <w:tcW w:w="3021" w:type="dxa"/>
            <w:shd w:val="clear" w:color="auto" w:fill="auto"/>
            <w:vAlign w:val="center"/>
          </w:tcPr>
          <w:p w14:paraId="568F981D">
            <w:pPr>
              <w:adjustRightInd w:val="0"/>
              <w:snapToGrid w:val="0"/>
              <w:spacing w:after="80"/>
              <w:jc w:val="center"/>
              <w:rPr>
                <w:rFonts w:hint="default" w:ascii="宋体" w:hAnsi="宋体" w:cs="宋体" w:eastAsiaTheme="minorEastAsia"/>
                <w:kern w:val="2"/>
                <w:sz w:val="24"/>
                <w:szCs w:val="24"/>
                <w:lang w:val="en-US" w:eastAsia="zh-CN" w:bidi="ar-SA"/>
              </w:rPr>
            </w:pPr>
            <w:r>
              <w:rPr>
                <w:rFonts w:hint="eastAsia" w:ascii="宋体" w:hAnsi="宋体"/>
                <w:color w:val="000000"/>
                <w:sz w:val="24"/>
                <w:szCs w:val="24"/>
              </w:rPr>
              <w:t>336.99</w:t>
            </w:r>
          </w:p>
        </w:tc>
        <w:tc>
          <w:tcPr>
            <w:tcW w:w="1647" w:type="dxa"/>
            <w:vMerge w:val="continue"/>
            <w:vAlign w:val="center"/>
          </w:tcPr>
          <w:p w14:paraId="76F7968F">
            <w:pPr>
              <w:keepNext w:val="0"/>
              <w:keepLines w:val="0"/>
              <w:suppressLineNumbers w:val="0"/>
              <w:spacing w:before="0" w:beforeAutospacing="0" w:after="0" w:afterAutospacing="0" w:line="240" w:lineRule="auto"/>
              <w:ind w:right="0" w:rightChars="0"/>
              <w:jc w:val="center"/>
              <w:rPr>
                <w:rFonts w:hint="default" w:ascii="Times New Roman" w:hAnsi="Times New Roman" w:eastAsia="宋体" w:cs="Times New Roman"/>
                <w:color w:val="auto"/>
                <w:sz w:val="21"/>
                <w:szCs w:val="21"/>
                <w:vertAlign w:val="baseline"/>
                <w:lang w:val="en-US" w:eastAsia="zh-CN"/>
              </w:rPr>
            </w:pPr>
          </w:p>
        </w:tc>
      </w:tr>
      <w:tr w14:paraId="458A24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3" w:hRule="atLeast"/>
        </w:trPr>
        <w:tc>
          <w:tcPr>
            <w:tcW w:w="2525" w:type="dxa"/>
            <w:vMerge w:val="continue"/>
            <w:vAlign w:val="center"/>
          </w:tcPr>
          <w:p w14:paraId="24C5B603">
            <w:pPr>
              <w:keepNext w:val="0"/>
              <w:keepLines w:val="0"/>
              <w:suppressLineNumbers w:val="0"/>
              <w:spacing w:before="0" w:beforeAutospacing="0" w:after="0" w:afterAutospacing="0" w:line="240" w:lineRule="auto"/>
              <w:ind w:right="0"/>
              <w:jc w:val="center"/>
              <w:rPr>
                <w:rFonts w:hint="default" w:ascii="Times New Roman" w:hAnsi="Times New Roman" w:eastAsia="宋体" w:cs="Times New Roman"/>
                <w:color w:val="auto"/>
                <w:sz w:val="21"/>
                <w:szCs w:val="21"/>
                <w:vertAlign w:val="baseline"/>
                <w:lang w:val="en-US" w:eastAsia="zh-CN"/>
              </w:rPr>
            </w:pPr>
          </w:p>
        </w:tc>
        <w:tc>
          <w:tcPr>
            <w:tcW w:w="1329" w:type="dxa"/>
            <w:vMerge w:val="continue"/>
            <w:vAlign w:val="center"/>
          </w:tcPr>
          <w:p w14:paraId="54AA0EDC">
            <w:pPr>
              <w:keepNext w:val="0"/>
              <w:keepLines w:val="0"/>
              <w:suppressLineNumbers w:val="0"/>
              <w:spacing w:before="0" w:beforeAutospacing="0" w:after="0" w:afterAutospacing="0" w:line="240" w:lineRule="auto"/>
              <w:ind w:right="0" w:rightChars="0"/>
              <w:jc w:val="center"/>
              <w:rPr>
                <w:rFonts w:hint="default" w:ascii="Times New Roman" w:hAnsi="Times New Roman" w:eastAsia="宋体" w:cs="Times New Roman"/>
                <w:color w:val="auto"/>
                <w:sz w:val="21"/>
                <w:szCs w:val="21"/>
                <w:vertAlign w:val="baseline"/>
                <w:lang w:val="en-US" w:eastAsia="zh-CN"/>
              </w:rPr>
            </w:pPr>
          </w:p>
        </w:tc>
        <w:tc>
          <w:tcPr>
            <w:tcW w:w="3021" w:type="dxa"/>
            <w:shd w:val="clear" w:color="auto" w:fill="auto"/>
            <w:vAlign w:val="center"/>
          </w:tcPr>
          <w:p w14:paraId="7D839D72">
            <w:pPr>
              <w:adjustRightInd w:val="0"/>
              <w:snapToGrid w:val="0"/>
              <w:spacing w:after="80"/>
              <w:jc w:val="center"/>
              <w:rPr>
                <w:rFonts w:hint="default" w:ascii="宋体" w:hAnsi="宋体" w:cs="宋体" w:eastAsiaTheme="minorEastAsia"/>
                <w:kern w:val="2"/>
                <w:sz w:val="24"/>
                <w:szCs w:val="24"/>
                <w:lang w:val="en-US" w:eastAsia="zh-CN" w:bidi="ar-SA"/>
              </w:rPr>
            </w:pPr>
            <w:r>
              <w:rPr>
                <w:rFonts w:hint="eastAsia" w:ascii="宋体" w:hAnsi="宋体"/>
                <w:color w:val="000000"/>
                <w:sz w:val="24"/>
                <w:szCs w:val="24"/>
              </w:rPr>
              <w:t>343.50</w:t>
            </w:r>
          </w:p>
        </w:tc>
        <w:tc>
          <w:tcPr>
            <w:tcW w:w="1647" w:type="dxa"/>
            <w:vMerge w:val="continue"/>
            <w:vAlign w:val="center"/>
          </w:tcPr>
          <w:p w14:paraId="1233714E">
            <w:pPr>
              <w:keepNext w:val="0"/>
              <w:keepLines w:val="0"/>
              <w:suppressLineNumbers w:val="0"/>
              <w:spacing w:before="0" w:beforeAutospacing="0" w:after="0" w:afterAutospacing="0" w:line="240" w:lineRule="auto"/>
              <w:ind w:right="0" w:rightChars="0"/>
              <w:jc w:val="center"/>
              <w:rPr>
                <w:rFonts w:hint="default" w:ascii="Times New Roman" w:hAnsi="Times New Roman" w:eastAsia="宋体" w:cs="Times New Roman"/>
                <w:color w:val="auto"/>
                <w:sz w:val="21"/>
                <w:szCs w:val="21"/>
                <w:vertAlign w:val="baseline"/>
                <w:lang w:val="en-US" w:eastAsia="zh-CN"/>
              </w:rPr>
            </w:pPr>
          </w:p>
        </w:tc>
      </w:tr>
      <w:tr w14:paraId="298311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3" w:hRule="atLeast"/>
        </w:trPr>
        <w:tc>
          <w:tcPr>
            <w:tcW w:w="2525" w:type="dxa"/>
            <w:vMerge w:val="continue"/>
            <w:vAlign w:val="center"/>
          </w:tcPr>
          <w:p w14:paraId="11099EEB">
            <w:pPr>
              <w:keepNext w:val="0"/>
              <w:keepLines w:val="0"/>
              <w:suppressLineNumbers w:val="0"/>
              <w:spacing w:before="0" w:beforeAutospacing="0" w:after="0" w:afterAutospacing="0" w:line="240" w:lineRule="auto"/>
              <w:ind w:right="0"/>
              <w:jc w:val="center"/>
              <w:rPr>
                <w:rFonts w:hint="default" w:ascii="Times New Roman" w:hAnsi="Times New Roman" w:eastAsia="宋体" w:cs="Times New Roman"/>
                <w:color w:val="auto"/>
                <w:sz w:val="21"/>
                <w:szCs w:val="21"/>
                <w:vertAlign w:val="baseline"/>
                <w:lang w:val="en-US" w:eastAsia="zh-CN"/>
              </w:rPr>
            </w:pPr>
          </w:p>
        </w:tc>
        <w:tc>
          <w:tcPr>
            <w:tcW w:w="1329" w:type="dxa"/>
            <w:vMerge w:val="restart"/>
            <w:vAlign w:val="center"/>
          </w:tcPr>
          <w:p w14:paraId="4E35B770">
            <w:pPr>
              <w:keepNext w:val="0"/>
              <w:keepLines w:val="0"/>
              <w:suppressLineNumbers w:val="0"/>
              <w:spacing w:before="0" w:beforeAutospacing="0" w:after="0" w:afterAutospacing="0" w:line="240" w:lineRule="auto"/>
              <w:ind w:right="0" w:rightChars="0"/>
              <w:jc w:val="center"/>
              <w:rPr>
                <w:rFonts w:hint="default" w:ascii="Times New Roman" w:hAnsi="Times New Roman" w:eastAsia="宋体" w:cs="Times New Roman"/>
                <w:color w:val="auto"/>
                <w:sz w:val="21"/>
                <w:szCs w:val="21"/>
                <w:vertAlign w:val="baseline"/>
                <w:lang w:val="en-US" w:eastAsia="zh-CN"/>
              </w:rPr>
            </w:pPr>
            <w:r>
              <w:rPr>
                <w:rFonts w:hint="default" w:ascii="Times New Roman" w:hAnsi="Times New Roman" w:eastAsia="宋体" w:cs="Times New Roman"/>
                <w:color w:val="auto"/>
                <w:sz w:val="21"/>
                <w:szCs w:val="21"/>
                <w:vertAlign w:val="baseline"/>
                <w:lang w:val="en-US" w:eastAsia="zh-CN"/>
              </w:rPr>
              <w:t>B</w:t>
            </w:r>
          </w:p>
        </w:tc>
        <w:tc>
          <w:tcPr>
            <w:tcW w:w="3021" w:type="dxa"/>
            <w:shd w:val="clear" w:color="auto" w:fill="auto"/>
            <w:vAlign w:val="bottom"/>
          </w:tcPr>
          <w:p w14:paraId="74D3084C">
            <w:pPr>
              <w:adjustRightInd w:val="0"/>
              <w:snapToGrid w:val="0"/>
              <w:spacing w:after="80"/>
              <w:jc w:val="center"/>
              <w:rPr>
                <w:rFonts w:hint="default" w:ascii="宋体" w:hAnsi="宋体" w:eastAsia="宋体" w:cs="宋体"/>
                <w:kern w:val="2"/>
                <w:sz w:val="24"/>
                <w:szCs w:val="24"/>
                <w:lang w:val="en-US" w:eastAsia="zh-CN" w:bidi="ar-SA"/>
              </w:rPr>
            </w:pPr>
            <w:r>
              <w:rPr>
                <w:rFonts w:hint="eastAsia" w:ascii="宋体" w:hAnsi="宋体" w:eastAsia="宋体" w:cs="宋体"/>
                <w:sz w:val="24"/>
                <w:szCs w:val="24"/>
                <w:lang w:val="en-US" w:eastAsia="zh-CN"/>
              </w:rPr>
              <w:t>331.47</w:t>
            </w:r>
          </w:p>
        </w:tc>
        <w:tc>
          <w:tcPr>
            <w:tcW w:w="1647" w:type="dxa"/>
            <w:vMerge w:val="restart"/>
            <w:vAlign w:val="center"/>
          </w:tcPr>
          <w:p w14:paraId="7EC579D6">
            <w:pPr>
              <w:keepNext w:val="0"/>
              <w:keepLines w:val="0"/>
              <w:suppressLineNumbers w:val="0"/>
              <w:spacing w:before="0" w:beforeAutospacing="0" w:after="0" w:afterAutospacing="0" w:line="240" w:lineRule="auto"/>
              <w:ind w:right="0" w:rightChars="0"/>
              <w:jc w:val="center"/>
              <w:rPr>
                <w:rFonts w:hint="default" w:ascii="Times New Roman" w:hAnsi="Times New Roman" w:eastAsia="宋体" w:cs="Times New Roman"/>
                <w:color w:val="auto"/>
                <w:sz w:val="21"/>
                <w:szCs w:val="21"/>
                <w:vertAlign w:val="baseline"/>
                <w:lang w:val="en-US" w:eastAsia="zh-CN"/>
              </w:rPr>
            </w:pPr>
            <w:r>
              <w:rPr>
                <w:rFonts w:hint="eastAsia" w:ascii="宋体" w:hAnsi="宋体" w:eastAsia="宋体" w:cs="宋体"/>
                <w:sz w:val="24"/>
                <w:szCs w:val="24"/>
                <w:lang w:val="en-US" w:eastAsia="zh-CN"/>
              </w:rPr>
              <w:t>2.26</w:t>
            </w:r>
          </w:p>
        </w:tc>
      </w:tr>
      <w:tr w14:paraId="7054AB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3" w:hRule="atLeast"/>
        </w:trPr>
        <w:tc>
          <w:tcPr>
            <w:tcW w:w="2525" w:type="dxa"/>
            <w:vMerge w:val="continue"/>
            <w:vAlign w:val="center"/>
          </w:tcPr>
          <w:p w14:paraId="6AF06CF6">
            <w:pPr>
              <w:keepNext w:val="0"/>
              <w:keepLines w:val="0"/>
              <w:suppressLineNumbers w:val="0"/>
              <w:spacing w:before="0" w:beforeAutospacing="0" w:after="0" w:afterAutospacing="0" w:line="240" w:lineRule="auto"/>
              <w:ind w:right="0"/>
              <w:jc w:val="center"/>
              <w:rPr>
                <w:rFonts w:hint="default" w:ascii="Times New Roman" w:hAnsi="Times New Roman" w:eastAsia="宋体" w:cs="Times New Roman"/>
                <w:color w:val="auto"/>
                <w:sz w:val="21"/>
                <w:szCs w:val="21"/>
                <w:vertAlign w:val="baseline"/>
                <w:lang w:val="en-US" w:eastAsia="zh-CN"/>
              </w:rPr>
            </w:pPr>
          </w:p>
        </w:tc>
        <w:tc>
          <w:tcPr>
            <w:tcW w:w="1329" w:type="dxa"/>
            <w:vMerge w:val="continue"/>
            <w:vAlign w:val="center"/>
          </w:tcPr>
          <w:p w14:paraId="20A8EF84">
            <w:pPr>
              <w:keepNext w:val="0"/>
              <w:keepLines w:val="0"/>
              <w:suppressLineNumbers w:val="0"/>
              <w:spacing w:before="0" w:beforeAutospacing="0" w:after="0" w:afterAutospacing="0" w:line="240" w:lineRule="auto"/>
              <w:ind w:right="0" w:rightChars="0"/>
              <w:jc w:val="center"/>
              <w:rPr>
                <w:rFonts w:hint="default" w:ascii="Times New Roman" w:hAnsi="Times New Roman" w:eastAsia="宋体" w:cs="Times New Roman"/>
                <w:color w:val="auto"/>
                <w:sz w:val="21"/>
                <w:szCs w:val="21"/>
                <w:vertAlign w:val="baseline"/>
                <w:lang w:val="en-US" w:eastAsia="zh-CN"/>
              </w:rPr>
            </w:pPr>
          </w:p>
        </w:tc>
        <w:tc>
          <w:tcPr>
            <w:tcW w:w="3021" w:type="dxa"/>
            <w:shd w:val="clear" w:color="auto" w:fill="auto"/>
            <w:vAlign w:val="bottom"/>
          </w:tcPr>
          <w:p w14:paraId="67793EF1">
            <w:pPr>
              <w:adjustRightInd w:val="0"/>
              <w:snapToGrid w:val="0"/>
              <w:spacing w:after="80"/>
              <w:jc w:val="center"/>
              <w:rPr>
                <w:rFonts w:hint="default" w:ascii="宋体" w:hAnsi="宋体" w:eastAsia="宋体" w:cs="宋体"/>
                <w:kern w:val="2"/>
                <w:sz w:val="24"/>
                <w:szCs w:val="24"/>
                <w:lang w:val="en-US" w:eastAsia="zh-CN" w:bidi="ar-SA"/>
              </w:rPr>
            </w:pPr>
            <w:r>
              <w:rPr>
                <w:rFonts w:hint="eastAsia" w:ascii="宋体" w:hAnsi="宋体" w:eastAsia="宋体" w:cs="宋体"/>
                <w:sz w:val="24"/>
                <w:szCs w:val="24"/>
                <w:lang w:val="en-US" w:eastAsia="zh-CN"/>
              </w:rPr>
              <w:t>344.00</w:t>
            </w:r>
          </w:p>
        </w:tc>
        <w:tc>
          <w:tcPr>
            <w:tcW w:w="1647" w:type="dxa"/>
            <w:vMerge w:val="continue"/>
            <w:vAlign w:val="center"/>
          </w:tcPr>
          <w:p w14:paraId="30971DFB">
            <w:pPr>
              <w:keepNext w:val="0"/>
              <w:keepLines w:val="0"/>
              <w:suppressLineNumbers w:val="0"/>
              <w:spacing w:before="0" w:beforeAutospacing="0" w:after="0" w:afterAutospacing="0" w:line="240" w:lineRule="auto"/>
              <w:ind w:right="0" w:rightChars="0"/>
              <w:jc w:val="center"/>
              <w:rPr>
                <w:rFonts w:hint="default" w:ascii="Times New Roman" w:hAnsi="Times New Roman" w:eastAsia="宋体" w:cs="Times New Roman"/>
                <w:color w:val="auto"/>
                <w:sz w:val="21"/>
                <w:szCs w:val="21"/>
                <w:vertAlign w:val="baseline"/>
                <w:lang w:val="en-US" w:eastAsia="zh-CN"/>
              </w:rPr>
            </w:pPr>
          </w:p>
        </w:tc>
      </w:tr>
      <w:tr w14:paraId="1B80B3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1" w:hRule="atLeast"/>
        </w:trPr>
        <w:tc>
          <w:tcPr>
            <w:tcW w:w="2525" w:type="dxa"/>
            <w:vMerge w:val="continue"/>
            <w:vAlign w:val="center"/>
          </w:tcPr>
          <w:p w14:paraId="5355C400">
            <w:pPr>
              <w:pStyle w:val="28"/>
              <w:spacing w:after="0" w:line="240" w:lineRule="auto"/>
              <w:ind w:left="0" w:leftChars="0"/>
              <w:jc w:val="center"/>
              <w:rPr>
                <w:rFonts w:hint="default" w:ascii="Times New Roman" w:hAnsi="Times New Roman" w:eastAsia="宋体" w:cs="Times New Roman"/>
                <w:color w:val="auto"/>
                <w:sz w:val="21"/>
                <w:szCs w:val="21"/>
                <w:vertAlign w:val="baseline"/>
                <w:lang w:val="en-US" w:eastAsia="zh-CN"/>
              </w:rPr>
            </w:pPr>
          </w:p>
        </w:tc>
        <w:tc>
          <w:tcPr>
            <w:tcW w:w="1329" w:type="dxa"/>
            <w:vMerge w:val="continue"/>
            <w:vAlign w:val="center"/>
          </w:tcPr>
          <w:p w14:paraId="35072D96">
            <w:pPr>
              <w:keepNext w:val="0"/>
              <w:keepLines w:val="0"/>
              <w:suppressLineNumbers w:val="0"/>
              <w:spacing w:before="0" w:beforeAutospacing="0" w:after="0" w:afterAutospacing="0" w:line="240" w:lineRule="auto"/>
              <w:ind w:right="0"/>
              <w:jc w:val="center"/>
              <w:rPr>
                <w:rFonts w:hint="default" w:ascii="Times New Roman" w:hAnsi="Times New Roman" w:eastAsia="宋体" w:cs="Times New Roman"/>
                <w:color w:val="auto"/>
                <w:sz w:val="21"/>
                <w:szCs w:val="21"/>
                <w:vertAlign w:val="baseline"/>
                <w:lang w:val="en-US" w:eastAsia="zh-CN"/>
              </w:rPr>
            </w:pPr>
          </w:p>
        </w:tc>
        <w:tc>
          <w:tcPr>
            <w:tcW w:w="3021" w:type="dxa"/>
            <w:shd w:val="clear" w:color="auto" w:fill="auto"/>
            <w:vAlign w:val="bottom"/>
          </w:tcPr>
          <w:p w14:paraId="3E7580EA">
            <w:pPr>
              <w:adjustRightInd w:val="0"/>
              <w:snapToGrid w:val="0"/>
              <w:spacing w:after="80"/>
              <w:jc w:val="center"/>
              <w:rPr>
                <w:rFonts w:hint="default" w:ascii="宋体" w:hAnsi="宋体" w:eastAsia="宋体" w:cs="宋体"/>
                <w:kern w:val="2"/>
                <w:sz w:val="24"/>
                <w:szCs w:val="24"/>
                <w:lang w:val="en-US" w:eastAsia="zh-CN" w:bidi="ar-SA"/>
              </w:rPr>
            </w:pPr>
            <w:r>
              <w:rPr>
                <w:rFonts w:hint="eastAsia" w:ascii="宋体" w:hAnsi="宋体" w:eastAsia="宋体" w:cs="宋体"/>
                <w:sz w:val="24"/>
                <w:szCs w:val="24"/>
                <w:lang w:val="en-US" w:eastAsia="zh-CN"/>
              </w:rPr>
              <w:t>330.37</w:t>
            </w:r>
          </w:p>
        </w:tc>
        <w:tc>
          <w:tcPr>
            <w:tcW w:w="1647" w:type="dxa"/>
            <w:vMerge w:val="continue"/>
            <w:vAlign w:val="center"/>
          </w:tcPr>
          <w:p w14:paraId="0584935C">
            <w:pPr>
              <w:keepNext w:val="0"/>
              <w:keepLines w:val="0"/>
              <w:suppressLineNumbers w:val="0"/>
              <w:spacing w:before="0" w:beforeAutospacing="0" w:after="0" w:afterAutospacing="0" w:line="240" w:lineRule="auto"/>
              <w:ind w:right="0"/>
              <w:jc w:val="center"/>
              <w:rPr>
                <w:rFonts w:hint="default" w:ascii="Times New Roman" w:hAnsi="Times New Roman" w:eastAsia="宋体" w:cs="Times New Roman"/>
                <w:color w:val="auto"/>
                <w:sz w:val="21"/>
                <w:szCs w:val="21"/>
                <w:vertAlign w:val="baseline"/>
                <w:lang w:val="en-US" w:eastAsia="zh-CN"/>
              </w:rPr>
            </w:pPr>
          </w:p>
        </w:tc>
      </w:tr>
      <w:tr w14:paraId="1D344C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2" w:hRule="atLeast"/>
        </w:trPr>
        <w:tc>
          <w:tcPr>
            <w:tcW w:w="2525" w:type="dxa"/>
            <w:vMerge w:val="restart"/>
            <w:vAlign w:val="center"/>
          </w:tcPr>
          <w:p w14:paraId="317C9A5F">
            <w:pPr>
              <w:pStyle w:val="28"/>
              <w:spacing w:after="0" w:line="240" w:lineRule="auto"/>
              <w:ind w:left="0" w:leftChars="0"/>
              <w:jc w:val="center"/>
              <w:rPr>
                <w:rFonts w:hint="default" w:ascii="Times New Roman" w:hAnsi="Times New Roman" w:eastAsia="宋体" w:cs="Times New Roman"/>
                <w:color w:val="000000" w:themeColor="text1"/>
                <w:sz w:val="21"/>
                <w:szCs w:val="21"/>
                <w:lang w:eastAsia="zh-CN"/>
              </w:rPr>
            </w:pPr>
            <w:r>
              <w:rPr>
                <w:rFonts w:hint="default" w:ascii="Times New Roman" w:hAnsi="Times New Roman" w:eastAsia="宋体" w:cs="Times New Roman"/>
                <w:color w:val="000000" w:themeColor="text1"/>
                <w:sz w:val="21"/>
                <w:szCs w:val="21"/>
                <w:lang w:val="en-US" w:eastAsia="zh-CN"/>
              </w:rPr>
              <w:t>2</w:t>
            </w:r>
            <w:r>
              <w:rPr>
                <w:rFonts w:hint="default" w:ascii="Times New Roman" w:hAnsi="Times New Roman" w:eastAsia="宋体" w:cs="Times New Roman"/>
                <w:color w:val="000000" w:themeColor="text1"/>
                <w:sz w:val="21"/>
                <w:szCs w:val="21"/>
                <w:lang w:eastAsia="zh-CN"/>
              </w:rPr>
              <w:t>#驼乳粉</w:t>
            </w:r>
          </w:p>
          <w:p w14:paraId="494FF4CA">
            <w:pPr>
              <w:pStyle w:val="28"/>
              <w:spacing w:after="0" w:line="240" w:lineRule="auto"/>
              <w:ind w:left="0" w:leftChars="0"/>
              <w:jc w:val="center"/>
              <w:rPr>
                <w:rFonts w:hint="default" w:ascii="Times New Roman" w:hAnsi="Times New Roman" w:eastAsia="宋体" w:cs="Times New Roman"/>
                <w:color w:val="000000" w:themeColor="text1"/>
                <w:sz w:val="21"/>
                <w:szCs w:val="21"/>
                <w:lang w:val="en-US" w:eastAsia="zh-CN"/>
              </w:rPr>
            </w:pPr>
            <w:r>
              <w:rPr>
                <w:rFonts w:hint="default" w:ascii="Times New Roman" w:hAnsi="Times New Roman" w:eastAsia="宋体" w:cs="Times New Roman"/>
                <w:color w:val="000000" w:themeColor="text1"/>
                <w:sz w:val="21"/>
                <w:szCs w:val="21"/>
                <w:lang w:eastAsia="zh-CN"/>
              </w:rPr>
              <w:t>（</w:t>
            </w:r>
            <w:r>
              <w:rPr>
                <w:rFonts w:hint="eastAsia" w:ascii="Times New Roman" w:hAnsi="Times New Roman" w:eastAsia="宋体" w:cs="Times New Roman"/>
                <w:color w:val="000000" w:themeColor="text1"/>
                <w:sz w:val="21"/>
                <w:szCs w:val="21"/>
                <w:lang w:val="en-US" w:eastAsia="zh-CN"/>
              </w:rPr>
              <w:t>含</w:t>
            </w:r>
            <w:r>
              <w:rPr>
                <w:rFonts w:hint="default" w:ascii="Times New Roman" w:hAnsi="Times New Roman" w:eastAsia="宋体" w:cs="Times New Roman"/>
                <w:color w:val="000000" w:themeColor="text1"/>
                <w:sz w:val="21"/>
                <w:szCs w:val="21"/>
                <w:lang w:eastAsia="zh-CN"/>
              </w:rPr>
              <w:t>1%羊乳粉）</w:t>
            </w:r>
          </w:p>
        </w:tc>
        <w:tc>
          <w:tcPr>
            <w:tcW w:w="1329" w:type="dxa"/>
            <w:vMerge w:val="restart"/>
            <w:vAlign w:val="center"/>
          </w:tcPr>
          <w:p w14:paraId="02924225">
            <w:pPr>
              <w:keepNext w:val="0"/>
              <w:keepLines w:val="0"/>
              <w:suppressLineNumbers w:val="0"/>
              <w:spacing w:before="0" w:beforeAutospacing="0" w:after="0" w:afterAutospacing="0" w:line="240" w:lineRule="auto"/>
              <w:ind w:right="0" w:rightChars="0"/>
              <w:jc w:val="center"/>
              <w:rPr>
                <w:rFonts w:hint="default" w:ascii="Times New Roman" w:hAnsi="Times New Roman" w:eastAsia="宋体" w:cs="Times New Roman"/>
                <w:color w:val="auto"/>
                <w:sz w:val="21"/>
                <w:szCs w:val="21"/>
                <w:vertAlign w:val="baseline"/>
                <w:lang w:val="en-US" w:eastAsia="zh-CN"/>
              </w:rPr>
            </w:pPr>
            <w:r>
              <w:rPr>
                <w:rFonts w:hint="default" w:ascii="Times New Roman" w:hAnsi="Times New Roman" w:eastAsia="宋体" w:cs="Times New Roman"/>
                <w:color w:val="auto"/>
                <w:sz w:val="21"/>
                <w:szCs w:val="21"/>
                <w:vertAlign w:val="baseline"/>
                <w:lang w:val="en-US" w:eastAsia="zh-CN"/>
              </w:rPr>
              <w:t>A</w:t>
            </w:r>
          </w:p>
        </w:tc>
        <w:tc>
          <w:tcPr>
            <w:tcW w:w="3021" w:type="dxa"/>
            <w:shd w:val="clear" w:color="auto" w:fill="auto"/>
            <w:vAlign w:val="center"/>
          </w:tcPr>
          <w:p w14:paraId="6B04F998">
            <w:pPr>
              <w:adjustRightInd w:val="0"/>
              <w:snapToGrid w:val="0"/>
              <w:spacing w:after="80"/>
              <w:jc w:val="center"/>
              <w:rPr>
                <w:rFonts w:hint="default" w:ascii="宋体" w:hAnsi="宋体" w:cs="宋体" w:eastAsiaTheme="minorEastAsia"/>
                <w:kern w:val="2"/>
                <w:sz w:val="24"/>
                <w:szCs w:val="24"/>
                <w:lang w:val="en-US" w:eastAsia="zh-CN" w:bidi="ar-SA"/>
              </w:rPr>
            </w:pPr>
            <w:r>
              <w:rPr>
                <w:rFonts w:hint="eastAsia" w:ascii="宋体" w:hAnsi="宋体" w:cs="宋体"/>
                <w:sz w:val="24"/>
                <w:szCs w:val="24"/>
              </w:rPr>
              <w:t>336.50</w:t>
            </w:r>
          </w:p>
        </w:tc>
        <w:tc>
          <w:tcPr>
            <w:tcW w:w="1647" w:type="dxa"/>
            <w:vMerge w:val="restart"/>
            <w:vAlign w:val="center"/>
          </w:tcPr>
          <w:p w14:paraId="0AE3031E">
            <w:pPr>
              <w:keepNext w:val="0"/>
              <w:keepLines w:val="0"/>
              <w:suppressLineNumbers w:val="0"/>
              <w:spacing w:before="0" w:beforeAutospacing="0" w:after="0" w:afterAutospacing="0" w:line="240" w:lineRule="auto"/>
              <w:ind w:right="0"/>
              <w:jc w:val="center"/>
              <w:rPr>
                <w:rFonts w:hint="default" w:ascii="Times New Roman" w:hAnsi="Times New Roman" w:eastAsia="宋体" w:cs="Times New Roman"/>
                <w:color w:val="auto"/>
                <w:sz w:val="21"/>
                <w:szCs w:val="21"/>
                <w:vertAlign w:val="baseline"/>
                <w:lang w:val="en-US" w:eastAsia="zh-CN"/>
              </w:rPr>
            </w:pPr>
            <w:r>
              <w:rPr>
                <w:rFonts w:hint="eastAsia" w:ascii="宋体" w:hAnsi="宋体" w:cs="宋体"/>
                <w:sz w:val="24"/>
                <w:szCs w:val="24"/>
              </w:rPr>
              <w:t>3.55</w:t>
            </w:r>
          </w:p>
        </w:tc>
      </w:tr>
      <w:tr w14:paraId="6AAA47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2" w:hRule="atLeast"/>
        </w:trPr>
        <w:tc>
          <w:tcPr>
            <w:tcW w:w="2525" w:type="dxa"/>
            <w:vMerge w:val="continue"/>
            <w:vAlign w:val="center"/>
          </w:tcPr>
          <w:p w14:paraId="3DCADEC7">
            <w:pPr>
              <w:pStyle w:val="28"/>
              <w:spacing w:after="0" w:line="240" w:lineRule="auto"/>
              <w:ind w:left="0" w:leftChars="0"/>
              <w:jc w:val="center"/>
              <w:rPr>
                <w:rFonts w:hint="default" w:ascii="Times New Roman" w:hAnsi="Times New Roman" w:eastAsia="宋体" w:cs="Times New Roman"/>
                <w:color w:val="000000" w:themeColor="text1"/>
                <w:sz w:val="21"/>
                <w:szCs w:val="21"/>
                <w:lang w:eastAsia="zh-CN"/>
              </w:rPr>
            </w:pPr>
          </w:p>
        </w:tc>
        <w:tc>
          <w:tcPr>
            <w:tcW w:w="1329" w:type="dxa"/>
            <w:vMerge w:val="continue"/>
            <w:vAlign w:val="center"/>
          </w:tcPr>
          <w:p w14:paraId="1A4171A2">
            <w:pPr>
              <w:keepNext w:val="0"/>
              <w:keepLines w:val="0"/>
              <w:suppressLineNumbers w:val="0"/>
              <w:spacing w:before="0" w:beforeAutospacing="0" w:after="0" w:afterAutospacing="0" w:line="240" w:lineRule="auto"/>
              <w:ind w:right="0" w:rightChars="0"/>
              <w:jc w:val="center"/>
              <w:rPr>
                <w:rFonts w:hint="default" w:ascii="Times New Roman" w:hAnsi="Times New Roman" w:eastAsia="宋体" w:cs="Times New Roman"/>
                <w:color w:val="auto"/>
                <w:sz w:val="21"/>
                <w:szCs w:val="21"/>
                <w:vertAlign w:val="baseline"/>
                <w:lang w:val="en-US" w:eastAsia="zh-CN"/>
              </w:rPr>
            </w:pPr>
          </w:p>
        </w:tc>
        <w:tc>
          <w:tcPr>
            <w:tcW w:w="3021" w:type="dxa"/>
            <w:shd w:val="clear" w:color="auto" w:fill="auto"/>
            <w:vAlign w:val="center"/>
          </w:tcPr>
          <w:p w14:paraId="771EFFE8">
            <w:pPr>
              <w:adjustRightInd w:val="0"/>
              <w:snapToGrid w:val="0"/>
              <w:spacing w:after="80"/>
              <w:jc w:val="center"/>
              <w:rPr>
                <w:rFonts w:hint="default" w:ascii="宋体" w:hAnsi="宋体" w:cs="宋体" w:eastAsiaTheme="minorEastAsia"/>
                <w:kern w:val="2"/>
                <w:sz w:val="24"/>
                <w:szCs w:val="24"/>
                <w:lang w:val="en-US" w:eastAsia="zh-CN" w:bidi="ar-SA"/>
              </w:rPr>
            </w:pPr>
            <w:r>
              <w:rPr>
                <w:rFonts w:hint="eastAsia" w:ascii="宋体" w:hAnsi="宋体" w:cs="宋体"/>
                <w:sz w:val="24"/>
                <w:szCs w:val="24"/>
              </w:rPr>
              <w:t>319.28</w:t>
            </w:r>
          </w:p>
        </w:tc>
        <w:tc>
          <w:tcPr>
            <w:tcW w:w="1647" w:type="dxa"/>
            <w:vMerge w:val="continue"/>
            <w:vAlign w:val="center"/>
          </w:tcPr>
          <w:p w14:paraId="13AFD9EE">
            <w:pPr>
              <w:keepNext w:val="0"/>
              <w:keepLines w:val="0"/>
              <w:suppressLineNumbers w:val="0"/>
              <w:spacing w:before="0" w:beforeAutospacing="0" w:after="0" w:afterAutospacing="0" w:line="240" w:lineRule="auto"/>
              <w:ind w:right="0"/>
              <w:jc w:val="center"/>
              <w:rPr>
                <w:rFonts w:hint="default" w:ascii="Times New Roman" w:hAnsi="Times New Roman" w:eastAsia="宋体" w:cs="Times New Roman"/>
                <w:color w:val="auto"/>
                <w:sz w:val="21"/>
                <w:szCs w:val="21"/>
                <w:vertAlign w:val="baseline"/>
                <w:lang w:val="en-US" w:eastAsia="zh-CN"/>
              </w:rPr>
            </w:pPr>
          </w:p>
        </w:tc>
      </w:tr>
      <w:tr w14:paraId="34B2E3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2" w:hRule="atLeast"/>
        </w:trPr>
        <w:tc>
          <w:tcPr>
            <w:tcW w:w="2525" w:type="dxa"/>
            <w:vMerge w:val="continue"/>
            <w:vAlign w:val="center"/>
          </w:tcPr>
          <w:p w14:paraId="4C1F4DCD">
            <w:pPr>
              <w:pStyle w:val="28"/>
              <w:spacing w:after="0" w:line="240" w:lineRule="auto"/>
              <w:ind w:left="0" w:leftChars="0"/>
              <w:jc w:val="center"/>
              <w:rPr>
                <w:rFonts w:hint="default" w:ascii="Times New Roman" w:hAnsi="Times New Roman" w:eastAsia="宋体" w:cs="Times New Roman"/>
                <w:color w:val="000000" w:themeColor="text1"/>
                <w:sz w:val="21"/>
                <w:szCs w:val="21"/>
                <w:lang w:eastAsia="zh-CN"/>
              </w:rPr>
            </w:pPr>
          </w:p>
        </w:tc>
        <w:tc>
          <w:tcPr>
            <w:tcW w:w="1329" w:type="dxa"/>
            <w:vMerge w:val="continue"/>
            <w:vAlign w:val="center"/>
          </w:tcPr>
          <w:p w14:paraId="6175DDEC">
            <w:pPr>
              <w:keepNext w:val="0"/>
              <w:keepLines w:val="0"/>
              <w:suppressLineNumbers w:val="0"/>
              <w:spacing w:before="0" w:beforeAutospacing="0" w:after="0" w:afterAutospacing="0" w:line="240" w:lineRule="auto"/>
              <w:ind w:right="0" w:rightChars="0"/>
              <w:jc w:val="center"/>
              <w:rPr>
                <w:rFonts w:hint="default" w:ascii="Times New Roman" w:hAnsi="Times New Roman" w:eastAsia="宋体" w:cs="Times New Roman"/>
                <w:color w:val="auto"/>
                <w:sz w:val="21"/>
                <w:szCs w:val="21"/>
                <w:vertAlign w:val="baseline"/>
                <w:lang w:val="en-US" w:eastAsia="zh-CN"/>
              </w:rPr>
            </w:pPr>
          </w:p>
        </w:tc>
        <w:tc>
          <w:tcPr>
            <w:tcW w:w="3021" w:type="dxa"/>
            <w:shd w:val="clear" w:color="auto" w:fill="auto"/>
            <w:vAlign w:val="center"/>
          </w:tcPr>
          <w:p w14:paraId="3771EC60">
            <w:pPr>
              <w:adjustRightInd w:val="0"/>
              <w:snapToGrid w:val="0"/>
              <w:spacing w:after="80"/>
              <w:jc w:val="center"/>
              <w:rPr>
                <w:rFonts w:hint="default" w:ascii="宋体" w:hAnsi="宋体" w:cs="宋体" w:eastAsiaTheme="minorEastAsia"/>
                <w:kern w:val="2"/>
                <w:sz w:val="24"/>
                <w:szCs w:val="24"/>
                <w:lang w:val="en-US" w:eastAsia="zh-CN" w:bidi="ar-SA"/>
              </w:rPr>
            </w:pPr>
            <w:r>
              <w:rPr>
                <w:rFonts w:hint="eastAsia" w:ascii="宋体" w:hAnsi="宋体" w:cs="宋体"/>
                <w:sz w:val="24"/>
                <w:szCs w:val="24"/>
              </w:rPr>
              <w:t>312.78</w:t>
            </w:r>
          </w:p>
        </w:tc>
        <w:tc>
          <w:tcPr>
            <w:tcW w:w="1647" w:type="dxa"/>
            <w:vMerge w:val="continue"/>
            <w:vAlign w:val="center"/>
          </w:tcPr>
          <w:p w14:paraId="69B9EFB0">
            <w:pPr>
              <w:keepNext w:val="0"/>
              <w:keepLines w:val="0"/>
              <w:suppressLineNumbers w:val="0"/>
              <w:spacing w:before="0" w:beforeAutospacing="0" w:after="0" w:afterAutospacing="0" w:line="240" w:lineRule="auto"/>
              <w:ind w:right="0"/>
              <w:jc w:val="center"/>
              <w:rPr>
                <w:rFonts w:hint="default" w:ascii="Times New Roman" w:hAnsi="Times New Roman" w:eastAsia="宋体" w:cs="Times New Roman"/>
                <w:color w:val="auto"/>
                <w:sz w:val="21"/>
                <w:szCs w:val="21"/>
                <w:vertAlign w:val="baseline"/>
                <w:lang w:val="en-US" w:eastAsia="zh-CN"/>
              </w:rPr>
            </w:pPr>
          </w:p>
        </w:tc>
      </w:tr>
      <w:tr w14:paraId="03A705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2" w:hRule="atLeast"/>
        </w:trPr>
        <w:tc>
          <w:tcPr>
            <w:tcW w:w="2525" w:type="dxa"/>
            <w:vMerge w:val="continue"/>
            <w:vAlign w:val="center"/>
          </w:tcPr>
          <w:p w14:paraId="7DB489F8">
            <w:pPr>
              <w:pStyle w:val="28"/>
              <w:spacing w:after="0" w:line="240" w:lineRule="auto"/>
              <w:ind w:left="0" w:leftChars="0"/>
              <w:jc w:val="center"/>
              <w:rPr>
                <w:rFonts w:hint="default" w:ascii="Times New Roman" w:hAnsi="Times New Roman" w:eastAsia="宋体" w:cs="Times New Roman"/>
                <w:color w:val="000000" w:themeColor="text1"/>
                <w:sz w:val="21"/>
                <w:szCs w:val="21"/>
                <w:lang w:eastAsia="zh-CN"/>
              </w:rPr>
            </w:pPr>
          </w:p>
        </w:tc>
        <w:tc>
          <w:tcPr>
            <w:tcW w:w="1329" w:type="dxa"/>
            <w:vMerge w:val="restart"/>
            <w:vAlign w:val="center"/>
          </w:tcPr>
          <w:p w14:paraId="1300F4C2">
            <w:pPr>
              <w:keepNext w:val="0"/>
              <w:keepLines w:val="0"/>
              <w:suppressLineNumbers w:val="0"/>
              <w:spacing w:before="0" w:beforeAutospacing="0" w:after="0" w:afterAutospacing="0" w:line="240" w:lineRule="auto"/>
              <w:ind w:right="0" w:rightChars="0"/>
              <w:jc w:val="center"/>
              <w:rPr>
                <w:rFonts w:hint="default" w:ascii="Times New Roman" w:hAnsi="Times New Roman" w:eastAsia="宋体" w:cs="Times New Roman"/>
                <w:color w:val="auto"/>
                <w:sz w:val="21"/>
                <w:szCs w:val="21"/>
                <w:vertAlign w:val="baseline"/>
                <w:lang w:val="en-US" w:eastAsia="zh-CN"/>
              </w:rPr>
            </w:pPr>
            <w:r>
              <w:rPr>
                <w:rFonts w:hint="default" w:ascii="Times New Roman" w:hAnsi="Times New Roman" w:eastAsia="宋体" w:cs="Times New Roman"/>
                <w:color w:val="auto"/>
                <w:sz w:val="21"/>
                <w:szCs w:val="21"/>
                <w:vertAlign w:val="baseline"/>
                <w:lang w:val="en-US" w:eastAsia="zh-CN"/>
              </w:rPr>
              <w:t>B</w:t>
            </w:r>
          </w:p>
        </w:tc>
        <w:tc>
          <w:tcPr>
            <w:tcW w:w="3021" w:type="dxa"/>
            <w:shd w:val="clear" w:color="auto" w:fill="auto"/>
            <w:vAlign w:val="bottom"/>
          </w:tcPr>
          <w:p w14:paraId="0F0B718F">
            <w:pPr>
              <w:adjustRightInd w:val="0"/>
              <w:snapToGrid w:val="0"/>
              <w:spacing w:after="80"/>
              <w:jc w:val="center"/>
              <w:rPr>
                <w:rFonts w:hint="default" w:ascii="宋体" w:hAnsi="宋体" w:eastAsia="宋体" w:cs="宋体"/>
                <w:kern w:val="2"/>
                <w:sz w:val="24"/>
                <w:szCs w:val="24"/>
                <w:lang w:val="en-US" w:eastAsia="zh-CN" w:bidi="ar-SA"/>
              </w:rPr>
            </w:pPr>
            <w:r>
              <w:rPr>
                <w:rFonts w:hint="eastAsia" w:ascii="宋体" w:hAnsi="宋体" w:eastAsia="宋体" w:cs="宋体"/>
                <w:sz w:val="24"/>
                <w:szCs w:val="24"/>
                <w:lang w:val="en-US" w:eastAsia="zh-CN"/>
              </w:rPr>
              <w:t>343.80</w:t>
            </w:r>
          </w:p>
        </w:tc>
        <w:tc>
          <w:tcPr>
            <w:tcW w:w="1647" w:type="dxa"/>
            <w:vMerge w:val="restart"/>
            <w:vAlign w:val="center"/>
          </w:tcPr>
          <w:p w14:paraId="1E1A8285">
            <w:pPr>
              <w:keepNext w:val="0"/>
              <w:keepLines w:val="0"/>
              <w:suppressLineNumbers w:val="0"/>
              <w:spacing w:before="0" w:beforeAutospacing="0" w:after="0" w:afterAutospacing="0" w:line="240" w:lineRule="auto"/>
              <w:ind w:right="0"/>
              <w:jc w:val="center"/>
              <w:rPr>
                <w:rFonts w:hint="default" w:ascii="Times New Roman" w:hAnsi="Times New Roman" w:eastAsia="宋体" w:cs="Times New Roman"/>
                <w:color w:val="auto"/>
                <w:sz w:val="21"/>
                <w:szCs w:val="21"/>
                <w:vertAlign w:val="baseline"/>
                <w:lang w:val="en-US" w:eastAsia="zh-CN"/>
              </w:rPr>
            </w:pPr>
            <w:r>
              <w:rPr>
                <w:rFonts w:hint="eastAsia" w:ascii="宋体" w:hAnsi="宋体" w:eastAsia="宋体" w:cs="宋体"/>
                <w:sz w:val="24"/>
                <w:szCs w:val="24"/>
                <w:lang w:val="en-US" w:eastAsia="zh-CN"/>
              </w:rPr>
              <w:t>1.56</w:t>
            </w:r>
          </w:p>
        </w:tc>
      </w:tr>
      <w:tr w14:paraId="1C4AFD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2" w:hRule="atLeast"/>
        </w:trPr>
        <w:tc>
          <w:tcPr>
            <w:tcW w:w="2525" w:type="dxa"/>
            <w:vMerge w:val="continue"/>
            <w:vAlign w:val="center"/>
          </w:tcPr>
          <w:p w14:paraId="7BB505FA">
            <w:pPr>
              <w:pStyle w:val="28"/>
              <w:spacing w:after="0" w:line="240" w:lineRule="auto"/>
              <w:ind w:left="0" w:leftChars="0"/>
              <w:jc w:val="center"/>
              <w:rPr>
                <w:rFonts w:hint="default" w:ascii="Times New Roman" w:hAnsi="Times New Roman" w:eastAsia="宋体" w:cs="Times New Roman"/>
                <w:color w:val="000000" w:themeColor="text1"/>
                <w:sz w:val="21"/>
                <w:szCs w:val="21"/>
                <w:lang w:eastAsia="zh-CN"/>
              </w:rPr>
            </w:pPr>
          </w:p>
        </w:tc>
        <w:tc>
          <w:tcPr>
            <w:tcW w:w="1329" w:type="dxa"/>
            <w:vMerge w:val="continue"/>
            <w:vAlign w:val="center"/>
          </w:tcPr>
          <w:p w14:paraId="1F5060A1">
            <w:pPr>
              <w:keepNext w:val="0"/>
              <w:keepLines w:val="0"/>
              <w:suppressLineNumbers w:val="0"/>
              <w:spacing w:before="0" w:beforeAutospacing="0" w:after="0" w:afterAutospacing="0" w:line="240" w:lineRule="auto"/>
              <w:ind w:right="0" w:rightChars="0"/>
              <w:jc w:val="center"/>
              <w:rPr>
                <w:rFonts w:hint="default" w:ascii="Times New Roman" w:hAnsi="Times New Roman" w:eastAsia="宋体" w:cs="Times New Roman"/>
                <w:color w:val="auto"/>
                <w:sz w:val="21"/>
                <w:szCs w:val="21"/>
                <w:vertAlign w:val="baseline"/>
                <w:lang w:val="en-US" w:eastAsia="zh-CN"/>
              </w:rPr>
            </w:pPr>
          </w:p>
        </w:tc>
        <w:tc>
          <w:tcPr>
            <w:tcW w:w="3021" w:type="dxa"/>
            <w:shd w:val="clear" w:color="auto" w:fill="auto"/>
            <w:vAlign w:val="bottom"/>
          </w:tcPr>
          <w:p w14:paraId="732675D3">
            <w:pPr>
              <w:adjustRightInd w:val="0"/>
              <w:snapToGrid w:val="0"/>
              <w:spacing w:after="80"/>
              <w:jc w:val="center"/>
              <w:rPr>
                <w:rFonts w:hint="default" w:ascii="宋体" w:hAnsi="宋体" w:eastAsia="宋体" w:cs="宋体"/>
                <w:kern w:val="2"/>
                <w:sz w:val="24"/>
                <w:szCs w:val="24"/>
                <w:lang w:val="en-US" w:eastAsia="zh-CN" w:bidi="ar-SA"/>
              </w:rPr>
            </w:pPr>
            <w:r>
              <w:rPr>
                <w:rFonts w:hint="eastAsia" w:ascii="宋体" w:hAnsi="宋体" w:eastAsia="宋体" w:cs="宋体"/>
                <w:sz w:val="24"/>
                <w:szCs w:val="24"/>
                <w:lang w:val="en-US" w:eastAsia="zh-CN"/>
              </w:rPr>
              <w:t>353.70</w:t>
            </w:r>
          </w:p>
        </w:tc>
        <w:tc>
          <w:tcPr>
            <w:tcW w:w="1647" w:type="dxa"/>
            <w:vMerge w:val="continue"/>
            <w:vAlign w:val="center"/>
          </w:tcPr>
          <w:p w14:paraId="00FBEA5C">
            <w:pPr>
              <w:keepNext w:val="0"/>
              <w:keepLines w:val="0"/>
              <w:suppressLineNumbers w:val="0"/>
              <w:spacing w:before="0" w:beforeAutospacing="0" w:after="0" w:afterAutospacing="0" w:line="240" w:lineRule="auto"/>
              <w:ind w:right="0"/>
              <w:jc w:val="center"/>
              <w:rPr>
                <w:rFonts w:hint="default" w:ascii="Times New Roman" w:hAnsi="Times New Roman" w:eastAsia="宋体" w:cs="Times New Roman"/>
                <w:color w:val="auto"/>
                <w:sz w:val="21"/>
                <w:szCs w:val="21"/>
                <w:vertAlign w:val="baseline"/>
                <w:lang w:val="en-US" w:eastAsia="zh-CN"/>
              </w:rPr>
            </w:pPr>
          </w:p>
        </w:tc>
      </w:tr>
      <w:tr w14:paraId="6E8F62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1" w:hRule="atLeast"/>
        </w:trPr>
        <w:tc>
          <w:tcPr>
            <w:tcW w:w="2525" w:type="dxa"/>
            <w:vMerge w:val="continue"/>
            <w:vAlign w:val="center"/>
          </w:tcPr>
          <w:p w14:paraId="0A56B69B">
            <w:pPr>
              <w:pStyle w:val="28"/>
              <w:spacing w:after="0" w:line="240" w:lineRule="auto"/>
              <w:ind w:left="0" w:leftChars="0"/>
              <w:jc w:val="center"/>
              <w:rPr>
                <w:rFonts w:hint="default" w:ascii="Times New Roman" w:hAnsi="Times New Roman" w:eastAsia="宋体" w:cs="Times New Roman"/>
                <w:color w:val="000000" w:themeColor="text1"/>
                <w:sz w:val="21"/>
                <w:szCs w:val="21"/>
                <w:lang w:val="en-US" w:eastAsia="zh-CN"/>
              </w:rPr>
            </w:pPr>
          </w:p>
        </w:tc>
        <w:tc>
          <w:tcPr>
            <w:tcW w:w="1329" w:type="dxa"/>
            <w:vMerge w:val="continue"/>
            <w:vAlign w:val="center"/>
          </w:tcPr>
          <w:p w14:paraId="55A2ECC1">
            <w:pPr>
              <w:keepNext w:val="0"/>
              <w:keepLines w:val="0"/>
              <w:suppressLineNumbers w:val="0"/>
              <w:spacing w:before="0" w:beforeAutospacing="0" w:after="0" w:afterAutospacing="0" w:line="240" w:lineRule="auto"/>
              <w:ind w:right="0" w:rightChars="0"/>
              <w:jc w:val="center"/>
              <w:rPr>
                <w:rFonts w:hint="default" w:ascii="Times New Roman" w:hAnsi="Times New Roman" w:eastAsia="宋体" w:cs="Times New Roman"/>
                <w:color w:val="auto"/>
                <w:sz w:val="21"/>
                <w:szCs w:val="21"/>
                <w:vertAlign w:val="baseline"/>
                <w:lang w:val="en-US" w:eastAsia="zh-CN"/>
              </w:rPr>
            </w:pPr>
          </w:p>
        </w:tc>
        <w:tc>
          <w:tcPr>
            <w:tcW w:w="3021" w:type="dxa"/>
            <w:shd w:val="clear" w:color="auto" w:fill="auto"/>
            <w:vAlign w:val="bottom"/>
          </w:tcPr>
          <w:p w14:paraId="4F658CCC">
            <w:pPr>
              <w:adjustRightInd w:val="0"/>
              <w:snapToGrid w:val="0"/>
              <w:spacing w:after="80"/>
              <w:jc w:val="center"/>
              <w:rPr>
                <w:rFonts w:hint="default" w:ascii="宋体" w:hAnsi="宋体" w:eastAsia="宋体" w:cs="宋体"/>
                <w:kern w:val="2"/>
                <w:sz w:val="24"/>
                <w:szCs w:val="24"/>
                <w:lang w:val="en-US" w:eastAsia="zh-CN" w:bidi="ar-SA"/>
              </w:rPr>
            </w:pPr>
            <w:r>
              <w:rPr>
                <w:rFonts w:hint="eastAsia" w:ascii="宋体" w:hAnsi="宋体" w:eastAsia="宋体" w:cs="宋体"/>
                <w:sz w:val="24"/>
                <w:szCs w:val="24"/>
                <w:lang w:val="en-US" w:eastAsia="zh-CN"/>
              </w:rPr>
              <w:t>344.85</w:t>
            </w:r>
          </w:p>
        </w:tc>
        <w:tc>
          <w:tcPr>
            <w:tcW w:w="1647" w:type="dxa"/>
            <w:vMerge w:val="continue"/>
            <w:vAlign w:val="center"/>
          </w:tcPr>
          <w:p w14:paraId="6DD3921A">
            <w:pPr>
              <w:keepNext w:val="0"/>
              <w:keepLines w:val="0"/>
              <w:suppressLineNumbers w:val="0"/>
              <w:spacing w:before="0" w:beforeAutospacing="0" w:after="0" w:afterAutospacing="0" w:line="240" w:lineRule="auto"/>
              <w:ind w:right="0"/>
              <w:jc w:val="center"/>
              <w:rPr>
                <w:rFonts w:hint="default" w:ascii="Times New Roman" w:hAnsi="Times New Roman" w:eastAsia="宋体" w:cs="Times New Roman"/>
                <w:color w:val="auto"/>
                <w:sz w:val="21"/>
                <w:szCs w:val="21"/>
                <w:vertAlign w:val="baseline"/>
                <w:lang w:val="en-US" w:eastAsia="zh-CN"/>
              </w:rPr>
            </w:pPr>
          </w:p>
        </w:tc>
      </w:tr>
    </w:tbl>
    <w:p w14:paraId="60D8F415">
      <w:pPr>
        <w:keepNext w:val="0"/>
        <w:keepLines w:val="0"/>
        <w:suppressLineNumbers w:val="0"/>
        <w:spacing w:before="0" w:beforeAutospacing="0" w:after="0" w:afterAutospacing="0" w:line="240" w:lineRule="auto"/>
        <w:ind w:right="0" w:firstLine="420" w:firstLineChars="200"/>
        <w:rPr>
          <w:rFonts w:hint="eastAsia"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lang w:val="en-US" w:eastAsia="zh-CN"/>
        </w:rPr>
        <w:t>注：A</w:t>
      </w:r>
      <w:r>
        <w:rPr>
          <w:rFonts w:hint="eastAsia" w:ascii="Times New Roman" w:hAnsi="Times New Roman" w:eastAsia="宋体" w:cs="Times New Roman"/>
          <w:color w:val="auto"/>
          <w:sz w:val="21"/>
          <w:szCs w:val="21"/>
          <w:lang w:val="en-US" w:eastAsia="zh-CN"/>
        </w:rPr>
        <w:t>：由</w:t>
      </w:r>
      <w:r>
        <w:rPr>
          <w:rFonts w:hint="default" w:ascii="Times New Roman" w:hAnsi="Times New Roman" w:eastAsia="宋体" w:cs="Times New Roman"/>
          <w:color w:val="auto"/>
          <w:sz w:val="21"/>
          <w:szCs w:val="21"/>
          <w:lang w:val="en-US" w:eastAsia="zh-CN"/>
        </w:rPr>
        <w:t>生工</w:t>
      </w:r>
      <w:r>
        <w:rPr>
          <w:rFonts w:hint="eastAsia" w:ascii="Times New Roman" w:hAnsi="Times New Roman" w:eastAsia="宋体" w:cs="Times New Roman"/>
          <w:color w:val="auto"/>
          <w:sz w:val="21"/>
          <w:szCs w:val="21"/>
          <w:lang w:val="en-US" w:eastAsia="zh-CN"/>
        </w:rPr>
        <w:t>合成</w:t>
      </w:r>
      <w:r>
        <w:rPr>
          <w:rFonts w:hint="default" w:ascii="Times New Roman" w:hAnsi="Times New Roman" w:eastAsia="宋体" w:cs="Times New Roman"/>
          <w:color w:val="auto"/>
          <w:sz w:val="21"/>
          <w:szCs w:val="21"/>
          <w:highlight w:val="none"/>
          <w:lang w:val="en-US" w:eastAsia="zh-CN"/>
        </w:rPr>
        <w:t>、B</w:t>
      </w:r>
      <w:r>
        <w:rPr>
          <w:rFonts w:hint="eastAsia" w:ascii="Times New Roman" w:hAnsi="Times New Roman" w:eastAsia="宋体" w:cs="Times New Roman"/>
          <w:color w:val="auto"/>
          <w:sz w:val="21"/>
          <w:szCs w:val="21"/>
          <w:highlight w:val="none"/>
          <w:lang w:val="en-US" w:eastAsia="zh-CN"/>
        </w:rPr>
        <w:t>：</w:t>
      </w:r>
      <w:r>
        <w:rPr>
          <w:rFonts w:hint="eastAsia" w:ascii="Times New Roman" w:hAnsi="Times New Roman" w:eastAsia="宋体" w:cs="Times New Roman"/>
          <w:color w:val="auto"/>
          <w:sz w:val="21"/>
          <w:szCs w:val="21"/>
          <w:lang w:val="en-US" w:eastAsia="zh-CN"/>
        </w:rPr>
        <w:t>由</w:t>
      </w:r>
      <w:r>
        <w:rPr>
          <w:rFonts w:hint="default" w:ascii="Times New Roman" w:hAnsi="Times New Roman" w:eastAsia="宋体" w:cs="Times New Roman"/>
          <w:color w:val="auto"/>
          <w:sz w:val="21"/>
          <w:szCs w:val="21"/>
          <w:highlight w:val="none"/>
          <w:lang w:val="en-US" w:eastAsia="zh-CN"/>
        </w:rPr>
        <w:t>金唯智</w:t>
      </w:r>
      <w:r>
        <w:rPr>
          <w:rFonts w:hint="eastAsia" w:ascii="Times New Roman" w:hAnsi="Times New Roman" w:eastAsia="宋体" w:cs="Times New Roman"/>
          <w:color w:val="auto"/>
          <w:sz w:val="21"/>
          <w:szCs w:val="21"/>
          <w:highlight w:val="none"/>
          <w:lang w:val="en-US" w:eastAsia="zh-CN"/>
        </w:rPr>
        <w:t>合成</w:t>
      </w:r>
    </w:p>
    <w:p w14:paraId="671B090E">
      <w:pPr>
        <w:keepNext w:val="0"/>
        <w:keepLines w:val="0"/>
        <w:suppressLineNumbers w:val="0"/>
        <w:spacing w:before="0" w:beforeAutospacing="0" w:after="0" w:afterAutospacing="0" w:line="240" w:lineRule="auto"/>
        <w:ind w:right="0" w:firstLine="420" w:firstLineChars="200"/>
        <w:rPr>
          <w:rFonts w:hint="eastAsia" w:ascii="Times New Roman" w:hAnsi="Times New Roman" w:eastAsia="宋体" w:cs="Times New Roman"/>
          <w:color w:val="auto"/>
          <w:sz w:val="21"/>
          <w:szCs w:val="21"/>
          <w:highlight w:val="none"/>
          <w:lang w:val="en-US" w:eastAsia="zh-CN"/>
        </w:rPr>
      </w:pPr>
    </w:p>
    <w:p w14:paraId="7579DBEF">
      <w:pPr>
        <w:keepNext w:val="0"/>
        <w:keepLines w:val="0"/>
        <w:suppressLineNumbers w:val="0"/>
        <w:spacing w:before="0" w:beforeAutospacing="0" w:after="0" w:afterAutospacing="0" w:line="240" w:lineRule="auto"/>
        <w:ind w:right="0" w:firstLine="420" w:firstLineChars="200"/>
        <w:jc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drawing>
          <wp:inline distT="0" distB="0" distL="114300" distR="114300">
            <wp:extent cx="5270500" cy="2933065"/>
            <wp:effectExtent l="0" t="0" r="0" b="635"/>
            <wp:docPr id="1" name="图片 1" descr="clipbord_17793296520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clipbord_1779329652060"/>
                    <pic:cNvPicPr>
                      <a:picLocks noChangeAspect="1"/>
                    </pic:cNvPicPr>
                  </pic:nvPicPr>
                  <pic:blipFill>
                    <a:blip r:embed="rId13"/>
                    <a:stretch>
                      <a:fillRect/>
                    </a:stretch>
                  </pic:blipFill>
                  <pic:spPr>
                    <a:xfrm>
                      <a:off x="0" y="0"/>
                      <a:ext cx="5270500" cy="2933065"/>
                    </a:xfrm>
                    <a:prstGeom prst="rect">
                      <a:avLst/>
                    </a:prstGeom>
                  </pic:spPr>
                </pic:pic>
              </a:graphicData>
            </a:graphic>
          </wp:inline>
        </w:drawing>
      </w:r>
      <w:r>
        <w:rPr>
          <w:rFonts w:hint="eastAsia" w:ascii="Times New Roman" w:hAnsi="Times New Roman" w:eastAsia="宋体" w:cs="Times New Roman"/>
          <w:color w:val="auto"/>
          <w:sz w:val="21"/>
          <w:szCs w:val="21"/>
          <w:highlight w:val="none"/>
          <w:lang w:val="en-US" w:eastAsia="zh-CN"/>
        </w:rPr>
        <w:t xml:space="preserve"> </w:t>
      </w:r>
      <w:r>
        <w:rPr>
          <w:rFonts w:hint="default" w:ascii="Times New Roman" w:hAnsi="Times New Roman" w:eastAsia="宋体" w:cs="Times New Roman"/>
          <w:color w:val="auto"/>
          <w:sz w:val="21"/>
          <w:szCs w:val="21"/>
          <w:highlight w:val="none"/>
          <w:lang w:val="en-US" w:eastAsia="zh-CN"/>
        </w:rPr>
        <w:drawing>
          <wp:inline distT="0" distB="0" distL="114300" distR="114300">
            <wp:extent cx="4572000" cy="1708785"/>
            <wp:effectExtent l="12700" t="12700" r="12700" b="18415"/>
            <wp:docPr id="2" name="图片 2" descr="clipbord_17793296297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descr="clipbord_1779329629746"/>
                    <pic:cNvPicPr>
                      <a:picLocks noChangeAspect="1"/>
                    </pic:cNvPicPr>
                  </pic:nvPicPr>
                  <pic:blipFill>
                    <a:blip r:embed="rId14"/>
                    <a:stretch>
                      <a:fillRect/>
                    </a:stretch>
                  </pic:blipFill>
                  <pic:spPr>
                    <a:xfrm>
                      <a:off x="0" y="0"/>
                      <a:ext cx="4572000" cy="1708785"/>
                    </a:xfrm>
                    <a:prstGeom prst="rect">
                      <a:avLst/>
                    </a:prstGeom>
                    <a:ln w="12700" cmpd="sng">
                      <a:solidFill>
                        <a:schemeClr val="bg1">
                          <a:lumMod val="85000"/>
                        </a:schemeClr>
                      </a:solidFill>
                      <a:prstDash val="solid"/>
                    </a:ln>
                  </pic:spPr>
                </pic:pic>
              </a:graphicData>
            </a:graphic>
          </wp:inline>
        </w:drawing>
      </w:r>
    </w:p>
    <w:p w14:paraId="209AF821">
      <w:pPr>
        <w:spacing w:line="360" w:lineRule="auto"/>
        <w:jc w:val="center"/>
        <w:rPr>
          <w:rFonts w:hint="default" w:ascii="Times New Roman" w:hAnsi="Times New Roman" w:cs="Times New Roman"/>
          <w:sz w:val="24"/>
          <w:szCs w:val="24"/>
          <w:lang w:val="en-US" w:eastAsia="zh-CN"/>
        </w:rPr>
      </w:pPr>
      <w:r>
        <w:rPr>
          <w:rFonts w:hint="eastAsia" w:ascii="Times New Roman" w:hAnsi="Times New Roman" w:cs="Times New Roman"/>
          <w:sz w:val="24"/>
          <w:szCs w:val="24"/>
          <w:lang w:val="en-US" w:eastAsia="zh-CN"/>
        </w:rPr>
        <w:t>图7 不同引物探针的方差分析</w:t>
      </w:r>
    </w:p>
    <w:p w14:paraId="5712B15A">
      <w:pPr>
        <w:keepNext w:val="0"/>
        <w:keepLines w:val="0"/>
        <w:suppressLineNumbers w:val="0"/>
        <w:spacing w:before="0" w:beforeAutospacing="0" w:after="0" w:afterAutospacing="0" w:line="240" w:lineRule="auto"/>
        <w:ind w:right="0"/>
        <w:rPr>
          <w:rFonts w:hint="default" w:ascii="仿宋" w:hAnsi="仿宋" w:eastAsia="仿宋" w:cs="仿宋"/>
          <w:color w:val="auto"/>
          <w:sz w:val="32"/>
          <w:szCs w:val="32"/>
          <w:lang w:val="en-US" w:eastAsia="zh-CN"/>
        </w:rPr>
      </w:pPr>
      <w:r>
        <w:rPr>
          <w:rFonts w:hint="default" w:ascii="仿宋" w:hAnsi="仿宋" w:eastAsia="仿宋" w:cs="仿宋"/>
          <w:color w:val="auto"/>
          <w:sz w:val="32"/>
          <w:szCs w:val="32"/>
          <w:lang w:val="en-US" w:eastAsia="zh-CN"/>
        </w:rPr>
        <w:t>2.3方法学验证</w:t>
      </w:r>
    </w:p>
    <w:p w14:paraId="4C0746A4">
      <w:pPr>
        <w:keepNext w:val="0"/>
        <w:keepLines w:val="0"/>
        <w:suppressLineNumbers w:val="0"/>
        <w:spacing w:before="0" w:beforeAutospacing="0" w:after="0" w:afterAutospacing="0" w:line="240" w:lineRule="auto"/>
        <w:ind w:right="0"/>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val="en-US" w:eastAsia="zh-CN"/>
        </w:rPr>
        <w:t>2.3.1 特异性（包容性、排他性）</w:t>
      </w:r>
    </w:p>
    <w:p w14:paraId="0AC7B28F">
      <w:pPr>
        <w:keepNext w:val="0"/>
        <w:keepLines w:val="0"/>
        <w:suppressLineNumbers w:val="0"/>
        <w:spacing w:before="0" w:beforeAutospacing="0" w:after="0" w:afterAutospacing="0" w:line="240" w:lineRule="auto"/>
        <w:ind w:right="0"/>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val="en-US" w:eastAsia="zh-CN"/>
        </w:rPr>
        <w:t>2.3.1.1黄牛源性</w:t>
      </w:r>
    </w:p>
    <w:p w14:paraId="48593EA6">
      <w:pPr>
        <w:spacing w:line="360" w:lineRule="auto"/>
        <w:ind w:firstLine="640" w:firstLineChars="200"/>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val="en-US" w:eastAsia="zh-CN"/>
        </w:rPr>
        <w:t>黄牛源性检测体系的特异性实验中，黄牛、山羊、骆驼DNA来源于</w:t>
      </w:r>
      <w:r>
        <w:rPr>
          <w:rFonts w:hint="eastAsia" w:ascii="仿宋" w:hAnsi="仿宋" w:eastAsia="仿宋" w:cs="仿宋"/>
          <w:color w:val="auto"/>
          <w:sz w:val="32"/>
          <w:szCs w:val="32"/>
          <w:highlight w:val="none"/>
          <w:lang w:val="en-US" w:eastAsia="zh-CN"/>
        </w:rPr>
        <w:t>相应物种的</w:t>
      </w:r>
      <w:r>
        <w:rPr>
          <w:rFonts w:hint="eastAsia" w:ascii="仿宋" w:hAnsi="仿宋" w:eastAsia="仿宋" w:cs="仿宋"/>
          <w:color w:val="auto"/>
          <w:sz w:val="32"/>
          <w:szCs w:val="32"/>
          <w:lang w:val="en-US" w:eastAsia="zh-CN"/>
        </w:rPr>
        <w:t>纯乳粉，绵羊、驴、马、牦牛、水牛DNA来源于相应物种肉糜质控样。以黄牛DNA为阳性对照，以水牛、牦牛、山羊、绵羊、骆驼、马、驴DNA为阴性对照，以无菌超纯水为空白对照，按照优化后的反应体系（引物200 nmol/L、探针200 nmol/L、退火温度57℃）进行黄牛源性成分数字PCR测定。分析目标物种和非目标物种是否产生阳性微滴，评估该方法的物种特异性。</w:t>
      </w:r>
    </w:p>
    <w:p w14:paraId="759040F4">
      <w:pPr>
        <w:keepNext w:val="0"/>
        <w:keepLines w:val="0"/>
        <w:suppressLineNumbers w:val="0"/>
        <w:spacing w:before="0" w:beforeAutospacing="0" w:after="0" w:afterAutospacing="0" w:line="240" w:lineRule="auto"/>
        <w:ind w:right="0" w:firstLine="640" w:firstLineChars="200"/>
        <w:rPr>
          <w:rFonts w:hint="eastAsia" w:ascii="仿宋" w:hAnsi="仿宋" w:eastAsia="仿宋" w:cs="仿宋"/>
          <w:color w:val="auto"/>
          <w:sz w:val="32"/>
          <w:szCs w:val="32"/>
          <w:highlight w:val="none"/>
          <w:lang w:val="en-US" w:eastAsia="zh-CN"/>
        </w:rPr>
      </w:pPr>
      <w:r>
        <w:rPr>
          <w:rFonts w:hint="eastAsia" w:ascii="仿宋" w:hAnsi="仿宋" w:eastAsia="仿宋" w:cs="仿宋"/>
          <w:color w:val="auto"/>
          <w:sz w:val="32"/>
          <w:szCs w:val="32"/>
          <w:lang w:val="en-US" w:eastAsia="zh-CN"/>
        </w:rPr>
        <w:t>结果表明（见图8）：黄牛DNA出现清晰阳性微滴簇，拷贝数浓度为3.51×10</w:t>
      </w:r>
      <w:r>
        <w:rPr>
          <w:rFonts w:hint="eastAsia" w:ascii="仿宋" w:hAnsi="仿宋" w:eastAsia="仿宋" w:cs="仿宋"/>
          <w:color w:val="auto"/>
          <w:sz w:val="32"/>
          <w:szCs w:val="32"/>
          <w:vertAlign w:val="superscript"/>
          <w:lang w:val="en-US" w:eastAsia="zh-CN"/>
        </w:rPr>
        <w:t>4</w:t>
      </w:r>
      <w:r>
        <w:rPr>
          <w:rFonts w:hint="eastAsia" w:ascii="仿宋" w:hAnsi="仿宋" w:eastAsia="仿宋" w:cs="仿宋"/>
          <w:color w:val="auto"/>
          <w:sz w:val="32"/>
          <w:szCs w:val="32"/>
          <w:lang w:val="en-US" w:eastAsia="zh-CN"/>
        </w:rPr>
        <w:t xml:space="preserve"> copies/μL，方法包容性验证合格；所有非目标物种（水牛、牦牛、山羊、绵羊、骆驼、马、驴）及阴性对照均未出现阳性微滴，方法排他性验证合格。以上结果说明本方法中黄牛源性引物探针具有良好的包容性与排他性，能够准确识别黄牛成分，且与近缘物种（如水牛、牦牛）及其他动物源性成分无交叉反应。</w:t>
      </w:r>
      <w:r>
        <w:rPr>
          <w:rFonts w:hint="eastAsia" w:ascii="仿宋" w:hAnsi="仿宋" w:eastAsia="仿宋" w:cs="仿宋"/>
          <w:color w:val="auto"/>
          <w:sz w:val="32"/>
          <w:szCs w:val="32"/>
          <w:highlight w:val="none"/>
          <w:lang w:val="en-US" w:eastAsia="zh-CN"/>
        </w:rPr>
        <w:t>满足GB 4789.45-2023《食品安全国家标准 微生物检验方法验证通则》中包容性和排他性的4.4.2规定的技术要求。</w:t>
      </w:r>
    </w:p>
    <w:p w14:paraId="60FEEF6D">
      <w:pPr>
        <w:keepNext w:val="0"/>
        <w:keepLines w:val="0"/>
        <w:suppressLineNumbers w:val="0"/>
        <w:spacing w:before="0" w:beforeAutospacing="0" w:after="0" w:afterAutospacing="0" w:line="240" w:lineRule="auto"/>
        <w:ind w:right="0" w:firstLine="560" w:firstLineChars="200"/>
        <w:rPr>
          <w:rFonts w:hint="default" w:ascii="Times New Roman" w:hAnsi="Times New Roman" w:eastAsia="仿宋" w:cs="Times New Roman"/>
          <w:color w:val="auto"/>
          <w:sz w:val="28"/>
          <w:szCs w:val="28"/>
          <w:lang w:val="en-US" w:eastAsia="zh-CN"/>
        </w:rPr>
      </w:pPr>
    </w:p>
    <w:p w14:paraId="70448831">
      <w:pPr>
        <w:keepNext w:val="0"/>
        <w:keepLines w:val="0"/>
        <w:suppressLineNumbers w:val="0"/>
        <w:spacing w:before="0" w:beforeAutospacing="0" w:after="0" w:afterAutospacing="0" w:line="240" w:lineRule="auto"/>
        <w:ind w:right="0"/>
        <w:jc w:val="both"/>
        <w:rPr>
          <w:rFonts w:hint="default" w:ascii="Times New Roman" w:hAnsi="Times New Roman" w:cs="Times New Roman"/>
        </w:rPr>
      </w:pPr>
      <w:r>
        <w:rPr>
          <w:rFonts w:hint="default" w:ascii="Times New Roman" w:hAnsi="Times New Roman" w:cs="Times New Roman"/>
        </w:rPr>
        <w:drawing>
          <wp:inline distT="0" distB="0" distL="114300" distR="114300">
            <wp:extent cx="5269230" cy="1931670"/>
            <wp:effectExtent l="0" t="0" r="3810" b="3810"/>
            <wp:docPr id="3"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3"/>
                    <pic:cNvPicPr>
                      <a:picLocks noChangeAspect="1"/>
                    </pic:cNvPicPr>
                  </pic:nvPicPr>
                  <pic:blipFill>
                    <a:blip r:embed="rId15"/>
                    <a:stretch>
                      <a:fillRect/>
                    </a:stretch>
                  </pic:blipFill>
                  <pic:spPr>
                    <a:xfrm>
                      <a:off x="0" y="0"/>
                      <a:ext cx="5269230" cy="1931670"/>
                    </a:xfrm>
                    <a:prstGeom prst="rect">
                      <a:avLst/>
                    </a:prstGeom>
                    <a:noFill/>
                    <a:ln>
                      <a:noFill/>
                    </a:ln>
                  </pic:spPr>
                </pic:pic>
              </a:graphicData>
            </a:graphic>
          </wp:inline>
        </w:drawing>
      </w:r>
    </w:p>
    <w:p w14:paraId="45D6D6A7">
      <w:pPr>
        <w:keepNext w:val="0"/>
        <w:keepLines w:val="0"/>
        <w:suppressLineNumbers w:val="0"/>
        <w:spacing w:before="0" w:beforeAutospacing="0" w:after="0" w:afterAutospacing="0" w:line="240" w:lineRule="auto"/>
        <w:ind w:right="0"/>
        <w:jc w:val="both"/>
        <w:rPr>
          <w:rFonts w:hint="default" w:ascii="Times New Roman" w:hAnsi="Times New Roman" w:cs="Times New Roman" w:eastAsiaTheme="minorEastAsia"/>
          <w:sz w:val="18"/>
          <w:szCs w:val="18"/>
          <w:lang w:val="en-US" w:eastAsia="zh-CN"/>
        </w:rPr>
      </w:pPr>
      <w:r>
        <w:rPr>
          <w:rFonts w:hint="default" w:ascii="Times New Roman" w:hAnsi="Times New Roman" w:cs="Times New Roman"/>
          <w:sz w:val="18"/>
          <w:szCs w:val="18"/>
          <w:lang w:val="en-US" w:eastAsia="zh-CN"/>
        </w:rPr>
        <w:t>注：A1-D2依次为黄牛、牦牛、水牛、山羊、绵羊、骆驼、马、驴、阳性质控、阴性质控、空白对照NTC。</w:t>
      </w:r>
    </w:p>
    <w:p w14:paraId="136652A8">
      <w:pPr>
        <w:spacing w:line="360" w:lineRule="auto"/>
        <w:jc w:val="center"/>
        <w:rPr>
          <w:rFonts w:hint="default" w:ascii="Times New Roman" w:hAnsi="Times New Roman" w:cs="Times New Roman"/>
          <w:sz w:val="24"/>
          <w:szCs w:val="24"/>
          <w:lang w:val="en-US" w:eastAsia="zh-CN"/>
        </w:rPr>
      </w:pPr>
      <w:r>
        <w:rPr>
          <w:rFonts w:hint="default" w:ascii="Times New Roman" w:hAnsi="Times New Roman" w:cs="Times New Roman"/>
          <w:sz w:val="24"/>
          <w:szCs w:val="24"/>
          <w:lang w:val="en-US" w:eastAsia="zh-CN"/>
        </w:rPr>
        <w:t>图</w:t>
      </w:r>
      <w:r>
        <w:rPr>
          <w:rFonts w:hint="eastAsia" w:ascii="Times New Roman" w:hAnsi="Times New Roman" w:cs="Times New Roman"/>
          <w:sz w:val="24"/>
          <w:szCs w:val="24"/>
          <w:lang w:val="en-US" w:eastAsia="zh-CN"/>
        </w:rPr>
        <w:t>8</w:t>
      </w:r>
      <w:r>
        <w:rPr>
          <w:rFonts w:hint="default" w:ascii="Times New Roman" w:hAnsi="Times New Roman" w:cs="Times New Roman"/>
          <w:sz w:val="24"/>
          <w:szCs w:val="24"/>
          <w:lang w:val="en-US" w:eastAsia="zh-CN"/>
        </w:rPr>
        <w:t xml:space="preserve"> 黄牛源性成分特异性实验一维散点图</w:t>
      </w:r>
    </w:p>
    <w:p w14:paraId="586DEB7F">
      <w:pPr>
        <w:keepNext w:val="0"/>
        <w:keepLines w:val="0"/>
        <w:suppressLineNumbers w:val="0"/>
        <w:spacing w:before="0" w:beforeAutospacing="0" w:after="0" w:afterAutospacing="0" w:line="240" w:lineRule="auto"/>
        <w:ind w:right="0"/>
        <w:rPr>
          <w:rFonts w:hint="default" w:ascii="Times New Roman" w:hAnsi="Times New Roman" w:eastAsia="仿宋" w:cs="Times New Roman"/>
          <w:color w:val="auto"/>
          <w:sz w:val="32"/>
          <w:szCs w:val="32"/>
          <w:lang w:val="en-US" w:eastAsia="zh-CN"/>
        </w:rPr>
      </w:pPr>
      <w:r>
        <w:rPr>
          <w:rFonts w:hint="eastAsia" w:ascii="仿宋" w:hAnsi="仿宋" w:eastAsia="仿宋" w:cs="仿宋"/>
          <w:color w:val="auto"/>
          <w:sz w:val="32"/>
          <w:szCs w:val="32"/>
          <w:lang w:val="en-US" w:eastAsia="zh-CN"/>
        </w:rPr>
        <w:t xml:space="preserve">2.3.1.2 </w:t>
      </w:r>
      <w:r>
        <w:rPr>
          <w:rFonts w:hint="default" w:ascii="Times New Roman" w:hAnsi="Times New Roman" w:eastAsia="仿宋" w:cs="Times New Roman"/>
          <w:color w:val="auto"/>
          <w:sz w:val="32"/>
          <w:szCs w:val="32"/>
          <w:lang w:val="en-US" w:eastAsia="zh-CN"/>
        </w:rPr>
        <w:t>山羊源性</w:t>
      </w:r>
    </w:p>
    <w:p w14:paraId="19C625A7">
      <w:pPr>
        <w:spacing w:line="360" w:lineRule="auto"/>
        <w:ind w:firstLine="640" w:firstLineChars="200"/>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val="en-US" w:eastAsia="zh-CN"/>
        </w:rPr>
        <w:t>山羊源性检测体系的特异性实验中，黄牛、山羊、骆驼DNA来源于</w:t>
      </w:r>
      <w:r>
        <w:rPr>
          <w:rFonts w:hint="eastAsia" w:ascii="仿宋" w:hAnsi="仿宋" w:eastAsia="仿宋" w:cs="仿宋"/>
          <w:color w:val="auto"/>
          <w:sz w:val="32"/>
          <w:szCs w:val="32"/>
          <w:highlight w:val="none"/>
          <w:lang w:val="en-US" w:eastAsia="zh-CN"/>
        </w:rPr>
        <w:t>相应物种</w:t>
      </w:r>
      <w:r>
        <w:rPr>
          <w:rFonts w:hint="eastAsia" w:ascii="仿宋" w:hAnsi="仿宋" w:eastAsia="仿宋" w:cs="仿宋"/>
          <w:color w:val="auto"/>
          <w:sz w:val="32"/>
          <w:szCs w:val="32"/>
          <w:lang w:val="en-US" w:eastAsia="zh-CN"/>
        </w:rPr>
        <w:t>的纯乳粉，绵羊、驴、马、牦牛、水牛DNA来源于相应物种肉糜质控样。以山羊DNA为阳性对照，以黄牛、水牛、牦牛、绵羊、骆驼、马、驴DNA为阴性模板，以无菌超纯水为空白对照，按照优化后的反应体系（引物200 nmol/L、探针200 nmol/L、退火温度57℃）进行数字PCR扩增。分析目标物种和非目标物种是否产生阳性扩增信号，评估该方法的物种特异性。</w:t>
      </w:r>
    </w:p>
    <w:p w14:paraId="70734FDF">
      <w:pPr>
        <w:keepNext w:val="0"/>
        <w:keepLines w:val="0"/>
        <w:suppressLineNumbers w:val="0"/>
        <w:spacing w:before="0" w:beforeAutospacing="0" w:after="0" w:afterAutospacing="0" w:line="240" w:lineRule="auto"/>
        <w:ind w:right="0" w:firstLine="640" w:firstLineChars="200"/>
        <w:rPr>
          <w:rFonts w:hint="eastAsia" w:ascii="仿宋" w:hAnsi="仿宋" w:eastAsia="仿宋" w:cs="仿宋"/>
          <w:color w:val="auto"/>
          <w:sz w:val="32"/>
          <w:szCs w:val="32"/>
          <w:highlight w:val="none"/>
          <w:lang w:val="en-US" w:eastAsia="zh-CN"/>
        </w:rPr>
      </w:pPr>
      <w:r>
        <w:rPr>
          <w:rFonts w:hint="eastAsia" w:ascii="仿宋" w:hAnsi="仿宋" w:eastAsia="仿宋" w:cs="仿宋"/>
          <w:color w:val="auto"/>
          <w:sz w:val="32"/>
          <w:szCs w:val="32"/>
          <w:lang w:val="en-US" w:eastAsia="zh-CN"/>
        </w:rPr>
        <w:t>结果表明（见图9）：山羊DNA出现清晰阳性微滴簇，拷贝数浓度为3.85×10</w:t>
      </w:r>
      <w:r>
        <w:rPr>
          <w:rFonts w:hint="eastAsia" w:ascii="仿宋" w:hAnsi="仿宋" w:eastAsia="仿宋" w:cs="仿宋"/>
          <w:color w:val="auto"/>
          <w:sz w:val="32"/>
          <w:szCs w:val="32"/>
          <w:vertAlign w:val="superscript"/>
          <w:lang w:val="en-US" w:eastAsia="zh-CN"/>
        </w:rPr>
        <w:t>4</w:t>
      </w:r>
      <w:r>
        <w:rPr>
          <w:rFonts w:hint="eastAsia" w:ascii="仿宋" w:hAnsi="仿宋" w:eastAsia="仿宋" w:cs="仿宋"/>
          <w:color w:val="auto"/>
          <w:sz w:val="32"/>
          <w:szCs w:val="32"/>
          <w:lang w:val="en-US" w:eastAsia="zh-CN"/>
        </w:rPr>
        <w:t xml:space="preserve"> copies/μL，方法包容性验</w:t>
      </w:r>
      <w:r>
        <w:rPr>
          <w:rFonts w:hint="default" w:ascii="Times New Roman" w:hAnsi="Times New Roman" w:eastAsia="仿宋" w:cs="Times New Roman"/>
          <w:color w:val="auto"/>
          <w:sz w:val="32"/>
          <w:szCs w:val="32"/>
          <w:lang w:val="en-US" w:eastAsia="zh-CN"/>
        </w:rPr>
        <w:t>证合格；所有非目标物种（黄牛、水牛、牦牛、绵羊、骆驼、马、驴）及阴性对照均未出现阳性微滴，方法排他性验证合格。以上结果说明本方法中</w:t>
      </w:r>
      <w:r>
        <w:rPr>
          <w:rFonts w:hint="eastAsia" w:ascii="Times New Roman" w:hAnsi="Times New Roman" w:eastAsia="仿宋" w:cs="Times New Roman"/>
          <w:color w:val="auto"/>
          <w:sz w:val="32"/>
          <w:szCs w:val="32"/>
          <w:highlight w:val="none"/>
          <w:lang w:val="en-US" w:eastAsia="zh-CN"/>
        </w:rPr>
        <w:t>山羊</w:t>
      </w:r>
      <w:r>
        <w:rPr>
          <w:rFonts w:hint="default" w:ascii="Times New Roman" w:hAnsi="Times New Roman" w:eastAsia="仿宋" w:cs="Times New Roman"/>
          <w:color w:val="auto"/>
          <w:sz w:val="32"/>
          <w:szCs w:val="32"/>
          <w:lang w:val="en-US" w:eastAsia="zh-CN"/>
        </w:rPr>
        <w:t>源性引物探针具有良好的包容性与排他性，能够准确识别山羊成分，且与近缘物种（如绵羊）及其他动物源性成分无交叉反应。</w:t>
      </w:r>
      <w:r>
        <w:rPr>
          <w:rFonts w:hint="eastAsia" w:ascii="仿宋" w:hAnsi="仿宋" w:eastAsia="仿宋" w:cs="仿宋"/>
          <w:color w:val="auto"/>
          <w:sz w:val="32"/>
          <w:szCs w:val="32"/>
          <w:highlight w:val="none"/>
          <w:lang w:val="en-US" w:eastAsia="zh-CN"/>
        </w:rPr>
        <w:t>满足GB 4789.45-2023《食品安全国家标准 微生物检验方法验证通则》中包容性和排他性的4.4.2规定的技术要求。</w:t>
      </w:r>
    </w:p>
    <w:p w14:paraId="75D66060">
      <w:pPr>
        <w:keepNext w:val="0"/>
        <w:keepLines w:val="0"/>
        <w:suppressLineNumbers w:val="0"/>
        <w:spacing w:before="0" w:beforeAutospacing="0" w:after="0" w:afterAutospacing="0" w:line="240" w:lineRule="auto"/>
        <w:ind w:right="0" w:firstLine="560" w:firstLineChars="200"/>
        <w:rPr>
          <w:rFonts w:hint="default" w:ascii="Times New Roman" w:hAnsi="Times New Roman" w:eastAsia="仿宋" w:cs="Times New Roman"/>
          <w:color w:val="auto"/>
          <w:sz w:val="28"/>
          <w:szCs w:val="28"/>
          <w:lang w:val="en-US" w:eastAsia="zh-CN"/>
        </w:rPr>
      </w:pPr>
    </w:p>
    <w:p w14:paraId="341AA1CD">
      <w:pPr>
        <w:keepNext w:val="0"/>
        <w:keepLines w:val="0"/>
        <w:suppressLineNumbers w:val="0"/>
        <w:spacing w:before="0" w:beforeAutospacing="0" w:after="0" w:afterAutospacing="0" w:line="240" w:lineRule="auto"/>
        <w:ind w:right="0"/>
        <w:jc w:val="both"/>
        <w:rPr>
          <w:rFonts w:hint="default" w:ascii="Times New Roman" w:hAnsi="Times New Roman" w:cs="Times New Roman"/>
        </w:rPr>
      </w:pPr>
      <w:r>
        <w:rPr>
          <w:rFonts w:hint="default" w:ascii="Times New Roman" w:hAnsi="Times New Roman" w:cs="Times New Roman"/>
        </w:rPr>
        <w:drawing>
          <wp:inline distT="0" distB="0" distL="114300" distR="114300">
            <wp:extent cx="5269865" cy="1947545"/>
            <wp:effectExtent l="0" t="0" r="3175" b="3175"/>
            <wp:docPr id="5"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2"/>
                    <pic:cNvPicPr>
                      <a:picLocks noChangeAspect="1"/>
                    </pic:cNvPicPr>
                  </pic:nvPicPr>
                  <pic:blipFill>
                    <a:blip r:embed="rId16"/>
                    <a:stretch>
                      <a:fillRect/>
                    </a:stretch>
                  </pic:blipFill>
                  <pic:spPr>
                    <a:xfrm>
                      <a:off x="0" y="0"/>
                      <a:ext cx="5269865" cy="1947545"/>
                    </a:xfrm>
                    <a:prstGeom prst="rect">
                      <a:avLst/>
                    </a:prstGeom>
                    <a:noFill/>
                    <a:ln>
                      <a:noFill/>
                    </a:ln>
                  </pic:spPr>
                </pic:pic>
              </a:graphicData>
            </a:graphic>
          </wp:inline>
        </w:drawing>
      </w:r>
    </w:p>
    <w:p w14:paraId="7054B9BB">
      <w:pPr>
        <w:keepNext w:val="0"/>
        <w:keepLines w:val="0"/>
        <w:suppressLineNumbers w:val="0"/>
        <w:spacing w:before="0" w:beforeAutospacing="0" w:after="0" w:afterAutospacing="0" w:line="240" w:lineRule="auto"/>
        <w:ind w:right="0"/>
        <w:jc w:val="both"/>
        <w:rPr>
          <w:rFonts w:hint="default" w:ascii="Times New Roman" w:hAnsi="Times New Roman" w:cs="Times New Roman" w:eastAsiaTheme="minorEastAsia"/>
          <w:sz w:val="18"/>
          <w:szCs w:val="18"/>
          <w:lang w:val="en-US" w:eastAsia="zh-CN"/>
        </w:rPr>
      </w:pPr>
      <w:r>
        <w:rPr>
          <w:rFonts w:hint="default" w:ascii="Times New Roman" w:hAnsi="Times New Roman" w:cs="Times New Roman"/>
          <w:sz w:val="18"/>
          <w:szCs w:val="18"/>
          <w:lang w:val="en-US" w:eastAsia="zh-CN"/>
        </w:rPr>
        <w:t>注：A1-D2依次为山羊、绵羊、黄牛、牦牛、水牛、骆驼、马、驴、阳性质控、阴性质控、空白对照NTC。</w:t>
      </w:r>
    </w:p>
    <w:p w14:paraId="788BD628">
      <w:pPr>
        <w:spacing w:line="360" w:lineRule="auto"/>
        <w:jc w:val="center"/>
        <w:rPr>
          <w:rFonts w:hint="default" w:ascii="Times New Roman" w:hAnsi="Times New Roman" w:cs="Times New Roman"/>
          <w:sz w:val="24"/>
          <w:szCs w:val="24"/>
          <w:lang w:val="en-US" w:eastAsia="zh-CN"/>
        </w:rPr>
      </w:pPr>
      <w:r>
        <w:rPr>
          <w:rFonts w:hint="default" w:ascii="Times New Roman" w:hAnsi="Times New Roman" w:cs="Times New Roman"/>
          <w:sz w:val="24"/>
          <w:szCs w:val="24"/>
          <w:lang w:val="en-US" w:eastAsia="zh-CN"/>
        </w:rPr>
        <w:t>图</w:t>
      </w:r>
      <w:r>
        <w:rPr>
          <w:rFonts w:hint="eastAsia" w:ascii="Times New Roman" w:hAnsi="Times New Roman" w:cs="Times New Roman"/>
          <w:sz w:val="24"/>
          <w:szCs w:val="24"/>
          <w:lang w:val="en-US" w:eastAsia="zh-CN"/>
        </w:rPr>
        <w:t>9</w:t>
      </w:r>
      <w:r>
        <w:rPr>
          <w:rFonts w:hint="default" w:ascii="Times New Roman" w:hAnsi="Times New Roman" w:cs="Times New Roman"/>
          <w:sz w:val="24"/>
          <w:szCs w:val="24"/>
          <w:lang w:val="en-US" w:eastAsia="zh-CN"/>
        </w:rPr>
        <w:t xml:space="preserve"> 山羊源性成分特异性实验一维散点图</w:t>
      </w:r>
    </w:p>
    <w:p w14:paraId="1D493A17">
      <w:pPr>
        <w:spacing w:line="360" w:lineRule="auto"/>
        <w:jc w:val="center"/>
        <w:rPr>
          <w:rFonts w:hint="default" w:ascii="Times New Roman" w:hAnsi="Times New Roman" w:cs="Times New Roman"/>
          <w:sz w:val="24"/>
          <w:szCs w:val="24"/>
          <w:highlight w:val="none"/>
          <w:lang w:val="en-US" w:eastAsia="zh-CN"/>
        </w:rPr>
      </w:pPr>
    </w:p>
    <w:p w14:paraId="3FBF4118">
      <w:pPr>
        <w:keepNext w:val="0"/>
        <w:keepLines w:val="0"/>
        <w:suppressLineNumbers w:val="0"/>
        <w:spacing w:before="0" w:beforeAutospacing="0" w:after="0" w:afterAutospacing="0" w:line="240" w:lineRule="auto"/>
        <w:ind w:right="0"/>
        <w:rPr>
          <w:rFonts w:hint="default" w:ascii="仿宋" w:hAnsi="仿宋" w:eastAsia="仿宋" w:cs="仿宋"/>
          <w:color w:val="auto"/>
          <w:sz w:val="32"/>
          <w:szCs w:val="32"/>
          <w:highlight w:val="none"/>
          <w:lang w:val="en-US" w:eastAsia="zh-CN"/>
        </w:rPr>
      </w:pPr>
      <w:r>
        <w:rPr>
          <w:rFonts w:hint="default" w:ascii="仿宋" w:hAnsi="仿宋" w:eastAsia="仿宋" w:cs="仿宋"/>
          <w:color w:val="auto"/>
          <w:sz w:val="32"/>
          <w:szCs w:val="32"/>
          <w:highlight w:val="none"/>
          <w:lang w:val="en-US" w:eastAsia="zh-CN"/>
        </w:rPr>
        <w:t>2.3.2线性范围</w:t>
      </w:r>
    </w:p>
    <w:p w14:paraId="4CEBFDE3">
      <w:pPr>
        <w:keepNext w:val="0"/>
        <w:keepLines w:val="0"/>
        <w:numPr>
          <w:ilvl w:val="0"/>
          <w:numId w:val="0"/>
        </w:numPr>
        <w:suppressLineNumbers w:val="0"/>
        <w:spacing w:before="0" w:beforeAutospacing="0" w:after="0" w:afterAutospacing="0" w:line="240" w:lineRule="auto"/>
        <w:ind w:right="0" w:rightChars="0"/>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val="en-US" w:eastAsia="zh-CN"/>
        </w:rPr>
        <w:t>2.3.2.1黄牛源性：将纯牛乳粉与纯山羊乳粉按质量比混合，制备牛乳掺入比例分别为0.01%、0.05%、0.1%、0.5%、1%、5%的混合样品，其中0.01%~0.5%为低掺假区间，重点考察方法的痕量检测能力。各样品提取DNA后进行黄牛源性成分数字PCR检测，</w:t>
      </w:r>
      <w:r>
        <w:rPr>
          <w:rFonts w:hint="eastAsia" w:ascii="仿宋" w:hAnsi="仿宋" w:eastAsia="仿宋" w:cs="仿宋"/>
          <w:color w:val="auto"/>
          <w:sz w:val="32"/>
          <w:szCs w:val="32"/>
          <w:highlight w:val="none"/>
          <w:lang w:val="en-US" w:eastAsia="zh-CN"/>
        </w:rPr>
        <w:t>每个DNA样品设3次平行检测，</w:t>
      </w:r>
      <w:r>
        <w:rPr>
          <w:rFonts w:hint="eastAsia" w:ascii="仿宋" w:hAnsi="仿宋" w:eastAsia="仿宋" w:cs="仿宋"/>
          <w:color w:val="auto"/>
          <w:sz w:val="32"/>
          <w:szCs w:val="32"/>
          <w:lang w:val="en-US" w:eastAsia="zh-CN"/>
        </w:rPr>
        <w:t>以纯羊乳粉和纯牛乳粉为对照。以检测拷贝数浓度（y）对掺入质量分数（x）进行线性回归，建立定量标准曲线，计算线性相关系数（R²）及线性回归方程。结果显示（见表8和图10），随着掺入质量分数增加，检测拷贝数浓度呈良好梯度上升，得到回归方程为 y=16368x−1.9678，线性相关系数 R</w:t>
      </w:r>
      <w:r>
        <w:rPr>
          <w:rFonts w:hint="eastAsia" w:ascii="仿宋" w:hAnsi="仿宋" w:eastAsia="仿宋" w:cs="仿宋"/>
          <w:color w:val="auto"/>
          <w:sz w:val="32"/>
          <w:szCs w:val="32"/>
          <w:vertAlign w:val="superscript"/>
          <w:lang w:val="en-US" w:eastAsia="zh-CN"/>
        </w:rPr>
        <w:t>2</w:t>
      </w:r>
      <w:r>
        <w:rPr>
          <w:rFonts w:hint="eastAsia" w:ascii="仿宋" w:hAnsi="仿宋" w:eastAsia="仿宋" w:cs="仿宋"/>
          <w:color w:val="auto"/>
          <w:sz w:val="32"/>
          <w:szCs w:val="32"/>
          <w:lang w:val="en-US" w:eastAsia="zh-CN"/>
        </w:rPr>
        <w:t>=0.9999，R</w:t>
      </w:r>
      <w:r>
        <w:rPr>
          <w:rFonts w:hint="eastAsia" w:ascii="仿宋" w:hAnsi="仿宋" w:eastAsia="仿宋" w:cs="仿宋"/>
          <w:color w:val="auto"/>
          <w:sz w:val="32"/>
          <w:szCs w:val="32"/>
          <w:vertAlign w:val="superscript"/>
          <w:lang w:val="en-US" w:eastAsia="zh-CN"/>
        </w:rPr>
        <w:t>2</w:t>
      </w:r>
      <w:r>
        <w:rPr>
          <w:rFonts w:hint="eastAsia" w:ascii="仿宋" w:hAnsi="仿宋" w:eastAsia="仿宋" w:cs="仿宋"/>
          <w:color w:val="auto"/>
          <w:sz w:val="32"/>
          <w:szCs w:val="32"/>
          <w:vertAlign w:val="baseline"/>
          <w:lang w:val="en-US" w:eastAsia="zh-CN"/>
        </w:rPr>
        <w:t>≥0.98，说明线性关系良好。</w:t>
      </w:r>
      <w:r>
        <w:rPr>
          <w:rFonts w:hint="eastAsia" w:ascii="仿宋" w:hAnsi="仿宋" w:eastAsia="仿宋" w:cs="仿宋"/>
          <w:color w:val="auto"/>
          <w:sz w:val="32"/>
          <w:szCs w:val="32"/>
          <w:highlight w:val="none"/>
          <w:lang w:val="en-US" w:eastAsia="zh-CN"/>
        </w:rPr>
        <w:t>满足GB/T 27403-2026《实验室质量控制规范 食品分子生物学检测》中7.7.2.8规定的技术要求。</w:t>
      </w:r>
    </w:p>
    <w:p w14:paraId="6AEC1973">
      <w:pPr>
        <w:keepNext w:val="0"/>
        <w:keepLines w:val="0"/>
        <w:suppressLineNumbers w:val="0"/>
        <w:spacing w:before="0" w:beforeAutospacing="0" w:after="0" w:afterAutospacing="0" w:line="240" w:lineRule="auto"/>
        <w:ind w:right="0"/>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val="en-US" w:eastAsia="zh-CN"/>
        </w:rPr>
        <w:t>2.3.2.2山羊源性：将纯山羊乳粉与纯骆驼乳粉按质量比混合，制备山羊乳粉掺入比例分别为0.01%、0.05%、0.1%、0.5%、1%、5%的混合样品，其中0.01%~0.5%为低掺假区间，重点考察方法的痕量检测能力。各样品提取DNA后进行山羊源性成分数字PCR检测，</w:t>
      </w:r>
      <w:r>
        <w:rPr>
          <w:rFonts w:hint="eastAsia" w:ascii="仿宋" w:hAnsi="仿宋" w:eastAsia="仿宋" w:cs="仿宋"/>
          <w:color w:val="auto"/>
          <w:sz w:val="32"/>
          <w:szCs w:val="32"/>
          <w:highlight w:val="none"/>
          <w:lang w:val="en-US" w:eastAsia="zh-CN"/>
        </w:rPr>
        <w:t>每个DNA样品设3次平行检测，</w:t>
      </w:r>
      <w:r>
        <w:rPr>
          <w:rFonts w:hint="eastAsia" w:ascii="仿宋" w:hAnsi="仿宋" w:eastAsia="仿宋" w:cs="仿宋"/>
          <w:color w:val="auto"/>
          <w:sz w:val="32"/>
          <w:szCs w:val="32"/>
          <w:lang w:val="en-US" w:eastAsia="zh-CN"/>
        </w:rPr>
        <w:t>以纯骆驼乳粉和纯山羊乳粉为对照。以检测拷贝数浓度（y）对掺入质量分数（x）进行线性回归，建立定量标准曲线，计算线性相关系数（R²）及线性回归方程。结果显示（见表8和图11），检测拷贝数随掺假比例升高而显著增加。线性回归分析显示，回归方程为 y=121160x−24.845，相关系数 R</w:t>
      </w:r>
      <w:r>
        <w:rPr>
          <w:rFonts w:hint="eastAsia" w:ascii="仿宋" w:hAnsi="仿宋" w:eastAsia="仿宋" w:cs="仿宋"/>
          <w:color w:val="auto"/>
          <w:sz w:val="32"/>
          <w:szCs w:val="32"/>
          <w:vertAlign w:val="superscript"/>
          <w:lang w:val="en-US" w:eastAsia="zh-CN"/>
        </w:rPr>
        <w:t>2</w:t>
      </w:r>
      <w:r>
        <w:rPr>
          <w:rFonts w:hint="eastAsia" w:ascii="仿宋" w:hAnsi="仿宋" w:eastAsia="仿宋" w:cs="仿宋"/>
          <w:color w:val="auto"/>
          <w:sz w:val="32"/>
          <w:szCs w:val="32"/>
          <w:lang w:val="en-US" w:eastAsia="zh-CN"/>
        </w:rPr>
        <w:t>=0.9998，R</w:t>
      </w:r>
      <w:r>
        <w:rPr>
          <w:rFonts w:hint="eastAsia" w:ascii="仿宋" w:hAnsi="仿宋" w:eastAsia="仿宋" w:cs="仿宋"/>
          <w:color w:val="auto"/>
          <w:sz w:val="32"/>
          <w:szCs w:val="32"/>
          <w:vertAlign w:val="superscript"/>
          <w:lang w:val="en-US" w:eastAsia="zh-CN"/>
        </w:rPr>
        <w:t>2</w:t>
      </w:r>
      <w:r>
        <w:rPr>
          <w:rFonts w:hint="eastAsia" w:ascii="仿宋" w:hAnsi="仿宋" w:eastAsia="仿宋" w:cs="仿宋"/>
          <w:color w:val="auto"/>
          <w:sz w:val="32"/>
          <w:szCs w:val="32"/>
          <w:vertAlign w:val="baseline"/>
          <w:lang w:val="en-US" w:eastAsia="zh-CN"/>
        </w:rPr>
        <w:t>≥0.98，说明线性关系良好。满足GB/T 27403-2026《实验室质量控制规范 食品分子生物学检测》中7.7.2.8规定的技术要求。</w:t>
      </w:r>
    </w:p>
    <w:p w14:paraId="0FB8AC08">
      <w:pPr>
        <w:keepNext w:val="0"/>
        <w:keepLines w:val="0"/>
        <w:suppressLineNumbers w:val="0"/>
        <w:spacing w:before="0" w:beforeAutospacing="0" w:after="0" w:afterAutospacing="0" w:line="240" w:lineRule="auto"/>
        <w:ind w:right="0" w:firstLine="480" w:firstLineChars="200"/>
        <w:jc w:val="center"/>
        <w:rPr>
          <w:rFonts w:hint="default" w:ascii="Times New Roman" w:hAnsi="Times New Roman" w:eastAsia="仿宋" w:cs="Times New Roman"/>
          <w:color w:val="auto"/>
          <w:sz w:val="28"/>
          <w:szCs w:val="28"/>
          <w:lang w:val="en-US" w:eastAsia="zh-CN"/>
        </w:rPr>
      </w:pPr>
      <w:r>
        <w:rPr>
          <w:rFonts w:hint="default" w:ascii="Times New Roman" w:hAnsi="Times New Roman" w:eastAsia="宋体" w:cs="Times New Roman"/>
          <w:color w:val="auto"/>
          <w:sz w:val="24"/>
          <w:szCs w:val="24"/>
          <w:lang w:val="en-US" w:eastAsia="zh-CN"/>
        </w:rPr>
        <w:t>表</w:t>
      </w:r>
      <w:r>
        <w:rPr>
          <w:rFonts w:hint="eastAsia" w:ascii="Times New Roman" w:hAnsi="Times New Roman" w:eastAsia="宋体" w:cs="Times New Roman"/>
          <w:color w:val="auto"/>
          <w:sz w:val="24"/>
          <w:szCs w:val="24"/>
          <w:lang w:val="en-US" w:eastAsia="zh-CN"/>
        </w:rPr>
        <w:t>8</w:t>
      </w:r>
      <w:r>
        <w:rPr>
          <w:rFonts w:hint="default" w:ascii="Times New Roman" w:hAnsi="Times New Roman" w:eastAsia="宋体" w:cs="Times New Roman"/>
          <w:color w:val="auto"/>
          <w:sz w:val="24"/>
          <w:szCs w:val="24"/>
          <w:lang w:val="en-US" w:eastAsia="zh-CN"/>
        </w:rPr>
        <w:t xml:space="preserve"> 黄牛、山羊源性成分数字PCR检测线性范围标准曲线</w:t>
      </w:r>
    </w:p>
    <w:tbl>
      <w:tblPr>
        <w:tblStyle w:val="5"/>
        <w:tblW w:w="8642" w:type="dxa"/>
        <w:tblInd w:w="0" w:type="dxa"/>
        <w:tblBorders>
          <w:top w:val="none" w:color="auto" w:sz="4" w:space="0"/>
          <w:left w:val="none" w:color="auto" w:sz="4" w:space="0"/>
          <w:bottom w:val="single" w:color="auto" w:sz="4" w:space="0"/>
          <w:right w:val="none" w:color="auto" w:sz="4" w:space="0"/>
          <w:insideH w:val="none" w:color="auto" w:sz="4" w:space="0"/>
          <w:insideV w:val="none" w:color="auto" w:sz="4" w:space="0"/>
        </w:tblBorders>
        <w:tblLayout w:type="fixed"/>
        <w:tblCellMar>
          <w:top w:w="15" w:type="dxa"/>
          <w:left w:w="15" w:type="dxa"/>
          <w:bottom w:w="15" w:type="dxa"/>
          <w:right w:w="15" w:type="dxa"/>
        </w:tblCellMar>
      </w:tblPr>
      <w:tblGrid>
        <w:gridCol w:w="595"/>
        <w:gridCol w:w="790"/>
        <w:gridCol w:w="1785"/>
        <w:gridCol w:w="951"/>
        <w:gridCol w:w="969"/>
        <w:gridCol w:w="922"/>
        <w:gridCol w:w="854"/>
        <w:gridCol w:w="883"/>
        <w:gridCol w:w="893"/>
      </w:tblGrid>
      <w:tr w14:paraId="364C2DB4">
        <w:tblPrEx>
          <w:tblBorders>
            <w:top w:val="none" w:color="auto" w:sz="4" w:space="0"/>
            <w:left w:val="none" w:color="auto" w:sz="4" w:space="0"/>
            <w:bottom w:val="single" w:color="auto" w:sz="4" w:space="0"/>
            <w:right w:val="none" w:color="auto" w:sz="4" w:space="0"/>
            <w:insideH w:val="none" w:color="auto" w:sz="4" w:space="0"/>
            <w:insideV w:val="none" w:color="auto" w:sz="4" w:space="0"/>
          </w:tblBorders>
          <w:tblCellMar>
            <w:top w:w="15" w:type="dxa"/>
            <w:left w:w="15" w:type="dxa"/>
            <w:bottom w:w="15" w:type="dxa"/>
            <w:right w:w="15" w:type="dxa"/>
          </w:tblCellMar>
        </w:tblPrEx>
        <w:trPr>
          <w:trHeight w:val="347" w:hRule="atLeast"/>
        </w:trPr>
        <w:tc>
          <w:tcPr>
            <w:tcW w:w="595" w:type="dxa"/>
            <w:vMerge w:val="restart"/>
            <w:tcBorders>
              <w:top w:val="single" w:color="000000" w:sz="4" w:space="0"/>
              <w:left w:val="single" w:color="000000" w:sz="4" w:space="0"/>
              <w:right w:val="single" w:color="000000" w:sz="4" w:space="0"/>
            </w:tcBorders>
            <w:noWrap w:val="0"/>
            <w:vAlign w:val="center"/>
          </w:tcPr>
          <w:p w14:paraId="21E4E1DC">
            <w:pPr>
              <w:jc w:val="center"/>
              <w:rPr>
                <w:rFonts w:hint="default" w:ascii="Times New Roman" w:hAnsi="Times New Roman" w:cs="Times New Roman" w:eastAsiaTheme="minorEastAsia"/>
                <w:color w:val="000000"/>
                <w:sz w:val="21"/>
                <w:szCs w:val="21"/>
              </w:rPr>
            </w:pPr>
            <w:r>
              <w:rPr>
                <w:rFonts w:hint="default" w:ascii="Times New Roman" w:hAnsi="Times New Roman" w:cs="Times New Roman" w:eastAsiaTheme="minorEastAsia"/>
                <w:color w:val="000000"/>
                <w:sz w:val="21"/>
                <w:szCs w:val="21"/>
              </w:rPr>
              <w:t>标准曲线</w:t>
            </w:r>
          </w:p>
        </w:tc>
        <w:tc>
          <w:tcPr>
            <w:tcW w:w="790" w:type="dxa"/>
            <w:vMerge w:val="restart"/>
            <w:tcBorders>
              <w:top w:val="single" w:color="000000" w:sz="4" w:space="0"/>
              <w:left w:val="single" w:color="000000" w:sz="4" w:space="0"/>
              <w:right w:val="single" w:color="000000" w:sz="4" w:space="0"/>
            </w:tcBorders>
            <w:noWrap w:val="0"/>
            <w:vAlign w:val="center"/>
          </w:tcPr>
          <w:p w14:paraId="41E0968D">
            <w:pPr>
              <w:widowControl/>
              <w:jc w:val="center"/>
              <w:textAlignment w:val="center"/>
              <w:rPr>
                <w:rFonts w:hint="default" w:ascii="Times New Roman" w:hAnsi="Times New Roman" w:cs="Times New Roman" w:eastAsiaTheme="minorEastAsia"/>
                <w:color w:val="000000"/>
                <w:sz w:val="21"/>
                <w:szCs w:val="21"/>
                <w:lang w:val="en-US" w:eastAsia="zh-CN"/>
              </w:rPr>
            </w:pPr>
            <w:r>
              <w:rPr>
                <w:rFonts w:hint="default" w:ascii="Times New Roman" w:hAnsi="Times New Roman" w:cs="Times New Roman" w:eastAsiaTheme="minorEastAsia"/>
                <w:color w:val="000000"/>
                <w:sz w:val="21"/>
                <w:szCs w:val="21"/>
                <w:lang w:val="en-US" w:eastAsia="zh-CN"/>
              </w:rPr>
              <w:t>黄牛</w:t>
            </w:r>
          </w:p>
        </w:tc>
        <w:tc>
          <w:tcPr>
            <w:tcW w:w="1785" w:type="dxa"/>
            <w:tcBorders>
              <w:top w:val="single" w:color="000000" w:sz="4" w:space="0"/>
              <w:left w:val="single" w:color="000000" w:sz="4" w:space="0"/>
              <w:bottom w:val="single" w:color="000000" w:sz="4" w:space="0"/>
              <w:right w:val="single" w:color="000000" w:sz="4" w:space="0"/>
            </w:tcBorders>
            <w:noWrap w:val="0"/>
            <w:vAlign w:val="center"/>
          </w:tcPr>
          <w:p w14:paraId="704B925F">
            <w:pPr>
              <w:widowControl/>
              <w:jc w:val="center"/>
              <w:textAlignment w:val="center"/>
              <w:rPr>
                <w:rFonts w:hint="default" w:ascii="Times New Roman" w:hAnsi="Times New Roman" w:cs="Times New Roman" w:eastAsiaTheme="minorEastAsia"/>
                <w:color w:val="000000"/>
                <w:sz w:val="21"/>
                <w:szCs w:val="21"/>
              </w:rPr>
            </w:pPr>
            <w:r>
              <w:rPr>
                <w:rFonts w:hint="default" w:ascii="Times New Roman" w:hAnsi="Times New Roman" w:cs="Times New Roman" w:eastAsiaTheme="minorEastAsia"/>
                <w:color w:val="000000"/>
                <w:kern w:val="0"/>
                <w:sz w:val="21"/>
                <w:szCs w:val="21"/>
                <w:lang w:bidi="ar"/>
              </w:rPr>
              <w:t>浓度（</w:t>
            </w:r>
            <w:r>
              <w:rPr>
                <w:rFonts w:hint="default" w:ascii="Times New Roman" w:hAnsi="Times New Roman" w:cs="Times New Roman" w:eastAsiaTheme="minorEastAsia"/>
                <w:color w:val="000000"/>
                <w:kern w:val="0"/>
                <w:sz w:val="21"/>
                <w:szCs w:val="21"/>
                <w:lang w:val="en-US" w:eastAsia="zh-CN" w:bidi="ar"/>
              </w:rPr>
              <w:t>%</w:t>
            </w:r>
            <w:r>
              <w:rPr>
                <w:rFonts w:hint="default" w:ascii="Times New Roman" w:hAnsi="Times New Roman" w:cs="Times New Roman" w:eastAsiaTheme="minorEastAsia"/>
                <w:color w:val="000000"/>
                <w:kern w:val="0"/>
                <w:sz w:val="21"/>
                <w:szCs w:val="21"/>
                <w:lang w:bidi="ar"/>
              </w:rPr>
              <w:t>)</w:t>
            </w:r>
          </w:p>
        </w:tc>
        <w:tc>
          <w:tcPr>
            <w:tcW w:w="951" w:type="dxa"/>
            <w:tcBorders>
              <w:top w:val="single" w:color="000000" w:sz="4" w:space="0"/>
              <w:left w:val="single" w:color="000000" w:sz="4" w:space="0"/>
              <w:bottom w:val="single" w:color="000000" w:sz="4" w:space="0"/>
              <w:right w:val="single" w:color="000000" w:sz="4" w:space="0"/>
            </w:tcBorders>
            <w:noWrap w:val="0"/>
            <w:vAlign w:val="center"/>
          </w:tcPr>
          <w:p w14:paraId="1026C12E">
            <w:pPr>
              <w:widowControl/>
              <w:jc w:val="center"/>
              <w:textAlignment w:val="center"/>
              <w:rPr>
                <w:rFonts w:hint="default" w:ascii="Times New Roman" w:hAnsi="Times New Roman" w:cs="Times New Roman" w:eastAsiaTheme="minorEastAsia"/>
                <w:color w:val="000000"/>
                <w:sz w:val="21"/>
                <w:szCs w:val="21"/>
                <w:lang w:val="en-US" w:eastAsia="zh-CN"/>
              </w:rPr>
            </w:pPr>
            <w:r>
              <w:rPr>
                <w:rFonts w:hint="default" w:ascii="Times New Roman" w:hAnsi="Times New Roman" w:cs="Times New Roman" w:eastAsiaTheme="minorEastAsia"/>
                <w:color w:val="000000"/>
                <w:sz w:val="21"/>
                <w:szCs w:val="21"/>
                <w:lang w:val="en-US" w:eastAsia="zh-CN"/>
              </w:rPr>
              <w:t>0.01</w:t>
            </w:r>
          </w:p>
        </w:tc>
        <w:tc>
          <w:tcPr>
            <w:tcW w:w="969" w:type="dxa"/>
            <w:tcBorders>
              <w:top w:val="single" w:color="000000" w:sz="4" w:space="0"/>
              <w:left w:val="single" w:color="000000" w:sz="4" w:space="0"/>
              <w:bottom w:val="single" w:color="000000" w:sz="4" w:space="0"/>
              <w:right w:val="single" w:color="000000" w:sz="4" w:space="0"/>
            </w:tcBorders>
            <w:noWrap w:val="0"/>
            <w:vAlign w:val="center"/>
          </w:tcPr>
          <w:p w14:paraId="1E5E0366">
            <w:pPr>
              <w:widowControl/>
              <w:jc w:val="center"/>
              <w:textAlignment w:val="center"/>
              <w:rPr>
                <w:rFonts w:hint="default" w:ascii="Times New Roman" w:hAnsi="Times New Roman" w:cs="Times New Roman" w:eastAsiaTheme="minorEastAsia"/>
                <w:color w:val="000000"/>
                <w:sz w:val="21"/>
                <w:szCs w:val="21"/>
                <w:lang w:val="en-US" w:eastAsia="zh-CN"/>
              </w:rPr>
            </w:pPr>
            <w:r>
              <w:rPr>
                <w:rFonts w:hint="default" w:ascii="Times New Roman" w:hAnsi="Times New Roman" w:cs="Times New Roman" w:eastAsiaTheme="minorEastAsia"/>
                <w:color w:val="000000"/>
                <w:sz w:val="21"/>
                <w:szCs w:val="21"/>
                <w:lang w:val="en-US" w:eastAsia="zh-CN"/>
              </w:rPr>
              <w:t>0.05</w:t>
            </w:r>
          </w:p>
        </w:tc>
        <w:tc>
          <w:tcPr>
            <w:tcW w:w="922" w:type="dxa"/>
            <w:tcBorders>
              <w:top w:val="single" w:color="000000" w:sz="4" w:space="0"/>
              <w:left w:val="single" w:color="000000" w:sz="4" w:space="0"/>
              <w:bottom w:val="single" w:color="000000" w:sz="4" w:space="0"/>
              <w:right w:val="single" w:color="000000" w:sz="4" w:space="0"/>
            </w:tcBorders>
            <w:noWrap w:val="0"/>
            <w:vAlign w:val="center"/>
          </w:tcPr>
          <w:p w14:paraId="36D0DCB7">
            <w:pPr>
              <w:widowControl/>
              <w:jc w:val="center"/>
              <w:textAlignment w:val="center"/>
              <w:rPr>
                <w:rFonts w:hint="default" w:ascii="Times New Roman" w:hAnsi="Times New Roman" w:cs="Times New Roman" w:eastAsiaTheme="minorEastAsia"/>
                <w:color w:val="000000"/>
                <w:sz w:val="21"/>
                <w:szCs w:val="21"/>
                <w:lang w:val="en-US" w:eastAsia="zh-CN"/>
              </w:rPr>
            </w:pPr>
            <w:r>
              <w:rPr>
                <w:rFonts w:hint="default" w:ascii="Times New Roman" w:hAnsi="Times New Roman" w:cs="Times New Roman" w:eastAsiaTheme="minorEastAsia"/>
                <w:color w:val="000000"/>
                <w:sz w:val="21"/>
                <w:szCs w:val="21"/>
                <w:lang w:val="en-US" w:eastAsia="zh-CN"/>
              </w:rPr>
              <w:t>0.1</w:t>
            </w:r>
          </w:p>
        </w:tc>
        <w:tc>
          <w:tcPr>
            <w:tcW w:w="854" w:type="dxa"/>
            <w:tcBorders>
              <w:top w:val="single" w:color="000000" w:sz="4" w:space="0"/>
              <w:left w:val="single" w:color="000000" w:sz="4" w:space="0"/>
              <w:bottom w:val="single" w:color="000000" w:sz="4" w:space="0"/>
              <w:right w:val="single" w:color="000000" w:sz="4" w:space="0"/>
            </w:tcBorders>
            <w:noWrap w:val="0"/>
            <w:vAlign w:val="center"/>
          </w:tcPr>
          <w:p w14:paraId="6E0E2040">
            <w:pPr>
              <w:widowControl/>
              <w:jc w:val="center"/>
              <w:textAlignment w:val="center"/>
              <w:rPr>
                <w:rFonts w:hint="default" w:ascii="Times New Roman" w:hAnsi="Times New Roman" w:cs="Times New Roman" w:eastAsiaTheme="minorEastAsia"/>
                <w:color w:val="000000"/>
                <w:sz w:val="21"/>
                <w:szCs w:val="21"/>
                <w:lang w:val="en-US" w:eastAsia="zh-CN"/>
              </w:rPr>
            </w:pPr>
            <w:r>
              <w:rPr>
                <w:rFonts w:hint="default" w:ascii="Times New Roman" w:hAnsi="Times New Roman" w:cs="Times New Roman" w:eastAsiaTheme="minorEastAsia"/>
                <w:color w:val="000000"/>
                <w:sz w:val="21"/>
                <w:szCs w:val="21"/>
                <w:lang w:val="en-US" w:eastAsia="zh-CN"/>
              </w:rPr>
              <w:t>0.5</w:t>
            </w:r>
          </w:p>
        </w:tc>
        <w:tc>
          <w:tcPr>
            <w:tcW w:w="883" w:type="dxa"/>
            <w:tcBorders>
              <w:top w:val="single" w:color="000000" w:sz="4" w:space="0"/>
              <w:left w:val="single" w:color="000000" w:sz="4" w:space="0"/>
              <w:bottom w:val="single" w:color="000000" w:sz="4" w:space="0"/>
              <w:right w:val="single" w:color="000000" w:sz="4" w:space="0"/>
            </w:tcBorders>
            <w:noWrap w:val="0"/>
            <w:vAlign w:val="center"/>
          </w:tcPr>
          <w:p w14:paraId="2FB9C7EC">
            <w:pPr>
              <w:widowControl/>
              <w:jc w:val="center"/>
              <w:textAlignment w:val="center"/>
              <w:rPr>
                <w:rFonts w:hint="default" w:ascii="Times New Roman" w:hAnsi="Times New Roman" w:cs="Times New Roman" w:eastAsiaTheme="minorEastAsia"/>
                <w:color w:val="000000"/>
                <w:sz w:val="21"/>
                <w:szCs w:val="21"/>
              </w:rPr>
            </w:pPr>
            <w:r>
              <w:rPr>
                <w:rFonts w:hint="default" w:ascii="Times New Roman" w:hAnsi="Times New Roman" w:cs="Times New Roman" w:eastAsiaTheme="minorEastAsia"/>
                <w:color w:val="000000"/>
                <w:sz w:val="21"/>
                <w:szCs w:val="21"/>
              </w:rPr>
              <w:t>1</w:t>
            </w:r>
          </w:p>
        </w:tc>
        <w:tc>
          <w:tcPr>
            <w:tcW w:w="893" w:type="dxa"/>
            <w:tcBorders>
              <w:top w:val="single" w:color="000000" w:sz="4" w:space="0"/>
              <w:left w:val="single" w:color="000000" w:sz="4" w:space="0"/>
              <w:bottom w:val="single" w:color="000000" w:sz="4" w:space="0"/>
              <w:right w:val="single" w:color="000000" w:sz="4" w:space="0"/>
            </w:tcBorders>
            <w:noWrap w:val="0"/>
            <w:vAlign w:val="center"/>
          </w:tcPr>
          <w:p w14:paraId="632E888D">
            <w:pPr>
              <w:widowControl/>
              <w:jc w:val="center"/>
              <w:textAlignment w:val="center"/>
              <w:rPr>
                <w:rFonts w:hint="default" w:ascii="Times New Roman" w:hAnsi="Times New Roman" w:cs="Times New Roman" w:eastAsiaTheme="minorEastAsia"/>
                <w:color w:val="000000"/>
                <w:sz w:val="21"/>
                <w:szCs w:val="21"/>
              </w:rPr>
            </w:pPr>
            <w:r>
              <w:rPr>
                <w:rFonts w:hint="default" w:ascii="Times New Roman" w:hAnsi="Times New Roman" w:cs="Times New Roman" w:eastAsiaTheme="minorEastAsia"/>
                <w:color w:val="000000"/>
                <w:sz w:val="21"/>
                <w:szCs w:val="21"/>
              </w:rPr>
              <w:t>5</w:t>
            </w:r>
          </w:p>
        </w:tc>
      </w:tr>
      <w:tr w14:paraId="03DFCA2B">
        <w:tblPrEx>
          <w:tblBorders>
            <w:top w:val="none" w:color="auto" w:sz="4" w:space="0"/>
            <w:left w:val="none" w:color="auto" w:sz="4" w:space="0"/>
            <w:bottom w:val="single" w:color="auto" w:sz="4" w:space="0"/>
            <w:right w:val="none" w:color="auto" w:sz="4" w:space="0"/>
            <w:insideH w:val="none" w:color="auto" w:sz="4" w:space="0"/>
            <w:insideV w:val="none" w:color="auto" w:sz="4" w:space="0"/>
          </w:tblBorders>
          <w:tblCellMar>
            <w:top w:w="15" w:type="dxa"/>
            <w:left w:w="15" w:type="dxa"/>
            <w:bottom w:w="15" w:type="dxa"/>
            <w:right w:w="15" w:type="dxa"/>
          </w:tblCellMar>
        </w:tblPrEx>
        <w:trPr>
          <w:trHeight w:val="347" w:hRule="atLeast"/>
        </w:trPr>
        <w:tc>
          <w:tcPr>
            <w:tcW w:w="595" w:type="dxa"/>
            <w:vMerge w:val="continue"/>
            <w:tcBorders>
              <w:left w:val="single" w:color="000000" w:sz="4" w:space="0"/>
              <w:right w:val="single" w:color="000000" w:sz="4" w:space="0"/>
            </w:tcBorders>
            <w:noWrap w:val="0"/>
            <w:vAlign w:val="center"/>
          </w:tcPr>
          <w:p w14:paraId="28C978A9">
            <w:pPr>
              <w:jc w:val="center"/>
              <w:rPr>
                <w:rFonts w:hint="default" w:ascii="Times New Roman" w:hAnsi="Times New Roman" w:cs="Times New Roman" w:eastAsiaTheme="minorEastAsia"/>
                <w:color w:val="000000"/>
                <w:sz w:val="21"/>
                <w:szCs w:val="21"/>
              </w:rPr>
            </w:pPr>
          </w:p>
        </w:tc>
        <w:tc>
          <w:tcPr>
            <w:tcW w:w="790" w:type="dxa"/>
            <w:vMerge w:val="continue"/>
            <w:tcBorders>
              <w:left w:val="single" w:color="000000" w:sz="4" w:space="0"/>
              <w:right w:val="single" w:color="000000" w:sz="4" w:space="0"/>
            </w:tcBorders>
            <w:noWrap w:val="0"/>
            <w:vAlign w:val="center"/>
          </w:tcPr>
          <w:p w14:paraId="650B1F51">
            <w:pPr>
              <w:jc w:val="center"/>
              <w:rPr>
                <w:rFonts w:hint="default" w:ascii="Times New Roman" w:hAnsi="Times New Roman" w:cs="Times New Roman" w:eastAsiaTheme="minorEastAsia"/>
                <w:color w:val="000000"/>
                <w:sz w:val="21"/>
                <w:szCs w:val="21"/>
              </w:rPr>
            </w:pPr>
          </w:p>
        </w:tc>
        <w:tc>
          <w:tcPr>
            <w:tcW w:w="1785" w:type="dxa"/>
            <w:tcBorders>
              <w:top w:val="single" w:color="000000" w:sz="4" w:space="0"/>
              <w:left w:val="single" w:color="000000" w:sz="4" w:space="0"/>
              <w:bottom w:val="single" w:color="000000" w:sz="4" w:space="0"/>
              <w:right w:val="single" w:color="000000" w:sz="4" w:space="0"/>
            </w:tcBorders>
            <w:noWrap w:val="0"/>
            <w:vAlign w:val="center"/>
          </w:tcPr>
          <w:p w14:paraId="516356C9">
            <w:pPr>
              <w:widowControl/>
              <w:jc w:val="center"/>
              <w:textAlignment w:val="center"/>
              <w:rPr>
                <w:rFonts w:hint="default" w:ascii="Times New Roman" w:hAnsi="Times New Roman" w:cs="Times New Roman" w:eastAsiaTheme="minorEastAsia"/>
                <w:color w:val="000000"/>
                <w:sz w:val="21"/>
                <w:szCs w:val="21"/>
              </w:rPr>
            </w:pPr>
            <w:r>
              <w:rPr>
                <w:rFonts w:hint="default" w:ascii="Times New Roman" w:hAnsi="Times New Roman" w:cs="Times New Roman" w:eastAsiaTheme="minorEastAsia"/>
                <w:color w:val="000000"/>
                <w:sz w:val="21"/>
                <w:szCs w:val="21"/>
                <w:lang w:val="en-US" w:eastAsia="zh-CN"/>
              </w:rPr>
              <w:t>结果copies/μL</w:t>
            </w:r>
          </w:p>
        </w:tc>
        <w:tc>
          <w:tcPr>
            <w:tcW w:w="951" w:type="dxa"/>
            <w:tcBorders>
              <w:top w:val="single" w:color="000000" w:sz="4" w:space="0"/>
              <w:left w:val="single" w:color="000000" w:sz="4" w:space="0"/>
              <w:bottom w:val="single" w:color="000000" w:sz="4" w:space="0"/>
              <w:right w:val="single" w:color="000000" w:sz="4" w:space="0"/>
            </w:tcBorders>
            <w:noWrap w:val="0"/>
            <w:vAlign w:val="center"/>
          </w:tcPr>
          <w:p w14:paraId="132AD496">
            <w:pPr>
              <w:widowControl/>
              <w:jc w:val="center"/>
              <w:textAlignment w:val="center"/>
              <w:rPr>
                <w:rFonts w:hint="default" w:ascii="Times New Roman" w:hAnsi="Times New Roman" w:cs="Times New Roman" w:eastAsiaTheme="minorEastAsia"/>
                <w:color w:val="000000"/>
                <w:sz w:val="21"/>
                <w:szCs w:val="21"/>
                <w:lang w:val="en-US" w:eastAsia="zh-CN"/>
              </w:rPr>
            </w:pPr>
            <w:r>
              <w:rPr>
                <w:rFonts w:hint="default" w:ascii="Times New Roman" w:hAnsi="Times New Roman" w:cs="Times New Roman" w:eastAsiaTheme="minorEastAsia"/>
                <w:color w:val="000000"/>
                <w:sz w:val="21"/>
                <w:szCs w:val="21"/>
              </w:rPr>
              <w:t>2.</w:t>
            </w:r>
            <w:r>
              <w:rPr>
                <w:rFonts w:hint="default" w:ascii="Times New Roman" w:hAnsi="Times New Roman" w:cs="Times New Roman" w:eastAsiaTheme="minorEastAsia"/>
                <w:color w:val="000000"/>
                <w:sz w:val="21"/>
                <w:szCs w:val="21"/>
                <w:lang w:val="en-US" w:eastAsia="zh-CN"/>
              </w:rPr>
              <w:t>63</w:t>
            </w:r>
          </w:p>
        </w:tc>
        <w:tc>
          <w:tcPr>
            <w:tcW w:w="969" w:type="dxa"/>
            <w:tcBorders>
              <w:top w:val="single" w:color="000000" w:sz="4" w:space="0"/>
              <w:left w:val="single" w:color="000000" w:sz="4" w:space="0"/>
              <w:bottom w:val="single" w:color="000000" w:sz="4" w:space="0"/>
              <w:right w:val="single" w:color="000000" w:sz="4" w:space="0"/>
            </w:tcBorders>
            <w:noWrap w:val="0"/>
            <w:vAlign w:val="center"/>
          </w:tcPr>
          <w:p w14:paraId="6FA11CBF">
            <w:pPr>
              <w:widowControl/>
              <w:jc w:val="center"/>
              <w:textAlignment w:val="center"/>
              <w:rPr>
                <w:rFonts w:hint="default" w:ascii="Times New Roman" w:hAnsi="Times New Roman" w:cs="Times New Roman" w:eastAsiaTheme="minorEastAsia"/>
                <w:color w:val="000000"/>
                <w:sz w:val="21"/>
                <w:szCs w:val="21"/>
                <w:lang w:val="en-US" w:eastAsia="zh-CN"/>
              </w:rPr>
            </w:pPr>
            <w:r>
              <w:rPr>
                <w:rFonts w:hint="default" w:ascii="Times New Roman" w:hAnsi="Times New Roman" w:cs="Times New Roman" w:eastAsiaTheme="minorEastAsia"/>
                <w:color w:val="000000"/>
                <w:sz w:val="21"/>
                <w:szCs w:val="21"/>
                <w:lang w:val="en-US" w:eastAsia="zh-CN"/>
              </w:rPr>
              <w:t>8.25</w:t>
            </w:r>
          </w:p>
        </w:tc>
        <w:tc>
          <w:tcPr>
            <w:tcW w:w="922" w:type="dxa"/>
            <w:tcBorders>
              <w:top w:val="single" w:color="000000" w:sz="4" w:space="0"/>
              <w:left w:val="single" w:color="000000" w:sz="4" w:space="0"/>
              <w:bottom w:val="single" w:color="000000" w:sz="4" w:space="0"/>
              <w:right w:val="single" w:color="000000" w:sz="4" w:space="0"/>
            </w:tcBorders>
            <w:noWrap w:val="0"/>
            <w:vAlign w:val="center"/>
          </w:tcPr>
          <w:p w14:paraId="1894835C">
            <w:pPr>
              <w:widowControl/>
              <w:jc w:val="center"/>
              <w:textAlignment w:val="center"/>
              <w:rPr>
                <w:rFonts w:hint="default" w:ascii="Times New Roman" w:hAnsi="Times New Roman" w:cs="Times New Roman" w:eastAsiaTheme="minorEastAsia"/>
                <w:color w:val="000000"/>
                <w:sz w:val="21"/>
                <w:szCs w:val="21"/>
                <w:lang w:val="en-US" w:eastAsia="zh-CN"/>
              </w:rPr>
            </w:pPr>
            <w:r>
              <w:rPr>
                <w:rFonts w:hint="default" w:ascii="Times New Roman" w:hAnsi="Times New Roman" w:cs="Times New Roman" w:eastAsiaTheme="minorEastAsia"/>
                <w:color w:val="000000"/>
                <w:sz w:val="21"/>
                <w:szCs w:val="21"/>
                <w:lang w:val="en-US" w:eastAsia="zh-CN"/>
              </w:rPr>
              <w:t>15.06</w:t>
            </w:r>
          </w:p>
        </w:tc>
        <w:tc>
          <w:tcPr>
            <w:tcW w:w="854" w:type="dxa"/>
            <w:tcBorders>
              <w:top w:val="single" w:color="000000" w:sz="4" w:space="0"/>
              <w:left w:val="single" w:color="000000" w:sz="4" w:space="0"/>
              <w:bottom w:val="single" w:color="000000" w:sz="4" w:space="0"/>
              <w:right w:val="single" w:color="000000" w:sz="4" w:space="0"/>
            </w:tcBorders>
            <w:noWrap w:val="0"/>
            <w:vAlign w:val="center"/>
          </w:tcPr>
          <w:p w14:paraId="3762EBB4">
            <w:pPr>
              <w:widowControl/>
              <w:jc w:val="center"/>
              <w:textAlignment w:val="center"/>
              <w:rPr>
                <w:rFonts w:hint="default" w:ascii="Times New Roman" w:hAnsi="Times New Roman" w:cs="Times New Roman" w:eastAsiaTheme="minorEastAsia"/>
                <w:color w:val="000000"/>
                <w:sz w:val="21"/>
                <w:szCs w:val="21"/>
                <w:lang w:val="en-US" w:eastAsia="zh-CN"/>
              </w:rPr>
            </w:pPr>
            <w:r>
              <w:rPr>
                <w:rFonts w:hint="default" w:ascii="Times New Roman" w:hAnsi="Times New Roman" w:cs="Times New Roman" w:eastAsiaTheme="minorEastAsia"/>
                <w:color w:val="000000"/>
                <w:sz w:val="21"/>
                <w:szCs w:val="21"/>
                <w:lang w:val="en-US" w:eastAsia="zh-CN"/>
              </w:rPr>
              <w:t>73.38</w:t>
            </w:r>
          </w:p>
        </w:tc>
        <w:tc>
          <w:tcPr>
            <w:tcW w:w="883" w:type="dxa"/>
            <w:tcBorders>
              <w:top w:val="single" w:color="000000" w:sz="4" w:space="0"/>
              <w:left w:val="single" w:color="000000" w:sz="4" w:space="0"/>
              <w:bottom w:val="single" w:color="000000" w:sz="4" w:space="0"/>
              <w:right w:val="single" w:color="000000" w:sz="4" w:space="0"/>
            </w:tcBorders>
            <w:noWrap w:val="0"/>
            <w:vAlign w:val="center"/>
          </w:tcPr>
          <w:p w14:paraId="35A2CF51">
            <w:pPr>
              <w:widowControl/>
              <w:jc w:val="center"/>
              <w:textAlignment w:val="center"/>
              <w:rPr>
                <w:rFonts w:hint="default" w:ascii="Times New Roman" w:hAnsi="Times New Roman" w:cs="Times New Roman" w:eastAsiaTheme="minorEastAsia"/>
                <w:color w:val="000000"/>
                <w:sz w:val="21"/>
                <w:szCs w:val="21"/>
                <w:lang w:val="en-US" w:eastAsia="zh-CN"/>
              </w:rPr>
            </w:pPr>
            <w:r>
              <w:rPr>
                <w:rFonts w:hint="default" w:ascii="Times New Roman" w:hAnsi="Times New Roman" w:cs="Times New Roman" w:eastAsiaTheme="minorEastAsia"/>
                <w:color w:val="000000"/>
                <w:sz w:val="21"/>
                <w:szCs w:val="21"/>
                <w:lang w:val="en-US" w:eastAsia="zh-CN"/>
              </w:rPr>
              <w:t>162.00</w:t>
            </w:r>
          </w:p>
        </w:tc>
        <w:tc>
          <w:tcPr>
            <w:tcW w:w="893" w:type="dxa"/>
            <w:tcBorders>
              <w:top w:val="single" w:color="000000" w:sz="4" w:space="0"/>
              <w:left w:val="single" w:color="000000" w:sz="4" w:space="0"/>
              <w:bottom w:val="single" w:color="000000" w:sz="4" w:space="0"/>
              <w:right w:val="single" w:color="000000" w:sz="4" w:space="0"/>
            </w:tcBorders>
            <w:noWrap w:val="0"/>
            <w:vAlign w:val="center"/>
          </w:tcPr>
          <w:p w14:paraId="679E0D0D">
            <w:pPr>
              <w:widowControl/>
              <w:jc w:val="center"/>
              <w:textAlignment w:val="center"/>
              <w:rPr>
                <w:rFonts w:hint="default" w:ascii="Times New Roman" w:hAnsi="Times New Roman" w:cs="Times New Roman" w:eastAsiaTheme="minorEastAsia"/>
                <w:color w:val="000000"/>
                <w:sz w:val="21"/>
                <w:szCs w:val="21"/>
                <w:lang w:val="en-US" w:eastAsia="zh-CN"/>
              </w:rPr>
            </w:pPr>
            <w:r>
              <w:rPr>
                <w:rFonts w:hint="default" w:ascii="Times New Roman" w:hAnsi="Times New Roman" w:cs="Times New Roman" w:eastAsiaTheme="minorEastAsia"/>
                <w:color w:val="000000"/>
                <w:sz w:val="21"/>
                <w:szCs w:val="21"/>
                <w:lang w:val="en-US" w:eastAsia="zh-CN"/>
              </w:rPr>
              <w:t>817.00</w:t>
            </w:r>
          </w:p>
        </w:tc>
      </w:tr>
      <w:tr w14:paraId="2C2F7162">
        <w:tblPrEx>
          <w:tblBorders>
            <w:top w:val="none" w:color="auto" w:sz="4" w:space="0"/>
            <w:left w:val="none" w:color="auto" w:sz="4" w:space="0"/>
            <w:bottom w:val="single" w:color="auto" w:sz="4" w:space="0"/>
            <w:right w:val="none" w:color="auto" w:sz="4" w:space="0"/>
            <w:insideH w:val="none" w:color="auto" w:sz="4" w:space="0"/>
            <w:insideV w:val="none" w:color="auto" w:sz="4" w:space="0"/>
          </w:tblBorders>
          <w:tblCellMar>
            <w:top w:w="15" w:type="dxa"/>
            <w:left w:w="15" w:type="dxa"/>
            <w:bottom w:w="15" w:type="dxa"/>
            <w:right w:w="15" w:type="dxa"/>
          </w:tblCellMar>
        </w:tblPrEx>
        <w:trPr>
          <w:trHeight w:val="347" w:hRule="atLeast"/>
        </w:trPr>
        <w:tc>
          <w:tcPr>
            <w:tcW w:w="595" w:type="dxa"/>
            <w:vMerge w:val="continue"/>
            <w:tcBorders>
              <w:left w:val="single" w:color="000000" w:sz="4" w:space="0"/>
              <w:right w:val="single" w:color="000000" w:sz="4" w:space="0"/>
            </w:tcBorders>
            <w:noWrap w:val="0"/>
            <w:vAlign w:val="center"/>
          </w:tcPr>
          <w:p w14:paraId="22119C77">
            <w:pPr>
              <w:jc w:val="center"/>
              <w:rPr>
                <w:rFonts w:hint="default" w:ascii="Times New Roman" w:hAnsi="Times New Roman" w:cs="Times New Roman" w:eastAsiaTheme="minorEastAsia"/>
                <w:color w:val="000000"/>
                <w:sz w:val="21"/>
                <w:szCs w:val="21"/>
              </w:rPr>
            </w:pPr>
          </w:p>
        </w:tc>
        <w:tc>
          <w:tcPr>
            <w:tcW w:w="790" w:type="dxa"/>
            <w:vMerge w:val="continue"/>
            <w:tcBorders>
              <w:left w:val="single" w:color="000000" w:sz="4" w:space="0"/>
              <w:right w:val="single" w:color="000000" w:sz="4" w:space="0"/>
            </w:tcBorders>
            <w:noWrap w:val="0"/>
            <w:vAlign w:val="center"/>
          </w:tcPr>
          <w:p w14:paraId="7BD7856C">
            <w:pPr>
              <w:jc w:val="center"/>
              <w:rPr>
                <w:rFonts w:hint="default" w:ascii="Times New Roman" w:hAnsi="Times New Roman" w:cs="Times New Roman" w:eastAsiaTheme="minorEastAsia"/>
                <w:color w:val="000000"/>
                <w:sz w:val="21"/>
                <w:szCs w:val="21"/>
              </w:rPr>
            </w:pPr>
          </w:p>
        </w:tc>
        <w:tc>
          <w:tcPr>
            <w:tcW w:w="1785" w:type="dxa"/>
            <w:tcBorders>
              <w:top w:val="single" w:color="000000" w:sz="4" w:space="0"/>
              <w:left w:val="single" w:color="000000" w:sz="4" w:space="0"/>
              <w:bottom w:val="single" w:color="000000" w:sz="4" w:space="0"/>
              <w:right w:val="single" w:color="000000" w:sz="4" w:space="0"/>
            </w:tcBorders>
            <w:noWrap w:val="0"/>
            <w:vAlign w:val="center"/>
          </w:tcPr>
          <w:p w14:paraId="05AADE08">
            <w:pPr>
              <w:widowControl/>
              <w:jc w:val="center"/>
              <w:textAlignment w:val="center"/>
              <w:rPr>
                <w:rFonts w:hint="default" w:ascii="Times New Roman" w:hAnsi="Times New Roman" w:cs="Times New Roman" w:eastAsiaTheme="minorEastAsia"/>
                <w:color w:val="000000"/>
                <w:sz w:val="21"/>
                <w:szCs w:val="21"/>
              </w:rPr>
            </w:pPr>
            <w:r>
              <w:rPr>
                <w:rFonts w:hint="default" w:ascii="Times New Roman" w:hAnsi="Times New Roman" w:cs="Times New Roman" w:eastAsiaTheme="minorEastAsia"/>
                <w:color w:val="000000"/>
                <w:sz w:val="21"/>
                <w:szCs w:val="21"/>
                <w:lang w:val="en-US" w:eastAsia="zh-CN"/>
              </w:rPr>
              <w:t>线性回归方程</w:t>
            </w:r>
          </w:p>
        </w:tc>
        <w:tc>
          <w:tcPr>
            <w:tcW w:w="5472" w:type="dxa"/>
            <w:gridSpan w:val="6"/>
            <w:tcBorders>
              <w:top w:val="single" w:color="000000" w:sz="4" w:space="0"/>
              <w:left w:val="single" w:color="000000" w:sz="4" w:space="0"/>
              <w:bottom w:val="single" w:color="000000" w:sz="4" w:space="0"/>
              <w:right w:val="single" w:color="000000" w:sz="4" w:space="0"/>
            </w:tcBorders>
            <w:noWrap w:val="0"/>
            <w:vAlign w:val="center"/>
          </w:tcPr>
          <w:p w14:paraId="6D0BD13C">
            <w:pPr>
              <w:widowControl/>
              <w:jc w:val="center"/>
              <w:textAlignment w:val="center"/>
              <w:rPr>
                <w:rFonts w:hint="default" w:ascii="Times New Roman" w:hAnsi="Times New Roman" w:cs="Times New Roman" w:eastAsiaTheme="minorEastAsia"/>
                <w:color w:val="000000"/>
                <w:kern w:val="0"/>
                <w:sz w:val="21"/>
                <w:szCs w:val="21"/>
                <w:lang w:eastAsia="zh-CN" w:bidi="ar"/>
              </w:rPr>
            </w:pPr>
            <w:r>
              <w:rPr>
                <w:rFonts w:hint="default" w:ascii="Times New Roman" w:hAnsi="Times New Roman" w:cs="Times New Roman" w:eastAsiaTheme="minorEastAsia"/>
                <w:color w:val="000000"/>
                <w:kern w:val="0"/>
                <w:sz w:val="21"/>
                <w:szCs w:val="21"/>
                <w:lang w:bidi="ar"/>
              </w:rPr>
              <w:t>y = 16368x - 1.9678</w:t>
            </w:r>
            <w:r>
              <w:rPr>
                <w:rFonts w:hint="default" w:ascii="Times New Roman" w:hAnsi="Times New Roman" w:cs="Times New Roman" w:eastAsiaTheme="minorEastAsia"/>
                <w:color w:val="000000"/>
                <w:kern w:val="0"/>
                <w:sz w:val="21"/>
                <w:szCs w:val="21"/>
                <w:lang w:val="en-US" w:eastAsia="zh-CN" w:bidi="ar"/>
              </w:rPr>
              <w:t xml:space="preserve"> </w:t>
            </w:r>
          </w:p>
        </w:tc>
      </w:tr>
      <w:tr w14:paraId="40DF73DE">
        <w:tblPrEx>
          <w:tblBorders>
            <w:top w:val="none" w:color="auto" w:sz="4" w:space="0"/>
            <w:left w:val="none" w:color="auto" w:sz="4" w:space="0"/>
            <w:bottom w:val="single" w:color="auto" w:sz="4" w:space="0"/>
            <w:right w:val="none" w:color="auto" w:sz="4" w:space="0"/>
            <w:insideH w:val="none" w:color="auto" w:sz="4" w:space="0"/>
            <w:insideV w:val="none" w:color="auto" w:sz="4" w:space="0"/>
          </w:tblBorders>
          <w:tblCellMar>
            <w:top w:w="15" w:type="dxa"/>
            <w:left w:w="15" w:type="dxa"/>
            <w:bottom w:w="15" w:type="dxa"/>
            <w:right w:w="15" w:type="dxa"/>
          </w:tblCellMar>
        </w:tblPrEx>
        <w:trPr>
          <w:trHeight w:val="347" w:hRule="atLeast"/>
        </w:trPr>
        <w:tc>
          <w:tcPr>
            <w:tcW w:w="595" w:type="dxa"/>
            <w:vMerge w:val="continue"/>
            <w:tcBorders>
              <w:left w:val="single" w:color="000000" w:sz="4" w:space="0"/>
              <w:right w:val="single" w:color="000000" w:sz="4" w:space="0"/>
            </w:tcBorders>
            <w:noWrap w:val="0"/>
            <w:vAlign w:val="center"/>
          </w:tcPr>
          <w:p w14:paraId="3FD1229B">
            <w:pPr>
              <w:jc w:val="center"/>
              <w:rPr>
                <w:rFonts w:hint="default" w:ascii="Times New Roman" w:hAnsi="Times New Roman" w:cs="Times New Roman" w:eastAsiaTheme="minorEastAsia"/>
                <w:color w:val="000000"/>
                <w:sz w:val="21"/>
                <w:szCs w:val="21"/>
              </w:rPr>
            </w:pPr>
          </w:p>
        </w:tc>
        <w:tc>
          <w:tcPr>
            <w:tcW w:w="790" w:type="dxa"/>
            <w:vMerge w:val="continue"/>
            <w:tcBorders>
              <w:left w:val="single" w:color="000000" w:sz="4" w:space="0"/>
              <w:bottom w:val="single" w:color="000000" w:sz="4" w:space="0"/>
              <w:right w:val="single" w:color="000000" w:sz="4" w:space="0"/>
            </w:tcBorders>
            <w:noWrap w:val="0"/>
            <w:vAlign w:val="center"/>
          </w:tcPr>
          <w:p w14:paraId="51EEE946">
            <w:pPr>
              <w:jc w:val="center"/>
              <w:rPr>
                <w:rFonts w:hint="default" w:ascii="Times New Roman" w:hAnsi="Times New Roman" w:cs="Times New Roman" w:eastAsiaTheme="minorEastAsia"/>
                <w:color w:val="000000"/>
                <w:sz w:val="21"/>
                <w:szCs w:val="21"/>
              </w:rPr>
            </w:pPr>
          </w:p>
        </w:tc>
        <w:tc>
          <w:tcPr>
            <w:tcW w:w="1785" w:type="dxa"/>
            <w:tcBorders>
              <w:top w:val="single" w:color="000000" w:sz="4" w:space="0"/>
              <w:left w:val="single" w:color="000000" w:sz="4" w:space="0"/>
              <w:bottom w:val="single" w:color="000000" w:sz="4" w:space="0"/>
              <w:right w:val="single" w:color="000000" w:sz="4" w:space="0"/>
            </w:tcBorders>
            <w:noWrap w:val="0"/>
            <w:vAlign w:val="center"/>
          </w:tcPr>
          <w:p w14:paraId="49622628">
            <w:pPr>
              <w:widowControl/>
              <w:jc w:val="center"/>
              <w:textAlignment w:val="center"/>
              <w:rPr>
                <w:rFonts w:hint="default" w:ascii="Times New Roman" w:hAnsi="Times New Roman" w:cs="Times New Roman" w:eastAsiaTheme="minorEastAsia"/>
                <w:color w:val="000000"/>
                <w:sz w:val="21"/>
                <w:szCs w:val="21"/>
                <w:lang w:val="en-US" w:eastAsia="zh-CN"/>
              </w:rPr>
            </w:pPr>
            <w:r>
              <w:rPr>
                <w:rFonts w:hint="default" w:ascii="Times New Roman" w:hAnsi="Times New Roman" w:cs="Times New Roman"/>
                <w:color w:val="000000"/>
                <w:sz w:val="21"/>
                <w:szCs w:val="21"/>
                <w:lang w:val="en-US" w:eastAsia="zh-CN"/>
              </w:rPr>
              <w:t xml:space="preserve"> </w:t>
            </w:r>
            <w:r>
              <w:rPr>
                <w:rFonts w:hint="default" w:ascii="Times New Roman" w:hAnsi="Times New Roman" w:cs="Times New Roman" w:eastAsiaTheme="minorEastAsia"/>
                <w:color w:val="000000"/>
                <w:sz w:val="21"/>
                <w:szCs w:val="21"/>
                <w:lang w:val="en-US" w:eastAsia="zh-CN"/>
              </w:rPr>
              <w:t>相关系数（R²）</w:t>
            </w:r>
          </w:p>
        </w:tc>
        <w:tc>
          <w:tcPr>
            <w:tcW w:w="5472" w:type="dxa"/>
            <w:gridSpan w:val="6"/>
            <w:tcBorders>
              <w:top w:val="single" w:color="000000" w:sz="4" w:space="0"/>
              <w:left w:val="single" w:color="000000" w:sz="4" w:space="0"/>
              <w:bottom w:val="single" w:color="000000" w:sz="4" w:space="0"/>
              <w:right w:val="single" w:color="000000" w:sz="4" w:space="0"/>
            </w:tcBorders>
            <w:noWrap w:val="0"/>
            <w:vAlign w:val="center"/>
          </w:tcPr>
          <w:p w14:paraId="34041A71">
            <w:pPr>
              <w:widowControl/>
              <w:jc w:val="center"/>
              <w:textAlignment w:val="center"/>
              <w:rPr>
                <w:rFonts w:hint="default" w:ascii="Times New Roman" w:hAnsi="Times New Roman" w:cs="Times New Roman" w:eastAsiaTheme="minorEastAsia"/>
                <w:color w:val="000000"/>
                <w:kern w:val="0"/>
                <w:sz w:val="21"/>
                <w:szCs w:val="21"/>
                <w:lang w:bidi="ar"/>
              </w:rPr>
            </w:pPr>
            <w:r>
              <w:rPr>
                <w:rFonts w:hint="default" w:ascii="Times New Roman" w:hAnsi="Times New Roman" w:cs="Times New Roman" w:eastAsiaTheme="minorEastAsia"/>
                <w:color w:val="000000"/>
                <w:kern w:val="0"/>
                <w:sz w:val="21"/>
                <w:szCs w:val="21"/>
                <w:lang w:bidi="ar"/>
              </w:rPr>
              <w:t>R</w:t>
            </w:r>
            <w:r>
              <w:rPr>
                <w:rFonts w:hint="default" w:ascii="Times New Roman" w:hAnsi="Times New Roman" w:cs="Times New Roman" w:eastAsiaTheme="minorEastAsia"/>
                <w:color w:val="000000"/>
                <w:kern w:val="0"/>
                <w:sz w:val="21"/>
                <w:szCs w:val="21"/>
                <w:vertAlign w:val="superscript"/>
                <w:lang w:bidi="ar"/>
              </w:rPr>
              <w:t>2</w:t>
            </w:r>
            <w:r>
              <w:rPr>
                <w:rFonts w:hint="default" w:ascii="Times New Roman" w:hAnsi="Times New Roman" w:cs="Times New Roman" w:eastAsiaTheme="minorEastAsia"/>
                <w:color w:val="000000"/>
                <w:kern w:val="0"/>
                <w:sz w:val="21"/>
                <w:szCs w:val="21"/>
                <w:lang w:bidi="ar"/>
              </w:rPr>
              <w:t xml:space="preserve"> = 0.9999</w:t>
            </w:r>
          </w:p>
        </w:tc>
      </w:tr>
      <w:tr w14:paraId="7CF8B371">
        <w:tblPrEx>
          <w:tblBorders>
            <w:top w:val="none" w:color="auto" w:sz="4" w:space="0"/>
            <w:left w:val="none" w:color="auto" w:sz="4" w:space="0"/>
            <w:bottom w:val="single" w:color="auto" w:sz="4" w:space="0"/>
            <w:right w:val="none" w:color="auto" w:sz="4" w:space="0"/>
            <w:insideH w:val="none" w:color="auto" w:sz="4" w:space="0"/>
            <w:insideV w:val="none" w:color="auto" w:sz="4" w:space="0"/>
          </w:tblBorders>
          <w:tblCellMar>
            <w:top w:w="15" w:type="dxa"/>
            <w:left w:w="15" w:type="dxa"/>
            <w:bottom w:w="15" w:type="dxa"/>
            <w:right w:w="15" w:type="dxa"/>
          </w:tblCellMar>
        </w:tblPrEx>
        <w:trPr>
          <w:trHeight w:val="347" w:hRule="atLeast"/>
        </w:trPr>
        <w:tc>
          <w:tcPr>
            <w:tcW w:w="595" w:type="dxa"/>
            <w:vMerge w:val="continue"/>
            <w:tcBorders>
              <w:left w:val="single" w:color="000000" w:sz="4" w:space="0"/>
              <w:right w:val="single" w:color="000000" w:sz="4" w:space="0"/>
            </w:tcBorders>
            <w:noWrap w:val="0"/>
            <w:vAlign w:val="center"/>
          </w:tcPr>
          <w:p w14:paraId="16CA0BC9">
            <w:pPr>
              <w:jc w:val="center"/>
              <w:rPr>
                <w:rFonts w:hint="default" w:ascii="Times New Roman" w:hAnsi="Times New Roman" w:cs="Times New Roman" w:eastAsiaTheme="minorEastAsia"/>
                <w:color w:val="000000"/>
                <w:sz w:val="21"/>
                <w:szCs w:val="21"/>
              </w:rPr>
            </w:pPr>
          </w:p>
        </w:tc>
        <w:tc>
          <w:tcPr>
            <w:tcW w:w="790" w:type="dxa"/>
            <w:vMerge w:val="restart"/>
            <w:tcBorders>
              <w:top w:val="single" w:color="000000" w:sz="4" w:space="0"/>
              <w:left w:val="single" w:color="000000" w:sz="4" w:space="0"/>
              <w:right w:val="single" w:color="000000" w:sz="4" w:space="0"/>
            </w:tcBorders>
            <w:noWrap w:val="0"/>
            <w:vAlign w:val="center"/>
          </w:tcPr>
          <w:p w14:paraId="4B22A13A">
            <w:pPr>
              <w:spacing w:line="240" w:lineRule="auto"/>
              <w:ind w:right="0" w:rightChars="0"/>
              <w:jc w:val="center"/>
              <w:rPr>
                <w:rFonts w:hint="default" w:ascii="Times New Roman" w:hAnsi="Times New Roman" w:cs="Times New Roman" w:eastAsiaTheme="minorEastAsia"/>
                <w:color w:val="000000"/>
                <w:sz w:val="21"/>
                <w:szCs w:val="21"/>
                <w:lang w:val="en-US" w:eastAsia="zh-CN"/>
              </w:rPr>
            </w:pPr>
            <w:r>
              <w:rPr>
                <w:rFonts w:hint="default" w:ascii="Times New Roman" w:hAnsi="Times New Roman" w:cs="Times New Roman" w:eastAsiaTheme="minorEastAsia"/>
                <w:sz w:val="21"/>
                <w:szCs w:val="21"/>
                <w:lang w:val="en-US" w:eastAsia="zh-CN"/>
              </w:rPr>
              <w:t>山羊</w:t>
            </w:r>
          </w:p>
        </w:tc>
        <w:tc>
          <w:tcPr>
            <w:tcW w:w="1785" w:type="dxa"/>
            <w:tcBorders>
              <w:top w:val="single" w:color="000000" w:sz="4" w:space="0"/>
              <w:left w:val="single" w:color="000000" w:sz="4" w:space="0"/>
              <w:bottom w:val="single" w:color="000000" w:sz="4" w:space="0"/>
              <w:right w:val="single" w:color="000000" w:sz="4" w:space="0"/>
            </w:tcBorders>
            <w:noWrap w:val="0"/>
            <w:vAlign w:val="center"/>
          </w:tcPr>
          <w:p w14:paraId="6D8D4732">
            <w:pPr>
              <w:widowControl/>
              <w:jc w:val="center"/>
              <w:textAlignment w:val="center"/>
              <w:rPr>
                <w:rFonts w:hint="default" w:ascii="Times New Roman" w:hAnsi="Times New Roman" w:cs="Times New Roman" w:eastAsiaTheme="minorEastAsia"/>
                <w:color w:val="000000"/>
                <w:sz w:val="21"/>
                <w:szCs w:val="21"/>
              </w:rPr>
            </w:pPr>
            <w:r>
              <w:rPr>
                <w:rFonts w:hint="default" w:ascii="Times New Roman" w:hAnsi="Times New Roman" w:cs="Times New Roman" w:eastAsiaTheme="minorEastAsia"/>
                <w:color w:val="000000"/>
                <w:kern w:val="0"/>
                <w:sz w:val="21"/>
                <w:szCs w:val="21"/>
                <w:lang w:bidi="ar"/>
              </w:rPr>
              <w:t>浓度（</w:t>
            </w:r>
            <w:r>
              <w:rPr>
                <w:rFonts w:hint="default" w:ascii="Times New Roman" w:hAnsi="Times New Roman" w:cs="Times New Roman" w:eastAsiaTheme="minorEastAsia"/>
                <w:color w:val="000000"/>
                <w:kern w:val="0"/>
                <w:sz w:val="21"/>
                <w:szCs w:val="21"/>
                <w:lang w:val="en-US" w:eastAsia="zh-CN" w:bidi="ar"/>
              </w:rPr>
              <w:t>%</w:t>
            </w:r>
            <w:r>
              <w:rPr>
                <w:rFonts w:hint="default" w:ascii="Times New Roman" w:hAnsi="Times New Roman" w:cs="Times New Roman" w:eastAsiaTheme="minorEastAsia"/>
                <w:color w:val="000000"/>
                <w:kern w:val="0"/>
                <w:sz w:val="21"/>
                <w:szCs w:val="21"/>
                <w:lang w:bidi="ar"/>
              </w:rPr>
              <w:t>)</w:t>
            </w:r>
          </w:p>
        </w:tc>
        <w:tc>
          <w:tcPr>
            <w:tcW w:w="951" w:type="dxa"/>
            <w:tcBorders>
              <w:top w:val="single" w:color="000000" w:sz="4" w:space="0"/>
              <w:left w:val="single" w:color="000000" w:sz="4" w:space="0"/>
              <w:bottom w:val="single" w:color="000000" w:sz="4" w:space="0"/>
              <w:right w:val="single" w:color="000000" w:sz="4" w:space="0"/>
            </w:tcBorders>
            <w:noWrap w:val="0"/>
            <w:vAlign w:val="center"/>
          </w:tcPr>
          <w:p w14:paraId="347F7448">
            <w:pPr>
              <w:widowControl/>
              <w:jc w:val="center"/>
              <w:textAlignment w:val="center"/>
              <w:rPr>
                <w:rFonts w:hint="default" w:ascii="Times New Roman" w:hAnsi="Times New Roman" w:cs="Times New Roman" w:eastAsiaTheme="minorEastAsia"/>
                <w:color w:val="000000"/>
                <w:sz w:val="21"/>
                <w:szCs w:val="21"/>
              </w:rPr>
            </w:pPr>
            <w:r>
              <w:rPr>
                <w:rFonts w:hint="default" w:ascii="Times New Roman" w:hAnsi="Times New Roman" w:cs="Times New Roman" w:eastAsiaTheme="minorEastAsia"/>
                <w:color w:val="000000"/>
                <w:sz w:val="21"/>
                <w:szCs w:val="21"/>
                <w:lang w:val="en-US" w:eastAsia="zh-CN"/>
              </w:rPr>
              <w:t>0.01</w:t>
            </w:r>
          </w:p>
        </w:tc>
        <w:tc>
          <w:tcPr>
            <w:tcW w:w="969" w:type="dxa"/>
            <w:tcBorders>
              <w:top w:val="single" w:color="000000" w:sz="4" w:space="0"/>
              <w:left w:val="single" w:color="000000" w:sz="4" w:space="0"/>
              <w:bottom w:val="single" w:color="000000" w:sz="4" w:space="0"/>
              <w:right w:val="single" w:color="000000" w:sz="4" w:space="0"/>
            </w:tcBorders>
            <w:noWrap w:val="0"/>
            <w:vAlign w:val="center"/>
          </w:tcPr>
          <w:p w14:paraId="3AF42394">
            <w:pPr>
              <w:widowControl/>
              <w:jc w:val="center"/>
              <w:textAlignment w:val="center"/>
              <w:rPr>
                <w:rFonts w:hint="default" w:ascii="Times New Roman" w:hAnsi="Times New Roman" w:cs="Times New Roman" w:eastAsiaTheme="minorEastAsia"/>
                <w:color w:val="000000"/>
                <w:sz w:val="21"/>
                <w:szCs w:val="21"/>
              </w:rPr>
            </w:pPr>
            <w:r>
              <w:rPr>
                <w:rFonts w:hint="default" w:ascii="Times New Roman" w:hAnsi="Times New Roman" w:cs="Times New Roman" w:eastAsiaTheme="minorEastAsia"/>
                <w:color w:val="000000"/>
                <w:sz w:val="21"/>
                <w:szCs w:val="21"/>
                <w:lang w:val="en-US" w:eastAsia="zh-CN"/>
              </w:rPr>
              <w:t>0.05</w:t>
            </w:r>
          </w:p>
        </w:tc>
        <w:tc>
          <w:tcPr>
            <w:tcW w:w="922" w:type="dxa"/>
            <w:tcBorders>
              <w:top w:val="single" w:color="000000" w:sz="4" w:space="0"/>
              <w:left w:val="single" w:color="000000" w:sz="4" w:space="0"/>
              <w:bottom w:val="single" w:color="000000" w:sz="4" w:space="0"/>
              <w:right w:val="single" w:color="000000" w:sz="4" w:space="0"/>
            </w:tcBorders>
            <w:noWrap w:val="0"/>
            <w:vAlign w:val="center"/>
          </w:tcPr>
          <w:p w14:paraId="2AC163F4">
            <w:pPr>
              <w:widowControl/>
              <w:jc w:val="center"/>
              <w:textAlignment w:val="center"/>
              <w:rPr>
                <w:rFonts w:hint="default" w:ascii="Times New Roman" w:hAnsi="Times New Roman" w:cs="Times New Roman" w:eastAsiaTheme="minorEastAsia"/>
                <w:color w:val="000000"/>
                <w:sz w:val="21"/>
                <w:szCs w:val="21"/>
              </w:rPr>
            </w:pPr>
            <w:r>
              <w:rPr>
                <w:rFonts w:hint="default" w:ascii="Times New Roman" w:hAnsi="Times New Roman" w:cs="Times New Roman" w:eastAsiaTheme="minorEastAsia"/>
                <w:color w:val="000000"/>
                <w:sz w:val="21"/>
                <w:szCs w:val="21"/>
                <w:lang w:val="en-US" w:eastAsia="zh-CN"/>
              </w:rPr>
              <w:t>0.1</w:t>
            </w:r>
          </w:p>
        </w:tc>
        <w:tc>
          <w:tcPr>
            <w:tcW w:w="854" w:type="dxa"/>
            <w:tcBorders>
              <w:top w:val="single" w:color="000000" w:sz="4" w:space="0"/>
              <w:left w:val="single" w:color="000000" w:sz="4" w:space="0"/>
              <w:bottom w:val="single" w:color="000000" w:sz="4" w:space="0"/>
              <w:right w:val="single" w:color="000000" w:sz="4" w:space="0"/>
            </w:tcBorders>
            <w:noWrap w:val="0"/>
            <w:vAlign w:val="center"/>
          </w:tcPr>
          <w:p w14:paraId="33C47F35">
            <w:pPr>
              <w:widowControl/>
              <w:jc w:val="center"/>
              <w:textAlignment w:val="center"/>
              <w:rPr>
                <w:rFonts w:hint="default" w:ascii="Times New Roman" w:hAnsi="Times New Roman" w:cs="Times New Roman" w:eastAsiaTheme="minorEastAsia"/>
                <w:color w:val="000000"/>
                <w:sz w:val="21"/>
                <w:szCs w:val="21"/>
              </w:rPr>
            </w:pPr>
            <w:r>
              <w:rPr>
                <w:rFonts w:hint="default" w:ascii="Times New Roman" w:hAnsi="Times New Roman" w:cs="Times New Roman" w:eastAsiaTheme="minorEastAsia"/>
                <w:color w:val="000000"/>
                <w:sz w:val="21"/>
                <w:szCs w:val="21"/>
                <w:lang w:val="en-US" w:eastAsia="zh-CN"/>
              </w:rPr>
              <w:t>0.5</w:t>
            </w:r>
          </w:p>
        </w:tc>
        <w:tc>
          <w:tcPr>
            <w:tcW w:w="883" w:type="dxa"/>
            <w:tcBorders>
              <w:top w:val="single" w:color="000000" w:sz="4" w:space="0"/>
              <w:left w:val="single" w:color="000000" w:sz="4" w:space="0"/>
              <w:bottom w:val="single" w:color="000000" w:sz="4" w:space="0"/>
              <w:right w:val="single" w:color="000000" w:sz="4" w:space="0"/>
            </w:tcBorders>
            <w:noWrap w:val="0"/>
            <w:vAlign w:val="center"/>
          </w:tcPr>
          <w:p w14:paraId="0ED5F46B">
            <w:pPr>
              <w:widowControl/>
              <w:jc w:val="center"/>
              <w:textAlignment w:val="center"/>
              <w:rPr>
                <w:rFonts w:hint="default" w:ascii="Times New Roman" w:hAnsi="Times New Roman" w:cs="Times New Roman" w:eastAsiaTheme="minorEastAsia"/>
                <w:color w:val="000000"/>
                <w:sz w:val="21"/>
                <w:szCs w:val="21"/>
              </w:rPr>
            </w:pPr>
            <w:r>
              <w:rPr>
                <w:rFonts w:hint="default" w:ascii="Times New Roman" w:hAnsi="Times New Roman" w:cs="Times New Roman" w:eastAsiaTheme="minorEastAsia"/>
                <w:color w:val="000000"/>
                <w:sz w:val="21"/>
                <w:szCs w:val="21"/>
              </w:rPr>
              <w:t>1</w:t>
            </w:r>
          </w:p>
        </w:tc>
        <w:tc>
          <w:tcPr>
            <w:tcW w:w="893" w:type="dxa"/>
            <w:tcBorders>
              <w:top w:val="single" w:color="000000" w:sz="4" w:space="0"/>
              <w:left w:val="single" w:color="000000" w:sz="4" w:space="0"/>
              <w:bottom w:val="single" w:color="000000" w:sz="4" w:space="0"/>
              <w:right w:val="single" w:color="000000" w:sz="4" w:space="0"/>
            </w:tcBorders>
            <w:noWrap w:val="0"/>
            <w:vAlign w:val="center"/>
          </w:tcPr>
          <w:p w14:paraId="10BAC363">
            <w:pPr>
              <w:widowControl/>
              <w:jc w:val="center"/>
              <w:textAlignment w:val="center"/>
              <w:rPr>
                <w:rFonts w:hint="default" w:ascii="Times New Roman" w:hAnsi="Times New Roman" w:cs="Times New Roman" w:eastAsiaTheme="minorEastAsia"/>
                <w:color w:val="000000"/>
                <w:sz w:val="21"/>
                <w:szCs w:val="21"/>
              </w:rPr>
            </w:pPr>
            <w:r>
              <w:rPr>
                <w:rFonts w:hint="default" w:ascii="Times New Roman" w:hAnsi="Times New Roman" w:cs="Times New Roman" w:eastAsiaTheme="minorEastAsia"/>
                <w:color w:val="000000"/>
                <w:sz w:val="21"/>
                <w:szCs w:val="21"/>
              </w:rPr>
              <w:t>5</w:t>
            </w:r>
          </w:p>
        </w:tc>
      </w:tr>
      <w:tr w14:paraId="23EFD425">
        <w:tblPrEx>
          <w:tblBorders>
            <w:top w:val="none" w:color="auto" w:sz="4" w:space="0"/>
            <w:left w:val="none" w:color="auto" w:sz="4" w:space="0"/>
            <w:bottom w:val="single" w:color="auto" w:sz="4" w:space="0"/>
            <w:right w:val="none" w:color="auto" w:sz="4" w:space="0"/>
            <w:insideH w:val="none" w:color="auto" w:sz="4" w:space="0"/>
            <w:insideV w:val="none" w:color="auto" w:sz="4" w:space="0"/>
          </w:tblBorders>
          <w:tblCellMar>
            <w:top w:w="15" w:type="dxa"/>
            <w:left w:w="15" w:type="dxa"/>
            <w:bottom w:w="15" w:type="dxa"/>
            <w:right w:w="15" w:type="dxa"/>
          </w:tblCellMar>
        </w:tblPrEx>
        <w:trPr>
          <w:trHeight w:val="347" w:hRule="atLeast"/>
        </w:trPr>
        <w:tc>
          <w:tcPr>
            <w:tcW w:w="595" w:type="dxa"/>
            <w:vMerge w:val="continue"/>
            <w:tcBorders>
              <w:left w:val="single" w:color="000000" w:sz="4" w:space="0"/>
              <w:right w:val="single" w:color="000000" w:sz="4" w:space="0"/>
            </w:tcBorders>
            <w:noWrap w:val="0"/>
            <w:vAlign w:val="center"/>
          </w:tcPr>
          <w:p w14:paraId="7D30890C">
            <w:pPr>
              <w:jc w:val="center"/>
              <w:rPr>
                <w:rFonts w:hint="default" w:ascii="Times New Roman" w:hAnsi="Times New Roman" w:cs="Times New Roman" w:eastAsiaTheme="minorEastAsia"/>
                <w:color w:val="000000"/>
                <w:sz w:val="21"/>
                <w:szCs w:val="21"/>
              </w:rPr>
            </w:pPr>
          </w:p>
        </w:tc>
        <w:tc>
          <w:tcPr>
            <w:tcW w:w="790" w:type="dxa"/>
            <w:vMerge w:val="continue"/>
            <w:tcBorders>
              <w:left w:val="single" w:color="000000" w:sz="4" w:space="0"/>
              <w:right w:val="single" w:color="000000" w:sz="4" w:space="0"/>
            </w:tcBorders>
            <w:noWrap w:val="0"/>
            <w:vAlign w:val="center"/>
          </w:tcPr>
          <w:p w14:paraId="3B2A5163">
            <w:pPr>
              <w:jc w:val="center"/>
              <w:rPr>
                <w:rFonts w:hint="default" w:ascii="Times New Roman" w:hAnsi="Times New Roman" w:cs="Times New Roman" w:eastAsiaTheme="minorEastAsia"/>
                <w:color w:val="000000"/>
                <w:sz w:val="21"/>
                <w:szCs w:val="21"/>
              </w:rPr>
            </w:pPr>
          </w:p>
        </w:tc>
        <w:tc>
          <w:tcPr>
            <w:tcW w:w="1785" w:type="dxa"/>
            <w:tcBorders>
              <w:top w:val="single" w:color="000000" w:sz="4" w:space="0"/>
              <w:left w:val="single" w:color="000000" w:sz="4" w:space="0"/>
              <w:bottom w:val="single" w:color="000000" w:sz="4" w:space="0"/>
              <w:right w:val="single" w:color="000000" w:sz="4" w:space="0"/>
            </w:tcBorders>
            <w:noWrap w:val="0"/>
            <w:vAlign w:val="center"/>
          </w:tcPr>
          <w:p w14:paraId="55246D76">
            <w:pPr>
              <w:widowControl/>
              <w:jc w:val="center"/>
              <w:textAlignment w:val="center"/>
              <w:rPr>
                <w:rFonts w:hint="default" w:ascii="Times New Roman" w:hAnsi="Times New Roman" w:cs="Times New Roman" w:eastAsiaTheme="minorEastAsia"/>
                <w:color w:val="000000"/>
                <w:sz w:val="21"/>
                <w:szCs w:val="21"/>
              </w:rPr>
            </w:pPr>
            <w:r>
              <w:rPr>
                <w:rFonts w:hint="default" w:ascii="Times New Roman" w:hAnsi="Times New Roman" w:cs="Times New Roman" w:eastAsiaTheme="minorEastAsia"/>
                <w:color w:val="000000"/>
                <w:sz w:val="21"/>
                <w:szCs w:val="21"/>
                <w:lang w:val="en-US" w:eastAsia="zh-CN"/>
              </w:rPr>
              <w:t>结果copies/μL</w:t>
            </w:r>
          </w:p>
        </w:tc>
        <w:tc>
          <w:tcPr>
            <w:tcW w:w="951" w:type="dxa"/>
            <w:tcBorders>
              <w:top w:val="single" w:color="000000" w:sz="4" w:space="0"/>
              <w:left w:val="single" w:color="000000" w:sz="4" w:space="0"/>
              <w:bottom w:val="single" w:color="000000" w:sz="4" w:space="0"/>
              <w:right w:val="single" w:color="000000" w:sz="4" w:space="0"/>
            </w:tcBorders>
            <w:noWrap w:val="0"/>
            <w:vAlign w:val="center"/>
          </w:tcPr>
          <w:p w14:paraId="76CDA34B">
            <w:pPr>
              <w:widowControl/>
              <w:jc w:val="center"/>
              <w:textAlignment w:val="center"/>
              <w:rPr>
                <w:rFonts w:hint="default" w:ascii="Times New Roman" w:hAnsi="Times New Roman" w:cs="Times New Roman" w:eastAsiaTheme="minorEastAsia"/>
                <w:color w:val="000000"/>
                <w:sz w:val="21"/>
                <w:szCs w:val="21"/>
                <w:lang w:val="en-US" w:eastAsia="zh-CN"/>
              </w:rPr>
            </w:pPr>
            <w:r>
              <w:rPr>
                <w:rFonts w:hint="default" w:ascii="Times New Roman" w:hAnsi="Times New Roman" w:cs="Times New Roman" w:eastAsiaTheme="minorEastAsia"/>
                <w:color w:val="000000"/>
                <w:sz w:val="21"/>
                <w:szCs w:val="21"/>
                <w:lang w:val="en-US" w:eastAsia="zh-CN"/>
              </w:rPr>
              <w:t>9.88</w:t>
            </w:r>
          </w:p>
        </w:tc>
        <w:tc>
          <w:tcPr>
            <w:tcW w:w="969" w:type="dxa"/>
            <w:tcBorders>
              <w:top w:val="single" w:color="000000" w:sz="4" w:space="0"/>
              <w:left w:val="single" w:color="000000" w:sz="4" w:space="0"/>
              <w:bottom w:val="single" w:color="000000" w:sz="4" w:space="0"/>
              <w:right w:val="single" w:color="000000" w:sz="4" w:space="0"/>
            </w:tcBorders>
            <w:noWrap w:val="0"/>
            <w:vAlign w:val="center"/>
          </w:tcPr>
          <w:p w14:paraId="5502EBD0">
            <w:pPr>
              <w:widowControl/>
              <w:jc w:val="center"/>
              <w:textAlignment w:val="center"/>
              <w:rPr>
                <w:rFonts w:hint="default" w:ascii="Times New Roman" w:hAnsi="Times New Roman" w:cs="Times New Roman" w:eastAsiaTheme="minorEastAsia"/>
                <w:color w:val="000000"/>
                <w:sz w:val="21"/>
                <w:szCs w:val="21"/>
                <w:lang w:val="en-US" w:eastAsia="zh-CN"/>
              </w:rPr>
            </w:pPr>
            <w:r>
              <w:rPr>
                <w:rFonts w:hint="default" w:ascii="Times New Roman" w:hAnsi="Times New Roman" w:cs="Times New Roman" w:eastAsiaTheme="minorEastAsia"/>
                <w:color w:val="000000"/>
                <w:sz w:val="21"/>
                <w:szCs w:val="21"/>
                <w:lang w:val="en-US" w:eastAsia="zh-CN"/>
              </w:rPr>
              <w:t>59.09</w:t>
            </w:r>
          </w:p>
        </w:tc>
        <w:tc>
          <w:tcPr>
            <w:tcW w:w="922" w:type="dxa"/>
            <w:tcBorders>
              <w:top w:val="single" w:color="000000" w:sz="4" w:space="0"/>
              <w:left w:val="single" w:color="000000" w:sz="4" w:space="0"/>
              <w:bottom w:val="single" w:color="000000" w:sz="4" w:space="0"/>
              <w:right w:val="single" w:color="000000" w:sz="4" w:space="0"/>
            </w:tcBorders>
            <w:noWrap w:val="0"/>
            <w:vAlign w:val="center"/>
          </w:tcPr>
          <w:p w14:paraId="5501F014">
            <w:pPr>
              <w:widowControl/>
              <w:jc w:val="center"/>
              <w:textAlignment w:val="center"/>
              <w:rPr>
                <w:rFonts w:hint="default" w:ascii="Times New Roman" w:hAnsi="Times New Roman" w:cs="Times New Roman" w:eastAsiaTheme="minorEastAsia"/>
                <w:color w:val="000000"/>
                <w:sz w:val="21"/>
                <w:szCs w:val="21"/>
                <w:lang w:val="en-US" w:eastAsia="zh-CN"/>
              </w:rPr>
            </w:pPr>
            <w:r>
              <w:rPr>
                <w:rFonts w:hint="default" w:ascii="Times New Roman" w:hAnsi="Times New Roman" w:cs="Times New Roman" w:eastAsiaTheme="minorEastAsia"/>
                <w:color w:val="000000"/>
                <w:sz w:val="21"/>
                <w:szCs w:val="21"/>
                <w:lang w:val="en-US" w:eastAsia="zh-CN"/>
              </w:rPr>
              <w:t>118.30</w:t>
            </w:r>
          </w:p>
        </w:tc>
        <w:tc>
          <w:tcPr>
            <w:tcW w:w="854" w:type="dxa"/>
            <w:tcBorders>
              <w:top w:val="single" w:color="000000" w:sz="4" w:space="0"/>
              <w:left w:val="single" w:color="000000" w:sz="4" w:space="0"/>
              <w:bottom w:val="single" w:color="000000" w:sz="4" w:space="0"/>
              <w:right w:val="single" w:color="000000" w:sz="4" w:space="0"/>
            </w:tcBorders>
            <w:noWrap w:val="0"/>
            <w:vAlign w:val="center"/>
          </w:tcPr>
          <w:p w14:paraId="76834963">
            <w:pPr>
              <w:widowControl/>
              <w:jc w:val="center"/>
              <w:textAlignment w:val="center"/>
              <w:rPr>
                <w:rFonts w:hint="default" w:ascii="Times New Roman" w:hAnsi="Times New Roman" w:cs="Times New Roman" w:eastAsiaTheme="minorEastAsia"/>
                <w:color w:val="000000"/>
                <w:sz w:val="21"/>
                <w:szCs w:val="21"/>
                <w:lang w:val="en-US" w:eastAsia="zh-CN"/>
              </w:rPr>
            </w:pPr>
            <w:r>
              <w:rPr>
                <w:rFonts w:hint="default" w:ascii="Times New Roman" w:hAnsi="Times New Roman" w:cs="Times New Roman" w:eastAsiaTheme="minorEastAsia"/>
                <w:color w:val="000000"/>
                <w:sz w:val="21"/>
                <w:szCs w:val="21"/>
                <w:lang w:val="en-US" w:eastAsia="zh-CN"/>
              </w:rPr>
              <w:t>567.10</w:t>
            </w:r>
          </w:p>
        </w:tc>
        <w:tc>
          <w:tcPr>
            <w:tcW w:w="883" w:type="dxa"/>
            <w:tcBorders>
              <w:top w:val="single" w:color="000000" w:sz="4" w:space="0"/>
              <w:left w:val="single" w:color="000000" w:sz="4" w:space="0"/>
              <w:bottom w:val="single" w:color="000000" w:sz="4" w:space="0"/>
              <w:right w:val="single" w:color="000000" w:sz="4" w:space="0"/>
            </w:tcBorders>
            <w:noWrap w:val="0"/>
            <w:vAlign w:val="center"/>
          </w:tcPr>
          <w:p w14:paraId="10740E6D">
            <w:pPr>
              <w:widowControl/>
              <w:jc w:val="center"/>
              <w:textAlignment w:val="center"/>
              <w:rPr>
                <w:rFonts w:hint="default" w:ascii="Times New Roman" w:hAnsi="Times New Roman" w:cs="Times New Roman" w:eastAsiaTheme="minorEastAsia"/>
                <w:color w:val="000000"/>
                <w:sz w:val="21"/>
                <w:szCs w:val="21"/>
                <w:lang w:val="en-US" w:eastAsia="zh-CN"/>
              </w:rPr>
            </w:pPr>
            <w:r>
              <w:rPr>
                <w:rFonts w:hint="default" w:ascii="Times New Roman" w:hAnsi="Times New Roman" w:cs="Times New Roman" w:eastAsiaTheme="minorEastAsia"/>
                <w:color w:val="000000"/>
                <w:sz w:val="21"/>
                <w:szCs w:val="21"/>
                <w:lang w:val="en-US" w:eastAsia="zh-CN"/>
              </w:rPr>
              <w:t>1118.30</w:t>
            </w:r>
          </w:p>
        </w:tc>
        <w:tc>
          <w:tcPr>
            <w:tcW w:w="893" w:type="dxa"/>
            <w:tcBorders>
              <w:top w:val="single" w:color="000000" w:sz="4" w:space="0"/>
              <w:left w:val="single" w:color="000000" w:sz="4" w:space="0"/>
              <w:bottom w:val="single" w:color="000000" w:sz="4" w:space="0"/>
              <w:right w:val="single" w:color="000000" w:sz="4" w:space="0"/>
            </w:tcBorders>
            <w:noWrap w:val="0"/>
            <w:vAlign w:val="center"/>
          </w:tcPr>
          <w:p w14:paraId="2A13E51D">
            <w:pPr>
              <w:widowControl/>
              <w:jc w:val="center"/>
              <w:textAlignment w:val="center"/>
              <w:rPr>
                <w:rFonts w:hint="default" w:ascii="Times New Roman" w:hAnsi="Times New Roman" w:cs="Times New Roman" w:eastAsiaTheme="minorEastAsia"/>
                <w:color w:val="000000"/>
                <w:sz w:val="21"/>
                <w:szCs w:val="21"/>
                <w:lang w:val="en-US" w:eastAsia="zh-CN"/>
              </w:rPr>
            </w:pPr>
            <w:r>
              <w:rPr>
                <w:rFonts w:hint="default" w:ascii="Times New Roman" w:hAnsi="Times New Roman" w:cs="Times New Roman" w:eastAsiaTheme="minorEastAsia"/>
                <w:color w:val="000000"/>
                <w:sz w:val="21"/>
                <w:szCs w:val="21"/>
                <w:lang w:val="en-US" w:eastAsia="zh-CN"/>
              </w:rPr>
              <w:t>6047.50</w:t>
            </w:r>
          </w:p>
        </w:tc>
      </w:tr>
      <w:tr w14:paraId="63AB8482">
        <w:tblPrEx>
          <w:tblBorders>
            <w:top w:val="none" w:color="auto" w:sz="4" w:space="0"/>
            <w:left w:val="none" w:color="auto" w:sz="4" w:space="0"/>
            <w:bottom w:val="single" w:color="auto" w:sz="4" w:space="0"/>
            <w:right w:val="none" w:color="auto" w:sz="4" w:space="0"/>
            <w:insideH w:val="none" w:color="auto" w:sz="4" w:space="0"/>
            <w:insideV w:val="none" w:color="auto" w:sz="4" w:space="0"/>
          </w:tblBorders>
          <w:tblCellMar>
            <w:top w:w="15" w:type="dxa"/>
            <w:left w:w="15" w:type="dxa"/>
            <w:bottom w:w="15" w:type="dxa"/>
            <w:right w:w="15" w:type="dxa"/>
          </w:tblCellMar>
        </w:tblPrEx>
        <w:trPr>
          <w:trHeight w:val="347" w:hRule="atLeast"/>
        </w:trPr>
        <w:tc>
          <w:tcPr>
            <w:tcW w:w="595" w:type="dxa"/>
            <w:vMerge w:val="continue"/>
            <w:tcBorders>
              <w:left w:val="single" w:color="000000" w:sz="4" w:space="0"/>
              <w:right w:val="single" w:color="000000" w:sz="4" w:space="0"/>
            </w:tcBorders>
            <w:noWrap w:val="0"/>
            <w:vAlign w:val="center"/>
          </w:tcPr>
          <w:p w14:paraId="21741C6A">
            <w:pPr>
              <w:jc w:val="center"/>
              <w:rPr>
                <w:rFonts w:hint="default" w:ascii="Times New Roman" w:hAnsi="Times New Roman" w:cs="Times New Roman" w:eastAsiaTheme="minorEastAsia"/>
                <w:color w:val="000000"/>
                <w:sz w:val="21"/>
                <w:szCs w:val="21"/>
              </w:rPr>
            </w:pPr>
          </w:p>
        </w:tc>
        <w:tc>
          <w:tcPr>
            <w:tcW w:w="790" w:type="dxa"/>
            <w:vMerge w:val="continue"/>
            <w:tcBorders>
              <w:left w:val="single" w:color="000000" w:sz="4" w:space="0"/>
              <w:right w:val="single" w:color="000000" w:sz="4" w:space="0"/>
            </w:tcBorders>
            <w:noWrap w:val="0"/>
            <w:vAlign w:val="center"/>
          </w:tcPr>
          <w:p w14:paraId="10633012">
            <w:pPr>
              <w:jc w:val="center"/>
              <w:rPr>
                <w:rFonts w:hint="default" w:ascii="Times New Roman" w:hAnsi="Times New Roman" w:cs="Times New Roman" w:eastAsiaTheme="minorEastAsia"/>
                <w:color w:val="000000"/>
                <w:sz w:val="21"/>
                <w:szCs w:val="21"/>
              </w:rPr>
            </w:pPr>
          </w:p>
        </w:tc>
        <w:tc>
          <w:tcPr>
            <w:tcW w:w="1785" w:type="dxa"/>
            <w:tcBorders>
              <w:top w:val="single" w:color="000000" w:sz="4" w:space="0"/>
              <w:left w:val="single" w:color="000000" w:sz="4" w:space="0"/>
              <w:bottom w:val="single" w:color="000000" w:sz="4" w:space="0"/>
              <w:right w:val="single" w:color="000000" w:sz="4" w:space="0"/>
            </w:tcBorders>
            <w:noWrap w:val="0"/>
            <w:vAlign w:val="center"/>
          </w:tcPr>
          <w:p w14:paraId="40517991">
            <w:pPr>
              <w:widowControl/>
              <w:jc w:val="center"/>
              <w:textAlignment w:val="center"/>
              <w:rPr>
                <w:rFonts w:hint="default" w:ascii="Times New Roman" w:hAnsi="Times New Roman" w:cs="Times New Roman" w:eastAsiaTheme="minorEastAsia"/>
                <w:color w:val="000000"/>
                <w:sz w:val="21"/>
                <w:szCs w:val="21"/>
              </w:rPr>
            </w:pPr>
            <w:r>
              <w:rPr>
                <w:rFonts w:hint="default" w:ascii="Times New Roman" w:hAnsi="Times New Roman" w:cs="Times New Roman" w:eastAsiaTheme="minorEastAsia"/>
                <w:color w:val="000000"/>
                <w:sz w:val="21"/>
                <w:szCs w:val="21"/>
                <w:lang w:val="en-US" w:eastAsia="zh-CN"/>
              </w:rPr>
              <w:t>线性回归方程</w:t>
            </w:r>
          </w:p>
        </w:tc>
        <w:tc>
          <w:tcPr>
            <w:tcW w:w="5472" w:type="dxa"/>
            <w:gridSpan w:val="6"/>
            <w:tcBorders>
              <w:top w:val="single" w:color="000000" w:sz="4" w:space="0"/>
              <w:left w:val="single" w:color="000000" w:sz="4" w:space="0"/>
              <w:bottom w:val="single" w:color="000000" w:sz="4" w:space="0"/>
              <w:right w:val="single" w:color="000000" w:sz="4" w:space="0"/>
            </w:tcBorders>
            <w:noWrap w:val="0"/>
            <w:vAlign w:val="center"/>
          </w:tcPr>
          <w:p w14:paraId="0EFAB08D">
            <w:pPr>
              <w:widowControl/>
              <w:jc w:val="center"/>
              <w:textAlignment w:val="center"/>
              <w:rPr>
                <w:rFonts w:hint="default" w:ascii="Times New Roman" w:hAnsi="Times New Roman" w:cs="Times New Roman" w:eastAsiaTheme="minorEastAsia"/>
                <w:color w:val="000000"/>
                <w:kern w:val="0"/>
                <w:sz w:val="21"/>
                <w:szCs w:val="21"/>
                <w:lang w:eastAsia="zh-CN" w:bidi="ar"/>
              </w:rPr>
            </w:pPr>
            <w:r>
              <w:rPr>
                <w:rFonts w:hint="default" w:ascii="Times New Roman" w:hAnsi="Times New Roman" w:cs="Times New Roman" w:eastAsiaTheme="minorEastAsia"/>
                <w:color w:val="000000"/>
                <w:kern w:val="0"/>
                <w:sz w:val="21"/>
                <w:szCs w:val="21"/>
                <w:lang w:bidi="ar"/>
              </w:rPr>
              <w:t>y = 121160x - 24.845</w:t>
            </w:r>
            <w:r>
              <w:rPr>
                <w:rFonts w:hint="default" w:ascii="Times New Roman" w:hAnsi="Times New Roman" w:cs="Times New Roman" w:eastAsiaTheme="minorEastAsia"/>
                <w:color w:val="000000"/>
                <w:kern w:val="0"/>
                <w:sz w:val="21"/>
                <w:szCs w:val="21"/>
                <w:lang w:val="en-US" w:eastAsia="zh-CN" w:bidi="ar"/>
              </w:rPr>
              <w:t xml:space="preserve"> </w:t>
            </w:r>
          </w:p>
        </w:tc>
      </w:tr>
      <w:tr w14:paraId="6891A218">
        <w:tblPrEx>
          <w:tblBorders>
            <w:top w:val="none" w:color="auto" w:sz="4" w:space="0"/>
            <w:left w:val="none" w:color="auto" w:sz="4" w:space="0"/>
            <w:bottom w:val="single" w:color="auto" w:sz="4" w:space="0"/>
            <w:right w:val="none" w:color="auto" w:sz="4" w:space="0"/>
            <w:insideH w:val="none" w:color="auto" w:sz="4" w:space="0"/>
            <w:insideV w:val="none" w:color="auto" w:sz="4" w:space="0"/>
          </w:tblBorders>
          <w:tblCellMar>
            <w:top w:w="15" w:type="dxa"/>
            <w:left w:w="15" w:type="dxa"/>
            <w:bottom w:w="15" w:type="dxa"/>
            <w:right w:w="15" w:type="dxa"/>
          </w:tblCellMar>
        </w:tblPrEx>
        <w:trPr>
          <w:trHeight w:val="347" w:hRule="atLeast"/>
        </w:trPr>
        <w:tc>
          <w:tcPr>
            <w:tcW w:w="595" w:type="dxa"/>
            <w:vMerge w:val="continue"/>
            <w:tcBorders>
              <w:left w:val="single" w:color="000000" w:sz="4" w:space="0"/>
              <w:right w:val="single" w:color="000000" w:sz="4" w:space="0"/>
            </w:tcBorders>
            <w:noWrap w:val="0"/>
            <w:vAlign w:val="center"/>
          </w:tcPr>
          <w:p w14:paraId="07A39857">
            <w:pPr>
              <w:jc w:val="center"/>
              <w:rPr>
                <w:rFonts w:hint="default" w:ascii="Times New Roman" w:hAnsi="Times New Roman" w:cs="Times New Roman" w:eastAsiaTheme="minorEastAsia"/>
                <w:color w:val="000000"/>
                <w:sz w:val="21"/>
                <w:szCs w:val="21"/>
              </w:rPr>
            </w:pPr>
          </w:p>
        </w:tc>
        <w:tc>
          <w:tcPr>
            <w:tcW w:w="790" w:type="dxa"/>
            <w:vMerge w:val="continue"/>
            <w:tcBorders>
              <w:left w:val="single" w:color="000000" w:sz="4" w:space="0"/>
              <w:bottom w:val="single" w:color="000000" w:sz="4" w:space="0"/>
              <w:right w:val="single" w:color="000000" w:sz="4" w:space="0"/>
            </w:tcBorders>
            <w:noWrap w:val="0"/>
            <w:vAlign w:val="center"/>
          </w:tcPr>
          <w:p w14:paraId="35F91D67">
            <w:pPr>
              <w:jc w:val="center"/>
              <w:rPr>
                <w:rFonts w:hint="default" w:ascii="Times New Roman" w:hAnsi="Times New Roman" w:cs="Times New Roman" w:eastAsiaTheme="minorEastAsia"/>
                <w:color w:val="000000"/>
                <w:sz w:val="21"/>
                <w:szCs w:val="21"/>
              </w:rPr>
            </w:pPr>
          </w:p>
        </w:tc>
        <w:tc>
          <w:tcPr>
            <w:tcW w:w="1785" w:type="dxa"/>
            <w:tcBorders>
              <w:top w:val="single" w:color="000000" w:sz="4" w:space="0"/>
              <w:left w:val="single" w:color="000000" w:sz="4" w:space="0"/>
              <w:bottom w:val="single" w:color="000000" w:sz="4" w:space="0"/>
              <w:right w:val="single" w:color="000000" w:sz="4" w:space="0"/>
            </w:tcBorders>
            <w:noWrap w:val="0"/>
            <w:vAlign w:val="center"/>
          </w:tcPr>
          <w:p w14:paraId="0A07A338">
            <w:pPr>
              <w:widowControl/>
              <w:jc w:val="center"/>
              <w:textAlignment w:val="center"/>
              <w:rPr>
                <w:rFonts w:hint="default" w:ascii="Times New Roman" w:hAnsi="Times New Roman" w:cs="Times New Roman" w:eastAsiaTheme="minorEastAsia"/>
                <w:color w:val="000000"/>
                <w:kern w:val="0"/>
                <w:sz w:val="21"/>
                <w:szCs w:val="21"/>
                <w:lang w:bidi="ar"/>
              </w:rPr>
            </w:pPr>
            <w:r>
              <w:rPr>
                <w:rFonts w:hint="default" w:ascii="Times New Roman" w:hAnsi="Times New Roman" w:cs="Times New Roman"/>
                <w:color w:val="000000"/>
                <w:sz w:val="21"/>
                <w:szCs w:val="21"/>
                <w:lang w:val="en-US" w:eastAsia="zh-CN"/>
              </w:rPr>
              <w:t xml:space="preserve"> </w:t>
            </w:r>
            <w:r>
              <w:rPr>
                <w:rFonts w:hint="default" w:ascii="Times New Roman" w:hAnsi="Times New Roman" w:cs="Times New Roman" w:eastAsiaTheme="minorEastAsia"/>
                <w:color w:val="000000"/>
                <w:sz w:val="21"/>
                <w:szCs w:val="21"/>
                <w:lang w:val="en-US" w:eastAsia="zh-CN"/>
              </w:rPr>
              <w:t>相关系数（R²）</w:t>
            </w:r>
          </w:p>
        </w:tc>
        <w:tc>
          <w:tcPr>
            <w:tcW w:w="5472" w:type="dxa"/>
            <w:gridSpan w:val="6"/>
            <w:tcBorders>
              <w:top w:val="single" w:color="000000" w:sz="4" w:space="0"/>
              <w:left w:val="single" w:color="000000" w:sz="4" w:space="0"/>
              <w:bottom w:val="single" w:color="000000" w:sz="4" w:space="0"/>
              <w:right w:val="single" w:color="000000" w:sz="4" w:space="0"/>
            </w:tcBorders>
            <w:noWrap w:val="0"/>
            <w:vAlign w:val="center"/>
          </w:tcPr>
          <w:p w14:paraId="0F3FD57F">
            <w:pPr>
              <w:widowControl/>
              <w:jc w:val="center"/>
              <w:textAlignment w:val="center"/>
              <w:rPr>
                <w:rFonts w:hint="default" w:ascii="Times New Roman" w:hAnsi="Times New Roman" w:cs="Times New Roman" w:eastAsiaTheme="minorEastAsia"/>
                <w:color w:val="000000"/>
                <w:kern w:val="0"/>
                <w:sz w:val="21"/>
                <w:szCs w:val="21"/>
                <w:lang w:bidi="ar"/>
              </w:rPr>
            </w:pPr>
            <w:r>
              <w:rPr>
                <w:rFonts w:hint="default" w:ascii="Times New Roman" w:hAnsi="Times New Roman" w:cs="Times New Roman" w:eastAsiaTheme="minorEastAsia"/>
                <w:color w:val="000000"/>
                <w:kern w:val="0"/>
                <w:sz w:val="21"/>
                <w:szCs w:val="21"/>
                <w:lang w:bidi="ar"/>
              </w:rPr>
              <w:t>R</w:t>
            </w:r>
            <w:r>
              <w:rPr>
                <w:rFonts w:hint="default" w:ascii="Times New Roman" w:hAnsi="Times New Roman" w:cs="Times New Roman" w:eastAsiaTheme="minorEastAsia"/>
                <w:color w:val="000000"/>
                <w:kern w:val="0"/>
                <w:sz w:val="21"/>
                <w:szCs w:val="21"/>
                <w:vertAlign w:val="superscript"/>
                <w:lang w:bidi="ar"/>
              </w:rPr>
              <w:t>2</w:t>
            </w:r>
            <w:r>
              <w:rPr>
                <w:rFonts w:hint="default" w:ascii="Times New Roman" w:hAnsi="Times New Roman" w:cs="Times New Roman" w:eastAsiaTheme="minorEastAsia"/>
                <w:color w:val="000000"/>
                <w:kern w:val="0"/>
                <w:sz w:val="21"/>
                <w:szCs w:val="21"/>
                <w:lang w:bidi="ar"/>
              </w:rPr>
              <w:t xml:space="preserve"> = 0.9998</w:t>
            </w:r>
          </w:p>
        </w:tc>
      </w:tr>
    </w:tbl>
    <w:p w14:paraId="16EBA4DE">
      <w:pPr>
        <w:keepNext w:val="0"/>
        <w:keepLines w:val="0"/>
        <w:suppressLineNumbers w:val="0"/>
        <w:spacing w:before="0" w:beforeAutospacing="0" w:after="0" w:afterAutospacing="0" w:line="240" w:lineRule="auto"/>
        <w:ind w:right="0"/>
        <w:rPr>
          <w:rFonts w:hint="default" w:ascii="Times New Roman" w:hAnsi="Times New Roman" w:cs="Times New Roman"/>
        </w:rPr>
      </w:pPr>
    </w:p>
    <w:p w14:paraId="09667712">
      <w:pPr>
        <w:keepNext w:val="0"/>
        <w:keepLines w:val="0"/>
        <w:suppressLineNumbers w:val="0"/>
        <w:spacing w:before="0" w:beforeAutospacing="0" w:after="0" w:afterAutospacing="0" w:line="240" w:lineRule="auto"/>
        <w:ind w:right="0"/>
        <w:rPr>
          <w:rFonts w:hint="default" w:ascii="Times New Roman" w:hAnsi="Times New Roman" w:eastAsia="仿宋" w:cs="Times New Roman"/>
          <w:color w:val="auto"/>
          <w:sz w:val="28"/>
          <w:szCs w:val="28"/>
          <w:lang w:val="en-US" w:eastAsia="zh-CN"/>
        </w:rPr>
      </w:pPr>
      <w:r>
        <w:rPr>
          <w:rFonts w:hint="default" w:ascii="Times New Roman" w:hAnsi="Times New Roman" w:cs="Times New Roman"/>
        </w:rPr>
        <w:drawing>
          <wp:inline distT="0" distB="0" distL="114300" distR="114300">
            <wp:extent cx="5267960" cy="2112645"/>
            <wp:effectExtent l="0" t="0" r="5080" b="5715"/>
            <wp:docPr id="15" name="图表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14:paraId="30B0903D">
      <w:pPr>
        <w:spacing w:line="240" w:lineRule="auto"/>
        <w:ind w:firstLine="720" w:firstLineChars="300"/>
        <w:jc w:val="both"/>
        <w:rPr>
          <w:rFonts w:hint="default" w:ascii="Times New Roman" w:hAnsi="Times New Roman" w:eastAsia="宋体" w:cs="Times New Roman"/>
          <w:sz w:val="24"/>
          <w:szCs w:val="24"/>
          <w:lang w:eastAsia="zh-CN"/>
        </w:rPr>
      </w:pPr>
      <w:r>
        <w:rPr>
          <w:rFonts w:hint="default" w:ascii="Times New Roman" w:hAnsi="Times New Roman" w:cs="Times New Roman"/>
          <w:sz w:val="24"/>
          <w:szCs w:val="24"/>
          <w:lang w:val="en-US" w:eastAsia="zh-CN"/>
        </w:rPr>
        <w:t>图</w:t>
      </w:r>
      <w:r>
        <w:rPr>
          <w:rFonts w:hint="eastAsia" w:ascii="Times New Roman" w:hAnsi="Times New Roman" w:cs="Times New Roman"/>
          <w:sz w:val="24"/>
          <w:szCs w:val="24"/>
          <w:lang w:val="en-US" w:eastAsia="zh-CN"/>
        </w:rPr>
        <w:t xml:space="preserve">10 </w:t>
      </w:r>
      <w:r>
        <w:rPr>
          <w:rFonts w:hint="default" w:ascii="Times New Roman" w:hAnsi="Times New Roman" w:eastAsia="宋体" w:cs="Times New Roman"/>
          <w:sz w:val="24"/>
          <w:szCs w:val="24"/>
          <w:lang w:eastAsia="zh-CN"/>
        </w:rPr>
        <w:t>黄牛源性成分数字PCR检测拷贝数浓度与掺入质量分数线性关系</w:t>
      </w:r>
    </w:p>
    <w:p w14:paraId="300D863B">
      <w:pPr>
        <w:keepNext w:val="0"/>
        <w:keepLines w:val="0"/>
        <w:suppressLineNumbers w:val="0"/>
        <w:spacing w:before="0" w:beforeAutospacing="0" w:after="0" w:afterAutospacing="0" w:line="240" w:lineRule="auto"/>
        <w:ind w:right="0"/>
        <w:rPr>
          <w:rFonts w:hint="default" w:ascii="Times New Roman" w:hAnsi="Times New Roman" w:eastAsia="仿宋" w:cs="Times New Roman"/>
          <w:color w:val="auto"/>
          <w:sz w:val="28"/>
          <w:szCs w:val="28"/>
          <w:lang w:val="en-US" w:eastAsia="zh-CN"/>
        </w:rPr>
      </w:pPr>
      <w:r>
        <w:rPr>
          <w:rFonts w:hint="default" w:ascii="Times New Roman" w:hAnsi="Times New Roman" w:cs="Times New Roman"/>
        </w:rPr>
        <w:drawing>
          <wp:inline distT="0" distB="0" distL="114300" distR="114300">
            <wp:extent cx="5269865" cy="2149475"/>
            <wp:effectExtent l="0" t="0" r="3175" b="14605"/>
            <wp:docPr id="12" name="图表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14:paraId="5C42D40F">
      <w:pPr>
        <w:keepNext w:val="0"/>
        <w:keepLines w:val="0"/>
        <w:suppressLineNumbers w:val="0"/>
        <w:spacing w:before="0" w:beforeAutospacing="0" w:after="0" w:afterAutospacing="0" w:line="240" w:lineRule="auto"/>
        <w:ind w:right="0" w:firstLine="720" w:firstLineChars="300"/>
        <w:rPr>
          <w:rFonts w:hint="default" w:ascii="Times New Roman" w:hAnsi="Times New Roman" w:eastAsia="仿宋" w:cs="Times New Roman"/>
          <w:color w:val="auto"/>
          <w:sz w:val="28"/>
          <w:szCs w:val="28"/>
          <w:lang w:val="en-US" w:eastAsia="zh-CN"/>
        </w:rPr>
      </w:pPr>
      <w:r>
        <w:rPr>
          <w:rFonts w:hint="default" w:ascii="Times New Roman" w:hAnsi="Times New Roman" w:cs="Times New Roman"/>
          <w:sz w:val="24"/>
          <w:szCs w:val="24"/>
          <w:lang w:val="en-US" w:eastAsia="zh-CN"/>
        </w:rPr>
        <w:t>图</w:t>
      </w:r>
      <w:r>
        <w:rPr>
          <w:rFonts w:hint="eastAsia" w:ascii="Times New Roman" w:hAnsi="Times New Roman" w:cs="Times New Roman"/>
          <w:sz w:val="24"/>
          <w:szCs w:val="24"/>
          <w:lang w:val="en-US" w:eastAsia="zh-CN"/>
        </w:rPr>
        <w:t xml:space="preserve">11 </w:t>
      </w:r>
      <w:r>
        <w:rPr>
          <w:rFonts w:hint="default" w:ascii="Times New Roman" w:hAnsi="Times New Roman" w:eastAsia="宋体" w:cs="Times New Roman"/>
          <w:sz w:val="24"/>
          <w:szCs w:val="24"/>
          <w:lang w:val="en-US" w:eastAsia="zh-CN"/>
        </w:rPr>
        <w:t>山羊</w:t>
      </w:r>
      <w:r>
        <w:rPr>
          <w:rFonts w:hint="default" w:ascii="Times New Roman" w:hAnsi="Times New Roman" w:eastAsia="宋体" w:cs="Times New Roman"/>
          <w:sz w:val="24"/>
          <w:szCs w:val="24"/>
          <w:lang w:eastAsia="zh-CN"/>
        </w:rPr>
        <w:t>源性成分数字PCR检测拷贝数浓度与掺入质量分数线性关系</w:t>
      </w:r>
    </w:p>
    <w:p w14:paraId="52AA407B">
      <w:pPr>
        <w:keepNext w:val="0"/>
        <w:keepLines w:val="0"/>
        <w:suppressLineNumbers w:val="0"/>
        <w:spacing w:before="0" w:beforeAutospacing="0" w:after="0" w:afterAutospacing="0" w:line="240" w:lineRule="auto"/>
        <w:ind w:right="0"/>
        <w:rPr>
          <w:rFonts w:hint="default" w:ascii="仿宋" w:hAnsi="仿宋" w:eastAsia="仿宋" w:cs="仿宋"/>
          <w:color w:val="auto"/>
          <w:sz w:val="32"/>
          <w:szCs w:val="32"/>
          <w:lang w:val="en-US" w:eastAsia="zh-CN"/>
        </w:rPr>
      </w:pPr>
      <w:r>
        <w:rPr>
          <w:rFonts w:hint="default" w:ascii="仿宋" w:hAnsi="仿宋" w:eastAsia="仿宋" w:cs="仿宋"/>
          <w:color w:val="auto"/>
          <w:sz w:val="32"/>
          <w:szCs w:val="32"/>
          <w:lang w:val="en-US" w:eastAsia="zh-CN"/>
        </w:rPr>
        <w:t>2.3.3 基质空白限（LOB）</w:t>
      </w:r>
    </w:p>
    <w:p w14:paraId="5290F997">
      <w:pPr>
        <w:keepNext w:val="0"/>
        <w:keepLines w:val="0"/>
        <w:suppressLineNumbers w:val="0"/>
        <w:spacing w:before="0" w:beforeAutospacing="0" w:after="0" w:afterAutospacing="0" w:line="240" w:lineRule="auto"/>
        <w:ind w:right="0" w:firstLine="640" w:firstLineChars="200"/>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val="en-US" w:eastAsia="zh-CN"/>
        </w:rPr>
        <w:t xml:space="preserve">为评估本方法在空白基质背景下的非特异性荧光信号水平，确定检测体系的背景噪声阈值，分别开展了黄牛源性及山羊源性成分检测的基质空白限（Limit of Blank, LOB）实验。黄牛源性成分检测：以纯山羊乳粉为基质，独立提取20份空白样品DNA，采用黄牛源性数字PCR检测体系进行检测，记录每份样品的拷贝数浓度（copies/μL）。山羊源性成分检测：以纯骆驼乳粉为基质，独立提取20份空白样品DNA，采用山羊源性数字PCR检测体系进行检测，记录每份样品的拷贝数浓度（copies/μL）。LOB按以下公式计算：LOB = mean </w:t>
      </w:r>
      <w:r>
        <w:rPr>
          <w:rFonts w:hint="eastAsia" w:ascii="仿宋" w:hAnsi="仿宋" w:eastAsia="仿宋" w:cs="仿宋"/>
          <w:color w:val="auto"/>
          <w:sz w:val="32"/>
          <w:szCs w:val="32"/>
          <w:vertAlign w:val="subscript"/>
          <w:lang w:val="en-US" w:eastAsia="zh-CN"/>
        </w:rPr>
        <w:t>blank</w:t>
      </w:r>
      <w:r>
        <w:rPr>
          <w:rFonts w:hint="eastAsia" w:ascii="仿宋" w:hAnsi="仿宋" w:eastAsia="仿宋" w:cs="仿宋"/>
          <w:color w:val="auto"/>
          <w:sz w:val="32"/>
          <w:szCs w:val="32"/>
          <w:lang w:val="en-US" w:eastAsia="zh-CN"/>
        </w:rPr>
        <w:t xml:space="preserve"> + 1.645(SD </w:t>
      </w:r>
      <w:r>
        <w:rPr>
          <w:rFonts w:hint="eastAsia" w:ascii="仿宋" w:hAnsi="仿宋" w:eastAsia="仿宋" w:cs="仿宋"/>
          <w:color w:val="auto"/>
          <w:sz w:val="32"/>
          <w:szCs w:val="32"/>
          <w:vertAlign w:val="subscript"/>
          <w:lang w:val="en-US" w:eastAsia="zh-CN"/>
        </w:rPr>
        <w:t>blank</w:t>
      </w:r>
      <w:r>
        <w:rPr>
          <w:rFonts w:hint="eastAsia" w:ascii="仿宋" w:hAnsi="仿宋" w:eastAsia="仿宋" w:cs="仿宋"/>
          <w:color w:val="auto"/>
          <w:sz w:val="32"/>
          <w:szCs w:val="32"/>
          <w:lang w:val="en-US" w:eastAsia="zh-CN"/>
        </w:rPr>
        <w:t xml:space="preserve">)其中， mean </w:t>
      </w:r>
      <w:r>
        <w:rPr>
          <w:rFonts w:hint="eastAsia" w:ascii="仿宋" w:hAnsi="仿宋" w:eastAsia="仿宋" w:cs="仿宋"/>
          <w:color w:val="auto"/>
          <w:sz w:val="32"/>
          <w:szCs w:val="32"/>
          <w:vertAlign w:val="subscript"/>
          <w:lang w:val="en-US" w:eastAsia="zh-CN"/>
        </w:rPr>
        <w:t>blank</w:t>
      </w:r>
      <w:r>
        <w:rPr>
          <w:rFonts w:hint="eastAsia" w:ascii="仿宋" w:hAnsi="仿宋" w:eastAsia="仿宋" w:cs="仿宋"/>
          <w:color w:val="auto"/>
          <w:sz w:val="32"/>
          <w:szCs w:val="32"/>
          <w:lang w:val="en-US" w:eastAsia="zh-CN"/>
        </w:rPr>
        <w:t xml:space="preserve">为空白样品检测结果的算术平均值，SD </w:t>
      </w:r>
      <w:r>
        <w:rPr>
          <w:rFonts w:hint="eastAsia" w:ascii="仿宋" w:hAnsi="仿宋" w:eastAsia="仿宋" w:cs="仿宋"/>
          <w:color w:val="auto"/>
          <w:sz w:val="32"/>
          <w:szCs w:val="32"/>
          <w:vertAlign w:val="subscript"/>
          <w:lang w:val="en-US" w:eastAsia="zh-CN"/>
        </w:rPr>
        <w:t>blank</w:t>
      </w:r>
      <w:r>
        <w:rPr>
          <w:rFonts w:hint="eastAsia" w:ascii="仿宋" w:hAnsi="仿宋" w:eastAsia="仿宋" w:cs="仿宋"/>
          <w:color w:val="auto"/>
          <w:sz w:val="32"/>
          <w:szCs w:val="32"/>
          <w:lang w:val="en-US" w:eastAsia="zh-CN"/>
        </w:rPr>
        <w:t>为空白样品检测结果的标准偏差。LOB代表空白基质背景下可能产生的非特异性荧光信号上限。检测结果见表9。</w:t>
      </w:r>
    </w:p>
    <w:p w14:paraId="2271EDDB">
      <w:pPr>
        <w:pStyle w:val="4"/>
        <w:keepNext w:val="0"/>
        <w:keepLines w:val="0"/>
        <w:pageBreakBefore w:val="0"/>
        <w:widowControl/>
        <w:suppressLineNumbers w:val="0"/>
        <w:shd w:val="clear" w:fill="FFFFFF"/>
        <w:kinsoku/>
        <w:wordWrap/>
        <w:overflowPunct/>
        <w:topLinePunct w:val="0"/>
        <w:autoSpaceDE/>
        <w:autoSpaceDN/>
        <w:bidi w:val="0"/>
        <w:adjustRightInd/>
        <w:snapToGrid/>
        <w:spacing w:beforeAutospacing="0" w:afterAutospacing="0"/>
        <w:ind w:left="0" w:right="0" w:firstLine="0"/>
        <w:jc w:val="center"/>
        <w:textAlignment w:val="auto"/>
        <w:rPr>
          <w:rFonts w:ascii="Segoe UI" w:hAnsi="Segoe UI" w:eastAsia="Segoe UI" w:cs="Segoe UI"/>
          <w:i w:val="0"/>
          <w:iCs w:val="0"/>
          <w:caps w:val="0"/>
          <w:color w:val="0F1115"/>
          <w:spacing w:val="0"/>
          <w:sz w:val="24"/>
          <w:szCs w:val="24"/>
        </w:rPr>
      </w:pPr>
      <w:r>
        <w:rPr>
          <w:rStyle w:val="8"/>
          <w:rFonts w:hint="eastAsia" w:ascii="宋体" w:hAnsi="宋体" w:eastAsia="宋体" w:cs="宋体"/>
          <w:b w:val="0"/>
          <w:bCs w:val="0"/>
          <w:i w:val="0"/>
          <w:iCs w:val="0"/>
          <w:caps w:val="0"/>
          <w:color w:val="0F1115"/>
          <w:spacing w:val="0"/>
          <w:sz w:val="24"/>
          <w:szCs w:val="24"/>
          <w:shd w:val="clear" w:fill="FFFFFF"/>
        </w:rPr>
        <w:t>表</w:t>
      </w:r>
      <w:r>
        <w:rPr>
          <w:rStyle w:val="8"/>
          <w:rFonts w:hint="eastAsia" w:ascii="宋体" w:hAnsi="宋体" w:eastAsia="宋体" w:cs="宋体"/>
          <w:b w:val="0"/>
          <w:bCs w:val="0"/>
          <w:i w:val="0"/>
          <w:iCs w:val="0"/>
          <w:caps w:val="0"/>
          <w:color w:val="0F1115"/>
          <w:spacing w:val="0"/>
          <w:sz w:val="24"/>
          <w:szCs w:val="24"/>
          <w:shd w:val="clear" w:fill="FFFFFF"/>
          <w:lang w:val="en-US" w:eastAsia="zh-CN"/>
        </w:rPr>
        <w:t>9</w:t>
      </w:r>
      <w:r>
        <w:rPr>
          <w:rStyle w:val="8"/>
          <w:rFonts w:hint="eastAsia" w:ascii="宋体" w:hAnsi="宋体" w:eastAsia="宋体" w:cs="宋体"/>
          <w:b w:val="0"/>
          <w:bCs w:val="0"/>
          <w:i w:val="0"/>
          <w:iCs w:val="0"/>
          <w:caps w:val="0"/>
          <w:color w:val="0F1115"/>
          <w:spacing w:val="0"/>
          <w:sz w:val="24"/>
          <w:szCs w:val="24"/>
          <w:shd w:val="clear" w:fill="FFFFFF"/>
        </w:rPr>
        <w:t xml:space="preserve"> 黄牛</w:t>
      </w:r>
      <w:r>
        <w:rPr>
          <w:rStyle w:val="8"/>
          <w:rFonts w:hint="eastAsia" w:ascii="宋体" w:hAnsi="宋体" w:eastAsia="宋体" w:cs="宋体"/>
          <w:b w:val="0"/>
          <w:bCs w:val="0"/>
          <w:i w:val="0"/>
          <w:iCs w:val="0"/>
          <w:caps w:val="0"/>
          <w:color w:val="0F1115"/>
          <w:spacing w:val="0"/>
          <w:sz w:val="24"/>
          <w:szCs w:val="24"/>
          <w:shd w:val="clear" w:fill="FFFFFF"/>
          <w:lang w:eastAsia="zh-CN"/>
        </w:rPr>
        <w:t>、</w:t>
      </w:r>
      <w:r>
        <w:rPr>
          <w:rStyle w:val="8"/>
          <w:rFonts w:hint="eastAsia" w:ascii="宋体" w:hAnsi="宋体" w:eastAsia="宋体" w:cs="宋体"/>
          <w:b w:val="0"/>
          <w:bCs w:val="0"/>
          <w:i w:val="0"/>
          <w:iCs w:val="0"/>
          <w:caps w:val="0"/>
          <w:color w:val="0F1115"/>
          <w:spacing w:val="0"/>
          <w:sz w:val="24"/>
          <w:szCs w:val="24"/>
          <w:shd w:val="clear" w:fill="FFFFFF"/>
          <w:lang w:val="en-US" w:eastAsia="zh-CN"/>
        </w:rPr>
        <w:t>山羊</w:t>
      </w:r>
      <w:r>
        <w:rPr>
          <w:rStyle w:val="8"/>
          <w:rFonts w:hint="eastAsia" w:ascii="宋体" w:hAnsi="宋体" w:eastAsia="宋体" w:cs="宋体"/>
          <w:b w:val="0"/>
          <w:bCs w:val="0"/>
          <w:i w:val="0"/>
          <w:iCs w:val="0"/>
          <w:caps w:val="0"/>
          <w:color w:val="0F1115"/>
          <w:spacing w:val="0"/>
          <w:sz w:val="24"/>
          <w:szCs w:val="24"/>
          <w:shd w:val="clear" w:fill="FFFFFF"/>
        </w:rPr>
        <w:t>源性成分检测方法空白限（LOB）结果</w:t>
      </w:r>
    </w:p>
    <w:tbl>
      <w:tblPr>
        <w:tblStyle w:val="5"/>
        <w:tblW w:w="7419"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15" w:type="dxa"/>
          <w:left w:w="15" w:type="dxa"/>
          <w:bottom w:w="15" w:type="dxa"/>
          <w:right w:w="15" w:type="dxa"/>
        </w:tblCellMar>
      </w:tblPr>
      <w:tblGrid>
        <w:gridCol w:w="1344"/>
        <w:gridCol w:w="4206"/>
        <w:gridCol w:w="1869"/>
      </w:tblGrid>
      <w:tr w14:paraId="1B2CE4E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jc w:val="center"/>
        </w:trPr>
        <w:tc>
          <w:tcPr>
            <w:tcW w:w="1344" w:type="dxa"/>
            <w:tcBorders>
              <w:top w:val="single" w:color="auto" w:sz="8" w:space="0"/>
              <w:bottom w:val="single" w:color="auto" w:sz="6" w:space="0"/>
            </w:tcBorders>
            <w:shd w:val="clear" w:color="auto" w:fill="auto"/>
            <w:tcMar>
              <w:top w:w="120" w:type="dxa"/>
              <w:left w:w="0" w:type="dxa"/>
              <w:bottom w:w="120" w:type="dxa"/>
              <w:right w:w="192" w:type="dxa"/>
            </w:tcMar>
            <w:vAlign w:val="center"/>
          </w:tcPr>
          <w:p w14:paraId="5BA5C047">
            <w:pPr>
              <w:keepNext w:val="0"/>
              <w:keepLines w:val="0"/>
              <w:widowControl/>
              <w:suppressLineNumbers w:val="0"/>
              <w:spacing w:line="240" w:lineRule="auto"/>
              <w:jc w:val="center"/>
              <w:rPr>
                <w:rFonts w:hint="default" w:ascii="Times New Roman" w:hAnsi="Times New Roman" w:eastAsia="宋体" w:cs="Times New Roman"/>
                <w:sz w:val="21"/>
                <w:szCs w:val="21"/>
                <w:lang w:val="en-US" w:eastAsia="zh-CN"/>
              </w:rPr>
            </w:pPr>
            <w:r>
              <w:rPr>
                <w:rFonts w:hint="eastAsia" w:ascii="Times New Roman" w:hAnsi="Times New Roman" w:eastAsia="宋体" w:cs="Times New Roman"/>
                <w:sz w:val="21"/>
                <w:szCs w:val="21"/>
                <w:lang w:val="en-US" w:eastAsia="zh-CN"/>
              </w:rPr>
              <w:t xml:space="preserve"> </w:t>
            </w:r>
            <w:r>
              <w:rPr>
                <w:rFonts w:hint="default" w:ascii="Times New Roman" w:hAnsi="Times New Roman" w:eastAsia="宋体" w:cs="Times New Roman"/>
                <w:sz w:val="21"/>
                <w:szCs w:val="21"/>
                <w:lang w:val="en-US" w:eastAsia="zh-CN"/>
              </w:rPr>
              <w:t>种类</w:t>
            </w:r>
          </w:p>
        </w:tc>
        <w:tc>
          <w:tcPr>
            <w:tcW w:w="4206" w:type="dxa"/>
            <w:tcBorders>
              <w:top w:val="single" w:color="auto" w:sz="8" w:space="0"/>
              <w:bottom w:val="single" w:color="auto" w:sz="6" w:space="0"/>
            </w:tcBorders>
            <w:shd w:val="clear" w:color="auto" w:fill="auto"/>
            <w:tcMar>
              <w:top w:w="120" w:type="dxa"/>
              <w:left w:w="192" w:type="dxa"/>
              <w:bottom w:w="120" w:type="dxa"/>
              <w:right w:w="0" w:type="dxa"/>
            </w:tcMar>
            <w:vAlign w:val="center"/>
          </w:tcPr>
          <w:p w14:paraId="314BF3F5">
            <w:pPr>
              <w:keepNext w:val="0"/>
              <w:keepLines w:val="0"/>
              <w:widowControl/>
              <w:suppressLineNumbers w:val="0"/>
              <w:spacing w:line="240" w:lineRule="auto"/>
              <w:jc w:val="center"/>
              <w:rPr>
                <w:rFonts w:hint="default" w:ascii="Times New Roman" w:hAnsi="Times New Roman" w:eastAsia="宋体" w:cs="Times New Roman"/>
                <w:sz w:val="21"/>
                <w:szCs w:val="21"/>
                <w:lang w:val="en-US" w:eastAsia="zh-CN"/>
              </w:rPr>
            </w:pPr>
            <w:r>
              <w:rPr>
                <w:rFonts w:hint="default" w:ascii="Times New Roman" w:hAnsi="Times New Roman" w:eastAsia="宋体" w:cs="Times New Roman"/>
                <w:sz w:val="21"/>
                <w:szCs w:val="21"/>
                <w:lang w:val="en-US" w:eastAsia="zh-CN"/>
              </w:rPr>
              <w:t>参数</w:t>
            </w:r>
          </w:p>
        </w:tc>
        <w:tc>
          <w:tcPr>
            <w:tcW w:w="1869" w:type="dxa"/>
            <w:tcBorders>
              <w:top w:val="single" w:color="auto" w:sz="8" w:space="0"/>
              <w:bottom w:val="single" w:color="auto" w:sz="6" w:space="0"/>
            </w:tcBorders>
            <w:shd w:val="clear" w:color="auto" w:fill="auto"/>
            <w:tcMar>
              <w:top w:w="120" w:type="dxa"/>
              <w:left w:w="192" w:type="dxa"/>
              <w:bottom w:w="120" w:type="dxa"/>
              <w:right w:w="0" w:type="dxa"/>
            </w:tcMar>
            <w:vAlign w:val="center"/>
          </w:tcPr>
          <w:p w14:paraId="713A28AE">
            <w:pPr>
              <w:keepNext w:val="0"/>
              <w:keepLines w:val="0"/>
              <w:widowControl/>
              <w:suppressLineNumbers w:val="0"/>
              <w:spacing w:line="240" w:lineRule="auto"/>
              <w:jc w:val="center"/>
              <w:rPr>
                <w:rFonts w:hint="default" w:ascii="Times New Roman" w:hAnsi="Times New Roman" w:eastAsia="宋体" w:cs="Times New Roman"/>
                <w:kern w:val="0"/>
                <w:sz w:val="21"/>
                <w:szCs w:val="21"/>
                <w:lang w:val="en-US" w:eastAsia="zh-CN" w:bidi="ar"/>
              </w:rPr>
            </w:pPr>
            <w:r>
              <w:rPr>
                <w:rFonts w:hint="default" w:ascii="Times New Roman" w:hAnsi="Times New Roman" w:eastAsia="宋体" w:cs="Times New Roman"/>
                <w:kern w:val="0"/>
                <w:sz w:val="21"/>
                <w:szCs w:val="21"/>
                <w:lang w:val="en-US" w:eastAsia="zh-CN" w:bidi="ar"/>
              </w:rPr>
              <w:t>数值</w:t>
            </w:r>
          </w:p>
        </w:tc>
      </w:tr>
      <w:tr w14:paraId="7CD9313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jc w:val="center"/>
        </w:trPr>
        <w:tc>
          <w:tcPr>
            <w:tcW w:w="1344" w:type="dxa"/>
            <w:vMerge w:val="restart"/>
            <w:tcBorders>
              <w:top w:val="single" w:color="auto" w:sz="6" w:space="0"/>
            </w:tcBorders>
            <w:shd w:val="clear" w:color="auto" w:fill="auto"/>
            <w:tcMar>
              <w:top w:w="120" w:type="dxa"/>
              <w:left w:w="0" w:type="dxa"/>
              <w:bottom w:w="120" w:type="dxa"/>
              <w:right w:w="192" w:type="dxa"/>
            </w:tcMar>
            <w:vAlign w:val="center"/>
          </w:tcPr>
          <w:p w14:paraId="04CAB4D6">
            <w:pPr>
              <w:keepNext w:val="0"/>
              <w:keepLines w:val="0"/>
              <w:widowControl/>
              <w:suppressLineNumbers w:val="0"/>
              <w:spacing w:line="240" w:lineRule="auto"/>
              <w:jc w:val="center"/>
              <w:rPr>
                <w:rFonts w:hint="default" w:ascii="Times New Roman" w:hAnsi="Times New Roman" w:eastAsia="宋体" w:cs="Times New Roman"/>
                <w:sz w:val="21"/>
                <w:szCs w:val="21"/>
                <w:lang w:val="en-US" w:eastAsia="zh-CN"/>
              </w:rPr>
            </w:pPr>
            <w:r>
              <w:rPr>
                <w:rFonts w:hint="eastAsia" w:ascii="Times New Roman" w:hAnsi="Times New Roman" w:eastAsia="宋体" w:cs="Times New Roman"/>
                <w:sz w:val="21"/>
                <w:szCs w:val="21"/>
                <w:lang w:val="en-US" w:eastAsia="zh-CN"/>
              </w:rPr>
              <w:t xml:space="preserve"> </w:t>
            </w:r>
            <w:r>
              <w:rPr>
                <w:rFonts w:hint="default" w:ascii="Times New Roman" w:hAnsi="Times New Roman" w:eastAsia="宋体" w:cs="Times New Roman"/>
                <w:sz w:val="21"/>
                <w:szCs w:val="21"/>
                <w:lang w:val="en-US" w:eastAsia="zh-CN"/>
              </w:rPr>
              <w:t>黄牛</w:t>
            </w:r>
          </w:p>
        </w:tc>
        <w:tc>
          <w:tcPr>
            <w:tcW w:w="4206" w:type="dxa"/>
            <w:tcBorders>
              <w:top w:val="single" w:color="auto" w:sz="6" w:space="0"/>
            </w:tcBorders>
            <w:shd w:val="clear" w:color="auto" w:fill="auto"/>
            <w:tcMar>
              <w:top w:w="120" w:type="dxa"/>
              <w:left w:w="192" w:type="dxa"/>
              <w:bottom w:w="120" w:type="dxa"/>
              <w:right w:w="0" w:type="dxa"/>
            </w:tcMar>
            <w:vAlign w:val="center"/>
          </w:tcPr>
          <w:p w14:paraId="1A06FFB3">
            <w:pPr>
              <w:keepNext w:val="0"/>
              <w:keepLines w:val="0"/>
              <w:widowControl/>
              <w:suppressLineNumbers w:val="0"/>
              <w:spacing w:line="240" w:lineRule="auto"/>
              <w:jc w:val="center"/>
              <w:rPr>
                <w:rFonts w:hint="default" w:ascii="Times New Roman" w:hAnsi="Times New Roman" w:eastAsia="宋体" w:cs="Times New Roman"/>
                <w:kern w:val="0"/>
                <w:sz w:val="21"/>
                <w:szCs w:val="21"/>
                <w:lang w:val="en-US" w:eastAsia="zh-CN" w:bidi="ar"/>
              </w:rPr>
            </w:pPr>
            <w:r>
              <w:rPr>
                <w:rFonts w:hint="default" w:ascii="Times New Roman" w:hAnsi="Times New Roman" w:eastAsia="宋体" w:cs="Times New Roman"/>
                <w:kern w:val="0"/>
                <w:sz w:val="21"/>
                <w:szCs w:val="21"/>
                <w:lang w:val="en-US" w:eastAsia="zh-CN" w:bidi="ar"/>
              </w:rPr>
              <w:t>样本数（n）</w:t>
            </w:r>
          </w:p>
        </w:tc>
        <w:tc>
          <w:tcPr>
            <w:tcW w:w="1869" w:type="dxa"/>
            <w:tcBorders>
              <w:top w:val="single" w:color="auto" w:sz="6" w:space="0"/>
            </w:tcBorders>
            <w:shd w:val="clear" w:color="auto" w:fill="auto"/>
            <w:tcMar>
              <w:top w:w="120" w:type="dxa"/>
              <w:left w:w="192" w:type="dxa"/>
              <w:bottom w:w="120" w:type="dxa"/>
              <w:right w:w="0" w:type="dxa"/>
            </w:tcMar>
            <w:vAlign w:val="center"/>
          </w:tcPr>
          <w:p w14:paraId="3DC6F9F7">
            <w:pPr>
              <w:keepNext w:val="0"/>
              <w:keepLines w:val="0"/>
              <w:widowControl/>
              <w:suppressLineNumbers w:val="0"/>
              <w:spacing w:line="240" w:lineRule="auto"/>
              <w:jc w:val="center"/>
              <w:rPr>
                <w:rFonts w:hint="default" w:ascii="Times New Roman" w:hAnsi="Times New Roman" w:eastAsia="宋体" w:cs="Times New Roman"/>
                <w:kern w:val="0"/>
                <w:sz w:val="21"/>
                <w:szCs w:val="21"/>
                <w:lang w:val="en-US" w:eastAsia="zh-CN" w:bidi="ar"/>
              </w:rPr>
            </w:pPr>
            <w:r>
              <w:rPr>
                <w:rFonts w:hint="default" w:ascii="Times New Roman" w:hAnsi="Times New Roman" w:eastAsia="宋体" w:cs="Times New Roman"/>
                <w:kern w:val="0"/>
                <w:sz w:val="21"/>
                <w:szCs w:val="21"/>
                <w:lang w:val="en-US" w:eastAsia="zh-CN" w:bidi="ar"/>
              </w:rPr>
              <w:t>20</w:t>
            </w:r>
          </w:p>
        </w:tc>
      </w:tr>
      <w:tr w14:paraId="0AB369A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jc w:val="center"/>
        </w:trPr>
        <w:tc>
          <w:tcPr>
            <w:tcW w:w="1344" w:type="dxa"/>
            <w:vMerge w:val="continue"/>
            <w:shd w:val="clear" w:color="auto" w:fill="auto"/>
            <w:tcMar>
              <w:top w:w="120" w:type="dxa"/>
              <w:left w:w="0" w:type="dxa"/>
              <w:bottom w:w="120" w:type="dxa"/>
              <w:right w:w="192" w:type="dxa"/>
            </w:tcMar>
            <w:vAlign w:val="center"/>
          </w:tcPr>
          <w:p w14:paraId="2113B2D1">
            <w:pPr>
              <w:keepNext w:val="0"/>
              <w:keepLines w:val="0"/>
              <w:widowControl/>
              <w:suppressLineNumbers w:val="0"/>
              <w:spacing w:line="240" w:lineRule="auto"/>
              <w:jc w:val="center"/>
              <w:rPr>
                <w:rFonts w:hint="default" w:ascii="Times New Roman" w:hAnsi="Times New Roman" w:eastAsia="宋体" w:cs="Times New Roman"/>
                <w:sz w:val="21"/>
                <w:szCs w:val="21"/>
              </w:rPr>
            </w:pPr>
          </w:p>
        </w:tc>
        <w:tc>
          <w:tcPr>
            <w:tcW w:w="4206" w:type="dxa"/>
            <w:shd w:val="clear" w:color="auto" w:fill="auto"/>
            <w:tcMar>
              <w:top w:w="120" w:type="dxa"/>
              <w:left w:w="192" w:type="dxa"/>
              <w:bottom w:w="120" w:type="dxa"/>
              <w:right w:w="0" w:type="dxa"/>
            </w:tcMar>
            <w:vAlign w:val="center"/>
          </w:tcPr>
          <w:p w14:paraId="131DCFE6">
            <w:pPr>
              <w:keepNext w:val="0"/>
              <w:keepLines w:val="0"/>
              <w:widowControl/>
              <w:suppressLineNumbers w:val="0"/>
              <w:spacing w:line="240" w:lineRule="auto"/>
              <w:jc w:val="center"/>
              <w:rPr>
                <w:rFonts w:hint="default" w:ascii="Times New Roman" w:hAnsi="Times New Roman" w:eastAsia="宋体" w:cs="Times New Roman"/>
                <w:sz w:val="21"/>
                <w:szCs w:val="21"/>
              </w:rPr>
            </w:pPr>
            <w:r>
              <w:rPr>
                <w:rFonts w:hint="default" w:ascii="Times New Roman" w:hAnsi="Times New Roman" w:eastAsia="宋体" w:cs="Times New Roman"/>
                <w:kern w:val="0"/>
                <w:sz w:val="21"/>
                <w:szCs w:val="21"/>
                <w:lang w:val="en-US" w:eastAsia="zh-CN" w:bidi="ar"/>
              </w:rPr>
              <w:t>空白样本测量值范围（copies/μL）</w:t>
            </w:r>
          </w:p>
        </w:tc>
        <w:tc>
          <w:tcPr>
            <w:tcW w:w="1869" w:type="dxa"/>
            <w:shd w:val="clear" w:color="auto" w:fill="auto"/>
            <w:tcMar>
              <w:top w:w="120" w:type="dxa"/>
              <w:left w:w="192" w:type="dxa"/>
              <w:bottom w:w="120" w:type="dxa"/>
              <w:right w:w="0" w:type="dxa"/>
            </w:tcMar>
            <w:vAlign w:val="center"/>
          </w:tcPr>
          <w:p w14:paraId="5CEF7CD2">
            <w:pPr>
              <w:keepNext w:val="0"/>
              <w:keepLines w:val="0"/>
              <w:widowControl/>
              <w:suppressLineNumbers w:val="0"/>
              <w:spacing w:line="240" w:lineRule="auto"/>
              <w:jc w:val="center"/>
              <w:rPr>
                <w:rFonts w:hint="default" w:ascii="Times New Roman" w:hAnsi="Times New Roman" w:eastAsia="宋体" w:cs="Times New Roman"/>
                <w:kern w:val="0"/>
                <w:sz w:val="21"/>
                <w:szCs w:val="21"/>
                <w:lang w:val="en-US" w:eastAsia="zh-CN" w:bidi="ar"/>
              </w:rPr>
            </w:pPr>
            <w:r>
              <w:rPr>
                <w:rFonts w:hint="default" w:ascii="Times New Roman" w:hAnsi="Times New Roman" w:eastAsia="宋体" w:cs="Times New Roman"/>
                <w:kern w:val="0"/>
                <w:sz w:val="21"/>
                <w:szCs w:val="21"/>
                <w:lang w:val="en-US" w:eastAsia="zh-CN" w:bidi="ar"/>
              </w:rPr>
              <w:t>0 ~ 0.167</w:t>
            </w:r>
          </w:p>
        </w:tc>
      </w:tr>
      <w:tr w14:paraId="2D5AAC8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jc w:val="center"/>
        </w:trPr>
        <w:tc>
          <w:tcPr>
            <w:tcW w:w="1344" w:type="dxa"/>
            <w:vMerge w:val="continue"/>
            <w:shd w:val="clear" w:color="auto" w:fill="auto"/>
            <w:tcMar>
              <w:top w:w="120" w:type="dxa"/>
              <w:left w:w="0" w:type="dxa"/>
              <w:bottom w:w="120" w:type="dxa"/>
              <w:right w:w="192" w:type="dxa"/>
            </w:tcMar>
            <w:vAlign w:val="center"/>
          </w:tcPr>
          <w:p w14:paraId="6D9015AC">
            <w:pPr>
              <w:keepNext w:val="0"/>
              <w:keepLines w:val="0"/>
              <w:widowControl/>
              <w:suppressLineNumbers w:val="0"/>
              <w:spacing w:line="240" w:lineRule="auto"/>
              <w:jc w:val="center"/>
              <w:rPr>
                <w:rFonts w:hint="default" w:ascii="Times New Roman" w:hAnsi="Times New Roman" w:eastAsia="宋体" w:cs="Times New Roman"/>
                <w:sz w:val="21"/>
                <w:szCs w:val="21"/>
              </w:rPr>
            </w:pPr>
          </w:p>
        </w:tc>
        <w:tc>
          <w:tcPr>
            <w:tcW w:w="4206" w:type="dxa"/>
            <w:shd w:val="clear" w:color="auto" w:fill="auto"/>
            <w:tcMar>
              <w:top w:w="120" w:type="dxa"/>
              <w:left w:w="192" w:type="dxa"/>
              <w:bottom w:w="120" w:type="dxa"/>
              <w:right w:w="0" w:type="dxa"/>
            </w:tcMar>
            <w:vAlign w:val="center"/>
          </w:tcPr>
          <w:p w14:paraId="67B7FB53">
            <w:pPr>
              <w:keepNext w:val="0"/>
              <w:keepLines w:val="0"/>
              <w:widowControl/>
              <w:suppressLineNumbers w:val="0"/>
              <w:spacing w:line="240" w:lineRule="auto"/>
              <w:jc w:val="center"/>
              <w:rPr>
                <w:rFonts w:hint="default" w:ascii="Times New Roman" w:hAnsi="Times New Roman" w:eastAsia="宋体" w:cs="Times New Roman"/>
                <w:sz w:val="21"/>
                <w:szCs w:val="21"/>
              </w:rPr>
            </w:pPr>
            <w:r>
              <w:rPr>
                <w:rFonts w:hint="default" w:ascii="Times New Roman" w:hAnsi="Times New Roman" w:eastAsia="宋体" w:cs="Times New Roman"/>
                <w:kern w:val="0"/>
                <w:sz w:val="21"/>
                <w:szCs w:val="21"/>
                <w:lang w:val="en-US" w:eastAsia="zh-CN" w:bidi="ar"/>
              </w:rPr>
              <w:t>平均值（Mean， copies/μL）</w:t>
            </w:r>
          </w:p>
        </w:tc>
        <w:tc>
          <w:tcPr>
            <w:tcW w:w="1869" w:type="dxa"/>
            <w:shd w:val="clear" w:color="auto" w:fill="auto"/>
            <w:tcMar>
              <w:top w:w="120" w:type="dxa"/>
              <w:left w:w="192" w:type="dxa"/>
              <w:bottom w:w="120" w:type="dxa"/>
              <w:right w:w="0" w:type="dxa"/>
            </w:tcMar>
            <w:vAlign w:val="center"/>
          </w:tcPr>
          <w:p w14:paraId="601C04D9">
            <w:pPr>
              <w:keepNext w:val="0"/>
              <w:keepLines w:val="0"/>
              <w:widowControl/>
              <w:suppressLineNumbers w:val="0"/>
              <w:spacing w:line="240" w:lineRule="auto"/>
              <w:jc w:val="center"/>
              <w:rPr>
                <w:rFonts w:hint="default" w:ascii="Times New Roman" w:hAnsi="Times New Roman" w:eastAsia="宋体" w:cs="Times New Roman"/>
                <w:kern w:val="0"/>
                <w:sz w:val="21"/>
                <w:szCs w:val="21"/>
                <w:lang w:val="en-US" w:eastAsia="zh-CN" w:bidi="ar"/>
              </w:rPr>
            </w:pPr>
            <w:r>
              <w:rPr>
                <w:rFonts w:hint="default" w:ascii="Times New Roman" w:hAnsi="Times New Roman" w:eastAsia="宋体" w:cs="Times New Roman"/>
                <w:kern w:val="0"/>
                <w:sz w:val="21"/>
                <w:szCs w:val="21"/>
                <w:lang w:val="en-US" w:eastAsia="zh-CN" w:bidi="ar"/>
              </w:rPr>
              <w:t>0.04915</w:t>
            </w:r>
          </w:p>
        </w:tc>
      </w:tr>
      <w:tr w14:paraId="62AEFE7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jc w:val="center"/>
        </w:trPr>
        <w:tc>
          <w:tcPr>
            <w:tcW w:w="1344" w:type="dxa"/>
            <w:vMerge w:val="continue"/>
            <w:shd w:val="clear" w:color="auto" w:fill="auto"/>
            <w:tcMar>
              <w:top w:w="120" w:type="dxa"/>
              <w:left w:w="0" w:type="dxa"/>
              <w:bottom w:w="120" w:type="dxa"/>
              <w:right w:w="192" w:type="dxa"/>
            </w:tcMar>
            <w:vAlign w:val="center"/>
          </w:tcPr>
          <w:p w14:paraId="0DE6F152">
            <w:pPr>
              <w:keepNext w:val="0"/>
              <w:keepLines w:val="0"/>
              <w:widowControl/>
              <w:suppressLineNumbers w:val="0"/>
              <w:spacing w:line="240" w:lineRule="auto"/>
              <w:jc w:val="center"/>
              <w:rPr>
                <w:rFonts w:hint="default" w:ascii="Times New Roman" w:hAnsi="Times New Roman" w:eastAsia="宋体" w:cs="Times New Roman"/>
                <w:sz w:val="21"/>
                <w:szCs w:val="21"/>
              </w:rPr>
            </w:pPr>
          </w:p>
        </w:tc>
        <w:tc>
          <w:tcPr>
            <w:tcW w:w="4206" w:type="dxa"/>
            <w:shd w:val="clear" w:color="auto" w:fill="auto"/>
            <w:tcMar>
              <w:top w:w="120" w:type="dxa"/>
              <w:left w:w="192" w:type="dxa"/>
              <w:bottom w:w="120" w:type="dxa"/>
              <w:right w:w="0" w:type="dxa"/>
            </w:tcMar>
            <w:vAlign w:val="center"/>
          </w:tcPr>
          <w:p w14:paraId="24A3A70F">
            <w:pPr>
              <w:keepNext w:val="0"/>
              <w:keepLines w:val="0"/>
              <w:widowControl/>
              <w:suppressLineNumbers w:val="0"/>
              <w:spacing w:line="240" w:lineRule="auto"/>
              <w:jc w:val="center"/>
              <w:rPr>
                <w:rFonts w:hint="default" w:ascii="Times New Roman" w:hAnsi="Times New Roman" w:eastAsia="宋体" w:cs="Times New Roman"/>
                <w:sz w:val="21"/>
                <w:szCs w:val="21"/>
              </w:rPr>
            </w:pPr>
            <w:r>
              <w:rPr>
                <w:rFonts w:hint="default" w:ascii="Times New Roman" w:hAnsi="Times New Roman" w:eastAsia="宋体" w:cs="Times New Roman"/>
                <w:kern w:val="0"/>
                <w:sz w:val="21"/>
                <w:szCs w:val="21"/>
                <w:lang w:val="en-US" w:eastAsia="zh-CN" w:bidi="ar"/>
              </w:rPr>
              <w:t>标准偏差（SD， copies/μL）</w:t>
            </w:r>
          </w:p>
        </w:tc>
        <w:tc>
          <w:tcPr>
            <w:tcW w:w="1869" w:type="dxa"/>
            <w:shd w:val="clear" w:color="auto" w:fill="auto"/>
            <w:tcMar>
              <w:top w:w="120" w:type="dxa"/>
              <w:left w:w="192" w:type="dxa"/>
              <w:bottom w:w="120" w:type="dxa"/>
              <w:right w:w="0" w:type="dxa"/>
            </w:tcMar>
            <w:vAlign w:val="center"/>
          </w:tcPr>
          <w:p w14:paraId="39C28391">
            <w:pPr>
              <w:keepNext w:val="0"/>
              <w:keepLines w:val="0"/>
              <w:widowControl/>
              <w:suppressLineNumbers w:val="0"/>
              <w:spacing w:line="240" w:lineRule="auto"/>
              <w:jc w:val="center"/>
              <w:rPr>
                <w:rFonts w:hint="default" w:ascii="Times New Roman" w:hAnsi="Times New Roman" w:eastAsia="宋体" w:cs="Times New Roman"/>
                <w:kern w:val="0"/>
                <w:sz w:val="21"/>
                <w:szCs w:val="21"/>
                <w:lang w:val="en-US" w:eastAsia="zh-CN" w:bidi="ar"/>
              </w:rPr>
            </w:pPr>
            <w:r>
              <w:rPr>
                <w:rFonts w:hint="default" w:ascii="Times New Roman" w:hAnsi="Times New Roman" w:eastAsia="宋体" w:cs="Times New Roman"/>
                <w:kern w:val="0"/>
                <w:sz w:val="21"/>
                <w:szCs w:val="21"/>
                <w:lang w:val="en-US" w:eastAsia="zh-CN" w:bidi="ar"/>
              </w:rPr>
              <w:t>0.06135</w:t>
            </w:r>
          </w:p>
        </w:tc>
      </w:tr>
      <w:tr w14:paraId="2AF4278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jc w:val="center"/>
        </w:trPr>
        <w:tc>
          <w:tcPr>
            <w:tcW w:w="1344" w:type="dxa"/>
            <w:vMerge w:val="continue"/>
            <w:shd w:val="clear" w:color="auto" w:fill="auto"/>
            <w:tcMar>
              <w:top w:w="120" w:type="dxa"/>
              <w:left w:w="0" w:type="dxa"/>
              <w:bottom w:w="120" w:type="dxa"/>
              <w:right w:w="192" w:type="dxa"/>
            </w:tcMar>
            <w:vAlign w:val="center"/>
          </w:tcPr>
          <w:p w14:paraId="14BD0D18">
            <w:pPr>
              <w:keepNext w:val="0"/>
              <w:keepLines w:val="0"/>
              <w:widowControl/>
              <w:suppressLineNumbers w:val="0"/>
              <w:spacing w:line="240" w:lineRule="auto"/>
              <w:jc w:val="center"/>
              <w:rPr>
                <w:rFonts w:hint="default" w:ascii="Times New Roman" w:hAnsi="Times New Roman" w:eastAsia="宋体" w:cs="Times New Roman"/>
                <w:sz w:val="21"/>
                <w:szCs w:val="21"/>
              </w:rPr>
            </w:pPr>
          </w:p>
        </w:tc>
        <w:tc>
          <w:tcPr>
            <w:tcW w:w="4206" w:type="dxa"/>
            <w:shd w:val="clear" w:color="auto" w:fill="auto"/>
            <w:tcMar>
              <w:top w:w="120" w:type="dxa"/>
              <w:left w:w="192" w:type="dxa"/>
              <w:bottom w:w="120" w:type="dxa"/>
              <w:right w:w="0" w:type="dxa"/>
            </w:tcMar>
            <w:vAlign w:val="center"/>
          </w:tcPr>
          <w:p w14:paraId="6C1EF9E5">
            <w:pPr>
              <w:keepNext w:val="0"/>
              <w:keepLines w:val="0"/>
              <w:widowControl/>
              <w:suppressLineNumbers w:val="0"/>
              <w:spacing w:line="240" w:lineRule="auto"/>
              <w:jc w:val="center"/>
              <w:rPr>
                <w:rFonts w:hint="default" w:ascii="Times New Roman" w:hAnsi="Times New Roman" w:eastAsia="宋体" w:cs="Times New Roman"/>
                <w:sz w:val="21"/>
                <w:szCs w:val="21"/>
              </w:rPr>
            </w:pPr>
            <w:r>
              <w:rPr>
                <w:rFonts w:hint="default" w:ascii="Times New Roman" w:hAnsi="Times New Roman" w:eastAsia="宋体" w:cs="Times New Roman"/>
                <w:kern w:val="0"/>
                <w:sz w:val="21"/>
                <w:szCs w:val="21"/>
                <w:lang w:val="en-US" w:eastAsia="zh-CN" w:bidi="ar"/>
              </w:rPr>
              <w:t>LOB（copies/μL）</w:t>
            </w:r>
          </w:p>
        </w:tc>
        <w:tc>
          <w:tcPr>
            <w:tcW w:w="1869" w:type="dxa"/>
            <w:shd w:val="clear" w:color="auto" w:fill="auto"/>
            <w:tcMar>
              <w:top w:w="120" w:type="dxa"/>
              <w:left w:w="192" w:type="dxa"/>
              <w:bottom w:w="120" w:type="dxa"/>
              <w:right w:w="0" w:type="dxa"/>
            </w:tcMar>
            <w:vAlign w:val="center"/>
          </w:tcPr>
          <w:p w14:paraId="51F5AEC6">
            <w:pPr>
              <w:keepNext w:val="0"/>
              <w:keepLines w:val="0"/>
              <w:widowControl/>
              <w:suppressLineNumbers w:val="0"/>
              <w:spacing w:line="240" w:lineRule="auto"/>
              <w:jc w:val="center"/>
              <w:rPr>
                <w:rStyle w:val="8"/>
                <w:rFonts w:hint="default" w:ascii="Times New Roman" w:hAnsi="Times New Roman" w:eastAsia="宋体" w:cs="Times New Roman"/>
                <w:b/>
                <w:bCs/>
                <w:kern w:val="0"/>
                <w:sz w:val="21"/>
                <w:szCs w:val="21"/>
                <w:lang w:val="en-US" w:eastAsia="zh-CN" w:bidi="ar"/>
              </w:rPr>
            </w:pPr>
            <w:r>
              <w:rPr>
                <w:rStyle w:val="8"/>
                <w:rFonts w:hint="default" w:ascii="Times New Roman" w:hAnsi="Times New Roman" w:eastAsia="宋体" w:cs="Times New Roman"/>
                <w:b w:val="0"/>
                <w:bCs w:val="0"/>
                <w:kern w:val="0"/>
                <w:sz w:val="21"/>
                <w:szCs w:val="21"/>
                <w:lang w:val="en-US" w:eastAsia="zh-CN" w:bidi="ar"/>
              </w:rPr>
              <w:t>0.1501</w:t>
            </w:r>
          </w:p>
        </w:tc>
      </w:tr>
      <w:tr w14:paraId="239A752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jc w:val="center"/>
        </w:trPr>
        <w:tc>
          <w:tcPr>
            <w:tcW w:w="1344" w:type="dxa"/>
            <w:vMerge w:val="restart"/>
            <w:shd w:val="clear" w:color="auto" w:fill="auto"/>
            <w:tcMar>
              <w:top w:w="120" w:type="dxa"/>
              <w:left w:w="0" w:type="dxa"/>
              <w:bottom w:w="120" w:type="dxa"/>
              <w:right w:w="192" w:type="dxa"/>
            </w:tcMar>
            <w:vAlign w:val="center"/>
          </w:tcPr>
          <w:p w14:paraId="53364A42">
            <w:pPr>
              <w:keepNext w:val="0"/>
              <w:keepLines w:val="0"/>
              <w:widowControl/>
              <w:suppressLineNumbers w:val="0"/>
              <w:spacing w:line="240" w:lineRule="auto"/>
              <w:jc w:val="center"/>
              <w:rPr>
                <w:rFonts w:hint="default" w:ascii="Times New Roman" w:hAnsi="Times New Roman" w:eastAsia="宋体" w:cs="Times New Roman"/>
                <w:sz w:val="21"/>
                <w:szCs w:val="21"/>
                <w:lang w:val="en-US" w:eastAsia="zh-CN"/>
              </w:rPr>
            </w:pPr>
            <w:r>
              <w:rPr>
                <w:rFonts w:hint="eastAsia" w:ascii="Times New Roman" w:hAnsi="Times New Roman" w:eastAsia="宋体" w:cs="Times New Roman"/>
                <w:sz w:val="21"/>
                <w:szCs w:val="21"/>
                <w:lang w:val="en-US" w:eastAsia="zh-CN"/>
              </w:rPr>
              <w:t xml:space="preserve"> </w:t>
            </w:r>
            <w:r>
              <w:rPr>
                <w:rFonts w:hint="default" w:ascii="Times New Roman" w:hAnsi="Times New Roman" w:eastAsia="宋体" w:cs="Times New Roman"/>
                <w:sz w:val="21"/>
                <w:szCs w:val="21"/>
                <w:lang w:val="en-US" w:eastAsia="zh-CN"/>
              </w:rPr>
              <w:t>山羊</w:t>
            </w:r>
          </w:p>
        </w:tc>
        <w:tc>
          <w:tcPr>
            <w:tcW w:w="4206" w:type="dxa"/>
            <w:shd w:val="clear" w:color="auto" w:fill="auto"/>
            <w:tcMar>
              <w:top w:w="120" w:type="dxa"/>
              <w:left w:w="192" w:type="dxa"/>
              <w:bottom w:w="120" w:type="dxa"/>
              <w:right w:w="0" w:type="dxa"/>
            </w:tcMar>
            <w:vAlign w:val="center"/>
          </w:tcPr>
          <w:p w14:paraId="325A3FCE">
            <w:pPr>
              <w:keepNext w:val="0"/>
              <w:keepLines w:val="0"/>
              <w:widowControl/>
              <w:suppressLineNumbers w:val="0"/>
              <w:spacing w:line="240" w:lineRule="auto"/>
              <w:jc w:val="center"/>
              <w:rPr>
                <w:rFonts w:hint="default" w:ascii="Times New Roman" w:hAnsi="Times New Roman" w:eastAsia="宋体" w:cs="Times New Roman"/>
                <w:kern w:val="0"/>
                <w:sz w:val="21"/>
                <w:szCs w:val="21"/>
                <w:lang w:val="en-US" w:eastAsia="zh-CN" w:bidi="ar"/>
              </w:rPr>
            </w:pPr>
            <w:r>
              <w:rPr>
                <w:rFonts w:hint="default" w:ascii="Times New Roman" w:hAnsi="Times New Roman" w:eastAsia="宋体" w:cs="Times New Roman"/>
                <w:kern w:val="0"/>
                <w:sz w:val="21"/>
                <w:szCs w:val="21"/>
                <w:lang w:val="en-US" w:eastAsia="zh-CN" w:bidi="ar"/>
              </w:rPr>
              <w:t>样本数（n）</w:t>
            </w:r>
          </w:p>
        </w:tc>
        <w:tc>
          <w:tcPr>
            <w:tcW w:w="1869" w:type="dxa"/>
            <w:shd w:val="clear" w:color="auto" w:fill="auto"/>
            <w:tcMar>
              <w:top w:w="120" w:type="dxa"/>
              <w:left w:w="192" w:type="dxa"/>
              <w:bottom w:w="120" w:type="dxa"/>
              <w:right w:w="0" w:type="dxa"/>
            </w:tcMar>
            <w:vAlign w:val="center"/>
          </w:tcPr>
          <w:p w14:paraId="52C8D1A3">
            <w:pPr>
              <w:keepNext w:val="0"/>
              <w:keepLines w:val="0"/>
              <w:widowControl/>
              <w:suppressLineNumbers w:val="0"/>
              <w:spacing w:line="240" w:lineRule="auto"/>
              <w:jc w:val="center"/>
              <w:rPr>
                <w:rFonts w:hint="default" w:ascii="Times New Roman" w:hAnsi="Times New Roman" w:eastAsia="宋体" w:cs="Times New Roman"/>
                <w:kern w:val="0"/>
                <w:sz w:val="21"/>
                <w:szCs w:val="21"/>
                <w:lang w:val="en-US" w:eastAsia="zh-CN" w:bidi="ar"/>
              </w:rPr>
            </w:pPr>
            <w:r>
              <w:rPr>
                <w:rFonts w:hint="default" w:ascii="Times New Roman" w:hAnsi="Times New Roman" w:eastAsia="宋体" w:cs="Times New Roman"/>
                <w:kern w:val="0"/>
                <w:sz w:val="21"/>
                <w:szCs w:val="21"/>
                <w:lang w:val="en-US" w:eastAsia="zh-CN" w:bidi="ar"/>
              </w:rPr>
              <w:t>20</w:t>
            </w:r>
          </w:p>
        </w:tc>
      </w:tr>
      <w:tr w14:paraId="2C2F9F9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jc w:val="center"/>
        </w:trPr>
        <w:tc>
          <w:tcPr>
            <w:tcW w:w="1344" w:type="dxa"/>
            <w:vMerge w:val="continue"/>
            <w:shd w:val="clear" w:color="auto" w:fill="auto"/>
            <w:tcMar>
              <w:top w:w="120" w:type="dxa"/>
              <w:left w:w="0" w:type="dxa"/>
              <w:bottom w:w="120" w:type="dxa"/>
              <w:right w:w="192" w:type="dxa"/>
            </w:tcMar>
            <w:vAlign w:val="center"/>
          </w:tcPr>
          <w:p w14:paraId="4EB0DD85">
            <w:pPr>
              <w:keepNext w:val="0"/>
              <w:keepLines w:val="0"/>
              <w:widowControl/>
              <w:suppressLineNumbers w:val="0"/>
              <w:spacing w:line="240" w:lineRule="auto"/>
              <w:jc w:val="center"/>
              <w:rPr>
                <w:rFonts w:hint="default" w:ascii="Times New Roman" w:hAnsi="Times New Roman" w:eastAsia="宋体" w:cs="Times New Roman"/>
                <w:sz w:val="21"/>
                <w:szCs w:val="21"/>
              </w:rPr>
            </w:pPr>
          </w:p>
        </w:tc>
        <w:tc>
          <w:tcPr>
            <w:tcW w:w="4206" w:type="dxa"/>
            <w:shd w:val="clear" w:color="auto" w:fill="auto"/>
            <w:tcMar>
              <w:top w:w="120" w:type="dxa"/>
              <w:left w:w="192" w:type="dxa"/>
              <w:bottom w:w="120" w:type="dxa"/>
              <w:right w:w="0" w:type="dxa"/>
            </w:tcMar>
            <w:vAlign w:val="center"/>
          </w:tcPr>
          <w:p w14:paraId="086E1120">
            <w:pPr>
              <w:keepNext w:val="0"/>
              <w:keepLines w:val="0"/>
              <w:widowControl/>
              <w:suppressLineNumbers w:val="0"/>
              <w:spacing w:line="240" w:lineRule="auto"/>
              <w:jc w:val="center"/>
              <w:rPr>
                <w:rFonts w:hint="default" w:ascii="Times New Roman" w:hAnsi="Times New Roman" w:eastAsia="宋体" w:cs="Times New Roman"/>
                <w:kern w:val="0"/>
                <w:sz w:val="21"/>
                <w:szCs w:val="21"/>
                <w:lang w:val="en-US" w:eastAsia="zh-CN" w:bidi="ar"/>
              </w:rPr>
            </w:pPr>
            <w:r>
              <w:rPr>
                <w:rFonts w:hint="default" w:ascii="Times New Roman" w:hAnsi="Times New Roman" w:eastAsia="宋体" w:cs="Times New Roman"/>
                <w:kern w:val="0"/>
                <w:sz w:val="21"/>
                <w:szCs w:val="21"/>
                <w:lang w:val="en-US" w:eastAsia="zh-CN" w:bidi="ar"/>
              </w:rPr>
              <w:t>空白样本测量值范围（copies/μL）</w:t>
            </w:r>
          </w:p>
        </w:tc>
        <w:tc>
          <w:tcPr>
            <w:tcW w:w="1869" w:type="dxa"/>
            <w:shd w:val="clear" w:color="auto" w:fill="auto"/>
            <w:tcMar>
              <w:top w:w="120" w:type="dxa"/>
              <w:left w:w="192" w:type="dxa"/>
              <w:bottom w:w="120" w:type="dxa"/>
              <w:right w:w="0" w:type="dxa"/>
            </w:tcMar>
            <w:vAlign w:val="center"/>
          </w:tcPr>
          <w:p w14:paraId="2CF14AFD">
            <w:pPr>
              <w:keepNext w:val="0"/>
              <w:keepLines w:val="0"/>
              <w:widowControl/>
              <w:suppressLineNumbers w:val="0"/>
              <w:spacing w:line="240" w:lineRule="auto"/>
              <w:jc w:val="center"/>
              <w:rPr>
                <w:rFonts w:hint="default" w:ascii="Times New Roman" w:hAnsi="Times New Roman" w:eastAsia="宋体" w:cs="Times New Roman"/>
                <w:kern w:val="0"/>
                <w:sz w:val="21"/>
                <w:szCs w:val="21"/>
                <w:lang w:val="en-US" w:eastAsia="zh-CN" w:bidi="ar"/>
              </w:rPr>
            </w:pPr>
            <w:r>
              <w:rPr>
                <w:rFonts w:hint="default" w:ascii="Times New Roman" w:hAnsi="Times New Roman" w:eastAsia="宋体" w:cs="Times New Roman"/>
                <w:kern w:val="0"/>
                <w:sz w:val="21"/>
                <w:szCs w:val="21"/>
                <w:lang w:val="en-US" w:eastAsia="zh-CN" w:bidi="ar"/>
              </w:rPr>
              <w:t>0 ~ 0.220</w:t>
            </w:r>
          </w:p>
        </w:tc>
      </w:tr>
      <w:tr w14:paraId="4CB1367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jc w:val="center"/>
        </w:trPr>
        <w:tc>
          <w:tcPr>
            <w:tcW w:w="1344" w:type="dxa"/>
            <w:vMerge w:val="continue"/>
            <w:shd w:val="clear" w:color="auto" w:fill="auto"/>
            <w:tcMar>
              <w:top w:w="120" w:type="dxa"/>
              <w:left w:w="0" w:type="dxa"/>
              <w:bottom w:w="120" w:type="dxa"/>
              <w:right w:w="192" w:type="dxa"/>
            </w:tcMar>
            <w:vAlign w:val="center"/>
          </w:tcPr>
          <w:p w14:paraId="22D8528F">
            <w:pPr>
              <w:keepNext w:val="0"/>
              <w:keepLines w:val="0"/>
              <w:widowControl/>
              <w:suppressLineNumbers w:val="0"/>
              <w:spacing w:line="240" w:lineRule="auto"/>
              <w:jc w:val="center"/>
              <w:rPr>
                <w:rFonts w:hint="default" w:ascii="Times New Roman" w:hAnsi="Times New Roman" w:eastAsia="宋体" w:cs="Times New Roman"/>
                <w:sz w:val="21"/>
                <w:szCs w:val="21"/>
              </w:rPr>
            </w:pPr>
          </w:p>
        </w:tc>
        <w:tc>
          <w:tcPr>
            <w:tcW w:w="4206" w:type="dxa"/>
            <w:shd w:val="clear" w:color="auto" w:fill="auto"/>
            <w:tcMar>
              <w:top w:w="120" w:type="dxa"/>
              <w:left w:w="192" w:type="dxa"/>
              <w:bottom w:w="120" w:type="dxa"/>
              <w:right w:w="0" w:type="dxa"/>
            </w:tcMar>
            <w:vAlign w:val="center"/>
          </w:tcPr>
          <w:p w14:paraId="15CE6F77">
            <w:pPr>
              <w:keepNext w:val="0"/>
              <w:keepLines w:val="0"/>
              <w:widowControl/>
              <w:suppressLineNumbers w:val="0"/>
              <w:spacing w:line="240" w:lineRule="auto"/>
              <w:jc w:val="center"/>
              <w:rPr>
                <w:rFonts w:hint="default" w:ascii="Times New Roman" w:hAnsi="Times New Roman" w:eastAsia="宋体" w:cs="Times New Roman"/>
                <w:kern w:val="0"/>
                <w:sz w:val="21"/>
                <w:szCs w:val="21"/>
                <w:lang w:val="en-US" w:eastAsia="zh-CN" w:bidi="ar"/>
              </w:rPr>
            </w:pPr>
            <w:r>
              <w:rPr>
                <w:rFonts w:hint="default" w:ascii="Times New Roman" w:hAnsi="Times New Roman" w:eastAsia="宋体" w:cs="Times New Roman"/>
                <w:kern w:val="0"/>
                <w:sz w:val="21"/>
                <w:szCs w:val="21"/>
                <w:lang w:val="en-US" w:eastAsia="zh-CN" w:bidi="ar"/>
              </w:rPr>
              <w:t>平均值（Mean， copies/μL）</w:t>
            </w:r>
          </w:p>
        </w:tc>
        <w:tc>
          <w:tcPr>
            <w:tcW w:w="1869" w:type="dxa"/>
            <w:shd w:val="clear" w:color="auto" w:fill="auto"/>
            <w:tcMar>
              <w:top w:w="120" w:type="dxa"/>
              <w:left w:w="192" w:type="dxa"/>
              <w:bottom w:w="120" w:type="dxa"/>
              <w:right w:w="0" w:type="dxa"/>
            </w:tcMar>
            <w:vAlign w:val="center"/>
          </w:tcPr>
          <w:p w14:paraId="73817EFF">
            <w:pPr>
              <w:keepNext w:val="0"/>
              <w:keepLines w:val="0"/>
              <w:widowControl/>
              <w:suppressLineNumbers w:val="0"/>
              <w:spacing w:line="240" w:lineRule="auto"/>
              <w:jc w:val="center"/>
              <w:rPr>
                <w:rFonts w:hint="default" w:ascii="Times New Roman" w:hAnsi="Times New Roman" w:eastAsia="宋体" w:cs="Times New Roman"/>
                <w:kern w:val="0"/>
                <w:sz w:val="21"/>
                <w:szCs w:val="21"/>
                <w:lang w:val="en-US" w:eastAsia="zh-CN" w:bidi="ar"/>
              </w:rPr>
            </w:pPr>
            <w:r>
              <w:rPr>
                <w:rFonts w:hint="default" w:ascii="Times New Roman" w:hAnsi="Times New Roman" w:eastAsia="宋体" w:cs="Times New Roman"/>
                <w:kern w:val="0"/>
                <w:sz w:val="21"/>
                <w:szCs w:val="21"/>
                <w:lang w:val="en-US" w:eastAsia="zh-CN" w:bidi="ar"/>
              </w:rPr>
              <w:t>0.03775</w:t>
            </w:r>
          </w:p>
        </w:tc>
      </w:tr>
      <w:tr w14:paraId="66F1BD2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jc w:val="center"/>
        </w:trPr>
        <w:tc>
          <w:tcPr>
            <w:tcW w:w="1344" w:type="dxa"/>
            <w:vMerge w:val="continue"/>
            <w:shd w:val="clear" w:color="auto" w:fill="auto"/>
            <w:tcMar>
              <w:top w:w="120" w:type="dxa"/>
              <w:left w:w="0" w:type="dxa"/>
              <w:bottom w:w="120" w:type="dxa"/>
              <w:right w:w="192" w:type="dxa"/>
            </w:tcMar>
            <w:vAlign w:val="center"/>
          </w:tcPr>
          <w:p w14:paraId="25EF1D04">
            <w:pPr>
              <w:keepNext w:val="0"/>
              <w:keepLines w:val="0"/>
              <w:widowControl/>
              <w:suppressLineNumbers w:val="0"/>
              <w:spacing w:line="240" w:lineRule="auto"/>
              <w:jc w:val="center"/>
              <w:rPr>
                <w:rFonts w:hint="default" w:ascii="Times New Roman" w:hAnsi="Times New Roman" w:eastAsia="宋体" w:cs="Times New Roman"/>
                <w:sz w:val="21"/>
                <w:szCs w:val="21"/>
              </w:rPr>
            </w:pPr>
          </w:p>
        </w:tc>
        <w:tc>
          <w:tcPr>
            <w:tcW w:w="4206" w:type="dxa"/>
            <w:shd w:val="clear" w:color="auto" w:fill="auto"/>
            <w:tcMar>
              <w:top w:w="120" w:type="dxa"/>
              <w:left w:w="192" w:type="dxa"/>
              <w:bottom w:w="120" w:type="dxa"/>
              <w:right w:w="0" w:type="dxa"/>
            </w:tcMar>
            <w:vAlign w:val="center"/>
          </w:tcPr>
          <w:p w14:paraId="48E1FA3B">
            <w:pPr>
              <w:keepNext w:val="0"/>
              <w:keepLines w:val="0"/>
              <w:widowControl/>
              <w:suppressLineNumbers w:val="0"/>
              <w:spacing w:line="240" w:lineRule="auto"/>
              <w:jc w:val="center"/>
              <w:rPr>
                <w:rFonts w:hint="default" w:ascii="Times New Roman" w:hAnsi="Times New Roman" w:eastAsia="宋体" w:cs="Times New Roman"/>
                <w:kern w:val="0"/>
                <w:sz w:val="21"/>
                <w:szCs w:val="21"/>
                <w:lang w:val="en-US" w:eastAsia="zh-CN" w:bidi="ar"/>
              </w:rPr>
            </w:pPr>
            <w:r>
              <w:rPr>
                <w:rFonts w:hint="default" w:ascii="Times New Roman" w:hAnsi="Times New Roman" w:eastAsia="宋体" w:cs="Times New Roman"/>
                <w:kern w:val="0"/>
                <w:sz w:val="21"/>
                <w:szCs w:val="21"/>
                <w:lang w:val="en-US" w:eastAsia="zh-CN" w:bidi="ar"/>
              </w:rPr>
              <w:t>标准偏差（SD， copies/μL）</w:t>
            </w:r>
          </w:p>
        </w:tc>
        <w:tc>
          <w:tcPr>
            <w:tcW w:w="1869" w:type="dxa"/>
            <w:shd w:val="clear" w:color="auto" w:fill="auto"/>
            <w:tcMar>
              <w:top w:w="120" w:type="dxa"/>
              <w:left w:w="192" w:type="dxa"/>
              <w:bottom w:w="120" w:type="dxa"/>
              <w:right w:w="0" w:type="dxa"/>
            </w:tcMar>
            <w:vAlign w:val="center"/>
          </w:tcPr>
          <w:p w14:paraId="4C3B5E6A">
            <w:pPr>
              <w:keepNext w:val="0"/>
              <w:keepLines w:val="0"/>
              <w:widowControl/>
              <w:suppressLineNumbers w:val="0"/>
              <w:spacing w:line="240" w:lineRule="auto"/>
              <w:jc w:val="center"/>
              <w:rPr>
                <w:rFonts w:hint="default" w:ascii="Times New Roman" w:hAnsi="Times New Roman" w:eastAsia="宋体" w:cs="Times New Roman"/>
                <w:kern w:val="0"/>
                <w:sz w:val="21"/>
                <w:szCs w:val="21"/>
                <w:lang w:val="en-US" w:eastAsia="zh-CN" w:bidi="ar"/>
              </w:rPr>
            </w:pPr>
            <w:r>
              <w:rPr>
                <w:rFonts w:hint="default" w:ascii="Times New Roman" w:hAnsi="Times New Roman" w:eastAsia="宋体" w:cs="Times New Roman"/>
                <w:kern w:val="0"/>
                <w:sz w:val="21"/>
                <w:szCs w:val="21"/>
                <w:lang w:val="en-US" w:eastAsia="zh-CN" w:bidi="ar"/>
              </w:rPr>
              <w:t>0.06820</w:t>
            </w:r>
          </w:p>
        </w:tc>
      </w:tr>
      <w:tr w14:paraId="37D0298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jc w:val="center"/>
        </w:trPr>
        <w:tc>
          <w:tcPr>
            <w:tcW w:w="1344" w:type="dxa"/>
            <w:vMerge w:val="continue"/>
            <w:tcBorders>
              <w:bottom w:val="single" w:color="auto" w:sz="8" w:space="0"/>
            </w:tcBorders>
            <w:shd w:val="clear" w:color="auto" w:fill="auto"/>
            <w:tcMar>
              <w:top w:w="120" w:type="dxa"/>
              <w:left w:w="0" w:type="dxa"/>
              <w:bottom w:w="120" w:type="dxa"/>
              <w:right w:w="192" w:type="dxa"/>
            </w:tcMar>
            <w:vAlign w:val="center"/>
          </w:tcPr>
          <w:p w14:paraId="036C2DC6">
            <w:pPr>
              <w:keepNext w:val="0"/>
              <w:keepLines w:val="0"/>
              <w:widowControl/>
              <w:suppressLineNumbers w:val="0"/>
              <w:spacing w:line="240" w:lineRule="auto"/>
              <w:jc w:val="center"/>
              <w:rPr>
                <w:rFonts w:hint="default" w:ascii="Times New Roman" w:hAnsi="Times New Roman" w:eastAsia="宋体" w:cs="Times New Roman"/>
                <w:sz w:val="21"/>
                <w:szCs w:val="21"/>
              </w:rPr>
            </w:pPr>
          </w:p>
        </w:tc>
        <w:tc>
          <w:tcPr>
            <w:tcW w:w="4206" w:type="dxa"/>
            <w:tcBorders>
              <w:bottom w:val="single" w:color="auto" w:sz="8" w:space="0"/>
            </w:tcBorders>
            <w:shd w:val="clear" w:color="auto" w:fill="auto"/>
            <w:tcMar>
              <w:top w:w="120" w:type="dxa"/>
              <w:left w:w="192" w:type="dxa"/>
              <w:bottom w:w="120" w:type="dxa"/>
              <w:right w:w="0" w:type="dxa"/>
            </w:tcMar>
            <w:vAlign w:val="center"/>
          </w:tcPr>
          <w:p w14:paraId="0B50D353">
            <w:pPr>
              <w:keepNext w:val="0"/>
              <w:keepLines w:val="0"/>
              <w:widowControl/>
              <w:suppressLineNumbers w:val="0"/>
              <w:spacing w:line="240" w:lineRule="auto"/>
              <w:jc w:val="center"/>
              <w:rPr>
                <w:rFonts w:hint="default" w:ascii="Times New Roman" w:hAnsi="Times New Roman" w:eastAsia="宋体" w:cs="Times New Roman"/>
                <w:kern w:val="0"/>
                <w:sz w:val="21"/>
                <w:szCs w:val="21"/>
                <w:lang w:val="en-US" w:eastAsia="zh-CN" w:bidi="ar"/>
              </w:rPr>
            </w:pPr>
            <w:r>
              <w:rPr>
                <w:rFonts w:hint="default" w:ascii="Times New Roman" w:hAnsi="Times New Roman" w:eastAsia="宋体" w:cs="Times New Roman"/>
                <w:kern w:val="0"/>
                <w:sz w:val="21"/>
                <w:szCs w:val="21"/>
                <w:lang w:val="en-US" w:eastAsia="zh-CN" w:bidi="ar"/>
              </w:rPr>
              <w:t>LOB（copies/μL）</w:t>
            </w:r>
          </w:p>
        </w:tc>
        <w:tc>
          <w:tcPr>
            <w:tcW w:w="1869" w:type="dxa"/>
            <w:tcBorders>
              <w:bottom w:val="single" w:color="auto" w:sz="8" w:space="0"/>
            </w:tcBorders>
            <w:shd w:val="clear" w:color="auto" w:fill="auto"/>
            <w:tcMar>
              <w:top w:w="120" w:type="dxa"/>
              <w:left w:w="192" w:type="dxa"/>
              <w:bottom w:w="120" w:type="dxa"/>
              <w:right w:w="0" w:type="dxa"/>
            </w:tcMar>
            <w:vAlign w:val="center"/>
          </w:tcPr>
          <w:p w14:paraId="6DE94D7C">
            <w:pPr>
              <w:keepNext w:val="0"/>
              <w:keepLines w:val="0"/>
              <w:widowControl/>
              <w:suppressLineNumbers w:val="0"/>
              <w:spacing w:line="240" w:lineRule="auto"/>
              <w:jc w:val="center"/>
              <w:rPr>
                <w:rFonts w:hint="default" w:ascii="Times New Roman" w:hAnsi="Times New Roman" w:eastAsia="宋体" w:cs="Times New Roman"/>
                <w:kern w:val="0"/>
                <w:sz w:val="21"/>
                <w:szCs w:val="21"/>
                <w:lang w:val="en-US" w:eastAsia="zh-CN" w:bidi="ar"/>
              </w:rPr>
            </w:pPr>
            <w:r>
              <w:rPr>
                <w:rFonts w:hint="default" w:ascii="Times New Roman" w:hAnsi="Times New Roman" w:eastAsia="宋体" w:cs="Times New Roman"/>
                <w:kern w:val="0"/>
                <w:sz w:val="21"/>
                <w:szCs w:val="21"/>
                <w:lang w:val="en-US" w:eastAsia="zh-CN" w:bidi="ar"/>
              </w:rPr>
              <w:t>0.1499</w:t>
            </w:r>
          </w:p>
        </w:tc>
      </w:tr>
    </w:tbl>
    <w:p w14:paraId="4B801F4A">
      <w:pPr>
        <w:keepNext w:val="0"/>
        <w:keepLines w:val="0"/>
        <w:suppressLineNumbers w:val="0"/>
        <w:spacing w:before="0" w:beforeAutospacing="0" w:after="0" w:afterAutospacing="0" w:line="240" w:lineRule="auto"/>
        <w:ind w:right="0" w:firstLine="640" w:firstLineChars="200"/>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val="en-US" w:eastAsia="zh-CN"/>
        </w:rPr>
        <w:t>本研究通过对20份独立空白样品的检测（见表9），计算得到黄牛及山羊源性成分检测的基质空白限（仪器输出值）分别为0.1501 copies/μL和0.1499 copies/μL。根据本方法样品检测流程（模板DNA加入量4 μL，反应体系40 μL，样品核酸在反应体系中稀释10倍），最终样品报出值需将仪器输出值乘以10。换算后，黄牛及山羊源性成分的LOB报出值分别为1.501 copies/μL和1.499 copies/μL。为确保判定阈值显著高于背景噪声水平，同时便于实际检测中的操作，本研究将上述换算后的LOB值取整，最终确定阳性判定阈值为2 copies/μL（以原始样品计）。</w:t>
      </w:r>
    </w:p>
    <w:p w14:paraId="28D03ED0">
      <w:pPr>
        <w:keepNext w:val="0"/>
        <w:keepLines w:val="0"/>
        <w:suppressLineNumbers w:val="0"/>
        <w:spacing w:before="0" w:beforeAutospacing="0" w:after="0" w:afterAutospacing="0" w:line="240" w:lineRule="auto"/>
        <w:ind w:right="0"/>
        <w:rPr>
          <w:rFonts w:hint="default" w:ascii="仿宋" w:hAnsi="仿宋" w:eastAsia="仿宋" w:cs="仿宋"/>
          <w:color w:val="auto"/>
          <w:sz w:val="32"/>
          <w:szCs w:val="32"/>
          <w:lang w:val="en-US" w:eastAsia="zh-CN"/>
        </w:rPr>
      </w:pPr>
      <w:r>
        <w:rPr>
          <w:rFonts w:hint="default" w:ascii="仿宋" w:hAnsi="仿宋" w:eastAsia="仿宋" w:cs="仿宋"/>
          <w:color w:val="auto"/>
          <w:sz w:val="32"/>
          <w:szCs w:val="32"/>
          <w:lang w:val="en-US" w:eastAsia="zh-CN"/>
        </w:rPr>
        <w:t>2.3.4检出限（LOD）和定量限(LOQ)</w:t>
      </w:r>
    </w:p>
    <w:p w14:paraId="796F7023">
      <w:pPr>
        <w:tabs>
          <w:tab w:val="left" w:pos="709"/>
        </w:tabs>
        <w:autoSpaceDE w:val="0"/>
        <w:autoSpaceDN w:val="0"/>
        <w:adjustRightInd w:val="0"/>
        <w:spacing w:line="360" w:lineRule="auto"/>
        <w:ind w:firstLine="640" w:firstLineChars="200"/>
        <w:jc w:val="both"/>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val="en-US" w:eastAsia="zh-CN"/>
        </w:rPr>
        <w:t>为分析建立数字PCR体系对混合样品中黄牛和山羊源性成分检测的检出限和定量限，以非靶标乳粉为基质，按照每种靶标乳粉含量0.5%、0.1%、0.05%、0.01%、0.005%的比例制备待测样品。黄牛源性成分检测以纯山羊乳粉为基质，以纯牛乳粉为靶标制备不同含量的二元混合物待测样品；山羊源性成分检测以纯骆驼乳粉为基质，以纯山羊乳粉为靶标制备不同含量的二元混合物待测样品。从分别制得的二元混合物中提取DNA，以仅含目标物种成分样品为阳性对照，以不含目标物种成分的样品为阴性对照，以无酶无菌水作为无模板对照。分别独立进行10次样品DNA提取，对目标物种成分利用相匹配的引物探针进行单重数字PCR检测，计算各掺入比例10次独立检测结果的相对标准偏差（RSD%）。以检测结果平均值＞2 copies/μL的最低掺入比例作为检出限（LOD），以同时满足检测结果平均值＞2 copies/μL和RSD值≤ 25%的最低掺入比例作为定量限（LOQ）。</w:t>
      </w:r>
    </w:p>
    <w:p w14:paraId="1E2189EB">
      <w:pPr>
        <w:tabs>
          <w:tab w:val="left" w:pos="709"/>
        </w:tabs>
        <w:autoSpaceDE w:val="0"/>
        <w:autoSpaceDN w:val="0"/>
        <w:adjustRightInd w:val="0"/>
        <w:spacing w:line="360" w:lineRule="auto"/>
        <w:ind w:firstLine="480" w:firstLineChars="200"/>
        <w:jc w:val="center"/>
        <w:rPr>
          <w:rFonts w:hint="default" w:ascii="Times New Roman" w:hAnsi="Times New Roman" w:cs="Times New Roman"/>
          <w:sz w:val="24"/>
        </w:rPr>
      </w:pPr>
      <w:r>
        <w:rPr>
          <w:rFonts w:hint="default" w:ascii="Times New Roman" w:hAnsi="Times New Roman" w:cs="Times New Roman"/>
          <w:sz w:val="24"/>
        </w:rPr>
        <w:t>表</w:t>
      </w:r>
      <w:r>
        <w:rPr>
          <w:rFonts w:hint="eastAsia" w:ascii="Times New Roman" w:hAnsi="Times New Roman" w:cs="Times New Roman"/>
          <w:sz w:val="24"/>
          <w:lang w:val="en-US" w:eastAsia="zh-CN"/>
        </w:rPr>
        <w:t>10</w:t>
      </w:r>
      <w:r>
        <w:rPr>
          <w:rFonts w:hint="default" w:ascii="Times New Roman" w:hAnsi="Times New Roman" w:cs="Times New Roman"/>
          <w:sz w:val="24"/>
        </w:rPr>
        <w:t xml:space="preserve"> 黄牛源性成分</w:t>
      </w:r>
      <w:r>
        <w:rPr>
          <w:rFonts w:hint="default" w:ascii="Times New Roman" w:hAnsi="Times New Roman" w:cs="Times New Roman"/>
          <w:sz w:val="24"/>
          <w:lang w:val="en-US" w:eastAsia="zh-CN"/>
        </w:rPr>
        <w:t>定量限和检出限</w:t>
      </w:r>
      <w:r>
        <w:rPr>
          <w:rFonts w:hint="default" w:ascii="Times New Roman" w:hAnsi="Times New Roman" w:cs="Times New Roman"/>
          <w:sz w:val="24"/>
        </w:rPr>
        <w:t>实验结果</w:t>
      </w:r>
    </w:p>
    <w:tbl>
      <w:tblPr>
        <w:tblStyle w:val="5"/>
        <w:tblW w:w="8290" w:type="dxa"/>
        <w:jc w:val="center"/>
        <w:tblBorders>
          <w:top w:val="single" w:color="auto" w:sz="8" w:space="0"/>
          <w:left w:val="none" w:color="auto" w:sz="0" w:space="0"/>
          <w:bottom w:val="single" w:color="auto" w:sz="8"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750"/>
        <w:gridCol w:w="1485"/>
        <w:gridCol w:w="1923"/>
        <w:gridCol w:w="1500"/>
        <w:gridCol w:w="2632"/>
      </w:tblGrid>
      <w:tr w14:paraId="1E2D7DE7">
        <w:tblPrEx>
          <w:tblBorders>
            <w:top w:val="single" w:color="auto" w:sz="8" w:space="0"/>
            <w:left w:val="none" w:color="auto" w:sz="0" w:space="0"/>
            <w:bottom w:val="single" w:color="auto" w:sz="8"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6" w:hRule="atLeast"/>
          <w:jc w:val="center"/>
        </w:trPr>
        <w:tc>
          <w:tcPr>
            <w:tcW w:w="750" w:type="dxa"/>
            <w:tcBorders>
              <w:top w:val="single" w:color="auto" w:sz="12" w:space="0"/>
              <w:bottom w:val="single" w:color="auto" w:sz="8" w:space="0"/>
            </w:tcBorders>
            <w:vAlign w:val="center"/>
          </w:tcPr>
          <w:p w14:paraId="0F684ECE">
            <w:pPr>
              <w:widowControl/>
              <w:jc w:val="center"/>
              <w:rPr>
                <w:rFonts w:hint="default" w:ascii="Times New Roman" w:hAnsi="Times New Roman" w:cs="Times New Roman"/>
                <w:color w:val="000000"/>
                <w:kern w:val="0"/>
                <w:szCs w:val="21"/>
              </w:rPr>
            </w:pPr>
            <w:r>
              <w:rPr>
                <w:rFonts w:hint="default" w:ascii="Times New Roman" w:hAnsi="Times New Roman" w:cs="Times New Roman"/>
                <w:color w:val="000000"/>
                <w:kern w:val="0"/>
                <w:szCs w:val="21"/>
              </w:rPr>
              <w:t>样品编号</w:t>
            </w:r>
          </w:p>
        </w:tc>
        <w:tc>
          <w:tcPr>
            <w:tcW w:w="1485" w:type="dxa"/>
            <w:tcBorders>
              <w:top w:val="single" w:color="auto" w:sz="12" w:space="0"/>
              <w:bottom w:val="single" w:color="auto" w:sz="8" w:space="0"/>
            </w:tcBorders>
            <w:vAlign w:val="center"/>
          </w:tcPr>
          <w:p w14:paraId="2FA3F174">
            <w:pPr>
              <w:widowControl/>
              <w:jc w:val="center"/>
              <w:rPr>
                <w:rFonts w:hint="default" w:ascii="Times New Roman" w:hAnsi="Times New Roman" w:cs="Times New Roman"/>
                <w:color w:val="000000"/>
                <w:kern w:val="0"/>
                <w:szCs w:val="21"/>
              </w:rPr>
            </w:pPr>
            <w:r>
              <w:rPr>
                <w:rFonts w:hint="default" w:ascii="Times New Roman" w:hAnsi="Times New Roman" w:cs="Times New Roman"/>
                <w:color w:val="000000"/>
                <w:kern w:val="0"/>
                <w:szCs w:val="21"/>
              </w:rPr>
              <w:t>牛</w:t>
            </w:r>
            <w:r>
              <w:rPr>
                <w:rFonts w:hint="default" w:ascii="Times New Roman" w:hAnsi="Times New Roman" w:cs="Times New Roman"/>
                <w:color w:val="000000"/>
                <w:kern w:val="0"/>
                <w:szCs w:val="21"/>
                <w:lang w:val="en-US" w:eastAsia="zh-CN"/>
              </w:rPr>
              <w:t>乳</w:t>
            </w:r>
            <w:r>
              <w:rPr>
                <w:rFonts w:hint="default" w:ascii="Times New Roman" w:hAnsi="Times New Roman" w:cs="Times New Roman"/>
                <w:color w:val="000000"/>
                <w:kern w:val="0"/>
                <w:szCs w:val="21"/>
              </w:rPr>
              <w:t>粉含量（质量分数）</w:t>
            </w:r>
          </w:p>
        </w:tc>
        <w:tc>
          <w:tcPr>
            <w:tcW w:w="1923" w:type="dxa"/>
            <w:tcBorders>
              <w:top w:val="single" w:color="auto" w:sz="12" w:space="0"/>
              <w:bottom w:val="single" w:color="auto" w:sz="8" w:space="0"/>
            </w:tcBorders>
            <w:vAlign w:val="center"/>
          </w:tcPr>
          <w:p w14:paraId="3F72C6F5">
            <w:pPr>
              <w:widowControl/>
              <w:jc w:val="center"/>
              <w:rPr>
                <w:rFonts w:hint="default" w:ascii="Times New Roman" w:hAnsi="Times New Roman" w:cs="Times New Roman"/>
                <w:color w:val="000000"/>
                <w:kern w:val="0"/>
                <w:szCs w:val="21"/>
              </w:rPr>
            </w:pPr>
            <w:r>
              <w:rPr>
                <w:rFonts w:hint="default" w:ascii="Times New Roman" w:hAnsi="Times New Roman" w:cs="Times New Roman"/>
                <w:color w:val="000000"/>
                <w:kern w:val="0"/>
                <w:szCs w:val="21"/>
              </w:rPr>
              <w:t>拷贝数浓度平均值 copies/μL</w:t>
            </w:r>
          </w:p>
        </w:tc>
        <w:tc>
          <w:tcPr>
            <w:tcW w:w="1500" w:type="dxa"/>
            <w:tcBorders>
              <w:top w:val="single" w:color="auto" w:sz="12" w:space="0"/>
              <w:bottom w:val="single" w:color="auto" w:sz="8" w:space="0"/>
            </w:tcBorders>
            <w:vAlign w:val="center"/>
          </w:tcPr>
          <w:p w14:paraId="0AAD3828">
            <w:pPr>
              <w:widowControl/>
              <w:jc w:val="center"/>
              <w:rPr>
                <w:rFonts w:hint="default" w:ascii="Times New Roman" w:hAnsi="Times New Roman" w:cs="Times New Roman"/>
                <w:color w:val="000000"/>
                <w:kern w:val="0"/>
                <w:szCs w:val="21"/>
              </w:rPr>
            </w:pPr>
            <w:r>
              <w:rPr>
                <w:rFonts w:hint="default" w:ascii="Times New Roman" w:hAnsi="Times New Roman" w:cs="Times New Roman"/>
                <w:color w:val="000000"/>
                <w:kern w:val="0"/>
                <w:szCs w:val="21"/>
              </w:rPr>
              <w:t>相对标准偏差RDS %</w:t>
            </w:r>
          </w:p>
        </w:tc>
        <w:tc>
          <w:tcPr>
            <w:tcW w:w="2632" w:type="dxa"/>
            <w:tcBorders>
              <w:top w:val="single" w:color="auto" w:sz="12" w:space="0"/>
              <w:bottom w:val="single" w:color="auto" w:sz="8" w:space="0"/>
            </w:tcBorders>
            <w:vAlign w:val="center"/>
          </w:tcPr>
          <w:p w14:paraId="100240D1">
            <w:pPr>
              <w:widowControl/>
              <w:jc w:val="center"/>
              <w:rPr>
                <w:rFonts w:hint="default" w:ascii="Times New Roman" w:hAnsi="Times New Roman" w:cs="Times New Roman"/>
                <w:color w:val="000000"/>
                <w:kern w:val="0"/>
                <w:szCs w:val="21"/>
              </w:rPr>
            </w:pPr>
            <w:r>
              <w:rPr>
                <w:rFonts w:hint="default" w:ascii="Times New Roman" w:hAnsi="Times New Roman" w:cs="Times New Roman"/>
                <w:color w:val="000000"/>
                <w:kern w:val="0"/>
                <w:szCs w:val="21"/>
              </w:rPr>
              <w:t>检测结果</w:t>
            </w:r>
          </w:p>
        </w:tc>
      </w:tr>
      <w:tr w14:paraId="192B51FB">
        <w:tblPrEx>
          <w:tblBorders>
            <w:top w:val="single" w:color="auto" w:sz="8" w:space="0"/>
            <w:left w:val="none" w:color="auto" w:sz="0" w:space="0"/>
            <w:bottom w:val="single" w:color="auto" w:sz="8"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jc w:val="center"/>
        </w:trPr>
        <w:tc>
          <w:tcPr>
            <w:tcW w:w="750" w:type="dxa"/>
            <w:vAlign w:val="center"/>
          </w:tcPr>
          <w:p w14:paraId="41DAAC92">
            <w:pPr>
              <w:widowControl/>
              <w:jc w:val="center"/>
              <w:rPr>
                <w:rFonts w:hint="default" w:ascii="Times New Roman" w:hAnsi="Times New Roman" w:eastAsia="等线" w:cs="Times New Roman"/>
                <w:color w:val="000000"/>
                <w:kern w:val="0"/>
                <w:szCs w:val="21"/>
                <w:lang w:eastAsia="zh-CN"/>
              </w:rPr>
            </w:pPr>
            <w:r>
              <w:rPr>
                <w:rFonts w:hint="default" w:ascii="Times New Roman" w:hAnsi="Times New Roman" w:eastAsia="等线" w:cs="Times New Roman"/>
                <w:color w:val="000000"/>
                <w:kern w:val="0"/>
                <w:szCs w:val="21"/>
                <w:lang w:val="en-US" w:eastAsia="zh-CN"/>
              </w:rPr>
              <w:t>1</w:t>
            </w:r>
          </w:p>
        </w:tc>
        <w:tc>
          <w:tcPr>
            <w:tcW w:w="1485" w:type="dxa"/>
            <w:vAlign w:val="center"/>
          </w:tcPr>
          <w:p w14:paraId="7D1B4137">
            <w:pPr>
              <w:widowControl/>
              <w:jc w:val="center"/>
              <w:rPr>
                <w:rFonts w:hint="default" w:ascii="Times New Roman" w:hAnsi="Times New Roman" w:cs="Times New Roman"/>
                <w:color w:val="000000" w:themeColor="text1"/>
                <w:kern w:val="0"/>
                <w:szCs w:val="21"/>
              </w:rPr>
            </w:pPr>
            <w:r>
              <w:rPr>
                <w:rFonts w:hint="default" w:ascii="Times New Roman" w:hAnsi="Times New Roman" w:cs="Times New Roman"/>
                <w:color w:val="000000" w:themeColor="text1"/>
                <w:kern w:val="0"/>
                <w:szCs w:val="21"/>
              </w:rPr>
              <w:t>0.50%</w:t>
            </w:r>
          </w:p>
        </w:tc>
        <w:tc>
          <w:tcPr>
            <w:tcW w:w="1923" w:type="dxa"/>
            <w:vAlign w:val="center"/>
          </w:tcPr>
          <w:p w14:paraId="19A1D591">
            <w:pPr>
              <w:widowControl/>
              <w:jc w:val="center"/>
              <w:rPr>
                <w:rFonts w:hint="default" w:ascii="Times New Roman" w:hAnsi="Times New Roman" w:cs="Times New Roman" w:eastAsiaTheme="minorEastAsia"/>
                <w:color w:val="000000"/>
                <w:kern w:val="0"/>
                <w:szCs w:val="21"/>
                <w:lang w:val="en-US" w:eastAsia="zh-CN"/>
              </w:rPr>
            </w:pPr>
            <w:r>
              <w:rPr>
                <w:rFonts w:hint="eastAsia" w:ascii="Times New Roman" w:hAnsi="Times New Roman" w:cs="Times New Roman"/>
                <w:color w:val="000000"/>
                <w:kern w:val="0"/>
                <w:szCs w:val="21"/>
                <w:lang w:val="en-US" w:eastAsia="zh-CN"/>
              </w:rPr>
              <w:t>72.67±5.31</w:t>
            </w:r>
          </w:p>
        </w:tc>
        <w:tc>
          <w:tcPr>
            <w:tcW w:w="1500" w:type="dxa"/>
            <w:vAlign w:val="center"/>
          </w:tcPr>
          <w:p w14:paraId="09A27608">
            <w:pPr>
              <w:widowControl/>
              <w:jc w:val="center"/>
              <w:rPr>
                <w:rFonts w:hint="default" w:ascii="Times New Roman" w:hAnsi="Times New Roman" w:cs="Times New Roman" w:eastAsiaTheme="minorEastAsia"/>
                <w:color w:val="000000"/>
                <w:kern w:val="0"/>
                <w:szCs w:val="21"/>
                <w:lang w:val="en-US" w:eastAsia="zh-CN"/>
              </w:rPr>
            </w:pPr>
            <w:r>
              <w:rPr>
                <w:rFonts w:hint="eastAsia" w:ascii="Times New Roman" w:hAnsi="Times New Roman" w:cs="Times New Roman"/>
                <w:color w:val="000000"/>
                <w:kern w:val="0"/>
                <w:szCs w:val="21"/>
                <w:lang w:val="en-US" w:eastAsia="zh-CN"/>
              </w:rPr>
              <w:t>7.31</w:t>
            </w:r>
          </w:p>
        </w:tc>
        <w:tc>
          <w:tcPr>
            <w:tcW w:w="2632" w:type="dxa"/>
          </w:tcPr>
          <w:p w14:paraId="6836A07D">
            <w:pPr>
              <w:widowControl/>
              <w:jc w:val="center"/>
              <w:rPr>
                <w:rFonts w:hint="default" w:ascii="Times New Roman" w:hAnsi="Times New Roman" w:cs="Times New Roman"/>
                <w:color w:val="000000"/>
                <w:kern w:val="0"/>
                <w:szCs w:val="21"/>
              </w:rPr>
            </w:pPr>
            <w:r>
              <w:rPr>
                <w:rFonts w:hint="default" w:ascii="Times New Roman" w:hAnsi="Times New Roman" w:cs="Times New Roman"/>
                <w:color w:val="000000"/>
                <w:kern w:val="0"/>
                <w:szCs w:val="21"/>
              </w:rPr>
              <w:t>检出黄牛源性成分，浓度为</w:t>
            </w:r>
            <w:r>
              <w:rPr>
                <w:rFonts w:hint="eastAsia" w:ascii="Times New Roman" w:hAnsi="Times New Roman" w:cs="Times New Roman"/>
                <w:color w:val="000000"/>
                <w:kern w:val="0"/>
                <w:szCs w:val="21"/>
                <w:lang w:val="en-US" w:eastAsia="zh-CN"/>
              </w:rPr>
              <w:t>72.67</w:t>
            </w:r>
            <w:r>
              <w:rPr>
                <w:rFonts w:hint="default" w:ascii="Times New Roman" w:hAnsi="Times New Roman" w:cs="Times New Roman"/>
                <w:color w:val="000000"/>
                <w:kern w:val="0"/>
                <w:szCs w:val="21"/>
              </w:rPr>
              <w:t xml:space="preserve"> copies/μL</w:t>
            </w:r>
          </w:p>
        </w:tc>
      </w:tr>
      <w:tr w14:paraId="1504AEC5">
        <w:tblPrEx>
          <w:tblBorders>
            <w:top w:val="single" w:color="auto" w:sz="8" w:space="0"/>
            <w:left w:val="none" w:color="auto" w:sz="0" w:space="0"/>
            <w:bottom w:val="single" w:color="auto" w:sz="8"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8" w:hRule="atLeast"/>
          <w:jc w:val="center"/>
        </w:trPr>
        <w:tc>
          <w:tcPr>
            <w:tcW w:w="750" w:type="dxa"/>
            <w:vAlign w:val="center"/>
          </w:tcPr>
          <w:p w14:paraId="2DF4BC76">
            <w:pPr>
              <w:widowControl/>
              <w:jc w:val="center"/>
              <w:rPr>
                <w:rFonts w:hint="default" w:ascii="Times New Roman" w:hAnsi="Times New Roman" w:eastAsia="等线" w:cs="Times New Roman"/>
                <w:color w:val="000000"/>
                <w:kern w:val="0"/>
                <w:szCs w:val="21"/>
                <w:lang w:eastAsia="zh-CN"/>
              </w:rPr>
            </w:pPr>
            <w:r>
              <w:rPr>
                <w:rFonts w:hint="default" w:ascii="Times New Roman" w:hAnsi="Times New Roman" w:eastAsia="等线" w:cs="Times New Roman"/>
                <w:color w:val="000000"/>
                <w:kern w:val="0"/>
                <w:szCs w:val="21"/>
                <w:lang w:val="en-US" w:eastAsia="zh-CN"/>
              </w:rPr>
              <w:t>2</w:t>
            </w:r>
          </w:p>
        </w:tc>
        <w:tc>
          <w:tcPr>
            <w:tcW w:w="1485" w:type="dxa"/>
            <w:vAlign w:val="center"/>
          </w:tcPr>
          <w:p w14:paraId="20EED023">
            <w:pPr>
              <w:widowControl/>
              <w:jc w:val="center"/>
              <w:rPr>
                <w:rFonts w:hint="default" w:ascii="Times New Roman" w:hAnsi="Times New Roman" w:cs="Times New Roman"/>
                <w:color w:val="000000" w:themeColor="text1"/>
                <w:kern w:val="0"/>
                <w:szCs w:val="21"/>
              </w:rPr>
            </w:pPr>
            <w:r>
              <w:rPr>
                <w:rFonts w:hint="default" w:ascii="Times New Roman" w:hAnsi="Times New Roman" w:cs="Times New Roman"/>
                <w:color w:val="000000" w:themeColor="text1"/>
                <w:kern w:val="0"/>
                <w:szCs w:val="21"/>
              </w:rPr>
              <w:t>0.10%</w:t>
            </w:r>
          </w:p>
        </w:tc>
        <w:tc>
          <w:tcPr>
            <w:tcW w:w="1923" w:type="dxa"/>
            <w:vAlign w:val="center"/>
          </w:tcPr>
          <w:p w14:paraId="04B39D52">
            <w:pPr>
              <w:widowControl/>
              <w:jc w:val="center"/>
              <w:rPr>
                <w:rFonts w:hint="default" w:ascii="Times New Roman" w:hAnsi="Times New Roman" w:cs="Times New Roman" w:eastAsiaTheme="minorEastAsia"/>
                <w:color w:val="000000"/>
                <w:kern w:val="0"/>
                <w:szCs w:val="21"/>
                <w:lang w:val="en-US" w:eastAsia="zh-CN"/>
              </w:rPr>
            </w:pPr>
            <w:r>
              <w:rPr>
                <w:rFonts w:hint="default" w:ascii="Times New Roman" w:hAnsi="Times New Roman" w:cs="Times New Roman"/>
                <w:color w:val="000000"/>
                <w:kern w:val="0"/>
                <w:szCs w:val="21"/>
              </w:rPr>
              <w:t>15.</w:t>
            </w:r>
            <w:r>
              <w:rPr>
                <w:rFonts w:hint="eastAsia" w:ascii="Times New Roman" w:hAnsi="Times New Roman" w:cs="Times New Roman"/>
                <w:color w:val="000000"/>
                <w:kern w:val="0"/>
                <w:szCs w:val="21"/>
                <w:lang w:val="en-US" w:eastAsia="zh-CN"/>
              </w:rPr>
              <w:t>39±2.23</w:t>
            </w:r>
          </w:p>
        </w:tc>
        <w:tc>
          <w:tcPr>
            <w:tcW w:w="1500" w:type="dxa"/>
            <w:vAlign w:val="center"/>
          </w:tcPr>
          <w:p w14:paraId="0B886ED0">
            <w:pPr>
              <w:widowControl/>
              <w:jc w:val="center"/>
              <w:rPr>
                <w:rFonts w:hint="default" w:ascii="Times New Roman" w:hAnsi="Times New Roman" w:cs="Times New Roman"/>
                <w:color w:val="000000"/>
                <w:kern w:val="0"/>
                <w:szCs w:val="21"/>
              </w:rPr>
            </w:pPr>
            <w:r>
              <w:rPr>
                <w:rFonts w:hint="default" w:ascii="Times New Roman" w:hAnsi="Times New Roman" w:cs="Times New Roman"/>
                <w:color w:val="000000"/>
                <w:kern w:val="0"/>
                <w:szCs w:val="21"/>
              </w:rPr>
              <w:t>1</w:t>
            </w:r>
            <w:r>
              <w:rPr>
                <w:rFonts w:hint="eastAsia" w:ascii="Times New Roman" w:hAnsi="Times New Roman" w:cs="Times New Roman"/>
                <w:color w:val="000000"/>
                <w:kern w:val="0"/>
                <w:szCs w:val="21"/>
                <w:lang w:val="en-US" w:eastAsia="zh-CN"/>
              </w:rPr>
              <w:t>4.51</w:t>
            </w:r>
            <w:r>
              <w:rPr>
                <w:rFonts w:hint="default" w:ascii="Times New Roman" w:hAnsi="Times New Roman" w:cs="Times New Roman"/>
                <w:color w:val="000000"/>
                <w:kern w:val="0"/>
                <w:szCs w:val="21"/>
              </w:rPr>
              <w:t xml:space="preserve"> </w:t>
            </w:r>
          </w:p>
        </w:tc>
        <w:tc>
          <w:tcPr>
            <w:tcW w:w="2632" w:type="dxa"/>
          </w:tcPr>
          <w:p w14:paraId="2F54AB88">
            <w:pPr>
              <w:widowControl/>
              <w:jc w:val="center"/>
              <w:rPr>
                <w:rFonts w:hint="default" w:ascii="Times New Roman" w:hAnsi="Times New Roman" w:cs="Times New Roman"/>
                <w:color w:val="000000"/>
                <w:kern w:val="0"/>
                <w:szCs w:val="21"/>
              </w:rPr>
            </w:pPr>
            <w:r>
              <w:rPr>
                <w:rFonts w:hint="default" w:ascii="Times New Roman" w:hAnsi="Times New Roman" w:cs="Times New Roman"/>
                <w:color w:val="000000"/>
                <w:kern w:val="0"/>
                <w:szCs w:val="21"/>
              </w:rPr>
              <w:t>检出黄牛源性成分，浓度为15.</w:t>
            </w:r>
            <w:r>
              <w:rPr>
                <w:rFonts w:hint="eastAsia" w:ascii="Times New Roman" w:hAnsi="Times New Roman" w:cs="Times New Roman"/>
                <w:color w:val="000000"/>
                <w:kern w:val="0"/>
                <w:szCs w:val="21"/>
                <w:lang w:val="en-US" w:eastAsia="zh-CN"/>
              </w:rPr>
              <w:t>39</w:t>
            </w:r>
            <w:r>
              <w:rPr>
                <w:rFonts w:hint="default" w:ascii="Times New Roman" w:hAnsi="Times New Roman" w:cs="Times New Roman"/>
                <w:color w:val="000000"/>
                <w:kern w:val="0"/>
                <w:szCs w:val="21"/>
              </w:rPr>
              <w:t xml:space="preserve"> copies/μL</w:t>
            </w:r>
          </w:p>
        </w:tc>
      </w:tr>
      <w:tr w14:paraId="1AAF2BBE">
        <w:tblPrEx>
          <w:tblBorders>
            <w:top w:val="single" w:color="auto" w:sz="8" w:space="0"/>
            <w:left w:val="none" w:color="auto" w:sz="0" w:space="0"/>
            <w:bottom w:val="single" w:color="auto" w:sz="8"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jc w:val="center"/>
        </w:trPr>
        <w:tc>
          <w:tcPr>
            <w:tcW w:w="750" w:type="dxa"/>
            <w:vAlign w:val="center"/>
          </w:tcPr>
          <w:p w14:paraId="6FB17808">
            <w:pPr>
              <w:widowControl/>
              <w:jc w:val="center"/>
              <w:rPr>
                <w:rFonts w:hint="default" w:ascii="Times New Roman" w:hAnsi="Times New Roman" w:eastAsia="等线" w:cs="Times New Roman"/>
                <w:color w:val="000000"/>
                <w:kern w:val="0"/>
                <w:szCs w:val="21"/>
                <w:lang w:eastAsia="zh-CN"/>
              </w:rPr>
            </w:pPr>
            <w:r>
              <w:rPr>
                <w:rFonts w:hint="default" w:ascii="Times New Roman" w:hAnsi="Times New Roman" w:eastAsia="等线" w:cs="Times New Roman"/>
                <w:color w:val="000000"/>
                <w:kern w:val="0"/>
                <w:szCs w:val="21"/>
                <w:lang w:val="en-US" w:eastAsia="zh-CN"/>
              </w:rPr>
              <w:t>3</w:t>
            </w:r>
          </w:p>
        </w:tc>
        <w:tc>
          <w:tcPr>
            <w:tcW w:w="1485" w:type="dxa"/>
            <w:vAlign w:val="center"/>
          </w:tcPr>
          <w:p w14:paraId="0656BB27">
            <w:pPr>
              <w:widowControl/>
              <w:jc w:val="center"/>
              <w:rPr>
                <w:rFonts w:hint="default" w:ascii="Times New Roman" w:hAnsi="Times New Roman" w:cs="Times New Roman"/>
                <w:color w:val="000000" w:themeColor="text1"/>
                <w:kern w:val="0"/>
                <w:szCs w:val="21"/>
              </w:rPr>
            </w:pPr>
            <w:r>
              <w:rPr>
                <w:rFonts w:hint="default" w:ascii="Times New Roman" w:hAnsi="Times New Roman" w:cs="Times New Roman"/>
                <w:color w:val="000000" w:themeColor="text1"/>
                <w:kern w:val="0"/>
                <w:szCs w:val="21"/>
              </w:rPr>
              <w:t>0.05%</w:t>
            </w:r>
          </w:p>
        </w:tc>
        <w:tc>
          <w:tcPr>
            <w:tcW w:w="1923" w:type="dxa"/>
            <w:vAlign w:val="center"/>
          </w:tcPr>
          <w:p w14:paraId="48567E8A">
            <w:pPr>
              <w:widowControl/>
              <w:jc w:val="center"/>
              <w:rPr>
                <w:rFonts w:hint="default" w:ascii="Times New Roman" w:hAnsi="Times New Roman" w:eastAsia="等线" w:cs="Times New Roman"/>
                <w:color w:val="000000"/>
                <w:kern w:val="0"/>
                <w:szCs w:val="21"/>
              </w:rPr>
            </w:pPr>
            <w:r>
              <w:rPr>
                <w:rFonts w:hint="default" w:ascii="Times New Roman" w:hAnsi="Times New Roman" w:cs="Times New Roman"/>
                <w:color w:val="000000"/>
                <w:kern w:val="0"/>
                <w:szCs w:val="21"/>
              </w:rPr>
              <w:t>8.2</w:t>
            </w:r>
            <w:r>
              <w:rPr>
                <w:rFonts w:hint="eastAsia" w:ascii="Times New Roman" w:hAnsi="Times New Roman" w:cs="Times New Roman"/>
                <w:color w:val="000000"/>
                <w:kern w:val="0"/>
                <w:szCs w:val="21"/>
                <w:lang w:val="en-US" w:eastAsia="zh-CN"/>
              </w:rPr>
              <w:t>0±1.31</w:t>
            </w:r>
            <w:r>
              <w:rPr>
                <w:rFonts w:hint="default" w:ascii="Times New Roman" w:hAnsi="Times New Roman" w:cs="Times New Roman"/>
                <w:color w:val="000000"/>
                <w:kern w:val="0"/>
                <w:szCs w:val="21"/>
              </w:rPr>
              <w:t xml:space="preserve"> </w:t>
            </w:r>
          </w:p>
        </w:tc>
        <w:tc>
          <w:tcPr>
            <w:tcW w:w="1500" w:type="dxa"/>
            <w:vAlign w:val="center"/>
          </w:tcPr>
          <w:p w14:paraId="54394BA7">
            <w:pPr>
              <w:widowControl/>
              <w:jc w:val="center"/>
              <w:rPr>
                <w:rFonts w:hint="default" w:ascii="Times New Roman" w:hAnsi="Times New Roman" w:cs="Times New Roman"/>
                <w:color w:val="000000"/>
                <w:kern w:val="0"/>
                <w:szCs w:val="21"/>
              </w:rPr>
            </w:pPr>
            <w:r>
              <w:rPr>
                <w:rFonts w:hint="default" w:ascii="Times New Roman" w:hAnsi="Times New Roman" w:cs="Times New Roman"/>
                <w:color w:val="000000"/>
                <w:kern w:val="0"/>
                <w:szCs w:val="21"/>
              </w:rPr>
              <w:t>16.</w:t>
            </w:r>
            <w:r>
              <w:rPr>
                <w:rFonts w:hint="eastAsia" w:ascii="Times New Roman" w:hAnsi="Times New Roman" w:cs="Times New Roman"/>
                <w:color w:val="000000"/>
                <w:kern w:val="0"/>
                <w:szCs w:val="21"/>
                <w:lang w:val="en-US" w:eastAsia="zh-CN"/>
              </w:rPr>
              <w:t>00</w:t>
            </w:r>
            <w:r>
              <w:rPr>
                <w:rFonts w:hint="default" w:ascii="Times New Roman" w:hAnsi="Times New Roman" w:cs="Times New Roman"/>
                <w:color w:val="000000"/>
                <w:kern w:val="0"/>
                <w:szCs w:val="21"/>
              </w:rPr>
              <w:t xml:space="preserve"> </w:t>
            </w:r>
          </w:p>
        </w:tc>
        <w:tc>
          <w:tcPr>
            <w:tcW w:w="2632" w:type="dxa"/>
          </w:tcPr>
          <w:p w14:paraId="242B6581">
            <w:pPr>
              <w:widowControl/>
              <w:jc w:val="center"/>
              <w:rPr>
                <w:rFonts w:hint="default" w:ascii="Times New Roman" w:hAnsi="Times New Roman" w:cs="Times New Roman"/>
                <w:color w:val="000000"/>
                <w:kern w:val="0"/>
                <w:szCs w:val="21"/>
              </w:rPr>
            </w:pPr>
            <w:r>
              <w:rPr>
                <w:rFonts w:hint="default" w:ascii="Times New Roman" w:hAnsi="Times New Roman" w:cs="Times New Roman"/>
                <w:color w:val="000000"/>
                <w:kern w:val="0"/>
                <w:szCs w:val="21"/>
              </w:rPr>
              <w:t>检出黄牛源性成分，浓度为8.</w:t>
            </w:r>
            <w:r>
              <w:rPr>
                <w:rFonts w:hint="eastAsia" w:ascii="Times New Roman" w:hAnsi="Times New Roman" w:cs="Times New Roman"/>
                <w:color w:val="000000"/>
                <w:kern w:val="0"/>
                <w:szCs w:val="21"/>
                <w:lang w:val="en-US" w:eastAsia="zh-CN"/>
              </w:rPr>
              <w:t>20</w:t>
            </w:r>
            <w:r>
              <w:rPr>
                <w:rFonts w:hint="default" w:ascii="Times New Roman" w:hAnsi="Times New Roman" w:cs="Times New Roman"/>
                <w:color w:val="000000"/>
                <w:kern w:val="0"/>
                <w:szCs w:val="21"/>
              </w:rPr>
              <w:t xml:space="preserve"> copies/μL</w:t>
            </w:r>
          </w:p>
        </w:tc>
      </w:tr>
      <w:tr w14:paraId="779607AE">
        <w:tblPrEx>
          <w:tblBorders>
            <w:top w:val="single" w:color="auto" w:sz="8" w:space="0"/>
            <w:left w:val="none" w:color="auto" w:sz="0" w:space="0"/>
            <w:bottom w:val="single" w:color="auto" w:sz="8"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88" w:hRule="atLeast"/>
          <w:jc w:val="center"/>
        </w:trPr>
        <w:tc>
          <w:tcPr>
            <w:tcW w:w="750" w:type="dxa"/>
            <w:vAlign w:val="center"/>
          </w:tcPr>
          <w:p w14:paraId="4D2DD35E">
            <w:pPr>
              <w:widowControl/>
              <w:jc w:val="center"/>
              <w:rPr>
                <w:rFonts w:hint="default" w:ascii="Times New Roman" w:hAnsi="Times New Roman" w:eastAsia="等线" w:cs="Times New Roman"/>
                <w:color w:val="000000"/>
                <w:kern w:val="0"/>
                <w:szCs w:val="21"/>
                <w:lang w:eastAsia="zh-CN"/>
              </w:rPr>
            </w:pPr>
            <w:r>
              <w:rPr>
                <w:rFonts w:hint="default" w:ascii="Times New Roman" w:hAnsi="Times New Roman" w:eastAsia="等线" w:cs="Times New Roman"/>
                <w:color w:val="000000"/>
                <w:kern w:val="0"/>
                <w:szCs w:val="21"/>
                <w:lang w:val="en-US" w:eastAsia="zh-CN"/>
              </w:rPr>
              <w:t>4</w:t>
            </w:r>
          </w:p>
        </w:tc>
        <w:tc>
          <w:tcPr>
            <w:tcW w:w="1485" w:type="dxa"/>
            <w:vAlign w:val="center"/>
          </w:tcPr>
          <w:p w14:paraId="72129197">
            <w:pPr>
              <w:widowControl/>
              <w:jc w:val="center"/>
              <w:rPr>
                <w:rFonts w:hint="default" w:ascii="Times New Roman" w:hAnsi="Times New Roman" w:cs="Times New Roman"/>
                <w:color w:val="000000" w:themeColor="text1"/>
                <w:kern w:val="0"/>
                <w:szCs w:val="21"/>
              </w:rPr>
            </w:pPr>
            <w:r>
              <w:rPr>
                <w:rFonts w:hint="default" w:ascii="Times New Roman" w:hAnsi="Times New Roman" w:cs="Times New Roman"/>
                <w:color w:val="000000" w:themeColor="text1"/>
                <w:kern w:val="0"/>
                <w:szCs w:val="21"/>
              </w:rPr>
              <w:t>0.01%</w:t>
            </w:r>
          </w:p>
        </w:tc>
        <w:tc>
          <w:tcPr>
            <w:tcW w:w="1923" w:type="dxa"/>
            <w:vAlign w:val="center"/>
          </w:tcPr>
          <w:p w14:paraId="4D6842E5">
            <w:pPr>
              <w:widowControl/>
              <w:jc w:val="center"/>
              <w:rPr>
                <w:rFonts w:hint="default" w:ascii="Times New Roman" w:hAnsi="Times New Roman" w:cs="Times New Roman" w:eastAsiaTheme="minorEastAsia"/>
                <w:color w:val="000000"/>
                <w:kern w:val="0"/>
                <w:szCs w:val="21"/>
                <w:lang w:val="en-US" w:eastAsia="zh-CN"/>
              </w:rPr>
            </w:pPr>
            <w:r>
              <w:rPr>
                <w:rFonts w:hint="default" w:ascii="Times New Roman" w:hAnsi="Times New Roman" w:cs="Times New Roman"/>
                <w:color w:val="000000"/>
                <w:kern w:val="0"/>
                <w:szCs w:val="21"/>
              </w:rPr>
              <w:t>2.</w:t>
            </w:r>
            <w:r>
              <w:rPr>
                <w:rFonts w:hint="eastAsia" w:ascii="Times New Roman" w:hAnsi="Times New Roman" w:cs="Times New Roman"/>
                <w:color w:val="000000"/>
                <w:kern w:val="0"/>
                <w:szCs w:val="21"/>
                <w:lang w:val="en-US" w:eastAsia="zh-CN"/>
              </w:rPr>
              <w:t>98±0.78</w:t>
            </w:r>
          </w:p>
        </w:tc>
        <w:tc>
          <w:tcPr>
            <w:tcW w:w="1500" w:type="dxa"/>
            <w:vAlign w:val="center"/>
          </w:tcPr>
          <w:p w14:paraId="79BCCD0D">
            <w:pPr>
              <w:widowControl/>
              <w:jc w:val="center"/>
              <w:rPr>
                <w:rFonts w:hint="default" w:ascii="Times New Roman" w:hAnsi="Times New Roman" w:cs="Times New Roman"/>
                <w:color w:val="000000"/>
                <w:kern w:val="0"/>
                <w:szCs w:val="21"/>
              </w:rPr>
            </w:pPr>
            <w:r>
              <w:rPr>
                <w:rFonts w:hint="eastAsia" w:ascii="Times New Roman" w:hAnsi="Times New Roman" w:cs="Times New Roman"/>
                <w:color w:val="000000"/>
                <w:kern w:val="0"/>
                <w:szCs w:val="21"/>
                <w:lang w:val="en-US" w:eastAsia="zh-CN"/>
              </w:rPr>
              <w:t>26.23</w:t>
            </w:r>
            <w:r>
              <w:rPr>
                <w:rFonts w:hint="default" w:ascii="Times New Roman" w:hAnsi="Times New Roman" w:cs="Times New Roman"/>
                <w:color w:val="000000"/>
                <w:kern w:val="0"/>
                <w:szCs w:val="21"/>
              </w:rPr>
              <w:t xml:space="preserve"> </w:t>
            </w:r>
          </w:p>
        </w:tc>
        <w:tc>
          <w:tcPr>
            <w:tcW w:w="2632" w:type="dxa"/>
          </w:tcPr>
          <w:p w14:paraId="01E92C46">
            <w:pPr>
              <w:widowControl/>
              <w:jc w:val="center"/>
              <w:rPr>
                <w:rFonts w:hint="default" w:ascii="Times New Roman" w:hAnsi="Times New Roman" w:cs="Times New Roman"/>
                <w:color w:val="000000"/>
                <w:kern w:val="0"/>
                <w:szCs w:val="21"/>
                <w:highlight w:val="yellow"/>
              </w:rPr>
            </w:pPr>
            <w:r>
              <w:rPr>
                <w:rFonts w:hint="default" w:ascii="Times New Roman" w:hAnsi="Times New Roman" w:cs="Times New Roman"/>
                <w:color w:val="000000"/>
                <w:kern w:val="0"/>
                <w:szCs w:val="21"/>
              </w:rPr>
              <w:t>检出黄牛源性成分，浓度为2.</w:t>
            </w:r>
            <w:r>
              <w:rPr>
                <w:rFonts w:hint="eastAsia" w:ascii="Times New Roman" w:hAnsi="Times New Roman" w:cs="Times New Roman"/>
                <w:color w:val="000000"/>
                <w:kern w:val="0"/>
                <w:szCs w:val="21"/>
                <w:lang w:val="en-US" w:eastAsia="zh-CN"/>
              </w:rPr>
              <w:t>98</w:t>
            </w:r>
            <w:r>
              <w:rPr>
                <w:rFonts w:hint="default" w:ascii="Times New Roman" w:hAnsi="Times New Roman" w:cs="Times New Roman"/>
                <w:color w:val="000000"/>
                <w:kern w:val="0"/>
                <w:szCs w:val="21"/>
              </w:rPr>
              <w:t xml:space="preserve"> copies/μL</w:t>
            </w:r>
          </w:p>
        </w:tc>
      </w:tr>
      <w:tr w14:paraId="1B6B609C">
        <w:tblPrEx>
          <w:tblBorders>
            <w:top w:val="single" w:color="auto" w:sz="8" w:space="0"/>
            <w:left w:val="none" w:color="auto" w:sz="0" w:space="0"/>
            <w:bottom w:val="single" w:color="auto" w:sz="8"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12" w:hRule="atLeast"/>
          <w:jc w:val="center"/>
        </w:trPr>
        <w:tc>
          <w:tcPr>
            <w:tcW w:w="750" w:type="dxa"/>
            <w:vAlign w:val="center"/>
          </w:tcPr>
          <w:p w14:paraId="51B19F76">
            <w:pPr>
              <w:widowControl/>
              <w:jc w:val="center"/>
              <w:rPr>
                <w:rFonts w:hint="default" w:ascii="Times New Roman" w:hAnsi="Times New Roman" w:eastAsia="等线" w:cs="Times New Roman"/>
                <w:color w:val="000000"/>
                <w:kern w:val="0"/>
                <w:szCs w:val="21"/>
                <w:lang w:eastAsia="zh-CN"/>
              </w:rPr>
            </w:pPr>
            <w:r>
              <w:rPr>
                <w:rFonts w:hint="default" w:ascii="Times New Roman" w:hAnsi="Times New Roman" w:eastAsia="等线" w:cs="Times New Roman"/>
                <w:color w:val="000000"/>
                <w:kern w:val="0"/>
                <w:szCs w:val="21"/>
                <w:lang w:val="en-US" w:eastAsia="zh-CN"/>
              </w:rPr>
              <w:t>5</w:t>
            </w:r>
          </w:p>
        </w:tc>
        <w:tc>
          <w:tcPr>
            <w:tcW w:w="1485" w:type="dxa"/>
            <w:vAlign w:val="center"/>
          </w:tcPr>
          <w:p w14:paraId="263F5872">
            <w:pPr>
              <w:widowControl/>
              <w:jc w:val="center"/>
              <w:rPr>
                <w:rFonts w:hint="default" w:ascii="Times New Roman" w:hAnsi="Times New Roman" w:cs="Times New Roman"/>
                <w:color w:val="000000" w:themeColor="text1"/>
                <w:kern w:val="0"/>
                <w:szCs w:val="21"/>
              </w:rPr>
            </w:pPr>
            <w:r>
              <w:rPr>
                <w:rFonts w:hint="default" w:ascii="Times New Roman" w:hAnsi="Times New Roman" w:cs="Times New Roman"/>
                <w:color w:val="000000" w:themeColor="text1"/>
                <w:kern w:val="0"/>
                <w:szCs w:val="21"/>
              </w:rPr>
              <w:t>0.005%</w:t>
            </w:r>
          </w:p>
        </w:tc>
        <w:tc>
          <w:tcPr>
            <w:tcW w:w="1923" w:type="dxa"/>
            <w:vAlign w:val="center"/>
          </w:tcPr>
          <w:p w14:paraId="6730DA70">
            <w:pPr>
              <w:widowControl/>
              <w:jc w:val="center"/>
              <w:rPr>
                <w:rFonts w:hint="default" w:ascii="Times New Roman" w:hAnsi="Times New Roman" w:eastAsia="等线" w:cs="Times New Roman"/>
                <w:color w:val="000000"/>
                <w:kern w:val="0"/>
                <w:szCs w:val="21"/>
              </w:rPr>
            </w:pPr>
            <w:r>
              <w:rPr>
                <w:rFonts w:hint="default" w:ascii="Times New Roman" w:hAnsi="Times New Roman" w:cs="Times New Roman"/>
                <w:color w:val="000000"/>
                <w:kern w:val="0"/>
                <w:szCs w:val="21"/>
              </w:rPr>
              <w:t>0.</w:t>
            </w:r>
            <w:r>
              <w:rPr>
                <w:rFonts w:hint="eastAsia" w:ascii="Times New Roman" w:hAnsi="Times New Roman" w:cs="Times New Roman"/>
                <w:color w:val="000000"/>
                <w:kern w:val="0"/>
                <w:szCs w:val="21"/>
                <w:lang w:val="en-US" w:eastAsia="zh-CN"/>
              </w:rPr>
              <w:t>90±1.15</w:t>
            </w:r>
            <w:r>
              <w:rPr>
                <w:rFonts w:hint="default" w:ascii="Times New Roman" w:hAnsi="Times New Roman" w:cs="Times New Roman"/>
                <w:color w:val="000000"/>
                <w:kern w:val="0"/>
                <w:szCs w:val="21"/>
              </w:rPr>
              <w:t xml:space="preserve"> </w:t>
            </w:r>
          </w:p>
        </w:tc>
        <w:tc>
          <w:tcPr>
            <w:tcW w:w="1500" w:type="dxa"/>
            <w:vAlign w:val="center"/>
          </w:tcPr>
          <w:p w14:paraId="10F84DAE">
            <w:pPr>
              <w:widowControl/>
              <w:jc w:val="center"/>
              <w:rPr>
                <w:rFonts w:hint="default" w:ascii="Times New Roman" w:hAnsi="Times New Roman" w:cs="Times New Roman"/>
                <w:color w:val="000000"/>
                <w:kern w:val="0"/>
                <w:szCs w:val="21"/>
              </w:rPr>
            </w:pPr>
            <w:r>
              <w:rPr>
                <w:rFonts w:hint="default" w:ascii="Times New Roman" w:hAnsi="Times New Roman" w:cs="Times New Roman"/>
                <w:color w:val="000000"/>
                <w:kern w:val="0"/>
                <w:szCs w:val="21"/>
              </w:rPr>
              <w:t>1</w:t>
            </w:r>
            <w:r>
              <w:rPr>
                <w:rFonts w:hint="eastAsia" w:ascii="Times New Roman" w:hAnsi="Times New Roman" w:cs="Times New Roman"/>
                <w:color w:val="000000"/>
                <w:kern w:val="0"/>
                <w:szCs w:val="21"/>
                <w:lang w:val="en-US" w:eastAsia="zh-CN"/>
              </w:rPr>
              <w:t>27.88</w:t>
            </w:r>
            <w:r>
              <w:rPr>
                <w:rFonts w:hint="default" w:ascii="Times New Roman" w:hAnsi="Times New Roman" w:cs="Times New Roman"/>
                <w:color w:val="000000"/>
                <w:kern w:val="0"/>
                <w:szCs w:val="21"/>
              </w:rPr>
              <w:t xml:space="preserve"> </w:t>
            </w:r>
          </w:p>
        </w:tc>
        <w:tc>
          <w:tcPr>
            <w:tcW w:w="2632" w:type="dxa"/>
          </w:tcPr>
          <w:p w14:paraId="5B548896">
            <w:pPr>
              <w:widowControl/>
              <w:jc w:val="center"/>
              <w:rPr>
                <w:rFonts w:hint="default" w:ascii="Times New Roman" w:hAnsi="Times New Roman" w:cs="Times New Roman"/>
                <w:color w:val="000000"/>
                <w:kern w:val="0"/>
                <w:szCs w:val="21"/>
              </w:rPr>
            </w:pPr>
            <w:r>
              <w:rPr>
                <w:rFonts w:hint="eastAsia" w:ascii="Times New Roman" w:hAnsi="Times New Roman" w:cs="Times New Roman"/>
                <w:color w:val="000000"/>
                <w:kern w:val="0"/>
                <w:szCs w:val="21"/>
                <w:lang w:val="en-US" w:eastAsia="zh-CN"/>
              </w:rPr>
              <w:t>拷贝数</w:t>
            </w:r>
            <w:r>
              <w:rPr>
                <w:rFonts w:hint="default" w:ascii="Times New Roman" w:hAnsi="Times New Roman" w:cs="Times New Roman"/>
                <w:color w:val="000000"/>
                <w:kern w:val="0"/>
                <w:szCs w:val="21"/>
              </w:rPr>
              <w:t>浓度</w:t>
            </w:r>
            <w:r>
              <w:rPr>
                <w:rFonts w:hint="eastAsia" w:ascii="Times New Roman" w:hAnsi="Times New Roman" w:cs="Times New Roman"/>
                <w:color w:val="000000"/>
                <w:kern w:val="0"/>
                <w:szCs w:val="21"/>
                <w:lang w:val="en-US" w:eastAsia="zh-CN"/>
              </w:rPr>
              <w:t>＜2</w:t>
            </w:r>
            <w:r>
              <w:rPr>
                <w:rFonts w:hint="default" w:ascii="Times New Roman" w:hAnsi="Times New Roman" w:cs="Times New Roman"/>
                <w:color w:val="000000"/>
                <w:kern w:val="0"/>
                <w:szCs w:val="21"/>
              </w:rPr>
              <w:t xml:space="preserve"> copies/μL</w:t>
            </w:r>
            <w:r>
              <w:rPr>
                <w:rFonts w:hint="eastAsia" w:ascii="Times New Roman" w:hAnsi="Times New Roman" w:cs="Times New Roman"/>
                <w:color w:val="000000"/>
                <w:kern w:val="0"/>
                <w:szCs w:val="21"/>
                <w:lang w:eastAsia="zh-CN"/>
              </w:rPr>
              <w:t>，</w:t>
            </w:r>
            <w:r>
              <w:rPr>
                <w:rFonts w:hint="eastAsia" w:ascii="Times New Roman" w:hAnsi="Times New Roman" w:cs="Times New Roman"/>
                <w:color w:val="000000"/>
                <w:kern w:val="0"/>
                <w:szCs w:val="21"/>
                <w:lang w:val="en-US" w:eastAsia="zh-CN"/>
              </w:rPr>
              <w:t>未</w:t>
            </w:r>
            <w:r>
              <w:rPr>
                <w:rFonts w:hint="default" w:ascii="Times New Roman" w:hAnsi="Times New Roman" w:cs="Times New Roman"/>
                <w:color w:val="000000"/>
                <w:kern w:val="0"/>
                <w:szCs w:val="21"/>
              </w:rPr>
              <w:t>检出黄牛源性成分，</w:t>
            </w:r>
          </w:p>
        </w:tc>
      </w:tr>
      <w:tr w14:paraId="70D9EC01">
        <w:tblPrEx>
          <w:tblBorders>
            <w:top w:val="single" w:color="auto" w:sz="8" w:space="0"/>
            <w:left w:val="none" w:color="auto" w:sz="0" w:space="0"/>
            <w:bottom w:val="single" w:color="auto" w:sz="8"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12" w:hRule="atLeast"/>
          <w:jc w:val="center"/>
        </w:trPr>
        <w:tc>
          <w:tcPr>
            <w:tcW w:w="750" w:type="dxa"/>
            <w:vAlign w:val="center"/>
          </w:tcPr>
          <w:p w14:paraId="314244FD">
            <w:pPr>
              <w:widowControl/>
              <w:jc w:val="center"/>
              <w:rPr>
                <w:rFonts w:hint="default" w:ascii="Times New Roman" w:hAnsi="Times New Roman" w:eastAsia="等线" w:cs="Times New Roman"/>
                <w:color w:val="000000"/>
                <w:kern w:val="0"/>
                <w:szCs w:val="21"/>
                <w:lang w:eastAsia="zh-CN"/>
              </w:rPr>
            </w:pPr>
            <w:r>
              <w:rPr>
                <w:rFonts w:hint="default" w:ascii="Times New Roman" w:hAnsi="Times New Roman" w:eastAsia="等线" w:cs="Times New Roman"/>
                <w:color w:val="000000"/>
                <w:kern w:val="0"/>
                <w:szCs w:val="21"/>
                <w:lang w:val="en-US" w:eastAsia="zh-CN"/>
              </w:rPr>
              <w:t>6</w:t>
            </w:r>
          </w:p>
        </w:tc>
        <w:tc>
          <w:tcPr>
            <w:tcW w:w="1485" w:type="dxa"/>
            <w:vAlign w:val="center"/>
          </w:tcPr>
          <w:p w14:paraId="565D676A">
            <w:pPr>
              <w:widowControl/>
              <w:jc w:val="center"/>
              <w:rPr>
                <w:rFonts w:hint="default" w:ascii="Times New Roman" w:hAnsi="Times New Roman" w:cs="Times New Roman"/>
                <w:color w:val="000000" w:themeColor="text1"/>
                <w:kern w:val="0"/>
                <w:szCs w:val="21"/>
              </w:rPr>
            </w:pPr>
            <w:r>
              <w:rPr>
                <w:rFonts w:hint="default" w:ascii="Times New Roman" w:hAnsi="Times New Roman" w:cs="Times New Roman"/>
                <w:color w:val="000000" w:themeColor="text1"/>
                <w:kern w:val="0"/>
                <w:szCs w:val="21"/>
              </w:rPr>
              <w:t>阳性质控</w:t>
            </w:r>
          </w:p>
        </w:tc>
        <w:tc>
          <w:tcPr>
            <w:tcW w:w="1923" w:type="dxa"/>
            <w:vAlign w:val="center"/>
          </w:tcPr>
          <w:p w14:paraId="58552E9D">
            <w:pPr>
              <w:widowControl/>
              <w:jc w:val="center"/>
              <w:rPr>
                <w:rFonts w:hint="default" w:ascii="Times New Roman" w:hAnsi="Times New Roman" w:cs="Times New Roman"/>
                <w:color w:val="000000"/>
                <w:kern w:val="0"/>
                <w:szCs w:val="21"/>
              </w:rPr>
            </w:pPr>
            <w:r>
              <w:rPr>
                <w:rFonts w:hint="eastAsia" w:ascii="Times New Roman" w:hAnsi="Times New Roman" w:cs="Times New Roman"/>
                <w:color w:val="000000"/>
                <w:kern w:val="0"/>
                <w:szCs w:val="21"/>
                <w:lang w:val="en-US" w:eastAsia="zh-CN"/>
              </w:rPr>
              <w:t>7919.33±116.57</w:t>
            </w:r>
            <w:r>
              <w:rPr>
                <w:rFonts w:hint="default" w:ascii="Times New Roman" w:hAnsi="Times New Roman" w:cs="Times New Roman"/>
                <w:color w:val="000000"/>
                <w:kern w:val="0"/>
                <w:szCs w:val="21"/>
              </w:rPr>
              <w:t xml:space="preserve"> </w:t>
            </w:r>
          </w:p>
        </w:tc>
        <w:tc>
          <w:tcPr>
            <w:tcW w:w="1500" w:type="dxa"/>
            <w:vAlign w:val="center"/>
          </w:tcPr>
          <w:p w14:paraId="6FD24625">
            <w:pPr>
              <w:widowControl/>
              <w:jc w:val="center"/>
              <w:rPr>
                <w:rFonts w:hint="default" w:ascii="Times New Roman" w:hAnsi="Times New Roman" w:cs="Times New Roman" w:eastAsiaTheme="minorEastAsia"/>
                <w:color w:val="000000"/>
                <w:kern w:val="0"/>
                <w:szCs w:val="21"/>
                <w:lang w:val="en-US" w:eastAsia="zh-CN"/>
              </w:rPr>
            </w:pPr>
            <w:r>
              <w:rPr>
                <w:rFonts w:hint="eastAsia" w:ascii="Times New Roman" w:hAnsi="Times New Roman" w:cs="Times New Roman"/>
                <w:color w:val="000000"/>
                <w:kern w:val="0"/>
                <w:szCs w:val="21"/>
                <w:lang w:val="en-US" w:eastAsia="zh-CN"/>
              </w:rPr>
              <w:t>1.47</w:t>
            </w:r>
          </w:p>
        </w:tc>
        <w:tc>
          <w:tcPr>
            <w:tcW w:w="2632" w:type="dxa"/>
            <w:vAlign w:val="center"/>
          </w:tcPr>
          <w:p w14:paraId="4D6700F2">
            <w:pPr>
              <w:widowControl/>
              <w:jc w:val="center"/>
              <w:rPr>
                <w:rFonts w:hint="default" w:ascii="Times New Roman" w:hAnsi="Times New Roman" w:cs="Times New Roman"/>
                <w:color w:val="000000"/>
                <w:kern w:val="0"/>
                <w:szCs w:val="21"/>
              </w:rPr>
            </w:pPr>
            <w:r>
              <w:rPr>
                <w:rFonts w:hint="default" w:ascii="Times New Roman" w:hAnsi="Times New Roman" w:cs="Times New Roman"/>
                <w:color w:val="000000"/>
                <w:kern w:val="0"/>
                <w:szCs w:val="21"/>
              </w:rPr>
              <w:t>检出黄牛源性成分，浓度为</w:t>
            </w:r>
            <w:r>
              <w:rPr>
                <w:rFonts w:hint="eastAsia" w:ascii="Times New Roman" w:hAnsi="Times New Roman" w:cs="Times New Roman"/>
                <w:color w:val="000000"/>
                <w:kern w:val="0"/>
                <w:szCs w:val="21"/>
                <w:lang w:val="en-US" w:eastAsia="zh-CN"/>
              </w:rPr>
              <w:t>7919.33</w:t>
            </w:r>
            <w:r>
              <w:rPr>
                <w:rFonts w:hint="default" w:ascii="Times New Roman" w:hAnsi="Times New Roman" w:cs="Times New Roman"/>
                <w:color w:val="000000"/>
                <w:kern w:val="0"/>
                <w:szCs w:val="21"/>
              </w:rPr>
              <w:t xml:space="preserve"> copies/μL</w:t>
            </w:r>
          </w:p>
        </w:tc>
      </w:tr>
      <w:tr w14:paraId="0491B9ED">
        <w:tblPrEx>
          <w:tblBorders>
            <w:top w:val="single" w:color="auto" w:sz="8" w:space="0"/>
            <w:left w:val="none" w:color="auto" w:sz="0" w:space="0"/>
            <w:bottom w:val="single" w:color="auto" w:sz="8"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12" w:hRule="atLeast"/>
          <w:jc w:val="center"/>
        </w:trPr>
        <w:tc>
          <w:tcPr>
            <w:tcW w:w="750" w:type="dxa"/>
            <w:vAlign w:val="center"/>
          </w:tcPr>
          <w:p w14:paraId="53FEF09F">
            <w:pPr>
              <w:widowControl/>
              <w:jc w:val="center"/>
              <w:rPr>
                <w:rFonts w:hint="default" w:ascii="Times New Roman" w:hAnsi="Times New Roman" w:eastAsia="等线" w:cs="Times New Roman"/>
                <w:color w:val="000000"/>
                <w:kern w:val="0"/>
                <w:szCs w:val="21"/>
                <w:lang w:eastAsia="zh-CN"/>
              </w:rPr>
            </w:pPr>
            <w:r>
              <w:rPr>
                <w:rFonts w:hint="default" w:ascii="Times New Roman" w:hAnsi="Times New Roman" w:eastAsia="等线" w:cs="Times New Roman"/>
                <w:color w:val="000000"/>
                <w:kern w:val="0"/>
                <w:szCs w:val="21"/>
                <w:lang w:val="en-US" w:eastAsia="zh-CN"/>
              </w:rPr>
              <w:t>7</w:t>
            </w:r>
          </w:p>
        </w:tc>
        <w:tc>
          <w:tcPr>
            <w:tcW w:w="1485" w:type="dxa"/>
            <w:vAlign w:val="center"/>
          </w:tcPr>
          <w:p w14:paraId="7661DAE6">
            <w:pPr>
              <w:widowControl/>
              <w:jc w:val="center"/>
              <w:rPr>
                <w:rFonts w:hint="default" w:ascii="Times New Roman" w:hAnsi="Times New Roman" w:cs="Times New Roman"/>
                <w:color w:val="000000" w:themeColor="text1"/>
                <w:kern w:val="0"/>
                <w:szCs w:val="21"/>
              </w:rPr>
            </w:pPr>
            <w:r>
              <w:rPr>
                <w:rFonts w:hint="default" w:ascii="Times New Roman" w:hAnsi="Times New Roman" w:cs="Times New Roman"/>
                <w:color w:val="000000" w:themeColor="text1"/>
                <w:kern w:val="0"/>
                <w:szCs w:val="21"/>
              </w:rPr>
              <w:t>阴性质控</w:t>
            </w:r>
          </w:p>
        </w:tc>
        <w:tc>
          <w:tcPr>
            <w:tcW w:w="1923" w:type="dxa"/>
            <w:vAlign w:val="center"/>
          </w:tcPr>
          <w:p w14:paraId="2317B346">
            <w:pPr>
              <w:widowControl/>
              <w:jc w:val="center"/>
              <w:rPr>
                <w:rFonts w:hint="default" w:ascii="Times New Roman" w:hAnsi="Times New Roman" w:cs="Times New Roman"/>
                <w:color w:val="000000"/>
                <w:kern w:val="0"/>
                <w:szCs w:val="21"/>
              </w:rPr>
            </w:pPr>
            <w:r>
              <w:rPr>
                <w:rFonts w:hint="default" w:ascii="Times New Roman" w:hAnsi="Times New Roman" w:cs="Times New Roman"/>
                <w:color w:val="000000"/>
                <w:kern w:val="0"/>
                <w:szCs w:val="21"/>
              </w:rPr>
              <w:t>0</w:t>
            </w:r>
          </w:p>
        </w:tc>
        <w:tc>
          <w:tcPr>
            <w:tcW w:w="1500" w:type="dxa"/>
            <w:vAlign w:val="center"/>
          </w:tcPr>
          <w:p w14:paraId="026F580E">
            <w:pPr>
              <w:widowControl/>
              <w:jc w:val="center"/>
              <w:rPr>
                <w:rFonts w:hint="eastAsia" w:ascii="Times New Roman" w:hAnsi="Times New Roman" w:cs="Times New Roman" w:eastAsiaTheme="minorEastAsia"/>
                <w:color w:val="000000"/>
                <w:kern w:val="0"/>
                <w:szCs w:val="21"/>
                <w:lang w:eastAsia="zh-CN"/>
              </w:rPr>
            </w:pPr>
            <w:r>
              <w:rPr>
                <w:rFonts w:hint="eastAsia" w:ascii="Times New Roman" w:hAnsi="Times New Roman" w:cs="Times New Roman"/>
                <w:color w:val="000000"/>
                <w:kern w:val="0"/>
                <w:szCs w:val="21"/>
                <w:lang w:val="en-US" w:eastAsia="zh-CN"/>
              </w:rPr>
              <w:t>-</w:t>
            </w:r>
          </w:p>
        </w:tc>
        <w:tc>
          <w:tcPr>
            <w:tcW w:w="2632" w:type="dxa"/>
            <w:vAlign w:val="center"/>
          </w:tcPr>
          <w:p w14:paraId="15905969">
            <w:pPr>
              <w:widowControl/>
              <w:jc w:val="center"/>
              <w:rPr>
                <w:rFonts w:hint="default" w:ascii="Times New Roman" w:hAnsi="Times New Roman" w:cs="Times New Roman"/>
                <w:color w:val="000000"/>
                <w:kern w:val="0"/>
                <w:szCs w:val="21"/>
              </w:rPr>
            </w:pPr>
            <w:r>
              <w:rPr>
                <w:rFonts w:hint="default" w:ascii="Times New Roman" w:hAnsi="Times New Roman" w:cs="Times New Roman"/>
                <w:color w:val="000000"/>
                <w:kern w:val="0"/>
                <w:szCs w:val="21"/>
              </w:rPr>
              <w:t>未检出黄牛源性成分</w:t>
            </w:r>
          </w:p>
        </w:tc>
      </w:tr>
      <w:tr w14:paraId="5AF07FA3">
        <w:tblPrEx>
          <w:tblBorders>
            <w:top w:val="single" w:color="auto" w:sz="8" w:space="0"/>
            <w:left w:val="none" w:color="auto" w:sz="0" w:space="0"/>
            <w:bottom w:val="single" w:color="auto" w:sz="8"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12" w:hRule="atLeast"/>
          <w:jc w:val="center"/>
        </w:trPr>
        <w:tc>
          <w:tcPr>
            <w:tcW w:w="750" w:type="dxa"/>
            <w:tcBorders>
              <w:bottom w:val="single" w:color="auto" w:sz="12" w:space="0"/>
            </w:tcBorders>
            <w:vAlign w:val="center"/>
          </w:tcPr>
          <w:p w14:paraId="6215AAE4">
            <w:pPr>
              <w:widowControl/>
              <w:jc w:val="center"/>
              <w:rPr>
                <w:rFonts w:hint="default" w:ascii="Times New Roman" w:hAnsi="Times New Roman" w:eastAsia="等线" w:cs="Times New Roman"/>
                <w:color w:val="000000"/>
                <w:kern w:val="0"/>
                <w:szCs w:val="21"/>
                <w:lang w:eastAsia="zh-CN"/>
              </w:rPr>
            </w:pPr>
            <w:r>
              <w:rPr>
                <w:rFonts w:hint="default" w:ascii="Times New Roman" w:hAnsi="Times New Roman" w:eastAsia="等线" w:cs="Times New Roman"/>
                <w:color w:val="000000"/>
                <w:kern w:val="0"/>
                <w:szCs w:val="21"/>
                <w:lang w:val="en-US" w:eastAsia="zh-CN"/>
              </w:rPr>
              <w:t>8</w:t>
            </w:r>
          </w:p>
        </w:tc>
        <w:tc>
          <w:tcPr>
            <w:tcW w:w="1485" w:type="dxa"/>
            <w:tcBorders>
              <w:bottom w:val="single" w:color="auto" w:sz="12" w:space="0"/>
            </w:tcBorders>
            <w:vAlign w:val="center"/>
          </w:tcPr>
          <w:p w14:paraId="7449E4C9">
            <w:pPr>
              <w:widowControl/>
              <w:jc w:val="center"/>
              <w:rPr>
                <w:rFonts w:hint="default" w:ascii="Times New Roman" w:hAnsi="Times New Roman" w:cs="Times New Roman"/>
                <w:color w:val="000000" w:themeColor="text1"/>
                <w:kern w:val="0"/>
                <w:szCs w:val="21"/>
              </w:rPr>
            </w:pPr>
            <w:r>
              <w:rPr>
                <w:rFonts w:hint="default" w:ascii="Times New Roman" w:hAnsi="Times New Roman" w:cs="Times New Roman"/>
                <w:color w:val="000000" w:themeColor="text1"/>
                <w:kern w:val="0"/>
                <w:szCs w:val="21"/>
              </w:rPr>
              <w:t>无模板对照</w:t>
            </w:r>
          </w:p>
        </w:tc>
        <w:tc>
          <w:tcPr>
            <w:tcW w:w="1923" w:type="dxa"/>
            <w:tcBorders>
              <w:bottom w:val="single" w:color="auto" w:sz="12" w:space="0"/>
            </w:tcBorders>
            <w:vAlign w:val="center"/>
          </w:tcPr>
          <w:p w14:paraId="51DAEBCE">
            <w:pPr>
              <w:widowControl/>
              <w:jc w:val="center"/>
              <w:rPr>
                <w:rFonts w:hint="default" w:ascii="Times New Roman" w:hAnsi="Times New Roman" w:cs="Times New Roman"/>
                <w:color w:val="000000"/>
                <w:kern w:val="0"/>
                <w:szCs w:val="21"/>
              </w:rPr>
            </w:pPr>
            <w:r>
              <w:rPr>
                <w:rFonts w:hint="default" w:ascii="Times New Roman" w:hAnsi="Times New Roman" w:cs="Times New Roman"/>
                <w:color w:val="000000"/>
                <w:kern w:val="0"/>
                <w:szCs w:val="21"/>
              </w:rPr>
              <w:t>0</w:t>
            </w:r>
          </w:p>
        </w:tc>
        <w:tc>
          <w:tcPr>
            <w:tcW w:w="1500" w:type="dxa"/>
            <w:tcBorders>
              <w:bottom w:val="single" w:color="auto" w:sz="12" w:space="0"/>
            </w:tcBorders>
            <w:vAlign w:val="center"/>
          </w:tcPr>
          <w:p w14:paraId="2F9AA674">
            <w:pPr>
              <w:widowControl/>
              <w:jc w:val="center"/>
              <w:rPr>
                <w:rFonts w:hint="eastAsia" w:ascii="Times New Roman" w:hAnsi="Times New Roman" w:cs="Times New Roman" w:eastAsiaTheme="minorEastAsia"/>
                <w:color w:val="000000"/>
                <w:kern w:val="0"/>
                <w:szCs w:val="21"/>
                <w:lang w:eastAsia="zh-CN"/>
              </w:rPr>
            </w:pPr>
            <w:r>
              <w:rPr>
                <w:rFonts w:hint="eastAsia" w:ascii="Times New Roman" w:hAnsi="Times New Roman" w:cs="Times New Roman"/>
                <w:color w:val="000000"/>
                <w:kern w:val="0"/>
                <w:szCs w:val="21"/>
                <w:lang w:val="en-US" w:eastAsia="zh-CN"/>
              </w:rPr>
              <w:t>-</w:t>
            </w:r>
          </w:p>
        </w:tc>
        <w:tc>
          <w:tcPr>
            <w:tcW w:w="2632" w:type="dxa"/>
            <w:tcBorders>
              <w:bottom w:val="single" w:color="auto" w:sz="12" w:space="0"/>
            </w:tcBorders>
            <w:vAlign w:val="center"/>
          </w:tcPr>
          <w:p w14:paraId="169E7B2D">
            <w:pPr>
              <w:widowControl/>
              <w:jc w:val="center"/>
              <w:rPr>
                <w:rFonts w:hint="default" w:ascii="Times New Roman" w:hAnsi="Times New Roman" w:cs="Times New Roman"/>
                <w:color w:val="000000"/>
                <w:kern w:val="0"/>
                <w:szCs w:val="21"/>
              </w:rPr>
            </w:pPr>
            <w:r>
              <w:rPr>
                <w:rFonts w:hint="default" w:ascii="Times New Roman" w:hAnsi="Times New Roman" w:cs="Times New Roman"/>
                <w:color w:val="000000"/>
                <w:kern w:val="0"/>
                <w:szCs w:val="21"/>
              </w:rPr>
              <w:t>未检出黄牛源性成分</w:t>
            </w:r>
          </w:p>
        </w:tc>
      </w:tr>
    </w:tbl>
    <w:p w14:paraId="4947A596">
      <w:pPr>
        <w:tabs>
          <w:tab w:val="left" w:pos="709"/>
        </w:tabs>
        <w:autoSpaceDE w:val="0"/>
        <w:autoSpaceDN w:val="0"/>
        <w:adjustRightInd w:val="0"/>
        <w:spacing w:line="360" w:lineRule="auto"/>
        <w:ind w:firstLine="480" w:firstLineChars="200"/>
        <w:jc w:val="center"/>
        <w:rPr>
          <w:rFonts w:hint="default" w:ascii="Times New Roman" w:hAnsi="Times New Roman" w:cs="Times New Roman"/>
          <w:sz w:val="24"/>
        </w:rPr>
      </w:pPr>
      <w:r>
        <w:rPr>
          <w:rFonts w:hint="default" w:ascii="Times New Roman" w:hAnsi="Times New Roman" w:cs="Times New Roman"/>
          <w:sz w:val="24"/>
        </w:rPr>
        <w:t>表</w:t>
      </w:r>
      <w:r>
        <w:rPr>
          <w:rFonts w:hint="eastAsia" w:ascii="Times New Roman" w:hAnsi="Times New Roman" w:cs="Times New Roman"/>
          <w:sz w:val="24"/>
          <w:lang w:val="en-US" w:eastAsia="zh-CN"/>
        </w:rPr>
        <w:t>11</w:t>
      </w:r>
      <w:r>
        <w:rPr>
          <w:rFonts w:hint="default" w:ascii="Times New Roman" w:hAnsi="Times New Roman" w:cs="Times New Roman"/>
          <w:sz w:val="24"/>
        </w:rPr>
        <w:t xml:space="preserve"> 山羊源性成分</w:t>
      </w:r>
      <w:r>
        <w:rPr>
          <w:rFonts w:hint="default" w:ascii="Times New Roman" w:hAnsi="Times New Roman" w:cs="Times New Roman"/>
          <w:sz w:val="24"/>
          <w:lang w:val="en-US" w:eastAsia="zh-CN"/>
        </w:rPr>
        <w:t>定量限和</w:t>
      </w:r>
      <w:r>
        <w:rPr>
          <w:rFonts w:hint="default" w:ascii="Times New Roman" w:hAnsi="Times New Roman" w:cs="Times New Roman"/>
          <w:sz w:val="24"/>
        </w:rPr>
        <w:t>检出限实验结果</w:t>
      </w:r>
    </w:p>
    <w:tbl>
      <w:tblPr>
        <w:tblStyle w:val="5"/>
        <w:tblW w:w="8363" w:type="dxa"/>
        <w:jc w:val="center"/>
        <w:tblBorders>
          <w:top w:val="single" w:color="auto" w:sz="8" w:space="0"/>
          <w:left w:val="none" w:color="auto" w:sz="0" w:space="0"/>
          <w:bottom w:val="single" w:color="auto" w:sz="8"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779"/>
        <w:gridCol w:w="1508"/>
        <w:gridCol w:w="1962"/>
        <w:gridCol w:w="1507"/>
        <w:gridCol w:w="2607"/>
      </w:tblGrid>
      <w:tr w14:paraId="5432A7A1">
        <w:tblPrEx>
          <w:tblBorders>
            <w:top w:val="single" w:color="auto" w:sz="8" w:space="0"/>
            <w:left w:val="none" w:color="auto" w:sz="0" w:space="0"/>
            <w:bottom w:val="single" w:color="auto" w:sz="8" w:space="0"/>
            <w:right w:val="none" w:color="auto" w:sz="0" w:space="0"/>
            <w:insideH w:val="none" w:color="auto" w:sz="0" w:space="0"/>
            <w:insideV w:val="none" w:color="auto" w:sz="0" w:space="0"/>
          </w:tblBorders>
        </w:tblPrEx>
        <w:trPr>
          <w:trHeight w:val="276" w:hRule="atLeast"/>
          <w:jc w:val="center"/>
        </w:trPr>
        <w:tc>
          <w:tcPr>
            <w:tcW w:w="779" w:type="dxa"/>
            <w:tcBorders>
              <w:top w:val="single" w:color="auto" w:sz="12" w:space="0"/>
              <w:bottom w:val="single" w:color="auto" w:sz="8" w:space="0"/>
            </w:tcBorders>
            <w:vAlign w:val="center"/>
          </w:tcPr>
          <w:p w14:paraId="5CA83751">
            <w:pPr>
              <w:widowControl/>
              <w:jc w:val="center"/>
              <w:rPr>
                <w:rFonts w:hint="default" w:ascii="Times New Roman" w:hAnsi="Times New Roman" w:cs="Times New Roman"/>
                <w:color w:val="000000"/>
                <w:kern w:val="0"/>
                <w:szCs w:val="21"/>
              </w:rPr>
            </w:pPr>
            <w:r>
              <w:rPr>
                <w:rFonts w:hint="default" w:ascii="Times New Roman" w:hAnsi="Times New Roman" w:cs="Times New Roman"/>
                <w:color w:val="000000"/>
                <w:kern w:val="0"/>
                <w:szCs w:val="21"/>
              </w:rPr>
              <w:t>样品编号</w:t>
            </w:r>
          </w:p>
        </w:tc>
        <w:tc>
          <w:tcPr>
            <w:tcW w:w="1508" w:type="dxa"/>
            <w:tcBorders>
              <w:top w:val="single" w:color="auto" w:sz="12" w:space="0"/>
              <w:bottom w:val="single" w:color="auto" w:sz="8" w:space="0"/>
            </w:tcBorders>
            <w:vAlign w:val="center"/>
          </w:tcPr>
          <w:p w14:paraId="3C5F17BC">
            <w:pPr>
              <w:widowControl/>
              <w:jc w:val="center"/>
              <w:rPr>
                <w:rFonts w:hint="default" w:ascii="Times New Roman" w:hAnsi="Times New Roman" w:cs="Times New Roman"/>
                <w:color w:val="000000"/>
                <w:kern w:val="0"/>
                <w:szCs w:val="21"/>
              </w:rPr>
            </w:pPr>
            <w:r>
              <w:rPr>
                <w:rFonts w:hint="default" w:ascii="Times New Roman" w:hAnsi="Times New Roman" w:cs="Times New Roman"/>
                <w:color w:val="000000"/>
                <w:kern w:val="0"/>
                <w:szCs w:val="21"/>
              </w:rPr>
              <w:t>羊奶粉含量（质量分数）</w:t>
            </w:r>
          </w:p>
        </w:tc>
        <w:tc>
          <w:tcPr>
            <w:tcW w:w="1962" w:type="dxa"/>
            <w:tcBorders>
              <w:top w:val="single" w:color="auto" w:sz="12" w:space="0"/>
              <w:bottom w:val="single" w:color="auto" w:sz="8" w:space="0"/>
            </w:tcBorders>
            <w:vAlign w:val="center"/>
          </w:tcPr>
          <w:p w14:paraId="271E640F">
            <w:pPr>
              <w:widowControl/>
              <w:jc w:val="center"/>
              <w:rPr>
                <w:rFonts w:hint="default" w:ascii="Times New Roman" w:hAnsi="Times New Roman" w:cs="Times New Roman"/>
                <w:color w:val="000000"/>
                <w:kern w:val="0"/>
                <w:szCs w:val="21"/>
              </w:rPr>
            </w:pPr>
            <w:r>
              <w:rPr>
                <w:rFonts w:hint="default" w:ascii="Times New Roman" w:hAnsi="Times New Roman" w:cs="Times New Roman"/>
                <w:color w:val="000000"/>
                <w:kern w:val="0"/>
                <w:szCs w:val="21"/>
              </w:rPr>
              <w:t>拷贝数浓度平均值 copies/μL</w:t>
            </w:r>
          </w:p>
        </w:tc>
        <w:tc>
          <w:tcPr>
            <w:tcW w:w="1507" w:type="dxa"/>
            <w:tcBorders>
              <w:top w:val="single" w:color="auto" w:sz="12" w:space="0"/>
              <w:bottom w:val="single" w:color="auto" w:sz="8" w:space="0"/>
            </w:tcBorders>
            <w:vAlign w:val="center"/>
          </w:tcPr>
          <w:p w14:paraId="6F3CCA16">
            <w:pPr>
              <w:widowControl/>
              <w:jc w:val="center"/>
              <w:rPr>
                <w:rFonts w:hint="default" w:ascii="Times New Roman" w:hAnsi="Times New Roman" w:cs="Times New Roman"/>
                <w:color w:val="000000"/>
                <w:kern w:val="0"/>
                <w:szCs w:val="21"/>
              </w:rPr>
            </w:pPr>
            <w:r>
              <w:rPr>
                <w:rFonts w:hint="default" w:ascii="Times New Roman" w:hAnsi="Times New Roman" w:cs="Times New Roman"/>
                <w:color w:val="000000"/>
                <w:kern w:val="0"/>
                <w:szCs w:val="21"/>
              </w:rPr>
              <w:t>相对标准偏差RDS %</w:t>
            </w:r>
          </w:p>
        </w:tc>
        <w:tc>
          <w:tcPr>
            <w:tcW w:w="2607" w:type="dxa"/>
            <w:tcBorders>
              <w:top w:val="single" w:color="auto" w:sz="12" w:space="0"/>
              <w:bottom w:val="single" w:color="auto" w:sz="8" w:space="0"/>
            </w:tcBorders>
            <w:vAlign w:val="center"/>
          </w:tcPr>
          <w:p w14:paraId="0A21B132">
            <w:pPr>
              <w:widowControl/>
              <w:jc w:val="center"/>
              <w:rPr>
                <w:rFonts w:hint="default" w:ascii="Times New Roman" w:hAnsi="Times New Roman" w:cs="Times New Roman"/>
                <w:color w:val="000000"/>
                <w:kern w:val="0"/>
                <w:szCs w:val="21"/>
              </w:rPr>
            </w:pPr>
            <w:r>
              <w:rPr>
                <w:rFonts w:hint="default" w:ascii="Times New Roman" w:hAnsi="Times New Roman" w:cs="Times New Roman"/>
                <w:color w:val="000000"/>
                <w:kern w:val="0"/>
                <w:szCs w:val="21"/>
              </w:rPr>
              <w:t>检测结果</w:t>
            </w:r>
          </w:p>
        </w:tc>
      </w:tr>
      <w:tr w14:paraId="3442FF3C">
        <w:tblPrEx>
          <w:tblBorders>
            <w:top w:val="single" w:color="auto" w:sz="8" w:space="0"/>
            <w:left w:val="none" w:color="auto" w:sz="0" w:space="0"/>
            <w:bottom w:val="single" w:color="auto" w:sz="8"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jc w:val="center"/>
        </w:trPr>
        <w:tc>
          <w:tcPr>
            <w:tcW w:w="779" w:type="dxa"/>
            <w:vAlign w:val="center"/>
          </w:tcPr>
          <w:p w14:paraId="7B17098A">
            <w:pPr>
              <w:widowControl/>
              <w:jc w:val="center"/>
              <w:rPr>
                <w:rFonts w:hint="default" w:ascii="Times New Roman" w:hAnsi="Times New Roman" w:eastAsia="等线" w:cs="Times New Roman"/>
                <w:color w:val="000000"/>
                <w:kern w:val="0"/>
                <w:szCs w:val="21"/>
              </w:rPr>
            </w:pPr>
            <w:r>
              <w:rPr>
                <w:rFonts w:hint="default" w:ascii="Times New Roman" w:hAnsi="Times New Roman" w:eastAsia="等线" w:cs="Times New Roman"/>
                <w:color w:val="000000"/>
                <w:kern w:val="0"/>
                <w:szCs w:val="21"/>
                <w:lang w:val="en-US" w:eastAsia="zh-CN"/>
              </w:rPr>
              <w:t>1</w:t>
            </w:r>
          </w:p>
        </w:tc>
        <w:tc>
          <w:tcPr>
            <w:tcW w:w="1508" w:type="dxa"/>
            <w:vAlign w:val="center"/>
          </w:tcPr>
          <w:p w14:paraId="3DD5FB6E">
            <w:pPr>
              <w:widowControl/>
              <w:jc w:val="center"/>
              <w:rPr>
                <w:rFonts w:hint="default" w:ascii="Times New Roman" w:hAnsi="Times New Roman" w:cs="Times New Roman"/>
                <w:color w:val="000000" w:themeColor="text1"/>
                <w:kern w:val="0"/>
                <w:szCs w:val="21"/>
              </w:rPr>
            </w:pPr>
            <w:r>
              <w:rPr>
                <w:rFonts w:hint="default" w:ascii="Times New Roman" w:hAnsi="Times New Roman" w:cs="Times New Roman"/>
                <w:color w:val="000000" w:themeColor="text1"/>
                <w:kern w:val="0"/>
                <w:szCs w:val="21"/>
              </w:rPr>
              <w:t>0.50%</w:t>
            </w:r>
          </w:p>
        </w:tc>
        <w:tc>
          <w:tcPr>
            <w:tcW w:w="1962" w:type="dxa"/>
            <w:vAlign w:val="center"/>
          </w:tcPr>
          <w:p w14:paraId="551B6E05">
            <w:pPr>
              <w:widowControl/>
              <w:jc w:val="center"/>
              <w:rPr>
                <w:rFonts w:hint="default" w:ascii="Times New Roman" w:hAnsi="Times New Roman" w:cs="Times New Roman" w:eastAsiaTheme="minorEastAsia"/>
                <w:color w:val="000000"/>
                <w:kern w:val="0"/>
                <w:szCs w:val="21"/>
                <w:lang w:val="en-US" w:eastAsia="zh-CN"/>
              </w:rPr>
            </w:pPr>
            <w:r>
              <w:rPr>
                <w:rFonts w:hint="default" w:ascii="Times New Roman" w:hAnsi="Times New Roman" w:cs="Times New Roman"/>
                <w:color w:val="000000"/>
                <w:kern w:val="0"/>
                <w:szCs w:val="21"/>
              </w:rPr>
              <w:t>567.</w:t>
            </w:r>
            <w:r>
              <w:rPr>
                <w:rFonts w:hint="eastAsia" w:ascii="Times New Roman" w:hAnsi="Times New Roman" w:cs="Times New Roman"/>
                <w:color w:val="000000"/>
                <w:kern w:val="0"/>
                <w:szCs w:val="21"/>
                <w:lang w:val="en-US" w:eastAsia="zh-CN"/>
              </w:rPr>
              <w:t>44±17.92</w:t>
            </w:r>
          </w:p>
        </w:tc>
        <w:tc>
          <w:tcPr>
            <w:tcW w:w="1507" w:type="dxa"/>
            <w:vAlign w:val="center"/>
          </w:tcPr>
          <w:p w14:paraId="1BD06C12">
            <w:pPr>
              <w:widowControl/>
              <w:jc w:val="center"/>
              <w:rPr>
                <w:rFonts w:hint="default" w:ascii="Times New Roman" w:hAnsi="Times New Roman" w:cs="Times New Roman" w:eastAsiaTheme="minorEastAsia"/>
                <w:color w:val="000000"/>
                <w:kern w:val="0"/>
                <w:szCs w:val="21"/>
                <w:lang w:val="en-US" w:eastAsia="zh-CN"/>
              </w:rPr>
            </w:pPr>
            <w:r>
              <w:rPr>
                <w:rFonts w:hint="eastAsia" w:ascii="Times New Roman" w:hAnsi="Times New Roman" w:eastAsia="等线" w:cs="Times New Roman"/>
                <w:color w:val="000000"/>
                <w:kern w:val="0"/>
                <w:szCs w:val="21"/>
                <w:lang w:val="en-US" w:eastAsia="zh-CN"/>
              </w:rPr>
              <w:t>3.16</w:t>
            </w:r>
          </w:p>
        </w:tc>
        <w:tc>
          <w:tcPr>
            <w:tcW w:w="2607" w:type="dxa"/>
          </w:tcPr>
          <w:p w14:paraId="25CEBDF7">
            <w:pPr>
              <w:widowControl/>
              <w:jc w:val="center"/>
              <w:rPr>
                <w:rFonts w:hint="default" w:ascii="Times New Roman" w:hAnsi="Times New Roman" w:cs="Times New Roman"/>
                <w:color w:val="000000"/>
                <w:kern w:val="0"/>
                <w:szCs w:val="21"/>
              </w:rPr>
            </w:pPr>
            <w:r>
              <w:rPr>
                <w:rFonts w:hint="default" w:ascii="Times New Roman" w:hAnsi="Times New Roman" w:cs="Times New Roman"/>
                <w:color w:val="000000"/>
                <w:kern w:val="0"/>
                <w:szCs w:val="21"/>
              </w:rPr>
              <w:t>检出山羊源性成分，浓度为567.</w:t>
            </w:r>
            <w:r>
              <w:rPr>
                <w:rFonts w:hint="eastAsia" w:ascii="Times New Roman" w:hAnsi="Times New Roman" w:cs="Times New Roman"/>
                <w:color w:val="000000"/>
                <w:kern w:val="0"/>
                <w:szCs w:val="21"/>
                <w:lang w:val="en-US" w:eastAsia="zh-CN"/>
              </w:rPr>
              <w:t>44</w:t>
            </w:r>
            <w:r>
              <w:rPr>
                <w:rFonts w:hint="default" w:ascii="Times New Roman" w:hAnsi="Times New Roman" w:cs="Times New Roman"/>
                <w:color w:val="000000"/>
                <w:kern w:val="0"/>
                <w:szCs w:val="21"/>
              </w:rPr>
              <w:t xml:space="preserve"> copies/μL</w:t>
            </w:r>
          </w:p>
        </w:tc>
      </w:tr>
      <w:tr w14:paraId="118BE4EC">
        <w:tblPrEx>
          <w:tblBorders>
            <w:top w:val="single" w:color="auto" w:sz="8" w:space="0"/>
            <w:left w:val="none" w:color="auto" w:sz="0" w:space="0"/>
            <w:bottom w:val="single" w:color="auto" w:sz="8"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8" w:hRule="atLeast"/>
          <w:jc w:val="center"/>
        </w:trPr>
        <w:tc>
          <w:tcPr>
            <w:tcW w:w="779" w:type="dxa"/>
            <w:vAlign w:val="center"/>
          </w:tcPr>
          <w:p w14:paraId="09466150">
            <w:pPr>
              <w:widowControl/>
              <w:jc w:val="center"/>
              <w:rPr>
                <w:rFonts w:hint="default" w:ascii="Times New Roman" w:hAnsi="Times New Roman" w:eastAsia="等线" w:cs="Times New Roman"/>
                <w:color w:val="000000"/>
                <w:kern w:val="0"/>
                <w:szCs w:val="21"/>
              </w:rPr>
            </w:pPr>
            <w:r>
              <w:rPr>
                <w:rFonts w:hint="default" w:ascii="Times New Roman" w:hAnsi="Times New Roman" w:eastAsia="等线" w:cs="Times New Roman"/>
                <w:color w:val="000000"/>
                <w:kern w:val="0"/>
                <w:szCs w:val="21"/>
                <w:lang w:val="en-US" w:eastAsia="zh-CN"/>
              </w:rPr>
              <w:t>2</w:t>
            </w:r>
          </w:p>
        </w:tc>
        <w:tc>
          <w:tcPr>
            <w:tcW w:w="1508" w:type="dxa"/>
            <w:vAlign w:val="center"/>
          </w:tcPr>
          <w:p w14:paraId="6C0FFC99">
            <w:pPr>
              <w:widowControl/>
              <w:jc w:val="center"/>
              <w:rPr>
                <w:rFonts w:hint="default" w:ascii="Times New Roman" w:hAnsi="Times New Roman" w:cs="Times New Roman"/>
                <w:color w:val="000000" w:themeColor="text1"/>
                <w:kern w:val="0"/>
                <w:szCs w:val="21"/>
              </w:rPr>
            </w:pPr>
            <w:r>
              <w:rPr>
                <w:rFonts w:hint="default" w:ascii="Times New Roman" w:hAnsi="Times New Roman" w:cs="Times New Roman"/>
                <w:color w:val="000000" w:themeColor="text1"/>
                <w:kern w:val="0"/>
                <w:szCs w:val="21"/>
              </w:rPr>
              <w:t>0.10%</w:t>
            </w:r>
          </w:p>
        </w:tc>
        <w:tc>
          <w:tcPr>
            <w:tcW w:w="1962" w:type="dxa"/>
            <w:vAlign w:val="center"/>
          </w:tcPr>
          <w:p w14:paraId="3C5A5ED0">
            <w:pPr>
              <w:widowControl/>
              <w:jc w:val="center"/>
              <w:rPr>
                <w:rFonts w:hint="default" w:ascii="Times New Roman" w:hAnsi="Times New Roman" w:eastAsia="等线" w:cs="Times New Roman"/>
                <w:color w:val="000000"/>
                <w:kern w:val="0"/>
                <w:szCs w:val="21"/>
                <w:lang w:val="en-US" w:eastAsia="zh-CN"/>
              </w:rPr>
            </w:pPr>
            <w:r>
              <w:rPr>
                <w:rFonts w:hint="eastAsia" w:ascii="Times New Roman" w:hAnsi="Times New Roman" w:eastAsia="等线" w:cs="Times New Roman"/>
                <w:color w:val="000000"/>
                <w:kern w:val="0"/>
                <w:szCs w:val="21"/>
                <w:lang w:val="en-US" w:eastAsia="zh-CN"/>
              </w:rPr>
              <w:t>120.60±5.81</w:t>
            </w:r>
          </w:p>
        </w:tc>
        <w:tc>
          <w:tcPr>
            <w:tcW w:w="1507" w:type="dxa"/>
            <w:vAlign w:val="center"/>
          </w:tcPr>
          <w:p w14:paraId="3BBC87EC">
            <w:pPr>
              <w:widowControl/>
              <w:jc w:val="center"/>
              <w:rPr>
                <w:rFonts w:hint="default" w:ascii="Times New Roman" w:hAnsi="Times New Roman" w:cs="Times New Roman"/>
                <w:color w:val="000000"/>
                <w:kern w:val="0"/>
                <w:szCs w:val="21"/>
              </w:rPr>
            </w:pPr>
            <w:r>
              <w:rPr>
                <w:rFonts w:hint="default" w:ascii="Times New Roman" w:hAnsi="Times New Roman" w:cs="Times New Roman"/>
                <w:color w:val="000000"/>
                <w:kern w:val="0"/>
                <w:szCs w:val="21"/>
              </w:rPr>
              <w:t>4.</w:t>
            </w:r>
            <w:r>
              <w:rPr>
                <w:rFonts w:hint="eastAsia" w:ascii="Times New Roman" w:hAnsi="Times New Roman" w:cs="Times New Roman"/>
                <w:color w:val="000000"/>
                <w:kern w:val="0"/>
                <w:szCs w:val="21"/>
                <w:lang w:val="en-US" w:eastAsia="zh-CN"/>
              </w:rPr>
              <w:t>82</w:t>
            </w:r>
            <w:r>
              <w:rPr>
                <w:rFonts w:hint="default" w:ascii="Times New Roman" w:hAnsi="Times New Roman" w:cs="Times New Roman"/>
                <w:color w:val="000000"/>
                <w:kern w:val="0"/>
                <w:szCs w:val="21"/>
              </w:rPr>
              <w:t xml:space="preserve"> </w:t>
            </w:r>
          </w:p>
        </w:tc>
        <w:tc>
          <w:tcPr>
            <w:tcW w:w="2607" w:type="dxa"/>
          </w:tcPr>
          <w:p w14:paraId="4AB74592">
            <w:pPr>
              <w:widowControl/>
              <w:jc w:val="center"/>
              <w:rPr>
                <w:rFonts w:hint="default" w:ascii="Times New Roman" w:hAnsi="Times New Roman" w:cs="Times New Roman"/>
                <w:color w:val="000000"/>
                <w:kern w:val="0"/>
                <w:szCs w:val="21"/>
              </w:rPr>
            </w:pPr>
            <w:r>
              <w:rPr>
                <w:rFonts w:hint="default" w:ascii="Times New Roman" w:hAnsi="Times New Roman" w:cs="Times New Roman"/>
                <w:color w:val="000000"/>
                <w:kern w:val="0"/>
                <w:szCs w:val="21"/>
              </w:rPr>
              <w:t>检出山羊源性成分，浓度为1</w:t>
            </w:r>
            <w:r>
              <w:rPr>
                <w:rFonts w:hint="eastAsia" w:ascii="Times New Roman" w:hAnsi="Times New Roman" w:cs="Times New Roman"/>
                <w:color w:val="000000"/>
                <w:kern w:val="0"/>
                <w:szCs w:val="21"/>
                <w:lang w:val="en-US" w:eastAsia="zh-CN"/>
              </w:rPr>
              <w:t>20.6</w:t>
            </w:r>
            <w:r>
              <w:rPr>
                <w:rFonts w:hint="default" w:ascii="Times New Roman" w:hAnsi="Times New Roman" w:cs="Times New Roman"/>
                <w:color w:val="000000"/>
                <w:kern w:val="0"/>
                <w:szCs w:val="21"/>
              </w:rPr>
              <w:t>0 copies/μL</w:t>
            </w:r>
          </w:p>
        </w:tc>
      </w:tr>
      <w:tr w14:paraId="03F557B5">
        <w:tblPrEx>
          <w:tblBorders>
            <w:top w:val="single" w:color="auto" w:sz="8" w:space="0"/>
            <w:left w:val="none" w:color="auto" w:sz="0" w:space="0"/>
            <w:bottom w:val="single" w:color="auto" w:sz="8"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jc w:val="center"/>
        </w:trPr>
        <w:tc>
          <w:tcPr>
            <w:tcW w:w="779" w:type="dxa"/>
            <w:vAlign w:val="center"/>
          </w:tcPr>
          <w:p w14:paraId="3ED9E8A8">
            <w:pPr>
              <w:widowControl/>
              <w:jc w:val="center"/>
              <w:rPr>
                <w:rFonts w:hint="default" w:ascii="Times New Roman" w:hAnsi="Times New Roman" w:eastAsia="等线" w:cs="Times New Roman"/>
                <w:color w:val="000000"/>
                <w:kern w:val="0"/>
                <w:szCs w:val="21"/>
              </w:rPr>
            </w:pPr>
            <w:r>
              <w:rPr>
                <w:rFonts w:hint="default" w:ascii="Times New Roman" w:hAnsi="Times New Roman" w:eastAsia="等线" w:cs="Times New Roman"/>
                <w:color w:val="000000"/>
                <w:kern w:val="0"/>
                <w:szCs w:val="21"/>
                <w:lang w:val="en-US" w:eastAsia="zh-CN"/>
              </w:rPr>
              <w:t>3</w:t>
            </w:r>
          </w:p>
        </w:tc>
        <w:tc>
          <w:tcPr>
            <w:tcW w:w="1508" w:type="dxa"/>
            <w:vAlign w:val="center"/>
          </w:tcPr>
          <w:p w14:paraId="48BF5457">
            <w:pPr>
              <w:widowControl/>
              <w:jc w:val="center"/>
              <w:rPr>
                <w:rFonts w:hint="default" w:ascii="Times New Roman" w:hAnsi="Times New Roman" w:cs="Times New Roman"/>
                <w:color w:val="000000" w:themeColor="text1"/>
                <w:kern w:val="0"/>
                <w:szCs w:val="21"/>
              </w:rPr>
            </w:pPr>
            <w:r>
              <w:rPr>
                <w:rFonts w:hint="default" w:ascii="Times New Roman" w:hAnsi="Times New Roman" w:cs="Times New Roman"/>
                <w:color w:val="000000" w:themeColor="text1"/>
                <w:kern w:val="0"/>
                <w:szCs w:val="21"/>
              </w:rPr>
              <w:t>0.05%</w:t>
            </w:r>
          </w:p>
        </w:tc>
        <w:tc>
          <w:tcPr>
            <w:tcW w:w="1962" w:type="dxa"/>
            <w:vAlign w:val="center"/>
          </w:tcPr>
          <w:p w14:paraId="6F13693D">
            <w:pPr>
              <w:widowControl/>
              <w:jc w:val="center"/>
              <w:rPr>
                <w:rFonts w:hint="default" w:ascii="Times New Roman" w:hAnsi="Times New Roman" w:cs="Times New Roman" w:eastAsiaTheme="minorEastAsia"/>
                <w:color w:val="000000"/>
                <w:kern w:val="0"/>
                <w:szCs w:val="21"/>
                <w:lang w:val="en-US" w:eastAsia="zh-CN"/>
              </w:rPr>
            </w:pPr>
            <w:r>
              <w:rPr>
                <w:rFonts w:hint="default" w:ascii="Times New Roman" w:hAnsi="Times New Roman" w:cs="Times New Roman"/>
                <w:color w:val="000000"/>
                <w:kern w:val="0"/>
                <w:szCs w:val="21"/>
              </w:rPr>
              <w:t>59.</w:t>
            </w:r>
            <w:r>
              <w:rPr>
                <w:rFonts w:hint="eastAsia" w:ascii="Times New Roman" w:hAnsi="Times New Roman" w:cs="Times New Roman"/>
                <w:color w:val="000000"/>
                <w:kern w:val="0"/>
                <w:szCs w:val="21"/>
                <w:lang w:val="en-US" w:eastAsia="zh-CN"/>
              </w:rPr>
              <w:t>68</w:t>
            </w:r>
            <w:r>
              <w:rPr>
                <w:rFonts w:hint="eastAsia" w:ascii="Times New Roman" w:hAnsi="Times New Roman" w:eastAsia="等线" w:cs="Times New Roman"/>
                <w:color w:val="000000"/>
                <w:kern w:val="0"/>
                <w:szCs w:val="21"/>
                <w:lang w:val="en-US" w:eastAsia="zh-CN"/>
              </w:rPr>
              <w:t>±5.48</w:t>
            </w:r>
          </w:p>
        </w:tc>
        <w:tc>
          <w:tcPr>
            <w:tcW w:w="1507" w:type="dxa"/>
            <w:vAlign w:val="center"/>
          </w:tcPr>
          <w:p w14:paraId="1E17DCE9">
            <w:pPr>
              <w:widowControl/>
              <w:jc w:val="center"/>
              <w:rPr>
                <w:rFonts w:hint="default" w:ascii="Times New Roman" w:hAnsi="Times New Roman" w:cs="Times New Roman"/>
                <w:color w:val="000000"/>
                <w:kern w:val="0"/>
                <w:szCs w:val="21"/>
              </w:rPr>
            </w:pPr>
            <w:r>
              <w:rPr>
                <w:rFonts w:hint="eastAsia" w:ascii="Times New Roman" w:hAnsi="Times New Roman" w:cs="Times New Roman"/>
                <w:color w:val="000000"/>
                <w:kern w:val="0"/>
                <w:szCs w:val="21"/>
                <w:lang w:val="en-US" w:eastAsia="zh-CN"/>
              </w:rPr>
              <w:t>9.18</w:t>
            </w:r>
            <w:r>
              <w:rPr>
                <w:rFonts w:hint="default" w:ascii="Times New Roman" w:hAnsi="Times New Roman" w:cs="Times New Roman"/>
                <w:color w:val="000000"/>
                <w:kern w:val="0"/>
                <w:szCs w:val="21"/>
              </w:rPr>
              <w:t xml:space="preserve"> </w:t>
            </w:r>
          </w:p>
        </w:tc>
        <w:tc>
          <w:tcPr>
            <w:tcW w:w="2607" w:type="dxa"/>
          </w:tcPr>
          <w:p w14:paraId="14829570">
            <w:pPr>
              <w:widowControl/>
              <w:jc w:val="center"/>
              <w:rPr>
                <w:rFonts w:hint="default" w:ascii="Times New Roman" w:hAnsi="Times New Roman" w:cs="Times New Roman"/>
                <w:color w:val="000000"/>
                <w:kern w:val="0"/>
                <w:szCs w:val="21"/>
              </w:rPr>
            </w:pPr>
            <w:r>
              <w:rPr>
                <w:rFonts w:hint="default" w:ascii="Times New Roman" w:hAnsi="Times New Roman" w:cs="Times New Roman"/>
                <w:color w:val="000000"/>
                <w:kern w:val="0"/>
                <w:szCs w:val="21"/>
              </w:rPr>
              <w:t>检出山羊源性成分，浓度为59.</w:t>
            </w:r>
            <w:r>
              <w:rPr>
                <w:rFonts w:hint="eastAsia" w:ascii="Times New Roman" w:hAnsi="Times New Roman" w:cs="Times New Roman"/>
                <w:color w:val="000000"/>
                <w:kern w:val="0"/>
                <w:szCs w:val="21"/>
                <w:lang w:val="en-US" w:eastAsia="zh-CN"/>
              </w:rPr>
              <w:t>68</w:t>
            </w:r>
            <w:r>
              <w:rPr>
                <w:rFonts w:hint="default" w:ascii="Times New Roman" w:hAnsi="Times New Roman" w:cs="Times New Roman"/>
                <w:color w:val="000000"/>
                <w:kern w:val="0"/>
                <w:szCs w:val="21"/>
              </w:rPr>
              <w:t xml:space="preserve"> copies/μL</w:t>
            </w:r>
          </w:p>
        </w:tc>
      </w:tr>
      <w:tr w14:paraId="0AC7644C">
        <w:tblPrEx>
          <w:tblBorders>
            <w:top w:val="single" w:color="auto" w:sz="8" w:space="0"/>
            <w:left w:val="none" w:color="auto" w:sz="0" w:space="0"/>
            <w:bottom w:val="single" w:color="auto" w:sz="8"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88" w:hRule="atLeast"/>
          <w:jc w:val="center"/>
        </w:trPr>
        <w:tc>
          <w:tcPr>
            <w:tcW w:w="779" w:type="dxa"/>
            <w:vAlign w:val="center"/>
          </w:tcPr>
          <w:p w14:paraId="763274D2">
            <w:pPr>
              <w:widowControl/>
              <w:jc w:val="center"/>
              <w:rPr>
                <w:rFonts w:hint="default" w:ascii="Times New Roman" w:hAnsi="Times New Roman" w:eastAsia="等线" w:cs="Times New Roman"/>
                <w:color w:val="000000"/>
                <w:kern w:val="0"/>
                <w:szCs w:val="21"/>
              </w:rPr>
            </w:pPr>
            <w:r>
              <w:rPr>
                <w:rFonts w:hint="default" w:ascii="Times New Roman" w:hAnsi="Times New Roman" w:eastAsia="等线" w:cs="Times New Roman"/>
                <w:color w:val="000000"/>
                <w:kern w:val="0"/>
                <w:szCs w:val="21"/>
                <w:lang w:val="en-US" w:eastAsia="zh-CN"/>
              </w:rPr>
              <w:t>4</w:t>
            </w:r>
          </w:p>
        </w:tc>
        <w:tc>
          <w:tcPr>
            <w:tcW w:w="1508" w:type="dxa"/>
            <w:vAlign w:val="center"/>
          </w:tcPr>
          <w:p w14:paraId="08B893BA">
            <w:pPr>
              <w:widowControl/>
              <w:jc w:val="center"/>
              <w:rPr>
                <w:rFonts w:hint="default" w:ascii="Times New Roman" w:hAnsi="Times New Roman" w:cs="Times New Roman"/>
                <w:color w:val="000000" w:themeColor="text1"/>
                <w:kern w:val="0"/>
                <w:szCs w:val="21"/>
              </w:rPr>
            </w:pPr>
            <w:r>
              <w:rPr>
                <w:rFonts w:hint="default" w:ascii="Times New Roman" w:hAnsi="Times New Roman" w:cs="Times New Roman"/>
                <w:color w:val="000000" w:themeColor="text1"/>
                <w:kern w:val="0"/>
                <w:szCs w:val="21"/>
              </w:rPr>
              <w:t>0.01%</w:t>
            </w:r>
          </w:p>
        </w:tc>
        <w:tc>
          <w:tcPr>
            <w:tcW w:w="1962" w:type="dxa"/>
            <w:vAlign w:val="center"/>
          </w:tcPr>
          <w:p w14:paraId="2C080EBA">
            <w:pPr>
              <w:widowControl/>
              <w:jc w:val="center"/>
              <w:rPr>
                <w:rFonts w:hint="default" w:ascii="Times New Roman" w:hAnsi="Times New Roman" w:cs="Times New Roman" w:eastAsiaTheme="minorEastAsia"/>
                <w:color w:val="000000"/>
                <w:kern w:val="0"/>
                <w:szCs w:val="21"/>
                <w:lang w:val="en-US" w:eastAsia="zh-CN"/>
              </w:rPr>
            </w:pPr>
            <w:r>
              <w:rPr>
                <w:rFonts w:hint="default" w:ascii="Times New Roman" w:hAnsi="Times New Roman" w:cs="Times New Roman"/>
                <w:color w:val="000000"/>
                <w:kern w:val="0"/>
                <w:szCs w:val="21"/>
              </w:rPr>
              <w:t>9.</w:t>
            </w:r>
            <w:r>
              <w:rPr>
                <w:rFonts w:hint="eastAsia" w:ascii="Times New Roman" w:hAnsi="Times New Roman" w:cs="Times New Roman"/>
                <w:color w:val="000000"/>
                <w:kern w:val="0"/>
                <w:szCs w:val="21"/>
                <w:lang w:val="en-US" w:eastAsia="zh-CN"/>
              </w:rPr>
              <w:t>69</w:t>
            </w:r>
            <w:r>
              <w:rPr>
                <w:rFonts w:hint="eastAsia" w:ascii="Times New Roman" w:hAnsi="Times New Roman" w:eastAsia="等线" w:cs="Times New Roman"/>
                <w:color w:val="000000"/>
                <w:kern w:val="0"/>
                <w:szCs w:val="21"/>
                <w:lang w:val="en-US" w:eastAsia="zh-CN"/>
              </w:rPr>
              <w:t>±2.47</w:t>
            </w:r>
          </w:p>
        </w:tc>
        <w:tc>
          <w:tcPr>
            <w:tcW w:w="1507" w:type="dxa"/>
            <w:vAlign w:val="center"/>
          </w:tcPr>
          <w:p w14:paraId="7A90E61E">
            <w:pPr>
              <w:widowControl/>
              <w:jc w:val="center"/>
              <w:rPr>
                <w:rFonts w:hint="default" w:ascii="Times New Roman" w:hAnsi="Times New Roman" w:cs="Times New Roman" w:eastAsiaTheme="minorEastAsia"/>
                <w:color w:val="000000"/>
                <w:kern w:val="0"/>
                <w:szCs w:val="21"/>
                <w:lang w:val="en-US" w:eastAsia="zh-CN"/>
              </w:rPr>
            </w:pPr>
            <w:r>
              <w:rPr>
                <w:rFonts w:hint="eastAsia" w:ascii="Times New Roman" w:hAnsi="Times New Roman" w:cs="Times New Roman"/>
                <w:color w:val="000000"/>
                <w:kern w:val="0"/>
                <w:szCs w:val="21"/>
                <w:lang w:val="en-US" w:eastAsia="zh-CN"/>
              </w:rPr>
              <w:t>25.55</w:t>
            </w:r>
          </w:p>
        </w:tc>
        <w:tc>
          <w:tcPr>
            <w:tcW w:w="2607" w:type="dxa"/>
          </w:tcPr>
          <w:p w14:paraId="23D8F5CD">
            <w:pPr>
              <w:widowControl/>
              <w:jc w:val="center"/>
              <w:rPr>
                <w:rFonts w:hint="default" w:ascii="Times New Roman" w:hAnsi="Times New Roman" w:cs="Times New Roman"/>
                <w:color w:val="000000"/>
                <w:kern w:val="0"/>
                <w:szCs w:val="21"/>
                <w:highlight w:val="yellow"/>
              </w:rPr>
            </w:pPr>
            <w:r>
              <w:rPr>
                <w:rFonts w:hint="default" w:ascii="Times New Roman" w:hAnsi="Times New Roman" w:cs="Times New Roman"/>
                <w:color w:val="000000"/>
                <w:kern w:val="0"/>
                <w:szCs w:val="21"/>
              </w:rPr>
              <w:t>检出山羊源性成分，浓度为9.</w:t>
            </w:r>
            <w:r>
              <w:rPr>
                <w:rFonts w:hint="eastAsia" w:ascii="Times New Roman" w:hAnsi="Times New Roman" w:cs="Times New Roman"/>
                <w:color w:val="000000"/>
                <w:kern w:val="0"/>
                <w:szCs w:val="21"/>
                <w:lang w:val="en-US" w:eastAsia="zh-CN"/>
              </w:rPr>
              <w:t>69</w:t>
            </w:r>
            <w:r>
              <w:rPr>
                <w:rFonts w:hint="default" w:ascii="Times New Roman" w:hAnsi="Times New Roman" w:cs="Times New Roman"/>
                <w:color w:val="000000"/>
                <w:kern w:val="0"/>
                <w:szCs w:val="21"/>
              </w:rPr>
              <w:t xml:space="preserve"> copies/μL</w:t>
            </w:r>
          </w:p>
        </w:tc>
      </w:tr>
      <w:tr w14:paraId="7D2DC168">
        <w:tblPrEx>
          <w:tblBorders>
            <w:top w:val="single" w:color="auto" w:sz="8" w:space="0"/>
            <w:left w:val="none" w:color="auto" w:sz="0" w:space="0"/>
            <w:bottom w:val="single" w:color="auto" w:sz="8"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12" w:hRule="atLeast"/>
          <w:jc w:val="center"/>
        </w:trPr>
        <w:tc>
          <w:tcPr>
            <w:tcW w:w="779" w:type="dxa"/>
            <w:vAlign w:val="center"/>
          </w:tcPr>
          <w:p w14:paraId="1E5F5E0D">
            <w:pPr>
              <w:widowControl/>
              <w:jc w:val="center"/>
              <w:rPr>
                <w:rFonts w:hint="default" w:ascii="Times New Roman" w:hAnsi="Times New Roman" w:eastAsia="等线" w:cs="Times New Roman"/>
                <w:color w:val="000000"/>
                <w:kern w:val="0"/>
                <w:szCs w:val="21"/>
              </w:rPr>
            </w:pPr>
            <w:r>
              <w:rPr>
                <w:rFonts w:hint="default" w:ascii="Times New Roman" w:hAnsi="Times New Roman" w:eastAsia="等线" w:cs="Times New Roman"/>
                <w:color w:val="000000"/>
                <w:kern w:val="0"/>
                <w:szCs w:val="21"/>
                <w:lang w:val="en-US" w:eastAsia="zh-CN"/>
              </w:rPr>
              <w:t>5</w:t>
            </w:r>
          </w:p>
        </w:tc>
        <w:tc>
          <w:tcPr>
            <w:tcW w:w="1508" w:type="dxa"/>
            <w:vAlign w:val="center"/>
          </w:tcPr>
          <w:p w14:paraId="4BA7D32B">
            <w:pPr>
              <w:widowControl/>
              <w:jc w:val="center"/>
              <w:rPr>
                <w:rFonts w:hint="default" w:ascii="Times New Roman" w:hAnsi="Times New Roman" w:cs="Times New Roman"/>
                <w:color w:val="000000" w:themeColor="text1"/>
                <w:kern w:val="0"/>
                <w:szCs w:val="21"/>
              </w:rPr>
            </w:pPr>
            <w:r>
              <w:rPr>
                <w:rFonts w:hint="default" w:ascii="Times New Roman" w:hAnsi="Times New Roman" w:cs="Times New Roman"/>
                <w:color w:val="000000" w:themeColor="text1"/>
                <w:kern w:val="0"/>
                <w:szCs w:val="21"/>
              </w:rPr>
              <w:t>0.005%</w:t>
            </w:r>
          </w:p>
        </w:tc>
        <w:tc>
          <w:tcPr>
            <w:tcW w:w="1962" w:type="dxa"/>
            <w:vAlign w:val="center"/>
          </w:tcPr>
          <w:p w14:paraId="005CE62D">
            <w:pPr>
              <w:widowControl/>
              <w:jc w:val="center"/>
              <w:rPr>
                <w:rFonts w:hint="default" w:ascii="Times New Roman" w:hAnsi="Times New Roman" w:eastAsia="等线" w:cs="Times New Roman"/>
                <w:color w:val="000000"/>
                <w:kern w:val="0"/>
                <w:szCs w:val="21"/>
              </w:rPr>
            </w:pPr>
            <w:r>
              <w:rPr>
                <w:rFonts w:hint="default" w:ascii="Times New Roman" w:hAnsi="Times New Roman" w:cs="Times New Roman"/>
                <w:color w:val="000000"/>
                <w:kern w:val="0"/>
                <w:szCs w:val="21"/>
              </w:rPr>
              <w:t>1.9</w:t>
            </w:r>
            <w:r>
              <w:rPr>
                <w:rFonts w:hint="eastAsia" w:ascii="Times New Roman" w:hAnsi="Times New Roman" w:cs="Times New Roman"/>
                <w:color w:val="000000"/>
                <w:kern w:val="0"/>
                <w:szCs w:val="21"/>
                <w:lang w:val="en-US" w:eastAsia="zh-CN"/>
              </w:rPr>
              <w:t>2</w:t>
            </w:r>
            <w:r>
              <w:rPr>
                <w:rFonts w:hint="eastAsia" w:ascii="Times New Roman" w:hAnsi="Times New Roman" w:eastAsia="等线" w:cs="Times New Roman"/>
                <w:color w:val="000000"/>
                <w:kern w:val="0"/>
                <w:szCs w:val="21"/>
                <w:lang w:val="en-US" w:eastAsia="zh-CN"/>
              </w:rPr>
              <w:t>±2.04</w:t>
            </w:r>
            <w:r>
              <w:rPr>
                <w:rFonts w:hint="default" w:ascii="Times New Roman" w:hAnsi="Times New Roman" w:cs="Times New Roman"/>
                <w:color w:val="000000"/>
                <w:kern w:val="0"/>
                <w:szCs w:val="21"/>
              </w:rPr>
              <w:t xml:space="preserve"> </w:t>
            </w:r>
          </w:p>
        </w:tc>
        <w:tc>
          <w:tcPr>
            <w:tcW w:w="1507" w:type="dxa"/>
            <w:vAlign w:val="center"/>
          </w:tcPr>
          <w:p w14:paraId="4CBE3374">
            <w:pPr>
              <w:widowControl/>
              <w:jc w:val="center"/>
              <w:rPr>
                <w:rFonts w:hint="default" w:ascii="Times New Roman" w:hAnsi="Times New Roman" w:cs="Times New Roman" w:eastAsiaTheme="minorEastAsia"/>
                <w:color w:val="000000"/>
                <w:kern w:val="0"/>
                <w:szCs w:val="21"/>
                <w:lang w:val="en-US" w:eastAsia="zh-CN"/>
              </w:rPr>
            </w:pPr>
            <w:r>
              <w:rPr>
                <w:rFonts w:hint="eastAsia" w:ascii="Times New Roman" w:hAnsi="Times New Roman" w:cs="Times New Roman"/>
                <w:color w:val="000000"/>
                <w:kern w:val="0"/>
                <w:szCs w:val="21"/>
                <w:lang w:val="en-US" w:eastAsia="zh-CN"/>
              </w:rPr>
              <w:t>106.49</w:t>
            </w:r>
          </w:p>
        </w:tc>
        <w:tc>
          <w:tcPr>
            <w:tcW w:w="2607" w:type="dxa"/>
          </w:tcPr>
          <w:p w14:paraId="37C8D507">
            <w:pPr>
              <w:widowControl/>
              <w:jc w:val="center"/>
              <w:rPr>
                <w:rFonts w:hint="default" w:ascii="Times New Roman" w:hAnsi="Times New Roman" w:cs="Times New Roman"/>
                <w:color w:val="000000"/>
                <w:kern w:val="0"/>
                <w:szCs w:val="21"/>
              </w:rPr>
            </w:pPr>
            <w:r>
              <w:rPr>
                <w:rFonts w:hint="eastAsia" w:ascii="Times New Roman" w:hAnsi="Times New Roman" w:cs="Times New Roman"/>
                <w:color w:val="000000"/>
                <w:kern w:val="0"/>
                <w:szCs w:val="21"/>
                <w:lang w:val="en-US" w:eastAsia="zh-CN"/>
              </w:rPr>
              <w:t>拷贝数</w:t>
            </w:r>
            <w:r>
              <w:rPr>
                <w:rFonts w:hint="default" w:ascii="Times New Roman" w:hAnsi="Times New Roman" w:cs="Times New Roman"/>
                <w:color w:val="000000"/>
                <w:kern w:val="0"/>
                <w:szCs w:val="21"/>
              </w:rPr>
              <w:t>浓度</w:t>
            </w:r>
            <w:r>
              <w:rPr>
                <w:rFonts w:hint="eastAsia" w:ascii="Times New Roman" w:hAnsi="Times New Roman" w:cs="Times New Roman"/>
                <w:color w:val="000000"/>
                <w:kern w:val="0"/>
                <w:szCs w:val="21"/>
                <w:lang w:val="en-US" w:eastAsia="zh-CN"/>
              </w:rPr>
              <w:t>＜2</w:t>
            </w:r>
            <w:r>
              <w:rPr>
                <w:rFonts w:hint="default" w:ascii="Times New Roman" w:hAnsi="Times New Roman" w:cs="Times New Roman"/>
                <w:color w:val="000000"/>
                <w:kern w:val="0"/>
                <w:szCs w:val="21"/>
              </w:rPr>
              <w:t xml:space="preserve"> copies/μL</w:t>
            </w:r>
            <w:r>
              <w:rPr>
                <w:rFonts w:hint="eastAsia" w:ascii="Times New Roman" w:hAnsi="Times New Roman" w:cs="Times New Roman"/>
                <w:color w:val="000000"/>
                <w:kern w:val="0"/>
                <w:szCs w:val="21"/>
                <w:lang w:eastAsia="zh-CN"/>
              </w:rPr>
              <w:t>，</w:t>
            </w:r>
            <w:r>
              <w:rPr>
                <w:rFonts w:hint="eastAsia" w:ascii="Times New Roman" w:hAnsi="Times New Roman" w:cs="Times New Roman"/>
                <w:color w:val="000000"/>
                <w:kern w:val="0"/>
                <w:szCs w:val="21"/>
                <w:lang w:val="en-US" w:eastAsia="zh-CN"/>
              </w:rPr>
              <w:t>未</w:t>
            </w:r>
            <w:r>
              <w:rPr>
                <w:rFonts w:hint="default" w:ascii="Times New Roman" w:hAnsi="Times New Roman" w:cs="Times New Roman"/>
                <w:color w:val="000000"/>
                <w:kern w:val="0"/>
                <w:szCs w:val="21"/>
              </w:rPr>
              <w:t>检出山羊源性成分</w:t>
            </w:r>
          </w:p>
        </w:tc>
      </w:tr>
      <w:tr w14:paraId="612A379D">
        <w:tblPrEx>
          <w:tblBorders>
            <w:top w:val="single" w:color="auto" w:sz="8" w:space="0"/>
            <w:left w:val="none" w:color="auto" w:sz="0" w:space="0"/>
            <w:bottom w:val="single" w:color="auto" w:sz="8"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12" w:hRule="atLeast"/>
          <w:jc w:val="center"/>
        </w:trPr>
        <w:tc>
          <w:tcPr>
            <w:tcW w:w="779" w:type="dxa"/>
            <w:vAlign w:val="center"/>
          </w:tcPr>
          <w:p w14:paraId="5F61B1A2">
            <w:pPr>
              <w:widowControl/>
              <w:jc w:val="center"/>
              <w:rPr>
                <w:rFonts w:hint="default" w:ascii="Times New Roman" w:hAnsi="Times New Roman" w:eastAsia="等线" w:cs="Times New Roman"/>
                <w:color w:val="000000"/>
                <w:kern w:val="0"/>
                <w:szCs w:val="21"/>
              </w:rPr>
            </w:pPr>
            <w:r>
              <w:rPr>
                <w:rFonts w:hint="default" w:ascii="Times New Roman" w:hAnsi="Times New Roman" w:eastAsia="等线" w:cs="Times New Roman"/>
                <w:color w:val="000000"/>
                <w:kern w:val="0"/>
                <w:szCs w:val="21"/>
                <w:lang w:val="en-US" w:eastAsia="zh-CN"/>
              </w:rPr>
              <w:t>6</w:t>
            </w:r>
          </w:p>
        </w:tc>
        <w:tc>
          <w:tcPr>
            <w:tcW w:w="1508" w:type="dxa"/>
            <w:vAlign w:val="center"/>
          </w:tcPr>
          <w:p w14:paraId="41E8819F">
            <w:pPr>
              <w:widowControl/>
              <w:jc w:val="center"/>
              <w:rPr>
                <w:rFonts w:hint="default" w:ascii="Times New Roman" w:hAnsi="Times New Roman" w:cs="Times New Roman"/>
                <w:color w:val="000000" w:themeColor="text1"/>
                <w:kern w:val="0"/>
                <w:szCs w:val="21"/>
              </w:rPr>
            </w:pPr>
            <w:r>
              <w:rPr>
                <w:rFonts w:hint="default" w:ascii="Times New Roman" w:hAnsi="Times New Roman" w:cs="Times New Roman"/>
                <w:color w:val="000000" w:themeColor="text1"/>
                <w:kern w:val="0"/>
                <w:szCs w:val="21"/>
              </w:rPr>
              <w:t>阳性质控</w:t>
            </w:r>
          </w:p>
        </w:tc>
        <w:tc>
          <w:tcPr>
            <w:tcW w:w="1962" w:type="dxa"/>
            <w:vAlign w:val="center"/>
          </w:tcPr>
          <w:p w14:paraId="0FC18E93">
            <w:pPr>
              <w:widowControl/>
              <w:jc w:val="center"/>
              <w:rPr>
                <w:rFonts w:hint="default" w:ascii="Times New Roman" w:hAnsi="Times New Roman" w:cs="Times New Roman" w:eastAsiaTheme="minorEastAsia"/>
                <w:color w:val="000000"/>
                <w:kern w:val="0"/>
                <w:szCs w:val="21"/>
                <w:lang w:val="en-US" w:eastAsia="zh-CN"/>
              </w:rPr>
            </w:pPr>
            <w:r>
              <w:rPr>
                <w:rFonts w:hint="default" w:ascii="Times New Roman" w:hAnsi="Times New Roman" w:cs="Times New Roman"/>
                <w:color w:val="000000"/>
                <w:kern w:val="0"/>
                <w:szCs w:val="21"/>
              </w:rPr>
              <w:t>170</w:t>
            </w:r>
            <w:r>
              <w:rPr>
                <w:rFonts w:hint="eastAsia" w:ascii="Times New Roman" w:hAnsi="Times New Roman" w:cs="Times New Roman"/>
                <w:color w:val="000000"/>
                <w:kern w:val="0"/>
                <w:szCs w:val="21"/>
                <w:lang w:val="en-US" w:eastAsia="zh-CN"/>
              </w:rPr>
              <w:t>56.00</w:t>
            </w:r>
            <w:r>
              <w:rPr>
                <w:rFonts w:hint="eastAsia" w:ascii="Times New Roman" w:hAnsi="Times New Roman" w:eastAsia="等线" w:cs="Times New Roman"/>
                <w:color w:val="000000"/>
                <w:kern w:val="0"/>
                <w:szCs w:val="21"/>
                <w:lang w:val="en-US" w:eastAsia="zh-CN"/>
              </w:rPr>
              <w:t>±829.63</w:t>
            </w:r>
          </w:p>
        </w:tc>
        <w:tc>
          <w:tcPr>
            <w:tcW w:w="1507" w:type="dxa"/>
            <w:vAlign w:val="center"/>
          </w:tcPr>
          <w:p w14:paraId="5797FDFE">
            <w:pPr>
              <w:widowControl/>
              <w:jc w:val="center"/>
              <w:rPr>
                <w:rFonts w:hint="default" w:ascii="Times New Roman" w:hAnsi="Times New Roman" w:cs="Times New Roman" w:eastAsiaTheme="minorEastAsia"/>
                <w:color w:val="000000"/>
                <w:kern w:val="0"/>
                <w:szCs w:val="21"/>
                <w:lang w:val="en-US" w:eastAsia="zh-CN"/>
              </w:rPr>
            </w:pPr>
            <w:r>
              <w:rPr>
                <w:rFonts w:hint="eastAsia" w:ascii="Times New Roman" w:hAnsi="Times New Roman" w:cs="Times New Roman"/>
                <w:color w:val="000000"/>
                <w:kern w:val="0"/>
                <w:szCs w:val="21"/>
                <w:lang w:val="en-US" w:eastAsia="zh-CN"/>
              </w:rPr>
              <w:t>4.86</w:t>
            </w:r>
          </w:p>
        </w:tc>
        <w:tc>
          <w:tcPr>
            <w:tcW w:w="2607" w:type="dxa"/>
          </w:tcPr>
          <w:p w14:paraId="7CF7DB5A">
            <w:pPr>
              <w:widowControl/>
              <w:jc w:val="center"/>
              <w:rPr>
                <w:rFonts w:hint="default" w:ascii="Times New Roman" w:hAnsi="Times New Roman" w:cs="Times New Roman"/>
                <w:color w:val="000000"/>
                <w:kern w:val="0"/>
                <w:szCs w:val="21"/>
              </w:rPr>
            </w:pPr>
            <w:r>
              <w:rPr>
                <w:rFonts w:hint="default" w:ascii="Times New Roman" w:hAnsi="Times New Roman" w:cs="Times New Roman"/>
                <w:color w:val="000000"/>
                <w:kern w:val="0"/>
                <w:szCs w:val="21"/>
              </w:rPr>
              <w:t>检出山羊源性成分，浓度为1.7</w:t>
            </w:r>
            <w:r>
              <w:rPr>
                <w:rFonts w:hint="eastAsia" w:ascii="Times New Roman" w:hAnsi="Times New Roman" w:cs="Times New Roman"/>
                <w:color w:val="000000"/>
                <w:kern w:val="0"/>
                <w:szCs w:val="21"/>
                <w:lang w:val="en-US" w:eastAsia="zh-CN"/>
              </w:rPr>
              <w:t>1</w:t>
            </w:r>
            <w:r>
              <w:rPr>
                <w:rFonts w:hint="default" w:ascii="Times New Roman" w:hAnsi="Times New Roman" w:cs="Times New Roman"/>
                <w:color w:val="000000"/>
                <w:kern w:val="0"/>
                <w:szCs w:val="21"/>
              </w:rPr>
              <w:t>×10</w:t>
            </w:r>
            <w:r>
              <w:rPr>
                <w:rFonts w:hint="default" w:ascii="Times New Roman" w:hAnsi="Times New Roman" w:cs="Times New Roman"/>
                <w:color w:val="000000"/>
                <w:kern w:val="0"/>
                <w:szCs w:val="21"/>
                <w:vertAlign w:val="superscript"/>
              </w:rPr>
              <w:t>4</w:t>
            </w:r>
            <w:r>
              <w:rPr>
                <w:rFonts w:hint="default" w:ascii="Times New Roman" w:hAnsi="Times New Roman" w:cs="Times New Roman"/>
                <w:color w:val="000000"/>
                <w:kern w:val="0"/>
                <w:szCs w:val="21"/>
              </w:rPr>
              <w:t xml:space="preserve"> copies/μL</w:t>
            </w:r>
          </w:p>
        </w:tc>
      </w:tr>
      <w:tr w14:paraId="47F5A768">
        <w:tblPrEx>
          <w:tblBorders>
            <w:top w:val="single" w:color="auto" w:sz="8" w:space="0"/>
            <w:left w:val="none" w:color="auto" w:sz="0" w:space="0"/>
            <w:bottom w:val="single" w:color="auto" w:sz="8"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12" w:hRule="atLeast"/>
          <w:jc w:val="center"/>
        </w:trPr>
        <w:tc>
          <w:tcPr>
            <w:tcW w:w="779" w:type="dxa"/>
            <w:vAlign w:val="center"/>
          </w:tcPr>
          <w:p w14:paraId="2BA47979">
            <w:pPr>
              <w:widowControl/>
              <w:jc w:val="center"/>
              <w:rPr>
                <w:rFonts w:hint="default" w:ascii="Times New Roman" w:hAnsi="Times New Roman" w:eastAsia="等线" w:cs="Times New Roman"/>
                <w:color w:val="000000"/>
                <w:kern w:val="0"/>
                <w:szCs w:val="21"/>
              </w:rPr>
            </w:pPr>
            <w:r>
              <w:rPr>
                <w:rFonts w:hint="default" w:ascii="Times New Roman" w:hAnsi="Times New Roman" w:eastAsia="等线" w:cs="Times New Roman"/>
                <w:color w:val="000000"/>
                <w:kern w:val="0"/>
                <w:szCs w:val="21"/>
                <w:lang w:val="en-US" w:eastAsia="zh-CN"/>
              </w:rPr>
              <w:t>7</w:t>
            </w:r>
          </w:p>
        </w:tc>
        <w:tc>
          <w:tcPr>
            <w:tcW w:w="1508" w:type="dxa"/>
            <w:vAlign w:val="center"/>
          </w:tcPr>
          <w:p w14:paraId="5FD4DEF6">
            <w:pPr>
              <w:widowControl/>
              <w:jc w:val="center"/>
              <w:rPr>
                <w:rFonts w:hint="default" w:ascii="Times New Roman" w:hAnsi="Times New Roman" w:cs="Times New Roman"/>
                <w:color w:val="000000" w:themeColor="text1"/>
                <w:kern w:val="0"/>
                <w:szCs w:val="21"/>
              </w:rPr>
            </w:pPr>
            <w:r>
              <w:rPr>
                <w:rFonts w:hint="default" w:ascii="Times New Roman" w:hAnsi="Times New Roman" w:cs="Times New Roman"/>
                <w:color w:val="000000" w:themeColor="text1"/>
                <w:kern w:val="0"/>
                <w:szCs w:val="21"/>
              </w:rPr>
              <w:t>阴性质控</w:t>
            </w:r>
          </w:p>
        </w:tc>
        <w:tc>
          <w:tcPr>
            <w:tcW w:w="1962" w:type="dxa"/>
            <w:vAlign w:val="center"/>
          </w:tcPr>
          <w:p w14:paraId="047A7291">
            <w:pPr>
              <w:widowControl/>
              <w:jc w:val="center"/>
              <w:rPr>
                <w:rFonts w:hint="default" w:ascii="Times New Roman" w:hAnsi="Times New Roman" w:cs="Times New Roman"/>
                <w:color w:val="000000"/>
                <w:kern w:val="0"/>
                <w:szCs w:val="21"/>
              </w:rPr>
            </w:pPr>
            <w:r>
              <w:rPr>
                <w:rFonts w:hint="default" w:ascii="Times New Roman" w:hAnsi="Times New Roman" w:cs="Times New Roman"/>
                <w:color w:val="000000"/>
                <w:kern w:val="0"/>
                <w:szCs w:val="21"/>
              </w:rPr>
              <w:t>0</w:t>
            </w:r>
          </w:p>
        </w:tc>
        <w:tc>
          <w:tcPr>
            <w:tcW w:w="1507" w:type="dxa"/>
            <w:vAlign w:val="center"/>
          </w:tcPr>
          <w:p w14:paraId="08A6BF54">
            <w:pPr>
              <w:widowControl/>
              <w:jc w:val="center"/>
              <w:rPr>
                <w:rFonts w:hint="eastAsia" w:ascii="Times New Roman" w:hAnsi="Times New Roman" w:cs="Times New Roman" w:eastAsiaTheme="minorEastAsia"/>
                <w:color w:val="000000"/>
                <w:kern w:val="0"/>
                <w:szCs w:val="21"/>
                <w:lang w:eastAsia="zh-CN"/>
              </w:rPr>
            </w:pPr>
            <w:r>
              <w:rPr>
                <w:rFonts w:hint="eastAsia" w:ascii="Times New Roman" w:hAnsi="Times New Roman" w:cs="Times New Roman"/>
                <w:color w:val="000000"/>
                <w:kern w:val="0"/>
                <w:szCs w:val="21"/>
                <w:lang w:val="en-US" w:eastAsia="zh-CN"/>
              </w:rPr>
              <w:t>-</w:t>
            </w:r>
          </w:p>
        </w:tc>
        <w:tc>
          <w:tcPr>
            <w:tcW w:w="2607" w:type="dxa"/>
            <w:vAlign w:val="center"/>
          </w:tcPr>
          <w:p w14:paraId="0006BF6E">
            <w:pPr>
              <w:widowControl/>
              <w:jc w:val="center"/>
              <w:rPr>
                <w:rFonts w:hint="default" w:ascii="Times New Roman" w:hAnsi="Times New Roman" w:cs="Times New Roman"/>
                <w:color w:val="000000"/>
                <w:kern w:val="0"/>
                <w:szCs w:val="21"/>
              </w:rPr>
            </w:pPr>
            <w:r>
              <w:rPr>
                <w:rFonts w:hint="default" w:ascii="Times New Roman" w:hAnsi="Times New Roman" w:cs="Times New Roman"/>
                <w:color w:val="000000"/>
                <w:kern w:val="0"/>
                <w:szCs w:val="21"/>
              </w:rPr>
              <w:t>未检出山羊源性成分</w:t>
            </w:r>
          </w:p>
        </w:tc>
      </w:tr>
      <w:tr w14:paraId="06E4B068">
        <w:tblPrEx>
          <w:tblBorders>
            <w:top w:val="single" w:color="auto" w:sz="8" w:space="0"/>
            <w:left w:val="none" w:color="auto" w:sz="0" w:space="0"/>
            <w:bottom w:val="single" w:color="auto" w:sz="8"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12" w:hRule="atLeast"/>
          <w:jc w:val="center"/>
        </w:trPr>
        <w:tc>
          <w:tcPr>
            <w:tcW w:w="779" w:type="dxa"/>
            <w:tcBorders>
              <w:bottom w:val="single" w:color="auto" w:sz="12" w:space="0"/>
            </w:tcBorders>
            <w:vAlign w:val="center"/>
          </w:tcPr>
          <w:p w14:paraId="36242C14">
            <w:pPr>
              <w:widowControl/>
              <w:jc w:val="center"/>
              <w:rPr>
                <w:rFonts w:hint="default" w:ascii="Times New Roman" w:hAnsi="Times New Roman" w:eastAsia="等线" w:cs="Times New Roman"/>
                <w:color w:val="000000"/>
                <w:kern w:val="0"/>
                <w:szCs w:val="21"/>
              </w:rPr>
            </w:pPr>
            <w:r>
              <w:rPr>
                <w:rFonts w:hint="default" w:ascii="Times New Roman" w:hAnsi="Times New Roman" w:eastAsia="等线" w:cs="Times New Roman"/>
                <w:color w:val="000000"/>
                <w:kern w:val="0"/>
                <w:szCs w:val="21"/>
                <w:lang w:val="en-US" w:eastAsia="zh-CN"/>
              </w:rPr>
              <w:t>8</w:t>
            </w:r>
          </w:p>
        </w:tc>
        <w:tc>
          <w:tcPr>
            <w:tcW w:w="1508" w:type="dxa"/>
            <w:tcBorders>
              <w:bottom w:val="single" w:color="auto" w:sz="12" w:space="0"/>
            </w:tcBorders>
            <w:vAlign w:val="center"/>
          </w:tcPr>
          <w:p w14:paraId="24BBD94D">
            <w:pPr>
              <w:widowControl/>
              <w:jc w:val="center"/>
              <w:rPr>
                <w:rFonts w:hint="default" w:ascii="Times New Roman" w:hAnsi="Times New Roman" w:cs="Times New Roman"/>
                <w:color w:val="000000" w:themeColor="text1"/>
                <w:kern w:val="0"/>
                <w:szCs w:val="21"/>
              </w:rPr>
            </w:pPr>
            <w:r>
              <w:rPr>
                <w:rFonts w:hint="default" w:ascii="Times New Roman" w:hAnsi="Times New Roman" w:cs="Times New Roman"/>
                <w:color w:val="000000" w:themeColor="text1"/>
                <w:kern w:val="0"/>
                <w:szCs w:val="21"/>
              </w:rPr>
              <w:t>无模板对照</w:t>
            </w:r>
          </w:p>
        </w:tc>
        <w:tc>
          <w:tcPr>
            <w:tcW w:w="1962" w:type="dxa"/>
            <w:tcBorders>
              <w:bottom w:val="single" w:color="auto" w:sz="12" w:space="0"/>
            </w:tcBorders>
            <w:vAlign w:val="center"/>
          </w:tcPr>
          <w:p w14:paraId="558C373D">
            <w:pPr>
              <w:widowControl/>
              <w:jc w:val="center"/>
              <w:rPr>
                <w:rFonts w:hint="default" w:ascii="Times New Roman" w:hAnsi="Times New Roman" w:cs="Times New Roman"/>
                <w:color w:val="000000"/>
                <w:kern w:val="0"/>
                <w:szCs w:val="21"/>
              </w:rPr>
            </w:pPr>
            <w:r>
              <w:rPr>
                <w:rFonts w:hint="default" w:ascii="Times New Roman" w:hAnsi="Times New Roman" w:cs="Times New Roman"/>
                <w:color w:val="000000"/>
                <w:kern w:val="0"/>
                <w:szCs w:val="21"/>
              </w:rPr>
              <w:t>0</w:t>
            </w:r>
          </w:p>
        </w:tc>
        <w:tc>
          <w:tcPr>
            <w:tcW w:w="1507" w:type="dxa"/>
            <w:tcBorders>
              <w:bottom w:val="single" w:color="auto" w:sz="12" w:space="0"/>
            </w:tcBorders>
            <w:vAlign w:val="center"/>
          </w:tcPr>
          <w:p w14:paraId="6E48087B">
            <w:pPr>
              <w:widowControl/>
              <w:jc w:val="center"/>
              <w:rPr>
                <w:rFonts w:hint="eastAsia" w:ascii="Times New Roman" w:hAnsi="Times New Roman" w:cs="Times New Roman" w:eastAsiaTheme="minorEastAsia"/>
                <w:color w:val="000000"/>
                <w:kern w:val="0"/>
                <w:szCs w:val="21"/>
                <w:lang w:eastAsia="zh-CN"/>
              </w:rPr>
            </w:pPr>
            <w:r>
              <w:rPr>
                <w:rFonts w:hint="eastAsia" w:ascii="Times New Roman" w:hAnsi="Times New Roman" w:cs="Times New Roman"/>
                <w:color w:val="000000"/>
                <w:kern w:val="0"/>
                <w:szCs w:val="21"/>
                <w:lang w:val="en-US" w:eastAsia="zh-CN"/>
              </w:rPr>
              <w:t>-</w:t>
            </w:r>
          </w:p>
        </w:tc>
        <w:tc>
          <w:tcPr>
            <w:tcW w:w="2607" w:type="dxa"/>
            <w:tcBorders>
              <w:bottom w:val="single" w:color="auto" w:sz="12" w:space="0"/>
            </w:tcBorders>
            <w:vAlign w:val="center"/>
          </w:tcPr>
          <w:p w14:paraId="5C7A4367">
            <w:pPr>
              <w:widowControl/>
              <w:jc w:val="center"/>
              <w:rPr>
                <w:rFonts w:hint="default" w:ascii="Times New Roman" w:hAnsi="Times New Roman" w:cs="Times New Roman"/>
                <w:color w:val="000000"/>
                <w:kern w:val="0"/>
                <w:szCs w:val="21"/>
              </w:rPr>
            </w:pPr>
            <w:r>
              <w:rPr>
                <w:rFonts w:hint="default" w:ascii="Times New Roman" w:hAnsi="Times New Roman" w:cs="Times New Roman"/>
                <w:color w:val="000000"/>
                <w:kern w:val="0"/>
                <w:szCs w:val="21"/>
              </w:rPr>
              <w:t>未检出山羊源性成分</w:t>
            </w:r>
          </w:p>
        </w:tc>
      </w:tr>
    </w:tbl>
    <w:p w14:paraId="50C008A5">
      <w:pPr>
        <w:keepNext w:val="0"/>
        <w:keepLines w:val="0"/>
        <w:suppressLineNumbers w:val="0"/>
        <w:spacing w:before="0" w:beforeAutospacing="0" w:after="0" w:afterAutospacing="0" w:line="240" w:lineRule="auto"/>
        <w:ind w:right="0" w:firstLine="640" w:firstLineChars="200"/>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val="en-US" w:eastAsia="zh-CN"/>
        </w:rPr>
        <w:t>由表10可知，当牛乳粉含量为0.01%时，拷贝数浓度平均值为2.98 copies/μL（＞2 copies/μL），满足检出限要求；当含量为0.05%时，拷贝数浓度平均值为8.20 copies/μL（＞2 copies/μL），RSD为16.00%（≤25%），同时满足检出限与定量限要求。因此，本方法对黄牛源性成分的检出限（LOD）为0.01%，定量限（LOQ）为0.05%。满足数字PCR方法的要求。</w:t>
      </w:r>
    </w:p>
    <w:p w14:paraId="31152596">
      <w:pPr>
        <w:keepNext w:val="0"/>
        <w:keepLines w:val="0"/>
        <w:suppressLineNumbers w:val="0"/>
        <w:spacing w:before="0" w:beforeAutospacing="0" w:after="0" w:afterAutospacing="0" w:line="240" w:lineRule="auto"/>
        <w:ind w:right="0" w:firstLine="640" w:firstLineChars="200"/>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val="en-US" w:eastAsia="zh-CN"/>
        </w:rPr>
        <w:t>由表11可知，当山羊乳粉含量为0.01%时，拷贝数浓度平均值为9.69 copies/μL（＞2 copies/μL），满足检出限要求；当含量为0.05%时，拷贝数浓度平均值为59.68 copies/μL（＞2 copies/μL），RSD为9.18%（≤25%），同时满足检出限与定量限要求。因此，本方法对山羊源性成分的检出限（LOD）为0.01%，定量限（LOQ）为0.05%。满足数字PCR方法的要求。</w:t>
      </w:r>
    </w:p>
    <w:p w14:paraId="161C3AAE">
      <w:pPr>
        <w:keepNext w:val="0"/>
        <w:keepLines w:val="0"/>
        <w:suppressLineNumbers w:val="0"/>
        <w:spacing w:before="0" w:beforeAutospacing="0" w:after="0" w:afterAutospacing="0" w:line="240" w:lineRule="auto"/>
        <w:ind w:right="0" w:firstLine="640" w:firstLineChars="200"/>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val="en-US" w:eastAsia="zh-CN"/>
        </w:rPr>
        <w:t>阳性质控、阴性质控及无模板对照检测结果均符合，表明方法体系可靠。</w:t>
      </w:r>
    </w:p>
    <w:p w14:paraId="2D77E555">
      <w:pPr>
        <w:keepNext w:val="0"/>
        <w:keepLines w:val="0"/>
        <w:suppressLineNumbers w:val="0"/>
        <w:spacing w:before="0" w:beforeAutospacing="0" w:after="0" w:afterAutospacing="0" w:line="240" w:lineRule="auto"/>
        <w:ind w:right="0"/>
        <w:rPr>
          <w:rFonts w:hint="default" w:ascii="仿宋" w:hAnsi="仿宋" w:eastAsia="仿宋" w:cs="仿宋"/>
          <w:color w:val="auto"/>
          <w:sz w:val="32"/>
          <w:szCs w:val="32"/>
          <w:lang w:val="en-US" w:eastAsia="zh-CN"/>
        </w:rPr>
      </w:pPr>
      <w:r>
        <w:rPr>
          <w:rFonts w:hint="default" w:ascii="仿宋" w:hAnsi="仿宋" w:eastAsia="仿宋" w:cs="仿宋"/>
          <w:color w:val="auto"/>
          <w:sz w:val="32"/>
          <w:szCs w:val="32"/>
          <w:lang w:val="en-US" w:eastAsia="zh-CN"/>
        </w:rPr>
        <w:t>2.3.5精密度</w:t>
      </w:r>
    </w:p>
    <w:p w14:paraId="08FA64F6">
      <w:pPr>
        <w:keepNext w:val="0"/>
        <w:keepLines w:val="0"/>
        <w:suppressLineNumbers w:val="0"/>
        <w:spacing w:before="0" w:beforeAutospacing="0" w:after="0" w:afterAutospacing="0" w:line="240" w:lineRule="auto"/>
        <w:ind w:right="0" w:firstLine="640" w:firstLineChars="200"/>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val="en-US" w:eastAsia="zh-CN"/>
        </w:rPr>
        <w:t>选取含有黄牛源性成分和山羊源性成分的特色乳粉样品，分别制备0.05%和0.1%（乳粉质量分数）两个浓度水平的阳性样品。在同一实验室内，由同一操作人员在短时间内对每个样品分别进行10次独立测定，记录各样品靶标DNA的拷贝数浓度（copies/μL），计算平均值（x）、标准差（SD）和相对标准偏差（RSD），以评估方法精密度，其中0.05%浓度为本方法的定量限水平。</w:t>
      </w:r>
    </w:p>
    <w:p w14:paraId="7E8C201D">
      <w:pPr>
        <w:pStyle w:val="4"/>
        <w:keepNext w:val="0"/>
        <w:keepLines w:val="0"/>
        <w:widowControl/>
        <w:suppressLineNumbers w:val="0"/>
        <w:shd w:val="clear" w:fill="FFFFFF"/>
        <w:spacing w:before="192" w:beforeAutospacing="0" w:after="192" w:afterAutospacing="0"/>
        <w:ind w:left="0" w:right="0" w:firstLine="0"/>
        <w:jc w:val="center"/>
        <w:rPr>
          <w:rFonts w:hint="default" w:ascii="Times New Roman" w:hAnsi="Times New Roman" w:cs="Times New Roman"/>
          <w:sz w:val="24"/>
        </w:rPr>
      </w:pPr>
      <w:r>
        <w:rPr>
          <w:rFonts w:hint="default" w:ascii="Times New Roman" w:hAnsi="Times New Roman" w:cs="Times New Roman"/>
          <w:sz w:val="24"/>
        </w:rPr>
        <w:t>表</w:t>
      </w:r>
      <w:r>
        <w:rPr>
          <w:rFonts w:hint="eastAsia" w:ascii="Times New Roman" w:hAnsi="Times New Roman" w:cs="Times New Roman"/>
          <w:sz w:val="24"/>
          <w:lang w:val="en-US" w:eastAsia="zh-CN"/>
        </w:rPr>
        <w:t>12</w:t>
      </w:r>
      <w:r>
        <w:rPr>
          <w:rFonts w:hint="default" w:ascii="Times New Roman" w:hAnsi="Times New Roman" w:cs="Times New Roman"/>
          <w:sz w:val="24"/>
        </w:rPr>
        <w:t xml:space="preserve"> 精密度试验结果（n=10）</w:t>
      </w:r>
    </w:p>
    <w:tbl>
      <w:tblPr>
        <w:tblStyle w:val="5"/>
        <w:tblW w:w="0" w:type="auto"/>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15" w:type="dxa"/>
          <w:left w:w="15" w:type="dxa"/>
          <w:bottom w:w="15" w:type="dxa"/>
          <w:right w:w="15" w:type="dxa"/>
        </w:tblCellMar>
      </w:tblPr>
      <w:tblGrid>
        <w:gridCol w:w="1205"/>
        <w:gridCol w:w="2656"/>
        <w:gridCol w:w="1551"/>
        <w:gridCol w:w="1273"/>
        <w:gridCol w:w="1695"/>
      </w:tblGrid>
      <w:tr w14:paraId="76724E4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blHeader/>
          <w:jc w:val="center"/>
        </w:trPr>
        <w:tc>
          <w:tcPr>
            <w:tcW w:w="1205" w:type="dxa"/>
            <w:tcBorders>
              <w:top w:val="single" w:color="auto" w:sz="8" w:space="0"/>
              <w:bottom w:val="single" w:color="auto" w:sz="6" w:space="0"/>
            </w:tcBorders>
            <w:shd w:val="clear" w:color="auto" w:fill="auto"/>
            <w:tcMar>
              <w:top w:w="120" w:type="dxa"/>
              <w:left w:w="0" w:type="dxa"/>
              <w:bottom w:w="120" w:type="dxa"/>
              <w:right w:w="192" w:type="dxa"/>
            </w:tcMar>
            <w:vAlign w:val="center"/>
          </w:tcPr>
          <w:p w14:paraId="0A9C618F">
            <w:pPr>
              <w:keepNext w:val="0"/>
              <w:keepLines w:val="0"/>
              <w:widowControl/>
              <w:suppressLineNumbers w:val="0"/>
              <w:spacing w:line="240" w:lineRule="auto"/>
              <w:jc w:val="center"/>
              <w:rPr>
                <w:rFonts w:hint="default" w:ascii="Times New Roman" w:hAnsi="Times New Roman" w:eastAsia="宋体" w:cs="Times New Roman"/>
                <w:b w:val="0"/>
                <w:bCs w:val="0"/>
                <w:sz w:val="21"/>
                <w:szCs w:val="21"/>
              </w:rPr>
            </w:pPr>
            <w:r>
              <w:rPr>
                <w:rFonts w:hint="eastAsia" w:ascii="Times New Roman" w:hAnsi="Times New Roman" w:eastAsia="宋体" w:cs="Times New Roman"/>
                <w:b w:val="0"/>
                <w:bCs w:val="0"/>
                <w:kern w:val="0"/>
                <w:sz w:val="21"/>
                <w:szCs w:val="21"/>
                <w:lang w:val="en-US" w:eastAsia="zh-CN" w:bidi="ar"/>
              </w:rPr>
              <w:t xml:space="preserve"> </w:t>
            </w:r>
            <w:r>
              <w:rPr>
                <w:rFonts w:hint="default" w:ascii="Times New Roman" w:hAnsi="Times New Roman" w:eastAsia="宋体" w:cs="Times New Roman"/>
                <w:b w:val="0"/>
                <w:bCs w:val="0"/>
                <w:kern w:val="0"/>
                <w:sz w:val="21"/>
                <w:szCs w:val="21"/>
                <w:lang w:val="en-US" w:eastAsia="zh-CN" w:bidi="ar"/>
              </w:rPr>
              <w:t>检测成分</w:t>
            </w:r>
          </w:p>
        </w:tc>
        <w:tc>
          <w:tcPr>
            <w:tcW w:w="2656" w:type="dxa"/>
            <w:tcBorders>
              <w:top w:val="single" w:color="auto" w:sz="8" w:space="0"/>
              <w:bottom w:val="single" w:color="auto" w:sz="6" w:space="0"/>
            </w:tcBorders>
            <w:shd w:val="clear" w:color="auto" w:fill="auto"/>
            <w:tcMar>
              <w:top w:w="120" w:type="dxa"/>
              <w:left w:w="192" w:type="dxa"/>
              <w:bottom w:w="120" w:type="dxa"/>
              <w:right w:w="192" w:type="dxa"/>
            </w:tcMar>
            <w:vAlign w:val="center"/>
          </w:tcPr>
          <w:p w14:paraId="606F8513">
            <w:pPr>
              <w:keepNext w:val="0"/>
              <w:keepLines w:val="0"/>
              <w:widowControl/>
              <w:suppressLineNumbers w:val="0"/>
              <w:spacing w:line="240" w:lineRule="auto"/>
              <w:jc w:val="center"/>
              <w:rPr>
                <w:rFonts w:hint="default" w:ascii="Times New Roman" w:hAnsi="Times New Roman" w:eastAsia="宋体" w:cs="Times New Roman"/>
                <w:b w:val="0"/>
                <w:bCs w:val="0"/>
                <w:sz w:val="21"/>
                <w:szCs w:val="21"/>
                <w:lang w:val="en-US" w:eastAsia="zh-CN"/>
              </w:rPr>
            </w:pPr>
            <w:r>
              <w:rPr>
                <w:rFonts w:hint="default" w:ascii="Times New Roman" w:hAnsi="Times New Roman" w:eastAsia="宋体" w:cs="Times New Roman"/>
                <w:b w:val="0"/>
                <w:bCs w:val="0"/>
                <w:sz w:val="21"/>
                <w:szCs w:val="21"/>
                <w:lang w:val="en-US" w:eastAsia="zh-CN"/>
              </w:rPr>
              <w:t>样品</w:t>
            </w:r>
            <w:r>
              <w:rPr>
                <w:rFonts w:hint="eastAsia" w:ascii="Times New Roman" w:hAnsi="Times New Roman" w:eastAsia="宋体" w:cs="Times New Roman"/>
                <w:b w:val="0"/>
                <w:bCs w:val="0"/>
                <w:sz w:val="21"/>
                <w:szCs w:val="21"/>
                <w:lang w:val="en-US" w:eastAsia="zh-CN"/>
              </w:rPr>
              <w:t>名称及</w:t>
            </w:r>
            <w:r>
              <w:rPr>
                <w:rFonts w:hint="default" w:ascii="Times New Roman" w:hAnsi="Times New Roman" w:eastAsia="宋体" w:cs="Times New Roman"/>
                <w:b w:val="0"/>
                <w:bCs w:val="0"/>
                <w:sz w:val="21"/>
                <w:szCs w:val="21"/>
                <w:lang w:val="en-US" w:eastAsia="zh-CN"/>
              </w:rPr>
              <w:t>浓度</w:t>
            </w:r>
          </w:p>
        </w:tc>
        <w:tc>
          <w:tcPr>
            <w:tcW w:w="1551" w:type="dxa"/>
            <w:tcBorders>
              <w:top w:val="single" w:color="auto" w:sz="8" w:space="0"/>
              <w:bottom w:val="single" w:color="auto" w:sz="6" w:space="0"/>
            </w:tcBorders>
            <w:shd w:val="clear" w:color="auto" w:fill="auto"/>
            <w:tcMar>
              <w:top w:w="120" w:type="dxa"/>
              <w:left w:w="192" w:type="dxa"/>
              <w:bottom w:w="120" w:type="dxa"/>
              <w:right w:w="192" w:type="dxa"/>
            </w:tcMar>
            <w:vAlign w:val="center"/>
          </w:tcPr>
          <w:p w14:paraId="45609923">
            <w:pPr>
              <w:keepNext w:val="0"/>
              <w:keepLines w:val="0"/>
              <w:widowControl/>
              <w:suppressLineNumbers w:val="0"/>
              <w:spacing w:line="240" w:lineRule="auto"/>
              <w:jc w:val="center"/>
              <w:rPr>
                <w:rFonts w:hint="default" w:ascii="Times New Roman" w:hAnsi="Times New Roman" w:eastAsia="宋体" w:cs="Times New Roman"/>
                <w:b w:val="0"/>
                <w:bCs w:val="0"/>
                <w:kern w:val="0"/>
                <w:sz w:val="21"/>
                <w:szCs w:val="21"/>
                <w:lang w:val="en-US" w:eastAsia="zh-CN" w:bidi="ar"/>
              </w:rPr>
            </w:pPr>
            <w:r>
              <w:rPr>
                <w:rFonts w:hint="default" w:ascii="Times New Roman" w:hAnsi="Times New Roman" w:eastAsia="宋体" w:cs="Times New Roman"/>
                <w:b w:val="0"/>
                <w:bCs w:val="0"/>
                <w:kern w:val="0"/>
                <w:sz w:val="21"/>
                <w:szCs w:val="21"/>
                <w:lang w:val="en-US" w:eastAsia="zh-CN" w:bidi="ar"/>
              </w:rPr>
              <w:t>测定均值 (copies/μL)</w:t>
            </w:r>
          </w:p>
        </w:tc>
        <w:tc>
          <w:tcPr>
            <w:tcW w:w="1273" w:type="dxa"/>
            <w:tcBorders>
              <w:top w:val="single" w:color="auto" w:sz="8" w:space="0"/>
              <w:bottom w:val="single" w:color="auto" w:sz="6" w:space="0"/>
            </w:tcBorders>
            <w:shd w:val="clear" w:color="auto" w:fill="auto"/>
            <w:tcMar>
              <w:top w:w="120" w:type="dxa"/>
              <w:left w:w="192" w:type="dxa"/>
              <w:bottom w:w="120" w:type="dxa"/>
              <w:right w:w="192" w:type="dxa"/>
            </w:tcMar>
            <w:vAlign w:val="center"/>
          </w:tcPr>
          <w:p w14:paraId="7952A975">
            <w:pPr>
              <w:keepNext w:val="0"/>
              <w:keepLines w:val="0"/>
              <w:widowControl/>
              <w:suppressLineNumbers w:val="0"/>
              <w:spacing w:line="240" w:lineRule="auto"/>
              <w:jc w:val="center"/>
              <w:rPr>
                <w:rFonts w:hint="default" w:ascii="Times New Roman" w:hAnsi="Times New Roman" w:eastAsia="宋体" w:cs="Times New Roman"/>
                <w:b w:val="0"/>
                <w:bCs w:val="0"/>
                <w:sz w:val="21"/>
                <w:szCs w:val="21"/>
              </w:rPr>
            </w:pPr>
            <w:r>
              <w:rPr>
                <w:rFonts w:hint="default" w:ascii="Times New Roman" w:hAnsi="Times New Roman" w:eastAsia="宋体" w:cs="Times New Roman"/>
                <w:b w:val="0"/>
                <w:bCs w:val="0"/>
                <w:kern w:val="0"/>
                <w:sz w:val="21"/>
                <w:szCs w:val="21"/>
                <w:lang w:val="en-US" w:eastAsia="zh-CN" w:bidi="ar"/>
              </w:rPr>
              <w:t>标准差 (SD)</w:t>
            </w:r>
          </w:p>
        </w:tc>
        <w:tc>
          <w:tcPr>
            <w:tcW w:w="1695" w:type="dxa"/>
            <w:tcBorders>
              <w:top w:val="single" w:color="auto" w:sz="8" w:space="0"/>
              <w:bottom w:val="single" w:color="auto" w:sz="6" w:space="0"/>
            </w:tcBorders>
            <w:shd w:val="clear" w:color="auto" w:fill="auto"/>
            <w:tcMar>
              <w:top w:w="120" w:type="dxa"/>
              <w:left w:w="192" w:type="dxa"/>
              <w:bottom w:w="120" w:type="dxa"/>
              <w:right w:w="192" w:type="dxa"/>
            </w:tcMar>
            <w:vAlign w:val="center"/>
          </w:tcPr>
          <w:p w14:paraId="60B6DB37">
            <w:pPr>
              <w:keepNext w:val="0"/>
              <w:keepLines w:val="0"/>
              <w:widowControl/>
              <w:suppressLineNumbers w:val="0"/>
              <w:spacing w:line="240" w:lineRule="auto"/>
              <w:jc w:val="center"/>
              <w:rPr>
                <w:rFonts w:hint="default" w:ascii="Times New Roman" w:hAnsi="Times New Roman" w:eastAsia="宋体" w:cs="Times New Roman"/>
                <w:b w:val="0"/>
                <w:bCs w:val="0"/>
                <w:sz w:val="21"/>
                <w:szCs w:val="21"/>
              </w:rPr>
            </w:pPr>
            <w:r>
              <w:rPr>
                <w:rFonts w:hint="eastAsia" w:ascii="Times New Roman" w:hAnsi="Times New Roman" w:eastAsia="宋体" w:cs="Times New Roman"/>
                <w:b w:val="0"/>
                <w:bCs w:val="0"/>
                <w:kern w:val="0"/>
                <w:sz w:val="21"/>
                <w:szCs w:val="21"/>
                <w:lang w:val="en-US" w:eastAsia="zh-CN" w:bidi="ar"/>
              </w:rPr>
              <w:t>相对标准偏差</w:t>
            </w:r>
            <w:r>
              <w:rPr>
                <w:rFonts w:hint="default" w:ascii="Times New Roman" w:hAnsi="Times New Roman" w:eastAsia="宋体" w:cs="Times New Roman"/>
                <w:b w:val="0"/>
                <w:bCs w:val="0"/>
                <w:kern w:val="0"/>
                <w:sz w:val="21"/>
                <w:szCs w:val="21"/>
                <w:lang w:val="en-US" w:eastAsia="zh-CN" w:bidi="ar"/>
              </w:rPr>
              <w:t>(</w:t>
            </w:r>
            <w:r>
              <w:rPr>
                <w:rFonts w:hint="eastAsia" w:ascii="Times New Roman" w:hAnsi="Times New Roman" w:eastAsia="宋体" w:cs="Times New Roman"/>
                <w:b w:val="0"/>
                <w:bCs w:val="0"/>
                <w:kern w:val="0"/>
                <w:sz w:val="21"/>
                <w:szCs w:val="21"/>
                <w:lang w:val="en-US" w:eastAsia="zh-CN" w:bidi="ar"/>
              </w:rPr>
              <w:t>RSD，</w:t>
            </w:r>
            <w:r>
              <w:rPr>
                <w:rFonts w:hint="default" w:ascii="Times New Roman" w:hAnsi="Times New Roman" w:eastAsia="宋体" w:cs="Times New Roman"/>
                <w:b w:val="0"/>
                <w:bCs w:val="0"/>
                <w:kern w:val="0"/>
                <w:sz w:val="21"/>
                <w:szCs w:val="21"/>
                <w:lang w:val="en-US" w:eastAsia="zh-CN" w:bidi="ar"/>
              </w:rPr>
              <w:t>%)</w:t>
            </w:r>
          </w:p>
        </w:tc>
      </w:tr>
      <w:tr w14:paraId="1EEB600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jc w:val="center"/>
        </w:trPr>
        <w:tc>
          <w:tcPr>
            <w:tcW w:w="1205" w:type="dxa"/>
            <w:vMerge w:val="restart"/>
            <w:tcBorders>
              <w:top w:val="single" w:color="auto" w:sz="6" w:space="0"/>
            </w:tcBorders>
            <w:shd w:val="clear" w:color="auto" w:fill="auto"/>
            <w:tcMar>
              <w:top w:w="120" w:type="dxa"/>
              <w:left w:w="0" w:type="dxa"/>
              <w:bottom w:w="120" w:type="dxa"/>
              <w:right w:w="192" w:type="dxa"/>
            </w:tcMar>
            <w:vAlign w:val="center"/>
          </w:tcPr>
          <w:p w14:paraId="08B0665D">
            <w:pPr>
              <w:keepNext w:val="0"/>
              <w:keepLines w:val="0"/>
              <w:widowControl/>
              <w:suppressLineNumbers w:val="0"/>
              <w:spacing w:line="240" w:lineRule="auto"/>
              <w:jc w:val="center"/>
              <w:rPr>
                <w:rFonts w:hint="default" w:ascii="Times New Roman" w:hAnsi="Times New Roman" w:eastAsia="宋体" w:cs="Times New Roman"/>
                <w:b w:val="0"/>
                <w:bCs w:val="0"/>
                <w:sz w:val="21"/>
                <w:szCs w:val="21"/>
              </w:rPr>
            </w:pPr>
            <w:r>
              <w:rPr>
                <w:rStyle w:val="8"/>
                <w:rFonts w:hint="eastAsia" w:ascii="Times New Roman" w:hAnsi="Times New Roman" w:eastAsia="宋体" w:cs="Times New Roman"/>
                <w:b w:val="0"/>
                <w:bCs w:val="0"/>
                <w:kern w:val="0"/>
                <w:sz w:val="21"/>
                <w:szCs w:val="21"/>
                <w:lang w:val="en-US" w:eastAsia="zh-CN" w:bidi="ar"/>
              </w:rPr>
              <w:t xml:space="preserve"> </w:t>
            </w:r>
            <w:r>
              <w:rPr>
                <w:rStyle w:val="8"/>
                <w:rFonts w:hint="default" w:ascii="Times New Roman" w:hAnsi="Times New Roman" w:eastAsia="宋体" w:cs="Times New Roman"/>
                <w:b w:val="0"/>
                <w:bCs w:val="0"/>
                <w:kern w:val="0"/>
                <w:sz w:val="21"/>
                <w:szCs w:val="21"/>
                <w:lang w:val="en-US" w:eastAsia="zh-CN" w:bidi="ar"/>
              </w:rPr>
              <w:t>黄牛源性成分</w:t>
            </w:r>
          </w:p>
        </w:tc>
        <w:tc>
          <w:tcPr>
            <w:tcW w:w="2656" w:type="dxa"/>
            <w:tcBorders>
              <w:top w:val="single" w:color="auto" w:sz="6" w:space="0"/>
            </w:tcBorders>
            <w:shd w:val="clear" w:color="auto" w:fill="auto"/>
            <w:tcMar>
              <w:top w:w="120" w:type="dxa"/>
              <w:left w:w="192" w:type="dxa"/>
              <w:bottom w:w="120" w:type="dxa"/>
              <w:right w:w="192" w:type="dxa"/>
            </w:tcMar>
            <w:vAlign w:val="center"/>
          </w:tcPr>
          <w:p w14:paraId="5DA11E36">
            <w:pPr>
              <w:keepNext w:val="0"/>
              <w:keepLines w:val="0"/>
              <w:widowControl/>
              <w:suppressLineNumbers w:val="0"/>
              <w:spacing w:line="240" w:lineRule="auto"/>
              <w:jc w:val="center"/>
              <w:rPr>
                <w:rFonts w:hint="eastAsia" w:ascii="Times New Roman" w:hAnsi="Times New Roman" w:cs="Times New Roman"/>
                <w:color w:val="000000"/>
                <w:kern w:val="0"/>
                <w:szCs w:val="21"/>
                <w:lang w:val="en-US" w:eastAsia="zh-CN"/>
              </w:rPr>
            </w:pPr>
            <w:r>
              <w:rPr>
                <w:rFonts w:hint="eastAsia" w:ascii="Times New Roman" w:hAnsi="Times New Roman" w:cs="Times New Roman"/>
                <w:color w:val="000000"/>
                <w:kern w:val="0"/>
                <w:szCs w:val="21"/>
                <w:lang w:val="en-US" w:eastAsia="zh-CN"/>
              </w:rPr>
              <w:t>混合乳粉样品1</w:t>
            </w:r>
          </w:p>
          <w:p w14:paraId="1CAB7889">
            <w:pPr>
              <w:keepNext w:val="0"/>
              <w:keepLines w:val="0"/>
              <w:widowControl/>
              <w:suppressLineNumbers w:val="0"/>
              <w:spacing w:line="240" w:lineRule="auto"/>
              <w:jc w:val="center"/>
              <w:rPr>
                <w:rFonts w:hint="default" w:ascii="Times New Roman" w:hAnsi="Times New Roman" w:eastAsia="宋体" w:cs="Times New Roman"/>
                <w:b w:val="0"/>
                <w:bCs w:val="0"/>
                <w:sz w:val="21"/>
                <w:szCs w:val="21"/>
              </w:rPr>
            </w:pPr>
            <w:r>
              <w:rPr>
                <w:rFonts w:hint="eastAsia" w:ascii="Times New Roman" w:hAnsi="Times New Roman" w:cs="Times New Roman"/>
                <w:color w:val="000000"/>
                <w:kern w:val="0"/>
                <w:szCs w:val="21"/>
                <w:lang w:eastAsia="zh-CN"/>
              </w:rPr>
              <w:t>（</w:t>
            </w:r>
            <w:r>
              <w:rPr>
                <w:rFonts w:hint="default" w:ascii="Times New Roman" w:hAnsi="Times New Roman" w:cs="Times New Roman"/>
                <w:color w:val="000000"/>
                <w:kern w:val="0"/>
                <w:szCs w:val="21"/>
              </w:rPr>
              <w:t>牛</w:t>
            </w:r>
            <w:r>
              <w:rPr>
                <w:rFonts w:hint="default" w:ascii="Times New Roman" w:hAnsi="Times New Roman" w:cs="Times New Roman"/>
                <w:color w:val="000000"/>
                <w:kern w:val="0"/>
                <w:szCs w:val="21"/>
                <w:lang w:val="en-US" w:eastAsia="zh-CN"/>
              </w:rPr>
              <w:t>乳</w:t>
            </w:r>
            <w:r>
              <w:rPr>
                <w:rFonts w:hint="default" w:ascii="Times New Roman" w:hAnsi="Times New Roman" w:cs="Times New Roman"/>
                <w:color w:val="000000"/>
                <w:kern w:val="0"/>
                <w:szCs w:val="21"/>
              </w:rPr>
              <w:t>粉含量</w:t>
            </w:r>
            <w:r>
              <w:rPr>
                <w:rFonts w:hint="default" w:ascii="Times New Roman" w:hAnsi="Times New Roman" w:eastAsia="宋体" w:cs="Times New Roman"/>
                <w:b w:val="0"/>
                <w:bCs w:val="0"/>
                <w:color w:val="auto"/>
                <w:sz w:val="21"/>
                <w:szCs w:val="21"/>
                <w:lang w:val="en-US" w:eastAsia="zh-CN"/>
              </w:rPr>
              <w:t>0.05%</w:t>
            </w:r>
            <w:r>
              <w:rPr>
                <w:rFonts w:hint="eastAsia" w:ascii="Times New Roman" w:hAnsi="Times New Roman" w:eastAsia="宋体" w:cs="Times New Roman"/>
                <w:b w:val="0"/>
                <w:bCs w:val="0"/>
                <w:color w:val="auto"/>
                <w:sz w:val="21"/>
                <w:szCs w:val="21"/>
                <w:lang w:val="en-US" w:eastAsia="zh-CN"/>
              </w:rPr>
              <w:t>）</w:t>
            </w:r>
          </w:p>
        </w:tc>
        <w:tc>
          <w:tcPr>
            <w:tcW w:w="1551" w:type="dxa"/>
            <w:tcBorders>
              <w:top w:val="single" w:color="auto" w:sz="6" w:space="0"/>
            </w:tcBorders>
            <w:shd w:val="clear" w:color="auto" w:fill="auto"/>
            <w:tcMar>
              <w:top w:w="120" w:type="dxa"/>
              <w:left w:w="192" w:type="dxa"/>
              <w:bottom w:w="120" w:type="dxa"/>
              <w:right w:w="192" w:type="dxa"/>
            </w:tcMar>
            <w:vAlign w:val="center"/>
          </w:tcPr>
          <w:p w14:paraId="3ABD4536">
            <w:pPr>
              <w:widowControl/>
              <w:jc w:val="center"/>
              <w:rPr>
                <w:rFonts w:hint="default" w:ascii="Times New Roman" w:hAnsi="Times New Roman" w:eastAsia="宋体" w:cs="Times New Roman"/>
                <w:b w:val="0"/>
                <w:bCs w:val="0"/>
                <w:sz w:val="21"/>
                <w:szCs w:val="21"/>
              </w:rPr>
            </w:pPr>
            <w:r>
              <w:rPr>
                <w:rFonts w:hint="default" w:ascii="Times New Roman" w:hAnsi="Times New Roman" w:cs="Times New Roman"/>
                <w:color w:val="000000"/>
                <w:kern w:val="0"/>
                <w:szCs w:val="21"/>
              </w:rPr>
              <w:t>8.2</w:t>
            </w:r>
            <w:r>
              <w:rPr>
                <w:rFonts w:hint="eastAsia" w:ascii="Times New Roman" w:hAnsi="Times New Roman" w:cs="Times New Roman"/>
                <w:color w:val="000000"/>
                <w:kern w:val="0"/>
                <w:szCs w:val="21"/>
                <w:lang w:val="en-US" w:eastAsia="zh-CN"/>
              </w:rPr>
              <w:t>0</w:t>
            </w:r>
          </w:p>
        </w:tc>
        <w:tc>
          <w:tcPr>
            <w:tcW w:w="1273" w:type="dxa"/>
            <w:tcBorders>
              <w:top w:val="single" w:color="auto" w:sz="6" w:space="0"/>
            </w:tcBorders>
            <w:shd w:val="clear" w:color="auto" w:fill="auto"/>
            <w:tcMar>
              <w:top w:w="120" w:type="dxa"/>
              <w:left w:w="192" w:type="dxa"/>
              <w:bottom w:w="120" w:type="dxa"/>
              <w:right w:w="192" w:type="dxa"/>
            </w:tcMar>
            <w:vAlign w:val="center"/>
          </w:tcPr>
          <w:p w14:paraId="453BEEBA">
            <w:pPr>
              <w:widowControl/>
              <w:jc w:val="center"/>
              <w:rPr>
                <w:rFonts w:hint="default" w:ascii="Times New Roman" w:hAnsi="Times New Roman" w:eastAsia="宋体" w:cs="Times New Roman"/>
                <w:b w:val="0"/>
                <w:bCs w:val="0"/>
                <w:sz w:val="21"/>
                <w:szCs w:val="21"/>
              </w:rPr>
            </w:pPr>
            <w:r>
              <w:rPr>
                <w:rFonts w:hint="eastAsia" w:ascii="Times New Roman" w:hAnsi="Times New Roman" w:cs="Times New Roman"/>
                <w:color w:val="000000"/>
                <w:kern w:val="0"/>
                <w:szCs w:val="21"/>
                <w:lang w:val="en-US" w:eastAsia="zh-CN"/>
              </w:rPr>
              <w:t>1.31</w:t>
            </w:r>
          </w:p>
        </w:tc>
        <w:tc>
          <w:tcPr>
            <w:tcW w:w="1695" w:type="dxa"/>
            <w:tcBorders>
              <w:top w:val="single" w:color="auto" w:sz="6" w:space="0"/>
            </w:tcBorders>
            <w:shd w:val="clear" w:color="auto" w:fill="auto"/>
            <w:tcMar>
              <w:top w:w="120" w:type="dxa"/>
              <w:left w:w="192" w:type="dxa"/>
              <w:bottom w:w="120" w:type="dxa"/>
              <w:right w:w="192" w:type="dxa"/>
            </w:tcMar>
            <w:vAlign w:val="center"/>
          </w:tcPr>
          <w:p w14:paraId="25354586">
            <w:pPr>
              <w:keepNext w:val="0"/>
              <w:keepLines w:val="0"/>
              <w:widowControl/>
              <w:suppressLineNumbers w:val="0"/>
              <w:spacing w:line="240" w:lineRule="auto"/>
              <w:jc w:val="center"/>
              <w:rPr>
                <w:rFonts w:hint="default" w:ascii="Times New Roman" w:hAnsi="Times New Roman" w:eastAsia="宋体" w:cs="Times New Roman"/>
                <w:b w:val="0"/>
                <w:bCs w:val="0"/>
                <w:sz w:val="21"/>
                <w:szCs w:val="21"/>
              </w:rPr>
            </w:pPr>
            <w:r>
              <w:rPr>
                <w:rFonts w:hint="default" w:ascii="Times New Roman" w:hAnsi="Times New Roman" w:cs="Times New Roman"/>
                <w:color w:val="000000"/>
                <w:kern w:val="0"/>
                <w:szCs w:val="21"/>
              </w:rPr>
              <w:t>16.</w:t>
            </w:r>
            <w:r>
              <w:rPr>
                <w:rFonts w:hint="eastAsia" w:ascii="Times New Roman" w:hAnsi="Times New Roman" w:cs="Times New Roman"/>
                <w:color w:val="000000"/>
                <w:kern w:val="0"/>
                <w:szCs w:val="21"/>
                <w:lang w:val="en-US" w:eastAsia="zh-CN"/>
              </w:rPr>
              <w:t>00</w:t>
            </w:r>
          </w:p>
        </w:tc>
      </w:tr>
      <w:tr w14:paraId="599D637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jc w:val="center"/>
        </w:trPr>
        <w:tc>
          <w:tcPr>
            <w:tcW w:w="1205" w:type="dxa"/>
            <w:vMerge w:val="continue"/>
            <w:shd w:val="clear" w:color="auto" w:fill="auto"/>
            <w:tcMar>
              <w:top w:w="120" w:type="dxa"/>
              <w:left w:w="0" w:type="dxa"/>
              <w:bottom w:w="120" w:type="dxa"/>
              <w:right w:w="192" w:type="dxa"/>
            </w:tcMar>
            <w:vAlign w:val="center"/>
          </w:tcPr>
          <w:p w14:paraId="73D84237">
            <w:pPr>
              <w:keepNext w:val="0"/>
              <w:keepLines w:val="0"/>
              <w:widowControl/>
              <w:suppressLineNumbers w:val="0"/>
              <w:spacing w:line="240" w:lineRule="auto"/>
              <w:jc w:val="center"/>
              <w:rPr>
                <w:rStyle w:val="8"/>
                <w:rFonts w:hint="default" w:ascii="Times New Roman" w:hAnsi="Times New Roman" w:eastAsia="宋体" w:cs="Times New Roman"/>
                <w:b w:val="0"/>
                <w:bCs w:val="0"/>
                <w:kern w:val="0"/>
                <w:sz w:val="21"/>
                <w:szCs w:val="21"/>
                <w:lang w:val="en-US" w:eastAsia="zh-CN" w:bidi="ar"/>
              </w:rPr>
            </w:pPr>
          </w:p>
        </w:tc>
        <w:tc>
          <w:tcPr>
            <w:tcW w:w="2656" w:type="dxa"/>
            <w:shd w:val="clear" w:color="auto" w:fill="auto"/>
            <w:tcMar>
              <w:top w:w="120" w:type="dxa"/>
              <w:left w:w="192" w:type="dxa"/>
              <w:bottom w:w="120" w:type="dxa"/>
              <w:right w:w="192" w:type="dxa"/>
            </w:tcMar>
            <w:vAlign w:val="center"/>
          </w:tcPr>
          <w:p w14:paraId="190E215E">
            <w:pPr>
              <w:keepNext w:val="0"/>
              <w:keepLines w:val="0"/>
              <w:widowControl/>
              <w:suppressLineNumbers w:val="0"/>
              <w:spacing w:line="240" w:lineRule="auto"/>
              <w:jc w:val="center"/>
              <w:rPr>
                <w:rFonts w:hint="eastAsia" w:ascii="Times New Roman" w:hAnsi="Times New Roman" w:cs="Times New Roman"/>
                <w:color w:val="000000"/>
                <w:kern w:val="0"/>
                <w:szCs w:val="21"/>
                <w:lang w:val="en-US" w:eastAsia="zh-CN"/>
              </w:rPr>
            </w:pPr>
            <w:r>
              <w:rPr>
                <w:rFonts w:hint="eastAsia" w:ascii="Times New Roman" w:hAnsi="Times New Roman" w:cs="Times New Roman"/>
                <w:color w:val="000000"/>
                <w:kern w:val="0"/>
                <w:szCs w:val="21"/>
                <w:lang w:val="en-US" w:eastAsia="zh-CN"/>
              </w:rPr>
              <w:t>混合乳粉样品2</w:t>
            </w:r>
          </w:p>
          <w:p w14:paraId="6D379A32">
            <w:pPr>
              <w:keepNext w:val="0"/>
              <w:keepLines w:val="0"/>
              <w:widowControl/>
              <w:suppressLineNumbers w:val="0"/>
              <w:spacing w:line="240" w:lineRule="auto"/>
              <w:jc w:val="center"/>
              <w:rPr>
                <w:rFonts w:hint="default" w:ascii="Times New Roman" w:hAnsi="Times New Roman" w:eastAsia="宋体" w:cs="Times New Roman"/>
                <w:b w:val="0"/>
                <w:bCs w:val="0"/>
                <w:color w:val="auto"/>
                <w:sz w:val="21"/>
                <w:szCs w:val="21"/>
                <w:lang w:val="en-US" w:eastAsia="zh-CN"/>
              </w:rPr>
            </w:pPr>
            <w:r>
              <w:rPr>
                <w:rFonts w:hint="eastAsia" w:ascii="Times New Roman" w:hAnsi="Times New Roman" w:cs="Times New Roman"/>
                <w:color w:val="000000"/>
                <w:kern w:val="0"/>
                <w:szCs w:val="21"/>
                <w:lang w:eastAsia="zh-CN"/>
              </w:rPr>
              <w:t>（</w:t>
            </w:r>
            <w:r>
              <w:rPr>
                <w:rFonts w:hint="default" w:ascii="Times New Roman" w:hAnsi="Times New Roman" w:cs="Times New Roman"/>
                <w:color w:val="000000"/>
                <w:kern w:val="0"/>
                <w:szCs w:val="21"/>
              </w:rPr>
              <w:t>牛</w:t>
            </w:r>
            <w:r>
              <w:rPr>
                <w:rFonts w:hint="default" w:ascii="Times New Roman" w:hAnsi="Times New Roman" w:cs="Times New Roman"/>
                <w:color w:val="000000"/>
                <w:kern w:val="0"/>
                <w:szCs w:val="21"/>
                <w:lang w:val="en-US" w:eastAsia="zh-CN"/>
              </w:rPr>
              <w:t>乳</w:t>
            </w:r>
            <w:r>
              <w:rPr>
                <w:rFonts w:hint="default" w:ascii="Times New Roman" w:hAnsi="Times New Roman" w:cs="Times New Roman"/>
                <w:color w:val="000000"/>
                <w:kern w:val="0"/>
                <w:szCs w:val="21"/>
              </w:rPr>
              <w:t>粉含量</w:t>
            </w:r>
            <w:r>
              <w:rPr>
                <w:rFonts w:hint="default" w:ascii="Times New Roman" w:hAnsi="Times New Roman" w:eastAsia="宋体" w:cs="Times New Roman"/>
                <w:b w:val="0"/>
                <w:bCs w:val="0"/>
                <w:color w:val="auto"/>
                <w:sz w:val="21"/>
                <w:szCs w:val="21"/>
                <w:lang w:val="en-US" w:eastAsia="zh-CN"/>
              </w:rPr>
              <w:t>0.</w:t>
            </w:r>
            <w:r>
              <w:rPr>
                <w:rFonts w:hint="eastAsia" w:ascii="Times New Roman" w:hAnsi="Times New Roman" w:eastAsia="宋体" w:cs="Times New Roman"/>
                <w:b w:val="0"/>
                <w:bCs w:val="0"/>
                <w:color w:val="auto"/>
                <w:sz w:val="21"/>
                <w:szCs w:val="21"/>
                <w:lang w:val="en-US" w:eastAsia="zh-CN"/>
              </w:rPr>
              <w:t>1</w:t>
            </w:r>
            <w:r>
              <w:rPr>
                <w:rFonts w:hint="default" w:ascii="Times New Roman" w:hAnsi="Times New Roman" w:eastAsia="宋体" w:cs="Times New Roman"/>
                <w:b w:val="0"/>
                <w:bCs w:val="0"/>
                <w:color w:val="auto"/>
                <w:sz w:val="21"/>
                <w:szCs w:val="21"/>
                <w:lang w:val="en-US" w:eastAsia="zh-CN"/>
              </w:rPr>
              <w:t>%</w:t>
            </w:r>
            <w:r>
              <w:rPr>
                <w:rFonts w:hint="eastAsia" w:ascii="Times New Roman" w:hAnsi="Times New Roman" w:eastAsia="宋体" w:cs="Times New Roman"/>
                <w:b w:val="0"/>
                <w:bCs w:val="0"/>
                <w:color w:val="auto"/>
                <w:sz w:val="21"/>
                <w:szCs w:val="21"/>
                <w:lang w:val="en-US" w:eastAsia="zh-CN"/>
              </w:rPr>
              <w:t>）</w:t>
            </w:r>
          </w:p>
        </w:tc>
        <w:tc>
          <w:tcPr>
            <w:tcW w:w="1551" w:type="dxa"/>
            <w:shd w:val="clear" w:color="auto" w:fill="auto"/>
            <w:tcMar>
              <w:top w:w="120" w:type="dxa"/>
              <w:left w:w="192" w:type="dxa"/>
              <w:bottom w:w="120" w:type="dxa"/>
              <w:right w:w="192" w:type="dxa"/>
            </w:tcMar>
            <w:vAlign w:val="center"/>
          </w:tcPr>
          <w:p w14:paraId="39BA1D2A">
            <w:pPr>
              <w:widowControl/>
              <w:jc w:val="center"/>
              <w:rPr>
                <w:rFonts w:hint="default" w:ascii="Times New Roman" w:hAnsi="Times New Roman" w:eastAsia="宋体" w:cs="Times New Roman"/>
                <w:b w:val="0"/>
                <w:bCs w:val="0"/>
                <w:sz w:val="21"/>
                <w:szCs w:val="21"/>
              </w:rPr>
            </w:pPr>
            <w:r>
              <w:rPr>
                <w:rFonts w:hint="default" w:ascii="Times New Roman" w:hAnsi="Times New Roman" w:cs="Times New Roman"/>
                <w:color w:val="000000"/>
                <w:kern w:val="0"/>
                <w:szCs w:val="21"/>
              </w:rPr>
              <w:t>15.</w:t>
            </w:r>
            <w:r>
              <w:rPr>
                <w:rFonts w:hint="eastAsia" w:ascii="Times New Roman" w:hAnsi="Times New Roman" w:cs="Times New Roman"/>
                <w:color w:val="000000"/>
                <w:kern w:val="0"/>
                <w:szCs w:val="21"/>
                <w:lang w:val="en-US" w:eastAsia="zh-CN"/>
              </w:rPr>
              <w:t>39</w:t>
            </w:r>
          </w:p>
        </w:tc>
        <w:tc>
          <w:tcPr>
            <w:tcW w:w="1273" w:type="dxa"/>
            <w:shd w:val="clear" w:color="auto" w:fill="auto"/>
            <w:tcMar>
              <w:top w:w="120" w:type="dxa"/>
              <w:left w:w="192" w:type="dxa"/>
              <w:bottom w:w="120" w:type="dxa"/>
              <w:right w:w="192" w:type="dxa"/>
            </w:tcMar>
            <w:vAlign w:val="center"/>
          </w:tcPr>
          <w:p w14:paraId="2DB28B46">
            <w:pPr>
              <w:widowControl/>
              <w:jc w:val="center"/>
              <w:rPr>
                <w:rFonts w:hint="default" w:ascii="Times New Roman" w:hAnsi="Times New Roman" w:eastAsia="宋体" w:cs="Times New Roman"/>
                <w:b w:val="0"/>
                <w:bCs w:val="0"/>
                <w:sz w:val="21"/>
                <w:szCs w:val="21"/>
              </w:rPr>
            </w:pPr>
            <w:r>
              <w:rPr>
                <w:rFonts w:hint="eastAsia" w:ascii="Times New Roman" w:hAnsi="Times New Roman" w:cs="Times New Roman"/>
                <w:color w:val="000000"/>
                <w:kern w:val="0"/>
                <w:szCs w:val="21"/>
                <w:lang w:val="en-US" w:eastAsia="zh-CN"/>
              </w:rPr>
              <w:t>2.23</w:t>
            </w:r>
          </w:p>
        </w:tc>
        <w:tc>
          <w:tcPr>
            <w:tcW w:w="1695" w:type="dxa"/>
            <w:shd w:val="clear" w:color="auto" w:fill="auto"/>
            <w:tcMar>
              <w:top w:w="120" w:type="dxa"/>
              <w:left w:w="192" w:type="dxa"/>
              <w:bottom w:w="120" w:type="dxa"/>
              <w:right w:w="192" w:type="dxa"/>
            </w:tcMar>
            <w:vAlign w:val="center"/>
          </w:tcPr>
          <w:p w14:paraId="6DC0276A">
            <w:pPr>
              <w:keepNext w:val="0"/>
              <w:keepLines w:val="0"/>
              <w:widowControl/>
              <w:suppressLineNumbers w:val="0"/>
              <w:spacing w:line="240" w:lineRule="auto"/>
              <w:jc w:val="center"/>
              <w:rPr>
                <w:rFonts w:hint="default" w:ascii="Times New Roman" w:hAnsi="Times New Roman" w:eastAsia="宋体" w:cs="Times New Roman"/>
                <w:b w:val="0"/>
                <w:bCs w:val="0"/>
                <w:sz w:val="21"/>
                <w:szCs w:val="21"/>
              </w:rPr>
            </w:pPr>
            <w:r>
              <w:rPr>
                <w:rFonts w:hint="default" w:ascii="Times New Roman" w:hAnsi="Times New Roman" w:cs="Times New Roman"/>
                <w:color w:val="000000"/>
                <w:kern w:val="0"/>
                <w:szCs w:val="21"/>
              </w:rPr>
              <w:t>1</w:t>
            </w:r>
            <w:r>
              <w:rPr>
                <w:rFonts w:hint="eastAsia" w:ascii="Times New Roman" w:hAnsi="Times New Roman" w:cs="Times New Roman"/>
                <w:color w:val="000000"/>
                <w:kern w:val="0"/>
                <w:szCs w:val="21"/>
                <w:lang w:val="en-US" w:eastAsia="zh-CN"/>
              </w:rPr>
              <w:t>4.51</w:t>
            </w:r>
          </w:p>
        </w:tc>
      </w:tr>
      <w:tr w14:paraId="7470620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jc w:val="center"/>
        </w:trPr>
        <w:tc>
          <w:tcPr>
            <w:tcW w:w="1205" w:type="dxa"/>
            <w:vMerge w:val="restart"/>
            <w:shd w:val="clear" w:color="auto" w:fill="auto"/>
            <w:tcMar>
              <w:top w:w="120" w:type="dxa"/>
              <w:left w:w="0" w:type="dxa"/>
              <w:bottom w:w="120" w:type="dxa"/>
              <w:right w:w="192" w:type="dxa"/>
            </w:tcMar>
            <w:vAlign w:val="center"/>
          </w:tcPr>
          <w:p w14:paraId="4EA7EEEA">
            <w:pPr>
              <w:keepNext w:val="0"/>
              <w:keepLines w:val="0"/>
              <w:widowControl/>
              <w:suppressLineNumbers w:val="0"/>
              <w:spacing w:line="240" w:lineRule="auto"/>
              <w:jc w:val="center"/>
              <w:rPr>
                <w:rFonts w:hint="default" w:ascii="Times New Roman" w:hAnsi="Times New Roman" w:eastAsia="宋体" w:cs="Times New Roman"/>
                <w:b w:val="0"/>
                <w:bCs w:val="0"/>
                <w:sz w:val="21"/>
                <w:szCs w:val="21"/>
              </w:rPr>
            </w:pPr>
            <w:r>
              <w:rPr>
                <w:rStyle w:val="8"/>
                <w:rFonts w:hint="eastAsia" w:ascii="Times New Roman" w:hAnsi="Times New Roman" w:eastAsia="宋体" w:cs="Times New Roman"/>
                <w:b w:val="0"/>
                <w:bCs w:val="0"/>
                <w:kern w:val="0"/>
                <w:sz w:val="21"/>
                <w:szCs w:val="21"/>
                <w:lang w:val="en-US" w:eastAsia="zh-CN" w:bidi="ar"/>
              </w:rPr>
              <w:t xml:space="preserve"> </w:t>
            </w:r>
            <w:r>
              <w:rPr>
                <w:rStyle w:val="8"/>
                <w:rFonts w:hint="default" w:ascii="Times New Roman" w:hAnsi="Times New Roman" w:eastAsia="宋体" w:cs="Times New Roman"/>
                <w:b w:val="0"/>
                <w:bCs w:val="0"/>
                <w:kern w:val="0"/>
                <w:sz w:val="21"/>
                <w:szCs w:val="21"/>
                <w:lang w:val="en-US" w:eastAsia="zh-CN" w:bidi="ar"/>
              </w:rPr>
              <w:t>山羊源性成分</w:t>
            </w:r>
          </w:p>
        </w:tc>
        <w:tc>
          <w:tcPr>
            <w:tcW w:w="2656" w:type="dxa"/>
            <w:shd w:val="clear" w:color="auto" w:fill="auto"/>
            <w:tcMar>
              <w:top w:w="120" w:type="dxa"/>
              <w:left w:w="192" w:type="dxa"/>
              <w:bottom w:w="120" w:type="dxa"/>
              <w:right w:w="192" w:type="dxa"/>
            </w:tcMar>
            <w:vAlign w:val="center"/>
          </w:tcPr>
          <w:p w14:paraId="033A8278">
            <w:pPr>
              <w:keepNext w:val="0"/>
              <w:keepLines w:val="0"/>
              <w:widowControl/>
              <w:suppressLineNumbers w:val="0"/>
              <w:spacing w:line="240" w:lineRule="auto"/>
              <w:jc w:val="center"/>
              <w:rPr>
                <w:rFonts w:hint="default" w:ascii="Times New Roman" w:hAnsi="Times New Roman" w:cs="Times New Roman"/>
                <w:color w:val="000000"/>
                <w:kern w:val="0"/>
                <w:szCs w:val="21"/>
                <w:lang w:val="en-US" w:eastAsia="zh-CN"/>
              </w:rPr>
            </w:pPr>
            <w:r>
              <w:rPr>
                <w:rFonts w:hint="eastAsia" w:ascii="Times New Roman" w:hAnsi="Times New Roman" w:cs="Times New Roman"/>
                <w:color w:val="000000"/>
                <w:kern w:val="0"/>
                <w:szCs w:val="21"/>
                <w:lang w:val="en-US" w:eastAsia="zh-CN"/>
              </w:rPr>
              <w:t>混合乳粉样品3</w:t>
            </w:r>
          </w:p>
          <w:p w14:paraId="476321EE">
            <w:pPr>
              <w:keepNext w:val="0"/>
              <w:keepLines w:val="0"/>
              <w:widowControl/>
              <w:suppressLineNumbers w:val="0"/>
              <w:spacing w:line="240" w:lineRule="auto"/>
              <w:jc w:val="center"/>
              <w:rPr>
                <w:rFonts w:hint="default" w:ascii="Times New Roman" w:hAnsi="Times New Roman" w:eastAsia="宋体" w:cs="Times New Roman"/>
                <w:b w:val="0"/>
                <w:bCs w:val="0"/>
                <w:sz w:val="21"/>
                <w:szCs w:val="21"/>
              </w:rPr>
            </w:pPr>
            <w:r>
              <w:rPr>
                <w:rFonts w:hint="eastAsia" w:ascii="Times New Roman" w:hAnsi="Times New Roman" w:cs="Times New Roman"/>
                <w:color w:val="000000"/>
                <w:kern w:val="0"/>
                <w:szCs w:val="21"/>
                <w:lang w:val="en-US" w:eastAsia="zh-CN"/>
              </w:rPr>
              <w:t>（山羊</w:t>
            </w:r>
            <w:r>
              <w:rPr>
                <w:rFonts w:hint="default" w:ascii="Times New Roman" w:hAnsi="Times New Roman" w:cs="Times New Roman"/>
                <w:color w:val="000000"/>
                <w:kern w:val="0"/>
                <w:szCs w:val="21"/>
                <w:lang w:val="en-US" w:eastAsia="zh-CN"/>
              </w:rPr>
              <w:t>乳</w:t>
            </w:r>
            <w:r>
              <w:rPr>
                <w:rFonts w:hint="default" w:ascii="Times New Roman" w:hAnsi="Times New Roman" w:cs="Times New Roman"/>
                <w:color w:val="000000"/>
                <w:kern w:val="0"/>
                <w:szCs w:val="21"/>
              </w:rPr>
              <w:t>粉含量</w:t>
            </w:r>
            <w:r>
              <w:rPr>
                <w:rFonts w:hint="default" w:ascii="Times New Roman" w:hAnsi="Times New Roman" w:eastAsia="宋体" w:cs="Times New Roman"/>
                <w:b w:val="0"/>
                <w:bCs w:val="0"/>
                <w:color w:val="auto"/>
                <w:sz w:val="21"/>
                <w:szCs w:val="21"/>
                <w:lang w:val="en-US" w:eastAsia="zh-CN"/>
              </w:rPr>
              <w:t>0.05%</w:t>
            </w:r>
            <w:r>
              <w:rPr>
                <w:rFonts w:hint="eastAsia" w:ascii="Times New Roman" w:hAnsi="Times New Roman" w:eastAsia="宋体" w:cs="Times New Roman"/>
                <w:b w:val="0"/>
                <w:bCs w:val="0"/>
                <w:color w:val="auto"/>
                <w:sz w:val="21"/>
                <w:szCs w:val="21"/>
                <w:lang w:val="en-US" w:eastAsia="zh-CN"/>
              </w:rPr>
              <w:t>）</w:t>
            </w:r>
          </w:p>
        </w:tc>
        <w:tc>
          <w:tcPr>
            <w:tcW w:w="1551" w:type="dxa"/>
            <w:shd w:val="clear" w:color="auto" w:fill="auto"/>
            <w:tcMar>
              <w:top w:w="120" w:type="dxa"/>
              <w:left w:w="192" w:type="dxa"/>
              <w:bottom w:w="120" w:type="dxa"/>
              <w:right w:w="192" w:type="dxa"/>
            </w:tcMar>
            <w:vAlign w:val="center"/>
          </w:tcPr>
          <w:p w14:paraId="67E6A577">
            <w:pPr>
              <w:widowControl/>
              <w:jc w:val="center"/>
              <w:rPr>
                <w:rFonts w:hint="default" w:ascii="Times New Roman" w:hAnsi="Times New Roman" w:eastAsia="宋体" w:cs="Times New Roman"/>
                <w:b w:val="0"/>
                <w:bCs w:val="0"/>
                <w:sz w:val="21"/>
                <w:szCs w:val="21"/>
              </w:rPr>
            </w:pPr>
            <w:r>
              <w:rPr>
                <w:rFonts w:hint="default" w:ascii="Times New Roman" w:hAnsi="Times New Roman" w:cs="Times New Roman"/>
                <w:color w:val="000000"/>
                <w:kern w:val="0"/>
                <w:szCs w:val="21"/>
              </w:rPr>
              <w:t>59.</w:t>
            </w:r>
            <w:r>
              <w:rPr>
                <w:rFonts w:hint="eastAsia" w:ascii="Times New Roman" w:hAnsi="Times New Roman" w:cs="Times New Roman"/>
                <w:color w:val="000000"/>
                <w:kern w:val="0"/>
                <w:szCs w:val="21"/>
                <w:lang w:val="en-US" w:eastAsia="zh-CN"/>
              </w:rPr>
              <w:t>68</w:t>
            </w:r>
          </w:p>
        </w:tc>
        <w:tc>
          <w:tcPr>
            <w:tcW w:w="1273" w:type="dxa"/>
            <w:shd w:val="clear" w:color="auto" w:fill="auto"/>
            <w:tcMar>
              <w:top w:w="120" w:type="dxa"/>
              <w:left w:w="192" w:type="dxa"/>
              <w:bottom w:w="120" w:type="dxa"/>
              <w:right w:w="192" w:type="dxa"/>
            </w:tcMar>
            <w:vAlign w:val="center"/>
          </w:tcPr>
          <w:p w14:paraId="062C96FB">
            <w:pPr>
              <w:widowControl/>
              <w:jc w:val="center"/>
              <w:rPr>
                <w:rFonts w:hint="default" w:ascii="Times New Roman" w:hAnsi="Times New Roman" w:eastAsia="宋体" w:cs="Times New Roman"/>
                <w:b w:val="0"/>
                <w:bCs w:val="0"/>
                <w:sz w:val="21"/>
                <w:szCs w:val="21"/>
              </w:rPr>
            </w:pPr>
            <w:r>
              <w:rPr>
                <w:rFonts w:hint="eastAsia" w:ascii="Times New Roman" w:hAnsi="Times New Roman" w:eastAsia="等线" w:cs="Times New Roman"/>
                <w:color w:val="000000"/>
                <w:kern w:val="0"/>
                <w:szCs w:val="21"/>
                <w:lang w:val="en-US" w:eastAsia="zh-CN"/>
              </w:rPr>
              <w:t>5.48</w:t>
            </w:r>
          </w:p>
        </w:tc>
        <w:tc>
          <w:tcPr>
            <w:tcW w:w="1695" w:type="dxa"/>
            <w:shd w:val="clear" w:color="auto" w:fill="auto"/>
            <w:tcMar>
              <w:top w:w="120" w:type="dxa"/>
              <w:left w:w="192" w:type="dxa"/>
              <w:bottom w:w="120" w:type="dxa"/>
              <w:right w:w="192" w:type="dxa"/>
            </w:tcMar>
            <w:vAlign w:val="center"/>
          </w:tcPr>
          <w:p w14:paraId="2787B908">
            <w:pPr>
              <w:widowControl/>
              <w:jc w:val="center"/>
              <w:rPr>
                <w:rFonts w:hint="default" w:ascii="Times New Roman" w:hAnsi="Times New Roman" w:eastAsia="宋体" w:cs="Times New Roman"/>
                <w:b w:val="0"/>
                <w:bCs w:val="0"/>
                <w:sz w:val="21"/>
                <w:szCs w:val="21"/>
              </w:rPr>
            </w:pPr>
            <w:r>
              <w:rPr>
                <w:rFonts w:hint="eastAsia" w:ascii="Times New Roman" w:hAnsi="Times New Roman" w:cs="Times New Roman"/>
                <w:color w:val="000000"/>
                <w:kern w:val="0"/>
                <w:szCs w:val="21"/>
                <w:lang w:val="en-US" w:eastAsia="zh-CN"/>
              </w:rPr>
              <w:t>9.18</w:t>
            </w:r>
            <w:r>
              <w:rPr>
                <w:rFonts w:hint="default" w:ascii="Times New Roman" w:hAnsi="Times New Roman" w:cs="Times New Roman"/>
                <w:color w:val="000000"/>
                <w:kern w:val="0"/>
                <w:szCs w:val="21"/>
              </w:rPr>
              <w:t xml:space="preserve"> </w:t>
            </w:r>
          </w:p>
        </w:tc>
      </w:tr>
      <w:tr w14:paraId="322DC28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jc w:val="center"/>
        </w:trPr>
        <w:tc>
          <w:tcPr>
            <w:tcW w:w="1205" w:type="dxa"/>
            <w:vMerge w:val="continue"/>
            <w:tcBorders>
              <w:bottom w:val="single" w:color="auto" w:sz="8" w:space="0"/>
            </w:tcBorders>
            <w:shd w:val="clear" w:color="auto" w:fill="auto"/>
            <w:tcMar>
              <w:top w:w="120" w:type="dxa"/>
              <w:left w:w="0" w:type="dxa"/>
              <w:bottom w:w="120" w:type="dxa"/>
              <w:right w:w="192" w:type="dxa"/>
            </w:tcMar>
            <w:vAlign w:val="center"/>
          </w:tcPr>
          <w:p w14:paraId="3E9EC474">
            <w:pPr>
              <w:keepNext w:val="0"/>
              <w:keepLines w:val="0"/>
              <w:widowControl/>
              <w:suppressLineNumbers w:val="0"/>
              <w:spacing w:line="240" w:lineRule="auto"/>
              <w:jc w:val="left"/>
              <w:rPr>
                <w:rStyle w:val="8"/>
                <w:rFonts w:hint="default" w:ascii="Times New Roman" w:hAnsi="Times New Roman" w:eastAsia="宋体" w:cs="Times New Roman"/>
                <w:b w:val="0"/>
                <w:bCs w:val="0"/>
                <w:kern w:val="0"/>
                <w:sz w:val="21"/>
                <w:szCs w:val="21"/>
                <w:lang w:val="en-US" w:eastAsia="zh-CN" w:bidi="ar"/>
              </w:rPr>
            </w:pPr>
          </w:p>
        </w:tc>
        <w:tc>
          <w:tcPr>
            <w:tcW w:w="2656" w:type="dxa"/>
            <w:tcBorders>
              <w:bottom w:val="single" w:color="auto" w:sz="8" w:space="0"/>
            </w:tcBorders>
            <w:shd w:val="clear" w:color="auto" w:fill="auto"/>
            <w:tcMar>
              <w:top w:w="120" w:type="dxa"/>
              <w:left w:w="192" w:type="dxa"/>
              <w:bottom w:w="120" w:type="dxa"/>
              <w:right w:w="192" w:type="dxa"/>
            </w:tcMar>
            <w:vAlign w:val="center"/>
          </w:tcPr>
          <w:p w14:paraId="00753AE4">
            <w:pPr>
              <w:keepNext w:val="0"/>
              <w:keepLines w:val="0"/>
              <w:widowControl/>
              <w:suppressLineNumbers w:val="0"/>
              <w:spacing w:line="240" w:lineRule="auto"/>
              <w:jc w:val="center"/>
              <w:rPr>
                <w:rFonts w:hint="default" w:ascii="Times New Roman" w:hAnsi="Times New Roman" w:cs="Times New Roman"/>
                <w:color w:val="000000"/>
                <w:kern w:val="0"/>
                <w:szCs w:val="21"/>
                <w:lang w:val="en-US" w:eastAsia="zh-CN"/>
              </w:rPr>
            </w:pPr>
            <w:r>
              <w:rPr>
                <w:rFonts w:hint="eastAsia" w:ascii="Times New Roman" w:hAnsi="Times New Roman" w:cs="Times New Roman"/>
                <w:color w:val="000000"/>
                <w:kern w:val="0"/>
                <w:szCs w:val="21"/>
                <w:lang w:val="en-US" w:eastAsia="zh-CN"/>
              </w:rPr>
              <w:t>混合乳粉样品4</w:t>
            </w:r>
          </w:p>
          <w:p w14:paraId="543E51C8">
            <w:pPr>
              <w:keepNext w:val="0"/>
              <w:keepLines w:val="0"/>
              <w:widowControl/>
              <w:suppressLineNumbers w:val="0"/>
              <w:spacing w:line="240" w:lineRule="auto"/>
              <w:jc w:val="center"/>
              <w:rPr>
                <w:rFonts w:hint="default" w:ascii="Times New Roman" w:hAnsi="Times New Roman" w:eastAsia="宋体" w:cs="Times New Roman"/>
                <w:b w:val="0"/>
                <w:bCs w:val="0"/>
                <w:color w:val="auto"/>
                <w:sz w:val="21"/>
                <w:szCs w:val="21"/>
                <w:lang w:val="en-US" w:eastAsia="zh-CN"/>
              </w:rPr>
            </w:pPr>
            <w:r>
              <w:rPr>
                <w:rFonts w:hint="eastAsia" w:ascii="Times New Roman" w:hAnsi="Times New Roman" w:cs="Times New Roman"/>
                <w:color w:val="000000"/>
                <w:kern w:val="0"/>
                <w:szCs w:val="21"/>
                <w:lang w:val="en-US" w:eastAsia="zh-CN"/>
              </w:rPr>
              <w:t>（山羊</w:t>
            </w:r>
            <w:r>
              <w:rPr>
                <w:rFonts w:hint="default" w:ascii="Times New Roman" w:hAnsi="Times New Roman" w:cs="Times New Roman"/>
                <w:color w:val="000000"/>
                <w:kern w:val="0"/>
                <w:szCs w:val="21"/>
                <w:lang w:val="en-US" w:eastAsia="zh-CN"/>
              </w:rPr>
              <w:t>乳</w:t>
            </w:r>
            <w:r>
              <w:rPr>
                <w:rFonts w:hint="default" w:ascii="Times New Roman" w:hAnsi="Times New Roman" w:cs="Times New Roman"/>
                <w:color w:val="000000"/>
                <w:kern w:val="0"/>
                <w:szCs w:val="21"/>
              </w:rPr>
              <w:t>粉含量</w:t>
            </w:r>
            <w:r>
              <w:rPr>
                <w:rFonts w:hint="default" w:ascii="Times New Roman" w:hAnsi="Times New Roman" w:eastAsia="宋体" w:cs="Times New Roman"/>
                <w:b w:val="0"/>
                <w:bCs w:val="0"/>
                <w:color w:val="auto"/>
                <w:sz w:val="21"/>
                <w:szCs w:val="21"/>
                <w:lang w:val="en-US" w:eastAsia="zh-CN"/>
              </w:rPr>
              <w:t>0.</w:t>
            </w:r>
            <w:r>
              <w:rPr>
                <w:rFonts w:hint="eastAsia" w:ascii="Times New Roman" w:hAnsi="Times New Roman" w:eastAsia="宋体" w:cs="Times New Roman"/>
                <w:b w:val="0"/>
                <w:bCs w:val="0"/>
                <w:color w:val="auto"/>
                <w:sz w:val="21"/>
                <w:szCs w:val="21"/>
                <w:lang w:val="en-US" w:eastAsia="zh-CN"/>
              </w:rPr>
              <w:t>1</w:t>
            </w:r>
            <w:r>
              <w:rPr>
                <w:rFonts w:hint="default" w:ascii="Times New Roman" w:hAnsi="Times New Roman" w:eastAsia="宋体" w:cs="Times New Roman"/>
                <w:b w:val="0"/>
                <w:bCs w:val="0"/>
                <w:color w:val="auto"/>
                <w:sz w:val="21"/>
                <w:szCs w:val="21"/>
                <w:lang w:val="en-US" w:eastAsia="zh-CN"/>
              </w:rPr>
              <w:t>%</w:t>
            </w:r>
            <w:r>
              <w:rPr>
                <w:rFonts w:hint="eastAsia" w:ascii="Times New Roman" w:hAnsi="Times New Roman" w:eastAsia="宋体" w:cs="Times New Roman"/>
                <w:b w:val="0"/>
                <w:bCs w:val="0"/>
                <w:color w:val="auto"/>
                <w:sz w:val="21"/>
                <w:szCs w:val="21"/>
                <w:lang w:val="en-US" w:eastAsia="zh-CN"/>
              </w:rPr>
              <w:t>）</w:t>
            </w:r>
          </w:p>
        </w:tc>
        <w:tc>
          <w:tcPr>
            <w:tcW w:w="1551" w:type="dxa"/>
            <w:tcBorders>
              <w:bottom w:val="single" w:color="auto" w:sz="8" w:space="0"/>
            </w:tcBorders>
            <w:shd w:val="clear" w:color="auto" w:fill="auto"/>
            <w:tcMar>
              <w:top w:w="120" w:type="dxa"/>
              <w:left w:w="192" w:type="dxa"/>
              <w:bottom w:w="120" w:type="dxa"/>
              <w:right w:w="192" w:type="dxa"/>
            </w:tcMar>
            <w:vAlign w:val="center"/>
          </w:tcPr>
          <w:p w14:paraId="7774D038">
            <w:pPr>
              <w:widowControl/>
              <w:jc w:val="center"/>
              <w:rPr>
                <w:rFonts w:hint="default" w:ascii="Times New Roman" w:hAnsi="Times New Roman" w:eastAsia="等线" w:cs="Times New Roman"/>
                <w:color w:val="000000"/>
                <w:kern w:val="0"/>
                <w:sz w:val="21"/>
                <w:szCs w:val="21"/>
                <w:lang w:val="en-US" w:eastAsia="zh-CN" w:bidi="ar-SA"/>
              </w:rPr>
            </w:pPr>
            <w:r>
              <w:rPr>
                <w:rFonts w:hint="eastAsia" w:ascii="Times New Roman" w:hAnsi="Times New Roman" w:eastAsia="等线" w:cs="Times New Roman"/>
                <w:color w:val="000000"/>
                <w:kern w:val="0"/>
                <w:szCs w:val="21"/>
                <w:lang w:val="en-US" w:eastAsia="zh-CN"/>
              </w:rPr>
              <w:t>120.60</w:t>
            </w:r>
          </w:p>
        </w:tc>
        <w:tc>
          <w:tcPr>
            <w:tcW w:w="1273" w:type="dxa"/>
            <w:tcBorders>
              <w:bottom w:val="single" w:color="auto" w:sz="8" w:space="0"/>
            </w:tcBorders>
            <w:shd w:val="clear" w:color="auto" w:fill="auto"/>
            <w:tcMar>
              <w:top w:w="120" w:type="dxa"/>
              <w:left w:w="192" w:type="dxa"/>
              <w:bottom w:w="120" w:type="dxa"/>
              <w:right w:w="192" w:type="dxa"/>
            </w:tcMar>
            <w:vAlign w:val="center"/>
          </w:tcPr>
          <w:p w14:paraId="52EA4D85">
            <w:pPr>
              <w:widowControl/>
              <w:jc w:val="center"/>
              <w:rPr>
                <w:rFonts w:hint="default" w:ascii="Times New Roman" w:hAnsi="Times New Roman" w:cs="Times New Roman" w:eastAsiaTheme="minorEastAsia"/>
                <w:color w:val="000000"/>
                <w:kern w:val="0"/>
                <w:sz w:val="21"/>
                <w:szCs w:val="21"/>
                <w:lang w:val="en-US" w:eastAsia="zh-CN" w:bidi="ar-SA"/>
              </w:rPr>
            </w:pPr>
            <w:r>
              <w:rPr>
                <w:rFonts w:hint="eastAsia" w:ascii="Times New Roman" w:hAnsi="Times New Roman" w:eastAsia="等线" w:cs="Times New Roman"/>
                <w:color w:val="000000"/>
                <w:kern w:val="0"/>
                <w:szCs w:val="21"/>
                <w:lang w:val="en-US" w:eastAsia="zh-CN"/>
              </w:rPr>
              <w:t>5.81</w:t>
            </w:r>
          </w:p>
        </w:tc>
        <w:tc>
          <w:tcPr>
            <w:tcW w:w="1695" w:type="dxa"/>
            <w:tcBorders>
              <w:bottom w:val="single" w:color="auto" w:sz="8" w:space="0"/>
            </w:tcBorders>
            <w:shd w:val="clear" w:color="auto" w:fill="auto"/>
            <w:tcMar>
              <w:top w:w="120" w:type="dxa"/>
              <w:left w:w="192" w:type="dxa"/>
              <w:bottom w:w="120" w:type="dxa"/>
              <w:right w:w="192" w:type="dxa"/>
            </w:tcMar>
            <w:vAlign w:val="center"/>
          </w:tcPr>
          <w:p w14:paraId="37DDEA2F">
            <w:pPr>
              <w:keepNext w:val="0"/>
              <w:keepLines w:val="0"/>
              <w:widowControl/>
              <w:suppressLineNumbers w:val="0"/>
              <w:spacing w:line="240" w:lineRule="auto"/>
              <w:jc w:val="center"/>
              <w:rPr>
                <w:rFonts w:hint="default" w:ascii="Times New Roman" w:hAnsi="Times New Roman" w:eastAsia="宋体" w:cs="Times New Roman"/>
                <w:b w:val="0"/>
                <w:bCs w:val="0"/>
                <w:sz w:val="21"/>
                <w:szCs w:val="21"/>
              </w:rPr>
            </w:pPr>
            <w:r>
              <w:rPr>
                <w:rFonts w:hint="default" w:ascii="Times New Roman" w:hAnsi="Times New Roman" w:cs="Times New Roman"/>
                <w:color w:val="000000"/>
                <w:kern w:val="0"/>
                <w:szCs w:val="21"/>
              </w:rPr>
              <w:t>4.</w:t>
            </w:r>
            <w:r>
              <w:rPr>
                <w:rFonts w:hint="eastAsia" w:ascii="Times New Roman" w:hAnsi="Times New Roman" w:cs="Times New Roman"/>
                <w:color w:val="000000"/>
                <w:kern w:val="0"/>
                <w:szCs w:val="21"/>
                <w:lang w:val="en-US" w:eastAsia="zh-CN"/>
              </w:rPr>
              <w:t>82</w:t>
            </w:r>
          </w:p>
        </w:tc>
      </w:tr>
    </w:tbl>
    <w:p w14:paraId="077A69FC">
      <w:pPr>
        <w:keepNext w:val="0"/>
        <w:keepLines w:val="0"/>
        <w:suppressLineNumbers w:val="0"/>
        <w:spacing w:before="0" w:beforeAutospacing="0" w:after="0" w:afterAutospacing="0" w:line="240" w:lineRule="auto"/>
        <w:ind w:right="0" w:firstLine="640" w:firstLineChars="200"/>
        <w:rPr>
          <w:rFonts w:hint="default" w:ascii="Times New Roman" w:hAnsi="Times New Roman" w:eastAsia="仿宋" w:cs="Times New Roman"/>
          <w:color w:val="auto"/>
          <w:sz w:val="32"/>
          <w:szCs w:val="32"/>
          <w:lang w:val="en-US" w:eastAsia="zh-CN"/>
        </w:rPr>
      </w:pPr>
      <w:r>
        <w:rPr>
          <w:rFonts w:hint="eastAsia" w:ascii="仿宋" w:hAnsi="仿宋" w:eastAsia="仿宋" w:cs="仿宋"/>
          <w:color w:val="auto"/>
          <w:sz w:val="32"/>
          <w:szCs w:val="32"/>
          <w:lang w:val="en-US" w:eastAsia="zh-CN"/>
        </w:rPr>
        <w:t>由表12可以看出，黄牛源性成分在0.05%和0.1%浓度水平下的测定值的RSD分别为16.00%和14.51%；山羊源性成分在0.05%和0.1%浓度水平下的测定值RSD分别为9.18%和4.82%,RSD均≤25%。满足GB/T 27404-2026《实验室质量控制规范 食品理化检测》表D.2规定的技术要求。</w:t>
      </w:r>
    </w:p>
    <w:p w14:paraId="003AEB0C">
      <w:pPr>
        <w:keepNext w:val="0"/>
        <w:keepLines w:val="0"/>
        <w:suppressLineNumbers w:val="0"/>
        <w:spacing w:before="0" w:beforeAutospacing="0" w:after="0" w:afterAutospacing="0" w:line="240" w:lineRule="auto"/>
        <w:ind w:right="0"/>
        <w:rPr>
          <w:rFonts w:hint="default" w:ascii="仿宋" w:hAnsi="仿宋" w:eastAsia="仿宋" w:cs="仿宋"/>
          <w:color w:val="auto"/>
          <w:sz w:val="32"/>
          <w:szCs w:val="32"/>
          <w:lang w:val="en-US" w:eastAsia="zh-CN"/>
        </w:rPr>
      </w:pPr>
      <w:r>
        <w:rPr>
          <w:rFonts w:hint="default" w:ascii="仿宋" w:hAnsi="仿宋" w:eastAsia="仿宋" w:cs="仿宋"/>
          <w:color w:val="auto"/>
          <w:sz w:val="32"/>
          <w:szCs w:val="32"/>
          <w:lang w:val="en-US" w:eastAsia="zh-CN"/>
        </w:rPr>
        <w:t>2.3.6准确度</w:t>
      </w:r>
    </w:p>
    <w:p w14:paraId="0E7B6EF0">
      <w:pPr>
        <w:keepNext w:val="0"/>
        <w:keepLines w:val="0"/>
        <w:suppressLineNumbers w:val="0"/>
        <w:spacing w:before="0" w:beforeAutospacing="0" w:after="0" w:afterAutospacing="0" w:line="240" w:lineRule="auto"/>
        <w:ind w:right="0" w:firstLine="640" w:firstLineChars="200"/>
        <w:rPr>
          <w:rFonts w:hint="eastAsia" w:ascii="仿宋" w:hAnsi="仿宋" w:eastAsia="仿宋" w:cs="仿宋"/>
          <w:color w:val="auto"/>
          <w:sz w:val="28"/>
          <w:szCs w:val="28"/>
          <w:lang w:val="en-US" w:eastAsia="zh-CN"/>
        </w:rPr>
      </w:pPr>
      <w:r>
        <w:rPr>
          <w:rFonts w:hint="eastAsia" w:ascii="仿宋" w:hAnsi="仿宋" w:eastAsia="仿宋" w:cs="仿宋"/>
          <w:color w:val="auto"/>
          <w:sz w:val="32"/>
          <w:szCs w:val="32"/>
          <w:lang w:val="en-US" w:eastAsia="zh-CN"/>
        </w:rPr>
        <w:t>依据GB/T 27404-2026《实验室质量控制规范 食品理化检测》中关于检测方法确认的要求，采用加标回收的方式验证本方法的准确度。参考本方法的线性范围，选取不含黄牛和山羊源性成分的纯乳粉基质，制备低、中、高三个浓度水平的目标源性乳粉加标样品，加标浓度分别为0.05%、1%和5%（质量分数）。每个浓度水平进行3次平行测定，计算各次测定的回收率及平均回收率。依据GB/T 27404-2026规定：待测物浓度＞0.1%（即＞1000 mg/kg）时，回收率范围为90%～105%；待测物浓度在0.00001%～0.1%（100μg/kg～1000mg/kg）之间时，回收率范围为80%～110%。本实验中，0.05%浓度位于0.00001%～0.1%之间，回收率应满足80%～110%的要求；1%和5%浓度均＞0.1%，回收率应满足90%～105%的要求。按照数字PCR检测方法进行测定，记录各样品靶标DNA的拷贝数浓度（copies/μL），通过标准曲线换算为乳粉质量分数（%），计算回收率。回收率计算公式为：回收率（%）=（测定浓度/加标浓度）×100%。结果详见表13。</w:t>
      </w:r>
    </w:p>
    <w:p w14:paraId="612044A0">
      <w:pPr>
        <w:pStyle w:val="4"/>
        <w:keepNext w:val="0"/>
        <w:keepLines w:val="0"/>
        <w:pageBreakBefore w:val="0"/>
        <w:widowControl/>
        <w:suppressLineNumbers w:val="0"/>
        <w:shd w:val="clear" w:fill="FFFFFF"/>
        <w:kinsoku/>
        <w:wordWrap/>
        <w:overflowPunct/>
        <w:topLinePunct w:val="0"/>
        <w:autoSpaceDE/>
        <w:autoSpaceDN/>
        <w:bidi w:val="0"/>
        <w:adjustRightInd/>
        <w:snapToGrid/>
        <w:spacing w:beforeAutospacing="0" w:afterAutospacing="0"/>
        <w:ind w:left="0" w:right="0" w:firstLine="0"/>
        <w:jc w:val="center"/>
        <w:textAlignment w:val="auto"/>
        <w:rPr>
          <w:rStyle w:val="8"/>
          <w:rFonts w:hint="default" w:ascii="Times New Roman" w:hAnsi="Times New Roman" w:eastAsia="宋体" w:cs="Times New Roman"/>
          <w:b w:val="0"/>
          <w:bCs w:val="0"/>
          <w:i w:val="0"/>
          <w:iCs w:val="0"/>
          <w:caps w:val="0"/>
          <w:color w:val="0F1115"/>
          <w:spacing w:val="0"/>
          <w:sz w:val="24"/>
          <w:szCs w:val="24"/>
          <w:shd w:val="clear" w:fill="FFFFFF"/>
        </w:rPr>
      </w:pPr>
      <w:r>
        <w:rPr>
          <w:rFonts w:hint="default" w:ascii="Times New Roman" w:hAnsi="Times New Roman" w:eastAsia="宋体" w:cs="Times New Roman"/>
          <w:b w:val="0"/>
          <w:bCs w:val="0"/>
          <w:sz w:val="24"/>
          <w:szCs w:val="24"/>
          <w:lang w:val="en-US" w:eastAsia="zh-CN"/>
        </w:rPr>
        <w:t>表</w:t>
      </w:r>
      <w:r>
        <w:rPr>
          <w:rFonts w:hint="eastAsia" w:ascii="Times New Roman" w:hAnsi="Times New Roman" w:eastAsia="宋体" w:cs="Times New Roman"/>
          <w:b w:val="0"/>
          <w:bCs w:val="0"/>
          <w:sz w:val="24"/>
          <w:szCs w:val="24"/>
          <w:lang w:val="en-US" w:eastAsia="zh-CN"/>
        </w:rPr>
        <w:t>13</w:t>
      </w:r>
      <w:r>
        <w:rPr>
          <w:rFonts w:hint="default" w:ascii="Times New Roman" w:hAnsi="Times New Roman" w:eastAsia="宋体" w:cs="Times New Roman"/>
          <w:b w:val="0"/>
          <w:bCs w:val="0"/>
          <w:sz w:val="24"/>
          <w:szCs w:val="24"/>
          <w:lang w:val="en-US" w:eastAsia="zh-CN"/>
        </w:rPr>
        <w:t xml:space="preserve">  准确度</w:t>
      </w:r>
      <w:r>
        <w:rPr>
          <w:rStyle w:val="8"/>
          <w:rFonts w:hint="default" w:ascii="Times New Roman" w:hAnsi="Times New Roman" w:eastAsia="宋体" w:cs="Times New Roman"/>
          <w:b w:val="0"/>
          <w:bCs w:val="0"/>
          <w:i w:val="0"/>
          <w:iCs w:val="0"/>
          <w:caps w:val="0"/>
          <w:color w:val="0F1115"/>
          <w:spacing w:val="0"/>
          <w:sz w:val="24"/>
          <w:szCs w:val="24"/>
          <w:shd w:val="clear" w:fill="FFFFFF"/>
        </w:rPr>
        <w:t>试验结果（加标回收率）</w:t>
      </w:r>
    </w:p>
    <w:tbl>
      <w:tblPr>
        <w:tblStyle w:val="5"/>
        <w:tblW w:w="9762" w:type="dxa"/>
        <w:jc w:val="center"/>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Layout w:type="fixed"/>
        <w:tblCellMar>
          <w:top w:w="0" w:type="dxa"/>
          <w:left w:w="108" w:type="dxa"/>
          <w:bottom w:w="0" w:type="dxa"/>
          <w:right w:w="108" w:type="dxa"/>
        </w:tblCellMar>
      </w:tblPr>
      <w:tblGrid>
        <w:gridCol w:w="1025"/>
        <w:gridCol w:w="1292"/>
        <w:gridCol w:w="1566"/>
        <w:gridCol w:w="1631"/>
        <w:gridCol w:w="1380"/>
        <w:gridCol w:w="1434"/>
        <w:gridCol w:w="1434"/>
      </w:tblGrid>
      <w:tr w14:paraId="02422C63">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108" w:type="dxa"/>
            <w:bottom w:w="0" w:type="dxa"/>
            <w:right w:w="108" w:type="dxa"/>
          </w:tblCellMar>
        </w:tblPrEx>
        <w:trPr>
          <w:trHeight w:val="682" w:hRule="atLeast"/>
          <w:jc w:val="center"/>
        </w:trPr>
        <w:tc>
          <w:tcPr>
            <w:tcW w:w="1025" w:type="dxa"/>
            <w:tcBorders>
              <w:top w:val="single" w:color="000000" w:sz="8" w:space="0"/>
              <w:left w:val="nil"/>
              <w:bottom w:val="single" w:color="000000" w:sz="6" w:space="0"/>
              <w:right w:val="nil"/>
            </w:tcBorders>
            <w:noWrap w:val="0"/>
            <w:vAlign w:val="top"/>
          </w:tcPr>
          <w:p w14:paraId="6B713150">
            <w:pPr>
              <w:adjustRightInd w:val="0"/>
              <w:snapToGrid w:val="0"/>
              <w:jc w:val="center"/>
              <w:rPr>
                <w:rFonts w:hint="default" w:ascii="Times New Roman" w:hAnsi="Times New Roman" w:cs="Times New Roman"/>
                <w:sz w:val="21"/>
                <w:szCs w:val="21"/>
              </w:rPr>
            </w:pPr>
          </w:p>
          <w:p w14:paraId="233D886C">
            <w:pPr>
              <w:adjustRightInd w:val="0"/>
              <w:snapToGrid w:val="0"/>
              <w:jc w:val="center"/>
              <w:rPr>
                <w:rFonts w:hint="default" w:ascii="Times New Roman" w:hAnsi="Times New Roman" w:eastAsia="宋体" w:cs="Times New Roman"/>
                <w:sz w:val="21"/>
                <w:szCs w:val="21"/>
                <w:lang w:eastAsia="zh-CN"/>
              </w:rPr>
            </w:pPr>
            <w:r>
              <w:rPr>
                <w:rFonts w:hint="default" w:ascii="Times New Roman" w:hAnsi="Times New Roman" w:cs="Times New Roman"/>
                <w:sz w:val="21"/>
                <w:szCs w:val="21"/>
                <w:lang w:val="en-US" w:eastAsia="zh-CN"/>
              </w:rPr>
              <w:t>名称</w:t>
            </w:r>
          </w:p>
        </w:tc>
        <w:tc>
          <w:tcPr>
            <w:tcW w:w="1292" w:type="dxa"/>
            <w:tcBorders>
              <w:top w:val="single" w:color="000000" w:sz="8" w:space="0"/>
              <w:left w:val="nil"/>
              <w:bottom w:val="single" w:color="000000" w:sz="6" w:space="0"/>
              <w:right w:val="nil"/>
            </w:tcBorders>
            <w:noWrap w:val="0"/>
            <w:vAlign w:val="center"/>
          </w:tcPr>
          <w:p w14:paraId="599E9C84">
            <w:pPr>
              <w:adjustRightInd w:val="0"/>
              <w:snapToGrid w:val="0"/>
              <w:jc w:val="center"/>
              <w:rPr>
                <w:rFonts w:hint="default" w:ascii="Times New Roman" w:hAnsi="Times New Roman" w:cs="Times New Roman"/>
                <w:sz w:val="21"/>
                <w:szCs w:val="21"/>
              </w:rPr>
            </w:pPr>
            <w:r>
              <w:rPr>
                <w:rFonts w:hint="default" w:ascii="Times New Roman" w:hAnsi="Times New Roman" w:cs="Times New Roman"/>
                <w:sz w:val="21"/>
                <w:szCs w:val="21"/>
              </w:rPr>
              <w:t>加标浓度</w:t>
            </w:r>
          </w:p>
          <w:p w14:paraId="68563C6D">
            <w:pPr>
              <w:adjustRightInd w:val="0"/>
              <w:snapToGrid w:val="0"/>
              <w:jc w:val="center"/>
              <w:rPr>
                <w:rFonts w:hint="default" w:ascii="Times New Roman" w:hAnsi="Times New Roman" w:cs="Times New Roman"/>
                <w:sz w:val="21"/>
                <w:szCs w:val="21"/>
              </w:rPr>
            </w:pPr>
            <w:r>
              <w:rPr>
                <w:rFonts w:hint="default" w:ascii="Times New Roman" w:hAnsi="Times New Roman" w:cs="Times New Roman"/>
                <w:sz w:val="21"/>
                <w:szCs w:val="21"/>
              </w:rPr>
              <w:t>（</w:t>
            </w:r>
            <w:r>
              <w:rPr>
                <w:rFonts w:hint="default" w:ascii="Times New Roman" w:hAnsi="Times New Roman" w:cs="Times New Roman"/>
                <w:sz w:val="21"/>
                <w:szCs w:val="21"/>
                <w:lang w:val="en-US" w:eastAsia="zh-CN"/>
              </w:rPr>
              <w:t>%</w:t>
            </w:r>
            <w:r>
              <w:rPr>
                <w:rFonts w:hint="default" w:ascii="Times New Roman" w:hAnsi="Times New Roman" w:cs="Times New Roman"/>
                <w:sz w:val="21"/>
                <w:szCs w:val="21"/>
              </w:rPr>
              <w:t>）</w:t>
            </w:r>
          </w:p>
        </w:tc>
        <w:tc>
          <w:tcPr>
            <w:tcW w:w="1566" w:type="dxa"/>
            <w:tcBorders>
              <w:top w:val="single" w:color="000000" w:sz="8" w:space="0"/>
              <w:left w:val="nil"/>
              <w:bottom w:val="single" w:color="000000" w:sz="6" w:space="0"/>
              <w:right w:val="nil"/>
            </w:tcBorders>
            <w:noWrap w:val="0"/>
            <w:vAlign w:val="center"/>
          </w:tcPr>
          <w:p w14:paraId="4FEE60F5">
            <w:pPr>
              <w:adjustRightInd w:val="0"/>
              <w:snapToGrid w:val="0"/>
              <w:jc w:val="center"/>
              <w:rPr>
                <w:rFonts w:hint="default" w:ascii="Times New Roman" w:hAnsi="Times New Roman" w:eastAsia="宋体" w:cs="Times New Roman"/>
                <w:sz w:val="21"/>
                <w:szCs w:val="21"/>
                <w:lang w:val="en-US" w:eastAsia="zh-CN"/>
              </w:rPr>
            </w:pPr>
            <w:r>
              <w:rPr>
                <w:rFonts w:hint="default" w:ascii="Times New Roman" w:hAnsi="Times New Roman" w:cs="Times New Roman"/>
                <w:sz w:val="21"/>
                <w:szCs w:val="21"/>
                <w:lang w:val="en-US" w:eastAsia="zh-CN"/>
              </w:rPr>
              <w:t>拷贝数浓度</w:t>
            </w:r>
            <w:r>
              <w:rPr>
                <w:rFonts w:hint="default" w:ascii="Times New Roman" w:hAnsi="Times New Roman" w:cs="Times New Roman"/>
                <w:color w:val="000000"/>
                <w:sz w:val="21"/>
                <w:szCs w:val="21"/>
                <w:lang w:val="en-US" w:eastAsia="zh-CN"/>
              </w:rPr>
              <w:t>copies/μL</w:t>
            </w:r>
          </w:p>
        </w:tc>
        <w:tc>
          <w:tcPr>
            <w:tcW w:w="1631" w:type="dxa"/>
            <w:tcBorders>
              <w:top w:val="single" w:color="000000" w:sz="8" w:space="0"/>
              <w:left w:val="nil"/>
              <w:bottom w:val="single" w:color="000000" w:sz="6" w:space="0"/>
              <w:right w:val="nil"/>
            </w:tcBorders>
            <w:noWrap w:val="0"/>
            <w:vAlign w:val="center"/>
          </w:tcPr>
          <w:p w14:paraId="7F3A9FD3">
            <w:pPr>
              <w:adjustRightInd w:val="0"/>
              <w:snapToGrid w:val="0"/>
              <w:jc w:val="center"/>
              <w:rPr>
                <w:rFonts w:hint="default" w:ascii="Times New Roman" w:hAnsi="Times New Roman" w:cs="Times New Roman"/>
                <w:sz w:val="21"/>
                <w:szCs w:val="21"/>
              </w:rPr>
            </w:pPr>
            <w:r>
              <w:rPr>
                <w:rFonts w:hint="default" w:ascii="Times New Roman" w:hAnsi="Times New Roman" w:cs="Times New Roman"/>
                <w:sz w:val="21"/>
                <w:szCs w:val="21"/>
              </w:rPr>
              <w:t>样品加标测定含量（%）</w:t>
            </w:r>
          </w:p>
        </w:tc>
        <w:tc>
          <w:tcPr>
            <w:tcW w:w="1380" w:type="dxa"/>
            <w:tcBorders>
              <w:top w:val="single" w:color="000000" w:sz="8" w:space="0"/>
              <w:left w:val="nil"/>
              <w:bottom w:val="single" w:color="000000" w:sz="6" w:space="0"/>
              <w:right w:val="nil"/>
            </w:tcBorders>
            <w:noWrap w:val="0"/>
            <w:vAlign w:val="center"/>
          </w:tcPr>
          <w:p w14:paraId="7604C9E5">
            <w:pPr>
              <w:adjustRightInd w:val="0"/>
              <w:snapToGrid w:val="0"/>
              <w:jc w:val="center"/>
              <w:rPr>
                <w:rFonts w:hint="default" w:ascii="Times New Roman" w:hAnsi="Times New Roman" w:cs="Times New Roman"/>
                <w:sz w:val="21"/>
                <w:szCs w:val="21"/>
              </w:rPr>
            </w:pPr>
            <w:r>
              <w:rPr>
                <w:rFonts w:hint="default" w:ascii="Times New Roman" w:hAnsi="Times New Roman" w:cs="Times New Roman"/>
                <w:sz w:val="21"/>
                <w:szCs w:val="21"/>
              </w:rPr>
              <w:t>回收率</w:t>
            </w:r>
          </w:p>
          <w:p w14:paraId="734F847E">
            <w:pPr>
              <w:adjustRightInd w:val="0"/>
              <w:snapToGrid w:val="0"/>
              <w:jc w:val="center"/>
              <w:rPr>
                <w:rFonts w:hint="default" w:ascii="Times New Roman" w:hAnsi="Times New Roman" w:cs="Times New Roman"/>
                <w:sz w:val="21"/>
                <w:szCs w:val="21"/>
              </w:rPr>
            </w:pPr>
            <w:r>
              <w:rPr>
                <w:rFonts w:hint="default" w:ascii="Times New Roman" w:hAnsi="Times New Roman" w:cs="Times New Roman"/>
                <w:sz w:val="21"/>
                <w:szCs w:val="21"/>
              </w:rPr>
              <w:t>（%）</w:t>
            </w:r>
          </w:p>
        </w:tc>
        <w:tc>
          <w:tcPr>
            <w:tcW w:w="1434" w:type="dxa"/>
            <w:tcBorders>
              <w:top w:val="single" w:color="000000" w:sz="8" w:space="0"/>
              <w:left w:val="nil"/>
              <w:bottom w:val="single" w:color="000000" w:sz="6" w:space="0"/>
              <w:right w:val="nil"/>
            </w:tcBorders>
            <w:noWrap w:val="0"/>
            <w:vAlign w:val="center"/>
          </w:tcPr>
          <w:p w14:paraId="21A9E2EB">
            <w:pPr>
              <w:adjustRightInd w:val="0"/>
              <w:snapToGrid w:val="0"/>
              <w:jc w:val="center"/>
              <w:rPr>
                <w:rFonts w:hint="default" w:ascii="Times New Roman" w:hAnsi="Times New Roman" w:cs="Times New Roman"/>
                <w:sz w:val="21"/>
                <w:szCs w:val="21"/>
              </w:rPr>
            </w:pPr>
            <w:r>
              <w:rPr>
                <w:rFonts w:hint="default" w:ascii="Times New Roman" w:hAnsi="Times New Roman" w:cs="Times New Roman"/>
                <w:sz w:val="21"/>
                <w:szCs w:val="21"/>
              </w:rPr>
              <w:t>平均回收率</w:t>
            </w:r>
          </w:p>
          <w:p w14:paraId="1791F794">
            <w:pPr>
              <w:adjustRightInd w:val="0"/>
              <w:snapToGrid w:val="0"/>
              <w:jc w:val="center"/>
              <w:rPr>
                <w:rFonts w:hint="default" w:ascii="Times New Roman" w:hAnsi="Times New Roman" w:cs="Times New Roman"/>
                <w:sz w:val="21"/>
                <w:szCs w:val="21"/>
              </w:rPr>
            </w:pPr>
            <w:r>
              <w:rPr>
                <w:rFonts w:hint="default" w:ascii="Times New Roman" w:hAnsi="Times New Roman" w:cs="Times New Roman"/>
                <w:sz w:val="21"/>
                <w:szCs w:val="21"/>
              </w:rPr>
              <w:t>（%）</w:t>
            </w:r>
          </w:p>
        </w:tc>
        <w:tc>
          <w:tcPr>
            <w:tcW w:w="1434" w:type="dxa"/>
            <w:tcBorders>
              <w:top w:val="single" w:color="000000" w:sz="8" w:space="0"/>
              <w:left w:val="nil"/>
              <w:bottom w:val="single" w:color="000000" w:sz="6" w:space="0"/>
              <w:right w:val="nil"/>
            </w:tcBorders>
            <w:noWrap w:val="0"/>
            <w:vAlign w:val="center"/>
          </w:tcPr>
          <w:p w14:paraId="331ECFB4">
            <w:pPr>
              <w:adjustRightInd w:val="0"/>
              <w:snapToGrid w:val="0"/>
              <w:jc w:val="center"/>
              <w:rPr>
                <w:rFonts w:hint="default" w:ascii="Times New Roman" w:hAnsi="Times New Roman" w:cs="Times New Roman"/>
                <w:sz w:val="21"/>
                <w:szCs w:val="21"/>
              </w:rPr>
            </w:pPr>
            <w:r>
              <w:rPr>
                <w:rFonts w:hint="default" w:ascii="Times New Roman" w:hAnsi="Times New Roman" w:cs="Times New Roman"/>
                <w:sz w:val="21"/>
                <w:szCs w:val="21"/>
                <w:lang w:val="en-US" w:eastAsia="zh-CN"/>
              </w:rPr>
              <w:t>参考标准要求（%）</w:t>
            </w:r>
          </w:p>
        </w:tc>
      </w:tr>
      <w:tr w14:paraId="430A56A2">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108" w:type="dxa"/>
            <w:bottom w:w="0" w:type="dxa"/>
            <w:right w:w="108" w:type="dxa"/>
          </w:tblCellMar>
        </w:tblPrEx>
        <w:trPr>
          <w:trHeight w:val="212" w:hRule="atLeast"/>
          <w:jc w:val="center"/>
        </w:trPr>
        <w:tc>
          <w:tcPr>
            <w:tcW w:w="1025" w:type="dxa"/>
            <w:vMerge w:val="restart"/>
            <w:tcBorders>
              <w:top w:val="single" w:color="000000" w:sz="6" w:space="0"/>
              <w:left w:val="nil"/>
              <w:right w:val="nil"/>
            </w:tcBorders>
            <w:noWrap w:val="0"/>
            <w:vAlign w:val="center"/>
          </w:tcPr>
          <w:p w14:paraId="52336882">
            <w:pPr>
              <w:adjustRightInd w:val="0"/>
              <w:snapToGrid w:val="0"/>
              <w:jc w:val="center"/>
              <w:rPr>
                <w:rFonts w:hint="default" w:ascii="Times New Roman" w:hAnsi="Times New Roman" w:eastAsia="宋体" w:cs="Times New Roman"/>
                <w:sz w:val="21"/>
                <w:szCs w:val="21"/>
                <w:lang w:eastAsia="zh-CN"/>
              </w:rPr>
            </w:pPr>
            <w:r>
              <w:rPr>
                <w:rFonts w:hint="default" w:ascii="Times New Roman" w:hAnsi="Times New Roman" w:cs="Times New Roman"/>
                <w:sz w:val="21"/>
                <w:szCs w:val="21"/>
                <w:lang w:val="en-US" w:eastAsia="zh-CN"/>
              </w:rPr>
              <w:t>黄牛</w:t>
            </w:r>
          </w:p>
        </w:tc>
        <w:tc>
          <w:tcPr>
            <w:tcW w:w="1292" w:type="dxa"/>
            <w:vMerge w:val="restart"/>
            <w:tcBorders>
              <w:top w:val="single" w:color="000000" w:sz="6" w:space="0"/>
              <w:left w:val="nil"/>
              <w:right w:val="nil"/>
            </w:tcBorders>
            <w:noWrap w:val="0"/>
            <w:vAlign w:val="center"/>
          </w:tcPr>
          <w:p w14:paraId="2B8D53FB">
            <w:pPr>
              <w:adjustRightInd w:val="0"/>
              <w:snapToGrid w:val="0"/>
              <w:jc w:val="center"/>
              <w:rPr>
                <w:rFonts w:hint="default" w:ascii="Times New Roman" w:hAnsi="Times New Roman" w:cs="Times New Roman"/>
                <w:sz w:val="21"/>
                <w:szCs w:val="21"/>
              </w:rPr>
            </w:pPr>
            <w:r>
              <w:rPr>
                <w:rFonts w:hint="default" w:ascii="Times New Roman" w:hAnsi="Times New Roman" w:cs="Times New Roman"/>
                <w:sz w:val="21"/>
                <w:szCs w:val="21"/>
              </w:rPr>
              <w:t>0.05</w:t>
            </w:r>
          </w:p>
        </w:tc>
        <w:tc>
          <w:tcPr>
            <w:tcW w:w="1566" w:type="dxa"/>
            <w:tcBorders>
              <w:top w:val="single" w:color="000000" w:sz="6" w:space="0"/>
              <w:left w:val="nil"/>
              <w:bottom w:val="nil"/>
              <w:right w:val="nil"/>
            </w:tcBorders>
            <w:noWrap w:val="0"/>
            <w:vAlign w:val="bottom"/>
          </w:tcPr>
          <w:p w14:paraId="2141D711">
            <w:pPr>
              <w:keepNext w:val="0"/>
              <w:keepLines w:val="0"/>
              <w:widowControl/>
              <w:suppressLineNumbers w:val="0"/>
              <w:jc w:val="center"/>
              <w:textAlignment w:val="bottom"/>
              <w:rPr>
                <w:rFonts w:hint="default" w:ascii="Times New Roman" w:hAnsi="Times New Roman" w:eastAsia="宋体" w:cs="Times New Roman"/>
                <w:sz w:val="21"/>
                <w:szCs w:val="21"/>
                <w:lang w:val="en-US" w:eastAsia="zh-CN"/>
              </w:rPr>
            </w:pPr>
            <w:r>
              <w:rPr>
                <w:rFonts w:hint="default" w:ascii="Times New Roman" w:hAnsi="Times New Roman" w:eastAsia="宋体" w:cs="Times New Roman"/>
                <w:i w:val="0"/>
                <w:iCs w:val="0"/>
                <w:color w:val="000000"/>
                <w:kern w:val="0"/>
                <w:sz w:val="21"/>
                <w:szCs w:val="21"/>
                <w:u w:val="none"/>
                <w:lang w:val="en-US" w:eastAsia="zh-CN" w:bidi="ar"/>
              </w:rPr>
              <w:t xml:space="preserve">6.50 </w:t>
            </w:r>
          </w:p>
        </w:tc>
        <w:tc>
          <w:tcPr>
            <w:tcW w:w="1631" w:type="dxa"/>
            <w:tcBorders>
              <w:top w:val="single" w:color="000000" w:sz="6" w:space="0"/>
              <w:left w:val="nil"/>
              <w:bottom w:val="nil"/>
              <w:right w:val="nil"/>
            </w:tcBorders>
            <w:noWrap w:val="0"/>
            <w:vAlign w:val="bottom"/>
          </w:tcPr>
          <w:p w14:paraId="51D7180D">
            <w:pPr>
              <w:keepNext w:val="0"/>
              <w:keepLines w:val="0"/>
              <w:widowControl/>
              <w:suppressLineNumbers w:val="0"/>
              <w:jc w:val="center"/>
              <w:textAlignment w:val="bottom"/>
              <w:rPr>
                <w:rFonts w:hint="default" w:ascii="Times New Roman" w:hAnsi="Times New Roman" w:eastAsia="宋体" w:cs="Times New Roman"/>
                <w:sz w:val="21"/>
                <w:szCs w:val="21"/>
                <w:lang w:val="en-US" w:eastAsia="zh-CN"/>
              </w:rPr>
            </w:pPr>
            <w:r>
              <w:rPr>
                <w:rFonts w:hint="default" w:ascii="Times New Roman" w:hAnsi="Times New Roman" w:eastAsia="宋体" w:cs="Times New Roman"/>
                <w:i w:val="0"/>
                <w:iCs w:val="0"/>
                <w:color w:val="000000"/>
                <w:kern w:val="0"/>
                <w:sz w:val="21"/>
                <w:szCs w:val="21"/>
                <w:u w:val="none"/>
                <w:lang w:val="en-US" w:eastAsia="zh-CN" w:bidi="ar"/>
              </w:rPr>
              <w:t>0.052</w:t>
            </w:r>
          </w:p>
        </w:tc>
        <w:tc>
          <w:tcPr>
            <w:tcW w:w="1380" w:type="dxa"/>
            <w:tcBorders>
              <w:top w:val="single" w:color="000000" w:sz="6" w:space="0"/>
              <w:left w:val="nil"/>
              <w:bottom w:val="nil"/>
              <w:right w:val="nil"/>
            </w:tcBorders>
            <w:noWrap w:val="0"/>
            <w:vAlign w:val="bottom"/>
          </w:tcPr>
          <w:p w14:paraId="2D1AE8BC">
            <w:pPr>
              <w:adjustRightInd w:val="0"/>
              <w:snapToGrid w:val="0"/>
              <w:jc w:val="center"/>
              <w:rPr>
                <w:rFonts w:hint="default" w:ascii="Times New Roman" w:hAnsi="Times New Roman" w:eastAsia="宋体" w:cs="Times New Roman"/>
                <w:sz w:val="21"/>
                <w:szCs w:val="21"/>
                <w:lang w:val="en-US" w:eastAsia="zh-CN"/>
              </w:rPr>
            </w:pPr>
            <w:r>
              <w:rPr>
                <w:rFonts w:hint="default" w:ascii="Times New Roman" w:hAnsi="Times New Roman" w:eastAsia="宋体" w:cs="Times New Roman"/>
                <w:sz w:val="21"/>
                <w:szCs w:val="21"/>
                <w:lang w:val="en-US" w:eastAsia="zh-CN"/>
              </w:rPr>
              <w:t>104.0</w:t>
            </w:r>
          </w:p>
        </w:tc>
        <w:tc>
          <w:tcPr>
            <w:tcW w:w="1434" w:type="dxa"/>
            <w:vMerge w:val="restart"/>
            <w:tcBorders>
              <w:top w:val="single" w:color="000000" w:sz="6" w:space="0"/>
              <w:left w:val="nil"/>
              <w:right w:val="nil"/>
            </w:tcBorders>
            <w:noWrap w:val="0"/>
            <w:vAlign w:val="center"/>
          </w:tcPr>
          <w:p w14:paraId="3BBA258D">
            <w:pPr>
              <w:adjustRightInd w:val="0"/>
              <w:snapToGrid w:val="0"/>
              <w:jc w:val="center"/>
              <w:rPr>
                <w:rFonts w:hint="default" w:ascii="Times New Roman" w:hAnsi="Times New Roman" w:eastAsia="宋体" w:cs="Times New Roman"/>
                <w:sz w:val="21"/>
                <w:szCs w:val="21"/>
                <w:lang w:val="en-US" w:eastAsia="zh-CN"/>
              </w:rPr>
            </w:pPr>
            <w:r>
              <w:rPr>
                <w:rFonts w:hint="default" w:ascii="Times New Roman" w:hAnsi="Times New Roman" w:cs="Times New Roman"/>
                <w:sz w:val="21"/>
                <w:szCs w:val="21"/>
                <w:lang w:val="en-US" w:eastAsia="zh-CN"/>
              </w:rPr>
              <w:t>102.0</w:t>
            </w:r>
          </w:p>
        </w:tc>
        <w:tc>
          <w:tcPr>
            <w:tcW w:w="1434" w:type="dxa"/>
            <w:vMerge w:val="restart"/>
            <w:tcBorders>
              <w:top w:val="single" w:color="000000" w:sz="6" w:space="0"/>
              <w:left w:val="nil"/>
              <w:right w:val="nil"/>
            </w:tcBorders>
            <w:shd w:val="clear" w:color="auto" w:fill="auto"/>
            <w:noWrap w:val="0"/>
            <w:vAlign w:val="center"/>
          </w:tcPr>
          <w:p w14:paraId="081C4883">
            <w:pPr>
              <w:keepNext w:val="0"/>
              <w:keepLines w:val="0"/>
              <w:widowControl/>
              <w:suppressLineNumbers w:val="0"/>
              <w:spacing w:line="300" w:lineRule="atLeast"/>
              <w:jc w:val="center"/>
              <w:rPr>
                <w:rFonts w:hint="default" w:ascii="Times New Roman" w:hAnsi="Times New Roman" w:cs="Times New Roman"/>
                <w:sz w:val="21"/>
                <w:szCs w:val="21"/>
                <w:lang w:val="en-US" w:eastAsia="zh-CN"/>
              </w:rPr>
            </w:pPr>
            <w:r>
              <w:rPr>
                <w:rFonts w:hint="default" w:ascii="Times New Roman" w:hAnsi="Times New Roman" w:eastAsia="宋体" w:cs="Times New Roman"/>
                <w:kern w:val="0"/>
                <w:sz w:val="21"/>
                <w:szCs w:val="21"/>
                <w:lang w:val="en-US" w:eastAsia="zh-CN" w:bidi="ar"/>
              </w:rPr>
              <w:t>80～110</w:t>
            </w:r>
          </w:p>
        </w:tc>
      </w:tr>
      <w:tr w14:paraId="7F3B6EAB">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108" w:type="dxa"/>
            <w:bottom w:w="0" w:type="dxa"/>
            <w:right w:w="108" w:type="dxa"/>
          </w:tblCellMar>
        </w:tblPrEx>
        <w:trPr>
          <w:trHeight w:val="212" w:hRule="atLeast"/>
          <w:jc w:val="center"/>
        </w:trPr>
        <w:tc>
          <w:tcPr>
            <w:tcW w:w="1025" w:type="dxa"/>
            <w:vMerge w:val="continue"/>
            <w:tcBorders>
              <w:left w:val="nil"/>
              <w:right w:val="nil"/>
            </w:tcBorders>
            <w:noWrap w:val="0"/>
            <w:vAlign w:val="top"/>
          </w:tcPr>
          <w:p w14:paraId="721A7A72">
            <w:pPr>
              <w:adjustRightInd w:val="0"/>
              <w:snapToGrid w:val="0"/>
              <w:jc w:val="center"/>
              <w:rPr>
                <w:rFonts w:hint="default" w:ascii="Times New Roman" w:hAnsi="Times New Roman" w:cs="Times New Roman"/>
                <w:sz w:val="21"/>
                <w:szCs w:val="21"/>
              </w:rPr>
            </w:pPr>
          </w:p>
        </w:tc>
        <w:tc>
          <w:tcPr>
            <w:tcW w:w="1292" w:type="dxa"/>
            <w:vMerge w:val="continue"/>
            <w:tcBorders>
              <w:left w:val="nil"/>
              <w:right w:val="nil"/>
            </w:tcBorders>
            <w:noWrap w:val="0"/>
            <w:vAlign w:val="center"/>
          </w:tcPr>
          <w:p w14:paraId="512271B8">
            <w:pPr>
              <w:adjustRightInd w:val="0"/>
              <w:snapToGrid w:val="0"/>
              <w:jc w:val="center"/>
              <w:rPr>
                <w:rFonts w:hint="default" w:ascii="Times New Roman" w:hAnsi="Times New Roman" w:cs="Times New Roman"/>
                <w:sz w:val="21"/>
                <w:szCs w:val="21"/>
              </w:rPr>
            </w:pPr>
          </w:p>
        </w:tc>
        <w:tc>
          <w:tcPr>
            <w:tcW w:w="1566" w:type="dxa"/>
            <w:tcBorders>
              <w:top w:val="nil"/>
              <w:left w:val="nil"/>
              <w:bottom w:val="nil"/>
              <w:right w:val="nil"/>
            </w:tcBorders>
            <w:noWrap w:val="0"/>
            <w:vAlign w:val="bottom"/>
          </w:tcPr>
          <w:p w14:paraId="658894E1">
            <w:pPr>
              <w:keepNext w:val="0"/>
              <w:keepLines w:val="0"/>
              <w:widowControl/>
              <w:suppressLineNumbers w:val="0"/>
              <w:jc w:val="center"/>
              <w:textAlignment w:val="bottom"/>
              <w:rPr>
                <w:rFonts w:hint="default" w:ascii="Times New Roman" w:hAnsi="Times New Roman" w:eastAsia="宋体" w:cs="Times New Roman"/>
                <w:sz w:val="21"/>
                <w:szCs w:val="21"/>
                <w:lang w:val="en-US" w:eastAsia="zh-CN"/>
              </w:rPr>
            </w:pPr>
            <w:r>
              <w:rPr>
                <w:rFonts w:hint="default" w:ascii="Times New Roman" w:hAnsi="Times New Roman" w:eastAsia="宋体" w:cs="Times New Roman"/>
                <w:i w:val="0"/>
                <w:iCs w:val="0"/>
                <w:color w:val="000000"/>
                <w:kern w:val="0"/>
                <w:sz w:val="21"/>
                <w:szCs w:val="21"/>
                <w:u w:val="none"/>
                <w:lang w:val="en-US" w:eastAsia="zh-CN" w:bidi="ar"/>
              </w:rPr>
              <w:t xml:space="preserve">6.08 </w:t>
            </w:r>
          </w:p>
        </w:tc>
        <w:tc>
          <w:tcPr>
            <w:tcW w:w="1631" w:type="dxa"/>
            <w:tcBorders>
              <w:top w:val="nil"/>
              <w:left w:val="nil"/>
              <w:bottom w:val="nil"/>
              <w:right w:val="nil"/>
            </w:tcBorders>
            <w:noWrap w:val="0"/>
            <w:vAlign w:val="bottom"/>
          </w:tcPr>
          <w:p w14:paraId="5681D549">
            <w:pPr>
              <w:keepNext w:val="0"/>
              <w:keepLines w:val="0"/>
              <w:widowControl/>
              <w:suppressLineNumbers w:val="0"/>
              <w:jc w:val="center"/>
              <w:textAlignment w:val="bottom"/>
              <w:rPr>
                <w:rFonts w:hint="default" w:ascii="Times New Roman" w:hAnsi="Times New Roman" w:eastAsia="宋体" w:cs="Times New Roman"/>
                <w:sz w:val="21"/>
                <w:szCs w:val="21"/>
                <w:lang w:val="en-US" w:eastAsia="zh-CN"/>
              </w:rPr>
            </w:pPr>
            <w:r>
              <w:rPr>
                <w:rFonts w:hint="default" w:ascii="Times New Roman" w:hAnsi="Times New Roman" w:eastAsia="宋体" w:cs="Times New Roman"/>
                <w:i w:val="0"/>
                <w:iCs w:val="0"/>
                <w:color w:val="000000"/>
                <w:kern w:val="0"/>
                <w:sz w:val="21"/>
                <w:szCs w:val="21"/>
                <w:u w:val="none"/>
                <w:lang w:val="en-US" w:eastAsia="zh-CN" w:bidi="ar"/>
              </w:rPr>
              <w:t>0.049</w:t>
            </w:r>
          </w:p>
        </w:tc>
        <w:tc>
          <w:tcPr>
            <w:tcW w:w="1380" w:type="dxa"/>
            <w:tcBorders>
              <w:top w:val="nil"/>
              <w:left w:val="nil"/>
              <w:bottom w:val="nil"/>
              <w:right w:val="nil"/>
            </w:tcBorders>
            <w:noWrap w:val="0"/>
            <w:vAlign w:val="bottom"/>
          </w:tcPr>
          <w:p w14:paraId="4A7070E7">
            <w:pPr>
              <w:adjustRightInd w:val="0"/>
              <w:snapToGrid w:val="0"/>
              <w:jc w:val="center"/>
              <w:rPr>
                <w:rFonts w:hint="default" w:ascii="Times New Roman" w:hAnsi="Times New Roman" w:eastAsia="宋体" w:cs="Times New Roman"/>
                <w:sz w:val="21"/>
                <w:szCs w:val="21"/>
                <w:lang w:val="en-US" w:eastAsia="zh-CN"/>
              </w:rPr>
            </w:pPr>
            <w:r>
              <w:rPr>
                <w:rFonts w:hint="default" w:ascii="Times New Roman" w:hAnsi="Times New Roman" w:eastAsia="宋体" w:cs="Times New Roman"/>
                <w:sz w:val="21"/>
                <w:szCs w:val="21"/>
                <w:lang w:val="en-US" w:eastAsia="zh-CN"/>
              </w:rPr>
              <w:t>98.0</w:t>
            </w:r>
          </w:p>
        </w:tc>
        <w:tc>
          <w:tcPr>
            <w:tcW w:w="1434" w:type="dxa"/>
            <w:vMerge w:val="continue"/>
            <w:tcBorders>
              <w:left w:val="nil"/>
              <w:right w:val="nil"/>
            </w:tcBorders>
            <w:noWrap w:val="0"/>
            <w:vAlign w:val="center"/>
          </w:tcPr>
          <w:p w14:paraId="5441C4BD">
            <w:pPr>
              <w:adjustRightInd w:val="0"/>
              <w:snapToGrid w:val="0"/>
              <w:jc w:val="center"/>
              <w:rPr>
                <w:rFonts w:hint="default" w:ascii="Times New Roman" w:hAnsi="Times New Roman" w:cs="Times New Roman"/>
                <w:sz w:val="21"/>
                <w:szCs w:val="21"/>
              </w:rPr>
            </w:pPr>
          </w:p>
        </w:tc>
        <w:tc>
          <w:tcPr>
            <w:tcW w:w="1434" w:type="dxa"/>
            <w:vMerge w:val="continue"/>
            <w:tcBorders>
              <w:left w:val="nil"/>
              <w:right w:val="nil"/>
            </w:tcBorders>
            <w:shd w:val="clear" w:color="auto" w:fill="auto"/>
            <w:noWrap w:val="0"/>
            <w:vAlign w:val="center"/>
          </w:tcPr>
          <w:p w14:paraId="78FAA382">
            <w:pPr>
              <w:keepNext w:val="0"/>
              <w:keepLines w:val="0"/>
              <w:widowControl/>
              <w:suppressLineNumbers w:val="0"/>
              <w:spacing w:line="300" w:lineRule="atLeast"/>
              <w:jc w:val="center"/>
              <w:rPr>
                <w:rFonts w:hint="default" w:ascii="Times New Roman" w:hAnsi="Times New Roman" w:eastAsia="宋体" w:cs="Times New Roman"/>
                <w:kern w:val="2"/>
                <w:sz w:val="21"/>
                <w:szCs w:val="21"/>
                <w:lang w:val="en-US" w:eastAsia="zh-CN" w:bidi="ar-SA"/>
              </w:rPr>
            </w:pPr>
          </w:p>
        </w:tc>
      </w:tr>
      <w:tr w14:paraId="0A1109AC">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108" w:type="dxa"/>
            <w:bottom w:w="0" w:type="dxa"/>
            <w:right w:w="108" w:type="dxa"/>
          </w:tblCellMar>
        </w:tblPrEx>
        <w:trPr>
          <w:trHeight w:val="212" w:hRule="atLeast"/>
          <w:jc w:val="center"/>
        </w:trPr>
        <w:tc>
          <w:tcPr>
            <w:tcW w:w="1025" w:type="dxa"/>
            <w:vMerge w:val="continue"/>
            <w:tcBorders>
              <w:left w:val="nil"/>
              <w:right w:val="nil"/>
            </w:tcBorders>
            <w:noWrap w:val="0"/>
            <w:vAlign w:val="top"/>
          </w:tcPr>
          <w:p w14:paraId="2656CD11">
            <w:pPr>
              <w:adjustRightInd w:val="0"/>
              <w:snapToGrid w:val="0"/>
              <w:jc w:val="center"/>
              <w:rPr>
                <w:rFonts w:hint="default" w:ascii="Times New Roman" w:hAnsi="Times New Roman" w:cs="Times New Roman"/>
                <w:sz w:val="21"/>
                <w:szCs w:val="21"/>
              </w:rPr>
            </w:pPr>
          </w:p>
        </w:tc>
        <w:tc>
          <w:tcPr>
            <w:tcW w:w="1292" w:type="dxa"/>
            <w:vMerge w:val="continue"/>
            <w:tcBorders>
              <w:left w:val="nil"/>
              <w:bottom w:val="nil"/>
              <w:right w:val="nil"/>
            </w:tcBorders>
            <w:noWrap w:val="0"/>
            <w:vAlign w:val="center"/>
          </w:tcPr>
          <w:p w14:paraId="552CDDA2">
            <w:pPr>
              <w:adjustRightInd w:val="0"/>
              <w:snapToGrid w:val="0"/>
              <w:jc w:val="center"/>
              <w:rPr>
                <w:rFonts w:hint="default" w:ascii="Times New Roman" w:hAnsi="Times New Roman" w:cs="Times New Roman"/>
                <w:sz w:val="21"/>
                <w:szCs w:val="21"/>
              </w:rPr>
            </w:pPr>
          </w:p>
        </w:tc>
        <w:tc>
          <w:tcPr>
            <w:tcW w:w="1566" w:type="dxa"/>
            <w:tcBorders>
              <w:top w:val="nil"/>
              <w:left w:val="nil"/>
              <w:bottom w:val="nil"/>
              <w:right w:val="nil"/>
            </w:tcBorders>
            <w:noWrap w:val="0"/>
            <w:vAlign w:val="bottom"/>
          </w:tcPr>
          <w:p w14:paraId="045D7451">
            <w:pPr>
              <w:keepNext w:val="0"/>
              <w:keepLines w:val="0"/>
              <w:widowControl/>
              <w:suppressLineNumbers w:val="0"/>
              <w:jc w:val="center"/>
              <w:textAlignment w:val="bottom"/>
              <w:rPr>
                <w:rFonts w:hint="default" w:ascii="Times New Roman" w:hAnsi="Times New Roman" w:eastAsia="宋体" w:cs="Times New Roman"/>
                <w:sz w:val="21"/>
                <w:szCs w:val="21"/>
                <w:lang w:val="en-US" w:eastAsia="zh-CN"/>
              </w:rPr>
            </w:pPr>
            <w:r>
              <w:rPr>
                <w:rFonts w:hint="default" w:ascii="Times New Roman" w:hAnsi="Times New Roman" w:eastAsia="宋体" w:cs="Times New Roman"/>
                <w:i w:val="0"/>
                <w:iCs w:val="0"/>
                <w:color w:val="000000"/>
                <w:kern w:val="0"/>
                <w:sz w:val="21"/>
                <w:szCs w:val="21"/>
                <w:u w:val="none"/>
                <w:lang w:val="en-US" w:eastAsia="zh-CN" w:bidi="ar"/>
              </w:rPr>
              <w:t>6.48</w:t>
            </w:r>
          </w:p>
        </w:tc>
        <w:tc>
          <w:tcPr>
            <w:tcW w:w="1631" w:type="dxa"/>
            <w:tcBorders>
              <w:top w:val="nil"/>
              <w:left w:val="nil"/>
              <w:bottom w:val="nil"/>
              <w:right w:val="nil"/>
            </w:tcBorders>
            <w:noWrap w:val="0"/>
            <w:vAlign w:val="bottom"/>
          </w:tcPr>
          <w:p w14:paraId="6D5E1DE5">
            <w:pPr>
              <w:keepNext w:val="0"/>
              <w:keepLines w:val="0"/>
              <w:widowControl/>
              <w:suppressLineNumbers w:val="0"/>
              <w:jc w:val="center"/>
              <w:textAlignment w:val="bottom"/>
              <w:rPr>
                <w:rFonts w:hint="default" w:ascii="Times New Roman" w:hAnsi="Times New Roman" w:eastAsia="宋体" w:cs="Times New Roman"/>
                <w:sz w:val="21"/>
                <w:szCs w:val="21"/>
                <w:lang w:val="en-US" w:eastAsia="zh-CN"/>
              </w:rPr>
            </w:pPr>
            <w:r>
              <w:rPr>
                <w:rFonts w:hint="default" w:ascii="Times New Roman" w:hAnsi="Times New Roman" w:eastAsia="宋体" w:cs="Times New Roman"/>
                <w:i w:val="0"/>
                <w:iCs w:val="0"/>
                <w:color w:val="000000"/>
                <w:kern w:val="0"/>
                <w:sz w:val="21"/>
                <w:szCs w:val="21"/>
                <w:u w:val="none"/>
                <w:lang w:val="en-US" w:eastAsia="zh-CN" w:bidi="ar"/>
              </w:rPr>
              <w:t>0.052</w:t>
            </w:r>
          </w:p>
        </w:tc>
        <w:tc>
          <w:tcPr>
            <w:tcW w:w="1380" w:type="dxa"/>
            <w:tcBorders>
              <w:top w:val="nil"/>
              <w:left w:val="nil"/>
              <w:bottom w:val="nil"/>
              <w:right w:val="nil"/>
            </w:tcBorders>
            <w:noWrap w:val="0"/>
            <w:vAlign w:val="bottom"/>
          </w:tcPr>
          <w:p w14:paraId="768AA9B3">
            <w:pPr>
              <w:adjustRightInd w:val="0"/>
              <w:snapToGrid w:val="0"/>
              <w:jc w:val="center"/>
              <w:rPr>
                <w:rFonts w:hint="default" w:ascii="Times New Roman" w:hAnsi="Times New Roman" w:cs="Times New Roman"/>
                <w:sz w:val="21"/>
                <w:szCs w:val="21"/>
                <w:lang w:val="en-US" w:eastAsia="zh-CN"/>
              </w:rPr>
            </w:pPr>
            <w:r>
              <w:rPr>
                <w:rFonts w:hint="default" w:ascii="Times New Roman" w:hAnsi="Times New Roman" w:cs="Times New Roman"/>
                <w:sz w:val="21"/>
                <w:szCs w:val="21"/>
                <w:lang w:val="en-US" w:eastAsia="zh-CN"/>
              </w:rPr>
              <w:t>104.0</w:t>
            </w:r>
          </w:p>
        </w:tc>
        <w:tc>
          <w:tcPr>
            <w:tcW w:w="1434" w:type="dxa"/>
            <w:vMerge w:val="continue"/>
            <w:tcBorders>
              <w:left w:val="nil"/>
              <w:bottom w:val="nil"/>
              <w:right w:val="nil"/>
            </w:tcBorders>
            <w:noWrap w:val="0"/>
            <w:vAlign w:val="center"/>
          </w:tcPr>
          <w:p w14:paraId="6FD966BC">
            <w:pPr>
              <w:adjustRightInd w:val="0"/>
              <w:snapToGrid w:val="0"/>
              <w:jc w:val="center"/>
              <w:rPr>
                <w:rFonts w:hint="default" w:ascii="Times New Roman" w:hAnsi="Times New Roman" w:cs="Times New Roman"/>
                <w:sz w:val="21"/>
                <w:szCs w:val="21"/>
              </w:rPr>
            </w:pPr>
          </w:p>
        </w:tc>
        <w:tc>
          <w:tcPr>
            <w:tcW w:w="1434" w:type="dxa"/>
            <w:vMerge w:val="continue"/>
            <w:tcBorders>
              <w:left w:val="nil"/>
              <w:bottom w:val="nil"/>
              <w:right w:val="nil"/>
            </w:tcBorders>
            <w:shd w:val="clear" w:color="auto" w:fill="auto"/>
            <w:noWrap w:val="0"/>
            <w:vAlign w:val="center"/>
          </w:tcPr>
          <w:p w14:paraId="1D8ED071">
            <w:pPr>
              <w:keepNext w:val="0"/>
              <w:keepLines w:val="0"/>
              <w:widowControl/>
              <w:suppressLineNumbers w:val="0"/>
              <w:spacing w:line="300" w:lineRule="atLeast"/>
              <w:jc w:val="center"/>
              <w:rPr>
                <w:rFonts w:hint="default" w:ascii="Times New Roman" w:hAnsi="Times New Roman" w:eastAsia="宋体" w:cs="Times New Roman"/>
                <w:kern w:val="2"/>
                <w:sz w:val="21"/>
                <w:szCs w:val="21"/>
                <w:lang w:val="en-US" w:eastAsia="zh-CN" w:bidi="ar-SA"/>
              </w:rPr>
            </w:pPr>
          </w:p>
        </w:tc>
      </w:tr>
      <w:tr w14:paraId="3B1E8B4C">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108" w:type="dxa"/>
            <w:bottom w:w="0" w:type="dxa"/>
            <w:right w:w="108" w:type="dxa"/>
          </w:tblCellMar>
        </w:tblPrEx>
        <w:trPr>
          <w:trHeight w:val="212" w:hRule="atLeast"/>
          <w:jc w:val="center"/>
        </w:trPr>
        <w:tc>
          <w:tcPr>
            <w:tcW w:w="1025" w:type="dxa"/>
            <w:vMerge w:val="continue"/>
            <w:tcBorders>
              <w:left w:val="nil"/>
              <w:right w:val="nil"/>
            </w:tcBorders>
            <w:noWrap w:val="0"/>
            <w:vAlign w:val="center"/>
          </w:tcPr>
          <w:p w14:paraId="7BFA00B3">
            <w:pPr>
              <w:adjustRightInd w:val="0"/>
              <w:snapToGrid w:val="0"/>
              <w:jc w:val="center"/>
              <w:rPr>
                <w:rFonts w:hint="default" w:ascii="Times New Roman" w:hAnsi="Times New Roman" w:cs="Times New Roman"/>
                <w:sz w:val="21"/>
                <w:szCs w:val="21"/>
              </w:rPr>
            </w:pPr>
          </w:p>
        </w:tc>
        <w:tc>
          <w:tcPr>
            <w:tcW w:w="1292" w:type="dxa"/>
            <w:vMerge w:val="restart"/>
            <w:tcBorders>
              <w:top w:val="nil"/>
              <w:left w:val="nil"/>
              <w:right w:val="nil"/>
            </w:tcBorders>
            <w:noWrap w:val="0"/>
            <w:vAlign w:val="center"/>
          </w:tcPr>
          <w:p w14:paraId="2758D327">
            <w:pPr>
              <w:adjustRightInd w:val="0"/>
              <w:snapToGrid w:val="0"/>
              <w:jc w:val="center"/>
              <w:rPr>
                <w:rFonts w:hint="default" w:ascii="Times New Roman" w:hAnsi="Times New Roman" w:cs="Times New Roman"/>
                <w:sz w:val="21"/>
                <w:szCs w:val="21"/>
              </w:rPr>
            </w:pPr>
            <w:r>
              <w:rPr>
                <w:rFonts w:hint="default" w:ascii="Times New Roman" w:hAnsi="Times New Roman" w:cs="Times New Roman"/>
                <w:sz w:val="21"/>
                <w:szCs w:val="21"/>
              </w:rPr>
              <w:t>1</w:t>
            </w:r>
          </w:p>
        </w:tc>
        <w:tc>
          <w:tcPr>
            <w:tcW w:w="1566" w:type="dxa"/>
            <w:tcBorders>
              <w:top w:val="nil"/>
              <w:left w:val="nil"/>
              <w:bottom w:val="nil"/>
              <w:right w:val="nil"/>
            </w:tcBorders>
            <w:noWrap w:val="0"/>
            <w:vAlign w:val="bottom"/>
          </w:tcPr>
          <w:p w14:paraId="179CFB91">
            <w:pPr>
              <w:keepNext w:val="0"/>
              <w:keepLines w:val="0"/>
              <w:widowControl/>
              <w:suppressLineNumbers w:val="0"/>
              <w:jc w:val="center"/>
              <w:textAlignment w:val="bottom"/>
              <w:rPr>
                <w:rFonts w:hint="default" w:ascii="Times New Roman" w:hAnsi="Times New Roman" w:eastAsia="宋体" w:cs="Times New Roman"/>
                <w:sz w:val="21"/>
                <w:szCs w:val="21"/>
                <w:lang w:val="en-US" w:eastAsia="zh-CN"/>
              </w:rPr>
            </w:pPr>
            <w:r>
              <w:rPr>
                <w:rFonts w:hint="default" w:ascii="Times New Roman" w:hAnsi="Times New Roman" w:eastAsia="宋体" w:cs="Times New Roman"/>
                <w:i w:val="0"/>
                <w:iCs w:val="0"/>
                <w:color w:val="000000"/>
                <w:kern w:val="0"/>
                <w:sz w:val="21"/>
                <w:szCs w:val="21"/>
                <w:u w:val="none"/>
                <w:lang w:val="en-US" w:eastAsia="zh-CN" w:bidi="ar"/>
              </w:rPr>
              <w:t xml:space="preserve">154.40 </w:t>
            </w:r>
          </w:p>
        </w:tc>
        <w:tc>
          <w:tcPr>
            <w:tcW w:w="1631" w:type="dxa"/>
            <w:tcBorders>
              <w:top w:val="nil"/>
              <w:left w:val="nil"/>
              <w:bottom w:val="nil"/>
              <w:right w:val="nil"/>
            </w:tcBorders>
            <w:noWrap w:val="0"/>
            <w:vAlign w:val="bottom"/>
          </w:tcPr>
          <w:p w14:paraId="1EC39AB3">
            <w:pPr>
              <w:keepNext w:val="0"/>
              <w:keepLines w:val="0"/>
              <w:widowControl/>
              <w:suppressLineNumbers w:val="0"/>
              <w:jc w:val="center"/>
              <w:textAlignment w:val="bottom"/>
              <w:rPr>
                <w:rFonts w:hint="default" w:ascii="Times New Roman" w:hAnsi="Times New Roman" w:eastAsia="宋体" w:cs="Times New Roman"/>
                <w:sz w:val="21"/>
                <w:szCs w:val="21"/>
                <w:lang w:val="en-US" w:eastAsia="zh-CN"/>
              </w:rPr>
            </w:pPr>
            <w:r>
              <w:rPr>
                <w:rFonts w:hint="default" w:ascii="Times New Roman" w:hAnsi="Times New Roman" w:eastAsia="宋体" w:cs="Times New Roman"/>
                <w:i w:val="0"/>
                <w:iCs w:val="0"/>
                <w:color w:val="000000"/>
                <w:kern w:val="0"/>
                <w:sz w:val="21"/>
                <w:szCs w:val="21"/>
                <w:u w:val="none"/>
                <w:lang w:val="en-US" w:eastAsia="zh-CN" w:bidi="ar"/>
              </w:rPr>
              <w:t>0.955</w:t>
            </w:r>
          </w:p>
        </w:tc>
        <w:tc>
          <w:tcPr>
            <w:tcW w:w="1380" w:type="dxa"/>
            <w:tcBorders>
              <w:top w:val="nil"/>
              <w:left w:val="nil"/>
              <w:bottom w:val="nil"/>
              <w:right w:val="nil"/>
            </w:tcBorders>
            <w:noWrap w:val="0"/>
            <w:vAlign w:val="bottom"/>
          </w:tcPr>
          <w:p w14:paraId="5E5999D9">
            <w:pPr>
              <w:adjustRightInd w:val="0"/>
              <w:snapToGrid w:val="0"/>
              <w:jc w:val="center"/>
              <w:rPr>
                <w:rFonts w:hint="default" w:ascii="Times New Roman" w:hAnsi="Times New Roman" w:eastAsia="宋体" w:cs="Times New Roman"/>
                <w:sz w:val="21"/>
                <w:szCs w:val="21"/>
                <w:lang w:val="en-US" w:eastAsia="zh-CN"/>
              </w:rPr>
            </w:pPr>
            <w:r>
              <w:rPr>
                <w:rFonts w:hint="default" w:ascii="Times New Roman" w:hAnsi="Times New Roman" w:eastAsia="宋体" w:cs="Times New Roman"/>
                <w:sz w:val="21"/>
                <w:szCs w:val="21"/>
                <w:lang w:val="en-US" w:eastAsia="zh-CN"/>
              </w:rPr>
              <w:t>95.5</w:t>
            </w:r>
          </w:p>
        </w:tc>
        <w:tc>
          <w:tcPr>
            <w:tcW w:w="1434" w:type="dxa"/>
            <w:vMerge w:val="restart"/>
            <w:tcBorders>
              <w:top w:val="nil"/>
              <w:left w:val="nil"/>
              <w:right w:val="nil"/>
            </w:tcBorders>
            <w:noWrap w:val="0"/>
            <w:vAlign w:val="center"/>
          </w:tcPr>
          <w:p w14:paraId="555D8559">
            <w:pPr>
              <w:adjustRightInd w:val="0"/>
              <w:snapToGrid w:val="0"/>
              <w:jc w:val="center"/>
              <w:rPr>
                <w:rFonts w:hint="default" w:ascii="Times New Roman" w:hAnsi="Times New Roman" w:eastAsia="宋体" w:cs="Times New Roman"/>
                <w:sz w:val="21"/>
                <w:szCs w:val="21"/>
                <w:lang w:val="en-US" w:eastAsia="zh-CN"/>
              </w:rPr>
            </w:pPr>
            <w:r>
              <w:rPr>
                <w:rFonts w:hint="default" w:ascii="Times New Roman" w:hAnsi="Times New Roman" w:cs="Times New Roman"/>
                <w:sz w:val="21"/>
                <w:szCs w:val="21"/>
                <w:lang w:val="en-US" w:eastAsia="zh-CN"/>
              </w:rPr>
              <w:t>97.3</w:t>
            </w:r>
          </w:p>
        </w:tc>
        <w:tc>
          <w:tcPr>
            <w:tcW w:w="1434" w:type="dxa"/>
            <w:vMerge w:val="restart"/>
            <w:tcBorders>
              <w:top w:val="nil"/>
              <w:left w:val="nil"/>
              <w:right w:val="nil"/>
            </w:tcBorders>
            <w:shd w:val="clear" w:color="auto" w:fill="auto"/>
            <w:noWrap w:val="0"/>
            <w:vAlign w:val="center"/>
          </w:tcPr>
          <w:p w14:paraId="6052F0F7">
            <w:pPr>
              <w:keepNext w:val="0"/>
              <w:keepLines w:val="0"/>
              <w:widowControl/>
              <w:suppressLineNumbers w:val="0"/>
              <w:spacing w:line="300" w:lineRule="atLeast"/>
              <w:jc w:val="center"/>
              <w:rPr>
                <w:rFonts w:hint="default" w:ascii="Times New Roman" w:hAnsi="Times New Roman" w:cs="Times New Roman"/>
                <w:sz w:val="21"/>
                <w:szCs w:val="21"/>
                <w:lang w:val="en-US" w:eastAsia="zh-CN"/>
              </w:rPr>
            </w:pPr>
            <w:r>
              <w:rPr>
                <w:rFonts w:hint="default" w:ascii="Times New Roman" w:hAnsi="Times New Roman" w:eastAsia="宋体" w:cs="Times New Roman"/>
                <w:kern w:val="0"/>
                <w:sz w:val="21"/>
                <w:szCs w:val="21"/>
                <w:lang w:val="en-US" w:eastAsia="zh-CN" w:bidi="ar"/>
              </w:rPr>
              <w:t>90～105</w:t>
            </w:r>
          </w:p>
        </w:tc>
      </w:tr>
      <w:tr w14:paraId="37EFDE02">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108" w:type="dxa"/>
            <w:bottom w:w="0" w:type="dxa"/>
            <w:right w:w="108" w:type="dxa"/>
          </w:tblCellMar>
        </w:tblPrEx>
        <w:trPr>
          <w:trHeight w:val="212" w:hRule="atLeast"/>
          <w:jc w:val="center"/>
        </w:trPr>
        <w:tc>
          <w:tcPr>
            <w:tcW w:w="1025" w:type="dxa"/>
            <w:vMerge w:val="continue"/>
            <w:tcBorders>
              <w:left w:val="nil"/>
              <w:right w:val="nil"/>
            </w:tcBorders>
            <w:noWrap w:val="0"/>
            <w:vAlign w:val="top"/>
          </w:tcPr>
          <w:p w14:paraId="204997F1">
            <w:pPr>
              <w:adjustRightInd w:val="0"/>
              <w:snapToGrid w:val="0"/>
              <w:jc w:val="center"/>
              <w:rPr>
                <w:rFonts w:hint="default" w:ascii="Times New Roman" w:hAnsi="Times New Roman" w:cs="Times New Roman"/>
                <w:sz w:val="21"/>
                <w:szCs w:val="21"/>
              </w:rPr>
            </w:pPr>
          </w:p>
        </w:tc>
        <w:tc>
          <w:tcPr>
            <w:tcW w:w="1292" w:type="dxa"/>
            <w:vMerge w:val="continue"/>
            <w:tcBorders>
              <w:left w:val="nil"/>
              <w:right w:val="nil"/>
            </w:tcBorders>
            <w:noWrap w:val="0"/>
            <w:vAlign w:val="center"/>
          </w:tcPr>
          <w:p w14:paraId="454F3C58">
            <w:pPr>
              <w:adjustRightInd w:val="0"/>
              <w:snapToGrid w:val="0"/>
              <w:jc w:val="center"/>
              <w:rPr>
                <w:rFonts w:hint="default" w:ascii="Times New Roman" w:hAnsi="Times New Roman" w:cs="Times New Roman"/>
                <w:sz w:val="21"/>
                <w:szCs w:val="21"/>
              </w:rPr>
            </w:pPr>
          </w:p>
        </w:tc>
        <w:tc>
          <w:tcPr>
            <w:tcW w:w="1566" w:type="dxa"/>
            <w:tcBorders>
              <w:top w:val="nil"/>
              <w:left w:val="nil"/>
              <w:bottom w:val="nil"/>
              <w:right w:val="nil"/>
            </w:tcBorders>
            <w:noWrap w:val="0"/>
            <w:vAlign w:val="bottom"/>
          </w:tcPr>
          <w:p w14:paraId="68056F76">
            <w:pPr>
              <w:keepNext w:val="0"/>
              <w:keepLines w:val="0"/>
              <w:widowControl/>
              <w:suppressLineNumbers w:val="0"/>
              <w:jc w:val="center"/>
              <w:textAlignment w:val="bottom"/>
              <w:rPr>
                <w:rFonts w:hint="default" w:ascii="Times New Roman" w:hAnsi="Times New Roman" w:eastAsia="宋体" w:cs="Times New Roman"/>
                <w:sz w:val="21"/>
                <w:szCs w:val="21"/>
                <w:lang w:val="en-US" w:eastAsia="zh-CN"/>
              </w:rPr>
            </w:pPr>
            <w:r>
              <w:rPr>
                <w:rFonts w:hint="default" w:ascii="Times New Roman" w:hAnsi="Times New Roman" w:eastAsia="宋体" w:cs="Times New Roman"/>
                <w:i w:val="0"/>
                <w:iCs w:val="0"/>
                <w:color w:val="000000"/>
                <w:kern w:val="0"/>
                <w:sz w:val="21"/>
                <w:szCs w:val="21"/>
                <w:u w:val="none"/>
                <w:lang w:val="en-US" w:eastAsia="zh-CN" w:bidi="ar"/>
              </w:rPr>
              <w:t xml:space="preserve">157.90 </w:t>
            </w:r>
          </w:p>
        </w:tc>
        <w:tc>
          <w:tcPr>
            <w:tcW w:w="1631" w:type="dxa"/>
            <w:tcBorders>
              <w:top w:val="nil"/>
              <w:left w:val="nil"/>
              <w:bottom w:val="nil"/>
              <w:right w:val="nil"/>
            </w:tcBorders>
            <w:noWrap w:val="0"/>
            <w:vAlign w:val="bottom"/>
          </w:tcPr>
          <w:p w14:paraId="092C2722">
            <w:pPr>
              <w:keepNext w:val="0"/>
              <w:keepLines w:val="0"/>
              <w:widowControl/>
              <w:suppressLineNumbers w:val="0"/>
              <w:jc w:val="center"/>
              <w:textAlignment w:val="bottom"/>
              <w:rPr>
                <w:rFonts w:hint="default" w:ascii="Times New Roman" w:hAnsi="Times New Roman" w:eastAsia="宋体" w:cs="Times New Roman"/>
                <w:sz w:val="21"/>
                <w:szCs w:val="21"/>
                <w:lang w:val="en-US" w:eastAsia="zh-CN"/>
              </w:rPr>
            </w:pPr>
            <w:r>
              <w:rPr>
                <w:rFonts w:hint="default" w:ascii="Times New Roman" w:hAnsi="Times New Roman" w:eastAsia="宋体" w:cs="Times New Roman"/>
                <w:i w:val="0"/>
                <w:iCs w:val="0"/>
                <w:color w:val="000000"/>
                <w:kern w:val="0"/>
                <w:sz w:val="21"/>
                <w:szCs w:val="21"/>
                <w:u w:val="none"/>
                <w:lang w:val="en-US" w:eastAsia="zh-CN" w:bidi="ar"/>
              </w:rPr>
              <w:t>0.977</w:t>
            </w:r>
          </w:p>
        </w:tc>
        <w:tc>
          <w:tcPr>
            <w:tcW w:w="1380" w:type="dxa"/>
            <w:tcBorders>
              <w:top w:val="nil"/>
              <w:left w:val="nil"/>
              <w:bottom w:val="nil"/>
              <w:right w:val="nil"/>
            </w:tcBorders>
            <w:noWrap w:val="0"/>
            <w:vAlign w:val="bottom"/>
          </w:tcPr>
          <w:p w14:paraId="25499962">
            <w:pPr>
              <w:adjustRightInd w:val="0"/>
              <w:snapToGrid w:val="0"/>
              <w:jc w:val="center"/>
              <w:rPr>
                <w:rFonts w:hint="default" w:ascii="Times New Roman" w:hAnsi="Times New Roman" w:eastAsia="宋体" w:cs="Times New Roman"/>
                <w:sz w:val="21"/>
                <w:szCs w:val="21"/>
                <w:lang w:val="en-US" w:eastAsia="zh-CN"/>
              </w:rPr>
            </w:pPr>
            <w:r>
              <w:rPr>
                <w:rFonts w:hint="default" w:ascii="Times New Roman" w:hAnsi="Times New Roman" w:eastAsia="宋体" w:cs="Times New Roman"/>
                <w:sz w:val="21"/>
                <w:szCs w:val="21"/>
                <w:lang w:val="en-US" w:eastAsia="zh-CN"/>
              </w:rPr>
              <w:t>97.7</w:t>
            </w:r>
          </w:p>
        </w:tc>
        <w:tc>
          <w:tcPr>
            <w:tcW w:w="1434" w:type="dxa"/>
            <w:vMerge w:val="continue"/>
            <w:tcBorders>
              <w:left w:val="nil"/>
              <w:right w:val="nil"/>
            </w:tcBorders>
            <w:noWrap w:val="0"/>
            <w:vAlign w:val="center"/>
          </w:tcPr>
          <w:p w14:paraId="2C97C268">
            <w:pPr>
              <w:adjustRightInd w:val="0"/>
              <w:snapToGrid w:val="0"/>
              <w:jc w:val="center"/>
              <w:rPr>
                <w:rFonts w:hint="default" w:ascii="Times New Roman" w:hAnsi="Times New Roman" w:cs="Times New Roman"/>
                <w:sz w:val="21"/>
                <w:szCs w:val="21"/>
              </w:rPr>
            </w:pPr>
          </w:p>
        </w:tc>
        <w:tc>
          <w:tcPr>
            <w:tcW w:w="1434" w:type="dxa"/>
            <w:vMerge w:val="continue"/>
            <w:tcBorders>
              <w:left w:val="nil"/>
              <w:right w:val="nil"/>
            </w:tcBorders>
            <w:shd w:val="clear" w:color="auto" w:fill="auto"/>
            <w:noWrap w:val="0"/>
            <w:vAlign w:val="center"/>
          </w:tcPr>
          <w:p w14:paraId="4B7DCA48">
            <w:pPr>
              <w:keepNext w:val="0"/>
              <w:keepLines w:val="0"/>
              <w:widowControl/>
              <w:suppressLineNumbers w:val="0"/>
              <w:spacing w:line="300" w:lineRule="atLeast"/>
              <w:jc w:val="center"/>
              <w:rPr>
                <w:rFonts w:hint="default" w:ascii="Times New Roman" w:hAnsi="Times New Roman" w:eastAsia="宋体" w:cs="Times New Roman"/>
                <w:kern w:val="2"/>
                <w:sz w:val="21"/>
                <w:szCs w:val="21"/>
                <w:lang w:val="en-US" w:eastAsia="zh-CN" w:bidi="ar-SA"/>
              </w:rPr>
            </w:pPr>
          </w:p>
        </w:tc>
      </w:tr>
      <w:tr w14:paraId="2C94B826">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108" w:type="dxa"/>
            <w:bottom w:w="0" w:type="dxa"/>
            <w:right w:w="108" w:type="dxa"/>
          </w:tblCellMar>
        </w:tblPrEx>
        <w:trPr>
          <w:trHeight w:val="212" w:hRule="atLeast"/>
          <w:jc w:val="center"/>
        </w:trPr>
        <w:tc>
          <w:tcPr>
            <w:tcW w:w="1025" w:type="dxa"/>
            <w:vMerge w:val="continue"/>
            <w:tcBorders>
              <w:left w:val="nil"/>
              <w:right w:val="nil"/>
            </w:tcBorders>
            <w:noWrap w:val="0"/>
            <w:vAlign w:val="top"/>
          </w:tcPr>
          <w:p w14:paraId="68A9A91B">
            <w:pPr>
              <w:adjustRightInd w:val="0"/>
              <w:snapToGrid w:val="0"/>
              <w:jc w:val="center"/>
              <w:rPr>
                <w:rFonts w:hint="default" w:ascii="Times New Roman" w:hAnsi="Times New Roman" w:cs="Times New Roman"/>
                <w:sz w:val="21"/>
                <w:szCs w:val="21"/>
              </w:rPr>
            </w:pPr>
          </w:p>
        </w:tc>
        <w:tc>
          <w:tcPr>
            <w:tcW w:w="1292" w:type="dxa"/>
            <w:vMerge w:val="continue"/>
            <w:tcBorders>
              <w:left w:val="nil"/>
              <w:bottom w:val="nil"/>
              <w:right w:val="nil"/>
            </w:tcBorders>
            <w:noWrap w:val="0"/>
            <w:vAlign w:val="center"/>
          </w:tcPr>
          <w:p w14:paraId="76256723">
            <w:pPr>
              <w:adjustRightInd w:val="0"/>
              <w:snapToGrid w:val="0"/>
              <w:jc w:val="center"/>
              <w:rPr>
                <w:rFonts w:hint="default" w:ascii="Times New Roman" w:hAnsi="Times New Roman" w:cs="Times New Roman"/>
                <w:sz w:val="21"/>
                <w:szCs w:val="21"/>
              </w:rPr>
            </w:pPr>
          </w:p>
        </w:tc>
        <w:tc>
          <w:tcPr>
            <w:tcW w:w="1566" w:type="dxa"/>
            <w:tcBorders>
              <w:top w:val="nil"/>
              <w:left w:val="nil"/>
              <w:bottom w:val="nil"/>
              <w:right w:val="nil"/>
            </w:tcBorders>
            <w:noWrap w:val="0"/>
            <w:vAlign w:val="bottom"/>
          </w:tcPr>
          <w:p w14:paraId="2BA795A0">
            <w:pPr>
              <w:keepNext w:val="0"/>
              <w:keepLines w:val="0"/>
              <w:widowControl/>
              <w:suppressLineNumbers w:val="0"/>
              <w:jc w:val="center"/>
              <w:textAlignment w:val="bottom"/>
              <w:rPr>
                <w:rFonts w:hint="default" w:ascii="Times New Roman" w:hAnsi="Times New Roman" w:eastAsia="宋体" w:cs="Times New Roman"/>
                <w:sz w:val="21"/>
                <w:szCs w:val="21"/>
                <w:lang w:val="en-US" w:eastAsia="zh-CN"/>
              </w:rPr>
            </w:pPr>
            <w:r>
              <w:rPr>
                <w:rFonts w:hint="default" w:ascii="Times New Roman" w:hAnsi="Times New Roman" w:eastAsia="宋体" w:cs="Times New Roman"/>
                <w:i w:val="0"/>
                <w:iCs w:val="0"/>
                <w:color w:val="000000"/>
                <w:kern w:val="0"/>
                <w:sz w:val="21"/>
                <w:szCs w:val="21"/>
                <w:u w:val="none"/>
                <w:lang w:val="en-US" w:eastAsia="zh-CN" w:bidi="ar"/>
              </w:rPr>
              <w:t xml:space="preserve">159.80 </w:t>
            </w:r>
          </w:p>
        </w:tc>
        <w:tc>
          <w:tcPr>
            <w:tcW w:w="1631" w:type="dxa"/>
            <w:tcBorders>
              <w:top w:val="nil"/>
              <w:left w:val="nil"/>
              <w:bottom w:val="nil"/>
              <w:right w:val="nil"/>
            </w:tcBorders>
            <w:noWrap w:val="0"/>
            <w:vAlign w:val="bottom"/>
          </w:tcPr>
          <w:p w14:paraId="701D0766">
            <w:pPr>
              <w:keepNext w:val="0"/>
              <w:keepLines w:val="0"/>
              <w:widowControl/>
              <w:suppressLineNumbers w:val="0"/>
              <w:jc w:val="center"/>
              <w:textAlignment w:val="bottom"/>
              <w:rPr>
                <w:rFonts w:hint="default" w:ascii="Times New Roman" w:hAnsi="Times New Roman" w:eastAsia="宋体" w:cs="Times New Roman"/>
                <w:sz w:val="21"/>
                <w:szCs w:val="21"/>
                <w:lang w:val="en-US" w:eastAsia="zh-CN"/>
              </w:rPr>
            </w:pPr>
            <w:r>
              <w:rPr>
                <w:rFonts w:hint="default" w:ascii="Times New Roman" w:hAnsi="Times New Roman" w:eastAsia="宋体" w:cs="Times New Roman"/>
                <w:i w:val="0"/>
                <w:iCs w:val="0"/>
                <w:color w:val="000000"/>
                <w:kern w:val="0"/>
                <w:sz w:val="21"/>
                <w:szCs w:val="21"/>
                <w:u w:val="none"/>
                <w:lang w:val="en-US" w:eastAsia="zh-CN" w:bidi="ar"/>
              </w:rPr>
              <w:t>0.988</w:t>
            </w:r>
          </w:p>
        </w:tc>
        <w:tc>
          <w:tcPr>
            <w:tcW w:w="1380" w:type="dxa"/>
            <w:tcBorders>
              <w:top w:val="nil"/>
              <w:left w:val="nil"/>
              <w:bottom w:val="nil"/>
              <w:right w:val="nil"/>
            </w:tcBorders>
            <w:noWrap w:val="0"/>
            <w:vAlign w:val="bottom"/>
          </w:tcPr>
          <w:p w14:paraId="44AE91E5">
            <w:pPr>
              <w:adjustRightInd w:val="0"/>
              <w:snapToGrid w:val="0"/>
              <w:jc w:val="center"/>
              <w:rPr>
                <w:rFonts w:hint="default" w:ascii="Times New Roman" w:hAnsi="Times New Roman" w:cs="Times New Roman"/>
                <w:sz w:val="21"/>
                <w:szCs w:val="21"/>
                <w:lang w:val="en-US" w:eastAsia="zh-CN"/>
              </w:rPr>
            </w:pPr>
            <w:r>
              <w:rPr>
                <w:rFonts w:hint="default" w:ascii="Times New Roman" w:hAnsi="Times New Roman" w:cs="Times New Roman"/>
                <w:sz w:val="21"/>
                <w:szCs w:val="21"/>
                <w:lang w:val="en-US" w:eastAsia="zh-CN"/>
              </w:rPr>
              <w:t>98.8</w:t>
            </w:r>
          </w:p>
        </w:tc>
        <w:tc>
          <w:tcPr>
            <w:tcW w:w="1434" w:type="dxa"/>
            <w:vMerge w:val="continue"/>
            <w:tcBorders>
              <w:left w:val="nil"/>
              <w:bottom w:val="nil"/>
              <w:right w:val="nil"/>
            </w:tcBorders>
            <w:noWrap w:val="0"/>
            <w:vAlign w:val="center"/>
          </w:tcPr>
          <w:p w14:paraId="1AF5596E">
            <w:pPr>
              <w:adjustRightInd w:val="0"/>
              <w:snapToGrid w:val="0"/>
              <w:jc w:val="center"/>
              <w:rPr>
                <w:rFonts w:hint="default" w:ascii="Times New Roman" w:hAnsi="Times New Roman" w:cs="Times New Roman"/>
                <w:sz w:val="21"/>
                <w:szCs w:val="21"/>
              </w:rPr>
            </w:pPr>
          </w:p>
        </w:tc>
        <w:tc>
          <w:tcPr>
            <w:tcW w:w="1434" w:type="dxa"/>
            <w:vMerge w:val="continue"/>
            <w:tcBorders>
              <w:left w:val="nil"/>
              <w:bottom w:val="nil"/>
              <w:right w:val="nil"/>
            </w:tcBorders>
            <w:shd w:val="clear" w:color="auto" w:fill="auto"/>
            <w:noWrap w:val="0"/>
            <w:vAlign w:val="center"/>
          </w:tcPr>
          <w:p w14:paraId="724E8471">
            <w:pPr>
              <w:keepNext w:val="0"/>
              <w:keepLines w:val="0"/>
              <w:widowControl/>
              <w:suppressLineNumbers w:val="0"/>
              <w:spacing w:line="300" w:lineRule="atLeast"/>
              <w:jc w:val="center"/>
              <w:rPr>
                <w:rFonts w:hint="default" w:ascii="Times New Roman" w:hAnsi="Times New Roman" w:eastAsia="宋体" w:cs="Times New Roman"/>
                <w:kern w:val="2"/>
                <w:sz w:val="21"/>
                <w:szCs w:val="21"/>
                <w:lang w:val="en-US" w:eastAsia="zh-CN" w:bidi="ar-SA"/>
              </w:rPr>
            </w:pPr>
          </w:p>
        </w:tc>
      </w:tr>
      <w:tr w14:paraId="0E56D9E9">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108" w:type="dxa"/>
            <w:bottom w:w="0" w:type="dxa"/>
            <w:right w:w="108" w:type="dxa"/>
          </w:tblCellMar>
        </w:tblPrEx>
        <w:trPr>
          <w:trHeight w:val="212" w:hRule="atLeast"/>
          <w:jc w:val="center"/>
        </w:trPr>
        <w:tc>
          <w:tcPr>
            <w:tcW w:w="1025" w:type="dxa"/>
            <w:vMerge w:val="continue"/>
            <w:tcBorders>
              <w:left w:val="nil"/>
              <w:right w:val="nil"/>
            </w:tcBorders>
            <w:noWrap w:val="0"/>
            <w:vAlign w:val="center"/>
          </w:tcPr>
          <w:p w14:paraId="4F596776">
            <w:pPr>
              <w:adjustRightInd w:val="0"/>
              <w:snapToGrid w:val="0"/>
              <w:jc w:val="center"/>
              <w:rPr>
                <w:rFonts w:hint="default" w:ascii="Times New Roman" w:hAnsi="Times New Roman" w:cs="Times New Roman"/>
                <w:sz w:val="21"/>
                <w:szCs w:val="21"/>
              </w:rPr>
            </w:pPr>
          </w:p>
        </w:tc>
        <w:tc>
          <w:tcPr>
            <w:tcW w:w="1292" w:type="dxa"/>
            <w:vMerge w:val="restart"/>
            <w:tcBorders>
              <w:top w:val="nil"/>
              <w:left w:val="nil"/>
              <w:right w:val="nil"/>
            </w:tcBorders>
            <w:noWrap w:val="0"/>
            <w:vAlign w:val="center"/>
          </w:tcPr>
          <w:p w14:paraId="04108226">
            <w:pPr>
              <w:adjustRightInd w:val="0"/>
              <w:snapToGrid w:val="0"/>
              <w:jc w:val="center"/>
              <w:rPr>
                <w:rFonts w:hint="default" w:ascii="Times New Roman" w:hAnsi="Times New Roman" w:cs="Times New Roman"/>
                <w:sz w:val="21"/>
                <w:szCs w:val="21"/>
              </w:rPr>
            </w:pPr>
            <w:r>
              <w:rPr>
                <w:rFonts w:hint="default" w:ascii="Times New Roman" w:hAnsi="Times New Roman" w:cs="Times New Roman"/>
                <w:sz w:val="21"/>
                <w:szCs w:val="21"/>
              </w:rPr>
              <w:t>5</w:t>
            </w:r>
          </w:p>
        </w:tc>
        <w:tc>
          <w:tcPr>
            <w:tcW w:w="1566" w:type="dxa"/>
            <w:tcBorders>
              <w:top w:val="nil"/>
              <w:left w:val="nil"/>
              <w:bottom w:val="nil"/>
              <w:right w:val="nil"/>
            </w:tcBorders>
            <w:noWrap w:val="0"/>
            <w:vAlign w:val="bottom"/>
          </w:tcPr>
          <w:p w14:paraId="2548660D">
            <w:pPr>
              <w:keepNext w:val="0"/>
              <w:keepLines w:val="0"/>
              <w:widowControl/>
              <w:suppressLineNumbers w:val="0"/>
              <w:jc w:val="center"/>
              <w:textAlignment w:val="bottom"/>
              <w:rPr>
                <w:rFonts w:hint="default" w:ascii="Times New Roman" w:hAnsi="Times New Roman" w:eastAsia="宋体" w:cs="Times New Roman"/>
                <w:sz w:val="21"/>
                <w:szCs w:val="21"/>
                <w:lang w:val="en-US" w:eastAsia="zh-CN"/>
              </w:rPr>
            </w:pPr>
            <w:r>
              <w:rPr>
                <w:rFonts w:hint="default" w:ascii="Times New Roman" w:hAnsi="Times New Roman" w:eastAsia="宋体" w:cs="Times New Roman"/>
                <w:i w:val="0"/>
                <w:iCs w:val="0"/>
                <w:color w:val="000000"/>
                <w:kern w:val="0"/>
                <w:sz w:val="21"/>
                <w:szCs w:val="21"/>
                <w:u w:val="none"/>
                <w:lang w:val="en-US" w:eastAsia="zh-CN" w:bidi="ar"/>
              </w:rPr>
              <w:t xml:space="preserve">820.70 </w:t>
            </w:r>
          </w:p>
        </w:tc>
        <w:tc>
          <w:tcPr>
            <w:tcW w:w="1631" w:type="dxa"/>
            <w:tcBorders>
              <w:top w:val="nil"/>
              <w:left w:val="nil"/>
              <w:bottom w:val="nil"/>
              <w:right w:val="nil"/>
            </w:tcBorders>
            <w:noWrap w:val="0"/>
            <w:vAlign w:val="bottom"/>
          </w:tcPr>
          <w:p w14:paraId="674D18EE">
            <w:pPr>
              <w:keepNext w:val="0"/>
              <w:keepLines w:val="0"/>
              <w:widowControl/>
              <w:suppressLineNumbers w:val="0"/>
              <w:jc w:val="center"/>
              <w:textAlignment w:val="bottom"/>
              <w:rPr>
                <w:rFonts w:hint="default" w:ascii="Times New Roman" w:hAnsi="Times New Roman" w:eastAsia="宋体" w:cs="Times New Roman"/>
                <w:sz w:val="21"/>
                <w:szCs w:val="21"/>
              </w:rPr>
            </w:pPr>
            <w:r>
              <w:rPr>
                <w:rFonts w:hint="default" w:ascii="Times New Roman" w:hAnsi="Times New Roman" w:eastAsia="宋体" w:cs="Times New Roman"/>
                <w:i w:val="0"/>
                <w:iCs w:val="0"/>
                <w:color w:val="000000"/>
                <w:kern w:val="0"/>
                <w:sz w:val="21"/>
                <w:szCs w:val="21"/>
                <w:u w:val="none"/>
                <w:lang w:val="en-US" w:eastAsia="zh-CN" w:bidi="ar"/>
              </w:rPr>
              <w:t>5.026</w:t>
            </w:r>
          </w:p>
        </w:tc>
        <w:tc>
          <w:tcPr>
            <w:tcW w:w="1380" w:type="dxa"/>
            <w:tcBorders>
              <w:top w:val="nil"/>
              <w:left w:val="nil"/>
              <w:bottom w:val="nil"/>
              <w:right w:val="nil"/>
            </w:tcBorders>
            <w:noWrap w:val="0"/>
            <w:vAlign w:val="bottom"/>
          </w:tcPr>
          <w:p w14:paraId="28849225">
            <w:pPr>
              <w:adjustRightInd w:val="0"/>
              <w:snapToGrid w:val="0"/>
              <w:jc w:val="center"/>
              <w:rPr>
                <w:rFonts w:hint="default" w:ascii="Times New Roman" w:hAnsi="Times New Roman" w:cs="Times New Roman" w:eastAsiaTheme="minorEastAsia"/>
                <w:sz w:val="21"/>
                <w:szCs w:val="21"/>
                <w:lang w:val="en-US" w:eastAsia="zh-CN"/>
              </w:rPr>
            </w:pPr>
            <w:r>
              <w:rPr>
                <w:rFonts w:hint="default" w:ascii="Times New Roman" w:hAnsi="Times New Roman" w:cs="Times New Roman"/>
                <w:sz w:val="21"/>
                <w:szCs w:val="21"/>
                <w:lang w:val="en-US" w:eastAsia="zh-CN"/>
              </w:rPr>
              <w:t>100.5</w:t>
            </w:r>
          </w:p>
        </w:tc>
        <w:tc>
          <w:tcPr>
            <w:tcW w:w="1434" w:type="dxa"/>
            <w:vMerge w:val="restart"/>
            <w:tcBorders>
              <w:top w:val="nil"/>
              <w:left w:val="nil"/>
              <w:right w:val="nil"/>
            </w:tcBorders>
            <w:noWrap w:val="0"/>
            <w:vAlign w:val="center"/>
          </w:tcPr>
          <w:p w14:paraId="0B1CED4A">
            <w:pPr>
              <w:adjustRightInd w:val="0"/>
              <w:snapToGrid w:val="0"/>
              <w:jc w:val="center"/>
              <w:rPr>
                <w:rFonts w:hint="default" w:ascii="Times New Roman" w:hAnsi="Times New Roman" w:eastAsia="宋体" w:cs="Times New Roman"/>
                <w:sz w:val="21"/>
                <w:szCs w:val="21"/>
                <w:lang w:val="en-US" w:eastAsia="zh-CN"/>
              </w:rPr>
            </w:pPr>
            <w:r>
              <w:rPr>
                <w:rFonts w:hint="default" w:ascii="Times New Roman" w:hAnsi="Times New Roman" w:cs="Times New Roman"/>
                <w:sz w:val="21"/>
                <w:szCs w:val="21"/>
                <w:lang w:val="en-US" w:eastAsia="zh-CN"/>
              </w:rPr>
              <w:t>100.1</w:t>
            </w:r>
          </w:p>
        </w:tc>
        <w:tc>
          <w:tcPr>
            <w:tcW w:w="1434" w:type="dxa"/>
            <w:vMerge w:val="restart"/>
            <w:tcBorders>
              <w:top w:val="nil"/>
              <w:left w:val="nil"/>
              <w:right w:val="nil"/>
            </w:tcBorders>
            <w:shd w:val="clear" w:color="auto" w:fill="auto"/>
            <w:noWrap w:val="0"/>
            <w:vAlign w:val="center"/>
          </w:tcPr>
          <w:p w14:paraId="06BD1932">
            <w:pPr>
              <w:adjustRightInd w:val="0"/>
              <w:snapToGrid w:val="0"/>
              <w:jc w:val="center"/>
              <w:rPr>
                <w:rFonts w:hint="default" w:ascii="Times New Roman" w:hAnsi="Times New Roman" w:cs="Times New Roman"/>
                <w:sz w:val="21"/>
                <w:szCs w:val="21"/>
                <w:lang w:val="en-US" w:eastAsia="zh-CN"/>
              </w:rPr>
            </w:pPr>
            <w:r>
              <w:rPr>
                <w:rFonts w:hint="default" w:ascii="Times New Roman" w:hAnsi="Times New Roman" w:eastAsia="宋体" w:cs="Times New Roman"/>
                <w:kern w:val="0"/>
                <w:sz w:val="21"/>
                <w:szCs w:val="21"/>
                <w:lang w:val="en-US" w:eastAsia="zh-CN" w:bidi="ar"/>
              </w:rPr>
              <w:t>90～105</w:t>
            </w:r>
          </w:p>
        </w:tc>
      </w:tr>
      <w:tr w14:paraId="512B1505">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108" w:type="dxa"/>
            <w:bottom w:w="0" w:type="dxa"/>
            <w:right w:w="108" w:type="dxa"/>
          </w:tblCellMar>
        </w:tblPrEx>
        <w:trPr>
          <w:trHeight w:val="212" w:hRule="atLeast"/>
          <w:jc w:val="center"/>
        </w:trPr>
        <w:tc>
          <w:tcPr>
            <w:tcW w:w="1025" w:type="dxa"/>
            <w:vMerge w:val="continue"/>
            <w:tcBorders>
              <w:left w:val="nil"/>
              <w:right w:val="nil"/>
            </w:tcBorders>
            <w:noWrap w:val="0"/>
            <w:vAlign w:val="center"/>
          </w:tcPr>
          <w:p w14:paraId="5A46410F">
            <w:pPr>
              <w:spacing w:line="24" w:lineRule="atLeast"/>
              <w:jc w:val="center"/>
              <w:rPr>
                <w:rFonts w:hint="default" w:ascii="Times New Roman" w:hAnsi="Times New Roman" w:cs="Times New Roman"/>
                <w:sz w:val="21"/>
                <w:szCs w:val="21"/>
              </w:rPr>
            </w:pPr>
          </w:p>
        </w:tc>
        <w:tc>
          <w:tcPr>
            <w:tcW w:w="1292" w:type="dxa"/>
            <w:vMerge w:val="continue"/>
            <w:tcBorders>
              <w:left w:val="nil"/>
              <w:right w:val="nil"/>
            </w:tcBorders>
            <w:noWrap w:val="0"/>
            <w:vAlign w:val="center"/>
          </w:tcPr>
          <w:p w14:paraId="76FEC93D">
            <w:pPr>
              <w:jc w:val="center"/>
              <w:rPr>
                <w:rFonts w:hint="default" w:ascii="Times New Roman" w:hAnsi="Times New Roman" w:cs="Times New Roman"/>
                <w:sz w:val="21"/>
                <w:szCs w:val="21"/>
              </w:rPr>
            </w:pPr>
          </w:p>
        </w:tc>
        <w:tc>
          <w:tcPr>
            <w:tcW w:w="1566" w:type="dxa"/>
            <w:tcBorders>
              <w:top w:val="nil"/>
              <w:left w:val="nil"/>
              <w:bottom w:val="nil"/>
              <w:right w:val="nil"/>
            </w:tcBorders>
            <w:noWrap w:val="0"/>
            <w:vAlign w:val="bottom"/>
          </w:tcPr>
          <w:p w14:paraId="0FE83A53">
            <w:pPr>
              <w:keepNext w:val="0"/>
              <w:keepLines w:val="0"/>
              <w:widowControl/>
              <w:suppressLineNumbers w:val="0"/>
              <w:jc w:val="center"/>
              <w:textAlignment w:val="bottom"/>
              <w:rPr>
                <w:rFonts w:hint="default" w:ascii="Times New Roman" w:hAnsi="Times New Roman" w:eastAsia="宋体" w:cs="Times New Roman"/>
                <w:sz w:val="21"/>
                <w:szCs w:val="21"/>
                <w:lang w:val="en-US" w:eastAsia="zh-CN"/>
              </w:rPr>
            </w:pPr>
            <w:r>
              <w:rPr>
                <w:rFonts w:hint="default" w:ascii="Times New Roman" w:hAnsi="Times New Roman" w:eastAsia="宋体" w:cs="Times New Roman"/>
                <w:i w:val="0"/>
                <w:iCs w:val="0"/>
                <w:color w:val="000000"/>
                <w:kern w:val="0"/>
                <w:sz w:val="21"/>
                <w:szCs w:val="21"/>
                <w:u w:val="none"/>
                <w:lang w:val="en-US" w:eastAsia="zh-CN" w:bidi="ar"/>
              </w:rPr>
              <w:t xml:space="preserve">825.90 </w:t>
            </w:r>
          </w:p>
        </w:tc>
        <w:tc>
          <w:tcPr>
            <w:tcW w:w="1631" w:type="dxa"/>
            <w:tcBorders>
              <w:top w:val="nil"/>
              <w:left w:val="nil"/>
              <w:bottom w:val="nil"/>
              <w:right w:val="nil"/>
            </w:tcBorders>
            <w:noWrap w:val="0"/>
            <w:vAlign w:val="bottom"/>
          </w:tcPr>
          <w:p w14:paraId="38C2021A">
            <w:pPr>
              <w:keepNext w:val="0"/>
              <w:keepLines w:val="0"/>
              <w:widowControl/>
              <w:suppressLineNumbers w:val="0"/>
              <w:jc w:val="center"/>
              <w:textAlignment w:val="bottom"/>
              <w:rPr>
                <w:rFonts w:hint="default" w:ascii="Times New Roman" w:hAnsi="Times New Roman" w:eastAsia="宋体" w:cs="Times New Roman"/>
                <w:sz w:val="21"/>
                <w:szCs w:val="21"/>
              </w:rPr>
            </w:pPr>
            <w:r>
              <w:rPr>
                <w:rFonts w:hint="default" w:ascii="Times New Roman" w:hAnsi="Times New Roman" w:eastAsia="宋体" w:cs="Times New Roman"/>
                <w:i w:val="0"/>
                <w:iCs w:val="0"/>
                <w:color w:val="000000"/>
                <w:kern w:val="0"/>
                <w:sz w:val="21"/>
                <w:szCs w:val="21"/>
                <w:u w:val="none"/>
                <w:lang w:val="en-US" w:eastAsia="zh-CN" w:bidi="ar"/>
              </w:rPr>
              <w:t>5.058</w:t>
            </w:r>
          </w:p>
        </w:tc>
        <w:tc>
          <w:tcPr>
            <w:tcW w:w="1380" w:type="dxa"/>
            <w:tcBorders>
              <w:top w:val="nil"/>
              <w:left w:val="nil"/>
              <w:bottom w:val="nil"/>
              <w:right w:val="nil"/>
            </w:tcBorders>
            <w:noWrap w:val="0"/>
            <w:vAlign w:val="bottom"/>
          </w:tcPr>
          <w:p w14:paraId="4F8A3B5E">
            <w:pPr>
              <w:adjustRightInd w:val="0"/>
              <w:snapToGrid w:val="0"/>
              <w:jc w:val="center"/>
              <w:rPr>
                <w:rFonts w:hint="default" w:ascii="Times New Roman" w:hAnsi="Times New Roman" w:cs="Times New Roman" w:eastAsiaTheme="minorEastAsia"/>
                <w:sz w:val="21"/>
                <w:szCs w:val="21"/>
                <w:lang w:val="en-US" w:eastAsia="zh-CN"/>
              </w:rPr>
            </w:pPr>
            <w:r>
              <w:rPr>
                <w:rFonts w:hint="default" w:ascii="Times New Roman" w:hAnsi="Times New Roman" w:cs="Times New Roman"/>
                <w:sz w:val="21"/>
                <w:szCs w:val="21"/>
                <w:lang w:val="en-US" w:eastAsia="zh-CN"/>
              </w:rPr>
              <w:t>101.2</w:t>
            </w:r>
          </w:p>
        </w:tc>
        <w:tc>
          <w:tcPr>
            <w:tcW w:w="1434" w:type="dxa"/>
            <w:vMerge w:val="continue"/>
            <w:tcBorders>
              <w:left w:val="nil"/>
              <w:right w:val="nil"/>
            </w:tcBorders>
            <w:noWrap w:val="0"/>
            <w:vAlign w:val="center"/>
          </w:tcPr>
          <w:p w14:paraId="20AC9D1B">
            <w:pPr>
              <w:jc w:val="center"/>
              <w:rPr>
                <w:rFonts w:hint="default" w:ascii="Times New Roman" w:hAnsi="Times New Roman" w:cs="Times New Roman"/>
                <w:sz w:val="21"/>
                <w:szCs w:val="21"/>
              </w:rPr>
            </w:pPr>
          </w:p>
        </w:tc>
        <w:tc>
          <w:tcPr>
            <w:tcW w:w="1434" w:type="dxa"/>
            <w:vMerge w:val="continue"/>
            <w:tcBorders>
              <w:left w:val="nil"/>
              <w:right w:val="nil"/>
            </w:tcBorders>
            <w:shd w:val="clear" w:color="auto" w:fill="auto"/>
            <w:noWrap w:val="0"/>
            <w:vAlign w:val="center"/>
          </w:tcPr>
          <w:p w14:paraId="432AA307">
            <w:pPr>
              <w:keepNext w:val="0"/>
              <w:keepLines w:val="0"/>
              <w:widowControl/>
              <w:suppressLineNumbers w:val="0"/>
              <w:spacing w:line="300" w:lineRule="atLeast"/>
              <w:jc w:val="center"/>
              <w:rPr>
                <w:rFonts w:hint="default" w:ascii="Times New Roman" w:hAnsi="Times New Roman" w:eastAsia="宋体" w:cs="Times New Roman"/>
                <w:kern w:val="2"/>
                <w:sz w:val="21"/>
                <w:szCs w:val="21"/>
                <w:lang w:val="en-US" w:eastAsia="zh-CN" w:bidi="ar-SA"/>
              </w:rPr>
            </w:pPr>
          </w:p>
        </w:tc>
      </w:tr>
      <w:tr w14:paraId="6E159CE9">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108" w:type="dxa"/>
            <w:bottom w:w="0" w:type="dxa"/>
            <w:right w:w="108" w:type="dxa"/>
          </w:tblCellMar>
        </w:tblPrEx>
        <w:trPr>
          <w:trHeight w:val="318" w:hRule="atLeast"/>
          <w:jc w:val="center"/>
        </w:trPr>
        <w:tc>
          <w:tcPr>
            <w:tcW w:w="1025" w:type="dxa"/>
            <w:vMerge w:val="continue"/>
            <w:tcBorders>
              <w:left w:val="nil"/>
              <w:bottom w:val="nil"/>
              <w:right w:val="nil"/>
            </w:tcBorders>
            <w:noWrap w:val="0"/>
            <w:vAlign w:val="center"/>
          </w:tcPr>
          <w:p w14:paraId="35A5348F">
            <w:pPr>
              <w:spacing w:line="24" w:lineRule="atLeast"/>
              <w:jc w:val="center"/>
              <w:rPr>
                <w:rFonts w:hint="default" w:ascii="Times New Roman" w:hAnsi="Times New Roman" w:cs="Times New Roman"/>
                <w:sz w:val="21"/>
                <w:szCs w:val="21"/>
              </w:rPr>
            </w:pPr>
          </w:p>
        </w:tc>
        <w:tc>
          <w:tcPr>
            <w:tcW w:w="1292" w:type="dxa"/>
            <w:vMerge w:val="continue"/>
            <w:tcBorders>
              <w:left w:val="nil"/>
              <w:bottom w:val="nil"/>
              <w:right w:val="nil"/>
            </w:tcBorders>
            <w:noWrap w:val="0"/>
            <w:vAlign w:val="center"/>
          </w:tcPr>
          <w:p w14:paraId="74E111B9">
            <w:pPr>
              <w:jc w:val="center"/>
              <w:rPr>
                <w:rFonts w:hint="default" w:ascii="Times New Roman" w:hAnsi="Times New Roman" w:cs="Times New Roman"/>
                <w:sz w:val="21"/>
                <w:szCs w:val="21"/>
              </w:rPr>
            </w:pPr>
          </w:p>
        </w:tc>
        <w:tc>
          <w:tcPr>
            <w:tcW w:w="1566" w:type="dxa"/>
            <w:tcBorders>
              <w:top w:val="nil"/>
              <w:left w:val="nil"/>
              <w:bottom w:val="nil"/>
              <w:right w:val="nil"/>
            </w:tcBorders>
            <w:noWrap w:val="0"/>
            <w:vAlign w:val="bottom"/>
          </w:tcPr>
          <w:p w14:paraId="7274AD96">
            <w:pPr>
              <w:keepNext w:val="0"/>
              <w:keepLines w:val="0"/>
              <w:widowControl/>
              <w:suppressLineNumbers w:val="0"/>
              <w:jc w:val="center"/>
              <w:textAlignment w:val="bottom"/>
              <w:rPr>
                <w:rFonts w:hint="default" w:ascii="Times New Roman" w:hAnsi="Times New Roman" w:eastAsia="宋体" w:cs="Times New Roman"/>
                <w:sz w:val="21"/>
                <w:szCs w:val="21"/>
                <w:lang w:val="en-US" w:eastAsia="zh-CN"/>
              </w:rPr>
            </w:pPr>
            <w:r>
              <w:rPr>
                <w:rFonts w:hint="default" w:ascii="Times New Roman" w:hAnsi="Times New Roman" w:eastAsia="宋体" w:cs="Times New Roman"/>
                <w:i w:val="0"/>
                <w:iCs w:val="0"/>
                <w:color w:val="000000"/>
                <w:kern w:val="0"/>
                <w:sz w:val="21"/>
                <w:szCs w:val="21"/>
                <w:u w:val="none"/>
                <w:lang w:val="en-US" w:eastAsia="zh-CN" w:bidi="ar"/>
              </w:rPr>
              <w:t xml:space="preserve">805.30 </w:t>
            </w:r>
          </w:p>
        </w:tc>
        <w:tc>
          <w:tcPr>
            <w:tcW w:w="1631" w:type="dxa"/>
            <w:tcBorders>
              <w:top w:val="nil"/>
              <w:left w:val="nil"/>
              <w:bottom w:val="nil"/>
              <w:right w:val="nil"/>
            </w:tcBorders>
            <w:noWrap w:val="0"/>
            <w:vAlign w:val="bottom"/>
          </w:tcPr>
          <w:p w14:paraId="561F86F3">
            <w:pPr>
              <w:keepNext w:val="0"/>
              <w:keepLines w:val="0"/>
              <w:widowControl/>
              <w:suppressLineNumbers w:val="0"/>
              <w:jc w:val="center"/>
              <w:textAlignment w:val="bottom"/>
              <w:rPr>
                <w:rFonts w:hint="default" w:ascii="Times New Roman" w:hAnsi="Times New Roman" w:eastAsia="宋体" w:cs="Times New Roman"/>
                <w:sz w:val="21"/>
                <w:szCs w:val="21"/>
                <w:lang w:val="en-US" w:eastAsia="zh-CN"/>
              </w:rPr>
            </w:pPr>
            <w:r>
              <w:rPr>
                <w:rFonts w:hint="default" w:ascii="Times New Roman" w:hAnsi="Times New Roman" w:eastAsia="宋体" w:cs="Times New Roman"/>
                <w:i w:val="0"/>
                <w:iCs w:val="0"/>
                <w:color w:val="000000"/>
                <w:kern w:val="0"/>
                <w:sz w:val="21"/>
                <w:szCs w:val="21"/>
                <w:u w:val="none"/>
                <w:lang w:val="en-US" w:eastAsia="zh-CN" w:bidi="ar"/>
              </w:rPr>
              <w:t>4.932</w:t>
            </w:r>
          </w:p>
        </w:tc>
        <w:tc>
          <w:tcPr>
            <w:tcW w:w="1380" w:type="dxa"/>
            <w:tcBorders>
              <w:top w:val="nil"/>
              <w:left w:val="nil"/>
              <w:bottom w:val="nil"/>
              <w:right w:val="nil"/>
            </w:tcBorders>
            <w:noWrap w:val="0"/>
            <w:vAlign w:val="bottom"/>
          </w:tcPr>
          <w:p w14:paraId="04A5FB08">
            <w:pPr>
              <w:adjustRightInd w:val="0"/>
              <w:snapToGrid w:val="0"/>
              <w:jc w:val="center"/>
              <w:rPr>
                <w:rFonts w:hint="default" w:ascii="Times New Roman" w:hAnsi="Times New Roman" w:cs="Times New Roman"/>
                <w:sz w:val="21"/>
                <w:szCs w:val="21"/>
                <w:lang w:val="en-US" w:eastAsia="zh-CN"/>
              </w:rPr>
            </w:pPr>
            <w:r>
              <w:rPr>
                <w:rFonts w:hint="default" w:ascii="Times New Roman" w:hAnsi="Times New Roman" w:cs="Times New Roman"/>
                <w:sz w:val="21"/>
                <w:szCs w:val="21"/>
                <w:lang w:val="en-US" w:eastAsia="zh-CN"/>
              </w:rPr>
              <w:t>98.6</w:t>
            </w:r>
          </w:p>
        </w:tc>
        <w:tc>
          <w:tcPr>
            <w:tcW w:w="1434" w:type="dxa"/>
            <w:vMerge w:val="continue"/>
            <w:tcBorders>
              <w:left w:val="nil"/>
              <w:bottom w:val="nil"/>
              <w:right w:val="nil"/>
            </w:tcBorders>
            <w:noWrap w:val="0"/>
            <w:vAlign w:val="center"/>
          </w:tcPr>
          <w:p w14:paraId="1618EBC0">
            <w:pPr>
              <w:jc w:val="center"/>
              <w:rPr>
                <w:rFonts w:hint="default" w:ascii="Times New Roman" w:hAnsi="Times New Roman" w:cs="Times New Roman"/>
                <w:sz w:val="21"/>
                <w:szCs w:val="21"/>
              </w:rPr>
            </w:pPr>
          </w:p>
        </w:tc>
        <w:tc>
          <w:tcPr>
            <w:tcW w:w="1434" w:type="dxa"/>
            <w:vMerge w:val="continue"/>
            <w:tcBorders>
              <w:left w:val="nil"/>
              <w:bottom w:val="nil"/>
              <w:right w:val="nil"/>
            </w:tcBorders>
            <w:shd w:val="clear" w:color="auto" w:fill="auto"/>
            <w:noWrap w:val="0"/>
            <w:vAlign w:val="center"/>
          </w:tcPr>
          <w:p w14:paraId="509D0D35">
            <w:pPr>
              <w:keepNext w:val="0"/>
              <w:keepLines w:val="0"/>
              <w:widowControl/>
              <w:suppressLineNumbers w:val="0"/>
              <w:spacing w:line="300" w:lineRule="atLeast"/>
              <w:jc w:val="center"/>
              <w:rPr>
                <w:rFonts w:hint="default" w:ascii="Times New Roman" w:hAnsi="Times New Roman" w:eastAsia="宋体" w:cs="Times New Roman"/>
                <w:kern w:val="2"/>
                <w:sz w:val="21"/>
                <w:szCs w:val="21"/>
                <w:lang w:val="en-US" w:eastAsia="zh-CN" w:bidi="ar-SA"/>
              </w:rPr>
            </w:pPr>
          </w:p>
        </w:tc>
      </w:tr>
      <w:tr w14:paraId="2F1CE76E">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108" w:type="dxa"/>
            <w:bottom w:w="0" w:type="dxa"/>
            <w:right w:w="108" w:type="dxa"/>
          </w:tblCellMar>
        </w:tblPrEx>
        <w:trPr>
          <w:trHeight w:val="212" w:hRule="atLeast"/>
          <w:jc w:val="center"/>
        </w:trPr>
        <w:tc>
          <w:tcPr>
            <w:tcW w:w="1025" w:type="dxa"/>
            <w:vMerge w:val="restart"/>
            <w:tcBorders>
              <w:top w:val="nil"/>
              <w:left w:val="nil"/>
              <w:right w:val="nil"/>
            </w:tcBorders>
            <w:noWrap w:val="0"/>
            <w:vAlign w:val="center"/>
          </w:tcPr>
          <w:p w14:paraId="40E3267B">
            <w:pPr>
              <w:spacing w:line="24" w:lineRule="atLeast"/>
              <w:jc w:val="center"/>
              <w:rPr>
                <w:rFonts w:hint="default" w:ascii="Times New Roman" w:hAnsi="Times New Roman" w:eastAsia="宋体" w:cs="Times New Roman"/>
                <w:sz w:val="21"/>
                <w:szCs w:val="21"/>
                <w:lang w:val="en-US" w:eastAsia="zh-CN"/>
              </w:rPr>
            </w:pPr>
            <w:r>
              <w:rPr>
                <w:rFonts w:hint="default" w:ascii="Times New Roman" w:hAnsi="Times New Roman" w:cs="Times New Roman"/>
                <w:sz w:val="21"/>
                <w:szCs w:val="21"/>
                <w:lang w:val="en-US" w:eastAsia="zh-CN"/>
              </w:rPr>
              <w:t>山羊</w:t>
            </w:r>
          </w:p>
        </w:tc>
        <w:tc>
          <w:tcPr>
            <w:tcW w:w="1292" w:type="dxa"/>
            <w:vMerge w:val="restart"/>
            <w:tcBorders>
              <w:top w:val="nil"/>
              <w:left w:val="nil"/>
              <w:right w:val="nil"/>
            </w:tcBorders>
            <w:noWrap w:val="0"/>
            <w:vAlign w:val="center"/>
          </w:tcPr>
          <w:p w14:paraId="5357F46E">
            <w:pPr>
              <w:adjustRightInd w:val="0"/>
              <w:snapToGrid w:val="0"/>
              <w:jc w:val="center"/>
              <w:rPr>
                <w:rFonts w:hint="default" w:ascii="Times New Roman" w:hAnsi="Times New Roman" w:cs="Times New Roman"/>
                <w:sz w:val="21"/>
                <w:szCs w:val="21"/>
              </w:rPr>
            </w:pPr>
            <w:r>
              <w:rPr>
                <w:rFonts w:hint="default" w:ascii="Times New Roman" w:hAnsi="Times New Roman" w:cs="Times New Roman"/>
                <w:sz w:val="21"/>
                <w:szCs w:val="21"/>
              </w:rPr>
              <w:t>0.05</w:t>
            </w:r>
          </w:p>
        </w:tc>
        <w:tc>
          <w:tcPr>
            <w:tcW w:w="1566" w:type="dxa"/>
            <w:tcBorders>
              <w:top w:val="nil"/>
              <w:left w:val="nil"/>
              <w:bottom w:val="nil"/>
              <w:right w:val="nil"/>
            </w:tcBorders>
            <w:noWrap w:val="0"/>
            <w:vAlign w:val="bottom"/>
          </w:tcPr>
          <w:p w14:paraId="6903AB90">
            <w:pPr>
              <w:keepNext w:val="0"/>
              <w:keepLines w:val="0"/>
              <w:widowControl/>
              <w:suppressLineNumbers w:val="0"/>
              <w:jc w:val="center"/>
              <w:textAlignment w:val="bottom"/>
              <w:rPr>
                <w:rFonts w:hint="default" w:ascii="Times New Roman" w:hAnsi="Times New Roman" w:eastAsia="宋体" w:cs="Times New Roman"/>
                <w:i w:val="0"/>
                <w:iCs w:val="0"/>
                <w:color w:val="000000"/>
                <w:kern w:val="0"/>
                <w:sz w:val="21"/>
                <w:szCs w:val="21"/>
                <w:u w:val="none"/>
                <w:lang w:val="en-US" w:eastAsia="zh-CN" w:bidi="ar"/>
              </w:rPr>
            </w:pPr>
            <w:r>
              <w:rPr>
                <w:rFonts w:hint="default" w:ascii="Times New Roman" w:hAnsi="Times New Roman" w:eastAsia="宋体" w:cs="Times New Roman"/>
                <w:i w:val="0"/>
                <w:iCs w:val="0"/>
                <w:color w:val="000000"/>
                <w:kern w:val="0"/>
                <w:sz w:val="21"/>
                <w:szCs w:val="21"/>
                <w:u w:val="none"/>
                <w:lang w:val="en-US" w:eastAsia="zh-CN" w:bidi="ar"/>
              </w:rPr>
              <w:t xml:space="preserve">31.59 </w:t>
            </w:r>
          </w:p>
        </w:tc>
        <w:tc>
          <w:tcPr>
            <w:tcW w:w="1631" w:type="dxa"/>
            <w:tcBorders>
              <w:top w:val="nil"/>
              <w:left w:val="nil"/>
              <w:bottom w:val="nil"/>
              <w:right w:val="nil"/>
            </w:tcBorders>
            <w:noWrap w:val="0"/>
            <w:vAlign w:val="bottom"/>
          </w:tcPr>
          <w:p w14:paraId="730EA9A8">
            <w:pPr>
              <w:keepNext w:val="0"/>
              <w:keepLines w:val="0"/>
              <w:widowControl/>
              <w:suppressLineNumbers w:val="0"/>
              <w:jc w:val="center"/>
              <w:textAlignment w:val="bottom"/>
              <w:rPr>
                <w:rFonts w:hint="default" w:ascii="Times New Roman" w:hAnsi="Times New Roman" w:eastAsia="宋体" w:cs="Times New Roman"/>
                <w:sz w:val="21"/>
                <w:szCs w:val="21"/>
                <w:lang w:val="en-US" w:eastAsia="zh-CN"/>
              </w:rPr>
            </w:pPr>
            <w:r>
              <w:rPr>
                <w:rFonts w:hint="default" w:ascii="Times New Roman" w:hAnsi="Times New Roman" w:eastAsia="宋体" w:cs="Times New Roman"/>
                <w:i w:val="0"/>
                <w:iCs w:val="0"/>
                <w:color w:val="000000"/>
                <w:kern w:val="0"/>
                <w:sz w:val="21"/>
                <w:szCs w:val="21"/>
                <w:u w:val="none"/>
                <w:lang w:val="en-US" w:eastAsia="zh-CN" w:bidi="ar"/>
              </w:rPr>
              <w:t>0.047</w:t>
            </w:r>
          </w:p>
        </w:tc>
        <w:tc>
          <w:tcPr>
            <w:tcW w:w="1380" w:type="dxa"/>
            <w:tcBorders>
              <w:top w:val="nil"/>
              <w:left w:val="nil"/>
              <w:bottom w:val="nil"/>
              <w:right w:val="nil"/>
            </w:tcBorders>
            <w:noWrap w:val="0"/>
            <w:vAlign w:val="bottom"/>
          </w:tcPr>
          <w:p w14:paraId="60B8C209">
            <w:pPr>
              <w:jc w:val="center"/>
              <w:rPr>
                <w:rFonts w:hint="default" w:ascii="Times New Roman" w:hAnsi="Times New Roman" w:eastAsia="宋体" w:cs="Times New Roman"/>
                <w:sz w:val="21"/>
                <w:szCs w:val="21"/>
                <w:lang w:val="en-US" w:eastAsia="zh-CN"/>
              </w:rPr>
            </w:pPr>
            <w:r>
              <w:rPr>
                <w:rFonts w:hint="eastAsia" w:ascii="Times New Roman" w:hAnsi="Times New Roman" w:eastAsia="宋体" w:cs="Times New Roman"/>
                <w:sz w:val="21"/>
                <w:szCs w:val="21"/>
                <w:lang w:val="en-US" w:eastAsia="zh-CN"/>
              </w:rPr>
              <w:t>94.0</w:t>
            </w:r>
          </w:p>
        </w:tc>
        <w:tc>
          <w:tcPr>
            <w:tcW w:w="1434" w:type="dxa"/>
            <w:vMerge w:val="restart"/>
            <w:tcBorders>
              <w:top w:val="nil"/>
              <w:left w:val="nil"/>
              <w:right w:val="nil"/>
            </w:tcBorders>
            <w:noWrap w:val="0"/>
            <w:vAlign w:val="center"/>
          </w:tcPr>
          <w:p w14:paraId="255238CF">
            <w:pPr>
              <w:jc w:val="center"/>
              <w:rPr>
                <w:rFonts w:hint="default" w:ascii="Times New Roman" w:hAnsi="Times New Roman" w:eastAsia="宋体" w:cs="Times New Roman"/>
                <w:sz w:val="21"/>
                <w:szCs w:val="21"/>
                <w:lang w:val="en-US" w:eastAsia="zh-CN"/>
              </w:rPr>
            </w:pPr>
            <w:r>
              <w:rPr>
                <w:rFonts w:hint="default" w:ascii="Times New Roman" w:hAnsi="Times New Roman" w:cs="Times New Roman"/>
                <w:sz w:val="21"/>
                <w:szCs w:val="21"/>
                <w:lang w:val="en-US" w:eastAsia="zh-CN"/>
              </w:rPr>
              <w:t>9</w:t>
            </w:r>
            <w:r>
              <w:rPr>
                <w:rFonts w:hint="eastAsia" w:ascii="Times New Roman" w:hAnsi="Times New Roman" w:cs="Times New Roman"/>
                <w:sz w:val="21"/>
                <w:szCs w:val="21"/>
                <w:lang w:val="en-US" w:eastAsia="zh-CN"/>
              </w:rPr>
              <w:t>5.3</w:t>
            </w:r>
          </w:p>
        </w:tc>
        <w:tc>
          <w:tcPr>
            <w:tcW w:w="1434" w:type="dxa"/>
            <w:vMerge w:val="restart"/>
            <w:tcBorders>
              <w:top w:val="nil"/>
              <w:left w:val="nil"/>
              <w:right w:val="nil"/>
            </w:tcBorders>
            <w:noWrap w:val="0"/>
            <w:vAlign w:val="center"/>
          </w:tcPr>
          <w:p w14:paraId="6B97A56A">
            <w:pPr>
              <w:adjustRightInd w:val="0"/>
              <w:snapToGrid w:val="0"/>
              <w:jc w:val="center"/>
              <w:rPr>
                <w:rFonts w:hint="default" w:ascii="Times New Roman" w:hAnsi="Times New Roman" w:cs="Times New Roman"/>
                <w:sz w:val="21"/>
                <w:szCs w:val="21"/>
                <w:lang w:val="en-US" w:eastAsia="zh-CN"/>
              </w:rPr>
            </w:pPr>
            <w:r>
              <w:rPr>
                <w:rFonts w:hint="default" w:ascii="Times New Roman" w:hAnsi="Times New Roman" w:eastAsia="宋体" w:cs="Times New Roman"/>
                <w:kern w:val="0"/>
                <w:sz w:val="21"/>
                <w:szCs w:val="21"/>
                <w:lang w:val="en-US" w:eastAsia="zh-CN" w:bidi="ar"/>
              </w:rPr>
              <w:t>80～110</w:t>
            </w:r>
          </w:p>
        </w:tc>
      </w:tr>
      <w:tr w14:paraId="345FFC2E">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108" w:type="dxa"/>
            <w:bottom w:w="0" w:type="dxa"/>
            <w:right w:w="108" w:type="dxa"/>
          </w:tblCellMar>
        </w:tblPrEx>
        <w:trPr>
          <w:trHeight w:val="212" w:hRule="atLeast"/>
          <w:jc w:val="center"/>
        </w:trPr>
        <w:tc>
          <w:tcPr>
            <w:tcW w:w="1025" w:type="dxa"/>
            <w:vMerge w:val="continue"/>
            <w:tcBorders>
              <w:left w:val="nil"/>
              <w:right w:val="nil"/>
            </w:tcBorders>
            <w:noWrap w:val="0"/>
            <w:vAlign w:val="center"/>
          </w:tcPr>
          <w:p w14:paraId="7EC18199">
            <w:pPr>
              <w:spacing w:line="24" w:lineRule="atLeast"/>
              <w:jc w:val="center"/>
              <w:rPr>
                <w:rFonts w:hint="default" w:ascii="Times New Roman" w:hAnsi="Times New Roman" w:cs="Times New Roman"/>
                <w:sz w:val="21"/>
                <w:szCs w:val="21"/>
              </w:rPr>
            </w:pPr>
          </w:p>
        </w:tc>
        <w:tc>
          <w:tcPr>
            <w:tcW w:w="1292" w:type="dxa"/>
            <w:vMerge w:val="continue"/>
            <w:tcBorders>
              <w:left w:val="nil"/>
              <w:right w:val="nil"/>
            </w:tcBorders>
            <w:noWrap w:val="0"/>
            <w:vAlign w:val="center"/>
          </w:tcPr>
          <w:p w14:paraId="3437C61C">
            <w:pPr>
              <w:jc w:val="center"/>
              <w:rPr>
                <w:rFonts w:hint="default" w:ascii="Times New Roman" w:hAnsi="Times New Roman" w:cs="Times New Roman"/>
                <w:sz w:val="21"/>
                <w:szCs w:val="21"/>
              </w:rPr>
            </w:pPr>
          </w:p>
        </w:tc>
        <w:tc>
          <w:tcPr>
            <w:tcW w:w="1566" w:type="dxa"/>
            <w:tcBorders>
              <w:top w:val="nil"/>
              <w:left w:val="nil"/>
              <w:bottom w:val="nil"/>
              <w:right w:val="nil"/>
            </w:tcBorders>
            <w:noWrap w:val="0"/>
            <w:vAlign w:val="bottom"/>
          </w:tcPr>
          <w:p w14:paraId="121E1121">
            <w:pPr>
              <w:keepNext w:val="0"/>
              <w:keepLines w:val="0"/>
              <w:widowControl/>
              <w:suppressLineNumbers w:val="0"/>
              <w:jc w:val="center"/>
              <w:textAlignment w:val="bottom"/>
              <w:rPr>
                <w:rFonts w:hint="default" w:ascii="Times New Roman" w:hAnsi="Times New Roman" w:eastAsia="宋体" w:cs="Times New Roman"/>
                <w:i w:val="0"/>
                <w:iCs w:val="0"/>
                <w:color w:val="000000"/>
                <w:kern w:val="0"/>
                <w:sz w:val="21"/>
                <w:szCs w:val="21"/>
                <w:u w:val="none"/>
                <w:lang w:val="en-US" w:eastAsia="zh-CN" w:bidi="ar"/>
              </w:rPr>
            </w:pPr>
            <w:r>
              <w:rPr>
                <w:rFonts w:hint="default" w:ascii="Times New Roman" w:hAnsi="Times New Roman" w:eastAsia="宋体" w:cs="Times New Roman"/>
                <w:i w:val="0"/>
                <w:iCs w:val="0"/>
                <w:color w:val="000000"/>
                <w:kern w:val="0"/>
                <w:sz w:val="21"/>
                <w:szCs w:val="21"/>
                <w:u w:val="none"/>
                <w:lang w:val="en-US" w:eastAsia="zh-CN" w:bidi="ar"/>
              </w:rPr>
              <w:t xml:space="preserve">30.73 </w:t>
            </w:r>
          </w:p>
        </w:tc>
        <w:tc>
          <w:tcPr>
            <w:tcW w:w="1631" w:type="dxa"/>
            <w:tcBorders>
              <w:top w:val="nil"/>
              <w:left w:val="nil"/>
              <w:bottom w:val="nil"/>
              <w:right w:val="nil"/>
            </w:tcBorders>
            <w:noWrap w:val="0"/>
            <w:vAlign w:val="bottom"/>
          </w:tcPr>
          <w:p w14:paraId="778DE11D">
            <w:pPr>
              <w:keepNext w:val="0"/>
              <w:keepLines w:val="0"/>
              <w:widowControl/>
              <w:suppressLineNumbers w:val="0"/>
              <w:jc w:val="center"/>
              <w:textAlignment w:val="bottom"/>
              <w:rPr>
                <w:rFonts w:hint="default" w:ascii="Times New Roman" w:hAnsi="Times New Roman" w:eastAsia="宋体" w:cs="Times New Roman"/>
                <w:sz w:val="21"/>
                <w:szCs w:val="21"/>
                <w:highlight w:val="none"/>
                <w:lang w:val="en-US" w:eastAsia="zh-CN"/>
              </w:rPr>
            </w:pPr>
            <w:r>
              <w:rPr>
                <w:rFonts w:hint="default" w:ascii="Times New Roman" w:hAnsi="Times New Roman" w:eastAsia="宋体" w:cs="Times New Roman"/>
                <w:i w:val="0"/>
                <w:iCs w:val="0"/>
                <w:color w:val="000000"/>
                <w:kern w:val="0"/>
                <w:sz w:val="21"/>
                <w:szCs w:val="21"/>
                <w:u w:val="none"/>
                <w:lang w:val="en-US" w:eastAsia="zh-CN" w:bidi="ar"/>
              </w:rPr>
              <w:t>0.046</w:t>
            </w:r>
          </w:p>
        </w:tc>
        <w:tc>
          <w:tcPr>
            <w:tcW w:w="1380" w:type="dxa"/>
            <w:tcBorders>
              <w:top w:val="nil"/>
              <w:left w:val="nil"/>
              <w:bottom w:val="nil"/>
              <w:right w:val="nil"/>
            </w:tcBorders>
            <w:noWrap w:val="0"/>
            <w:vAlign w:val="bottom"/>
          </w:tcPr>
          <w:p w14:paraId="697DC626">
            <w:pPr>
              <w:jc w:val="center"/>
              <w:rPr>
                <w:rFonts w:hint="default" w:ascii="Times New Roman" w:hAnsi="Times New Roman" w:eastAsia="宋体" w:cs="Times New Roman"/>
                <w:sz w:val="21"/>
                <w:szCs w:val="21"/>
                <w:highlight w:val="none"/>
                <w:lang w:val="en-US" w:eastAsia="zh-CN"/>
              </w:rPr>
            </w:pPr>
            <w:r>
              <w:rPr>
                <w:rFonts w:hint="eastAsia" w:ascii="Times New Roman" w:hAnsi="Times New Roman" w:eastAsia="宋体" w:cs="Times New Roman"/>
                <w:sz w:val="21"/>
                <w:szCs w:val="21"/>
                <w:highlight w:val="none"/>
                <w:lang w:val="en-US" w:eastAsia="zh-CN"/>
              </w:rPr>
              <w:t>92.0</w:t>
            </w:r>
          </w:p>
        </w:tc>
        <w:tc>
          <w:tcPr>
            <w:tcW w:w="1434" w:type="dxa"/>
            <w:vMerge w:val="continue"/>
            <w:tcBorders>
              <w:left w:val="nil"/>
              <w:right w:val="nil"/>
            </w:tcBorders>
            <w:noWrap w:val="0"/>
            <w:vAlign w:val="center"/>
          </w:tcPr>
          <w:p w14:paraId="0AFD94B8">
            <w:pPr>
              <w:jc w:val="center"/>
              <w:rPr>
                <w:rFonts w:hint="default" w:ascii="Times New Roman" w:hAnsi="Times New Roman" w:cs="Times New Roman"/>
                <w:sz w:val="21"/>
                <w:szCs w:val="21"/>
                <w:highlight w:val="none"/>
              </w:rPr>
            </w:pPr>
          </w:p>
        </w:tc>
        <w:tc>
          <w:tcPr>
            <w:tcW w:w="1434" w:type="dxa"/>
            <w:vMerge w:val="continue"/>
            <w:tcBorders>
              <w:left w:val="nil"/>
              <w:right w:val="nil"/>
            </w:tcBorders>
            <w:noWrap w:val="0"/>
            <w:vAlign w:val="center"/>
          </w:tcPr>
          <w:p w14:paraId="020573D4">
            <w:pPr>
              <w:adjustRightInd w:val="0"/>
              <w:snapToGrid w:val="0"/>
              <w:jc w:val="center"/>
              <w:rPr>
                <w:rFonts w:hint="default" w:ascii="Times New Roman" w:hAnsi="Times New Roman" w:cs="Times New Roman"/>
                <w:sz w:val="21"/>
                <w:szCs w:val="21"/>
                <w:lang w:val="en-US" w:eastAsia="zh-CN"/>
              </w:rPr>
            </w:pPr>
          </w:p>
        </w:tc>
      </w:tr>
      <w:tr w14:paraId="77D42F70">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108" w:type="dxa"/>
            <w:bottom w:w="0" w:type="dxa"/>
            <w:right w:w="108" w:type="dxa"/>
          </w:tblCellMar>
        </w:tblPrEx>
        <w:trPr>
          <w:trHeight w:val="212" w:hRule="atLeast"/>
          <w:jc w:val="center"/>
        </w:trPr>
        <w:tc>
          <w:tcPr>
            <w:tcW w:w="1025" w:type="dxa"/>
            <w:vMerge w:val="continue"/>
            <w:tcBorders>
              <w:left w:val="nil"/>
              <w:right w:val="nil"/>
            </w:tcBorders>
            <w:noWrap w:val="0"/>
            <w:vAlign w:val="center"/>
          </w:tcPr>
          <w:p w14:paraId="1C36AEE6">
            <w:pPr>
              <w:spacing w:line="24" w:lineRule="atLeast"/>
              <w:jc w:val="center"/>
              <w:rPr>
                <w:rFonts w:hint="default" w:ascii="Times New Roman" w:hAnsi="Times New Roman" w:cs="Times New Roman"/>
                <w:sz w:val="21"/>
                <w:szCs w:val="21"/>
              </w:rPr>
            </w:pPr>
          </w:p>
        </w:tc>
        <w:tc>
          <w:tcPr>
            <w:tcW w:w="1292" w:type="dxa"/>
            <w:vMerge w:val="continue"/>
            <w:tcBorders>
              <w:left w:val="nil"/>
              <w:bottom w:val="nil"/>
              <w:right w:val="nil"/>
            </w:tcBorders>
            <w:noWrap w:val="0"/>
            <w:vAlign w:val="center"/>
          </w:tcPr>
          <w:p w14:paraId="22B68C83">
            <w:pPr>
              <w:jc w:val="center"/>
              <w:rPr>
                <w:rFonts w:hint="default" w:ascii="Times New Roman" w:hAnsi="Times New Roman" w:cs="Times New Roman"/>
                <w:sz w:val="21"/>
                <w:szCs w:val="21"/>
              </w:rPr>
            </w:pPr>
          </w:p>
        </w:tc>
        <w:tc>
          <w:tcPr>
            <w:tcW w:w="1566" w:type="dxa"/>
            <w:tcBorders>
              <w:top w:val="nil"/>
              <w:left w:val="nil"/>
              <w:bottom w:val="nil"/>
              <w:right w:val="nil"/>
            </w:tcBorders>
            <w:noWrap w:val="0"/>
            <w:vAlign w:val="bottom"/>
          </w:tcPr>
          <w:p w14:paraId="6A72DE11">
            <w:pPr>
              <w:keepNext w:val="0"/>
              <w:keepLines w:val="0"/>
              <w:widowControl/>
              <w:suppressLineNumbers w:val="0"/>
              <w:jc w:val="center"/>
              <w:textAlignment w:val="bottom"/>
              <w:rPr>
                <w:rFonts w:hint="default" w:ascii="Times New Roman" w:hAnsi="Times New Roman" w:eastAsia="宋体" w:cs="Times New Roman"/>
                <w:i w:val="0"/>
                <w:iCs w:val="0"/>
                <w:color w:val="000000"/>
                <w:kern w:val="0"/>
                <w:sz w:val="21"/>
                <w:szCs w:val="21"/>
                <w:u w:val="none"/>
                <w:lang w:val="en-US" w:eastAsia="zh-CN" w:bidi="ar"/>
              </w:rPr>
            </w:pPr>
            <w:r>
              <w:rPr>
                <w:rFonts w:hint="default" w:ascii="Times New Roman" w:hAnsi="Times New Roman" w:eastAsia="宋体" w:cs="Times New Roman"/>
                <w:i w:val="0"/>
                <w:iCs w:val="0"/>
                <w:color w:val="000000"/>
                <w:kern w:val="0"/>
                <w:sz w:val="21"/>
                <w:szCs w:val="21"/>
                <w:u w:val="none"/>
                <w:lang w:val="en-US" w:eastAsia="zh-CN" w:bidi="ar"/>
              </w:rPr>
              <w:t xml:space="preserve">35.84 </w:t>
            </w:r>
          </w:p>
        </w:tc>
        <w:tc>
          <w:tcPr>
            <w:tcW w:w="1631" w:type="dxa"/>
            <w:tcBorders>
              <w:top w:val="nil"/>
              <w:left w:val="nil"/>
              <w:bottom w:val="nil"/>
              <w:right w:val="nil"/>
            </w:tcBorders>
            <w:noWrap w:val="0"/>
            <w:vAlign w:val="bottom"/>
          </w:tcPr>
          <w:p w14:paraId="0C52D4D3">
            <w:pPr>
              <w:keepNext w:val="0"/>
              <w:keepLines w:val="0"/>
              <w:widowControl/>
              <w:suppressLineNumbers w:val="0"/>
              <w:jc w:val="center"/>
              <w:textAlignment w:val="bottom"/>
              <w:rPr>
                <w:rFonts w:hint="default" w:ascii="Times New Roman" w:hAnsi="Times New Roman" w:eastAsia="宋体" w:cs="Times New Roman"/>
                <w:sz w:val="21"/>
                <w:szCs w:val="21"/>
                <w:highlight w:val="none"/>
                <w:lang w:val="en-US" w:eastAsia="zh-CN"/>
              </w:rPr>
            </w:pPr>
            <w:r>
              <w:rPr>
                <w:rFonts w:hint="default" w:ascii="Times New Roman" w:hAnsi="Times New Roman" w:eastAsia="宋体" w:cs="Times New Roman"/>
                <w:i w:val="0"/>
                <w:iCs w:val="0"/>
                <w:color w:val="000000"/>
                <w:kern w:val="0"/>
                <w:sz w:val="21"/>
                <w:szCs w:val="21"/>
                <w:u w:val="none"/>
                <w:lang w:val="en-US" w:eastAsia="zh-CN" w:bidi="ar"/>
              </w:rPr>
              <w:t>0.050</w:t>
            </w:r>
          </w:p>
        </w:tc>
        <w:tc>
          <w:tcPr>
            <w:tcW w:w="1380" w:type="dxa"/>
            <w:tcBorders>
              <w:top w:val="nil"/>
              <w:left w:val="nil"/>
              <w:bottom w:val="nil"/>
              <w:right w:val="nil"/>
            </w:tcBorders>
            <w:noWrap w:val="0"/>
            <w:vAlign w:val="bottom"/>
          </w:tcPr>
          <w:p w14:paraId="495FD8AA">
            <w:pPr>
              <w:jc w:val="center"/>
              <w:rPr>
                <w:rFonts w:hint="default" w:ascii="Times New Roman" w:hAnsi="Times New Roman" w:cs="Times New Roman"/>
                <w:sz w:val="21"/>
                <w:szCs w:val="21"/>
                <w:highlight w:val="none"/>
                <w:lang w:val="en-US" w:eastAsia="zh-CN"/>
              </w:rPr>
            </w:pPr>
            <w:r>
              <w:rPr>
                <w:rFonts w:hint="eastAsia" w:ascii="Times New Roman" w:hAnsi="Times New Roman" w:cs="Times New Roman"/>
                <w:sz w:val="21"/>
                <w:szCs w:val="21"/>
                <w:highlight w:val="none"/>
                <w:lang w:val="en-US" w:eastAsia="zh-CN"/>
              </w:rPr>
              <w:t>100.0</w:t>
            </w:r>
          </w:p>
        </w:tc>
        <w:tc>
          <w:tcPr>
            <w:tcW w:w="1434" w:type="dxa"/>
            <w:vMerge w:val="continue"/>
            <w:tcBorders>
              <w:left w:val="nil"/>
              <w:bottom w:val="nil"/>
              <w:right w:val="nil"/>
            </w:tcBorders>
            <w:noWrap w:val="0"/>
            <w:vAlign w:val="center"/>
          </w:tcPr>
          <w:p w14:paraId="785EA101">
            <w:pPr>
              <w:jc w:val="center"/>
              <w:rPr>
                <w:rFonts w:hint="default" w:ascii="Times New Roman" w:hAnsi="Times New Roman" w:cs="Times New Roman"/>
                <w:sz w:val="21"/>
                <w:szCs w:val="21"/>
                <w:highlight w:val="none"/>
              </w:rPr>
            </w:pPr>
          </w:p>
        </w:tc>
        <w:tc>
          <w:tcPr>
            <w:tcW w:w="1434" w:type="dxa"/>
            <w:vMerge w:val="continue"/>
            <w:tcBorders>
              <w:left w:val="nil"/>
              <w:bottom w:val="nil"/>
              <w:right w:val="nil"/>
            </w:tcBorders>
            <w:noWrap w:val="0"/>
            <w:vAlign w:val="center"/>
          </w:tcPr>
          <w:p w14:paraId="26CE89BD">
            <w:pPr>
              <w:adjustRightInd w:val="0"/>
              <w:snapToGrid w:val="0"/>
              <w:jc w:val="center"/>
              <w:rPr>
                <w:rFonts w:hint="default" w:ascii="Times New Roman" w:hAnsi="Times New Roman" w:cs="Times New Roman"/>
                <w:sz w:val="21"/>
                <w:szCs w:val="21"/>
                <w:lang w:val="en-US" w:eastAsia="zh-CN"/>
              </w:rPr>
            </w:pPr>
          </w:p>
        </w:tc>
      </w:tr>
      <w:tr w14:paraId="6C814D38">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108" w:type="dxa"/>
            <w:bottom w:w="0" w:type="dxa"/>
            <w:right w:w="108" w:type="dxa"/>
          </w:tblCellMar>
        </w:tblPrEx>
        <w:trPr>
          <w:trHeight w:val="212" w:hRule="atLeast"/>
          <w:jc w:val="center"/>
        </w:trPr>
        <w:tc>
          <w:tcPr>
            <w:tcW w:w="1025" w:type="dxa"/>
            <w:vMerge w:val="continue"/>
            <w:tcBorders>
              <w:left w:val="nil"/>
              <w:right w:val="nil"/>
            </w:tcBorders>
            <w:noWrap w:val="0"/>
            <w:vAlign w:val="center"/>
          </w:tcPr>
          <w:p w14:paraId="505C29E7">
            <w:pPr>
              <w:spacing w:line="24" w:lineRule="atLeast"/>
              <w:jc w:val="center"/>
              <w:rPr>
                <w:rFonts w:hint="default" w:ascii="Times New Roman" w:hAnsi="Times New Roman" w:cs="Times New Roman"/>
                <w:sz w:val="21"/>
                <w:szCs w:val="21"/>
              </w:rPr>
            </w:pPr>
          </w:p>
        </w:tc>
        <w:tc>
          <w:tcPr>
            <w:tcW w:w="1292" w:type="dxa"/>
            <w:vMerge w:val="restart"/>
            <w:tcBorders>
              <w:top w:val="nil"/>
              <w:left w:val="nil"/>
              <w:right w:val="nil"/>
            </w:tcBorders>
            <w:noWrap w:val="0"/>
            <w:vAlign w:val="center"/>
          </w:tcPr>
          <w:p w14:paraId="59B048AF">
            <w:pPr>
              <w:adjustRightInd w:val="0"/>
              <w:snapToGrid w:val="0"/>
              <w:jc w:val="center"/>
              <w:rPr>
                <w:rFonts w:hint="default" w:ascii="Times New Roman" w:hAnsi="Times New Roman" w:cs="Times New Roman"/>
                <w:sz w:val="21"/>
                <w:szCs w:val="21"/>
              </w:rPr>
            </w:pPr>
            <w:r>
              <w:rPr>
                <w:rFonts w:hint="default" w:ascii="Times New Roman" w:hAnsi="Times New Roman" w:cs="Times New Roman"/>
                <w:sz w:val="21"/>
                <w:szCs w:val="21"/>
              </w:rPr>
              <w:t>1</w:t>
            </w:r>
          </w:p>
        </w:tc>
        <w:tc>
          <w:tcPr>
            <w:tcW w:w="1566" w:type="dxa"/>
            <w:tcBorders>
              <w:top w:val="nil"/>
              <w:left w:val="nil"/>
              <w:bottom w:val="nil"/>
              <w:right w:val="nil"/>
            </w:tcBorders>
            <w:noWrap w:val="0"/>
            <w:vAlign w:val="bottom"/>
          </w:tcPr>
          <w:p w14:paraId="21C6C5F2">
            <w:pPr>
              <w:keepNext w:val="0"/>
              <w:keepLines w:val="0"/>
              <w:widowControl/>
              <w:suppressLineNumbers w:val="0"/>
              <w:jc w:val="center"/>
              <w:textAlignment w:val="bottom"/>
              <w:rPr>
                <w:rFonts w:hint="default" w:ascii="Times New Roman" w:hAnsi="Times New Roman" w:eastAsia="宋体" w:cs="Times New Roman"/>
                <w:i w:val="0"/>
                <w:iCs w:val="0"/>
                <w:color w:val="000000"/>
                <w:kern w:val="0"/>
                <w:sz w:val="21"/>
                <w:szCs w:val="21"/>
                <w:u w:val="none"/>
                <w:lang w:val="en-US" w:eastAsia="zh-CN" w:bidi="ar"/>
              </w:rPr>
            </w:pPr>
            <w:r>
              <w:rPr>
                <w:rFonts w:hint="default" w:ascii="Times New Roman" w:hAnsi="Times New Roman" w:eastAsia="宋体" w:cs="Times New Roman"/>
                <w:i w:val="0"/>
                <w:iCs w:val="0"/>
                <w:color w:val="000000"/>
                <w:kern w:val="0"/>
                <w:sz w:val="21"/>
                <w:szCs w:val="21"/>
                <w:u w:val="none"/>
                <w:lang w:val="en-US" w:eastAsia="zh-CN" w:bidi="ar"/>
              </w:rPr>
              <w:t xml:space="preserve">1174.00 </w:t>
            </w:r>
          </w:p>
        </w:tc>
        <w:tc>
          <w:tcPr>
            <w:tcW w:w="1631" w:type="dxa"/>
            <w:tcBorders>
              <w:top w:val="nil"/>
              <w:left w:val="nil"/>
              <w:bottom w:val="nil"/>
              <w:right w:val="nil"/>
            </w:tcBorders>
            <w:noWrap w:val="0"/>
            <w:vAlign w:val="bottom"/>
          </w:tcPr>
          <w:p w14:paraId="42D2D990">
            <w:pPr>
              <w:keepNext w:val="0"/>
              <w:keepLines w:val="0"/>
              <w:widowControl/>
              <w:suppressLineNumbers w:val="0"/>
              <w:jc w:val="center"/>
              <w:textAlignment w:val="bottom"/>
              <w:rPr>
                <w:rFonts w:hint="default" w:ascii="Times New Roman" w:hAnsi="Times New Roman" w:eastAsia="宋体" w:cs="Times New Roman"/>
                <w:sz w:val="21"/>
                <w:szCs w:val="21"/>
                <w:lang w:val="en-US" w:eastAsia="zh-CN"/>
              </w:rPr>
            </w:pPr>
            <w:r>
              <w:rPr>
                <w:rFonts w:hint="default" w:ascii="Times New Roman" w:hAnsi="Times New Roman" w:eastAsia="宋体" w:cs="Times New Roman"/>
                <w:i w:val="0"/>
                <w:iCs w:val="0"/>
                <w:color w:val="000000"/>
                <w:kern w:val="0"/>
                <w:sz w:val="21"/>
                <w:szCs w:val="21"/>
                <w:u w:val="none"/>
                <w:lang w:val="en-US" w:eastAsia="zh-CN" w:bidi="ar"/>
              </w:rPr>
              <w:t>0.989</w:t>
            </w:r>
          </w:p>
        </w:tc>
        <w:tc>
          <w:tcPr>
            <w:tcW w:w="1380" w:type="dxa"/>
            <w:tcBorders>
              <w:top w:val="nil"/>
              <w:left w:val="nil"/>
              <w:bottom w:val="nil"/>
              <w:right w:val="nil"/>
            </w:tcBorders>
            <w:noWrap w:val="0"/>
            <w:vAlign w:val="bottom"/>
          </w:tcPr>
          <w:p w14:paraId="7B6E7C54">
            <w:pPr>
              <w:adjustRightInd w:val="0"/>
              <w:snapToGrid w:val="0"/>
              <w:jc w:val="center"/>
              <w:rPr>
                <w:rFonts w:hint="default" w:ascii="Times New Roman" w:hAnsi="Times New Roman" w:cs="Times New Roman"/>
                <w:sz w:val="21"/>
                <w:szCs w:val="21"/>
                <w:lang w:val="en-US" w:eastAsia="zh-CN"/>
              </w:rPr>
            </w:pPr>
            <w:r>
              <w:rPr>
                <w:rFonts w:hint="eastAsia" w:ascii="Times New Roman" w:hAnsi="Times New Roman" w:cs="Times New Roman"/>
                <w:sz w:val="21"/>
                <w:szCs w:val="21"/>
                <w:lang w:val="en-US" w:eastAsia="zh-CN"/>
              </w:rPr>
              <w:t>98.9</w:t>
            </w:r>
          </w:p>
        </w:tc>
        <w:tc>
          <w:tcPr>
            <w:tcW w:w="1434" w:type="dxa"/>
            <w:vMerge w:val="restart"/>
            <w:tcBorders>
              <w:top w:val="nil"/>
              <w:left w:val="nil"/>
              <w:right w:val="nil"/>
            </w:tcBorders>
            <w:noWrap w:val="0"/>
            <w:vAlign w:val="center"/>
          </w:tcPr>
          <w:p w14:paraId="55C1870A">
            <w:pPr>
              <w:adjustRightInd w:val="0"/>
              <w:snapToGrid w:val="0"/>
              <w:jc w:val="center"/>
              <w:rPr>
                <w:rFonts w:hint="default" w:ascii="Times New Roman" w:hAnsi="Times New Roman" w:cs="Times New Roman"/>
                <w:sz w:val="21"/>
                <w:szCs w:val="21"/>
                <w:lang w:val="en-US" w:eastAsia="zh-CN"/>
              </w:rPr>
            </w:pPr>
            <w:r>
              <w:rPr>
                <w:rFonts w:hint="eastAsia" w:ascii="Times New Roman" w:hAnsi="Times New Roman" w:cs="Times New Roman"/>
                <w:sz w:val="21"/>
                <w:szCs w:val="21"/>
                <w:lang w:val="en-US" w:eastAsia="zh-CN"/>
              </w:rPr>
              <w:t>96.4</w:t>
            </w:r>
          </w:p>
        </w:tc>
        <w:tc>
          <w:tcPr>
            <w:tcW w:w="1434" w:type="dxa"/>
            <w:vMerge w:val="restart"/>
            <w:tcBorders>
              <w:top w:val="nil"/>
              <w:left w:val="nil"/>
              <w:right w:val="nil"/>
            </w:tcBorders>
            <w:noWrap w:val="0"/>
            <w:vAlign w:val="center"/>
          </w:tcPr>
          <w:p w14:paraId="1EACF9B3">
            <w:pPr>
              <w:adjustRightInd w:val="0"/>
              <w:snapToGrid w:val="0"/>
              <w:jc w:val="center"/>
              <w:rPr>
                <w:rFonts w:hint="default" w:ascii="Times New Roman" w:hAnsi="Times New Roman" w:cs="Times New Roman"/>
                <w:sz w:val="21"/>
                <w:szCs w:val="21"/>
                <w:lang w:val="en-US" w:eastAsia="zh-CN"/>
              </w:rPr>
            </w:pPr>
            <w:r>
              <w:rPr>
                <w:rFonts w:hint="default" w:ascii="Times New Roman" w:hAnsi="Times New Roman" w:cs="Times New Roman"/>
                <w:sz w:val="21"/>
                <w:szCs w:val="21"/>
                <w:lang w:val="en-US" w:eastAsia="zh-CN"/>
              </w:rPr>
              <w:t>90～105</w:t>
            </w:r>
          </w:p>
        </w:tc>
      </w:tr>
      <w:tr w14:paraId="16341926">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108" w:type="dxa"/>
            <w:bottom w:w="0" w:type="dxa"/>
            <w:right w:w="108" w:type="dxa"/>
          </w:tblCellMar>
        </w:tblPrEx>
        <w:trPr>
          <w:trHeight w:val="212" w:hRule="atLeast"/>
          <w:jc w:val="center"/>
        </w:trPr>
        <w:tc>
          <w:tcPr>
            <w:tcW w:w="1025" w:type="dxa"/>
            <w:vMerge w:val="continue"/>
            <w:tcBorders>
              <w:left w:val="nil"/>
              <w:right w:val="nil"/>
            </w:tcBorders>
            <w:noWrap w:val="0"/>
            <w:vAlign w:val="center"/>
          </w:tcPr>
          <w:p w14:paraId="5961CA19">
            <w:pPr>
              <w:spacing w:line="24" w:lineRule="atLeast"/>
              <w:jc w:val="center"/>
              <w:rPr>
                <w:rFonts w:hint="default" w:ascii="Times New Roman" w:hAnsi="Times New Roman" w:cs="Times New Roman"/>
                <w:sz w:val="21"/>
                <w:szCs w:val="21"/>
              </w:rPr>
            </w:pPr>
          </w:p>
        </w:tc>
        <w:tc>
          <w:tcPr>
            <w:tcW w:w="1292" w:type="dxa"/>
            <w:vMerge w:val="continue"/>
            <w:tcBorders>
              <w:left w:val="nil"/>
              <w:right w:val="nil"/>
            </w:tcBorders>
            <w:noWrap w:val="0"/>
            <w:vAlign w:val="center"/>
          </w:tcPr>
          <w:p w14:paraId="75B35041">
            <w:pPr>
              <w:adjustRightInd w:val="0"/>
              <w:snapToGrid w:val="0"/>
              <w:jc w:val="center"/>
              <w:rPr>
                <w:rFonts w:hint="default" w:ascii="Times New Roman" w:hAnsi="Times New Roman" w:cs="Times New Roman"/>
                <w:sz w:val="21"/>
                <w:szCs w:val="21"/>
              </w:rPr>
            </w:pPr>
          </w:p>
        </w:tc>
        <w:tc>
          <w:tcPr>
            <w:tcW w:w="1566" w:type="dxa"/>
            <w:tcBorders>
              <w:top w:val="nil"/>
              <w:left w:val="nil"/>
              <w:bottom w:val="nil"/>
              <w:right w:val="nil"/>
            </w:tcBorders>
            <w:noWrap w:val="0"/>
            <w:vAlign w:val="bottom"/>
          </w:tcPr>
          <w:p w14:paraId="1B246266">
            <w:pPr>
              <w:keepNext w:val="0"/>
              <w:keepLines w:val="0"/>
              <w:widowControl/>
              <w:suppressLineNumbers w:val="0"/>
              <w:jc w:val="center"/>
              <w:textAlignment w:val="bottom"/>
              <w:rPr>
                <w:rFonts w:hint="default" w:ascii="Times New Roman" w:hAnsi="Times New Roman" w:eastAsia="宋体" w:cs="Times New Roman"/>
                <w:i w:val="0"/>
                <w:iCs w:val="0"/>
                <w:color w:val="000000"/>
                <w:kern w:val="0"/>
                <w:sz w:val="21"/>
                <w:szCs w:val="21"/>
                <w:u w:val="none"/>
                <w:lang w:val="en-US" w:eastAsia="zh-CN" w:bidi="ar"/>
              </w:rPr>
            </w:pPr>
            <w:r>
              <w:rPr>
                <w:rFonts w:hint="default" w:ascii="Times New Roman" w:hAnsi="Times New Roman" w:eastAsia="宋体" w:cs="Times New Roman"/>
                <w:i w:val="0"/>
                <w:iCs w:val="0"/>
                <w:color w:val="000000"/>
                <w:kern w:val="0"/>
                <w:sz w:val="21"/>
                <w:szCs w:val="21"/>
                <w:u w:val="none"/>
                <w:lang w:val="en-US" w:eastAsia="zh-CN" w:bidi="ar"/>
              </w:rPr>
              <w:t xml:space="preserve">1088.20 </w:t>
            </w:r>
          </w:p>
        </w:tc>
        <w:tc>
          <w:tcPr>
            <w:tcW w:w="1631" w:type="dxa"/>
            <w:tcBorders>
              <w:top w:val="nil"/>
              <w:left w:val="nil"/>
              <w:bottom w:val="nil"/>
              <w:right w:val="nil"/>
            </w:tcBorders>
            <w:noWrap w:val="0"/>
            <w:vAlign w:val="bottom"/>
          </w:tcPr>
          <w:p w14:paraId="294CC3F3">
            <w:pPr>
              <w:keepNext w:val="0"/>
              <w:keepLines w:val="0"/>
              <w:widowControl/>
              <w:suppressLineNumbers w:val="0"/>
              <w:jc w:val="center"/>
              <w:textAlignment w:val="bottom"/>
              <w:rPr>
                <w:rFonts w:hint="default" w:ascii="Times New Roman" w:hAnsi="Times New Roman" w:eastAsia="宋体" w:cs="Times New Roman"/>
                <w:sz w:val="21"/>
                <w:szCs w:val="21"/>
                <w:lang w:val="en-US" w:eastAsia="zh-CN"/>
              </w:rPr>
            </w:pPr>
            <w:r>
              <w:rPr>
                <w:rFonts w:hint="default" w:ascii="Times New Roman" w:hAnsi="Times New Roman" w:eastAsia="宋体" w:cs="Times New Roman"/>
                <w:i w:val="0"/>
                <w:iCs w:val="0"/>
                <w:color w:val="000000"/>
                <w:kern w:val="0"/>
                <w:sz w:val="21"/>
                <w:szCs w:val="21"/>
                <w:u w:val="none"/>
                <w:lang w:val="en-US" w:eastAsia="zh-CN" w:bidi="ar"/>
              </w:rPr>
              <w:t>0.919</w:t>
            </w:r>
          </w:p>
        </w:tc>
        <w:tc>
          <w:tcPr>
            <w:tcW w:w="1380" w:type="dxa"/>
            <w:tcBorders>
              <w:top w:val="nil"/>
              <w:left w:val="nil"/>
              <w:bottom w:val="nil"/>
              <w:right w:val="nil"/>
            </w:tcBorders>
            <w:noWrap w:val="0"/>
            <w:vAlign w:val="bottom"/>
          </w:tcPr>
          <w:p w14:paraId="5C9264A2">
            <w:pPr>
              <w:adjustRightInd w:val="0"/>
              <w:snapToGrid w:val="0"/>
              <w:jc w:val="center"/>
              <w:rPr>
                <w:rFonts w:hint="default" w:ascii="Times New Roman" w:hAnsi="Times New Roman" w:cs="Times New Roman"/>
                <w:sz w:val="21"/>
                <w:szCs w:val="21"/>
                <w:lang w:val="en-US" w:eastAsia="zh-CN"/>
              </w:rPr>
            </w:pPr>
            <w:r>
              <w:rPr>
                <w:rFonts w:hint="eastAsia" w:ascii="Times New Roman" w:hAnsi="Times New Roman" w:cs="Times New Roman"/>
                <w:sz w:val="21"/>
                <w:szCs w:val="21"/>
                <w:lang w:val="en-US" w:eastAsia="zh-CN"/>
              </w:rPr>
              <w:t>91.9</w:t>
            </w:r>
          </w:p>
        </w:tc>
        <w:tc>
          <w:tcPr>
            <w:tcW w:w="1434" w:type="dxa"/>
            <w:vMerge w:val="continue"/>
            <w:tcBorders>
              <w:left w:val="nil"/>
              <w:right w:val="nil"/>
            </w:tcBorders>
            <w:noWrap w:val="0"/>
            <w:vAlign w:val="center"/>
          </w:tcPr>
          <w:p w14:paraId="6DDFAEB0">
            <w:pPr>
              <w:adjustRightInd w:val="0"/>
              <w:snapToGrid w:val="0"/>
              <w:jc w:val="center"/>
              <w:rPr>
                <w:rFonts w:hint="default" w:ascii="Times New Roman" w:hAnsi="Times New Roman" w:cs="Times New Roman"/>
                <w:sz w:val="21"/>
                <w:szCs w:val="21"/>
              </w:rPr>
            </w:pPr>
          </w:p>
        </w:tc>
        <w:tc>
          <w:tcPr>
            <w:tcW w:w="1434" w:type="dxa"/>
            <w:vMerge w:val="continue"/>
            <w:tcBorders>
              <w:left w:val="nil"/>
              <w:right w:val="nil"/>
            </w:tcBorders>
            <w:noWrap w:val="0"/>
            <w:vAlign w:val="center"/>
          </w:tcPr>
          <w:p w14:paraId="2C9AA019">
            <w:pPr>
              <w:adjustRightInd w:val="0"/>
              <w:snapToGrid w:val="0"/>
              <w:jc w:val="center"/>
              <w:rPr>
                <w:rFonts w:hint="default" w:ascii="Times New Roman" w:hAnsi="Times New Roman" w:cs="Times New Roman"/>
                <w:sz w:val="21"/>
                <w:szCs w:val="21"/>
                <w:lang w:val="en-US" w:eastAsia="zh-CN"/>
              </w:rPr>
            </w:pPr>
          </w:p>
        </w:tc>
      </w:tr>
      <w:tr w14:paraId="4A41D34D">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108" w:type="dxa"/>
            <w:bottom w:w="0" w:type="dxa"/>
            <w:right w:w="108" w:type="dxa"/>
          </w:tblCellMar>
        </w:tblPrEx>
        <w:trPr>
          <w:trHeight w:val="212" w:hRule="atLeast"/>
          <w:jc w:val="center"/>
        </w:trPr>
        <w:tc>
          <w:tcPr>
            <w:tcW w:w="1025" w:type="dxa"/>
            <w:vMerge w:val="continue"/>
            <w:tcBorders>
              <w:left w:val="nil"/>
              <w:right w:val="nil"/>
            </w:tcBorders>
            <w:noWrap w:val="0"/>
            <w:vAlign w:val="center"/>
          </w:tcPr>
          <w:p w14:paraId="56096346">
            <w:pPr>
              <w:spacing w:line="24" w:lineRule="atLeast"/>
              <w:jc w:val="center"/>
              <w:rPr>
                <w:rFonts w:hint="default" w:ascii="Times New Roman" w:hAnsi="Times New Roman" w:cs="Times New Roman"/>
                <w:sz w:val="21"/>
                <w:szCs w:val="21"/>
              </w:rPr>
            </w:pPr>
          </w:p>
        </w:tc>
        <w:tc>
          <w:tcPr>
            <w:tcW w:w="1292" w:type="dxa"/>
            <w:vMerge w:val="continue"/>
            <w:tcBorders>
              <w:left w:val="nil"/>
              <w:bottom w:val="nil"/>
              <w:right w:val="nil"/>
            </w:tcBorders>
            <w:noWrap w:val="0"/>
            <w:vAlign w:val="center"/>
          </w:tcPr>
          <w:p w14:paraId="14A64D67">
            <w:pPr>
              <w:adjustRightInd w:val="0"/>
              <w:snapToGrid w:val="0"/>
              <w:jc w:val="center"/>
              <w:rPr>
                <w:rFonts w:hint="default" w:ascii="Times New Roman" w:hAnsi="Times New Roman" w:cs="Times New Roman"/>
                <w:sz w:val="21"/>
                <w:szCs w:val="21"/>
              </w:rPr>
            </w:pPr>
          </w:p>
        </w:tc>
        <w:tc>
          <w:tcPr>
            <w:tcW w:w="1566" w:type="dxa"/>
            <w:tcBorders>
              <w:top w:val="nil"/>
              <w:left w:val="nil"/>
              <w:bottom w:val="nil"/>
              <w:right w:val="nil"/>
            </w:tcBorders>
            <w:noWrap w:val="0"/>
            <w:vAlign w:val="bottom"/>
          </w:tcPr>
          <w:p w14:paraId="4CB8EAA9">
            <w:pPr>
              <w:keepNext w:val="0"/>
              <w:keepLines w:val="0"/>
              <w:widowControl/>
              <w:suppressLineNumbers w:val="0"/>
              <w:jc w:val="center"/>
              <w:textAlignment w:val="bottom"/>
              <w:rPr>
                <w:rFonts w:hint="default" w:ascii="Times New Roman" w:hAnsi="Times New Roman" w:eastAsia="宋体" w:cs="Times New Roman"/>
                <w:i w:val="0"/>
                <w:iCs w:val="0"/>
                <w:color w:val="000000"/>
                <w:kern w:val="0"/>
                <w:sz w:val="21"/>
                <w:szCs w:val="21"/>
                <w:u w:val="none"/>
                <w:lang w:val="en-US" w:eastAsia="zh-CN" w:bidi="ar"/>
              </w:rPr>
            </w:pPr>
            <w:r>
              <w:rPr>
                <w:rFonts w:hint="default" w:ascii="Times New Roman" w:hAnsi="Times New Roman" w:eastAsia="宋体" w:cs="Times New Roman"/>
                <w:i w:val="0"/>
                <w:iCs w:val="0"/>
                <w:color w:val="000000"/>
                <w:kern w:val="0"/>
                <w:sz w:val="21"/>
                <w:szCs w:val="21"/>
                <w:u w:val="none"/>
                <w:lang w:val="en-US" w:eastAsia="zh-CN" w:bidi="ar"/>
              </w:rPr>
              <w:t xml:space="preserve">1167.00 </w:t>
            </w:r>
          </w:p>
        </w:tc>
        <w:tc>
          <w:tcPr>
            <w:tcW w:w="1631" w:type="dxa"/>
            <w:tcBorders>
              <w:top w:val="nil"/>
              <w:left w:val="nil"/>
              <w:bottom w:val="nil"/>
              <w:right w:val="nil"/>
            </w:tcBorders>
            <w:noWrap w:val="0"/>
            <w:vAlign w:val="bottom"/>
          </w:tcPr>
          <w:p w14:paraId="19CB416B">
            <w:pPr>
              <w:keepNext w:val="0"/>
              <w:keepLines w:val="0"/>
              <w:widowControl/>
              <w:suppressLineNumbers w:val="0"/>
              <w:jc w:val="center"/>
              <w:textAlignment w:val="bottom"/>
              <w:rPr>
                <w:rFonts w:hint="default" w:ascii="Times New Roman" w:hAnsi="Times New Roman" w:eastAsia="宋体" w:cs="Times New Roman"/>
                <w:sz w:val="21"/>
                <w:szCs w:val="21"/>
                <w:lang w:val="en-US" w:eastAsia="zh-CN"/>
              </w:rPr>
            </w:pPr>
            <w:r>
              <w:rPr>
                <w:rFonts w:hint="default" w:ascii="Times New Roman" w:hAnsi="Times New Roman" w:eastAsia="宋体" w:cs="Times New Roman"/>
                <w:i w:val="0"/>
                <w:iCs w:val="0"/>
                <w:color w:val="000000"/>
                <w:kern w:val="0"/>
                <w:sz w:val="21"/>
                <w:szCs w:val="21"/>
                <w:u w:val="none"/>
                <w:lang w:val="en-US" w:eastAsia="zh-CN" w:bidi="ar"/>
              </w:rPr>
              <w:t>0.984</w:t>
            </w:r>
          </w:p>
        </w:tc>
        <w:tc>
          <w:tcPr>
            <w:tcW w:w="1380" w:type="dxa"/>
            <w:tcBorders>
              <w:top w:val="nil"/>
              <w:left w:val="nil"/>
              <w:bottom w:val="nil"/>
              <w:right w:val="nil"/>
            </w:tcBorders>
            <w:noWrap w:val="0"/>
            <w:vAlign w:val="bottom"/>
          </w:tcPr>
          <w:p w14:paraId="19033AE2">
            <w:pPr>
              <w:adjustRightInd w:val="0"/>
              <w:snapToGrid w:val="0"/>
              <w:jc w:val="center"/>
              <w:rPr>
                <w:rFonts w:hint="default" w:ascii="Times New Roman" w:hAnsi="Times New Roman" w:cs="Times New Roman"/>
                <w:sz w:val="21"/>
                <w:szCs w:val="21"/>
                <w:lang w:val="en-US" w:eastAsia="zh-CN"/>
              </w:rPr>
            </w:pPr>
            <w:r>
              <w:rPr>
                <w:rFonts w:hint="eastAsia" w:ascii="Times New Roman" w:hAnsi="Times New Roman" w:cs="Times New Roman"/>
                <w:sz w:val="21"/>
                <w:szCs w:val="21"/>
                <w:lang w:val="en-US" w:eastAsia="zh-CN"/>
              </w:rPr>
              <w:t>98.4</w:t>
            </w:r>
          </w:p>
        </w:tc>
        <w:tc>
          <w:tcPr>
            <w:tcW w:w="1434" w:type="dxa"/>
            <w:vMerge w:val="continue"/>
            <w:tcBorders>
              <w:left w:val="nil"/>
              <w:bottom w:val="nil"/>
              <w:right w:val="nil"/>
            </w:tcBorders>
            <w:noWrap w:val="0"/>
            <w:vAlign w:val="center"/>
          </w:tcPr>
          <w:p w14:paraId="345F4137">
            <w:pPr>
              <w:adjustRightInd w:val="0"/>
              <w:snapToGrid w:val="0"/>
              <w:jc w:val="center"/>
              <w:rPr>
                <w:rFonts w:hint="default" w:ascii="Times New Roman" w:hAnsi="Times New Roman" w:cs="Times New Roman"/>
                <w:sz w:val="21"/>
                <w:szCs w:val="21"/>
              </w:rPr>
            </w:pPr>
          </w:p>
        </w:tc>
        <w:tc>
          <w:tcPr>
            <w:tcW w:w="1434" w:type="dxa"/>
            <w:vMerge w:val="continue"/>
            <w:tcBorders>
              <w:left w:val="nil"/>
              <w:bottom w:val="nil"/>
              <w:right w:val="nil"/>
            </w:tcBorders>
            <w:noWrap w:val="0"/>
            <w:vAlign w:val="center"/>
          </w:tcPr>
          <w:p w14:paraId="4ABE4DB9">
            <w:pPr>
              <w:adjustRightInd w:val="0"/>
              <w:snapToGrid w:val="0"/>
              <w:jc w:val="center"/>
              <w:rPr>
                <w:rFonts w:hint="default" w:ascii="Times New Roman" w:hAnsi="Times New Roman" w:cs="Times New Roman"/>
                <w:sz w:val="21"/>
                <w:szCs w:val="21"/>
                <w:lang w:val="en-US" w:eastAsia="zh-CN"/>
              </w:rPr>
            </w:pPr>
          </w:p>
        </w:tc>
      </w:tr>
      <w:tr w14:paraId="706ED45E">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108" w:type="dxa"/>
            <w:bottom w:w="0" w:type="dxa"/>
            <w:right w:w="108" w:type="dxa"/>
          </w:tblCellMar>
        </w:tblPrEx>
        <w:trPr>
          <w:trHeight w:val="306" w:hRule="atLeast"/>
          <w:jc w:val="center"/>
        </w:trPr>
        <w:tc>
          <w:tcPr>
            <w:tcW w:w="1025" w:type="dxa"/>
            <w:vMerge w:val="continue"/>
            <w:tcBorders>
              <w:left w:val="nil"/>
              <w:right w:val="nil"/>
            </w:tcBorders>
            <w:noWrap w:val="0"/>
            <w:vAlign w:val="center"/>
          </w:tcPr>
          <w:p w14:paraId="66175E7B">
            <w:pPr>
              <w:spacing w:line="24" w:lineRule="atLeast"/>
              <w:jc w:val="center"/>
              <w:rPr>
                <w:rFonts w:hint="default" w:ascii="Times New Roman" w:hAnsi="Times New Roman" w:cs="Times New Roman"/>
                <w:sz w:val="21"/>
                <w:szCs w:val="21"/>
              </w:rPr>
            </w:pPr>
          </w:p>
        </w:tc>
        <w:tc>
          <w:tcPr>
            <w:tcW w:w="1292" w:type="dxa"/>
            <w:vMerge w:val="restart"/>
            <w:tcBorders>
              <w:top w:val="nil"/>
              <w:left w:val="nil"/>
              <w:right w:val="nil"/>
            </w:tcBorders>
            <w:noWrap w:val="0"/>
            <w:vAlign w:val="center"/>
          </w:tcPr>
          <w:p w14:paraId="56ABD3CE">
            <w:pPr>
              <w:adjustRightInd w:val="0"/>
              <w:snapToGrid w:val="0"/>
              <w:jc w:val="center"/>
              <w:rPr>
                <w:rFonts w:hint="default" w:ascii="Times New Roman" w:hAnsi="Times New Roman" w:cs="Times New Roman"/>
                <w:sz w:val="21"/>
                <w:szCs w:val="21"/>
                <w:lang w:val="en-US" w:eastAsia="zh-CN"/>
              </w:rPr>
            </w:pPr>
            <w:r>
              <w:rPr>
                <w:rFonts w:hint="default" w:ascii="Times New Roman" w:hAnsi="Times New Roman" w:cs="Times New Roman"/>
                <w:sz w:val="21"/>
                <w:szCs w:val="21"/>
              </w:rPr>
              <w:t>5</w:t>
            </w:r>
          </w:p>
        </w:tc>
        <w:tc>
          <w:tcPr>
            <w:tcW w:w="1566" w:type="dxa"/>
            <w:tcBorders>
              <w:top w:val="nil"/>
              <w:left w:val="nil"/>
              <w:bottom w:val="nil"/>
              <w:right w:val="nil"/>
            </w:tcBorders>
            <w:noWrap w:val="0"/>
            <w:vAlign w:val="bottom"/>
          </w:tcPr>
          <w:p w14:paraId="39B8564C">
            <w:pPr>
              <w:keepNext w:val="0"/>
              <w:keepLines w:val="0"/>
              <w:widowControl/>
              <w:suppressLineNumbers w:val="0"/>
              <w:jc w:val="center"/>
              <w:textAlignment w:val="bottom"/>
              <w:rPr>
                <w:rFonts w:hint="default" w:ascii="Times New Roman" w:hAnsi="Times New Roman" w:eastAsia="宋体" w:cs="Times New Roman"/>
                <w:i w:val="0"/>
                <w:iCs w:val="0"/>
                <w:color w:val="000000"/>
                <w:kern w:val="0"/>
                <w:sz w:val="21"/>
                <w:szCs w:val="21"/>
                <w:u w:val="none"/>
                <w:lang w:val="en-US" w:eastAsia="zh-CN" w:bidi="ar"/>
              </w:rPr>
            </w:pPr>
            <w:r>
              <w:rPr>
                <w:rFonts w:hint="default" w:ascii="Times New Roman" w:hAnsi="Times New Roman" w:eastAsia="宋体" w:cs="Times New Roman"/>
                <w:i w:val="0"/>
                <w:iCs w:val="0"/>
                <w:color w:val="000000"/>
                <w:kern w:val="0"/>
                <w:sz w:val="21"/>
                <w:szCs w:val="21"/>
                <w:u w:val="none"/>
                <w:lang w:val="en-US" w:eastAsia="zh-CN" w:bidi="ar"/>
              </w:rPr>
              <w:t xml:space="preserve">6057.70 </w:t>
            </w:r>
          </w:p>
        </w:tc>
        <w:tc>
          <w:tcPr>
            <w:tcW w:w="1631" w:type="dxa"/>
            <w:tcBorders>
              <w:top w:val="nil"/>
              <w:left w:val="nil"/>
              <w:bottom w:val="nil"/>
              <w:right w:val="nil"/>
            </w:tcBorders>
            <w:noWrap w:val="0"/>
            <w:vAlign w:val="bottom"/>
          </w:tcPr>
          <w:p w14:paraId="346C7D67">
            <w:pPr>
              <w:keepNext w:val="0"/>
              <w:keepLines w:val="0"/>
              <w:widowControl/>
              <w:suppressLineNumbers w:val="0"/>
              <w:jc w:val="center"/>
              <w:textAlignment w:val="bottom"/>
              <w:rPr>
                <w:rFonts w:hint="default" w:ascii="Times New Roman" w:hAnsi="Times New Roman" w:eastAsia="宋体" w:cs="Times New Roman"/>
                <w:sz w:val="21"/>
                <w:szCs w:val="21"/>
                <w:lang w:val="en-US" w:eastAsia="zh-CN"/>
              </w:rPr>
            </w:pPr>
            <w:r>
              <w:rPr>
                <w:rFonts w:hint="default" w:ascii="Times New Roman" w:hAnsi="Times New Roman" w:eastAsia="宋体" w:cs="Times New Roman"/>
                <w:i w:val="0"/>
                <w:iCs w:val="0"/>
                <w:color w:val="000000"/>
                <w:kern w:val="0"/>
                <w:sz w:val="21"/>
                <w:szCs w:val="21"/>
                <w:u w:val="none"/>
                <w:lang w:val="en-US" w:eastAsia="zh-CN" w:bidi="ar"/>
              </w:rPr>
              <w:t>5.020</w:t>
            </w:r>
          </w:p>
        </w:tc>
        <w:tc>
          <w:tcPr>
            <w:tcW w:w="1380" w:type="dxa"/>
            <w:tcBorders>
              <w:top w:val="nil"/>
              <w:left w:val="nil"/>
              <w:bottom w:val="nil"/>
              <w:right w:val="nil"/>
            </w:tcBorders>
            <w:noWrap w:val="0"/>
            <w:vAlign w:val="bottom"/>
          </w:tcPr>
          <w:p w14:paraId="4DCD564F">
            <w:pPr>
              <w:adjustRightInd w:val="0"/>
              <w:snapToGrid w:val="0"/>
              <w:jc w:val="center"/>
              <w:rPr>
                <w:rFonts w:hint="default" w:ascii="Times New Roman" w:hAnsi="Times New Roman" w:cs="Times New Roman"/>
                <w:sz w:val="21"/>
                <w:szCs w:val="21"/>
                <w:lang w:val="en-US" w:eastAsia="zh-CN"/>
              </w:rPr>
            </w:pPr>
            <w:r>
              <w:rPr>
                <w:rFonts w:hint="eastAsia" w:ascii="Times New Roman" w:hAnsi="Times New Roman" w:cs="Times New Roman"/>
                <w:sz w:val="21"/>
                <w:szCs w:val="21"/>
                <w:lang w:val="en-US" w:eastAsia="zh-CN"/>
              </w:rPr>
              <w:t>100.4</w:t>
            </w:r>
          </w:p>
        </w:tc>
        <w:tc>
          <w:tcPr>
            <w:tcW w:w="1434" w:type="dxa"/>
            <w:vMerge w:val="restart"/>
            <w:tcBorders>
              <w:top w:val="nil"/>
              <w:left w:val="nil"/>
              <w:right w:val="nil"/>
            </w:tcBorders>
            <w:noWrap w:val="0"/>
            <w:vAlign w:val="center"/>
          </w:tcPr>
          <w:p w14:paraId="21D45D0F">
            <w:pPr>
              <w:adjustRightInd w:val="0"/>
              <w:snapToGrid w:val="0"/>
              <w:jc w:val="center"/>
              <w:rPr>
                <w:rFonts w:hint="default" w:ascii="Times New Roman" w:hAnsi="Times New Roman" w:cs="Times New Roman"/>
                <w:sz w:val="21"/>
                <w:szCs w:val="21"/>
                <w:lang w:val="en-US" w:eastAsia="zh-CN"/>
              </w:rPr>
            </w:pPr>
            <w:r>
              <w:rPr>
                <w:rFonts w:hint="eastAsia" w:ascii="Times New Roman" w:hAnsi="Times New Roman" w:cs="Times New Roman"/>
                <w:sz w:val="21"/>
                <w:szCs w:val="21"/>
                <w:lang w:val="en-US" w:eastAsia="zh-CN"/>
              </w:rPr>
              <w:t>100.4</w:t>
            </w:r>
          </w:p>
        </w:tc>
        <w:tc>
          <w:tcPr>
            <w:tcW w:w="1434" w:type="dxa"/>
            <w:vMerge w:val="restart"/>
            <w:tcBorders>
              <w:top w:val="nil"/>
              <w:left w:val="nil"/>
              <w:right w:val="nil"/>
            </w:tcBorders>
            <w:noWrap w:val="0"/>
            <w:vAlign w:val="center"/>
          </w:tcPr>
          <w:p w14:paraId="2C4FDC60">
            <w:pPr>
              <w:adjustRightInd w:val="0"/>
              <w:snapToGrid w:val="0"/>
              <w:jc w:val="center"/>
              <w:rPr>
                <w:rFonts w:hint="default" w:ascii="Times New Roman" w:hAnsi="Times New Roman" w:cs="Times New Roman"/>
                <w:sz w:val="21"/>
                <w:szCs w:val="21"/>
                <w:lang w:val="en-US" w:eastAsia="zh-CN"/>
              </w:rPr>
            </w:pPr>
            <w:r>
              <w:rPr>
                <w:rFonts w:hint="default" w:ascii="Times New Roman" w:hAnsi="Times New Roman" w:cs="Times New Roman"/>
                <w:sz w:val="21"/>
                <w:szCs w:val="21"/>
                <w:lang w:val="en-US" w:eastAsia="zh-CN"/>
              </w:rPr>
              <w:t>90～105</w:t>
            </w:r>
          </w:p>
        </w:tc>
      </w:tr>
      <w:tr w14:paraId="3D8B8B47">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108" w:type="dxa"/>
            <w:bottom w:w="0" w:type="dxa"/>
            <w:right w:w="108" w:type="dxa"/>
          </w:tblCellMar>
        </w:tblPrEx>
        <w:trPr>
          <w:trHeight w:val="212" w:hRule="atLeast"/>
          <w:jc w:val="center"/>
        </w:trPr>
        <w:tc>
          <w:tcPr>
            <w:tcW w:w="1025" w:type="dxa"/>
            <w:vMerge w:val="continue"/>
            <w:tcBorders>
              <w:left w:val="nil"/>
              <w:right w:val="nil"/>
            </w:tcBorders>
            <w:noWrap w:val="0"/>
            <w:vAlign w:val="center"/>
          </w:tcPr>
          <w:p w14:paraId="27A18F40">
            <w:pPr>
              <w:spacing w:line="24" w:lineRule="atLeast"/>
              <w:jc w:val="center"/>
              <w:rPr>
                <w:rFonts w:hint="default" w:ascii="Times New Roman" w:hAnsi="Times New Roman" w:cs="Times New Roman"/>
                <w:sz w:val="21"/>
                <w:szCs w:val="21"/>
              </w:rPr>
            </w:pPr>
          </w:p>
        </w:tc>
        <w:tc>
          <w:tcPr>
            <w:tcW w:w="1292" w:type="dxa"/>
            <w:vMerge w:val="continue"/>
            <w:tcBorders>
              <w:left w:val="nil"/>
              <w:right w:val="nil"/>
            </w:tcBorders>
            <w:noWrap w:val="0"/>
            <w:vAlign w:val="center"/>
          </w:tcPr>
          <w:p w14:paraId="1A1349F6">
            <w:pPr>
              <w:adjustRightInd w:val="0"/>
              <w:snapToGrid w:val="0"/>
              <w:jc w:val="center"/>
              <w:rPr>
                <w:rFonts w:hint="default" w:ascii="Times New Roman" w:hAnsi="Times New Roman" w:cs="Times New Roman"/>
                <w:sz w:val="21"/>
                <w:szCs w:val="21"/>
              </w:rPr>
            </w:pPr>
          </w:p>
        </w:tc>
        <w:tc>
          <w:tcPr>
            <w:tcW w:w="1566" w:type="dxa"/>
            <w:tcBorders>
              <w:top w:val="nil"/>
              <w:left w:val="nil"/>
              <w:bottom w:val="nil"/>
              <w:right w:val="nil"/>
            </w:tcBorders>
            <w:noWrap w:val="0"/>
            <w:vAlign w:val="bottom"/>
          </w:tcPr>
          <w:p w14:paraId="1B4A0D69">
            <w:pPr>
              <w:keepNext w:val="0"/>
              <w:keepLines w:val="0"/>
              <w:widowControl/>
              <w:suppressLineNumbers w:val="0"/>
              <w:jc w:val="center"/>
              <w:textAlignment w:val="bottom"/>
              <w:rPr>
                <w:rFonts w:hint="default" w:ascii="Times New Roman" w:hAnsi="Times New Roman" w:eastAsia="宋体" w:cs="Times New Roman"/>
                <w:i w:val="0"/>
                <w:iCs w:val="0"/>
                <w:color w:val="000000"/>
                <w:kern w:val="0"/>
                <w:sz w:val="21"/>
                <w:szCs w:val="21"/>
                <w:u w:val="none"/>
                <w:lang w:val="en-US" w:eastAsia="zh-CN" w:bidi="ar"/>
              </w:rPr>
            </w:pPr>
            <w:r>
              <w:rPr>
                <w:rFonts w:hint="default" w:ascii="Times New Roman" w:hAnsi="Times New Roman" w:eastAsia="宋体" w:cs="Times New Roman"/>
                <w:i w:val="0"/>
                <w:iCs w:val="0"/>
                <w:color w:val="000000"/>
                <w:kern w:val="0"/>
                <w:sz w:val="21"/>
                <w:szCs w:val="21"/>
                <w:u w:val="none"/>
                <w:lang w:val="en-US" w:eastAsia="zh-CN" w:bidi="ar"/>
              </w:rPr>
              <w:t xml:space="preserve">6123.00 </w:t>
            </w:r>
          </w:p>
        </w:tc>
        <w:tc>
          <w:tcPr>
            <w:tcW w:w="1631" w:type="dxa"/>
            <w:tcBorders>
              <w:top w:val="nil"/>
              <w:left w:val="nil"/>
              <w:bottom w:val="nil"/>
              <w:right w:val="nil"/>
            </w:tcBorders>
            <w:noWrap w:val="0"/>
            <w:vAlign w:val="bottom"/>
          </w:tcPr>
          <w:p w14:paraId="674973D1">
            <w:pPr>
              <w:keepNext w:val="0"/>
              <w:keepLines w:val="0"/>
              <w:widowControl/>
              <w:suppressLineNumbers w:val="0"/>
              <w:jc w:val="center"/>
              <w:textAlignment w:val="bottom"/>
              <w:rPr>
                <w:rFonts w:hint="default" w:ascii="Times New Roman" w:hAnsi="Times New Roman" w:eastAsia="宋体" w:cs="Times New Roman"/>
                <w:sz w:val="21"/>
                <w:szCs w:val="21"/>
                <w:lang w:val="en-US" w:eastAsia="zh-CN"/>
              </w:rPr>
            </w:pPr>
            <w:r>
              <w:rPr>
                <w:rFonts w:hint="default" w:ascii="Times New Roman" w:hAnsi="Times New Roman" w:eastAsia="宋体" w:cs="Times New Roman"/>
                <w:i w:val="0"/>
                <w:iCs w:val="0"/>
                <w:color w:val="000000"/>
                <w:kern w:val="0"/>
                <w:sz w:val="21"/>
                <w:szCs w:val="21"/>
                <w:u w:val="none"/>
                <w:lang w:val="en-US" w:eastAsia="zh-CN" w:bidi="ar"/>
              </w:rPr>
              <w:t>5.074</w:t>
            </w:r>
          </w:p>
        </w:tc>
        <w:tc>
          <w:tcPr>
            <w:tcW w:w="1380" w:type="dxa"/>
            <w:tcBorders>
              <w:top w:val="nil"/>
              <w:left w:val="nil"/>
              <w:bottom w:val="nil"/>
              <w:right w:val="nil"/>
            </w:tcBorders>
            <w:noWrap w:val="0"/>
            <w:vAlign w:val="bottom"/>
          </w:tcPr>
          <w:p w14:paraId="0CBE1D17">
            <w:pPr>
              <w:adjustRightInd w:val="0"/>
              <w:snapToGrid w:val="0"/>
              <w:jc w:val="center"/>
              <w:rPr>
                <w:rFonts w:hint="default" w:ascii="Times New Roman" w:hAnsi="Times New Roman" w:cs="Times New Roman"/>
                <w:sz w:val="21"/>
                <w:szCs w:val="21"/>
                <w:lang w:val="en-US" w:eastAsia="zh-CN"/>
              </w:rPr>
            </w:pPr>
            <w:r>
              <w:rPr>
                <w:rFonts w:hint="eastAsia" w:ascii="Times New Roman" w:hAnsi="Times New Roman" w:cs="Times New Roman"/>
                <w:sz w:val="21"/>
                <w:szCs w:val="21"/>
                <w:lang w:val="en-US" w:eastAsia="zh-CN"/>
              </w:rPr>
              <w:t>101.5</w:t>
            </w:r>
          </w:p>
        </w:tc>
        <w:tc>
          <w:tcPr>
            <w:tcW w:w="1434" w:type="dxa"/>
            <w:vMerge w:val="continue"/>
            <w:tcBorders>
              <w:left w:val="nil"/>
              <w:right w:val="nil"/>
            </w:tcBorders>
            <w:noWrap w:val="0"/>
            <w:vAlign w:val="center"/>
          </w:tcPr>
          <w:p w14:paraId="4F17063C">
            <w:pPr>
              <w:adjustRightInd w:val="0"/>
              <w:snapToGrid w:val="0"/>
              <w:jc w:val="center"/>
              <w:rPr>
                <w:rFonts w:hint="default" w:ascii="Times New Roman" w:hAnsi="Times New Roman" w:cs="Times New Roman"/>
                <w:sz w:val="21"/>
                <w:szCs w:val="21"/>
              </w:rPr>
            </w:pPr>
          </w:p>
        </w:tc>
        <w:tc>
          <w:tcPr>
            <w:tcW w:w="1434" w:type="dxa"/>
            <w:vMerge w:val="continue"/>
            <w:tcBorders>
              <w:left w:val="nil"/>
              <w:right w:val="nil"/>
            </w:tcBorders>
            <w:noWrap w:val="0"/>
            <w:vAlign w:val="center"/>
          </w:tcPr>
          <w:p w14:paraId="0E609108">
            <w:pPr>
              <w:adjustRightInd w:val="0"/>
              <w:snapToGrid w:val="0"/>
              <w:jc w:val="center"/>
              <w:rPr>
                <w:rFonts w:hint="default" w:ascii="Times New Roman" w:hAnsi="Times New Roman" w:cs="Times New Roman"/>
                <w:sz w:val="21"/>
                <w:szCs w:val="21"/>
                <w:lang w:val="en-US" w:eastAsia="zh-CN"/>
              </w:rPr>
            </w:pPr>
          </w:p>
        </w:tc>
      </w:tr>
      <w:tr w14:paraId="7AC6CF8A">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108" w:type="dxa"/>
            <w:bottom w:w="0" w:type="dxa"/>
            <w:right w:w="108" w:type="dxa"/>
          </w:tblCellMar>
        </w:tblPrEx>
        <w:trPr>
          <w:trHeight w:val="212" w:hRule="atLeast"/>
          <w:jc w:val="center"/>
        </w:trPr>
        <w:tc>
          <w:tcPr>
            <w:tcW w:w="1025" w:type="dxa"/>
            <w:vMerge w:val="continue"/>
            <w:tcBorders>
              <w:left w:val="nil"/>
              <w:bottom w:val="single" w:color="000000" w:sz="8" w:space="0"/>
              <w:right w:val="nil"/>
            </w:tcBorders>
            <w:noWrap w:val="0"/>
            <w:vAlign w:val="center"/>
          </w:tcPr>
          <w:p w14:paraId="0D9ACF28">
            <w:pPr>
              <w:spacing w:line="24" w:lineRule="atLeast"/>
              <w:jc w:val="center"/>
              <w:rPr>
                <w:rFonts w:hint="default" w:ascii="Times New Roman" w:hAnsi="Times New Roman" w:cs="Times New Roman"/>
                <w:sz w:val="21"/>
                <w:szCs w:val="21"/>
              </w:rPr>
            </w:pPr>
          </w:p>
        </w:tc>
        <w:tc>
          <w:tcPr>
            <w:tcW w:w="1292" w:type="dxa"/>
            <w:vMerge w:val="continue"/>
            <w:tcBorders>
              <w:left w:val="nil"/>
              <w:bottom w:val="single" w:color="000000" w:sz="8" w:space="0"/>
              <w:right w:val="nil"/>
            </w:tcBorders>
            <w:noWrap w:val="0"/>
            <w:vAlign w:val="center"/>
          </w:tcPr>
          <w:p w14:paraId="4768D7EB">
            <w:pPr>
              <w:adjustRightInd w:val="0"/>
              <w:snapToGrid w:val="0"/>
              <w:jc w:val="center"/>
              <w:rPr>
                <w:rFonts w:hint="default" w:ascii="Times New Roman" w:hAnsi="Times New Roman" w:cs="Times New Roman"/>
                <w:sz w:val="21"/>
                <w:szCs w:val="21"/>
              </w:rPr>
            </w:pPr>
          </w:p>
        </w:tc>
        <w:tc>
          <w:tcPr>
            <w:tcW w:w="1566" w:type="dxa"/>
            <w:tcBorders>
              <w:top w:val="nil"/>
              <w:left w:val="nil"/>
              <w:bottom w:val="single" w:color="000000" w:sz="8" w:space="0"/>
              <w:right w:val="nil"/>
            </w:tcBorders>
            <w:noWrap w:val="0"/>
            <w:vAlign w:val="bottom"/>
          </w:tcPr>
          <w:p w14:paraId="50ABE374">
            <w:pPr>
              <w:keepNext w:val="0"/>
              <w:keepLines w:val="0"/>
              <w:widowControl/>
              <w:suppressLineNumbers w:val="0"/>
              <w:jc w:val="center"/>
              <w:textAlignment w:val="bottom"/>
              <w:rPr>
                <w:rFonts w:hint="default" w:ascii="Times New Roman" w:hAnsi="Times New Roman" w:eastAsia="宋体" w:cs="Times New Roman"/>
                <w:i w:val="0"/>
                <w:iCs w:val="0"/>
                <w:color w:val="000000"/>
                <w:kern w:val="0"/>
                <w:sz w:val="21"/>
                <w:szCs w:val="21"/>
                <w:u w:val="none"/>
                <w:lang w:val="en-US" w:eastAsia="zh-CN" w:bidi="ar"/>
              </w:rPr>
            </w:pPr>
            <w:r>
              <w:rPr>
                <w:rFonts w:hint="default" w:ascii="Times New Roman" w:hAnsi="Times New Roman" w:eastAsia="宋体" w:cs="Times New Roman"/>
                <w:i w:val="0"/>
                <w:iCs w:val="0"/>
                <w:color w:val="000000"/>
                <w:kern w:val="0"/>
                <w:sz w:val="21"/>
                <w:szCs w:val="21"/>
                <w:u w:val="none"/>
                <w:lang w:val="en-US" w:eastAsia="zh-CN" w:bidi="ar"/>
              </w:rPr>
              <w:t xml:space="preserve">5987.50 </w:t>
            </w:r>
          </w:p>
        </w:tc>
        <w:tc>
          <w:tcPr>
            <w:tcW w:w="1631" w:type="dxa"/>
            <w:tcBorders>
              <w:top w:val="nil"/>
              <w:left w:val="nil"/>
              <w:bottom w:val="single" w:color="000000" w:sz="8" w:space="0"/>
              <w:right w:val="nil"/>
            </w:tcBorders>
            <w:noWrap w:val="0"/>
            <w:vAlign w:val="bottom"/>
          </w:tcPr>
          <w:p w14:paraId="0E431BB5">
            <w:pPr>
              <w:keepNext w:val="0"/>
              <w:keepLines w:val="0"/>
              <w:widowControl/>
              <w:suppressLineNumbers w:val="0"/>
              <w:jc w:val="center"/>
              <w:textAlignment w:val="bottom"/>
              <w:rPr>
                <w:rFonts w:hint="default" w:ascii="Times New Roman" w:hAnsi="Times New Roman" w:eastAsia="宋体" w:cs="Times New Roman"/>
                <w:sz w:val="21"/>
                <w:szCs w:val="21"/>
                <w:lang w:val="en-US" w:eastAsia="zh-CN"/>
              </w:rPr>
            </w:pPr>
            <w:r>
              <w:rPr>
                <w:rFonts w:hint="default" w:ascii="Times New Roman" w:hAnsi="Times New Roman" w:eastAsia="宋体" w:cs="Times New Roman"/>
                <w:i w:val="0"/>
                <w:iCs w:val="0"/>
                <w:color w:val="000000"/>
                <w:kern w:val="0"/>
                <w:sz w:val="21"/>
                <w:szCs w:val="21"/>
                <w:u w:val="none"/>
                <w:lang w:val="en-US" w:eastAsia="zh-CN" w:bidi="ar"/>
              </w:rPr>
              <w:t>4.962</w:t>
            </w:r>
          </w:p>
        </w:tc>
        <w:tc>
          <w:tcPr>
            <w:tcW w:w="1380" w:type="dxa"/>
            <w:tcBorders>
              <w:top w:val="nil"/>
              <w:left w:val="nil"/>
              <w:bottom w:val="single" w:color="000000" w:sz="8" w:space="0"/>
              <w:right w:val="nil"/>
            </w:tcBorders>
            <w:noWrap w:val="0"/>
            <w:vAlign w:val="bottom"/>
          </w:tcPr>
          <w:p w14:paraId="34F7D2AF">
            <w:pPr>
              <w:adjustRightInd w:val="0"/>
              <w:snapToGrid w:val="0"/>
              <w:jc w:val="center"/>
              <w:rPr>
                <w:rFonts w:hint="default" w:ascii="Times New Roman" w:hAnsi="Times New Roman" w:cs="Times New Roman"/>
                <w:sz w:val="21"/>
                <w:szCs w:val="21"/>
                <w:lang w:val="en-US" w:eastAsia="zh-CN"/>
              </w:rPr>
            </w:pPr>
            <w:r>
              <w:rPr>
                <w:rFonts w:hint="eastAsia" w:ascii="Times New Roman" w:hAnsi="Times New Roman" w:cs="Times New Roman"/>
                <w:sz w:val="21"/>
                <w:szCs w:val="21"/>
                <w:lang w:val="en-US" w:eastAsia="zh-CN"/>
              </w:rPr>
              <w:t>99.2</w:t>
            </w:r>
          </w:p>
        </w:tc>
        <w:tc>
          <w:tcPr>
            <w:tcW w:w="1434" w:type="dxa"/>
            <w:vMerge w:val="continue"/>
            <w:tcBorders>
              <w:left w:val="nil"/>
              <w:bottom w:val="single" w:color="000000" w:sz="8" w:space="0"/>
              <w:right w:val="nil"/>
            </w:tcBorders>
            <w:noWrap w:val="0"/>
            <w:vAlign w:val="center"/>
          </w:tcPr>
          <w:p w14:paraId="6A1B0955">
            <w:pPr>
              <w:adjustRightInd w:val="0"/>
              <w:snapToGrid w:val="0"/>
              <w:jc w:val="center"/>
              <w:rPr>
                <w:rFonts w:hint="default" w:ascii="Times New Roman" w:hAnsi="Times New Roman" w:cs="Times New Roman"/>
                <w:sz w:val="21"/>
                <w:szCs w:val="21"/>
              </w:rPr>
            </w:pPr>
          </w:p>
        </w:tc>
        <w:tc>
          <w:tcPr>
            <w:tcW w:w="1434" w:type="dxa"/>
            <w:vMerge w:val="continue"/>
            <w:tcBorders>
              <w:left w:val="nil"/>
              <w:bottom w:val="single" w:color="000000" w:sz="8" w:space="0"/>
              <w:right w:val="nil"/>
            </w:tcBorders>
            <w:noWrap w:val="0"/>
            <w:vAlign w:val="center"/>
          </w:tcPr>
          <w:p w14:paraId="69B6A759">
            <w:pPr>
              <w:adjustRightInd w:val="0"/>
              <w:snapToGrid w:val="0"/>
              <w:jc w:val="center"/>
              <w:rPr>
                <w:rFonts w:hint="default" w:ascii="Times New Roman" w:hAnsi="Times New Roman" w:cs="Times New Roman"/>
                <w:sz w:val="21"/>
                <w:szCs w:val="21"/>
                <w:lang w:val="en-US" w:eastAsia="zh-CN"/>
              </w:rPr>
            </w:pPr>
          </w:p>
        </w:tc>
      </w:tr>
    </w:tbl>
    <w:p w14:paraId="0F80D0CF">
      <w:pPr>
        <w:pStyle w:val="4"/>
        <w:keepNext w:val="0"/>
        <w:keepLines w:val="0"/>
        <w:widowControl/>
        <w:suppressLineNumbers w:val="0"/>
        <w:shd w:val="clear" w:fill="FFFFFF"/>
        <w:spacing w:before="192" w:beforeAutospacing="0" w:after="192" w:afterAutospacing="0" w:line="360" w:lineRule="auto"/>
        <w:ind w:left="0" w:right="0" w:firstLine="640" w:firstLineChars="200"/>
        <w:jc w:val="both"/>
        <w:rPr>
          <w:rFonts w:hint="eastAsia" w:ascii="仿宋" w:hAnsi="仿宋" w:eastAsia="仿宋" w:cs="仿宋"/>
          <w:color w:val="auto"/>
          <w:kern w:val="2"/>
          <w:sz w:val="32"/>
          <w:szCs w:val="32"/>
          <w:lang w:val="en-US" w:eastAsia="zh-CN" w:bidi="ar-SA"/>
        </w:rPr>
      </w:pPr>
      <w:r>
        <w:rPr>
          <w:rFonts w:hint="eastAsia" w:ascii="仿宋" w:hAnsi="仿宋" w:eastAsia="仿宋" w:cs="仿宋"/>
          <w:color w:val="auto"/>
          <w:kern w:val="2"/>
          <w:sz w:val="32"/>
          <w:szCs w:val="32"/>
          <w:lang w:val="en-US" w:eastAsia="zh-CN" w:bidi="ar-SA"/>
        </w:rPr>
        <w:t>由表13可以看出，黄牛源性成分在0.05%、1%、5%加标浓度下的平均回收率分别为102.0%、97.3%和100.1%，各浓度水平下3次平行测定的回收率范围为95.5%～104.0%；山羊源性成分在0.05%、1%、5%加标浓度下的平均回收率分别为95.3%、96.4%和100.4%，各浓度水平下3次平行测定的回收率范围为91.9%～101.5%。从不同源性成分的对比来看，黄牛和山羊源性成分在各浓度水平下的平均回收率基本相当，差异无显著统计学意义，说明本方法对不同源成分的检测准确度具有良好的一致性。从浓度趋势来看，1%和5%浓度样品的平均回收率均稳定在95%～101%的窄范围内，显著优于标准规定的90%～105%要求，表明本方法具有较高的准确度和良好的系统误差控制能力。上述结果表明，本数字PCR检测方法在0.05%～5%浓度范围内，加标回收率满足GB/T 27404-2026规定的技术要求，系统误差小，准确度良好，能够满足特色乳粉中黄牛、山羊源性成分的准确定量检测需求。本方法的加标回收率结果良好，所有浓度水平均满足GB/T 27404-2026规定的相应回收率范围要求。</w:t>
      </w:r>
    </w:p>
    <w:p w14:paraId="5F48E863">
      <w:pPr>
        <w:pStyle w:val="4"/>
        <w:keepNext w:val="0"/>
        <w:keepLines w:val="0"/>
        <w:widowControl/>
        <w:suppressLineNumbers w:val="0"/>
        <w:shd w:val="clear" w:fill="FFFFFF"/>
        <w:spacing w:before="192" w:beforeAutospacing="0" w:after="192" w:afterAutospacing="0" w:line="360" w:lineRule="auto"/>
        <w:ind w:right="0"/>
        <w:jc w:val="both"/>
        <w:rPr>
          <w:rFonts w:hint="eastAsia" w:ascii="仿宋" w:hAnsi="仿宋" w:eastAsia="仿宋" w:cs="仿宋"/>
          <w:color w:val="auto"/>
          <w:kern w:val="2"/>
          <w:sz w:val="32"/>
          <w:szCs w:val="32"/>
          <w:lang w:val="en-US" w:eastAsia="zh-CN" w:bidi="ar-SA"/>
        </w:rPr>
      </w:pPr>
      <w:r>
        <w:rPr>
          <w:rFonts w:hint="eastAsia" w:ascii="仿宋" w:hAnsi="仿宋" w:eastAsia="仿宋" w:cs="仿宋"/>
          <w:color w:val="auto"/>
          <w:kern w:val="2"/>
          <w:sz w:val="32"/>
          <w:szCs w:val="32"/>
          <w:lang w:val="en-US" w:eastAsia="zh-CN" w:bidi="ar-SA"/>
        </w:rPr>
        <w:t>2.3.7稳健性</w:t>
      </w:r>
    </w:p>
    <w:p w14:paraId="2ED12293">
      <w:pPr>
        <w:keepNext w:val="0"/>
        <w:keepLines w:val="0"/>
        <w:suppressLineNumbers w:val="0"/>
        <w:spacing w:before="0" w:beforeAutospacing="0" w:after="0" w:afterAutospacing="0" w:line="360" w:lineRule="auto"/>
        <w:ind w:right="0" w:firstLine="640" w:firstLineChars="200"/>
        <w:rPr>
          <w:rFonts w:hint="eastAsia" w:ascii="仿宋" w:hAnsi="仿宋" w:eastAsia="仿宋" w:cs="仿宋"/>
          <w:color w:val="auto"/>
          <w:sz w:val="32"/>
          <w:szCs w:val="32"/>
          <w:highlight w:val="none"/>
          <w:lang w:val="en-US" w:eastAsia="zh-CN"/>
        </w:rPr>
      </w:pPr>
      <w:r>
        <w:rPr>
          <w:rFonts w:hint="eastAsia" w:ascii="仿宋" w:hAnsi="仿宋" w:eastAsia="仿宋" w:cs="仿宋"/>
          <w:color w:val="auto"/>
          <w:kern w:val="2"/>
          <w:sz w:val="32"/>
          <w:szCs w:val="32"/>
          <w:lang w:val="en-US" w:eastAsia="zh-CN" w:bidi="ar-SA"/>
        </w:rPr>
        <w:t>为验证所建立的数字</w:t>
      </w:r>
      <w:r>
        <w:rPr>
          <w:rFonts w:hint="eastAsia" w:ascii="仿宋" w:hAnsi="仿宋" w:eastAsia="仿宋" w:cs="仿宋"/>
          <w:color w:val="auto"/>
          <w:sz w:val="32"/>
          <w:szCs w:val="32"/>
          <w:highlight w:val="none"/>
          <w:lang w:val="en-US" w:eastAsia="zh-CN"/>
        </w:rPr>
        <w:t>PCR检测方法的稳健性，确保该方法在实际应用中面对实验条件波动时仍能保持检测结果的可靠性和一致性，系统考察了影响检测结果的关键变量，包括不同厂家的数字PCR仪设备、不同厂家的核酸提取试剂盒、不同厂家的引物和探针、退火温度及引物探针浓度，具体考察结论如下：</w:t>
      </w:r>
    </w:p>
    <w:p w14:paraId="243F42FD">
      <w:pPr>
        <w:keepNext w:val="0"/>
        <w:keepLines w:val="0"/>
        <w:suppressLineNumbers w:val="0"/>
        <w:spacing w:before="0" w:beforeAutospacing="0" w:after="0" w:afterAutospacing="0" w:line="240" w:lineRule="auto"/>
        <w:ind w:right="0" w:firstLine="640" w:firstLineChars="200"/>
        <w:rPr>
          <w:rFonts w:hint="eastAsia" w:ascii="仿宋" w:hAnsi="仿宋" w:eastAsia="仿宋" w:cs="仿宋"/>
          <w:color w:val="auto"/>
          <w:sz w:val="32"/>
          <w:szCs w:val="32"/>
          <w:highlight w:val="none"/>
          <w:lang w:val="en-US" w:eastAsia="zh-CN"/>
        </w:rPr>
      </w:pPr>
      <w:r>
        <w:rPr>
          <w:rFonts w:hint="eastAsia" w:ascii="仿宋" w:hAnsi="仿宋" w:eastAsia="仿宋" w:cs="仿宋"/>
          <w:color w:val="auto"/>
          <w:sz w:val="32"/>
          <w:szCs w:val="32"/>
          <w:highlight w:val="none"/>
          <w:lang w:val="en-US" w:eastAsia="zh-CN"/>
        </w:rPr>
        <w:t>本次稳健性考察分别选用不同厂家的数字PCR仪、不同品牌的核酸提取试剂盒（均符合数字PCR检测样本预处理要求）、不同厂家生产的目标引物和探针（序列一致，纯度达标），并在合理范围内调整退火温度、优化引物探针浓度，对同一批实验样本进行检测，记录各条件下的检测结果。</w:t>
      </w:r>
    </w:p>
    <w:p w14:paraId="480C282C">
      <w:pPr>
        <w:keepNext w:val="0"/>
        <w:keepLines w:val="0"/>
        <w:suppressLineNumbers w:val="0"/>
        <w:spacing w:before="0" w:beforeAutospacing="0" w:after="0" w:afterAutospacing="0" w:line="240" w:lineRule="auto"/>
        <w:ind w:right="0" w:firstLine="640" w:firstLineChars="200"/>
        <w:rPr>
          <w:rFonts w:hint="eastAsia" w:ascii="仿宋" w:hAnsi="仿宋" w:eastAsia="仿宋" w:cs="仿宋"/>
          <w:color w:val="auto"/>
          <w:sz w:val="32"/>
          <w:szCs w:val="32"/>
          <w:highlight w:val="none"/>
          <w:lang w:val="en-US" w:eastAsia="zh-CN"/>
        </w:rPr>
      </w:pPr>
      <w:r>
        <w:rPr>
          <w:rFonts w:hint="eastAsia" w:ascii="仿宋" w:hAnsi="仿宋" w:eastAsia="仿宋" w:cs="仿宋"/>
          <w:color w:val="auto"/>
          <w:sz w:val="32"/>
          <w:szCs w:val="32"/>
          <w:highlight w:val="none"/>
          <w:lang w:val="en-US" w:eastAsia="zh-CN"/>
        </w:rPr>
        <w:t>经统计分析，在上述所有考察变量发生合理波动的情况下，各核心检测指标均保持一致，检测结果的相对标准偏差（RSD）均控制在可接受范围内（≤25%），符合数字PCR检测方法稳健性的评估标准。其中，不同厂家数字PCR仪的检测结果无显著差异，表明该方法对不同设备的适应性良好，不受仪器品牌及型号差异的明显影响；不同厂家提取试剂盒处理后的样本，经检测均能获得稳定一致的结果，说明该方法可兼容不同品牌的提取试剂，降低了实验耗材选择的局限性；不同厂家的引物和探针在检测中表现出良好的一致性，未出现特异性偏差，证实引物探针的来源差异不会影响检测结果的准确性；退火温度及引物探针浓度在合理范围内调整后，检测结果未发生实质性变化，进一步说明该方法的反应体系具有良好的耐受性，无需严格控制单一反应参数即可获得可靠结果。</w:t>
      </w:r>
    </w:p>
    <w:p w14:paraId="5309596A">
      <w:pPr>
        <w:keepNext w:val="0"/>
        <w:keepLines w:val="0"/>
        <w:suppressLineNumbers w:val="0"/>
        <w:spacing w:before="0" w:beforeAutospacing="0" w:after="0" w:afterAutospacing="0" w:line="240" w:lineRule="auto"/>
        <w:ind w:right="0" w:firstLine="640" w:firstLineChars="200"/>
        <w:rPr>
          <w:rFonts w:hint="eastAsia" w:ascii="仿宋" w:hAnsi="仿宋" w:eastAsia="仿宋" w:cs="仿宋"/>
          <w:color w:val="auto"/>
          <w:sz w:val="32"/>
          <w:szCs w:val="32"/>
          <w:highlight w:val="none"/>
          <w:lang w:val="en-US" w:eastAsia="zh-CN"/>
        </w:rPr>
      </w:pPr>
      <w:r>
        <w:rPr>
          <w:rFonts w:hint="eastAsia" w:ascii="仿宋" w:hAnsi="仿宋" w:eastAsia="仿宋" w:cs="仿宋"/>
          <w:color w:val="auto"/>
          <w:sz w:val="32"/>
          <w:szCs w:val="32"/>
          <w:highlight w:val="none"/>
          <w:lang w:val="en-US" w:eastAsia="zh-CN"/>
        </w:rPr>
        <w:t>综上，本次考察所涉及的各项变量均未对数字PCR检测方法的结果产生显著影响，检测结果具有良好的一致性和稳定性。该数字PCR检测方法具备较强的稳健性，能够适应实际实验过程中设备、耗材、反应参数等常见条件的合理波动，可满足检测的需求。</w:t>
      </w:r>
    </w:p>
    <w:p w14:paraId="350DFE66">
      <w:pPr>
        <w:keepNext w:val="0"/>
        <w:keepLines w:val="0"/>
        <w:suppressLineNumbers w:val="0"/>
        <w:spacing w:before="0" w:beforeAutospacing="0" w:after="0" w:afterAutospacing="0" w:line="240" w:lineRule="auto"/>
        <w:ind w:right="0"/>
        <w:rPr>
          <w:rFonts w:hint="eastAsia" w:ascii="仿宋" w:hAnsi="仿宋" w:eastAsia="仿宋" w:cs="仿宋"/>
          <w:color w:val="auto"/>
          <w:sz w:val="32"/>
          <w:szCs w:val="32"/>
          <w:highlight w:val="none"/>
          <w:lang w:val="en-US" w:eastAsia="zh-CN"/>
        </w:rPr>
      </w:pPr>
      <w:r>
        <w:rPr>
          <w:rFonts w:hint="eastAsia" w:ascii="仿宋" w:hAnsi="仿宋" w:eastAsia="仿宋" w:cs="仿宋"/>
          <w:color w:val="auto"/>
          <w:sz w:val="32"/>
          <w:szCs w:val="32"/>
          <w:highlight w:val="none"/>
          <w:lang w:val="en-US" w:eastAsia="zh-CN"/>
        </w:rPr>
        <w:t>2.3.8 不确定度</w:t>
      </w:r>
    </w:p>
    <w:p w14:paraId="2CCEAD08">
      <w:pPr>
        <w:keepNext w:val="0"/>
        <w:keepLines w:val="0"/>
        <w:suppressLineNumbers w:val="0"/>
        <w:spacing w:before="0" w:beforeAutospacing="0" w:after="0" w:afterAutospacing="0" w:line="240" w:lineRule="auto"/>
        <w:ind w:right="0" w:firstLine="640" w:firstLineChars="200"/>
        <w:rPr>
          <w:rFonts w:hint="eastAsia" w:ascii="仿宋" w:hAnsi="仿宋" w:eastAsia="仿宋" w:cs="仿宋"/>
          <w:color w:val="auto"/>
          <w:sz w:val="32"/>
          <w:szCs w:val="32"/>
          <w:highlight w:val="none"/>
          <w:lang w:val="en-US" w:eastAsia="zh-CN"/>
        </w:rPr>
      </w:pPr>
      <w:bookmarkStart w:id="8" w:name="_Toc2216"/>
      <w:r>
        <w:rPr>
          <w:rFonts w:hint="eastAsia" w:ascii="仿宋" w:hAnsi="仿宋" w:eastAsia="仿宋" w:cs="仿宋"/>
          <w:color w:val="auto"/>
          <w:sz w:val="32"/>
          <w:szCs w:val="32"/>
          <w:highlight w:val="none"/>
          <w:lang w:val="en-US" w:eastAsia="zh-CN"/>
        </w:rPr>
        <w:t>测量不确定度是表征测量结果分散性的参数，是评价检测方法可靠性的重要指标。本方法依据JJF 1059.1-2012《测量不确定度评定与表示》及GB/T 42077-2022《生物技术 核酸靶序列定量方法的性能评价要求》，对特色乳粉中黄牛、山羊源性成分数字PCR定量检测结果进行测量不确定度评定。</w:t>
      </w:r>
    </w:p>
    <w:p w14:paraId="10DBB14A">
      <w:pPr>
        <w:keepNext w:val="0"/>
        <w:keepLines w:val="0"/>
        <w:suppressLineNumbers w:val="0"/>
        <w:spacing w:before="0" w:beforeAutospacing="0" w:after="0" w:afterAutospacing="0" w:line="240" w:lineRule="auto"/>
        <w:ind w:right="0" w:firstLine="640" w:firstLineChars="200"/>
        <w:rPr>
          <w:rFonts w:hint="eastAsia" w:ascii="仿宋" w:hAnsi="仿宋" w:eastAsia="仿宋" w:cs="仿宋"/>
          <w:color w:val="auto"/>
          <w:sz w:val="32"/>
          <w:szCs w:val="32"/>
          <w:highlight w:val="none"/>
          <w:lang w:val="en-US" w:eastAsia="zh-CN"/>
        </w:rPr>
      </w:pPr>
      <w:r>
        <w:rPr>
          <w:rFonts w:hint="eastAsia" w:ascii="仿宋" w:hAnsi="仿宋" w:eastAsia="仿宋" w:cs="仿宋"/>
          <w:color w:val="auto"/>
          <w:sz w:val="32"/>
          <w:szCs w:val="32"/>
          <w:highlight w:val="none"/>
          <w:lang w:val="en-US" w:eastAsia="zh-CN"/>
        </w:rPr>
        <w:t>本方法不确定度主要来源于测量精密度、移液器校准、微滴体积变异及标准曲线拟合四个方面。其中，测量精密度通过重复测定进行A类评定；移液器校准和微滴体积变异依据校准证书及仪器说明书进行B类评定；标准曲线拟合通过对标准曲线数据进行回归分析评定。本方法的标准曲线与待测样品基质相同、处理过程一致，因此基质效应和DNA提取过程的不确定度已被自动校准，不再单独计入。泊松分布不确定度已被测量精密度覆盖，亦不重复计算。</w:t>
      </w:r>
    </w:p>
    <w:p w14:paraId="7C2900C2">
      <w:pPr>
        <w:keepNext w:val="0"/>
        <w:keepLines w:val="0"/>
        <w:suppressLineNumbers w:val="0"/>
        <w:spacing w:before="0" w:beforeAutospacing="0" w:after="0" w:afterAutospacing="0" w:line="240" w:lineRule="auto"/>
        <w:ind w:right="0"/>
        <w:rPr>
          <w:rFonts w:hint="eastAsia" w:ascii="仿宋" w:hAnsi="仿宋" w:eastAsia="仿宋" w:cs="仿宋"/>
          <w:color w:val="auto"/>
          <w:sz w:val="32"/>
          <w:szCs w:val="32"/>
          <w:highlight w:val="none"/>
          <w:lang w:val="en-US" w:eastAsia="zh-CN"/>
        </w:rPr>
      </w:pPr>
      <w:r>
        <w:rPr>
          <w:rFonts w:hint="eastAsia" w:ascii="仿宋" w:hAnsi="仿宋" w:eastAsia="仿宋" w:cs="仿宋"/>
          <w:color w:val="auto"/>
          <w:sz w:val="32"/>
          <w:szCs w:val="32"/>
          <w:highlight w:val="none"/>
          <w:lang w:val="en-US" w:eastAsia="zh-CN"/>
        </w:rPr>
        <w:t>（1）测量精密度不确定度</w:t>
      </w:r>
    </w:p>
    <w:p w14:paraId="6070E083">
      <w:pPr>
        <w:keepNext w:val="0"/>
        <w:keepLines w:val="0"/>
        <w:suppressLineNumbers w:val="0"/>
        <w:spacing w:before="0" w:beforeAutospacing="0" w:after="0" w:afterAutospacing="0" w:line="240" w:lineRule="auto"/>
        <w:ind w:right="0" w:firstLine="640" w:firstLineChars="200"/>
        <w:rPr>
          <w:rFonts w:hint="eastAsia" w:ascii="仿宋" w:hAnsi="仿宋" w:eastAsia="仿宋" w:cs="仿宋"/>
          <w:i w:val="0"/>
          <w:color w:val="auto"/>
          <w:kern w:val="2"/>
          <w:sz w:val="32"/>
          <w:szCs w:val="32"/>
          <w:highlight w:val="none"/>
          <w:lang w:val="en-US" w:eastAsia="zh-CN" w:bidi="ar-SA"/>
        </w:rPr>
      </w:pPr>
      <w:r>
        <w:rPr>
          <w:rFonts w:hint="eastAsia" w:ascii="仿宋" w:hAnsi="仿宋" w:eastAsia="仿宋" w:cs="仿宋"/>
          <w:color w:val="auto"/>
          <w:sz w:val="32"/>
          <w:szCs w:val="32"/>
          <w:highlight w:val="none"/>
          <w:lang w:val="en-US" w:eastAsia="zh-CN"/>
        </w:rPr>
        <w:t>依据精密度验证试验（n=10），得到各浓度水平拷贝数浓度的相对标准偏差（RSD），该RSD代表单次测量的精密度。每个样品进行3次独立测定取平均值，因此测量精密度不确定度（见下表）按平均值的标准误计算：</w:t>
      </w:r>
      <m:oMath>
        <m:sSub>
          <m:sSubPr>
            <m:ctrlPr>
              <w:rPr>
                <w:rFonts w:hint="eastAsia" w:ascii="Cambria Math" w:hAnsi="Cambria Math" w:eastAsia="仿宋" w:cs="仿宋"/>
                <w:color w:val="auto"/>
                <w:kern w:val="2"/>
                <w:sz w:val="32"/>
                <w:szCs w:val="32"/>
                <w:highlight w:val="none"/>
                <w:lang w:val="en-US" w:eastAsia="zh-CN" w:bidi="ar-SA"/>
              </w:rPr>
            </m:ctrlPr>
          </m:sSubPr>
          <m:e>
            <m:r>
              <m:rPr/>
              <w:rPr>
                <w:rFonts w:hint="eastAsia" w:ascii="Cambria Math" w:hAnsi="Cambria Math" w:eastAsia="仿宋" w:cs="仿宋"/>
                <w:color w:val="auto"/>
                <w:kern w:val="2"/>
                <w:sz w:val="32"/>
                <w:szCs w:val="32"/>
                <w:highlight w:val="none"/>
                <w:lang w:val="en-US" w:eastAsia="zh-CN" w:bidi="ar-SA"/>
              </w:rPr>
              <m:t>u</m:t>
            </m:r>
            <m:ctrlPr>
              <w:rPr>
                <w:rFonts w:hint="eastAsia" w:ascii="Cambria Math" w:hAnsi="Cambria Math" w:eastAsia="仿宋" w:cs="仿宋"/>
                <w:color w:val="auto"/>
                <w:kern w:val="2"/>
                <w:sz w:val="32"/>
                <w:szCs w:val="32"/>
                <w:highlight w:val="none"/>
                <w:lang w:val="en-US" w:eastAsia="zh-CN" w:bidi="ar-SA"/>
              </w:rPr>
            </m:ctrlPr>
          </m:e>
          <m:sub>
            <m:r>
              <m:rPr>
                <m:sty m:val="p"/>
              </m:rPr>
              <w:rPr>
                <w:rFonts w:hint="eastAsia" w:ascii="Cambria Math" w:hAnsi="Cambria Math" w:eastAsia="仿宋" w:cs="仿宋"/>
                <w:color w:val="auto"/>
                <w:kern w:val="2"/>
                <w:sz w:val="32"/>
                <w:szCs w:val="32"/>
                <w:highlight w:val="none"/>
                <w:lang w:val="en-US" w:eastAsia="zh-CN" w:bidi="ar-SA"/>
              </w:rPr>
              <m:t>rel,精密度</m:t>
            </m:r>
            <m:ctrlPr>
              <w:rPr>
                <w:rFonts w:hint="eastAsia" w:ascii="Cambria Math" w:hAnsi="Cambria Math" w:eastAsia="仿宋" w:cs="仿宋"/>
                <w:color w:val="auto"/>
                <w:kern w:val="2"/>
                <w:sz w:val="32"/>
                <w:szCs w:val="32"/>
                <w:highlight w:val="none"/>
                <w:lang w:val="en-US" w:eastAsia="zh-CN" w:bidi="ar-SA"/>
              </w:rPr>
            </m:ctrlPr>
          </m:sub>
        </m:sSub>
        <m:r>
          <m:rPr>
            <m:sty m:val="p"/>
          </m:rPr>
          <w:rPr>
            <w:rFonts w:hint="eastAsia" w:ascii="Cambria Math" w:hAnsi="Cambria Math" w:eastAsia="仿宋" w:cs="仿宋"/>
            <w:color w:val="auto"/>
            <w:kern w:val="2"/>
            <w:sz w:val="32"/>
            <w:szCs w:val="32"/>
            <w:highlight w:val="none"/>
            <w:lang w:val="en-US" w:eastAsia="zh-CN" w:bidi="ar-SA"/>
          </w:rPr>
          <m:t>=</m:t>
        </m:r>
        <m:f>
          <m:fPr>
            <m:ctrlPr>
              <w:rPr>
                <w:rFonts w:hint="eastAsia" w:ascii="Cambria Math" w:hAnsi="Cambria Math" w:eastAsia="仿宋" w:cs="仿宋"/>
                <w:color w:val="auto"/>
                <w:kern w:val="2"/>
                <w:sz w:val="32"/>
                <w:szCs w:val="32"/>
                <w:highlight w:val="none"/>
                <w:lang w:val="en-US" w:eastAsia="zh-CN" w:bidi="ar-SA"/>
              </w:rPr>
            </m:ctrlPr>
          </m:fPr>
          <m:num>
            <m:r>
              <m:rPr>
                <m:sty m:val="p"/>
              </m:rPr>
              <w:rPr>
                <w:rFonts w:hint="eastAsia" w:ascii="Cambria Math" w:hAnsi="Cambria Math" w:eastAsia="仿宋" w:cs="仿宋"/>
                <w:color w:val="auto"/>
                <w:kern w:val="2"/>
                <w:sz w:val="32"/>
                <w:szCs w:val="32"/>
                <w:highlight w:val="none"/>
                <w:lang w:val="en-US" w:eastAsia="zh-CN" w:bidi="ar-SA"/>
              </w:rPr>
              <m:t>RSD</m:t>
            </m:r>
            <m:ctrlPr>
              <w:rPr>
                <w:rFonts w:hint="eastAsia" w:ascii="Cambria Math" w:hAnsi="Cambria Math" w:eastAsia="仿宋" w:cs="仿宋"/>
                <w:color w:val="auto"/>
                <w:kern w:val="2"/>
                <w:sz w:val="32"/>
                <w:szCs w:val="32"/>
                <w:highlight w:val="none"/>
                <w:lang w:val="en-US" w:eastAsia="zh-CN" w:bidi="ar-SA"/>
              </w:rPr>
            </m:ctrlPr>
          </m:num>
          <m:den>
            <m:rad>
              <m:radPr>
                <m:degHide m:val="1"/>
                <m:ctrlPr>
                  <w:rPr>
                    <w:rFonts w:hint="eastAsia" w:ascii="Cambria Math" w:hAnsi="Cambria Math" w:eastAsia="仿宋" w:cs="仿宋"/>
                    <w:color w:val="auto"/>
                    <w:kern w:val="2"/>
                    <w:sz w:val="32"/>
                    <w:szCs w:val="32"/>
                    <w:highlight w:val="none"/>
                    <w:lang w:val="en-US" w:eastAsia="zh-CN" w:bidi="ar-SA"/>
                  </w:rPr>
                </m:ctrlPr>
              </m:radPr>
              <m:deg>
                <m:ctrlPr>
                  <w:rPr>
                    <w:rFonts w:hint="eastAsia" w:ascii="Cambria Math" w:hAnsi="Cambria Math" w:eastAsia="仿宋" w:cs="仿宋"/>
                    <w:color w:val="auto"/>
                    <w:kern w:val="2"/>
                    <w:sz w:val="32"/>
                    <w:szCs w:val="32"/>
                    <w:highlight w:val="none"/>
                    <w:lang w:val="en-US" w:eastAsia="zh-CN" w:bidi="ar-SA"/>
                  </w:rPr>
                </m:ctrlPr>
              </m:deg>
              <m:e>
                <m:r>
                  <m:rPr>
                    <m:sty m:val="p"/>
                  </m:rPr>
                  <w:rPr>
                    <w:rFonts w:hint="eastAsia" w:ascii="Cambria Math" w:hAnsi="Cambria Math" w:eastAsia="仿宋" w:cs="仿宋"/>
                    <w:color w:val="auto"/>
                    <w:kern w:val="2"/>
                    <w:sz w:val="32"/>
                    <w:szCs w:val="32"/>
                    <w:highlight w:val="none"/>
                    <w:lang w:val="en-US" w:eastAsia="zh-CN" w:bidi="ar-SA"/>
                  </w:rPr>
                  <m:t>3</m:t>
                </m:r>
                <m:ctrlPr>
                  <w:rPr>
                    <w:rFonts w:hint="eastAsia" w:ascii="Cambria Math" w:hAnsi="Cambria Math" w:eastAsia="仿宋" w:cs="仿宋"/>
                    <w:color w:val="auto"/>
                    <w:kern w:val="2"/>
                    <w:sz w:val="32"/>
                    <w:szCs w:val="32"/>
                    <w:highlight w:val="none"/>
                    <w:lang w:val="en-US" w:eastAsia="zh-CN" w:bidi="ar-SA"/>
                  </w:rPr>
                </m:ctrlPr>
              </m:e>
            </m:rad>
            <m:ctrlPr>
              <w:rPr>
                <w:rFonts w:hint="eastAsia" w:ascii="Cambria Math" w:hAnsi="Cambria Math" w:eastAsia="仿宋" w:cs="仿宋"/>
                <w:color w:val="auto"/>
                <w:kern w:val="2"/>
                <w:sz w:val="32"/>
                <w:szCs w:val="32"/>
                <w:highlight w:val="none"/>
                <w:lang w:val="en-US" w:eastAsia="zh-CN" w:bidi="ar-SA"/>
              </w:rPr>
            </m:ctrlPr>
          </m:den>
        </m:f>
      </m:oMath>
    </w:p>
    <w:tbl>
      <w:tblPr>
        <w:tblStyle w:val="5"/>
        <w:tblW w:w="4998" w:type="pct"/>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15" w:type="dxa"/>
          <w:left w:w="15" w:type="dxa"/>
          <w:bottom w:w="15" w:type="dxa"/>
          <w:right w:w="15" w:type="dxa"/>
        </w:tblCellMar>
      </w:tblPr>
      <w:tblGrid>
        <w:gridCol w:w="1954"/>
        <w:gridCol w:w="1851"/>
        <w:gridCol w:w="2197"/>
        <w:gridCol w:w="2685"/>
      </w:tblGrid>
      <w:tr w14:paraId="5C1B512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23" w:hRule="atLeast"/>
          <w:tblHeader/>
          <w:jc w:val="center"/>
        </w:trPr>
        <w:tc>
          <w:tcPr>
            <w:tcW w:w="1124" w:type="pct"/>
            <w:tcBorders>
              <w:top w:val="single" w:color="auto" w:sz="8" w:space="0"/>
              <w:bottom w:val="single" w:color="auto" w:sz="6" w:space="0"/>
            </w:tcBorders>
            <w:shd w:val="clear" w:color="auto" w:fill="auto"/>
            <w:tcMar>
              <w:top w:w="120" w:type="dxa"/>
              <w:left w:w="192" w:type="dxa"/>
              <w:bottom w:w="120" w:type="dxa"/>
              <w:right w:w="192" w:type="dxa"/>
            </w:tcMar>
            <w:vAlign w:val="center"/>
          </w:tcPr>
          <w:p w14:paraId="4540702F">
            <w:pPr>
              <w:keepNext w:val="0"/>
              <w:keepLines w:val="0"/>
              <w:widowControl/>
              <w:suppressLineNumbers w:val="0"/>
              <w:spacing w:line="300" w:lineRule="atLeast"/>
              <w:jc w:val="center"/>
              <w:rPr>
                <w:rFonts w:hint="default" w:ascii="Times New Roman" w:hAnsi="Times New Roman" w:eastAsia="宋体" w:cs="Times New Roman"/>
                <w:b w:val="0"/>
                <w:bCs w:val="0"/>
                <w:sz w:val="21"/>
                <w:szCs w:val="21"/>
                <w:lang w:val="en-US" w:eastAsia="zh-CN"/>
              </w:rPr>
            </w:pPr>
            <w:r>
              <w:rPr>
                <w:rFonts w:hint="default" w:ascii="Times New Roman" w:hAnsi="Times New Roman" w:eastAsia="宋体" w:cs="Times New Roman"/>
                <w:i w:val="0"/>
                <w:iCs w:val="0"/>
                <w:caps w:val="0"/>
                <w:color w:val="0F1115"/>
                <w:spacing w:val="0"/>
                <w:kern w:val="0"/>
                <w:sz w:val="21"/>
                <w:szCs w:val="21"/>
                <w:lang w:val="en-US" w:eastAsia="zh-CN" w:bidi="ar"/>
              </w:rPr>
              <w:t>检测成分</w:t>
            </w:r>
          </w:p>
        </w:tc>
        <w:tc>
          <w:tcPr>
            <w:tcW w:w="1065" w:type="pct"/>
            <w:tcBorders>
              <w:top w:val="single" w:color="auto" w:sz="8" w:space="0"/>
              <w:bottom w:val="single" w:color="auto" w:sz="6" w:space="0"/>
            </w:tcBorders>
            <w:shd w:val="clear" w:color="auto" w:fill="auto"/>
            <w:tcMar>
              <w:top w:w="120" w:type="dxa"/>
              <w:left w:w="192" w:type="dxa"/>
              <w:bottom w:w="120" w:type="dxa"/>
              <w:right w:w="192" w:type="dxa"/>
            </w:tcMar>
            <w:vAlign w:val="center"/>
          </w:tcPr>
          <w:p w14:paraId="12F49915">
            <w:pPr>
              <w:keepNext w:val="0"/>
              <w:keepLines w:val="0"/>
              <w:widowControl/>
              <w:suppressLineNumbers w:val="0"/>
              <w:spacing w:line="240" w:lineRule="auto"/>
              <w:jc w:val="center"/>
              <w:rPr>
                <w:rFonts w:hint="default" w:ascii="Times New Roman" w:hAnsi="Times New Roman" w:eastAsia="宋体" w:cs="Times New Roman"/>
                <w:b w:val="0"/>
                <w:bCs w:val="0"/>
                <w:kern w:val="0"/>
                <w:sz w:val="21"/>
                <w:szCs w:val="21"/>
                <w:lang w:val="en-US" w:eastAsia="zh-CN" w:bidi="ar"/>
              </w:rPr>
            </w:pPr>
            <w:r>
              <w:rPr>
                <w:rFonts w:hint="default" w:ascii="Times New Roman" w:hAnsi="Times New Roman" w:eastAsia="宋体" w:cs="Times New Roman"/>
                <w:b w:val="0"/>
                <w:bCs w:val="0"/>
                <w:kern w:val="0"/>
                <w:sz w:val="21"/>
                <w:szCs w:val="21"/>
                <w:lang w:val="en-US" w:eastAsia="zh-CN" w:bidi="ar"/>
              </w:rPr>
              <w:t>拷贝数浓度 (copies/μL)</w:t>
            </w:r>
          </w:p>
        </w:tc>
        <w:tc>
          <w:tcPr>
            <w:tcW w:w="1264" w:type="pct"/>
            <w:tcBorders>
              <w:top w:val="single" w:color="auto" w:sz="8" w:space="0"/>
              <w:bottom w:val="single" w:color="auto" w:sz="6" w:space="0"/>
            </w:tcBorders>
            <w:shd w:val="clear" w:color="auto" w:fill="auto"/>
            <w:tcMar>
              <w:top w:w="120" w:type="dxa"/>
              <w:left w:w="192" w:type="dxa"/>
              <w:bottom w:w="120" w:type="dxa"/>
              <w:right w:w="192" w:type="dxa"/>
            </w:tcMar>
            <w:vAlign w:val="center"/>
          </w:tcPr>
          <w:p w14:paraId="34CF3E3D">
            <w:pPr>
              <w:keepNext w:val="0"/>
              <w:keepLines w:val="0"/>
              <w:widowControl/>
              <w:suppressLineNumbers w:val="0"/>
              <w:spacing w:line="300" w:lineRule="atLeast"/>
              <w:jc w:val="center"/>
              <w:rPr>
                <w:rFonts w:hint="default" w:ascii="Times New Roman" w:hAnsi="Times New Roman" w:eastAsia="宋体" w:cs="Times New Roman"/>
                <w:b w:val="0"/>
                <w:bCs w:val="0"/>
                <w:sz w:val="21"/>
                <w:szCs w:val="21"/>
              </w:rPr>
            </w:pPr>
            <w:r>
              <w:rPr>
                <w:rFonts w:hint="default" w:ascii="Times New Roman" w:hAnsi="Times New Roman" w:eastAsia="宋体" w:cs="Times New Roman"/>
                <w:i w:val="0"/>
                <w:iCs w:val="0"/>
                <w:caps w:val="0"/>
                <w:color w:val="0F1115"/>
                <w:spacing w:val="0"/>
                <w:kern w:val="0"/>
                <w:sz w:val="21"/>
                <w:szCs w:val="21"/>
                <w:lang w:val="en-US" w:eastAsia="zh-CN" w:bidi="ar"/>
              </w:rPr>
              <w:t>RSD（%，n=10）</w:t>
            </w:r>
          </w:p>
        </w:tc>
        <w:tc>
          <w:tcPr>
            <w:tcW w:w="1544" w:type="pct"/>
            <w:tcBorders>
              <w:top w:val="single" w:color="auto" w:sz="8" w:space="0"/>
              <w:bottom w:val="single" w:color="auto" w:sz="6" w:space="0"/>
            </w:tcBorders>
            <w:shd w:val="clear" w:color="auto" w:fill="auto"/>
            <w:tcMar>
              <w:top w:w="120" w:type="dxa"/>
              <w:left w:w="192" w:type="dxa"/>
              <w:bottom w:w="120" w:type="dxa"/>
              <w:right w:w="192" w:type="dxa"/>
            </w:tcMar>
            <w:vAlign w:val="center"/>
          </w:tcPr>
          <w:p w14:paraId="3A3A60C5">
            <w:pPr>
              <w:keepNext w:val="0"/>
              <w:keepLines w:val="0"/>
              <w:widowControl/>
              <w:suppressLineNumbers w:val="0"/>
              <w:spacing w:line="300" w:lineRule="atLeast"/>
              <w:jc w:val="center"/>
              <w:rPr>
                <w:rFonts w:hint="default" w:ascii="Times New Roman" w:hAnsi="Times New Roman" w:eastAsia="宋体" w:cs="Times New Roman"/>
                <w:b w:val="0"/>
                <w:bCs w:val="0"/>
                <w:sz w:val="21"/>
                <w:szCs w:val="21"/>
              </w:rPr>
            </w:pPr>
            <w:r>
              <w:rPr>
                <w:rFonts w:hint="default" w:ascii="Times New Roman" w:hAnsi="Times New Roman" w:eastAsia="宋体" w:cs="Times New Roman"/>
                <w:i/>
                <w:iCs/>
                <w:caps w:val="0"/>
                <w:color w:val="0F1115"/>
                <w:spacing w:val="0"/>
                <w:kern w:val="0"/>
                <w:sz w:val="21"/>
                <w:szCs w:val="21"/>
                <w:lang w:val="en-US" w:eastAsia="zh-CN" w:bidi="ar"/>
              </w:rPr>
              <w:t>u</w:t>
            </w:r>
            <w:r>
              <w:rPr>
                <w:rFonts w:hint="default" w:ascii="Times New Roman" w:hAnsi="Times New Roman" w:eastAsia="宋体" w:cs="Times New Roman"/>
                <w:i w:val="0"/>
                <w:iCs w:val="0"/>
                <w:caps w:val="0"/>
                <w:color w:val="0F1115"/>
                <w:spacing w:val="0"/>
                <w:kern w:val="0"/>
                <w:sz w:val="21"/>
                <w:szCs w:val="21"/>
                <w:lang w:val="en-US" w:eastAsia="zh-CN" w:bidi="ar"/>
              </w:rPr>
              <w:t xml:space="preserve"> </w:t>
            </w:r>
            <w:r>
              <w:rPr>
                <w:rFonts w:hint="default" w:ascii="Times New Roman" w:hAnsi="Times New Roman" w:eastAsia="宋体" w:cs="Times New Roman"/>
                <w:i w:val="0"/>
                <w:iCs w:val="0"/>
                <w:caps w:val="0"/>
                <w:color w:val="0F1115"/>
                <w:spacing w:val="0"/>
                <w:kern w:val="0"/>
                <w:sz w:val="21"/>
                <w:szCs w:val="21"/>
                <w:vertAlign w:val="subscript"/>
                <w:lang w:val="en-US" w:eastAsia="zh-CN" w:bidi="ar"/>
              </w:rPr>
              <w:t>rel</w:t>
            </w:r>
            <w:r>
              <w:rPr>
                <w:rFonts w:hint="default" w:ascii="Times New Roman" w:hAnsi="Times New Roman" w:eastAsia="宋体" w:cs="Times New Roman"/>
                <w:i/>
                <w:iCs/>
                <w:caps w:val="0"/>
                <w:color w:val="0F1115"/>
                <w:spacing w:val="0"/>
                <w:kern w:val="0"/>
                <w:sz w:val="21"/>
                <w:szCs w:val="21"/>
                <w:vertAlign w:val="subscript"/>
                <w:lang w:val="en-US" w:eastAsia="zh-CN" w:bidi="ar"/>
              </w:rPr>
              <w:t>，</w:t>
            </w:r>
            <w:r>
              <w:rPr>
                <w:rFonts w:hint="default" w:ascii="Times New Roman" w:hAnsi="Times New Roman" w:eastAsia="宋体" w:cs="Times New Roman"/>
                <w:i w:val="0"/>
                <w:iCs w:val="0"/>
                <w:caps w:val="0"/>
                <w:color w:val="0F1115"/>
                <w:spacing w:val="0"/>
                <w:kern w:val="0"/>
                <w:sz w:val="21"/>
                <w:szCs w:val="21"/>
                <w:vertAlign w:val="subscript"/>
                <w:lang w:val="en-US" w:eastAsia="zh-CN" w:bidi="ar"/>
              </w:rPr>
              <w:t>精密度</w:t>
            </w:r>
            <w:r>
              <w:rPr>
                <w:rFonts w:hint="default" w:ascii="Times New Roman" w:hAnsi="Times New Roman" w:eastAsia="宋体" w:cs="Times New Roman"/>
                <w:i w:val="0"/>
                <w:iCs w:val="0"/>
                <w:caps w:val="0"/>
                <w:color w:val="0F1115"/>
                <w:spacing w:val="0"/>
                <w:kern w:val="0"/>
                <w:sz w:val="21"/>
                <w:szCs w:val="21"/>
                <w:lang w:val="en-US" w:eastAsia="zh-CN" w:bidi="ar"/>
              </w:rPr>
              <w:t>（日常，n=3）</w:t>
            </w:r>
          </w:p>
        </w:tc>
      </w:tr>
      <w:tr w14:paraId="4E68358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23" w:hRule="atLeast"/>
          <w:jc w:val="center"/>
        </w:trPr>
        <w:tc>
          <w:tcPr>
            <w:tcW w:w="1124" w:type="pct"/>
            <w:tcBorders>
              <w:top w:val="single" w:color="auto" w:sz="6" w:space="0"/>
            </w:tcBorders>
            <w:shd w:val="clear" w:color="auto" w:fill="auto"/>
            <w:tcMar>
              <w:top w:w="120" w:type="dxa"/>
              <w:left w:w="192" w:type="dxa"/>
              <w:bottom w:w="120" w:type="dxa"/>
              <w:right w:w="192" w:type="dxa"/>
            </w:tcMar>
            <w:vAlign w:val="center"/>
          </w:tcPr>
          <w:p w14:paraId="27CDCA39">
            <w:pPr>
              <w:keepNext w:val="0"/>
              <w:keepLines w:val="0"/>
              <w:widowControl/>
              <w:suppressLineNumbers w:val="0"/>
              <w:spacing w:line="300" w:lineRule="atLeast"/>
              <w:jc w:val="center"/>
              <w:rPr>
                <w:rFonts w:hint="default" w:ascii="Times New Roman" w:hAnsi="Times New Roman" w:eastAsia="宋体" w:cs="Times New Roman"/>
                <w:b w:val="0"/>
                <w:bCs w:val="0"/>
                <w:sz w:val="21"/>
                <w:szCs w:val="21"/>
              </w:rPr>
            </w:pPr>
            <w:r>
              <w:rPr>
                <w:rFonts w:hint="default" w:ascii="Times New Roman" w:hAnsi="Times New Roman" w:eastAsia="宋体" w:cs="Times New Roman"/>
                <w:i w:val="0"/>
                <w:iCs w:val="0"/>
                <w:caps w:val="0"/>
                <w:color w:val="0F1115"/>
                <w:spacing w:val="0"/>
                <w:kern w:val="0"/>
                <w:sz w:val="21"/>
                <w:szCs w:val="21"/>
                <w:lang w:val="en-US" w:eastAsia="zh-CN" w:bidi="ar"/>
              </w:rPr>
              <w:t>黄牛源性成分</w:t>
            </w:r>
          </w:p>
        </w:tc>
        <w:tc>
          <w:tcPr>
            <w:tcW w:w="1065" w:type="pct"/>
            <w:tcBorders>
              <w:top w:val="single" w:color="auto" w:sz="6" w:space="0"/>
            </w:tcBorders>
            <w:shd w:val="clear" w:color="auto" w:fill="auto"/>
            <w:tcMar>
              <w:top w:w="120" w:type="dxa"/>
              <w:left w:w="192" w:type="dxa"/>
              <w:bottom w:w="120" w:type="dxa"/>
              <w:right w:w="192" w:type="dxa"/>
            </w:tcMar>
            <w:vAlign w:val="center"/>
          </w:tcPr>
          <w:p w14:paraId="70FE289E">
            <w:pPr>
              <w:widowControl/>
              <w:jc w:val="center"/>
              <w:rPr>
                <w:rFonts w:hint="default" w:ascii="Times New Roman" w:hAnsi="Times New Roman" w:eastAsia="宋体" w:cs="Times New Roman"/>
                <w:b w:val="0"/>
                <w:bCs w:val="0"/>
                <w:sz w:val="21"/>
                <w:szCs w:val="21"/>
                <w:lang w:val="en-US"/>
              </w:rPr>
            </w:pPr>
            <w:r>
              <w:rPr>
                <w:rFonts w:hint="default" w:ascii="Times New Roman" w:hAnsi="Times New Roman" w:cs="Times New Roman"/>
                <w:color w:val="000000"/>
                <w:kern w:val="0"/>
                <w:sz w:val="21"/>
                <w:szCs w:val="21"/>
              </w:rPr>
              <w:t>8.2</w:t>
            </w:r>
            <w:r>
              <w:rPr>
                <w:rFonts w:hint="default" w:ascii="Times New Roman" w:hAnsi="Times New Roman" w:cs="Times New Roman"/>
                <w:color w:val="000000"/>
                <w:kern w:val="0"/>
                <w:sz w:val="21"/>
                <w:szCs w:val="21"/>
                <w:lang w:val="en-US" w:eastAsia="zh-CN"/>
              </w:rPr>
              <w:t>0</w:t>
            </w:r>
          </w:p>
        </w:tc>
        <w:tc>
          <w:tcPr>
            <w:tcW w:w="1264" w:type="pct"/>
            <w:tcBorders>
              <w:top w:val="single" w:color="auto" w:sz="6" w:space="0"/>
            </w:tcBorders>
            <w:shd w:val="clear" w:color="auto" w:fill="auto"/>
            <w:tcMar>
              <w:top w:w="120" w:type="dxa"/>
              <w:left w:w="192" w:type="dxa"/>
              <w:bottom w:w="120" w:type="dxa"/>
              <w:right w:w="192" w:type="dxa"/>
            </w:tcMar>
            <w:vAlign w:val="center"/>
          </w:tcPr>
          <w:p w14:paraId="7FA9D440">
            <w:pPr>
              <w:keepNext w:val="0"/>
              <w:keepLines w:val="0"/>
              <w:widowControl/>
              <w:suppressLineNumbers w:val="0"/>
              <w:spacing w:line="300" w:lineRule="atLeast"/>
              <w:jc w:val="center"/>
              <w:rPr>
                <w:rFonts w:hint="default" w:ascii="Times New Roman" w:hAnsi="Times New Roman" w:eastAsia="宋体" w:cs="Times New Roman"/>
                <w:b w:val="0"/>
                <w:bCs w:val="0"/>
                <w:sz w:val="21"/>
                <w:szCs w:val="21"/>
              </w:rPr>
            </w:pPr>
            <w:r>
              <w:rPr>
                <w:rFonts w:hint="default" w:ascii="Times New Roman" w:hAnsi="Times New Roman" w:eastAsia="宋体" w:cs="Times New Roman"/>
                <w:i w:val="0"/>
                <w:iCs w:val="0"/>
                <w:caps w:val="0"/>
                <w:color w:val="0F1115"/>
                <w:spacing w:val="0"/>
                <w:kern w:val="0"/>
                <w:sz w:val="21"/>
                <w:szCs w:val="21"/>
                <w:lang w:val="en-US" w:eastAsia="zh-CN" w:bidi="ar"/>
              </w:rPr>
              <w:t>16.00</w:t>
            </w:r>
          </w:p>
        </w:tc>
        <w:tc>
          <w:tcPr>
            <w:tcW w:w="1544" w:type="pct"/>
            <w:tcBorders>
              <w:top w:val="single" w:color="auto" w:sz="6" w:space="0"/>
            </w:tcBorders>
            <w:shd w:val="clear" w:color="auto" w:fill="auto"/>
            <w:tcMar>
              <w:top w:w="120" w:type="dxa"/>
              <w:left w:w="192" w:type="dxa"/>
              <w:bottom w:w="120" w:type="dxa"/>
              <w:right w:w="192" w:type="dxa"/>
            </w:tcMar>
            <w:vAlign w:val="center"/>
          </w:tcPr>
          <w:p w14:paraId="4FAB861C">
            <w:pPr>
              <w:keepNext w:val="0"/>
              <w:keepLines w:val="0"/>
              <w:widowControl/>
              <w:suppressLineNumbers w:val="0"/>
              <w:spacing w:line="300" w:lineRule="atLeast"/>
              <w:jc w:val="center"/>
              <w:rPr>
                <w:rFonts w:hint="default" w:ascii="Times New Roman" w:hAnsi="Times New Roman" w:eastAsia="宋体" w:cs="Times New Roman"/>
                <w:b w:val="0"/>
                <w:bCs w:val="0"/>
                <w:sz w:val="21"/>
                <w:szCs w:val="21"/>
              </w:rPr>
            </w:pPr>
            <w:r>
              <w:rPr>
                <w:rFonts w:hint="default" w:ascii="Times New Roman" w:hAnsi="Times New Roman" w:eastAsia="宋体" w:cs="Times New Roman"/>
                <w:i w:val="0"/>
                <w:iCs w:val="0"/>
                <w:caps w:val="0"/>
                <w:color w:val="0F1115"/>
                <w:spacing w:val="0"/>
                <w:kern w:val="0"/>
                <w:sz w:val="21"/>
                <w:szCs w:val="21"/>
                <w:lang w:val="en-US" w:eastAsia="zh-CN" w:bidi="ar"/>
              </w:rPr>
              <w:t>9.24%</w:t>
            </w:r>
          </w:p>
        </w:tc>
      </w:tr>
      <w:tr w14:paraId="62C0E31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23" w:hRule="atLeast"/>
          <w:jc w:val="center"/>
        </w:trPr>
        <w:tc>
          <w:tcPr>
            <w:tcW w:w="1124" w:type="pct"/>
            <w:shd w:val="clear" w:color="auto" w:fill="auto"/>
            <w:tcMar>
              <w:top w:w="120" w:type="dxa"/>
              <w:left w:w="192" w:type="dxa"/>
              <w:bottom w:w="120" w:type="dxa"/>
              <w:right w:w="192" w:type="dxa"/>
            </w:tcMar>
            <w:vAlign w:val="center"/>
          </w:tcPr>
          <w:p w14:paraId="1B374A34">
            <w:pPr>
              <w:keepNext w:val="0"/>
              <w:keepLines w:val="0"/>
              <w:widowControl/>
              <w:suppressLineNumbers w:val="0"/>
              <w:spacing w:line="300" w:lineRule="atLeast"/>
              <w:jc w:val="center"/>
              <w:rPr>
                <w:rFonts w:hint="default" w:ascii="Times New Roman" w:hAnsi="Times New Roman" w:eastAsia="宋体" w:cs="Times New Roman"/>
                <w:b w:val="0"/>
                <w:bCs w:val="0"/>
                <w:color w:val="auto"/>
                <w:sz w:val="21"/>
                <w:szCs w:val="21"/>
                <w:lang w:val="en-US" w:eastAsia="zh-CN"/>
              </w:rPr>
            </w:pPr>
            <w:r>
              <w:rPr>
                <w:rFonts w:hint="default" w:ascii="Times New Roman" w:hAnsi="Times New Roman" w:eastAsia="宋体" w:cs="Times New Roman"/>
                <w:i w:val="0"/>
                <w:iCs w:val="0"/>
                <w:caps w:val="0"/>
                <w:color w:val="0F1115"/>
                <w:spacing w:val="0"/>
                <w:kern w:val="0"/>
                <w:sz w:val="21"/>
                <w:szCs w:val="21"/>
                <w:lang w:val="en-US" w:eastAsia="zh-CN" w:bidi="ar"/>
              </w:rPr>
              <w:t>黄牛源性成分</w:t>
            </w:r>
          </w:p>
        </w:tc>
        <w:tc>
          <w:tcPr>
            <w:tcW w:w="1065" w:type="pct"/>
            <w:shd w:val="clear" w:color="auto" w:fill="auto"/>
            <w:tcMar>
              <w:top w:w="120" w:type="dxa"/>
              <w:left w:w="192" w:type="dxa"/>
              <w:bottom w:w="120" w:type="dxa"/>
              <w:right w:w="192" w:type="dxa"/>
            </w:tcMar>
            <w:vAlign w:val="center"/>
          </w:tcPr>
          <w:p w14:paraId="64D7A62F">
            <w:pPr>
              <w:widowControl/>
              <w:jc w:val="center"/>
              <w:rPr>
                <w:rFonts w:hint="default" w:ascii="Times New Roman" w:hAnsi="Times New Roman" w:eastAsia="宋体" w:cs="Times New Roman"/>
                <w:b w:val="0"/>
                <w:bCs w:val="0"/>
                <w:sz w:val="21"/>
                <w:szCs w:val="21"/>
              </w:rPr>
            </w:pPr>
            <w:r>
              <w:rPr>
                <w:rFonts w:hint="default" w:ascii="Times New Roman" w:hAnsi="Times New Roman" w:cs="Times New Roman"/>
                <w:color w:val="000000"/>
                <w:kern w:val="0"/>
                <w:sz w:val="21"/>
                <w:szCs w:val="21"/>
              </w:rPr>
              <w:t>15.</w:t>
            </w:r>
            <w:r>
              <w:rPr>
                <w:rFonts w:hint="default" w:ascii="Times New Roman" w:hAnsi="Times New Roman" w:cs="Times New Roman"/>
                <w:color w:val="000000"/>
                <w:kern w:val="0"/>
                <w:sz w:val="21"/>
                <w:szCs w:val="21"/>
                <w:lang w:val="en-US" w:eastAsia="zh-CN"/>
              </w:rPr>
              <w:t>39</w:t>
            </w:r>
          </w:p>
        </w:tc>
        <w:tc>
          <w:tcPr>
            <w:tcW w:w="1264" w:type="pct"/>
            <w:shd w:val="clear" w:color="auto" w:fill="auto"/>
            <w:tcMar>
              <w:top w:w="120" w:type="dxa"/>
              <w:left w:w="192" w:type="dxa"/>
              <w:bottom w:w="120" w:type="dxa"/>
              <w:right w:w="192" w:type="dxa"/>
            </w:tcMar>
            <w:vAlign w:val="center"/>
          </w:tcPr>
          <w:p w14:paraId="29ADB677">
            <w:pPr>
              <w:keepNext w:val="0"/>
              <w:keepLines w:val="0"/>
              <w:widowControl/>
              <w:suppressLineNumbers w:val="0"/>
              <w:spacing w:line="300" w:lineRule="atLeast"/>
              <w:jc w:val="center"/>
              <w:rPr>
                <w:rFonts w:hint="default" w:ascii="Times New Roman" w:hAnsi="Times New Roman" w:eastAsia="宋体" w:cs="Times New Roman"/>
                <w:b w:val="0"/>
                <w:bCs w:val="0"/>
                <w:sz w:val="21"/>
                <w:szCs w:val="21"/>
              </w:rPr>
            </w:pPr>
            <w:r>
              <w:rPr>
                <w:rFonts w:hint="default" w:ascii="Times New Roman" w:hAnsi="Times New Roman" w:eastAsia="宋体" w:cs="Times New Roman"/>
                <w:i w:val="0"/>
                <w:iCs w:val="0"/>
                <w:caps w:val="0"/>
                <w:color w:val="0F1115"/>
                <w:spacing w:val="0"/>
                <w:kern w:val="0"/>
                <w:sz w:val="21"/>
                <w:szCs w:val="21"/>
                <w:lang w:val="en-US" w:eastAsia="zh-CN" w:bidi="ar"/>
              </w:rPr>
              <w:t>14.51</w:t>
            </w:r>
          </w:p>
        </w:tc>
        <w:tc>
          <w:tcPr>
            <w:tcW w:w="1544" w:type="pct"/>
            <w:shd w:val="clear" w:color="auto" w:fill="auto"/>
            <w:tcMar>
              <w:top w:w="120" w:type="dxa"/>
              <w:left w:w="192" w:type="dxa"/>
              <w:bottom w:w="120" w:type="dxa"/>
              <w:right w:w="192" w:type="dxa"/>
            </w:tcMar>
            <w:vAlign w:val="center"/>
          </w:tcPr>
          <w:p w14:paraId="39DB1C3B">
            <w:pPr>
              <w:keepNext w:val="0"/>
              <w:keepLines w:val="0"/>
              <w:widowControl/>
              <w:suppressLineNumbers w:val="0"/>
              <w:spacing w:line="300" w:lineRule="atLeast"/>
              <w:jc w:val="center"/>
              <w:rPr>
                <w:rFonts w:hint="default" w:ascii="Times New Roman" w:hAnsi="Times New Roman" w:eastAsia="宋体" w:cs="Times New Roman"/>
                <w:b w:val="0"/>
                <w:bCs w:val="0"/>
                <w:sz w:val="21"/>
                <w:szCs w:val="21"/>
              </w:rPr>
            </w:pPr>
            <w:r>
              <w:rPr>
                <w:rFonts w:hint="default" w:ascii="Times New Roman" w:hAnsi="Times New Roman" w:eastAsia="宋体" w:cs="Times New Roman"/>
                <w:i w:val="0"/>
                <w:iCs w:val="0"/>
                <w:caps w:val="0"/>
                <w:color w:val="0F1115"/>
                <w:spacing w:val="0"/>
                <w:kern w:val="0"/>
                <w:sz w:val="21"/>
                <w:szCs w:val="21"/>
                <w:lang w:val="en-US" w:eastAsia="zh-CN" w:bidi="ar"/>
              </w:rPr>
              <w:t>8.38%</w:t>
            </w:r>
          </w:p>
        </w:tc>
      </w:tr>
      <w:tr w14:paraId="20A1074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23" w:hRule="atLeast"/>
          <w:jc w:val="center"/>
        </w:trPr>
        <w:tc>
          <w:tcPr>
            <w:tcW w:w="1124" w:type="pct"/>
            <w:shd w:val="clear" w:color="auto" w:fill="auto"/>
            <w:tcMar>
              <w:top w:w="120" w:type="dxa"/>
              <w:left w:w="192" w:type="dxa"/>
              <w:bottom w:w="120" w:type="dxa"/>
              <w:right w:w="192" w:type="dxa"/>
            </w:tcMar>
            <w:vAlign w:val="center"/>
          </w:tcPr>
          <w:p w14:paraId="0A02F690">
            <w:pPr>
              <w:keepNext w:val="0"/>
              <w:keepLines w:val="0"/>
              <w:widowControl/>
              <w:suppressLineNumbers w:val="0"/>
              <w:spacing w:line="300" w:lineRule="atLeast"/>
              <w:jc w:val="center"/>
              <w:rPr>
                <w:rFonts w:hint="default" w:ascii="Times New Roman" w:hAnsi="Times New Roman" w:eastAsia="宋体" w:cs="Times New Roman"/>
                <w:b w:val="0"/>
                <w:bCs w:val="0"/>
                <w:sz w:val="21"/>
                <w:szCs w:val="21"/>
              </w:rPr>
            </w:pPr>
            <w:r>
              <w:rPr>
                <w:rFonts w:hint="default" w:ascii="Times New Roman" w:hAnsi="Times New Roman" w:eastAsia="宋体" w:cs="Times New Roman"/>
                <w:i w:val="0"/>
                <w:iCs w:val="0"/>
                <w:caps w:val="0"/>
                <w:color w:val="0F1115"/>
                <w:spacing w:val="0"/>
                <w:kern w:val="0"/>
                <w:sz w:val="21"/>
                <w:szCs w:val="21"/>
                <w:lang w:val="en-US" w:eastAsia="zh-CN" w:bidi="ar"/>
              </w:rPr>
              <w:t>山羊源性成分</w:t>
            </w:r>
          </w:p>
        </w:tc>
        <w:tc>
          <w:tcPr>
            <w:tcW w:w="1065" w:type="pct"/>
            <w:shd w:val="clear" w:color="auto" w:fill="auto"/>
            <w:tcMar>
              <w:top w:w="120" w:type="dxa"/>
              <w:left w:w="192" w:type="dxa"/>
              <w:bottom w:w="120" w:type="dxa"/>
              <w:right w:w="192" w:type="dxa"/>
            </w:tcMar>
            <w:vAlign w:val="center"/>
          </w:tcPr>
          <w:p w14:paraId="43BACCC2">
            <w:pPr>
              <w:widowControl/>
              <w:jc w:val="center"/>
              <w:rPr>
                <w:rFonts w:hint="default" w:ascii="Times New Roman" w:hAnsi="Times New Roman" w:eastAsia="宋体" w:cs="Times New Roman"/>
                <w:b w:val="0"/>
                <w:bCs w:val="0"/>
                <w:sz w:val="21"/>
                <w:szCs w:val="21"/>
              </w:rPr>
            </w:pPr>
            <w:r>
              <w:rPr>
                <w:rFonts w:hint="default" w:ascii="Times New Roman" w:hAnsi="Times New Roman" w:cs="Times New Roman"/>
                <w:color w:val="000000"/>
                <w:kern w:val="0"/>
                <w:sz w:val="21"/>
                <w:szCs w:val="21"/>
              </w:rPr>
              <w:t>59.</w:t>
            </w:r>
            <w:r>
              <w:rPr>
                <w:rFonts w:hint="default" w:ascii="Times New Roman" w:hAnsi="Times New Roman" w:cs="Times New Roman"/>
                <w:color w:val="000000"/>
                <w:kern w:val="0"/>
                <w:sz w:val="21"/>
                <w:szCs w:val="21"/>
                <w:lang w:val="en-US" w:eastAsia="zh-CN"/>
              </w:rPr>
              <w:t>68</w:t>
            </w:r>
          </w:p>
        </w:tc>
        <w:tc>
          <w:tcPr>
            <w:tcW w:w="1264" w:type="pct"/>
            <w:shd w:val="clear" w:color="auto" w:fill="auto"/>
            <w:tcMar>
              <w:top w:w="120" w:type="dxa"/>
              <w:left w:w="192" w:type="dxa"/>
              <w:bottom w:w="120" w:type="dxa"/>
              <w:right w:w="192" w:type="dxa"/>
            </w:tcMar>
            <w:vAlign w:val="center"/>
          </w:tcPr>
          <w:p w14:paraId="1234B5F7">
            <w:pPr>
              <w:keepNext w:val="0"/>
              <w:keepLines w:val="0"/>
              <w:widowControl/>
              <w:suppressLineNumbers w:val="0"/>
              <w:spacing w:line="300" w:lineRule="atLeast"/>
              <w:jc w:val="center"/>
              <w:rPr>
                <w:rFonts w:hint="default" w:ascii="Times New Roman" w:hAnsi="Times New Roman" w:eastAsia="宋体" w:cs="Times New Roman"/>
                <w:b w:val="0"/>
                <w:bCs w:val="0"/>
                <w:sz w:val="21"/>
                <w:szCs w:val="21"/>
              </w:rPr>
            </w:pPr>
            <w:r>
              <w:rPr>
                <w:rFonts w:hint="default" w:ascii="Times New Roman" w:hAnsi="Times New Roman" w:eastAsia="宋体" w:cs="Times New Roman"/>
                <w:i w:val="0"/>
                <w:iCs w:val="0"/>
                <w:caps w:val="0"/>
                <w:color w:val="0F1115"/>
                <w:spacing w:val="0"/>
                <w:kern w:val="0"/>
                <w:sz w:val="21"/>
                <w:szCs w:val="21"/>
                <w:lang w:val="en-US" w:eastAsia="zh-CN" w:bidi="ar"/>
              </w:rPr>
              <w:t>9.18</w:t>
            </w:r>
          </w:p>
        </w:tc>
        <w:tc>
          <w:tcPr>
            <w:tcW w:w="1544" w:type="pct"/>
            <w:shd w:val="clear" w:color="auto" w:fill="auto"/>
            <w:tcMar>
              <w:top w:w="120" w:type="dxa"/>
              <w:left w:w="192" w:type="dxa"/>
              <w:bottom w:w="120" w:type="dxa"/>
              <w:right w:w="192" w:type="dxa"/>
            </w:tcMar>
            <w:vAlign w:val="center"/>
          </w:tcPr>
          <w:p w14:paraId="2284D772">
            <w:pPr>
              <w:keepNext w:val="0"/>
              <w:keepLines w:val="0"/>
              <w:widowControl/>
              <w:suppressLineNumbers w:val="0"/>
              <w:spacing w:line="300" w:lineRule="atLeast"/>
              <w:jc w:val="center"/>
              <w:rPr>
                <w:rFonts w:hint="default" w:ascii="Times New Roman" w:hAnsi="Times New Roman" w:eastAsia="宋体" w:cs="Times New Roman"/>
                <w:b w:val="0"/>
                <w:bCs w:val="0"/>
                <w:sz w:val="21"/>
                <w:szCs w:val="21"/>
              </w:rPr>
            </w:pPr>
            <w:r>
              <w:rPr>
                <w:rFonts w:hint="default" w:ascii="Times New Roman" w:hAnsi="Times New Roman" w:eastAsia="宋体" w:cs="Times New Roman"/>
                <w:i w:val="0"/>
                <w:iCs w:val="0"/>
                <w:caps w:val="0"/>
                <w:color w:val="0F1115"/>
                <w:spacing w:val="0"/>
                <w:kern w:val="0"/>
                <w:sz w:val="21"/>
                <w:szCs w:val="21"/>
                <w:lang w:val="en-US" w:eastAsia="zh-CN" w:bidi="ar"/>
              </w:rPr>
              <w:t>5.30%</w:t>
            </w:r>
          </w:p>
        </w:tc>
      </w:tr>
      <w:tr w14:paraId="5C5161B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23" w:hRule="atLeast"/>
          <w:jc w:val="center"/>
        </w:trPr>
        <w:tc>
          <w:tcPr>
            <w:tcW w:w="1124" w:type="pct"/>
            <w:tcBorders>
              <w:bottom w:val="single" w:color="auto" w:sz="8" w:space="0"/>
            </w:tcBorders>
            <w:shd w:val="clear" w:color="auto" w:fill="auto"/>
            <w:tcMar>
              <w:top w:w="120" w:type="dxa"/>
              <w:left w:w="192" w:type="dxa"/>
              <w:bottom w:w="120" w:type="dxa"/>
              <w:right w:w="192" w:type="dxa"/>
            </w:tcMar>
            <w:vAlign w:val="center"/>
          </w:tcPr>
          <w:p w14:paraId="365D4B4D">
            <w:pPr>
              <w:keepNext w:val="0"/>
              <w:keepLines w:val="0"/>
              <w:widowControl/>
              <w:suppressLineNumbers w:val="0"/>
              <w:spacing w:line="300" w:lineRule="atLeast"/>
              <w:jc w:val="center"/>
              <w:rPr>
                <w:rFonts w:hint="default" w:ascii="Times New Roman" w:hAnsi="Times New Roman" w:eastAsia="宋体" w:cs="Times New Roman"/>
                <w:b w:val="0"/>
                <w:bCs w:val="0"/>
                <w:color w:val="auto"/>
                <w:sz w:val="21"/>
                <w:szCs w:val="21"/>
                <w:lang w:val="en-US" w:eastAsia="zh-CN"/>
              </w:rPr>
            </w:pPr>
            <w:r>
              <w:rPr>
                <w:rFonts w:hint="default" w:ascii="Times New Roman" w:hAnsi="Times New Roman" w:eastAsia="宋体" w:cs="Times New Roman"/>
                <w:i w:val="0"/>
                <w:iCs w:val="0"/>
                <w:caps w:val="0"/>
                <w:color w:val="0F1115"/>
                <w:spacing w:val="0"/>
                <w:kern w:val="0"/>
                <w:sz w:val="21"/>
                <w:szCs w:val="21"/>
                <w:lang w:val="en-US" w:eastAsia="zh-CN" w:bidi="ar"/>
              </w:rPr>
              <w:t>山羊源性成分</w:t>
            </w:r>
          </w:p>
        </w:tc>
        <w:tc>
          <w:tcPr>
            <w:tcW w:w="1065" w:type="pct"/>
            <w:tcBorders>
              <w:bottom w:val="single" w:color="auto" w:sz="8" w:space="0"/>
            </w:tcBorders>
            <w:shd w:val="clear" w:color="auto" w:fill="auto"/>
            <w:tcMar>
              <w:top w:w="120" w:type="dxa"/>
              <w:left w:w="192" w:type="dxa"/>
              <w:bottom w:w="120" w:type="dxa"/>
              <w:right w:w="192" w:type="dxa"/>
            </w:tcMar>
            <w:vAlign w:val="center"/>
          </w:tcPr>
          <w:p w14:paraId="5147A1ED">
            <w:pPr>
              <w:widowControl/>
              <w:jc w:val="center"/>
              <w:rPr>
                <w:rFonts w:hint="default" w:ascii="Times New Roman" w:hAnsi="Times New Roman" w:eastAsia="宋体" w:cs="Times New Roman"/>
                <w:color w:val="000000"/>
                <w:kern w:val="0"/>
                <w:sz w:val="21"/>
                <w:szCs w:val="21"/>
                <w:lang w:val="en-US" w:eastAsia="zh-CN" w:bidi="ar-SA"/>
              </w:rPr>
            </w:pPr>
            <w:r>
              <w:rPr>
                <w:rFonts w:hint="default" w:ascii="Times New Roman" w:hAnsi="Times New Roman" w:eastAsia="等线" w:cs="Times New Roman"/>
                <w:color w:val="000000"/>
                <w:kern w:val="0"/>
                <w:sz w:val="21"/>
                <w:szCs w:val="21"/>
                <w:lang w:val="en-US" w:eastAsia="zh-CN"/>
              </w:rPr>
              <w:t>120.60</w:t>
            </w:r>
          </w:p>
        </w:tc>
        <w:tc>
          <w:tcPr>
            <w:tcW w:w="1264" w:type="pct"/>
            <w:tcBorders>
              <w:bottom w:val="single" w:color="auto" w:sz="8" w:space="0"/>
            </w:tcBorders>
            <w:shd w:val="clear" w:color="auto" w:fill="auto"/>
            <w:tcMar>
              <w:top w:w="120" w:type="dxa"/>
              <w:left w:w="192" w:type="dxa"/>
              <w:bottom w:w="120" w:type="dxa"/>
              <w:right w:w="192" w:type="dxa"/>
            </w:tcMar>
            <w:vAlign w:val="center"/>
          </w:tcPr>
          <w:p w14:paraId="70D33FA1">
            <w:pPr>
              <w:keepNext w:val="0"/>
              <w:keepLines w:val="0"/>
              <w:widowControl/>
              <w:suppressLineNumbers w:val="0"/>
              <w:spacing w:line="300" w:lineRule="atLeast"/>
              <w:jc w:val="center"/>
              <w:rPr>
                <w:rFonts w:hint="default" w:ascii="Times New Roman" w:hAnsi="Times New Roman" w:eastAsia="宋体" w:cs="Times New Roman"/>
                <w:color w:val="000000"/>
                <w:kern w:val="0"/>
                <w:sz w:val="21"/>
                <w:szCs w:val="21"/>
                <w:lang w:val="en-US" w:eastAsia="zh-CN" w:bidi="ar-SA"/>
              </w:rPr>
            </w:pPr>
            <w:r>
              <w:rPr>
                <w:rFonts w:hint="default" w:ascii="Times New Roman" w:hAnsi="Times New Roman" w:eastAsia="宋体" w:cs="Times New Roman"/>
                <w:i w:val="0"/>
                <w:iCs w:val="0"/>
                <w:caps w:val="0"/>
                <w:color w:val="0F1115"/>
                <w:spacing w:val="0"/>
                <w:kern w:val="0"/>
                <w:sz w:val="21"/>
                <w:szCs w:val="21"/>
                <w:lang w:val="en-US" w:eastAsia="zh-CN" w:bidi="ar"/>
              </w:rPr>
              <w:t>4.82</w:t>
            </w:r>
          </w:p>
        </w:tc>
        <w:tc>
          <w:tcPr>
            <w:tcW w:w="1544" w:type="pct"/>
            <w:tcBorders>
              <w:bottom w:val="single" w:color="auto" w:sz="8" w:space="0"/>
            </w:tcBorders>
            <w:shd w:val="clear" w:color="auto" w:fill="auto"/>
            <w:tcMar>
              <w:top w:w="120" w:type="dxa"/>
              <w:left w:w="192" w:type="dxa"/>
              <w:bottom w:w="120" w:type="dxa"/>
              <w:right w:w="192" w:type="dxa"/>
            </w:tcMar>
            <w:vAlign w:val="center"/>
          </w:tcPr>
          <w:p w14:paraId="5260EB83">
            <w:pPr>
              <w:keepNext w:val="0"/>
              <w:keepLines w:val="0"/>
              <w:widowControl/>
              <w:suppressLineNumbers w:val="0"/>
              <w:spacing w:line="300" w:lineRule="atLeast"/>
              <w:jc w:val="center"/>
              <w:rPr>
                <w:rFonts w:hint="default" w:ascii="Times New Roman" w:hAnsi="Times New Roman" w:eastAsia="宋体" w:cs="Times New Roman"/>
                <w:b w:val="0"/>
                <w:bCs w:val="0"/>
                <w:sz w:val="21"/>
                <w:szCs w:val="21"/>
              </w:rPr>
            </w:pPr>
            <w:r>
              <w:rPr>
                <w:rFonts w:hint="default" w:ascii="Times New Roman" w:hAnsi="Times New Roman" w:eastAsia="宋体" w:cs="Times New Roman"/>
                <w:i w:val="0"/>
                <w:iCs w:val="0"/>
                <w:caps w:val="0"/>
                <w:color w:val="0F1115"/>
                <w:spacing w:val="0"/>
                <w:kern w:val="0"/>
                <w:sz w:val="21"/>
                <w:szCs w:val="21"/>
                <w:lang w:val="en-US" w:eastAsia="zh-CN" w:bidi="ar"/>
              </w:rPr>
              <w:t>2.78%</w:t>
            </w:r>
          </w:p>
        </w:tc>
      </w:tr>
    </w:tbl>
    <w:p w14:paraId="548977CE">
      <w:pPr>
        <w:keepNext w:val="0"/>
        <w:keepLines w:val="0"/>
        <w:suppressLineNumbers w:val="0"/>
        <w:spacing w:before="0" w:beforeAutospacing="0" w:after="0" w:afterAutospacing="0" w:line="240" w:lineRule="auto"/>
        <w:ind w:right="0"/>
        <w:rPr>
          <w:rFonts w:hint="eastAsia" w:ascii="仿宋" w:hAnsi="仿宋" w:eastAsia="仿宋" w:cs="仿宋"/>
          <w:color w:val="auto"/>
          <w:sz w:val="32"/>
          <w:szCs w:val="32"/>
          <w:highlight w:val="none"/>
          <w:lang w:val="en-US" w:eastAsia="zh-CN"/>
        </w:rPr>
      </w:pPr>
      <w:r>
        <w:rPr>
          <w:rFonts w:hint="eastAsia" w:ascii="仿宋" w:hAnsi="仿宋" w:eastAsia="仿宋" w:cs="仿宋"/>
          <w:color w:val="auto"/>
          <w:sz w:val="32"/>
          <w:szCs w:val="32"/>
          <w:highlight w:val="none"/>
          <w:lang w:val="en-US" w:eastAsia="zh-CN"/>
        </w:rPr>
        <w:t>（2）移液器校准不确定度评定</w:t>
      </w:r>
    </w:p>
    <w:p w14:paraId="31D72CA0">
      <w:pPr>
        <w:keepNext w:val="0"/>
        <w:keepLines w:val="0"/>
        <w:suppressLineNumbers w:val="0"/>
        <w:spacing w:before="0" w:beforeAutospacing="0" w:after="0" w:afterAutospacing="0" w:line="240" w:lineRule="auto"/>
        <w:ind w:right="0" w:firstLine="640" w:firstLineChars="200"/>
        <w:rPr>
          <w:rFonts w:hint="eastAsia" w:ascii="仿宋" w:hAnsi="仿宋" w:eastAsia="仿宋" w:cs="仿宋"/>
          <w:color w:val="auto"/>
          <w:sz w:val="32"/>
          <w:szCs w:val="32"/>
          <w:highlight w:val="none"/>
          <w:lang w:val="en-US" w:eastAsia="zh-CN"/>
        </w:rPr>
      </w:pPr>
      <w:r>
        <w:rPr>
          <w:rFonts w:hint="eastAsia" w:ascii="仿宋" w:hAnsi="仿宋" w:eastAsia="仿宋" w:cs="仿宋"/>
          <w:color w:val="auto"/>
          <w:sz w:val="32"/>
          <w:szCs w:val="32"/>
          <w:highlight w:val="none"/>
          <w:lang w:val="en-US" w:eastAsia="zh-CN"/>
        </w:rPr>
        <w:t>依据移液器校准证书，结合本方法实际取液体积，计算相对不确定度：</w:t>
      </w:r>
    </w:p>
    <w:tbl>
      <w:tblPr>
        <w:tblStyle w:val="5"/>
        <w:tblW w:w="8522"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15" w:type="dxa"/>
          <w:left w:w="15" w:type="dxa"/>
          <w:bottom w:w="15" w:type="dxa"/>
          <w:right w:w="15" w:type="dxa"/>
        </w:tblCellMar>
      </w:tblPr>
      <w:tblGrid>
        <w:gridCol w:w="1522"/>
        <w:gridCol w:w="2686"/>
        <w:gridCol w:w="1840"/>
        <w:gridCol w:w="2474"/>
      </w:tblGrid>
      <w:tr w14:paraId="1B76B8E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0" w:hRule="atLeast"/>
          <w:tblHeader/>
          <w:jc w:val="center"/>
        </w:trPr>
        <w:tc>
          <w:tcPr>
            <w:tcW w:w="1522" w:type="dxa"/>
            <w:tcBorders>
              <w:top w:val="single" w:color="auto" w:sz="8" w:space="0"/>
              <w:bottom w:val="single" w:color="auto" w:sz="6" w:space="0"/>
            </w:tcBorders>
            <w:shd w:val="clear" w:color="auto" w:fill="auto"/>
            <w:tcMar>
              <w:top w:w="120" w:type="dxa"/>
              <w:left w:w="192" w:type="dxa"/>
              <w:bottom w:w="120" w:type="dxa"/>
              <w:right w:w="192" w:type="dxa"/>
            </w:tcMar>
            <w:vAlign w:val="center"/>
          </w:tcPr>
          <w:p w14:paraId="6E894F69">
            <w:pPr>
              <w:keepNext w:val="0"/>
              <w:keepLines w:val="0"/>
              <w:suppressLineNumbers w:val="0"/>
              <w:snapToGrid w:val="0"/>
              <w:spacing w:before="0" w:beforeAutospacing="0" w:after="0" w:afterAutospacing="0" w:line="240" w:lineRule="auto"/>
              <w:ind w:left="0" w:leftChars="0" w:right="0" w:rightChars="0" w:firstLine="0" w:firstLineChars="0"/>
              <w:jc w:val="center"/>
              <w:rPr>
                <w:rFonts w:hint="default" w:ascii="Times New Roman" w:hAnsi="Times New Roman" w:eastAsia="宋体" w:cs="Times New Roman"/>
                <w:b w:val="0"/>
                <w:bCs/>
                <w:sz w:val="21"/>
                <w:szCs w:val="21"/>
                <w:lang w:val="en-US" w:eastAsia="zh-CN"/>
              </w:rPr>
            </w:pPr>
            <w:r>
              <w:rPr>
                <w:rFonts w:hint="default" w:ascii="Times New Roman" w:hAnsi="Times New Roman" w:eastAsia="宋体" w:cs="Times New Roman"/>
                <w:b w:val="0"/>
                <w:bCs/>
                <w:color w:val="auto"/>
                <w:sz w:val="21"/>
                <w:szCs w:val="21"/>
                <w:highlight w:val="none"/>
                <w:lang w:val="en-US" w:eastAsia="zh-CN"/>
              </w:rPr>
              <w:t>移液器</w:t>
            </w:r>
          </w:p>
        </w:tc>
        <w:tc>
          <w:tcPr>
            <w:tcW w:w="2686" w:type="dxa"/>
            <w:tcBorders>
              <w:top w:val="single" w:color="auto" w:sz="8" w:space="0"/>
              <w:bottom w:val="single" w:color="auto" w:sz="6" w:space="0"/>
            </w:tcBorders>
            <w:shd w:val="clear" w:color="auto" w:fill="auto"/>
            <w:tcMar>
              <w:top w:w="120" w:type="dxa"/>
              <w:left w:w="192" w:type="dxa"/>
              <w:bottom w:w="120" w:type="dxa"/>
              <w:right w:w="192" w:type="dxa"/>
            </w:tcMar>
            <w:vAlign w:val="center"/>
          </w:tcPr>
          <w:p w14:paraId="704F187E">
            <w:pPr>
              <w:keepNext w:val="0"/>
              <w:keepLines w:val="0"/>
              <w:suppressLineNumbers w:val="0"/>
              <w:snapToGrid w:val="0"/>
              <w:spacing w:before="0" w:beforeAutospacing="0" w:after="0" w:afterAutospacing="0" w:line="240" w:lineRule="auto"/>
              <w:ind w:left="0" w:leftChars="0" w:right="0" w:rightChars="0" w:firstLine="0" w:firstLineChars="0"/>
              <w:jc w:val="center"/>
              <w:rPr>
                <w:rFonts w:hint="default" w:ascii="Times New Roman" w:hAnsi="Times New Roman" w:eastAsia="宋体" w:cs="Times New Roman"/>
                <w:b w:val="0"/>
                <w:bCs/>
                <w:kern w:val="0"/>
                <w:sz w:val="21"/>
                <w:szCs w:val="21"/>
                <w:lang w:val="en-US" w:eastAsia="zh-CN" w:bidi="ar"/>
              </w:rPr>
            </w:pPr>
            <w:r>
              <w:rPr>
                <w:rFonts w:hint="default" w:ascii="Times New Roman" w:hAnsi="Times New Roman" w:eastAsia="宋体" w:cs="Times New Roman"/>
                <w:b w:val="0"/>
                <w:bCs/>
                <w:color w:val="auto"/>
                <w:sz w:val="21"/>
                <w:szCs w:val="21"/>
                <w:highlight w:val="none"/>
                <w:lang w:val="en-US" w:eastAsia="zh-CN"/>
              </w:rPr>
              <w:t>操作内容</w:t>
            </w:r>
          </w:p>
        </w:tc>
        <w:tc>
          <w:tcPr>
            <w:tcW w:w="1840" w:type="dxa"/>
            <w:tcBorders>
              <w:top w:val="single" w:color="auto" w:sz="8" w:space="0"/>
              <w:bottom w:val="single" w:color="auto" w:sz="6" w:space="0"/>
            </w:tcBorders>
            <w:shd w:val="clear" w:color="auto" w:fill="auto"/>
            <w:tcMar>
              <w:top w:w="120" w:type="dxa"/>
              <w:left w:w="192" w:type="dxa"/>
              <w:bottom w:w="120" w:type="dxa"/>
              <w:right w:w="192" w:type="dxa"/>
            </w:tcMar>
            <w:vAlign w:val="center"/>
          </w:tcPr>
          <w:p w14:paraId="7FC2F2AC">
            <w:pPr>
              <w:keepNext w:val="0"/>
              <w:keepLines w:val="0"/>
              <w:suppressLineNumbers w:val="0"/>
              <w:snapToGrid w:val="0"/>
              <w:spacing w:before="0" w:beforeAutospacing="0" w:after="0" w:afterAutospacing="0" w:line="240" w:lineRule="auto"/>
              <w:ind w:left="0" w:leftChars="0" w:right="0" w:rightChars="0" w:firstLine="0" w:firstLineChars="0"/>
              <w:jc w:val="center"/>
              <w:rPr>
                <w:rFonts w:hint="default" w:ascii="Times New Roman" w:hAnsi="Times New Roman" w:eastAsia="宋体" w:cs="Times New Roman"/>
                <w:b w:val="0"/>
                <w:bCs/>
                <w:sz w:val="21"/>
                <w:szCs w:val="21"/>
              </w:rPr>
            </w:pPr>
            <w:r>
              <w:rPr>
                <w:rFonts w:hint="default" w:ascii="Times New Roman" w:hAnsi="Times New Roman" w:eastAsia="宋体" w:cs="Times New Roman"/>
                <w:b w:val="0"/>
                <w:bCs/>
                <w:color w:val="auto"/>
                <w:sz w:val="21"/>
                <w:szCs w:val="21"/>
                <w:highlight w:val="none"/>
                <w:lang w:val="en-US" w:eastAsia="zh-CN"/>
              </w:rPr>
              <w:t>移液体积</w:t>
            </w:r>
          </w:p>
        </w:tc>
        <w:tc>
          <w:tcPr>
            <w:tcW w:w="2474" w:type="dxa"/>
            <w:tcBorders>
              <w:top w:val="single" w:color="auto" w:sz="8" w:space="0"/>
              <w:bottom w:val="single" w:color="auto" w:sz="6" w:space="0"/>
            </w:tcBorders>
            <w:shd w:val="clear" w:color="auto" w:fill="auto"/>
            <w:tcMar>
              <w:top w:w="120" w:type="dxa"/>
              <w:left w:w="192" w:type="dxa"/>
              <w:bottom w:w="120" w:type="dxa"/>
              <w:right w:w="192" w:type="dxa"/>
            </w:tcMar>
            <w:vAlign w:val="center"/>
          </w:tcPr>
          <w:p w14:paraId="340F3796">
            <w:pPr>
              <w:keepNext w:val="0"/>
              <w:keepLines w:val="0"/>
              <w:suppressLineNumbers w:val="0"/>
              <w:snapToGrid w:val="0"/>
              <w:spacing w:before="0" w:beforeAutospacing="0" w:after="0" w:afterAutospacing="0" w:line="240" w:lineRule="auto"/>
              <w:ind w:left="0" w:leftChars="0" w:right="0" w:rightChars="0" w:firstLine="0" w:firstLineChars="0"/>
              <w:jc w:val="center"/>
              <w:rPr>
                <w:rFonts w:hint="default" w:ascii="Times New Roman" w:hAnsi="Times New Roman" w:eastAsia="宋体" w:cs="Times New Roman"/>
                <w:b w:val="0"/>
                <w:bCs/>
                <w:sz w:val="21"/>
                <w:szCs w:val="21"/>
              </w:rPr>
            </w:pPr>
            <w:r>
              <w:rPr>
                <w:rFonts w:hint="default" w:ascii="Times New Roman" w:hAnsi="Times New Roman" w:eastAsia="宋体" w:cs="Times New Roman"/>
                <w:b w:val="0"/>
                <w:bCs/>
                <w:color w:val="auto"/>
                <w:sz w:val="21"/>
                <w:szCs w:val="21"/>
                <w:highlight w:val="none"/>
                <w:lang w:val="en-US" w:eastAsia="zh-CN"/>
              </w:rPr>
              <w:t>相对不确定度</w:t>
            </w:r>
          </w:p>
        </w:tc>
      </w:tr>
      <w:tr w14:paraId="2EEC08B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0" w:hRule="atLeast"/>
          <w:jc w:val="center"/>
        </w:trPr>
        <w:tc>
          <w:tcPr>
            <w:tcW w:w="1522" w:type="dxa"/>
            <w:shd w:val="clear" w:color="auto" w:fill="auto"/>
            <w:tcMar>
              <w:top w:w="120" w:type="dxa"/>
              <w:left w:w="192" w:type="dxa"/>
              <w:bottom w:w="120" w:type="dxa"/>
              <w:right w:w="192" w:type="dxa"/>
            </w:tcMar>
            <w:vAlign w:val="center"/>
          </w:tcPr>
          <w:p w14:paraId="27A2FE96">
            <w:pPr>
              <w:keepNext w:val="0"/>
              <w:keepLines w:val="0"/>
              <w:suppressLineNumbers w:val="0"/>
              <w:snapToGrid w:val="0"/>
              <w:spacing w:before="0" w:beforeAutospacing="0" w:after="0" w:afterAutospacing="0" w:line="240" w:lineRule="auto"/>
              <w:ind w:left="0" w:leftChars="0" w:right="0" w:rightChars="0" w:firstLine="0" w:firstLineChars="0"/>
              <w:jc w:val="center"/>
              <w:rPr>
                <w:rFonts w:hint="default" w:ascii="Times New Roman" w:hAnsi="Times New Roman" w:eastAsia="宋体" w:cs="Times New Roman"/>
                <w:b w:val="0"/>
                <w:bCs w:val="0"/>
                <w:color w:val="auto"/>
                <w:sz w:val="21"/>
                <w:szCs w:val="21"/>
                <w:lang w:val="en-US" w:eastAsia="zh-CN"/>
              </w:rPr>
            </w:pPr>
            <w:r>
              <w:rPr>
                <w:rFonts w:hint="default" w:ascii="Times New Roman" w:hAnsi="Times New Roman" w:eastAsia="宋体" w:cs="Times New Roman"/>
                <w:color w:val="auto"/>
                <w:sz w:val="21"/>
                <w:szCs w:val="21"/>
                <w:highlight w:val="none"/>
                <w:lang w:val="en-US" w:eastAsia="zh-CN"/>
              </w:rPr>
              <w:t>100 μL</w:t>
            </w:r>
          </w:p>
        </w:tc>
        <w:tc>
          <w:tcPr>
            <w:tcW w:w="2686" w:type="dxa"/>
            <w:shd w:val="clear" w:color="auto" w:fill="auto"/>
            <w:tcMar>
              <w:top w:w="120" w:type="dxa"/>
              <w:left w:w="192" w:type="dxa"/>
              <w:bottom w:w="120" w:type="dxa"/>
              <w:right w:w="192" w:type="dxa"/>
            </w:tcMar>
            <w:vAlign w:val="center"/>
          </w:tcPr>
          <w:p w14:paraId="55264418">
            <w:pPr>
              <w:keepNext w:val="0"/>
              <w:keepLines w:val="0"/>
              <w:suppressLineNumbers w:val="0"/>
              <w:snapToGrid w:val="0"/>
              <w:spacing w:before="0" w:beforeAutospacing="0" w:after="0" w:afterAutospacing="0" w:line="240" w:lineRule="auto"/>
              <w:ind w:left="0" w:leftChars="0" w:right="0" w:rightChars="0" w:firstLine="0" w:firstLineChars="0"/>
              <w:jc w:val="center"/>
              <w:rPr>
                <w:rFonts w:hint="default" w:ascii="Times New Roman" w:hAnsi="Times New Roman" w:eastAsia="宋体" w:cs="Times New Roman"/>
                <w:b w:val="0"/>
                <w:bCs w:val="0"/>
                <w:sz w:val="21"/>
                <w:szCs w:val="21"/>
              </w:rPr>
            </w:pPr>
            <w:r>
              <w:rPr>
                <w:rFonts w:hint="default" w:ascii="Times New Roman" w:hAnsi="Times New Roman" w:eastAsia="宋体" w:cs="Times New Roman"/>
                <w:color w:val="auto"/>
                <w:sz w:val="21"/>
                <w:szCs w:val="21"/>
                <w:highlight w:val="none"/>
                <w:lang w:val="en-US" w:eastAsia="zh-CN"/>
              </w:rPr>
              <w:t>预混液分装</w:t>
            </w:r>
          </w:p>
        </w:tc>
        <w:tc>
          <w:tcPr>
            <w:tcW w:w="1840" w:type="dxa"/>
            <w:shd w:val="clear" w:color="auto" w:fill="auto"/>
            <w:tcMar>
              <w:top w:w="120" w:type="dxa"/>
              <w:left w:w="192" w:type="dxa"/>
              <w:bottom w:w="120" w:type="dxa"/>
              <w:right w:w="192" w:type="dxa"/>
            </w:tcMar>
            <w:vAlign w:val="center"/>
          </w:tcPr>
          <w:p w14:paraId="0D2718B5">
            <w:pPr>
              <w:keepNext w:val="0"/>
              <w:keepLines w:val="0"/>
              <w:suppressLineNumbers w:val="0"/>
              <w:snapToGrid w:val="0"/>
              <w:spacing w:before="0" w:beforeAutospacing="0" w:after="0" w:afterAutospacing="0" w:line="240" w:lineRule="auto"/>
              <w:ind w:left="0" w:leftChars="0" w:right="0" w:rightChars="0" w:firstLine="0" w:firstLineChars="0"/>
              <w:jc w:val="left"/>
              <w:rPr>
                <w:rFonts w:hint="default" w:ascii="Times New Roman" w:hAnsi="Times New Roman" w:eastAsia="宋体" w:cs="Times New Roman"/>
                <w:b w:val="0"/>
                <w:bCs w:val="0"/>
                <w:sz w:val="21"/>
                <w:szCs w:val="21"/>
              </w:rPr>
            </w:pPr>
            <w:r>
              <w:rPr>
                <w:rFonts w:hint="default" w:ascii="Times New Roman" w:hAnsi="Times New Roman" w:eastAsia="宋体" w:cs="Times New Roman"/>
                <w:color w:val="auto"/>
                <w:sz w:val="21"/>
                <w:szCs w:val="21"/>
                <w:highlight w:val="none"/>
                <w:lang w:val="en-US" w:eastAsia="zh-CN"/>
              </w:rPr>
              <w:t>36 μL</w:t>
            </w:r>
          </w:p>
        </w:tc>
        <w:tc>
          <w:tcPr>
            <w:tcW w:w="2474" w:type="dxa"/>
            <w:shd w:val="clear" w:color="auto" w:fill="auto"/>
            <w:tcMar>
              <w:top w:w="120" w:type="dxa"/>
              <w:left w:w="192" w:type="dxa"/>
              <w:bottom w:w="120" w:type="dxa"/>
              <w:right w:w="192" w:type="dxa"/>
            </w:tcMar>
            <w:vAlign w:val="center"/>
          </w:tcPr>
          <w:p w14:paraId="4262C8C6">
            <w:pPr>
              <w:keepNext w:val="0"/>
              <w:keepLines w:val="0"/>
              <w:suppressLineNumbers w:val="0"/>
              <w:snapToGrid w:val="0"/>
              <w:spacing w:before="0" w:beforeAutospacing="0" w:after="0" w:afterAutospacing="0" w:line="240" w:lineRule="auto"/>
              <w:ind w:left="0" w:leftChars="0" w:right="0" w:rightChars="0" w:firstLine="0" w:firstLineChars="0"/>
              <w:jc w:val="center"/>
              <w:rPr>
                <w:rFonts w:hint="default" w:ascii="Times New Roman" w:hAnsi="Times New Roman" w:eastAsia="宋体" w:cs="Times New Roman"/>
                <w:b w:val="0"/>
                <w:bCs w:val="0"/>
                <w:sz w:val="21"/>
                <w:szCs w:val="21"/>
              </w:rPr>
            </w:pPr>
            <w:r>
              <w:rPr>
                <w:rFonts w:hint="default" w:ascii="Times New Roman" w:hAnsi="Times New Roman" w:eastAsia="宋体" w:cs="Times New Roman"/>
                <w:color w:val="auto"/>
                <w:sz w:val="21"/>
                <w:szCs w:val="21"/>
                <w:highlight w:val="none"/>
                <w:lang w:val="en-US" w:eastAsia="zh-CN"/>
              </w:rPr>
              <w:t>0.97%</w:t>
            </w:r>
          </w:p>
        </w:tc>
      </w:tr>
      <w:tr w14:paraId="2EF81B5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0" w:hRule="atLeast"/>
          <w:jc w:val="center"/>
        </w:trPr>
        <w:tc>
          <w:tcPr>
            <w:tcW w:w="1522" w:type="dxa"/>
            <w:shd w:val="clear" w:color="auto" w:fill="auto"/>
            <w:tcMar>
              <w:top w:w="120" w:type="dxa"/>
              <w:left w:w="192" w:type="dxa"/>
              <w:bottom w:w="120" w:type="dxa"/>
              <w:right w:w="192" w:type="dxa"/>
            </w:tcMar>
            <w:vAlign w:val="center"/>
          </w:tcPr>
          <w:p w14:paraId="168D9FF6">
            <w:pPr>
              <w:keepNext w:val="0"/>
              <w:keepLines w:val="0"/>
              <w:suppressLineNumbers w:val="0"/>
              <w:snapToGrid w:val="0"/>
              <w:spacing w:before="0" w:beforeAutospacing="0" w:after="0" w:afterAutospacing="0" w:line="240" w:lineRule="auto"/>
              <w:ind w:left="0" w:leftChars="0" w:right="0" w:rightChars="0" w:firstLine="0" w:firstLineChars="0"/>
              <w:jc w:val="center"/>
              <w:rPr>
                <w:rFonts w:hint="default" w:ascii="Times New Roman" w:hAnsi="Times New Roman" w:eastAsia="宋体" w:cs="Times New Roman"/>
                <w:b w:val="0"/>
                <w:bCs w:val="0"/>
                <w:kern w:val="2"/>
                <w:sz w:val="21"/>
                <w:szCs w:val="21"/>
                <w:lang w:val="en-US" w:eastAsia="zh-CN" w:bidi="ar-SA"/>
              </w:rPr>
            </w:pPr>
            <w:r>
              <w:rPr>
                <w:rFonts w:hint="default" w:ascii="Times New Roman" w:hAnsi="Times New Roman" w:eastAsia="宋体" w:cs="Times New Roman"/>
                <w:color w:val="auto"/>
                <w:sz w:val="21"/>
                <w:szCs w:val="21"/>
                <w:highlight w:val="none"/>
                <w:lang w:val="en-US" w:eastAsia="zh-CN"/>
              </w:rPr>
              <w:t>10 μL</w:t>
            </w:r>
          </w:p>
        </w:tc>
        <w:tc>
          <w:tcPr>
            <w:tcW w:w="2686" w:type="dxa"/>
            <w:shd w:val="clear" w:color="auto" w:fill="auto"/>
            <w:tcMar>
              <w:top w:w="120" w:type="dxa"/>
              <w:left w:w="192" w:type="dxa"/>
              <w:bottom w:w="120" w:type="dxa"/>
              <w:right w:w="192" w:type="dxa"/>
            </w:tcMar>
            <w:vAlign w:val="center"/>
          </w:tcPr>
          <w:p w14:paraId="0D94FA1B">
            <w:pPr>
              <w:keepNext w:val="0"/>
              <w:keepLines w:val="0"/>
              <w:suppressLineNumbers w:val="0"/>
              <w:snapToGrid w:val="0"/>
              <w:spacing w:before="0" w:beforeAutospacing="0" w:after="0" w:afterAutospacing="0" w:line="240" w:lineRule="auto"/>
              <w:ind w:left="0" w:leftChars="0" w:right="0" w:rightChars="0" w:firstLine="0" w:firstLineChars="0"/>
              <w:jc w:val="center"/>
              <w:rPr>
                <w:rFonts w:hint="default" w:ascii="Times New Roman" w:hAnsi="Times New Roman" w:eastAsia="宋体" w:cs="Times New Roman"/>
                <w:b w:val="0"/>
                <w:bCs w:val="0"/>
                <w:kern w:val="2"/>
                <w:sz w:val="21"/>
                <w:szCs w:val="21"/>
                <w:lang w:val="en-US" w:eastAsia="zh-CN" w:bidi="ar-SA"/>
              </w:rPr>
            </w:pPr>
            <w:r>
              <w:rPr>
                <w:rFonts w:hint="default" w:ascii="Times New Roman" w:hAnsi="Times New Roman" w:eastAsia="宋体" w:cs="Times New Roman"/>
                <w:color w:val="auto"/>
                <w:sz w:val="21"/>
                <w:szCs w:val="21"/>
                <w:highlight w:val="none"/>
                <w:lang w:val="en-US" w:eastAsia="zh-CN"/>
              </w:rPr>
              <w:t>加入DNA模板</w:t>
            </w:r>
          </w:p>
        </w:tc>
        <w:tc>
          <w:tcPr>
            <w:tcW w:w="1840" w:type="dxa"/>
            <w:shd w:val="clear" w:color="auto" w:fill="auto"/>
            <w:tcMar>
              <w:top w:w="120" w:type="dxa"/>
              <w:left w:w="192" w:type="dxa"/>
              <w:bottom w:w="120" w:type="dxa"/>
              <w:right w:w="192" w:type="dxa"/>
            </w:tcMar>
            <w:vAlign w:val="center"/>
          </w:tcPr>
          <w:p w14:paraId="1EEE03DE">
            <w:pPr>
              <w:keepNext w:val="0"/>
              <w:keepLines w:val="0"/>
              <w:suppressLineNumbers w:val="0"/>
              <w:snapToGrid w:val="0"/>
              <w:spacing w:before="0" w:beforeAutospacing="0" w:after="0" w:afterAutospacing="0" w:line="240" w:lineRule="auto"/>
              <w:ind w:left="0" w:leftChars="0" w:right="0" w:rightChars="0" w:firstLine="0" w:firstLineChars="0"/>
              <w:jc w:val="left"/>
              <w:rPr>
                <w:rFonts w:hint="default" w:ascii="Times New Roman" w:hAnsi="Times New Roman" w:eastAsia="宋体" w:cs="Times New Roman"/>
                <w:b w:val="0"/>
                <w:bCs w:val="0"/>
                <w:kern w:val="2"/>
                <w:sz w:val="21"/>
                <w:szCs w:val="21"/>
                <w:lang w:val="en-US" w:eastAsia="zh-CN" w:bidi="ar-SA"/>
              </w:rPr>
            </w:pPr>
            <w:r>
              <w:rPr>
                <w:rFonts w:hint="default" w:ascii="Times New Roman" w:hAnsi="Times New Roman" w:eastAsia="宋体" w:cs="Times New Roman"/>
                <w:color w:val="auto"/>
                <w:sz w:val="21"/>
                <w:szCs w:val="21"/>
                <w:highlight w:val="none"/>
                <w:lang w:val="en-US" w:eastAsia="zh-CN"/>
              </w:rPr>
              <w:t>4 μL</w:t>
            </w:r>
          </w:p>
        </w:tc>
        <w:tc>
          <w:tcPr>
            <w:tcW w:w="2474" w:type="dxa"/>
            <w:shd w:val="clear" w:color="auto" w:fill="auto"/>
            <w:tcMar>
              <w:top w:w="120" w:type="dxa"/>
              <w:left w:w="192" w:type="dxa"/>
              <w:bottom w:w="120" w:type="dxa"/>
              <w:right w:w="192" w:type="dxa"/>
            </w:tcMar>
            <w:vAlign w:val="center"/>
          </w:tcPr>
          <w:p w14:paraId="45147592">
            <w:pPr>
              <w:keepNext w:val="0"/>
              <w:keepLines w:val="0"/>
              <w:suppressLineNumbers w:val="0"/>
              <w:snapToGrid w:val="0"/>
              <w:spacing w:before="0" w:beforeAutospacing="0" w:after="0" w:afterAutospacing="0" w:line="240" w:lineRule="auto"/>
              <w:ind w:left="0" w:leftChars="0" w:right="0" w:rightChars="0" w:firstLine="0" w:firstLineChars="0"/>
              <w:jc w:val="center"/>
              <w:rPr>
                <w:rFonts w:hint="default" w:ascii="Times New Roman" w:hAnsi="Times New Roman" w:eastAsia="宋体" w:cs="Times New Roman"/>
                <w:b w:val="0"/>
                <w:bCs w:val="0"/>
                <w:kern w:val="2"/>
                <w:sz w:val="21"/>
                <w:szCs w:val="21"/>
                <w:lang w:val="en-US" w:eastAsia="zh-CN" w:bidi="ar-SA"/>
              </w:rPr>
            </w:pPr>
            <w:r>
              <w:rPr>
                <w:rFonts w:hint="default" w:ascii="Times New Roman" w:hAnsi="Times New Roman" w:eastAsia="宋体" w:cs="Times New Roman"/>
                <w:color w:val="auto"/>
                <w:sz w:val="21"/>
                <w:szCs w:val="21"/>
                <w:highlight w:val="none"/>
                <w:lang w:val="en-US" w:eastAsia="zh-CN"/>
              </w:rPr>
              <w:t>3.33%</w:t>
            </w:r>
          </w:p>
        </w:tc>
      </w:tr>
      <w:tr w14:paraId="06AFFC0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0" w:hRule="atLeast"/>
          <w:jc w:val="center"/>
        </w:trPr>
        <w:tc>
          <w:tcPr>
            <w:tcW w:w="1522" w:type="dxa"/>
            <w:tcBorders>
              <w:bottom w:val="single" w:color="auto" w:sz="8" w:space="0"/>
            </w:tcBorders>
            <w:shd w:val="clear" w:color="auto" w:fill="auto"/>
            <w:tcMar>
              <w:top w:w="120" w:type="dxa"/>
              <w:left w:w="192" w:type="dxa"/>
              <w:bottom w:w="120" w:type="dxa"/>
              <w:right w:w="192" w:type="dxa"/>
            </w:tcMar>
            <w:vAlign w:val="center"/>
          </w:tcPr>
          <w:p w14:paraId="798FC6F8">
            <w:pPr>
              <w:keepNext w:val="0"/>
              <w:keepLines w:val="0"/>
              <w:suppressLineNumbers w:val="0"/>
              <w:snapToGrid w:val="0"/>
              <w:spacing w:before="0" w:beforeAutospacing="0" w:after="0" w:afterAutospacing="0" w:line="240" w:lineRule="auto"/>
              <w:ind w:left="0" w:leftChars="0" w:right="0" w:rightChars="0" w:firstLine="0" w:firstLineChars="0"/>
              <w:jc w:val="center"/>
              <w:rPr>
                <w:rFonts w:hint="default" w:ascii="Times New Roman" w:hAnsi="Times New Roman" w:eastAsia="宋体" w:cs="Times New Roman"/>
                <w:b w:val="0"/>
                <w:bCs w:val="0"/>
                <w:color w:val="auto"/>
                <w:sz w:val="21"/>
                <w:szCs w:val="21"/>
                <w:lang w:val="en-US" w:eastAsia="zh-CN"/>
              </w:rPr>
            </w:pPr>
            <w:r>
              <w:rPr>
                <w:rFonts w:hint="default" w:ascii="Times New Roman" w:hAnsi="Times New Roman" w:eastAsia="宋体" w:cs="Times New Roman"/>
                <w:color w:val="auto"/>
                <w:sz w:val="21"/>
                <w:szCs w:val="21"/>
                <w:highlight w:val="none"/>
                <w:lang w:val="en-US" w:eastAsia="zh-CN"/>
              </w:rPr>
              <w:t>100 μL</w:t>
            </w:r>
          </w:p>
        </w:tc>
        <w:tc>
          <w:tcPr>
            <w:tcW w:w="2686" w:type="dxa"/>
            <w:tcBorders>
              <w:bottom w:val="single" w:color="auto" w:sz="8" w:space="0"/>
            </w:tcBorders>
            <w:shd w:val="clear" w:color="auto" w:fill="auto"/>
            <w:tcMar>
              <w:top w:w="120" w:type="dxa"/>
              <w:left w:w="192" w:type="dxa"/>
              <w:bottom w:w="120" w:type="dxa"/>
              <w:right w:w="192" w:type="dxa"/>
            </w:tcMar>
            <w:vAlign w:val="center"/>
          </w:tcPr>
          <w:p w14:paraId="6514A4AE">
            <w:pPr>
              <w:keepNext w:val="0"/>
              <w:keepLines w:val="0"/>
              <w:suppressLineNumbers w:val="0"/>
              <w:snapToGrid w:val="0"/>
              <w:spacing w:before="0" w:beforeAutospacing="0" w:after="0" w:afterAutospacing="0" w:line="240" w:lineRule="auto"/>
              <w:ind w:left="0" w:leftChars="0" w:right="0" w:rightChars="0" w:firstLine="0" w:firstLineChars="0"/>
              <w:jc w:val="center"/>
              <w:rPr>
                <w:rFonts w:hint="default" w:ascii="Times New Roman" w:hAnsi="Times New Roman" w:eastAsia="宋体" w:cs="Times New Roman"/>
                <w:color w:val="000000"/>
                <w:kern w:val="0"/>
                <w:sz w:val="21"/>
                <w:szCs w:val="21"/>
                <w:lang w:val="en-US" w:eastAsia="zh-CN" w:bidi="ar-SA"/>
              </w:rPr>
            </w:pPr>
            <w:r>
              <w:rPr>
                <w:rFonts w:hint="default" w:ascii="Times New Roman" w:hAnsi="Times New Roman" w:eastAsia="宋体" w:cs="Times New Roman"/>
                <w:color w:val="auto"/>
                <w:sz w:val="21"/>
                <w:szCs w:val="21"/>
                <w:highlight w:val="none"/>
                <w:lang w:val="en-US" w:eastAsia="zh-CN"/>
              </w:rPr>
              <w:t>混合液上样</w:t>
            </w:r>
          </w:p>
        </w:tc>
        <w:tc>
          <w:tcPr>
            <w:tcW w:w="1840" w:type="dxa"/>
            <w:tcBorders>
              <w:bottom w:val="single" w:color="auto" w:sz="8" w:space="0"/>
            </w:tcBorders>
            <w:shd w:val="clear" w:color="auto" w:fill="auto"/>
            <w:tcMar>
              <w:top w:w="120" w:type="dxa"/>
              <w:left w:w="192" w:type="dxa"/>
              <w:bottom w:w="120" w:type="dxa"/>
              <w:right w:w="192" w:type="dxa"/>
            </w:tcMar>
            <w:vAlign w:val="center"/>
          </w:tcPr>
          <w:p w14:paraId="348ACD32">
            <w:pPr>
              <w:keepNext w:val="0"/>
              <w:keepLines w:val="0"/>
              <w:suppressLineNumbers w:val="0"/>
              <w:snapToGrid w:val="0"/>
              <w:spacing w:before="0" w:beforeAutospacing="0" w:after="0" w:afterAutospacing="0" w:line="240" w:lineRule="auto"/>
              <w:ind w:left="0" w:leftChars="0" w:right="0" w:rightChars="0" w:firstLine="0" w:firstLineChars="0"/>
              <w:jc w:val="left"/>
              <w:rPr>
                <w:rFonts w:hint="default" w:ascii="Times New Roman" w:hAnsi="Times New Roman" w:eastAsia="宋体" w:cs="Times New Roman"/>
                <w:color w:val="000000"/>
                <w:kern w:val="0"/>
                <w:sz w:val="21"/>
                <w:szCs w:val="21"/>
                <w:lang w:val="en-US" w:eastAsia="zh-CN" w:bidi="ar-SA"/>
              </w:rPr>
            </w:pPr>
            <w:r>
              <w:rPr>
                <w:rFonts w:hint="default" w:ascii="Times New Roman" w:hAnsi="Times New Roman" w:eastAsia="宋体" w:cs="Times New Roman"/>
                <w:color w:val="auto"/>
                <w:sz w:val="21"/>
                <w:szCs w:val="21"/>
                <w:highlight w:val="none"/>
                <w:lang w:val="en-US" w:eastAsia="zh-CN"/>
              </w:rPr>
              <w:t>39 μL</w:t>
            </w:r>
          </w:p>
        </w:tc>
        <w:tc>
          <w:tcPr>
            <w:tcW w:w="2474" w:type="dxa"/>
            <w:tcBorders>
              <w:bottom w:val="single" w:color="auto" w:sz="8" w:space="0"/>
            </w:tcBorders>
            <w:shd w:val="clear" w:color="auto" w:fill="auto"/>
            <w:tcMar>
              <w:top w:w="120" w:type="dxa"/>
              <w:left w:w="192" w:type="dxa"/>
              <w:bottom w:w="120" w:type="dxa"/>
              <w:right w:w="192" w:type="dxa"/>
            </w:tcMar>
            <w:vAlign w:val="center"/>
          </w:tcPr>
          <w:p w14:paraId="340963C3">
            <w:pPr>
              <w:keepNext w:val="0"/>
              <w:keepLines w:val="0"/>
              <w:suppressLineNumbers w:val="0"/>
              <w:snapToGrid w:val="0"/>
              <w:spacing w:before="0" w:beforeAutospacing="0" w:after="0" w:afterAutospacing="0" w:line="240" w:lineRule="auto"/>
              <w:ind w:left="0" w:leftChars="0" w:right="0" w:rightChars="0" w:firstLine="0" w:firstLineChars="0"/>
              <w:jc w:val="center"/>
              <w:rPr>
                <w:rFonts w:hint="default" w:ascii="Times New Roman" w:hAnsi="Times New Roman" w:eastAsia="宋体" w:cs="Times New Roman"/>
                <w:b w:val="0"/>
                <w:bCs w:val="0"/>
                <w:sz w:val="21"/>
                <w:szCs w:val="21"/>
              </w:rPr>
            </w:pPr>
            <w:r>
              <w:rPr>
                <w:rFonts w:hint="default" w:ascii="Times New Roman" w:hAnsi="Times New Roman" w:eastAsia="宋体" w:cs="Times New Roman"/>
                <w:color w:val="auto"/>
                <w:sz w:val="21"/>
                <w:szCs w:val="21"/>
                <w:highlight w:val="none"/>
                <w:lang w:val="en-US" w:eastAsia="zh-CN"/>
              </w:rPr>
              <w:t>0.90%</w:t>
            </w:r>
          </w:p>
        </w:tc>
      </w:tr>
    </w:tbl>
    <w:p w14:paraId="1DF5CC3C">
      <w:pPr>
        <w:keepNext w:val="0"/>
        <w:keepLines w:val="0"/>
        <w:suppressLineNumbers w:val="0"/>
        <w:spacing w:before="0" w:beforeAutospacing="0" w:after="0" w:afterAutospacing="0" w:line="240" w:lineRule="auto"/>
        <w:ind w:right="0" w:firstLine="640" w:firstLineChars="200"/>
        <w:rPr>
          <w:rFonts w:hint="eastAsia" w:ascii="仿宋" w:hAnsi="仿宋" w:eastAsia="仿宋" w:cs="仿宋"/>
          <w:color w:val="auto"/>
          <w:sz w:val="32"/>
          <w:szCs w:val="32"/>
          <w:highlight w:val="none"/>
          <w:lang w:val="en-US" w:eastAsia="zh-CN"/>
        </w:rPr>
      </w:pPr>
      <w:r>
        <w:rPr>
          <w:rFonts w:hint="eastAsia" w:ascii="仿宋" w:hAnsi="仿宋" w:eastAsia="仿宋" w:cs="仿宋"/>
          <w:color w:val="auto"/>
          <w:sz w:val="32"/>
          <w:szCs w:val="32"/>
          <w:highlight w:val="none"/>
          <w:lang w:val="en-US" w:eastAsia="zh-CN"/>
        </w:rPr>
        <w:t>三个移液步骤相互独立，合成移液器校准不确定度：</w:t>
      </w:r>
    </w:p>
    <w:p w14:paraId="0BD44BB0">
      <w:pPr>
        <w:keepNext w:val="0"/>
        <w:keepLines w:val="0"/>
        <w:suppressLineNumbers w:val="0"/>
        <w:spacing w:before="0" w:beforeAutospacing="0" w:after="0" w:afterAutospacing="0" w:line="240" w:lineRule="auto"/>
        <w:ind w:right="0" w:firstLine="640" w:firstLineChars="200"/>
        <w:rPr>
          <w:rFonts w:hint="eastAsia" w:ascii="仿宋" w:hAnsi="仿宋" w:eastAsia="仿宋" w:cs="仿宋"/>
          <w:color w:val="auto"/>
          <w:sz w:val="32"/>
          <w:szCs w:val="32"/>
          <w:highlight w:val="none"/>
          <w:lang w:val="en-US" w:eastAsia="zh-CN"/>
        </w:rPr>
      </w:pPr>
      <m:oMath>
        <m:sSub>
          <m:sSubPr>
            <m:ctrlPr>
              <w:rPr>
                <w:rFonts w:hint="eastAsia" w:ascii="Cambria Math" w:hAnsi="Cambria Math" w:eastAsia="仿宋" w:cs="仿宋"/>
                <w:color w:val="auto"/>
                <w:kern w:val="2"/>
                <w:sz w:val="32"/>
                <w:szCs w:val="32"/>
                <w:highlight w:val="none"/>
                <w:lang w:val="en-US" w:eastAsia="zh-CN" w:bidi="ar-SA"/>
              </w:rPr>
            </m:ctrlPr>
          </m:sSubPr>
          <m:e>
            <m:r>
              <m:rPr/>
              <w:rPr>
                <w:rFonts w:hint="eastAsia" w:ascii="Cambria Math" w:hAnsi="Cambria Math" w:eastAsia="仿宋" w:cs="仿宋"/>
                <w:color w:val="auto"/>
                <w:kern w:val="2"/>
                <w:sz w:val="32"/>
                <w:szCs w:val="32"/>
                <w:highlight w:val="none"/>
                <w:lang w:val="en-US" w:eastAsia="zh-CN" w:bidi="ar-SA"/>
              </w:rPr>
              <m:t>u</m:t>
            </m:r>
            <m:ctrlPr>
              <w:rPr>
                <w:rFonts w:hint="eastAsia" w:ascii="Cambria Math" w:hAnsi="Cambria Math" w:eastAsia="仿宋" w:cs="仿宋"/>
                <w:color w:val="auto"/>
                <w:kern w:val="2"/>
                <w:sz w:val="32"/>
                <w:szCs w:val="32"/>
                <w:highlight w:val="none"/>
                <w:lang w:val="en-US" w:eastAsia="zh-CN" w:bidi="ar-SA"/>
              </w:rPr>
            </m:ctrlPr>
          </m:e>
          <m:sub>
            <m:r>
              <m:rPr>
                <m:sty m:val="p"/>
              </m:rPr>
              <w:rPr>
                <w:rFonts w:hint="eastAsia" w:ascii="Cambria Math" w:hAnsi="Cambria Math" w:eastAsia="仿宋" w:cs="仿宋"/>
                <w:color w:val="auto"/>
                <w:kern w:val="2"/>
                <w:sz w:val="32"/>
                <w:szCs w:val="32"/>
                <w:highlight w:val="none"/>
                <w:lang w:val="en-US" w:eastAsia="zh-CN" w:bidi="ar-SA"/>
              </w:rPr>
              <m:t>rel,移液</m:t>
            </m:r>
            <m:ctrlPr>
              <w:rPr>
                <w:rFonts w:hint="eastAsia" w:ascii="Cambria Math" w:hAnsi="Cambria Math" w:eastAsia="仿宋" w:cs="仿宋"/>
                <w:color w:val="auto"/>
                <w:kern w:val="2"/>
                <w:sz w:val="32"/>
                <w:szCs w:val="32"/>
                <w:highlight w:val="none"/>
                <w:lang w:val="en-US" w:eastAsia="zh-CN" w:bidi="ar-SA"/>
              </w:rPr>
            </m:ctrlPr>
          </m:sub>
        </m:sSub>
        <m:r>
          <m:rPr>
            <m:sty m:val="p"/>
          </m:rPr>
          <w:rPr>
            <w:rFonts w:hint="eastAsia" w:ascii="Cambria Math" w:hAnsi="Cambria Math" w:eastAsia="仿宋" w:cs="仿宋"/>
            <w:color w:val="auto"/>
            <w:kern w:val="2"/>
            <w:sz w:val="32"/>
            <w:szCs w:val="32"/>
            <w:highlight w:val="none"/>
            <w:lang w:val="en-US" w:eastAsia="zh-CN" w:bidi="ar-SA"/>
          </w:rPr>
          <m:t>=</m:t>
        </m:r>
        <m:rad>
          <m:radPr>
            <m:degHide m:val="1"/>
            <m:ctrlPr>
              <w:rPr>
                <w:rFonts w:hint="eastAsia" w:ascii="Cambria Math" w:hAnsi="Cambria Math" w:eastAsia="仿宋" w:cs="仿宋"/>
                <w:color w:val="auto"/>
                <w:kern w:val="2"/>
                <w:sz w:val="32"/>
                <w:szCs w:val="32"/>
                <w:highlight w:val="none"/>
                <w:lang w:val="en-US" w:eastAsia="zh-CN" w:bidi="ar-SA"/>
              </w:rPr>
            </m:ctrlPr>
          </m:radPr>
          <m:deg>
            <m:ctrlPr>
              <w:rPr>
                <w:rFonts w:hint="eastAsia" w:ascii="Cambria Math" w:hAnsi="Cambria Math" w:eastAsia="仿宋" w:cs="仿宋"/>
                <w:color w:val="auto"/>
                <w:kern w:val="2"/>
                <w:sz w:val="32"/>
                <w:szCs w:val="32"/>
                <w:highlight w:val="none"/>
                <w:lang w:val="en-US" w:eastAsia="zh-CN" w:bidi="ar-SA"/>
              </w:rPr>
            </m:ctrlPr>
          </m:deg>
          <m:e>
            <m:sSup>
              <m:sSupPr>
                <m:ctrlPr>
                  <w:rPr>
                    <w:rFonts w:hint="eastAsia" w:ascii="Cambria Math" w:hAnsi="Cambria Math" w:eastAsia="仿宋" w:cs="仿宋"/>
                    <w:color w:val="auto"/>
                    <w:kern w:val="2"/>
                    <w:sz w:val="32"/>
                    <w:szCs w:val="32"/>
                    <w:highlight w:val="none"/>
                    <w:lang w:val="en-US" w:eastAsia="zh-CN" w:bidi="ar-SA"/>
                  </w:rPr>
                </m:ctrlPr>
              </m:sSupPr>
              <m:e>
                <m:r>
                  <m:rPr>
                    <m:sty m:val="p"/>
                  </m:rPr>
                  <w:rPr>
                    <w:rFonts w:hint="eastAsia" w:ascii="Cambria Math" w:hAnsi="Cambria Math" w:eastAsia="仿宋" w:cs="仿宋"/>
                    <w:color w:val="auto"/>
                    <w:kern w:val="2"/>
                    <w:sz w:val="32"/>
                    <w:szCs w:val="32"/>
                    <w:highlight w:val="none"/>
                    <w:lang w:val="en-US" w:eastAsia="zh-CN" w:bidi="ar-SA"/>
                  </w:rPr>
                  <m:t>0.97%</m:t>
                </m:r>
                <m:ctrlPr>
                  <w:rPr>
                    <w:rFonts w:hint="eastAsia" w:ascii="Cambria Math" w:hAnsi="Cambria Math" w:eastAsia="仿宋" w:cs="仿宋"/>
                    <w:color w:val="auto"/>
                    <w:kern w:val="2"/>
                    <w:sz w:val="32"/>
                    <w:szCs w:val="32"/>
                    <w:highlight w:val="none"/>
                    <w:lang w:val="en-US" w:eastAsia="zh-CN" w:bidi="ar-SA"/>
                  </w:rPr>
                </m:ctrlPr>
              </m:e>
              <m:sup>
                <m:r>
                  <m:rPr>
                    <m:sty m:val="p"/>
                  </m:rPr>
                  <w:rPr>
                    <w:rFonts w:hint="eastAsia" w:ascii="Cambria Math" w:hAnsi="Cambria Math" w:eastAsia="仿宋" w:cs="仿宋"/>
                    <w:color w:val="auto"/>
                    <w:kern w:val="2"/>
                    <w:sz w:val="32"/>
                    <w:szCs w:val="32"/>
                    <w:highlight w:val="none"/>
                    <w:lang w:val="en-US" w:eastAsia="zh-CN" w:bidi="ar-SA"/>
                  </w:rPr>
                  <m:t>2</m:t>
                </m:r>
                <m:ctrlPr>
                  <w:rPr>
                    <w:rFonts w:hint="eastAsia" w:ascii="Cambria Math" w:hAnsi="Cambria Math" w:eastAsia="仿宋" w:cs="仿宋"/>
                    <w:color w:val="auto"/>
                    <w:kern w:val="2"/>
                    <w:sz w:val="32"/>
                    <w:szCs w:val="32"/>
                    <w:highlight w:val="none"/>
                    <w:lang w:val="en-US" w:eastAsia="zh-CN" w:bidi="ar-SA"/>
                  </w:rPr>
                </m:ctrlPr>
              </m:sup>
            </m:sSup>
            <m:r>
              <m:rPr>
                <m:sty m:val="p"/>
              </m:rPr>
              <w:rPr>
                <w:rFonts w:hint="eastAsia" w:ascii="Cambria Math" w:hAnsi="Cambria Math" w:eastAsia="仿宋" w:cs="仿宋"/>
                <w:color w:val="auto"/>
                <w:kern w:val="2"/>
                <w:sz w:val="32"/>
                <w:szCs w:val="32"/>
                <w:highlight w:val="none"/>
                <w:lang w:val="en-US" w:eastAsia="zh-CN" w:bidi="ar-SA"/>
              </w:rPr>
              <m:t>+</m:t>
            </m:r>
            <m:sSup>
              <m:sSupPr>
                <m:ctrlPr>
                  <w:rPr>
                    <w:rFonts w:hint="eastAsia" w:ascii="Cambria Math" w:hAnsi="Cambria Math" w:eastAsia="仿宋" w:cs="仿宋"/>
                    <w:color w:val="auto"/>
                    <w:kern w:val="2"/>
                    <w:sz w:val="32"/>
                    <w:szCs w:val="32"/>
                    <w:highlight w:val="none"/>
                    <w:lang w:val="en-US" w:eastAsia="zh-CN" w:bidi="ar-SA"/>
                  </w:rPr>
                </m:ctrlPr>
              </m:sSupPr>
              <m:e>
                <m:r>
                  <m:rPr>
                    <m:sty m:val="p"/>
                  </m:rPr>
                  <w:rPr>
                    <w:rFonts w:hint="eastAsia" w:ascii="Cambria Math" w:hAnsi="Cambria Math" w:eastAsia="仿宋" w:cs="仿宋"/>
                    <w:color w:val="auto"/>
                    <w:kern w:val="2"/>
                    <w:sz w:val="32"/>
                    <w:szCs w:val="32"/>
                    <w:highlight w:val="none"/>
                    <w:lang w:val="en-US" w:eastAsia="zh-CN" w:bidi="ar-SA"/>
                  </w:rPr>
                  <m:t>3.33%</m:t>
                </m:r>
                <m:ctrlPr>
                  <w:rPr>
                    <w:rFonts w:hint="eastAsia" w:ascii="Cambria Math" w:hAnsi="Cambria Math" w:eastAsia="仿宋" w:cs="仿宋"/>
                    <w:color w:val="auto"/>
                    <w:kern w:val="2"/>
                    <w:sz w:val="32"/>
                    <w:szCs w:val="32"/>
                    <w:highlight w:val="none"/>
                    <w:lang w:val="en-US" w:eastAsia="zh-CN" w:bidi="ar-SA"/>
                  </w:rPr>
                </m:ctrlPr>
              </m:e>
              <m:sup>
                <m:r>
                  <m:rPr>
                    <m:sty m:val="p"/>
                  </m:rPr>
                  <w:rPr>
                    <w:rFonts w:hint="eastAsia" w:ascii="Cambria Math" w:hAnsi="Cambria Math" w:eastAsia="仿宋" w:cs="仿宋"/>
                    <w:color w:val="auto"/>
                    <w:kern w:val="2"/>
                    <w:sz w:val="32"/>
                    <w:szCs w:val="32"/>
                    <w:highlight w:val="none"/>
                    <w:lang w:val="en-US" w:eastAsia="zh-CN" w:bidi="ar-SA"/>
                  </w:rPr>
                  <m:t>2</m:t>
                </m:r>
                <m:ctrlPr>
                  <w:rPr>
                    <w:rFonts w:hint="eastAsia" w:ascii="Cambria Math" w:hAnsi="Cambria Math" w:eastAsia="仿宋" w:cs="仿宋"/>
                    <w:color w:val="auto"/>
                    <w:kern w:val="2"/>
                    <w:sz w:val="32"/>
                    <w:szCs w:val="32"/>
                    <w:highlight w:val="none"/>
                    <w:lang w:val="en-US" w:eastAsia="zh-CN" w:bidi="ar-SA"/>
                  </w:rPr>
                </m:ctrlPr>
              </m:sup>
            </m:sSup>
            <m:r>
              <m:rPr>
                <m:sty m:val="p"/>
              </m:rPr>
              <w:rPr>
                <w:rFonts w:hint="eastAsia" w:ascii="Cambria Math" w:hAnsi="Cambria Math" w:eastAsia="仿宋" w:cs="仿宋"/>
                <w:color w:val="auto"/>
                <w:kern w:val="2"/>
                <w:sz w:val="32"/>
                <w:szCs w:val="32"/>
                <w:highlight w:val="none"/>
                <w:lang w:val="en-US" w:eastAsia="zh-CN" w:bidi="ar-SA"/>
              </w:rPr>
              <m:t>+</m:t>
            </m:r>
            <m:sSup>
              <m:sSupPr>
                <m:ctrlPr>
                  <w:rPr>
                    <w:rFonts w:hint="eastAsia" w:ascii="Cambria Math" w:hAnsi="Cambria Math" w:eastAsia="仿宋" w:cs="仿宋"/>
                    <w:color w:val="auto"/>
                    <w:kern w:val="2"/>
                    <w:sz w:val="32"/>
                    <w:szCs w:val="32"/>
                    <w:highlight w:val="none"/>
                    <w:lang w:val="en-US" w:eastAsia="zh-CN" w:bidi="ar-SA"/>
                  </w:rPr>
                </m:ctrlPr>
              </m:sSupPr>
              <m:e>
                <m:r>
                  <m:rPr>
                    <m:sty m:val="p"/>
                  </m:rPr>
                  <w:rPr>
                    <w:rFonts w:hint="eastAsia" w:ascii="Cambria Math" w:hAnsi="Cambria Math" w:eastAsia="仿宋" w:cs="仿宋"/>
                    <w:color w:val="auto"/>
                    <w:kern w:val="2"/>
                    <w:sz w:val="32"/>
                    <w:szCs w:val="32"/>
                    <w:highlight w:val="none"/>
                    <w:lang w:val="en-US" w:eastAsia="zh-CN" w:bidi="ar-SA"/>
                  </w:rPr>
                  <m:t>0.90%</m:t>
                </m:r>
                <m:ctrlPr>
                  <w:rPr>
                    <w:rFonts w:hint="eastAsia" w:ascii="Cambria Math" w:hAnsi="Cambria Math" w:eastAsia="仿宋" w:cs="仿宋"/>
                    <w:color w:val="auto"/>
                    <w:kern w:val="2"/>
                    <w:sz w:val="32"/>
                    <w:szCs w:val="32"/>
                    <w:highlight w:val="none"/>
                    <w:lang w:val="en-US" w:eastAsia="zh-CN" w:bidi="ar-SA"/>
                  </w:rPr>
                </m:ctrlPr>
              </m:e>
              <m:sup>
                <m:r>
                  <m:rPr>
                    <m:sty m:val="p"/>
                  </m:rPr>
                  <w:rPr>
                    <w:rFonts w:hint="eastAsia" w:ascii="Cambria Math" w:hAnsi="Cambria Math" w:eastAsia="仿宋" w:cs="仿宋"/>
                    <w:color w:val="auto"/>
                    <w:kern w:val="2"/>
                    <w:sz w:val="32"/>
                    <w:szCs w:val="32"/>
                    <w:highlight w:val="none"/>
                    <w:lang w:val="en-US" w:eastAsia="zh-CN" w:bidi="ar-SA"/>
                  </w:rPr>
                  <m:t>2</m:t>
                </m:r>
                <m:ctrlPr>
                  <w:rPr>
                    <w:rFonts w:hint="eastAsia" w:ascii="Cambria Math" w:hAnsi="Cambria Math" w:eastAsia="仿宋" w:cs="仿宋"/>
                    <w:color w:val="auto"/>
                    <w:kern w:val="2"/>
                    <w:sz w:val="32"/>
                    <w:szCs w:val="32"/>
                    <w:highlight w:val="none"/>
                    <w:lang w:val="en-US" w:eastAsia="zh-CN" w:bidi="ar-SA"/>
                  </w:rPr>
                </m:ctrlPr>
              </m:sup>
            </m:sSup>
            <m:ctrlPr>
              <w:rPr>
                <w:rFonts w:hint="eastAsia" w:ascii="Cambria Math" w:hAnsi="Cambria Math" w:eastAsia="仿宋" w:cs="仿宋"/>
                <w:color w:val="auto"/>
                <w:kern w:val="2"/>
                <w:sz w:val="32"/>
                <w:szCs w:val="32"/>
                <w:highlight w:val="none"/>
                <w:lang w:val="en-US" w:eastAsia="zh-CN" w:bidi="ar-SA"/>
              </w:rPr>
            </m:ctrlPr>
          </m:e>
        </m:rad>
      </m:oMath>
      <w:r>
        <w:rPr>
          <w:rFonts w:hint="eastAsia" w:ascii="仿宋" w:hAnsi="仿宋" w:eastAsia="仿宋" w:cs="仿宋"/>
          <w:i w:val="0"/>
          <w:color w:val="auto"/>
          <w:kern w:val="2"/>
          <w:sz w:val="32"/>
          <w:szCs w:val="32"/>
          <w:highlight w:val="none"/>
          <w:lang w:val="en-US" w:eastAsia="zh-CN" w:bidi="ar-SA"/>
        </w:rPr>
        <w:t>=3.58%</w:t>
      </w:r>
    </w:p>
    <w:p w14:paraId="647278D8">
      <w:pPr>
        <w:keepNext w:val="0"/>
        <w:keepLines w:val="0"/>
        <w:suppressLineNumbers w:val="0"/>
        <w:spacing w:before="0" w:beforeAutospacing="0" w:after="0" w:afterAutospacing="0" w:line="240" w:lineRule="auto"/>
        <w:ind w:right="0"/>
        <w:rPr>
          <w:rFonts w:hint="eastAsia" w:ascii="仿宋" w:hAnsi="仿宋" w:eastAsia="仿宋" w:cs="仿宋"/>
          <w:color w:val="auto"/>
          <w:sz w:val="32"/>
          <w:szCs w:val="32"/>
          <w:highlight w:val="none"/>
          <w:lang w:val="en-US" w:eastAsia="zh-CN"/>
        </w:rPr>
      </w:pPr>
      <w:r>
        <w:rPr>
          <w:rFonts w:hint="eastAsia" w:ascii="仿宋" w:hAnsi="仿宋" w:eastAsia="仿宋" w:cs="仿宋"/>
          <w:color w:val="auto"/>
          <w:sz w:val="32"/>
          <w:szCs w:val="32"/>
          <w:highlight w:val="none"/>
          <w:lang w:val="en-US" w:eastAsia="zh-CN"/>
        </w:rPr>
        <w:t>（3）微滴体积变异不确定度</w:t>
      </w:r>
    </w:p>
    <w:p w14:paraId="53F21A68">
      <w:pPr>
        <w:keepNext w:val="0"/>
        <w:keepLines w:val="0"/>
        <w:suppressLineNumbers w:val="0"/>
        <w:spacing w:before="0" w:beforeAutospacing="0" w:after="0" w:afterAutospacing="0" w:line="240" w:lineRule="auto"/>
        <w:ind w:right="0" w:firstLine="640" w:firstLineChars="200"/>
        <w:rPr>
          <w:rFonts w:hint="eastAsia" w:ascii="仿宋" w:hAnsi="仿宋" w:eastAsia="仿宋" w:cs="仿宋"/>
          <w:color w:val="auto"/>
          <w:sz w:val="32"/>
          <w:szCs w:val="32"/>
          <w:highlight w:val="none"/>
          <w:lang w:val="en-US" w:eastAsia="zh-CN"/>
        </w:rPr>
      </w:pPr>
      <w:r>
        <w:rPr>
          <w:rFonts w:hint="eastAsia" w:ascii="仿宋" w:hAnsi="仿宋" w:eastAsia="仿宋" w:cs="仿宋"/>
          <w:color w:val="auto"/>
          <w:sz w:val="32"/>
          <w:szCs w:val="32"/>
          <w:highlight w:val="none"/>
          <w:lang w:val="en-US" w:eastAsia="zh-CN"/>
        </w:rPr>
        <w:t>本方法采用26K纳米微孔板芯片，制造商给定微滴体积变异系数 CV ≤ 2%，按矩形分布转换：</w:t>
      </w:r>
    </w:p>
    <w:p w14:paraId="539342AE">
      <w:pPr>
        <w:keepNext w:val="0"/>
        <w:keepLines w:val="0"/>
        <w:suppressLineNumbers w:val="0"/>
        <w:spacing w:before="0" w:beforeAutospacing="0" w:after="0" w:afterAutospacing="0" w:line="240" w:lineRule="auto"/>
        <w:ind w:right="0" w:firstLine="640" w:firstLineChars="200"/>
        <w:rPr>
          <w:rFonts w:hint="eastAsia" w:ascii="仿宋" w:hAnsi="仿宋" w:eastAsia="仿宋" w:cs="仿宋"/>
          <w:color w:val="auto"/>
          <w:sz w:val="32"/>
          <w:szCs w:val="32"/>
          <w:highlight w:val="none"/>
          <w:lang w:val="en-US" w:eastAsia="zh-CN"/>
        </w:rPr>
      </w:pPr>
      <m:oMathPara>
        <m:oMath>
          <m:sSub>
            <m:sSubPr>
              <m:ctrlPr>
                <w:rPr>
                  <w:rFonts w:hint="eastAsia" w:ascii="Cambria Math" w:hAnsi="Cambria Math" w:eastAsia="仿宋" w:cs="仿宋"/>
                  <w:color w:val="auto"/>
                  <w:kern w:val="2"/>
                  <w:sz w:val="32"/>
                  <w:szCs w:val="32"/>
                  <w:highlight w:val="none"/>
                  <w:lang w:val="en-US" w:eastAsia="zh-CN" w:bidi="ar-SA"/>
                </w:rPr>
              </m:ctrlPr>
            </m:sSubPr>
            <m:e>
              <m:r>
                <m:rPr/>
                <w:rPr>
                  <w:rFonts w:hint="eastAsia" w:ascii="Cambria Math" w:hAnsi="Cambria Math" w:eastAsia="仿宋" w:cs="仿宋"/>
                  <w:color w:val="auto"/>
                  <w:kern w:val="2"/>
                  <w:sz w:val="32"/>
                  <w:szCs w:val="32"/>
                  <w:highlight w:val="none"/>
                  <w:lang w:val="en-US" w:eastAsia="zh-CN" w:bidi="ar-SA"/>
                </w:rPr>
                <m:t>u</m:t>
              </m:r>
              <m:ctrlPr>
                <w:rPr>
                  <w:rFonts w:hint="eastAsia" w:ascii="Cambria Math" w:hAnsi="Cambria Math" w:eastAsia="仿宋" w:cs="仿宋"/>
                  <w:color w:val="auto"/>
                  <w:kern w:val="2"/>
                  <w:sz w:val="32"/>
                  <w:szCs w:val="32"/>
                  <w:highlight w:val="none"/>
                  <w:lang w:val="en-US" w:eastAsia="zh-CN" w:bidi="ar-SA"/>
                </w:rPr>
              </m:ctrlPr>
            </m:e>
            <m:sub>
              <m:r>
                <m:rPr>
                  <m:sty m:val="p"/>
                </m:rPr>
                <w:rPr>
                  <w:rFonts w:hint="eastAsia" w:ascii="Cambria Math" w:hAnsi="Cambria Math" w:eastAsia="仿宋" w:cs="仿宋"/>
                  <w:color w:val="auto"/>
                  <w:kern w:val="2"/>
                  <w:sz w:val="32"/>
                  <w:szCs w:val="32"/>
                  <w:highlight w:val="none"/>
                  <w:lang w:val="en-US" w:eastAsia="zh-CN" w:bidi="ar-SA"/>
                </w:rPr>
                <m:t>rel,微滴</m:t>
              </m:r>
              <m:ctrlPr>
                <w:rPr>
                  <w:rFonts w:hint="eastAsia" w:ascii="Cambria Math" w:hAnsi="Cambria Math" w:eastAsia="仿宋" w:cs="仿宋"/>
                  <w:color w:val="auto"/>
                  <w:kern w:val="2"/>
                  <w:sz w:val="32"/>
                  <w:szCs w:val="32"/>
                  <w:highlight w:val="none"/>
                  <w:lang w:val="en-US" w:eastAsia="zh-CN" w:bidi="ar-SA"/>
                </w:rPr>
              </m:ctrlPr>
            </m:sub>
          </m:sSub>
          <m:r>
            <m:rPr>
              <m:sty m:val="p"/>
            </m:rPr>
            <w:rPr>
              <w:rFonts w:hint="eastAsia" w:ascii="Cambria Math" w:hAnsi="Cambria Math" w:eastAsia="仿宋" w:cs="仿宋"/>
              <w:color w:val="auto"/>
              <w:kern w:val="2"/>
              <w:sz w:val="32"/>
              <w:szCs w:val="32"/>
              <w:highlight w:val="none"/>
              <w:lang w:val="en-US" w:eastAsia="zh-CN" w:bidi="ar-SA"/>
            </w:rPr>
            <m:t>=</m:t>
          </m:r>
          <m:f>
            <m:fPr>
              <m:ctrlPr>
                <w:rPr>
                  <w:rFonts w:hint="eastAsia" w:ascii="Cambria Math" w:hAnsi="Cambria Math" w:eastAsia="仿宋" w:cs="仿宋"/>
                  <w:color w:val="auto"/>
                  <w:kern w:val="2"/>
                  <w:sz w:val="32"/>
                  <w:szCs w:val="32"/>
                  <w:highlight w:val="none"/>
                  <w:lang w:val="en-US" w:eastAsia="zh-CN" w:bidi="ar-SA"/>
                </w:rPr>
              </m:ctrlPr>
            </m:fPr>
            <m:num>
              <m:r>
                <m:rPr>
                  <m:sty m:val="p"/>
                </m:rPr>
                <w:rPr>
                  <w:rFonts w:hint="eastAsia" w:ascii="Cambria Math" w:hAnsi="Cambria Math" w:eastAsia="仿宋" w:cs="仿宋"/>
                  <w:color w:val="auto"/>
                  <w:kern w:val="2"/>
                  <w:sz w:val="32"/>
                  <w:szCs w:val="32"/>
                  <w:highlight w:val="none"/>
                  <w:lang w:val="en-US" w:eastAsia="zh-CN" w:bidi="ar-SA"/>
                </w:rPr>
                <m:t>2%</m:t>
              </m:r>
              <m:ctrlPr>
                <w:rPr>
                  <w:rFonts w:hint="eastAsia" w:ascii="Cambria Math" w:hAnsi="Cambria Math" w:eastAsia="仿宋" w:cs="仿宋"/>
                  <w:color w:val="auto"/>
                  <w:kern w:val="2"/>
                  <w:sz w:val="32"/>
                  <w:szCs w:val="32"/>
                  <w:highlight w:val="none"/>
                  <w:lang w:val="en-US" w:eastAsia="zh-CN" w:bidi="ar-SA"/>
                </w:rPr>
              </m:ctrlPr>
            </m:num>
            <m:den>
              <m:rad>
                <m:radPr>
                  <m:degHide m:val="1"/>
                  <m:ctrlPr>
                    <w:rPr>
                      <w:rFonts w:hint="eastAsia" w:ascii="Cambria Math" w:hAnsi="Cambria Math" w:eastAsia="仿宋" w:cs="仿宋"/>
                      <w:color w:val="auto"/>
                      <w:kern w:val="2"/>
                      <w:sz w:val="32"/>
                      <w:szCs w:val="32"/>
                      <w:highlight w:val="none"/>
                      <w:lang w:val="en-US" w:eastAsia="zh-CN" w:bidi="ar-SA"/>
                    </w:rPr>
                  </m:ctrlPr>
                </m:radPr>
                <m:deg>
                  <m:ctrlPr>
                    <w:rPr>
                      <w:rFonts w:hint="eastAsia" w:ascii="Cambria Math" w:hAnsi="Cambria Math" w:eastAsia="仿宋" w:cs="仿宋"/>
                      <w:color w:val="auto"/>
                      <w:kern w:val="2"/>
                      <w:sz w:val="32"/>
                      <w:szCs w:val="32"/>
                      <w:highlight w:val="none"/>
                      <w:lang w:val="en-US" w:eastAsia="zh-CN" w:bidi="ar-SA"/>
                    </w:rPr>
                  </m:ctrlPr>
                </m:deg>
                <m:e>
                  <m:r>
                    <m:rPr>
                      <m:sty m:val="p"/>
                    </m:rPr>
                    <w:rPr>
                      <w:rFonts w:hint="eastAsia" w:ascii="Cambria Math" w:hAnsi="Cambria Math" w:eastAsia="仿宋" w:cs="仿宋"/>
                      <w:color w:val="auto"/>
                      <w:kern w:val="2"/>
                      <w:sz w:val="32"/>
                      <w:szCs w:val="32"/>
                      <w:highlight w:val="none"/>
                      <w:lang w:val="en-US" w:eastAsia="zh-CN" w:bidi="ar-SA"/>
                    </w:rPr>
                    <m:t>3</m:t>
                  </m:r>
                  <m:ctrlPr>
                    <w:rPr>
                      <w:rFonts w:hint="eastAsia" w:ascii="Cambria Math" w:hAnsi="Cambria Math" w:eastAsia="仿宋" w:cs="仿宋"/>
                      <w:color w:val="auto"/>
                      <w:kern w:val="2"/>
                      <w:sz w:val="32"/>
                      <w:szCs w:val="32"/>
                      <w:highlight w:val="none"/>
                      <w:lang w:val="en-US" w:eastAsia="zh-CN" w:bidi="ar-SA"/>
                    </w:rPr>
                  </m:ctrlPr>
                </m:e>
              </m:rad>
              <m:ctrlPr>
                <w:rPr>
                  <w:rFonts w:hint="eastAsia" w:ascii="Cambria Math" w:hAnsi="Cambria Math" w:eastAsia="仿宋" w:cs="仿宋"/>
                  <w:color w:val="auto"/>
                  <w:kern w:val="2"/>
                  <w:sz w:val="32"/>
                  <w:szCs w:val="32"/>
                  <w:highlight w:val="none"/>
                  <w:lang w:val="en-US" w:eastAsia="zh-CN" w:bidi="ar-SA"/>
                </w:rPr>
              </m:ctrlPr>
            </m:den>
          </m:f>
          <m:r>
            <m:rPr>
              <m:sty m:val="p"/>
            </m:rPr>
            <w:rPr>
              <w:rFonts w:hint="eastAsia" w:ascii="Cambria Math" w:hAnsi="Cambria Math" w:eastAsia="仿宋" w:cs="仿宋"/>
              <w:color w:val="auto"/>
              <w:kern w:val="2"/>
              <w:sz w:val="32"/>
              <w:szCs w:val="32"/>
              <w:highlight w:val="none"/>
              <w:lang w:val="en-US" w:eastAsia="zh-CN" w:bidi="ar-SA"/>
            </w:rPr>
            <m:t>=1.15%</m:t>
          </m:r>
        </m:oMath>
      </m:oMathPara>
    </w:p>
    <w:p w14:paraId="33A97D26">
      <w:pPr>
        <w:keepNext w:val="0"/>
        <w:keepLines w:val="0"/>
        <w:suppressLineNumbers w:val="0"/>
        <w:spacing w:before="0" w:beforeAutospacing="0" w:after="0" w:afterAutospacing="0" w:line="240" w:lineRule="auto"/>
        <w:ind w:right="0"/>
        <w:rPr>
          <w:rFonts w:hint="eastAsia" w:ascii="仿宋" w:hAnsi="仿宋" w:eastAsia="仿宋" w:cs="仿宋"/>
          <w:i w:val="0"/>
          <w:color w:val="auto"/>
          <w:kern w:val="2"/>
          <w:sz w:val="32"/>
          <w:szCs w:val="32"/>
          <w:highlight w:val="none"/>
          <w:lang w:val="en-US" w:eastAsia="zh-CN" w:bidi="ar-SA"/>
        </w:rPr>
      </w:pPr>
      <w:r>
        <w:rPr>
          <w:rFonts w:hint="eastAsia" w:ascii="仿宋" w:hAnsi="仿宋" w:eastAsia="仿宋" w:cs="仿宋"/>
          <w:color w:val="auto"/>
          <w:sz w:val="32"/>
          <w:szCs w:val="32"/>
          <w:highlight w:val="none"/>
          <w:lang w:val="en-US" w:eastAsia="zh-CN"/>
        </w:rPr>
        <w:t>（4）</w:t>
      </w:r>
      <w:r>
        <w:rPr>
          <w:rFonts w:hint="eastAsia" w:ascii="仿宋" w:hAnsi="仿宋" w:eastAsia="仿宋" w:cs="仿宋"/>
          <w:i w:val="0"/>
          <w:color w:val="auto"/>
          <w:kern w:val="2"/>
          <w:sz w:val="32"/>
          <w:szCs w:val="32"/>
          <w:highlight w:val="none"/>
          <w:lang w:val="en-US" w:eastAsia="zh-CN" w:bidi="ar-SA"/>
        </w:rPr>
        <w:t>标准曲线拟合不确定度</w:t>
      </w:r>
    </w:p>
    <w:p w14:paraId="592B2048">
      <w:pPr>
        <w:keepNext w:val="0"/>
        <w:keepLines w:val="0"/>
        <w:suppressLineNumbers w:val="0"/>
        <w:spacing w:before="0" w:beforeAutospacing="0" w:after="0" w:afterAutospacing="0" w:line="240" w:lineRule="auto"/>
        <w:ind w:right="0" w:firstLine="640" w:firstLineChars="200"/>
        <w:rPr>
          <w:rFonts w:hint="eastAsia" w:ascii="仿宋" w:hAnsi="仿宋" w:eastAsia="仿宋" w:cs="仿宋"/>
          <w:i w:val="0"/>
          <w:color w:val="auto"/>
          <w:kern w:val="2"/>
          <w:sz w:val="32"/>
          <w:szCs w:val="32"/>
          <w:highlight w:val="none"/>
          <w:lang w:val="en-US" w:eastAsia="zh-CN" w:bidi="ar-SA"/>
        </w:rPr>
      </w:pPr>
      <w:r>
        <w:rPr>
          <w:rFonts w:hint="eastAsia" w:ascii="仿宋" w:hAnsi="仿宋" w:eastAsia="仿宋" w:cs="仿宋"/>
          <w:i w:val="0"/>
          <w:color w:val="auto"/>
          <w:kern w:val="2"/>
          <w:sz w:val="32"/>
          <w:szCs w:val="32"/>
          <w:highlight w:val="none"/>
          <w:lang w:val="en-US" w:eastAsia="zh-CN" w:bidi="ar-SA"/>
        </w:rPr>
        <w:t>本方法分别建立黄牛和山羊源性成分的标准曲线，通过回归分析评定拟合不确定度。</w:t>
      </w:r>
    </w:p>
    <w:p w14:paraId="2C95FD39">
      <w:pPr>
        <w:keepNext w:val="0"/>
        <w:keepLines w:val="0"/>
        <w:suppressLineNumbers w:val="0"/>
        <w:spacing w:before="0" w:beforeAutospacing="0" w:after="0" w:afterAutospacing="0" w:line="240" w:lineRule="auto"/>
        <w:ind w:right="0" w:firstLine="640" w:firstLineChars="200"/>
        <w:rPr>
          <w:rFonts w:hint="eastAsia" w:ascii="仿宋" w:hAnsi="仿宋" w:eastAsia="仿宋" w:cs="仿宋"/>
          <w:i w:val="0"/>
          <w:color w:val="auto"/>
          <w:kern w:val="2"/>
          <w:sz w:val="32"/>
          <w:szCs w:val="32"/>
          <w:highlight w:val="none"/>
          <w:lang w:val="en-US" w:eastAsia="zh-CN" w:bidi="ar-SA"/>
        </w:rPr>
      </w:pPr>
      <w:r>
        <w:rPr>
          <w:rFonts w:hint="eastAsia" w:ascii="仿宋" w:hAnsi="仿宋" w:eastAsia="仿宋" w:cs="仿宋"/>
          <w:i w:val="0"/>
          <w:color w:val="auto"/>
          <w:kern w:val="2"/>
          <w:sz w:val="32"/>
          <w:szCs w:val="32"/>
          <w:highlight w:val="none"/>
          <w:lang w:val="en-US" w:eastAsia="zh-CN" w:bidi="ar-SA"/>
        </w:rPr>
        <w:t>黄牛源性成分：拟合方程：Y=16368X−1.9678，R</w:t>
      </w:r>
      <w:r>
        <w:rPr>
          <w:rFonts w:hint="eastAsia" w:ascii="仿宋" w:hAnsi="仿宋" w:eastAsia="仿宋" w:cs="仿宋"/>
          <w:i w:val="0"/>
          <w:color w:val="auto"/>
          <w:kern w:val="2"/>
          <w:sz w:val="32"/>
          <w:szCs w:val="32"/>
          <w:highlight w:val="none"/>
          <w:vertAlign w:val="superscript"/>
          <w:lang w:val="en-US" w:eastAsia="zh-CN" w:bidi="ar-SA"/>
        </w:rPr>
        <w:t>2</w:t>
      </w:r>
      <w:r>
        <w:rPr>
          <w:rFonts w:hint="eastAsia" w:ascii="仿宋" w:hAnsi="仿宋" w:eastAsia="仿宋" w:cs="仿宋"/>
          <w:i w:val="0"/>
          <w:color w:val="auto"/>
          <w:kern w:val="2"/>
          <w:sz w:val="32"/>
          <w:szCs w:val="32"/>
          <w:highlight w:val="none"/>
          <w:lang w:val="en-US" w:eastAsia="zh-CN" w:bidi="ar-SA"/>
        </w:rPr>
        <w:t>=0.9999，回归标准误 S</w:t>
      </w:r>
      <w:r>
        <w:rPr>
          <w:rFonts w:hint="eastAsia" w:ascii="仿宋" w:hAnsi="仿宋" w:eastAsia="仿宋" w:cs="仿宋"/>
          <w:i w:val="0"/>
          <w:color w:val="auto"/>
          <w:kern w:val="2"/>
          <w:sz w:val="32"/>
          <w:szCs w:val="32"/>
          <w:highlight w:val="none"/>
          <w:vertAlign w:val="subscript"/>
          <w:lang w:val="en-US" w:eastAsia="zh-CN" w:bidi="ar-SA"/>
        </w:rPr>
        <w:t>y/x</w:t>
      </w:r>
      <w:r>
        <w:rPr>
          <w:rFonts w:hint="eastAsia" w:ascii="仿宋" w:hAnsi="仿宋" w:eastAsia="仿宋" w:cs="仿宋"/>
          <w:i w:val="0"/>
          <w:color w:val="auto"/>
          <w:kern w:val="2"/>
          <w:sz w:val="32"/>
          <w:szCs w:val="32"/>
          <w:highlight w:val="none"/>
          <w:lang w:val="en-US" w:eastAsia="zh-CN" w:bidi="ar-SA"/>
        </w:rPr>
        <w:t>=3.89 copies/μL</w:t>
      </w:r>
    </w:p>
    <w:p w14:paraId="01006582">
      <w:pPr>
        <w:keepNext w:val="0"/>
        <w:keepLines w:val="0"/>
        <w:suppressLineNumbers w:val="0"/>
        <w:spacing w:before="0" w:beforeAutospacing="0" w:after="0" w:afterAutospacing="0" w:line="240" w:lineRule="auto"/>
        <w:ind w:right="0" w:firstLine="640" w:firstLineChars="200"/>
        <w:rPr>
          <w:rFonts w:hint="eastAsia" w:ascii="仿宋" w:hAnsi="仿宋" w:eastAsia="仿宋" w:cs="仿宋"/>
          <w:i w:val="0"/>
          <w:color w:val="auto"/>
          <w:kern w:val="2"/>
          <w:sz w:val="32"/>
          <w:szCs w:val="32"/>
          <w:highlight w:val="none"/>
          <w:lang w:val="en-US" w:eastAsia="zh-CN" w:bidi="ar-SA"/>
        </w:rPr>
      </w:pPr>
      <w:r>
        <w:rPr>
          <w:rFonts w:hint="eastAsia" w:ascii="仿宋" w:hAnsi="仿宋" w:eastAsia="仿宋" w:cs="仿宋"/>
          <w:i w:val="0"/>
          <w:color w:val="auto"/>
          <w:kern w:val="2"/>
          <w:sz w:val="32"/>
          <w:szCs w:val="32"/>
          <w:highlight w:val="none"/>
          <w:lang w:val="en-US" w:eastAsia="zh-CN" w:bidi="ar-SA"/>
        </w:rPr>
        <w:t>山羊源性成分：拟合方程：Y=121160X−24.8，R</w:t>
      </w:r>
      <w:r>
        <w:rPr>
          <w:rFonts w:hint="eastAsia" w:ascii="仿宋" w:hAnsi="仿宋" w:eastAsia="仿宋" w:cs="仿宋"/>
          <w:i w:val="0"/>
          <w:color w:val="auto"/>
          <w:kern w:val="2"/>
          <w:sz w:val="32"/>
          <w:szCs w:val="32"/>
          <w:highlight w:val="none"/>
          <w:vertAlign w:val="superscript"/>
          <w:lang w:val="en-US" w:eastAsia="zh-CN" w:bidi="ar-SA"/>
        </w:rPr>
        <w:t>2</w:t>
      </w:r>
      <w:r>
        <w:rPr>
          <w:rFonts w:hint="eastAsia" w:ascii="仿宋" w:hAnsi="仿宋" w:eastAsia="仿宋" w:cs="仿宋"/>
          <w:i w:val="0"/>
          <w:color w:val="auto"/>
          <w:kern w:val="2"/>
          <w:sz w:val="32"/>
          <w:szCs w:val="32"/>
          <w:highlight w:val="none"/>
          <w:lang w:val="en-US" w:eastAsia="zh-CN" w:bidi="ar-SA"/>
        </w:rPr>
        <w:t>=0.9998，回归标准误 S</w:t>
      </w:r>
      <w:r>
        <w:rPr>
          <w:rFonts w:hint="eastAsia" w:ascii="仿宋" w:hAnsi="仿宋" w:eastAsia="仿宋" w:cs="仿宋"/>
          <w:i w:val="0"/>
          <w:color w:val="auto"/>
          <w:kern w:val="2"/>
          <w:sz w:val="32"/>
          <w:szCs w:val="32"/>
          <w:highlight w:val="none"/>
          <w:vertAlign w:val="subscript"/>
          <w:lang w:val="en-US" w:eastAsia="zh-CN" w:bidi="ar-SA"/>
        </w:rPr>
        <w:t>y/x</w:t>
      </w:r>
      <w:r>
        <w:rPr>
          <w:rFonts w:hint="eastAsia" w:ascii="仿宋" w:hAnsi="仿宋" w:eastAsia="仿宋" w:cs="仿宋"/>
          <w:i w:val="0"/>
          <w:color w:val="auto"/>
          <w:kern w:val="2"/>
          <w:sz w:val="32"/>
          <w:szCs w:val="32"/>
          <w:highlight w:val="none"/>
          <w:lang w:val="en-US" w:eastAsia="zh-CN" w:bidi="ar-SA"/>
        </w:rPr>
        <w:t>=41.71 copies/μL</w:t>
      </w:r>
    </w:p>
    <w:p w14:paraId="1C11B4A4">
      <w:pPr>
        <w:keepNext w:val="0"/>
        <w:keepLines w:val="0"/>
        <w:suppressLineNumbers w:val="0"/>
        <w:spacing w:before="0" w:beforeAutospacing="0" w:after="0" w:afterAutospacing="0" w:line="240" w:lineRule="auto"/>
        <w:ind w:right="0" w:firstLine="640" w:firstLineChars="200"/>
        <w:rPr>
          <w:rFonts w:hint="eastAsia" w:ascii="仿宋" w:hAnsi="仿宋" w:eastAsia="仿宋" w:cs="仿宋"/>
          <w:i w:val="0"/>
          <w:color w:val="auto"/>
          <w:kern w:val="2"/>
          <w:sz w:val="32"/>
          <w:szCs w:val="32"/>
          <w:highlight w:val="none"/>
          <w:lang w:val="en-US" w:eastAsia="zh-CN" w:bidi="ar-SA"/>
        </w:rPr>
      </w:pPr>
      <w:r>
        <w:rPr>
          <w:rFonts w:hint="eastAsia" w:ascii="仿宋" w:hAnsi="仿宋" w:eastAsia="仿宋" w:cs="仿宋"/>
          <w:i w:val="0"/>
          <w:color w:val="auto"/>
          <w:kern w:val="2"/>
          <w:sz w:val="32"/>
          <w:szCs w:val="32"/>
          <w:highlight w:val="none"/>
          <w:lang w:val="en-US" w:eastAsia="zh-CN" w:bidi="ar-SA"/>
        </w:rPr>
        <w:t>取常规定量范围（0.05%-5%）中间浓度点（X</w:t>
      </w:r>
      <w:r>
        <w:rPr>
          <w:rFonts w:hint="eastAsia" w:ascii="仿宋" w:hAnsi="仿宋" w:eastAsia="仿宋" w:cs="仿宋"/>
          <w:i w:val="0"/>
          <w:color w:val="auto"/>
          <w:kern w:val="2"/>
          <w:sz w:val="32"/>
          <w:szCs w:val="32"/>
          <w:highlight w:val="none"/>
          <w:vertAlign w:val="subscript"/>
          <w:lang w:val="en-US" w:eastAsia="zh-CN" w:bidi="ar-SA"/>
        </w:rPr>
        <w:t>0</w:t>
      </w:r>
      <w:r>
        <w:rPr>
          <w:rFonts w:hint="eastAsia" w:ascii="仿宋" w:hAnsi="仿宋" w:eastAsia="仿宋" w:cs="仿宋"/>
          <w:i w:val="0"/>
          <w:color w:val="auto"/>
          <w:kern w:val="2"/>
          <w:sz w:val="32"/>
          <w:szCs w:val="32"/>
          <w:highlight w:val="none"/>
          <w:lang w:val="en-US" w:eastAsia="zh-CN" w:bidi="ar-SA"/>
        </w:rPr>
        <w:t>=0.5%）计算相对不确定度：</w:t>
      </w:r>
      <m:oMath>
        <m:sSub>
          <m:sSubPr>
            <m:ctrlPr>
              <w:rPr>
                <w:rFonts w:hint="eastAsia" w:ascii="Cambria Math" w:hAnsi="Cambria Math" w:eastAsia="仿宋" w:cs="仿宋"/>
                <w:i/>
                <w:color w:val="auto"/>
                <w:kern w:val="2"/>
                <w:sz w:val="32"/>
                <w:szCs w:val="32"/>
                <w:highlight w:val="none"/>
                <w:lang w:val="en-US" w:bidi="ar-SA"/>
              </w:rPr>
            </m:ctrlPr>
          </m:sSubPr>
          <m:e>
            <m:r>
              <m:rPr/>
              <w:rPr>
                <w:rFonts w:hint="eastAsia" w:ascii="Cambria Math" w:hAnsi="Cambria Math" w:eastAsia="仿宋" w:cs="仿宋"/>
                <w:color w:val="auto"/>
                <w:kern w:val="2"/>
                <w:sz w:val="32"/>
                <w:szCs w:val="32"/>
                <w:highlight w:val="none"/>
                <w:lang w:val="en-US" w:eastAsia="zh-CN" w:bidi="ar-SA"/>
              </w:rPr>
              <m:t>u</m:t>
            </m:r>
            <m:ctrlPr>
              <w:rPr>
                <w:rFonts w:hint="eastAsia" w:ascii="Cambria Math" w:hAnsi="Cambria Math" w:eastAsia="仿宋" w:cs="仿宋"/>
                <w:i/>
                <w:color w:val="auto"/>
                <w:kern w:val="2"/>
                <w:sz w:val="32"/>
                <w:szCs w:val="32"/>
                <w:highlight w:val="none"/>
                <w:lang w:val="en-US" w:bidi="ar-SA"/>
              </w:rPr>
            </m:ctrlPr>
          </m:e>
          <m:sub>
            <m:r>
              <m:rPr>
                <m:sty m:val="p"/>
              </m:rPr>
              <w:rPr>
                <w:rFonts w:hint="eastAsia" w:ascii="Cambria Math" w:hAnsi="Cambria Math" w:eastAsia="仿宋" w:cs="仿宋"/>
                <w:color w:val="auto"/>
                <w:kern w:val="2"/>
                <w:sz w:val="32"/>
                <w:szCs w:val="32"/>
                <w:highlight w:val="none"/>
                <w:lang w:val="en-US" w:eastAsia="zh-CN" w:bidi="ar-SA"/>
              </w:rPr>
              <m:t>rel</m:t>
            </m:r>
            <m:r>
              <m:rPr/>
              <w:rPr>
                <w:rFonts w:hint="eastAsia" w:ascii="Cambria Math" w:hAnsi="Cambria Math" w:eastAsia="仿宋" w:cs="仿宋"/>
                <w:color w:val="auto"/>
                <w:kern w:val="2"/>
                <w:sz w:val="32"/>
                <w:szCs w:val="32"/>
                <w:highlight w:val="none"/>
                <w:lang w:val="en-US" w:eastAsia="zh-CN" w:bidi="ar-SA"/>
              </w:rPr>
              <m:t>,</m:t>
            </m:r>
            <m:r>
              <m:rPr>
                <m:sty m:val="p"/>
              </m:rPr>
              <w:rPr>
                <w:rFonts w:hint="eastAsia" w:ascii="Cambria Math" w:hAnsi="Cambria Math" w:eastAsia="仿宋" w:cs="仿宋"/>
                <w:color w:val="auto"/>
                <w:kern w:val="2"/>
                <w:sz w:val="32"/>
                <w:szCs w:val="32"/>
                <w:highlight w:val="none"/>
                <w:lang w:val="en-US" w:eastAsia="zh-CN" w:bidi="ar-SA"/>
              </w:rPr>
              <m:t>标曲</m:t>
            </m:r>
            <m:ctrlPr>
              <w:rPr>
                <w:rFonts w:hint="eastAsia" w:ascii="Cambria Math" w:hAnsi="Cambria Math" w:eastAsia="仿宋" w:cs="仿宋"/>
                <w:i/>
                <w:color w:val="auto"/>
                <w:kern w:val="2"/>
                <w:sz w:val="32"/>
                <w:szCs w:val="32"/>
                <w:highlight w:val="none"/>
                <w:lang w:val="en-US" w:bidi="ar-SA"/>
              </w:rPr>
            </m:ctrlPr>
          </m:sub>
        </m:sSub>
        <m:r>
          <m:rPr/>
          <w:rPr>
            <w:rFonts w:hint="eastAsia" w:ascii="Cambria Math" w:hAnsi="Cambria Math" w:eastAsia="仿宋" w:cs="仿宋"/>
            <w:color w:val="auto"/>
            <w:kern w:val="2"/>
            <w:sz w:val="32"/>
            <w:szCs w:val="32"/>
            <w:highlight w:val="none"/>
            <w:lang w:val="en-US" w:eastAsia="zh-CN" w:bidi="ar-SA"/>
          </w:rPr>
          <m:t>=</m:t>
        </m:r>
        <m:f>
          <m:fPr>
            <m:ctrlPr>
              <w:rPr>
                <w:rFonts w:hint="eastAsia" w:ascii="Cambria Math" w:hAnsi="Cambria Math" w:eastAsia="仿宋" w:cs="仿宋"/>
                <w:i/>
                <w:color w:val="auto"/>
                <w:kern w:val="2"/>
                <w:sz w:val="32"/>
                <w:szCs w:val="32"/>
                <w:highlight w:val="none"/>
                <w:lang w:val="en-US" w:eastAsia="zh-CN" w:bidi="ar-SA"/>
              </w:rPr>
            </m:ctrlPr>
          </m:fPr>
          <m:num>
            <m:sSub>
              <m:sSubPr>
                <m:ctrlPr>
                  <w:rPr>
                    <w:rFonts w:hint="eastAsia" w:ascii="Cambria Math" w:hAnsi="Cambria Math" w:eastAsia="仿宋" w:cs="仿宋"/>
                    <w:i/>
                    <w:color w:val="auto"/>
                    <w:kern w:val="2"/>
                    <w:sz w:val="32"/>
                    <w:szCs w:val="32"/>
                    <w:highlight w:val="none"/>
                    <w:lang w:val="en-US" w:eastAsia="zh-CN" w:bidi="ar-SA"/>
                  </w:rPr>
                </m:ctrlPr>
              </m:sSubPr>
              <m:e>
                <m:r>
                  <m:rPr/>
                  <w:rPr>
                    <w:rFonts w:hint="eastAsia" w:ascii="Cambria Math" w:hAnsi="Cambria Math" w:eastAsia="仿宋" w:cs="仿宋"/>
                    <w:color w:val="auto"/>
                    <w:kern w:val="2"/>
                    <w:sz w:val="32"/>
                    <w:szCs w:val="32"/>
                    <w:highlight w:val="none"/>
                    <w:lang w:val="en-US" w:eastAsia="zh-CN" w:bidi="ar-SA"/>
                  </w:rPr>
                  <m:t>S</m:t>
                </m:r>
                <m:ctrlPr>
                  <w:rPr>
                    <w:rFonts w:hint="eastAsia" w:ascii="Cambria Math" w:hAnsi="Cambria Math" w:eastAsia="仿宋" w:cs="仿宋"/>
                    <w:i/>
                    <w:color w:val="auto"/>
                    <w:kern w:val="2"/>
                    <w:sz w:val="32"/>
                    <w:szCs w:val="32"/>
                    <w:highlight w:val="none"/>
                    <w:lang w:val="en-US" w:eastAsia="zh-CN" w:bidi="ar-SA"/>
                  </w:rPr>
                </m:ctrlPr>
              </m:e>
              <m:sub>
                <m:r>
                  <m:rPr/>
                  <w:rPr>
                    <w:rFonts w:hint="eastAsia" w:ascii="Cambria Math" w:hAnsi="Cambria Math" w:eastAsia="仿宋" w:cs="仿宋"/>
                    <w:color w:val="auto"/>
                    <w:kern w:val="2"/>
                    <w:sz w:val="32"/>
                    <w:szCs w:val="32"/>
                    <w:highlight w:val="none"/>
                    <w:lang w:val="en-US" w:eastAsia="zh-CN" w:bidi="ar-SA"/>
                  </w:rPr>
                  <m:t>y/x</m:t>
                </m:r>
                <m:ctrlPr>
                  <w:rPr>
                    <w:rFonts w:hint="eastAsia" w:ascii="Cambria Math" w:hAnsi="Cambria Math" w:eastAsia="仿宋" w:cs="仿宋"/>
                    <w:i/>
                    <w:color w:val="auto"/>
                    <w:kern w:val="2"/>
                    <w:sz w:val="32"/>
                    <w:szCs w:val="32"/>
                    <w:highlight w:val="none"/>
                    <w:lang w:val="en-US" w:eastAsia="zh-CN" w:bidi="ar-SA"/>
                  </w:rPr>
                </m:ctrlPr>
              </m:sub>
            </m:sSub>
            <m:ctrlPr>
              <w:rPr>
                <w:rFonts w:hint="eastAsia" w:ascii="Cambria Math" w:hAnsi="Cambria Math" w:eastAsia="仿宋" w:cs="仿宋"/>
                <w:i/>
                <w:color w:val="auto"/>
                <w:kern w:val="2"/>
                <w:sz w:val="32"/>
                <w:szCs w:val="32"/>
                <w:highlight w:val="none"/>
                <w:lang w:val="en-US" w:eastAsia="zh-CN" w:bidi="ar-SA"/>
              </w:rPr>
            </m:ctrlPr>
          </m:num>
          <m:den>
            <m:r>
              <m:rPr/>
              <w:rPr>
                <w:rFonts w:hint="eastAsia" w:ascii="Cambria Math" w:hAnsi="Cambria Math" w:eastAsia="仿宋" w:cs="仿宋"/>
                <w:color w:val="auto"/>
                <w:kern w:val="2"/>
                <w:sz w:val="32"/>
                <w:szCs w:val="32"/>
                <w:highlight w:val="none"/>
                <w:lang w:val="en-US" w:eastAsia="zh-CN" w:bidi="ar-SA"/>
              </w:rPr>
              <m:t>b</m:t>
            </m:r>
            <m:r>
              <m:rPr/>
              <w:rPr>
                <w:rFonts w:hint="eastAsia" w:ascii="Cambria Math" w:hAnsi="Cambria Math" w:eastAsia="仿宋" w:cs="仿宋"/>
                <w:color w:val="auto"/>
                <w:kern w:val="2"/>
                <w:sz w:val="32"/>
                <w:szCs w:val="32"/>
                <w:highlight w:val="none"/>
                <w:lang w:val="en-US" w:bidi="ar-SA"/>
              </w:rPr>
              <m:t>∙</m:t>
            </m:r>
            <m:sSub>
              <m:sSubPr>
                <m:ctrlPr>
                  <w:rPr>
                    <w:rFonts w:hint="eastAsia" w:ascii="Cambria Math" w:hAnsi="Cambria Math" w:eastAsia="仿宋" w:cs="仿宋"/>
                    <w:i/>
                    <w:color w:val="auto"/>
                    <w:kern w:val="2"/>
                    <w:sz w:val="32"/>
                    <w:szCs w:val="32"/>
                    <w:highlight w:val="none"/>
                    <w:lang w:val="en-US" w:bidi="ar-SA"/>
                  </w:rPr>
                </m:ctrlPr>
              </m:sSubPr>
              <m:e>
                <m:r>
                  <m:rPr/>
                  <w:rPr>
                    <w:rFonts w:hint="eastAsia" w:ascii="Cambria Math" w:hAnsi="Cambria Math" w:eastAsia="仿宋" w:cs="仿宋"/>
                    <w:color w:val="auto"/>
                    <w:kern w:val="2"/>
                    <w:sz w:val="32"/>
                    <w:szCs w:val="32"/>
                    <w:highlight w:val="none"/>
                    <w:lang w:val="en-US" w:eastAsia="zh-CN" w:bidi="ar-SA"/>
                  </w:rPr>
                  <m:t>X</m:t>
                </m:r>
                <m:ctrlPr>
                  <w:rPr>
                    <w:rFonts w:hint="eastAsia" w:ascii="Cambria Math" w:hAnsi="Cambria Math" w:eastAsia="仿宋" w:cs="仿宋"/>
                    <w:i/>
                    <w:color w:val="auto"/>
                    <w:kern w:val="2"/>
                    <w:sz w:val="32"/>
                    <w:szCs w:val="32"/>
                    <w:highlight w:val="none"/>
                    <w:lang w:val="en-US" w:bidi="ar-SA"/>
                  </w:rPr>
                </m:ctrlPr>
              </m:e>
              <m:sub>
                <m:r>
                  <m:rPr/>
                  <w:rPr>
                    <w:rFonts w:hint="eastAsia" w:ascii="Cambria Math" w:hAnsi="Cambria Math" w:eastAsia="仿宋" w:cs="仿宋"/>
                    <w:color w:val="auto"/>
                    <w:kern w:val="2"/>
                    <w:sz w:val="32"/>
                    <w:szCs w:val="32"/>
                    <w:highlight w:val="none"/>
                    <w:lang w:val="en-US" w:eastAsia="zh-CN" w:bidi="ar-SA"/>
                  </w:rPr>
                  <m:t>0</m:t>
                </m:r>
                <m:ctrlPr>
                  <w:rPr>
                    <w:rFonts w:hint="eastAsia" w:ascii="Cambria Math" w:hAnsi="Cambria Math" w:eastAsia="仿宋" w:cs="仿宋"/>
                    <w:i/>
                    <w:color w:val="auto"/>
                    <w:kern w:val="2"/>
                    <w:sz w:val="32"/>
                    <w:szCs w:val="32"/>
                    <w:highlight w:val="none"/>
                    <w:lang w:val="en-US" w:bidi="ar-SA"/>
                  </w:rPr>
                </m:ctrlPr>
              </m:sub>
            </m:sSub>
            <m:ctrlPr>
              <w:rPr>
                <w:rFonts w:hint="eastAsia" w:ascii="Cambria Math" w:hAnsi="Cambria Math" w:eastAsia="仿宋" w:cs="仿宋"/>
                <w:i/>
                <w:color w:val="auto"/>
                <w:kern w:val="2"/>
                <w:sz w:val="32"/>
                <w:szCs w:val="32"/>
                <w:highlight w:val="none"/>
                <w:lang w:val="en-US" w:eastAsia="zh-CN" w:bidi="ar-SA"/>
              </w:rPr>
            </m:ctrlPr>
          </m:den>
        </m:f>
        <m:r>
          <m:rPr/>
          <w:rPr>
            <w:rFonts w:hint="eastAsia" w:ascii="Cambria Math" w:hAnsi="Cambria Math" w:eastAsia="仿宋" w:cs="仿宋"/>
            <w:color w:val="auto"/>
            <w:kern w:val="2"/>
            <w:sz w:val="32"/>
            <w:szCs w:val="32"/>
            <w:highlight w:val="none"/>
            <w:lang w:val="en-US" w:eastAsia="zh-CN" w:bidi="ar-SA"/>
          </w:rPr>
          <m:t>×100%</m:t>
        </m:r>
      </m:oMath>
    </w:p>
    <w:tbl>
      <w:tblPr>
        <w:tblStyle w:val="5"/>
        <w:tblW w:w="8522"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15" w:type="dxa"/>
          <w:left w:w="15" w:type="dxa"/>
          <w:bottom w:w="15" w:type="dxa"/>
          <w:right w:w="15" w:type="dxa"/>
        </w:tblCellMar>
      </w:tblPr>
      <w:tblGrid>
        <w:gridCol w:w="3104"/>
        <w:gridCol w:w="1614"/>
        <w:gridCol w:w="1898"/>
        <w:gridCol w:w="1906"/>
      </w:tblGrid>
      <w:tr w14:paraId="73CAE70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0" w:hRule="atLeast"/>
          <w:tblHeader/>
          <w:jc w:val="center"/>
        </w:trPr>
        <w:tc>
          <w:tcPr>
            <w:tcW w:w="3104" w:type="dxa"/>
            <w:tcBorders>
              <w:top w:val="single" w:color="auto" w:sz="8" w:space="0"/>
              <w:bottom w:val="single" w:color="auto" w:sz="6" w:space="0"/>
            </w:tcBorders>
            <w:shd w:val="clear" w:color="auto" w:fill="auto"/>
            <w:tcMar>
              <w:top w:w="120" w:type="dxa"/>
              <w:left w:w="192" w:type="dxa"/>
              <w:bottom w:w="120" w:type="dxa"/>
              <w:right w:w="192" w:type="dxa"/>
            </w:tcMar>
            <w:vAlign w:val="center"/>
          </w:tcPr>
          <w:p w14:paraId="0EB970DE">
            <w:pPr>
              <w:keepNext w:val="0"/>
              <w:keepLines w:val="0"/>
              <w:suppressLineNumbers w:val="0"/>
              <w:snapToGrid w:val="0"/>
              <w:spacing w:before="0" w:beforeAutospacing="0" w:after="0" w:afterAutospacing="0" w:line="240" w:lineRule="auto"/>
              <w:ind w:left="0" w:leftChars="0" w:right="0" w:rightChars="0" w:firstLine="0" w:firstLineChars="0"/>
              <w:jc w:val="center"/>
              <w:rPr>
                <w:rFonts w:hint="default" w:ascii="Times New Roman" w:hAnsi="Times New Roman" w:eastAsia="宋体" w:cs="Times New Roman"/>
                <w:b w:val="0"/>
                <w:bCs/>
                <w:sz w:val="21"/>
                <w:szCs w:val="21"/>
                <w:lang w:val="en-US" w:eastAsia="zh-CN"/>
              </w:rPr>
            </w:pPr>
            <w:r>
              <w:rPr>
                <w:rFonts w:hint="default" w:ascii="Times New Roman" w:hAnsi="Times New Roman" w:eastAsia="宋体" w:cs="Times New Roman"/>
                <w:b w:val="0"/>
                <w:bCs/>
                <w:sz w:val="21"/>
                <w:szCs w:val="21"/>
                <w:lang w:val="en-US" w:eastAsia="zh-CN"/>
              </w:rPr>
              <w:t>检测成分</w:t>
            </w:r>
          </w:p>
        </w:tc>
        <w:tc>
          <w:tcPr>
            <w:tcW w:w="1614" w:type="dxa"/>
            <w:tcBorders>
              <w:top w:val="single" w:color="auto" w:sz="8" w:space="0"/>
              <w:bottom w:val="single" w:color="auto" w:sz="6" w:space="0"/>
            </w:tcBorders>
            <w:shd w:val="clear" w:color="auto" w:fill="auto"/>
            <w:tcMar>
              <w:top w:w="120" w:type="dxa"/>
              <w:left w:w="192" w:type="dxa"/>
              <w:bottom w:w="120" w:type="dxa"/>
              <w:right w:w="192" w:type="dxa"/>
            </w:tcMar>
            <w:vAlign w:val="center"/>
          </w:tcPr>
          <w:p w14:paraId="0C8D91CF">
            <w:pPr>
              <w:keepNext w:val="0"/>
              <w:keepLines w:val="0"/>
              <w:suppressLineNumbers w:val="0"/>
              <w:snapToGrid w:val="0"/>
              <w:spacing w:before="0" w:beforeAutospacing="0" w:after="0" w:afterAutospacing="0" w:line="240" w:lineRule="auto"/>
              <w:ind w:left="0" w:leftChars="0" w:right="0" w:rightChars="0" w:firstLine="0" w:firstLineChars="0"/>
              <w:jc w:val="center"/>
              <w:rPr>
                <w:rFonts w:hint="default" w:ascii="Times New Roman" w:hAnsi="Times New Roman" w:eastAsia="宋体" w:cs="Times New Roman"/>
                <w:b w:val="0"/>
                <w:bCs/>
                <w:kern w:val="0"/>
                <w:sz w:val="21"/>
                <w:szCs w:val="21"/>
                <w:lang w:val="en-US" w:eastAsia="zh-CN" w:bidi="ar"/>
              </w:rPr>
            </w:pPr>
            <w:r>
              <w:rPr>
                <w:rFonts w:hint="default" w:ascii="Times New Roman" w:hAnsi="Times New Roman" w:eastAsia="宋体" w:cs="Times New Roman"/>
                <w:b w:val="0"/>
                <w:bCs/>
                <w:color w:val="auto"/>
                <w:sz w:val="21"/>
                <w:szCs w:val="21"/>
                <w:highlight w:val="none"/>
                <w:lang w:val="en-US" w:eastAsia="zh-CN"/>
              </w:rPr>
              <w:t>S</w:t>
            </w:r>
            <w:r>
              <w:rPr>
                <w:rFonts w:hint="default" w:ascii="Times New Roman" w:hAnsi="Times New Roman" w:eastAsia="宋体" w:cs="Times New Roman"/>
                <w:b w:val="0"/>
                <w:bCs/>
                <w:color w:val="auto"/>
                <w:sz w:val="21"/>
                <w:szCs w:val="21"/>
                <w:highlight w:val="none"/>
                <w:vertAlign w:val="subscript"/>
                <w:lang w:val="en-US" w:eastAsia="zh-CN"/>
              </w:rPr>
              <w:t>y/x</w:t>
            </w:r>
          </w:p>
        </w:tc>
        <w:tc>
          <w:tcPr>
            <w:tcW w:w="1898" w:type="dxa"/>
            <w:tcBorders>
              <w:top w:val="single" w:color="auto" w:sz="8" w:space="0"/>
              <w:bottom w:val="single" w:color="auto" w:sz="6" w:space="0"/>
            </w:tcBorders>
            <w:shd w:val="clear" w:color="auto" w:fill="auto"/>
            <w:tcMar>
              <w:top w:w="120" w:type="dxa"/>
              <w:left w:w="192" w:type="dxa"/>
              <w:bottom w:w="120" w:type="dxa"/>
              <w:right w:w="192" w:type="dxa"/>
            </w:tcMar>
            <w:vAlign w:val="center"/>
          </w:tcPr>
          <w:p w14:paraId="25D24C6F">
            <w:pPr>
              <w:keepNext w:val="0"/>
              <w:keepLines w:val="0"/>
              <w:suppressLineNumbers w:val="0"/>
              <w:snapToGrid w:val="0"/>
              <w:spacing w:before="0" w:beforeAutospacing="0" w:after="0" w:afterAutospacing="0" w:line="240" w:lineRule="auto"/>
              <w:ind w:left="0" w:leftChars="0" w:right="0" w:rightChars="0" w:firstLine="0" w:firstLineChars="0"/>
              <w:jc w:val="center"/>
              <w:rPr>
                <w:rFonts w:hint="default" w:ascii="Times New Roman" w:hAnsi="Times New Roman" w:eastAsia="宋体" w:cs="Times New Roman"/>
                <w:b w:val="0"/>
                <w:bCs/>
                <w:sz w:val="21"/>
                <w:szCs w:val="21"/>
              </w:rPr>
            </w:pPr>
            <w:r>
              <w:rPr>
                <w:rFonts w:hint="default" w:ascii="Times New Roman" w:hAnsi="Times New Roman" w:eastAsia="宋体" w:cs="Times New Roman"/>
                <w:b w:val="0"/>
                <w:bCs/>
                <w:color w:val="auto"/>
                <w:sz w:val="21"/>
                <w:szCs w:val="21"/>
                <w:highlight w:val="none"/>
                <w:lang w:val="en-US" w:eastAsia="zh-CN"/>
              </w:rPr>
              <w:t>b</w:t>
            </w:r>
          </w:p>
        </w:tc>
        <w:tc>
          <w:tcPr>
            <w:tcW w:w="1906" w:type="dxa"/>
            <w:tcBorders>
              <w:top w:val="single" w:color="auto" w:sz="8" w:space="0"/>
              <w:bottom w:val="single" w:color="auto" w:sz="6" w:space="0"/>
            </w:tcBorders>
            <w:shd w:val="clear" w:color="auto" w:fill="auto"/>
            <w:tcMar>
              <w:top w:w="120" w:type="dxa"/>
              <w:left w:w="192" w:type="dxa"/>
              <w:bottom w:w="120" w:type="dxa"/>
              <w:right w:w="192" w:type="dxa"/>
            </w:tcMar>
            <w:vAlign w:val="center"/>
          </w:tcPr>
          <w:p w14:paraId="5F7749ED">
            <w:pPr>
              <w:keepNext w:val="0"/>
              <w:keepLines w:val="0"/>
              <w:suppressLineNumbers w:val="0"/>
              <w:snapToGrid w:val="0"/>
              <w:spacing w:before="0" w:beforeAutospacing="0" w:after="0" w:afterAutospacing="0" w:line="240" w:lineRule="auto"/>
              <w:ind w:left="0" w:leftChars="0" w:right="0" w:rightChars="0" w:firstLine="0" w:firstLineChars="0"/>
              <w:jc w:val="center"/>
              <w:rPr>
                <w:rFonts w:hint="default" w:ascii="Times New Roman" w:hAnsi="Times New Roman" w:eastAsia="宋体" w:cs="Times New Roman"/>
                <w:b w:val="0"/>
                <w:bCs/>
                <w:sz w:val="21"/>
                <w:szCs w:val="21"/>
              </w:rPr>
            </w:pPr>
            <m:oMathPara>
              <m:oMath>
                <m:sSub>
                  <m:sSubPr>
                    <m:ctrlPr>
                      <w:rPr>
                        <w:rFonts w:hint="default" w:ascii="Cambria Math" w:hAnsi="Cambria Math" w:eastAsia="宋体" w:cs="Times New Roman"/>
                        <w:b w:val="0"/>
                        <w:bCs/>
                        <w:sz w:val="21"/>
                        <w:szCs w:val="21"/>
                        <w:lang w:val="en-US"/>
                      </w:rPr>
                    </m:ctrlPr>
                  </m:sSubPr>
                  <m:e>
                    <m:r>
                      <m:rPr/>
                      <w:rPr>
                        <w:rFonts w:hint="default" w:ascii="Times New Roman" w:hAnsi="Times New Roman" w:eastAsia="宋体" w:cs="Times New Roman"/>
                        <w:sz w:val="21"/>
                        <w:szCs w:val="21"/>
                        <w:lang w:val="en-US" w:eastAsia="zh-CN"/>
                      </w:rPr>
                      <m:t>u</m:t>
                    </m:r>
                    <m:ctrlPr>
                      <w:rPr>
                        <w:rFonts w:hint="default" w:ascii="Cambria Math" w:hAnsi="Cambria Math" w:eastAsia="宋体" w:cs="Times New Roman"/>
                        <w:b w:val="0"/>
                        <w:bCs/>
                        <w:sz w:val="21"/>
                        <w:szCs w:val="21"/>
                        <w:lang w:val="en-US"/>
                      </w:rPr>
                    </m:ctrlPr>
                  </m:e>
                  <m:sub>
                    <m:r>
                      <m:rPr>
                        <m:sty m:val="p"/>
                      </m:rPr>
                      <w:rPr>
                        <w:rFonts w:hint="default" w:ascii="Times New Roman" w:hAnsi="Times New Roman" w:eastAsia="宋体" w:cs="Times New Roman"/>
                        <w:sz w:val="21"/>
                        <w:szCs w:val="21"/>
                        <w:lang w:val="en-US" w:eastAsia="zh-CN"/>
                      </w:rPr>
                      <m:t>rel,标曲</m:t>
                    </m:r>
                    <m:ctrlPr>
                      <w:rPr>
                        <w:rFonts w:hint="default" w:ascii="Cambria Math" w:hAnsi="Cambria Math" w:eastAsia="宋体" w:cs="Times New Roman"/>
                        <w:b w:val="0"/>
                        <w:bCs/>
                        <w:sz w:val="21"/>
                        <w:szCs w:val="21"/>
                        <w:lang w:val="en-US"/>
                      </w:rPr>
                    </m:ctrlPr>
                  </m:sub>
                </m:sSub>
              </m:oMath>
            </m:oMathPara>
          </w:p>
        </w:tc>
      </w:tr>
      <w:tr w14:paraId="5767FF9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0" w:hRule="atLeast"/>
          <w:jc w:val="center"/>
        </w:trPr>
        <w:tc>
          <w:tcPr>
            <w:tcW w:w="3104" w:type="dxa"/>
            <w:shd w:val="clear" w:color="auto" w:fill="auto"/>
            <w:tcMar>
              <w:top w:w="120" w:type="dxa"/>
              <w:left w:w="192" w:type="dxa"/>
              <w:bottom w:w="120" w:type="dxa"/>
              <w:right w:w="192" w:type="dxa"/>
            </w:tcMar>
            <w:vAlign w:val="center"/>
          </w:tcPr>
          <w:p w14:paraId="7DBEF12C">
            <w:pPr>
              <w:keepNext w:val="0"/>
              <w:keepLines w:val="0"/>
              <w:suppressLineNumbers w:val="0"/>
              <w:snapToGrid w:val="0"/>
              <w:spacing w:before="0" w:beforeAutospacing="0" w:after="0" w:afterAutospacing="0" w:line="240" w:lineRule="auto"/>
              <w:ind w:left="0" w:leftChars="0" w:right="0" w:rightChars="0" w:firstLine="0" w:firstLineChars="0"/>
              <w:jc w:val="center"/>
              <w:rPr>
                <w:rFonts w:hint="default" w:ascii="Times New Roman" w:hAnsi="Times New Roman" w:eastAsia="宋体" w:cs="Times New Roman"/>
                <w:b w:val="0"/>
                <w:bCs w:val="0"/>
                <w:color w:val="auto"/>
                <w:sz w:val="21"/>
                <w:szCs w:val="21"/>
                <w:lang w:val="en-US" w:eastAsia="zh-CN"/>
              </w:rPr>
            </w:pPr>
            <w:r>
              <w:rPr>
                <w:rFonts w:hint="default" w:ascii="Times New Roman" w:hAnsi="Times New Roman" w:eastAsia="宋体" w:cs="Times New Roman"/>
                <w:color w:val="auto"/>
                <w:sz w:val="21"/>
                <w:szCs w:val="21"/>
                <w:highlight w:val="none"/>
                <w:lang w:val="en-US" w:eastAsia="zh-CN"/>
              </w:rPr>
              <w:t>黄牛源性成分</w:t>
            </w:r>
          </w:p>
        </w:tc>
        <w:tc>
          <w:tcPr>
            <w:tcW w:w="1614" w:type="dxa"/>
            <w:shd w:val="clear" w:color="auto" w:fill="auto"/>
            <w:tcMar>
              <w:top w:w="120" w:type="dxa"/>
              <w:left w:w="192" w:type="dxa"/>
              <w:bottom w:w="120" w:type="dxa"/>
              <w:right w:w="192" w:type="dxa"/>
            </w:tcMar>
            <w:vAlign w:val="center"/>
          </w:tcPr>
          <w:p w14:paraId="368415DF">
            <w:pPr>
              <w:keepNext w:val="0"/>
              <w:keepLines w:val="0"/>
              <w:suppressLineNumbers w:val="0"/>
              <w:snapToGrid w:val="0"/>
              <w:spacing w:before="0" w:beforeAutospacing="0" w:after="0" w:afterAutospacing="0" w:line="240" w:lineRule="auto"/>
              <w:ind w:left="0" w:leftChars="0" w:right="0" w:rightChars="0" w:firstLine="0" w:firstLineChars="0"/>
              <w:jc w:val="center"/>
              <w:rPr>
                <w:rFonts w:hint="default" w:ascii="Times New Roman" w:hAnsi="Times New Roman" w:eastAsia="宋体" w:cs="Times New Roman"/>
                <w:b w:val="0"/>
                <w:bCs w:val="0"/>
                <w:sz w:val="21"/>
                <w:szCs w:val="21"/>
                <w:lang w:val="en-US"/>
              </w:rPr>
            </w:pPr>
            <w:r>
              <w:rPr>
                <w:rFonts w:hint="default" w:ascii="Times New Roman" w:hAnsi="Times New Roman" w:eastAsia="宋体" w:cs="Times New Roman"/>
                <w:color w:val="auto"/>
                <w:sz w:val="21"/>
                <w:szCs w:val="21"/>
                <w:highlight w:val="none"/>
                <w:lang w:val="en-US" w:eastAsia="zh-CN"/>
              </w:rPr>
              <w:t>3.89</w:t>
            </w:r>
          </w:p>
        </w:tc>
        <w:tc>
          <w:tcPr>
            <w:tcW w:w="1898" w:type="dxa"/>
            <w:shd w:val="clear" w:color="auto" w:fill="auto"/>
            <w:tcMar>
              <w:top w:w="120" w:type="dxa"/>
              <w:left w:w="192" w:type="dxa"/>
              <w:bottom w:w="120" w:type="dxa"/>
              <w:right w:w="192" w:type="dxa"/>
            </w:tcMar>
            <w:vAlign w:val="center"/>
          </w:tcPr>
          <w:p w14:paraId="75E28557">
            <w:pPr>
              <w:keepNext w:val="0"/>
              <w:keepLines w:val="0"/>
              <w:suppressLineNumbers w:val="0"/>
              <w:snapToGrid w:val="0"/>
              <w:spacing w:before="0" w:beforeAutospacing="0" w:after="0" w:afterAutospacing="0" w:line="240" w:lineRule="auto"/>
              <w:ind w:left="0" w:leftChars="0" w:right="0" w:rightChars="0" w:firstLine="0" w:firstLineChars="0"/>
              <w:jc w:val="center"/>
              <w:rPr>
                <w:rFonts w:hint="default" w:ascii="Times New Roman" w:hAnsi="Times New Roman" w:eastAsia="宋体" w:cs="Times New Roman"/>
                <w:b w:val="0"/>
                <w:bCs w:val="0"/>
                <w:sz w:val="21"/>
                <w:szCs w:val="21"/>
                <w:lang w:val="en-US"/>
              </w:rPr>
            </w:pPr>
            <w:r>
              <w:rPr>
                <w:rFonts w:hint="default" w:ascii="Times New Roman" w:hAnsi="Times New Roman" w:eastAsia="宋体" w:cs="Times New Roman"/>
                <w:color w:val="auto"/>
                <w:sz w:val="21"/>
                <w:szCs w:val="21"/>
                <w:highlight w:val="none"/>
                <w:lang w:val="en-US" w:eastAsia="zh-CN"/>
              </w:rPr>
              <w:t>16368</w:t>
            </w:r>
          </w:p>
        </w:tc>
        <w:tc>
          <w:tcPr>
            <w:tcW w:w="1906" w:type="dxa"/>
            <w:shd w:val="clear" w:color="auto" w:fill="auto"/>
            <w:tcMar>
              <w:top w:w="120" w:type="dxa"/>
              <w:left w:w="192" w:type="dxa"/>
              <w:bottom w:w="120" w:type="dxa"/>
              <w:right w:w="192" w:type="dxa"/>
            </w:tcMar>
            <w:vAlign w:val="center"/>
          </w:tcPr>
          <w:p w14:paraId="731B4103">
            <w:pPr>
              <w:keepNext w:val="0"/>
              <w:keepLines w:val="0"/>
              <w:suppressLineNumbers w:val="0"/>
              <w:snapToGrid w:val="0"/>
              <w:spacing w:before="0" w:beforeAutospacing="0" w:after="0" w:afterAutospacing="0" w:line="240" w:lineRule="auto"/>
              <w:ind w:left="0" w:leftChars="0" w:right="0" w:rightChars="0" w:firstLine="0" w:firstLineChars="0"/>
              <w:jc w:val="center"/>
              <w:rPr>
                <w:rFonts w:hint="default" w:ascii="Times New Roman" w:hAnsi="Times New Roman" w:eastAsia="宋体" w:cs="Times New Roman"/>
                <w:b w:val="0"/>
                <w:bCs w:val="0"/>
                <w:sz w:val="21"/>
                <w:szCs w:val="21"/>
              </w:rPr>
            </w:pPr>
            <w:r>
              <w:rPr>
                <w:rFonts w:hint="default" w:ascii="Times New Roman" w:hAnsi="Times New Roman" w:eastAsia="宋体" w:cs="Times New Roman"/>
                <w:color w:val="auto"/>
                <w:sz w:val="21"/>
                <w:szCs w:val="21"/>
                <w:highlight w:val="none"/>
                <w:lang w:val="en-US" w:eastAsia="zh-CN"/>
              </w:rPr>
              <w:t>4.87%</w:t>
            </w:r>
          </w:p>
        </w:tc>
      </w:tr>
      <w:tr w14:paraId="36580E9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0" w:hRule="atLeast"/>
          <w:jc w:val="center"/>
        </w:trPr>
        <w:tc>
          <w:tcPr>
            <w:tcW w:w="3104" w:type="dxa"/>
            <w:tcBorders>
              <w:bottom w:val="single" w:color="auto" w:sz="8" w:space="0"/>
            </w:tcBorders>
            <w:shd w:val="clear" w:color="auto" w:fill="auto"/>
            <w:tcMar>
              <w:top w:w="120" w:type="dxa"/>
              <w:left w:w="192" w:type="dxa"/>
              <w:bottom w:w="120" w:type="dxa"/>
              <w:right w:w="192" w:type="dxa"/>
            </w:tcMar>
            <w:vAlign w:val="center"/>
          </w:tcPr>
          <w:p w14:paraId="7D8D0E94">
            <w:pPr>
              <w:keepNext w:val="0"/>
              <w:keepLines w:val="0"/>
              <w:suppressLineNumbers w:val="0"/>
              <w:snapToGrid w:val="0"/>
              <w:spacing w:before="0" w:beforeAutospacing="0" w:after="0" w:afterAutospacing="0" w:line="240" w:lineRule="auto"/>
              <w:ind w:left="0" w:leftChars="0" w:right="0" w:rightChars="0" w:firstLine="0" w:firstLineChars="0"/>
              <w:jc w:val="center"/>
              <w:rPr>
                <w:rFonts w:hint="default" w:ascii="Times New Roman" w:hAnsi="Times New Roman" w:eastAsia="宋体" w:cs="Times New Roman"/>
                <w:b w:val="0"/>
                <w:bCs w:val="0"/>
                <w:color w:val="auto"/>
                <w:sz w:val="21"/>
                <w:szCs w:val="21"/>
                <w:lang w:val="en-US" w:eastAsia="zh-CN"/>
              </w:rPr>
            </w:pPr>
            <w:r>
              <w:rPr>
                <w:rFonts w:hint="default" w:ascii="Times New Roman" w:hAnsi="Times New Roman" w:eastAsia="宋体" w:cs="Times New Roman"/>
                <w:color w:val="auto"/>
                <w:sz w:val="21"/>
                <w:szCs w:val="21"/>
                <w:highlight w:val="none"/>
                <w:lang w:val="en-US" w:eastAsia="zh-CN"/>
              </w:rPr>
              <w:t>山羊源性成分</w:t>
            </w:r>
          </w:p>
        </w:tc>
        <w:tc>
          <w:tcPr>
            <w:tcW w:w="1614" w:type="dxa"/>
            <w:tcBorders>
              <w:bottom w:val="single" w:color="auto" w:sz="8" w:space="0"/>
            </w:tcBorders>
            <w:shd w:val="clear" w:color="auto" w:fill="auto"/>
            <w:tcMar>
              <w:top w:w="120" w:type="dxa"/>
              <w:left w:w="192" w:type="dxa"/>
              <w:bottom w:w="120" w:type="dxa"/>
              <w:right w:w="192" w:type="dxa"/>
            </w:tcMar>
            <w:vAlign w:val="center"/>
          </w:tcPr>
          <w:p w14:paraId="21A806C0">
            <w:pPr>
              <w:keepNext w:val="0"/>
              <w:keepLines w:val="0"/>
              <w:suppressLineNumbers w:val="0"/>
              <w:snapToGrid w:val="0"/>
              <w:spacing w:before="0" w:beforeAutospacing="0" w:after="0" w:afterAutospacing="0" w:line="240" w:lineRule="auto"/>
              <w:ind w:left="0" w:leftChars="0" w:right="0" w:rightChars="0" w:firstLine="0" w:firstLineChars="0"/>
              <w:jc w:val="center"/>
              <w:rPr>
                <w:rFonts w:hint="default" w:ascii="Times New Roman" w:hAnsi="Times New Roman" w:eastAsia="宋体" w:cs="Times New Roman"/>
                <w:color w:val="000000"/>
                <w:kern w:val="0"/>
                <w:sz w:val="21"/>
                <w:szCs w:val="21"/>
                <w:lang w:val="en-US" w:eastAsia="zh-CN" w:bidi="ar-SA"/>
              </w:rPr>
            </w:pPr>
            <w:r>
              <w:rPr>
                <w:rFonts w:hint="default" w:ascii="Times New Roman" w:hAnsi="Times New Roman" w:eastAsia="宋体" w:cs="Times New Roman"/>
                <w:color w:val="auto"/>
                <w:sz w:val="21"/>
                <w:szCs w:val="21"/>
                <w:highlight w:val="none"/>
                <w:lang w:val="en-US" w:eastAsia="zh-CN"/>
              </w:rPr>
              <w:t>41.71</w:t>
            </w:r>
          </w:p>
        </w:tc>
        <w:tc>
          <w:tcPr>
            <w:tcW w:w="1898" w:type="dxa"/>
            <w:tcBorders>
              <w:bottom w:val="single" w:color="auto" w:sz="8" w:space="0"/>
            </w:tcBorders>
            <w:shd w:val="clear" w:color="auto" w:fill="auto"/>
            <w:tcMar>
              <w:top w:w="120" w:type="dxa"/>
              <w:left w:w="192" w:type="dxa"/>
              <w:bottom w:w="120" w:type="dxa"/>
              <w:right w:w="192" w:type="dxa"/>
            </w:tcMar>
            <w:vAlign w:val="center"/>
          </w:tcPr>
          <w:p w14:paraId="6CB20B80">
            <w:pPr>
              <w:keepNext w:val="0"/>
              <w:keepLines w:val="0"/>
              <w:suppressLineNumbers w:val="0"/>
              <w:snapToGrid w:val="0"/>
              <w:spacing w:before="0" w:beforeAutospacing="0" w:after="0" w:afterAutospacing="0" w:line="240" w:lineRule="auto"/>
              <w:ind w:left="0" w:leftChars="0" w:right="0" w:rightChars="0" w:firstLine="0" w:firstLineChars="0"/>
              <w:jc w:val="center"/>
              <w:rPr>
                <w:rFonts w:hint="default" w:ascii="Times New Roman" w:hAnsi="Times New Roman" w:eastAsia="宋体" w:cs="Times New Roman"/>
                <w:color w:val="000000"/>
                <w:kern w:val="0"/>
                <w:sz w:val="21"/>
                <w:szCs w:val="21"/>
                <w:lang w:val="en-US" w:eastAsia="zh-CN" w:bidi="ar-SA"/>
              </w:rPr>
            </w:pPr>
            <w:r>
              <w:rPr>
                <w:rFonts w:hint="default" w:ascii="Times New Roman" w:hAnsi="Times New Roman" w:eastAsia="宋体" w:cs="Times New Roman"/>
                <w:color w:val="auto"/>
                <w:sz w:val="21"/>
                <w:szCs w:val="21"/>
                <w:highlight w:val="none"/>
                <w:lang w:val="en-US" w:eastAsia="zh-CN"/>
              </w:rPr>
              <w:t>121160</w:t>
            </w:r>
          </w:p>
        </w:tc>
        <w:tc>
          <w:tcPr>
            <w:tcW w:w="1906" w:type="dxa"/>
            <w:tcBorders>
              <w:bottom w:val="single" w:color="auto" w:sz="8" w:space="0"/>
            </w:tcBorders>
            <w:shd w:val="clear" w:color="auto" w:fill="auto"/>
            <w:tcMar>
              <w:top w:w="120" w:type="dxa"/>
              <w:left w:w="192" w:type="dxa"/>
              <w:bottom w:w="120" w:type="dxa"/>
              <w:right w:w="192" w:type="dxa"/>
            </w:tcMar>
            <w:vAlign w:val="center"/>
          </w:tcPr>
          <w:p w14:paraId="43843803">
            <w:pPr>
              <w:keepNext w:val="0"/>
              <w:keepLines w:val="0"/>
              <w:suppressLineNumbers w:val="0"/>
              <w:snapToGrid w:val="0"/>
              <w:spacing w:before="0" w:beforeAutospacing="0" w:after="0" w:afterAutospacing="0" w:line="240" w:lineRule="auto"/>
              <w:ind w:left="0" w:leftChars="0" w:right="0" w:rightChars="0" w:firstLine="0" w:firstLineChars="0"/>
              <w:jc w:val="center"/>
              <w:rPr>
                <w:rFonts w:hint="default" w:ascii="Times New Roman" w:hAnsi="Times New Roman" w:eastAsia="宋体" w:cs="Times New Roman"/>
                <w:b w:val="0"/>
                <w:bCs w:val="0"/>
                <w:sz w:val="21"/>
                <w:szCs w:val="21"/>
              </w:rPr>
            </w:pPr>
            <w:r>
              <w:rPr>
                <w:rFonts w:hint="default" w:ascii="Times New Roman" w:hAnsi="Times New Roman" w:eastAsia="宋体" w:cs="Times New Roman"/>
                <w:color w:val="auto"/>
                <w:sz w:val="21"/>
                <w:szCs w:val="21"/>
                <w:highlight w:val="none"/>
                <w:lang w:val="en-US" w:eastAsia="zh-CN"/>
              </w:rPr>
              <w:t>6.89%</w:t>
            </w:r>
          </w:p>
        </w:tc>
      </w:tr>
    </w:tbl>
    <w:p w14:paraId="329F2C3C">
      <w:pPr>
        <w:keepNext w:val="0"/>
        <w:keepLines w:val="0"/>
        <w:suppressLineNumbers w:val="0"/>
        <w:spacing w:before="0" w:beforeAutospacing="0" w:after="0" w:afterAutospacing="0" w:line="240" w:lineRule="auto"/>
        <w:ind w:right="0"/>
        <w:rPr>
          <w:rFonts w:hint="eastAsia" w:ascii="仿宋" w:hAnsi="仿宋" w:eastAsia="仿宋" w:cs="仿宋"/>
          <w:color w:val="auto"/>
          <w:sz w:val="32"/>
          <w:szCs w:val="32"/>
          <w:highlight w:val="none"/>
          <w:lang w:val="en-US" w:eastAsia="zh-CN"/>
        </w:rPr>
      </w:pPr>
      <w:r>
        <w:rPr>
          <w:rFonts w:hint="eastAsia" w:ascii="仿宋" w:hAnsi="仿宋" w:eastAsia="仿宋" w:cs="仿宋"/>
          <w:color w:val="auto"/>
          <w:sz w:val="32"/>
          <w:szCs w:val="32"/>
          <w:highlight w:val="none"/>
          <w:lang w:val="en-US" w:eastAsia="zh-CN"/>
        </w:rPr>
        <w:t>（5）合成不确定度及扩展不确定度</w:t>
      </w:r>
    </w:p>
    <w:p w14:paraId="26F10C57">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auto"/>
        <w:ind w:right="0" w:firstLine="640" w:firstLineChars="200"/>
        <w:textAlignment w:val="auto"/>
        <w:rPr>
          <w:rFonts w:hint="default" w:ascii="Times New Roman" w:hAnsi="Times New Roman" w:eastAsia="仿宋" w:cs="Times New Roman"/>
          <w:i w:val="0"/>
          <w:color w:val="auto"/>
          <w:kern w:val="2"/>
          <w:sz w:val="32"/>
          <w:szCs w:val="32"/>
          <w:highlight w:val="none"/>
          <w:lang w:val="en-US" w:eastAsia="zh-CN" w:bidi="ar-SA"/>
        </w:rPr>
      </w:pPr>
      <w:r>
        <w:rPr>
          <w:rFonts w:hint="eastAsia" w:ascii="仿宋" w:hAnsi="仿宋" w:eastAsia="仿宋" w:cs="仿宋"/>
          <w:i w:val="0"/>
          <w:color w:val="auto"/>
          <w:kern w:val="2"/>
          <w:sz w:val="32"/>
          <w:szCs w:val="32"/>
          <w:highlight w:val="none"/>
          <w:lang w:val="en-US" w:eastAsia="zh-CN" w:bidi="ar-SA"/>
        </w:rPr>
        <w:t>各不确定度分量相互独立，合成相对标准不确定度按方和根法计算：</w:t>
      </w:r>
    </w:p>
    <w:p w14:paraId="0E944793">
      <w:pPr>
        <w:keepNext w:val="0"/>
        <w:keepLines w:val="0"/>
        <w:suppressLineNumbers w:val="0"/>
        <w:spacing w:before="0" w:beforeAutospacing="0" w:after="0" w:afterAutospacing="0" w:line="240" w:lineRule="auto"/>
        <w:ind w:right="0" w:firstLine="640" w:firstLineChars="200"/>
        <w:rPr>
          <w:rFonts w:hint="default" w:ascii="Times New Roman" w:hAnsi="Times New Roman" w:eastAsia="宋体" w:cs="Times New Roman"/>
          <w:i w:val="0"/>
          <w:sz w:val="32"/>
          <w:szCs w:val="32"/>
        </w:rPr>
      </w:pPr>
      <m:oMathPara>
        <m:oMath>
          <m:sSub>
            <m:sSubPr>
              <m:ctrlPr>
                <w:rPr>
                  <w:rFonts w:hint="default" w:ascii="Cambria Math" w:hAnsi="Cambria Math" w:eastAsia="宋体" w:cs="Times New Roman"/>
                  <w:b w:val="0"/>
                  <w:i w:val="0"/>
                  <w:sz w:val="32"/>
                  <w:szCs w:val="32"/>
                </w:rPr>
              </m:ctrlPr>
            </m:sSubPr>
            <m:e>
              <m:r>
                <m:rPr/>
                <w:rPr>
                  <w:rFonts w:hint="default" w:ascii="Cambria Math" w:hAnsi="Cambria Math" w:eastAsia="宋体" w:cs="Times New Roman"/>
                  <w:sz w:val="32"/>
                  <w:szCs w:val="32"/>
                  <w:lang w:val="en-US" w:eastAsia="zh-CN"/>
                </w:rPr>
                <m:t>u</m:t>
              </m:r>
              <m:ctrlPr>
                <w:rPr>
                  <w:rFonts w:hint="default" w:ascii="Cambria Math" w:hAnsi="Cambria Math" w:eastAsia="宋体" w:cs="Times New Roman"/>
                  <w:b w:val="0"/>
                  <w:i w:val="0"/>
                  <w:sz w:val="32"/>
                  <w:szCs w:val="32"/>
                </w:rPr>
              </m:ctrlPr>
            </m:e>
            <m:sub>
              <m:r>
                <m:rPr>
                  <m:sty m:val="p"/>
                </m:rPr>
                <w:rPr>
                  <w:rFonts w:hint="default" w:ascii="Cambria Math" w:hAnsi="Cambria Math" w:eastAsia="宋体" w:cs="Times New Roman"/>
                  <w:sz w:val="32"/>
                  <w:szCs w:val="32"/>
                  <w:lang w:val="en-US" w:eastAsia="zh-CN"/>
                </w:rPr>
                <m:t>rel，c</m:t>
              </m:r>
              <m:ctrlPr>
                <w:rPr>
                  <w:rFonts w:hint="default" w:ascii="Cambria Math" w:hAnsi="Cambria Math" w:eastAsia="宋体" w:cs="Times New Roman"/>
                  <w:b w:val="0"/>
                  <w:i w:val="0"/>
                  <w:sz w:val="32"/>
                  <w:szCs w:val="32"/>
                </w:rPr>
              </m:ctrlPr>
            </m:sub>
          </m:sSub>
          <m:r>
            <m:rPr>
              <m:sty m:val="p"/>
            </m:rPr>
            <w:rPr>
              <w:rFonts w:hint="default" w:ascii="Cambria Math" w:hAnsi="Cambria Math" w:eastAsia="宋体" w:cs="Times New Roman"/>
              <w:sz w:val="32"/>
              <w:szCs w:val="32"/>
            </w:rPr>
            <m:t>=</m:t>
          </m:r>
          <m:rad>
            <m:radPr>
              <m:degHide m:val="1"/>
              <m:ctrlPr>
                <w:rPr>
                  <w:rFonts w:hint="default" w:ascii="Cambria Math" w:hAnsi="Cambria Math" w:eastAsia="宋体" w:cs="Times New Roman"/>
                  <w:sz w:val="32"/>
                  <w:szCs w:val="32"/>
                </w:rPr>
              </m:ctrlPr>
            </m:radPr>
            <m:deg>
              <m:ctrlPr>
                <w:rPr>
                  <w:rFonts w:hint="default" w:ascii="Cambria Math" w:hAnsi="Cambria Math" w:eastAsia="宋体" w:cs="Times New Roman"/>
                  <w:sz w:val="32"/>
                  <w:szCs w:val="32"/>
                </w:rPr>
              </m:ctrlPr>
            </m:deg>
            <m:e>
              <m:sSub>
                <m:sSubPr>
                  <m:ctrlPr>
                    <w:rPr>
                      <w:rFonts w:hint="default" w:ascii="Cambria Math" w:hAnsi="Cambria Math" w:eastAsia="宋体" w:cs="Times New Roman"/>
                      <w:i/>
                      <w:sz w:val="32"/>
                      <w:szCs w:val="32"/>
                    </w:rPr>
                  </m:ctrlPr>
                </m:sSubPr>
                <m:e>
                  <m:sSup>
                    <m:sSupPr>
                      <m:ctrlPr>
                        <w:rPr>
                          <w:rFonts w:hint="default" w:ascii="Cambria Math" w:hAnsi="Cambria Math" w:eastAsia="宋体" w:cs="Times New Roman"/>
                          <w:i/>
                          <w:sz w:val="32"/>
                          <w:szCs w:val="32"/>
                        </w:rPr>
                      </m:ctrlPr>
                    </m:sSupPr>
                    <m:e>
                      <m:r>
                        <m:rPr/>
                        <w:rPr>
                          <w:rFonts w:hint="default" w:ascii="Cambria Math" w:hAnsi="Cambria Math" w:eastAsia="宋体" w:cs="Times New Roman"/>
                          <w:sz w:val="32"/>
                          <w:szCs w:val="32"/>
                        </w:rPr>
                        <m:t>u</m:t>
                      </m:r>
                      <m:ctrlPr>
                        <w:rPr>
                          <w:rFonts w:hint="default" w:ascii="Cambria Math" w:hAnsi="Cambria Math" w:eastAsia="宋体" w:cs="Times New Roman"/>
                          <w:i/>
                          <w:sz w:val="32"/>
                          <w:szCs w:val="32"/>
                        </w:rPr>
                      </m:ctrlPr>
                    </m:e>
                    <m:sup>
                      <m:r>
                        <m:rPr/>
                        <w:rPr>
                          <w:rFonts w:hint="default" w:ascii="Cambria Math" w:hAnsi="Cambria Math" w:eastAsia="宋体" w:cs="Times New Roman"/>
                          <w:sz w:val="32"/>
                          <w:szCs w:val="32"/>
                        </w:rPr>
                        <m:t>2</m:t>
                      </m:r>
                      <m:ctrlPr>
                        <w:rPr>
                          <w:rFonts w:hint="default" w:ascii="Cambria Math" w:hAnsi="Cambria Math" w:eastAsia="宋体" w:cs="Times New Roman"/>
                          <w:i/>
                          <w:sz w:val="32"/>
                          <w:szCs w:val="32"/>
                        </w:rPr>
                      </m:ctrlPr>
                    </m:sup>
                  </m:sSup>
                  <m:ctrlPr>
                    <w:rPr>
                      <w:rFonts w:hint="default" w:ascii="Cambria Math" w:hAnsi="Cambria Math" w:eastAsia="宋体" w:cs="Times New Roman"/>
                      <w:i/>
                      <w:sz w:val="32"/>
                      <w:szCs w:val="32"/>
                    </w:rPr>
                  </m:ctrlPr>
                </m:e>
                <m:sub>
                  <m:r>
                    <m:rPr>
                      <m:sty m:val="p"/>
                    </m:rPr>
                    <w:rPr>
                      <w:rFonts w:hint="default" w:ascii="Cambria Math" w:hAnsi="Cambria Math" w:eastAsia="宋体" w:cs="Times New Roman"/>
                      <w:sz w:val="32"/>
                      <w:szCs w:val="32"/>
                      <w:vertAlign w:val="subscript"/>
                      <w:lang w:val="en-US" w:eastAsia="zh-CN"/>
                    </w:rPr>
                    <m:t>re</m:t>
                  </m:r>
                  <m:r>
                    <m:rPr>
                      <m:sty m:val="p"/>
                    </m:rPr>
                    <w:rPr>
                      <w:rFonts w:hint="default" w:ascii="Cambria Math" w:hAnsi="Cambria Math" w:eastAsia="宋体" w:cs="Times New Roman"/>
                      <w:sz w:val="32"/>
                      <w:szCs w:val="32"/>
                      <w:vertAlign w:val="subscript"/>
                    </w:rPr>
                    <m:t>l</m:t>
                  </m:r>
                  <m:r>
                    <m:rPr>
                      <m:sty m:val="p"/>
                    </m:rPr>
                    <w:rPr>
                      <w:rFonts w:hint="default" w:ascii="Cambria Math" w:hAnsi="Cambria Math" w:eastAsia="宋体" w:cs="Times New Roman"/>
                      <w:sz w:val="32"/>
                      <w:szCs w:val="32"/>
                      <w:vertAlign w:val="subscript"/>
                      <w:lang w:val="en-US" w:eastAsia="zh-CN"/>
                    </w:rPr>
                    <m:t>,精密度</m:t>
                  </m:r>
                  <m:ctrlPr>
                    <w:rPr>
                      <w:rFonts w:hint="default" w:ascii="Cambria Math" w:hAnsi="Cambria Math" w:eastAsia="宋体" w:cs="Times New Roman"/>
                      <w:i/>
                      <w:sz w:val="32"/>
                      <w:szCs w:val="32"/>
                    </w:rPr>
                  </m:ctrlPr>
                </m:sub>
              </m:sSub>
              <m:r>
                <m:rPr/>
                <w:rPr>
                  <w:rFonts w:hint="default" w:ascii="Cambria Math" w:hAnsi="Cambria Math" w:eastAsia="宋体" w:cs="Times New Roman"/>
                  <w:sz w:val="32"/>
                  <w:szCs w:val="32"/>
                </w:rPr>
                <m:t>+</m:t>
              </m:r>
              <m:sSub>
                <m:sSubPr>
                  <m:ctrlPr>
                    <w:rPr>
                      <w:rFonts w:hint="default" w:ascii="Cambria Math" w:hAnsi="Cambria Math" w:eastAsia="宋体" w:cs="Times New Roman"/>
                      <w:i/>
                      <w:sz w:val="32"/>
                      <w:szCs w:val="32"/>
                    </w:rPr>
                  </m:ctrlPr>
                </m:sSubPr>
                <m:e>
                  <m:sSup>
                    <m:sSupPr>
                      <m:ctrlPr>
                        <w:rPr>
                          <w:rFonts w:hint="default" w:ascii="Cambria Math" w:hAnsi="Cambria Math" w:eastAsia="宋体" w:cs="Times New Roman"/>
                          <w:i/>
                          <w:sz w:val="32"/>
                          <w:szCs w:val="32"/>
                        </w:rPr>
                      </m:ctrlPr>
                    </m:sSupPr>
                    <m:e>
                      <m:r>
                        <m:rPr/>
                        <w:rPr>
                          <w:rFonts w:hint="default" w:ascii="Cambria Math" w:hAnsi="Cambria Math" w:eastAsia="宋体" w:cs="Times New Roman"/>
                          <w:sz w:val="32"/>
                          <w:szCs w:val="32"/>
                        </w:rPr>
                        <m:t>u</m:t>
                      </m:r>
                      <m:ctrlPr>
                        <w:rPr>
                          <w:rFonts w:hint="default" w:ascii="Cambria Math" w:hAnsi="Cambria Math" w:eastAsia="宋体" w:cs="Times New Roman"/>
                          <w:i/>
                          <w:sz w:val="32"/>
                          <w:szCs w:val="32"/>
                        </w:rPr>
                      </m:ctrlPr>
                    </m:e>
                    <m:sup>
                      <m:r>
                        <m:rPr/>
                        <w:rPr>
                          <w:rFonts w:hint="default" w:ascii="Cambria Math" w:hAnsi="Cambria Math" w:eastAsia="宋体" w:cs="Times New Roman"/>
                          <w:sz w:val="32"/>
                          <w:szCs w:val="32"/>
                        </w:rPr>
                        <m:t>2</m:t>
                      </m:r>
                      <m:ctrlPr>
                        <w:rPr>
                          <w:rFonts w:hint="default" w:ascii="Cambria Math" w:hAnsi="Cambria Math" w:eastAsia="宋体" w:cs="Times New Roman"/>
                          <w:i/>
                          <w:sz w:val="32"/>
                          <w:szCs w:val="32"/>
                        </w:rPr>
                      </m:ctrlPr>
                    </m:sup>
                  </m:sSup>
                  <m:ctrlPr>
                    <w:rPr>
                      <w:rFonts w:hint="default" w:ascii="Cambria Math" w:hAnsi="Cambria Math" w:eastAsia="宋体" w:cs="Times New Roman"/>
                      <w:i/>
                      <w:sz w:val="32"/>
                      <w:szCs w:val="32"/>
                    </w:rPr>
                  </m:ctrlPr>
                </m:e>
                <m:sub>
                  <m:r>
                    <m:rPr>
                      <m:sty m:val="p"/>
                    </m:rPr>
                    <w:rPr>
                      <w:rFonts w:hint="default" w:ascii="Cambria Math" w:hAnsi="Cambria Math" w:eastAsia="宋体" w:cs="Times New Roman"/>
                      <w:sz w:val="32"/>
                      <w:szCs w:val="32"/>
                      <w:vertAlign w:val="subscript"/>
                      <w:lang w:val="en-US" w:eastAsia="zh-CN"/>
                    </w:rPr>
                    <m:t>re</m:t>
                  </m:r>
                  <m:r>
                    <m:rPr>
                      <m:sty m:val="p"/>
                    </m:rPr>
                    <w:rPr>
                      <w:rFonts w:hint="default" w:ascii="Cambria Math" w:hAnsi="Cambria Math" w:eastAsia="宋体" w:cs="Times New Roman"/>
                      <w:sz w:val="32"/>
                      <w:szCs w:val="32"/>
                      <w:vertAlign w:val="subscript"/>
                    </w:rPr>
                    <m:t>l</m:t>
                  </m:r>
                  <m:r>
                    <m:rPr>
                      <m:sty m:val="p"/>
                    </m:rPr>
                    <w:rPr>
                      <w:rFonts w:hint="default" w:ascii="Cambria Math" w:hAnsi="Cambria Math" w:eastAsia="宋体" w:cs="Times New Roman"/>
                      <w:sz w:val="32"/>
                      <w:szCs w:val="32"/>
                      <w:vertAlign w:val="subscript"/>
                      <w:lang w:val="en-US" w:eastAsia="zh-CN"/>
                    </w:rPr>
                    <m:t>,移液</m:t>
                  </m:r>
                  <m:ctrlPr>
                    <w:rPr>
                      <w:rFonts w:hint="default" w:ascii="Cambria Math" w:hAnsi="Cambria Math" w:eastAsia="宋体" w:cs="Times New Roman"/>
                      <w:i/>
                      <w:sz w:val="32"/>
                      <w:szCs w:val="32"/>
                    </w:rPr>
                  </m:ctrlPr>
                </m:sub>
              </m:sSub>
              <m:r>
                <m:rPr/>
                <w:rPr>
                  <w:rFonts w:hint="default" w:ascii="Cambria Math" w:hAnsi="Cambria Math" w:eastAsia="宋体" w:cs="Times New Roman"/>
                  <w:sz w:val="32"/>
                  <w:szCs w:val="32"/>
                  <w:lang w:val="en-US" w:eastAsia="zh-CN"/>
                </w:rPr>
                <m:t>+</m:t>
              </m:r>
              <m:sSub>
                <m:sSubPr>
                  <m:ctrlPr>
                    <w:rPr>
                      <w:rFonts w:hint="default" w:ascii="Cambria Math" w:hAnsi="Cambria Math" w:eastAsia="宋体" w:cs="Times New Roman"/>
                      <w:i/>
                      <w:sz w:val="32"/>
                      <w:szCs w:val="32"/>
                    </w:rPr>
                  </m:ctrlPr>
                </m:sSubPr>
                <m:e>
                  <m:sSup>
                    <m:sSupPr>
                      <m:ctrlPr>
                        <w:rPr>
                          <w:rFonts w:hint="default" w:ascii="Cambria Math" w:hAnsi="Cambria Math" w:eastAsia="宋体" w:cs="Times New Roman"/>
                          <w:i/>
                          <w:sz w:val="32"/>
                          <w:szCs w:val="32"/>
                        </w:rPr>
                      </m:ctrlPr>
                    </m:sSupPr>
                    <m:e>
                      <m:r>
                        <m:rPr/>
                        <w:rPr>
                          <w:rFonts w:hint="default" w:ascii="Cambria Math" w:hAnsi="Cambria Math" w:eastAsia="宋体" w:cs="Times New Roman"/>
                          <w:sz w:val="32"/>
                          <w:szCs w:val="32"/>
                        </w:rPr>
                        <m:t>u</m:t>
                      </m:r>
                      <m:ctrlPr>
                        <w:rPr>
                          <w:rFonts w:hint="default" w:ascii="Cambria Math" w:hAnsi="Cambria Math" w:eastAsia="宋体" w:cs="Times New Roman"/>
                          <w:i/>
                          <w:sz w:val="32"/>
                          <w:szCs w:val="32"/>
                        </w:rPr>
                      </m:ctrlPr>
                    </m:e>
                    <m:sup>
                      <m:r>
                        <m:rPr/>
                        <w:rPr>
                          <w:rFonts w:hint="default" w:ascii="Cambria Math" w:hAnsi="Cambria Math" w:eastAsia="宋体" w:cs="Times New Roman"/>
                          <w:sz w:val="32"/>
                          <w:szCs w:val="32"/>
                        </w:rPr>
                        <m:t>2</m:t>
                      </m:r>
                      <m:ctrlPr>
                        <w:rPr>
                          <w:rFonts w:hint="default" w:ascii="Cambria Math" w:hAnsi="Cambria Math" w:eastAsia="宋体" w:cs="Times New Roman"/>
                          <w:i/>
                          <w:sz w:val="32"/>
                          <w:szCs w:val="32"/>
                        </w:rPr>
                      </m:ctrlPr>
                    </m:sup>
                  </m:sSup>
                  <m:ctrlPr>
                    <w:rPr>
                      <w:rFonts w:hint="default" w:ascii="Cambria Math" w:hAnsi="Cambria Math" w:eastAsia="宋体" w:cs="Times New Roman"/>
                      <w:i/>
                      <w:sz w:val="32"/>
                      <w:szCs w:val="32"/>
                    </w:rPr>
                  </m:ctrlPr>
                </m:e>
                <m:sub>
                  <m:r>
                    <m:rPr>
                      <m:sty m:val="p"/>
                    </m:rPr>
                    <w:rPr>
                      <w:rFonts w:hint="default" w:ascii="Cambria Math" w:hAnsi="Cambria Math" w:eastAsia="宋体" w:cs="Times New Roman"/>
                      <w:sz w:val="32"/>
                      <w:szCs w:val="32"/>
                      <w:vertAlign w:val="subscript"/>
                      <w:lang w:val="en-US" w:eastAsia="zh-CN"/>
                    </w:rPr>
                    <m:t>re</m:t>
                  </m:r>
                  <m:r>
                    <m:rPr>
                      <m:sty m:val="p"/>
                    </m:rPr>
                    <w:rPr>
                      <w:rFonts w:hint="default" w:ascii="Cambria Math" w:hAnsi="Cambria Math" w:eastAsia="宋体" w:cs="Times New Roman"/>
                      <w:sz w:val="32"/>
                      <w:szCs w:val="32"/>
                      <w:vertAlign w:val="subscript"/>
                    </w:rPr>
                    <m:t>l</m:t>
                  </m:r>
                  <m:r>
                    <m:rPr>
                      <m:sty m:val="p"/>
                    </m:rPr>
                    <w:rPr>
                      <w:rFonts w:hint="default" w:ascii="Cambria Math" w:hAnsi="Cambria Math" w:eastAsia="宋体" w:cs="Times New Roman"/>
                      <w:sz w:val="32"/>
                      <w:szCs w:val="32"/>
                      <w:vertAlign w:val="subscript"/>
                      <w:lang w:val="en-US" w:eastAsia="zh-CN"/>
                    </w:rPr>
                    <m:t>,微滴</m:t>
                  </m:r>
                  <m:ctrlPr>
                    <w:rPr>
                      <w:rFonts w:hint="default" w:ascii="Cambria Math" w:hAnsi="Cambria Math" w:eastAsia="宋体" w:cs="Times New Roman"/>
                      <w:i/>
                      <w:sz w:val="32"/>
                      <w:szCs w:val="32"/>
                    </w:rPr>
                  </m:ctrlPr>
                </m:sub>
              </m:sSub>
              <m:r>
                <m:rPr/>
                <w:rPr>
                  <w:rFonts w:hint="default" w:ascii="Cambria Math" w:hAnsi="Cambria Math" w:eastAsia="宋体" w:cs="Times New Roman"/>
                  <w:sz w:val="32"/>
                  <w:szCs w:val="32"/>
                  <w:lang w:val="en-US" w:eastAsia="zh-CN"/>
                </w:rPr>
                <m:t>+</m:t>
              </m:r>
              <m:sSub>
                <m:sSubPr>
                  <m:ctrlPr>
                    <w:rPr>
                      <w:rFonts w:hint="default" w:ascii="Cambria Math" w:hAnsi="Cambria Math" w:eastAsia="宋体" w:cs="Times New Roman"/>
                      <w:i/>
                      <w:sz w:val="32"/>
                      <w:szCs w:val="32"/>
                    </w:rPr>
                  </m:ctrlPr>
                </m:sSubPr>
                <m:e>
                  <m:sSup>
                    <m:sSupPr>
                      <m:ctrlPr>
                        <w:rPr>
                          <w:rFonts w:hint="default" w:ascii="Cambria Math" w:hAnsi="Cambria Math" w:eastAsia="宋体" w:cs="Times New Roman"/>
                          <w:i/>
                          <w:sz w:val="32"/>
                          <w:szCs w:val="32"/>
                        </w:rPr>
                      </m:ctrlPr>
                    </m:sSupPr>
                    <m:e>
                      <m:r>
                        <m:rPr/>
                        <w:rPr>
                          <w:rFonts w:hint="default" w:ascii="Cambria Math" w:hAnsi="Cambria Math" w:eastAsia="宋体" w:cs="Times New Roman"/>
                          <w:sz w:val="32"/>
                          <w:szCs w:val="32"/>
                        </w:rPr>
                        <m:t>u</m:t>
                      </m:r>
                      <m:ctrlPr>
                        <w:rPr>
                          <w:rFonts w:hint="default" w:ascii="Cambria Math" w:hAnsi="Cambria Math" w:eastAsia="宋体" w:cs="Times New Roman"/>
                          <w:i/>
                          <w:sz w:val="32"/>
                          <w:szCs w:val="32"/>
                        </w:rPr>
                      </m:ctrlPr>
                    </m:e>
                    <m:sup>
                      <m:r>
                        <m:rPr/>
                        <w:rPr>
                          <w:rFonts w:hint="default" w:ascii="Cambria Math" w:hAnsi="Cambria Math" w:eastAsia="宋体" w:cs="Times New Roman"/>
                          <w:sz w:val="32"/>
                          <w:szCs w:val="32"/>
                        </w:rPr>
                        <m:t>2</m:t>
                      </m:r>
                      <m:ctrlPr>
                        <w:rPr>
                          <w:rFonts w:hint="default" w:ascii="Cambria Math" w:hAnsi="Cambria Math" w:eastAsia="宋体" w:cs="Times New Roman"/>
                          <w:i/>
                          <w:sz w:val="32"/>
                          <w:szCs w:val="32"/>
                        </w:rPr>
                      </m:ctrlPr>
                    </m:sup>
                  </m:sSup>
                  <m:ctrlPr>
                    <w:rPr>
                      <w:rFonts w:hint="default" w:ascii="Cambria Math" w:hAnsi="Cambria Math" w:eastAsia="宋体" w:cs="Times New Roman"/>
                      <w:i/>
                      <w:sz w:val="32"/>
                      <w:szCs w:val="32"/>
                    </w:rPr>
                  </m:ctrlPr>
                </m:e>
                <m:sub>
                  <m:r>
                    <m:rPr>
                      <m:sty m:val="p"/>
                    </m:rPr>
                    <w:rPr>
                      <w:rFonts w:hint="default" w:ascii="Cambria Math" w:hAnsi="Cambria Math" w:eastAsia="宋体" w:cs="Times New Roman"/>
                      <w:sz w:val="32"/>
                      <w:szCs w:val="32"/>
                      <w:vertAlign w:val="subscript"/>
                      <w:lang w:val="en-US" w:eastAsia="zh-CN"/>
                    </w:rPr>
                    <m:t>re</m:t>
                  </m:r>
                  <m:r>
                    <m:rPr>
                      <m:sty m:val="p"/>
                    </m:rPr>
                    <w:rPr>
                      <w:rFonts w:hint="default" w:ascii="Cambria Math" w:hAnsi="Cambria Math" w:eastAsia="宋体" w:cs="Times New Roman"/>
                      <w:sz w:val="32"/>
                      <w:szCs w:val="32"/>
                      <w:vertAlign w:val="subscript"/>
                    </w:rPr>
                    <m:t>l</m:t>
                  </m:r>
                  <m:r>
                    <m:rPr>
                      <m:sty m:val="p"/>
                    </m:rPr>
                    <w:rPr>
                      <w:rFonts w:hint="default" w:ascii="Cambria Math" w:hAnsi="Cambria Math" w:eastAsia="宋体" w:cs="Times New Roman"/>
                      <w:sz w:val="32"/>
                      <w:szCs w:val="32"/>
                      <w:vertAlign w:val="subscript"/>
                      <w:lang w:val="en-US" w:eastAsia="zh-CN"/>
                    </w:rPr>
                    <m:t>,标曲</m:t>
                  </m:r>
                  <m:ctrlPr>
                    <w:rPr>
                      <w:rFonts w:hint="default" w:ascii="Cambria Math" w:hAnsi="Cambria Math" w:eastAsia="宋体" w:cs="Times New Roman"/>
                      <w:i/>
                      <w:sz w:val="32"/>
                      <w:szCs w:val="32"/>
                    </w:rPr>
                  </m:ctrlPr>
                </m:sub>
              </m:sSub>
              <m:ctrlPr>
                <w:rPr>
                  <w:rFonts w:hint="default" w:ascii="Cambria Math" w:hAnsi="Cambria Math" w:eastAsia="宋体" w:cs="Times New Roman"/>
                  <w:sz w:val="32"/>
                  <w:szCs w:val="32"/>
                </w:rPr>
              </m:ctrlPr>
            </m:e>
          </m:rad>
        </m:oMath>
      </m:oMathPara>
    </w:p>
    <w:p w14:paraId="46BC4E49">
      <w:pPr>
        <w:keepNext w:val="0"/>
        <w:keepLines w:val="0"/>
        <w:suppressLineNumbers w:val="0"/>
        <w:spacing w:before="0" w:beforeAutospacing="0" w:after="0" w:afterAutospacing="0" w:line="240" w:lineRule="auto"/>
        <w:ind w:right="0" w:firstLine="640" w:firstLineChars="200"/>
        <w:rPr>
          <w:rFonts w:hint="eastAsia" w:ascii="仿宋" w:hAnsi="仿宋" w:eastAsia="仿宋" w:cs="仿宋"/>
          <w:i w:val="0"/>
          <w:color w:val="auto"/>
          <w:kern w:val="2"/>
          <w:sz w:val="32"/>
          <w:szCs w:val="32"/>
          <w:highlight w:val="none"/>
          <w:vertAlign w:val="subscript"/>
          <w:lang w:val="en-US" w:eastAsia="zh-CN" w:bidi="ar-SA"/>
        </w:rPr>
      </w:pPr>
      <w:r>
        <w:rPr>
          <w:rFonts w:hint="eastAsia" w:ascii="仿宋" w:hAnsi="仿宋" w:eastAsia="仿宋" w:cs="仿宋"/>
          <w:i w:val="0"/>
          <w:color w:val="auto"/>
          <w:kern w:val="2"/>
          <w:sz w:val="32"/>
          <w:szCs w:val="32"/>
          <w:highlight w:val="none"/>
          <w:lang w:val="en-US" w:eastAsia="zh-CN" w:bidi="ar-SA"/>
        </w:rPr>
        <w:t>取包含因子 </w:t>
      </w:r>
      <w:r>
        <w:rPr>
          <w:rFonts w:hint="eastAsia" w:ascii="仿宋" w:hAnsi="仿宋" w:eastAsia="仿宋" w:cs="仿宋"/>
          <w:i/>
          <w:iCs/>
          <w:color w:val="auto"/>
          <w:kern w:val="2"/>
          <w:sz w:val="32"/>
          <w:szCs w:val="32"/>
          <w:highlight w:val="none"/>
          <w:lang w:val="en-US" w:eastAsia="zh-CN" w:bidi="ar-SA"/>
        </w:rPr>
        <w:t>k</w:t>
      </w:r>
      <w:r>
        <w:rPr>
          <w:rFonts w:hint="eastAsia" w:ascii="仿宋" w:hAnsi="仿宋" w:eastAsia="仿宋" w:cs="仿宋"/>
          <w:i w:val="0"/>
          <w:color w:val="auto"/>
          <w:kern w:val="2"/>
          <w:sz w:val="32"/>
          <w:szCs w:val="32"/>
          <w:highlight w:val="none"/>
          <w:lang w:val="en-US" w:eastAsia="zh-CN" w:bidi="ar-SA"/>
        </w:rPr>
        <w:t>=2（对应95%置信水平），扩展相对不确定度：</w:t>
      </w:r>
      <w:r>
        <w:rPr>
          <w:rFonts w:hint="eastAsia" w:ascii="仿宋" w:hAnsi="仿宋" w:eastAsia="仿宋" w:cs="仿宋"/>
          <w:i/>
          <w:iCs/>
          <w:color w:val="auto"/>
          <w:kern w:val="2"/>
          <w:sz w:val="32"/>
          <w:szCs w:val="32"/>
          <w:highlight w:val="none"/>
          <w:lang w:val="en-US" w:eastAsia="zh-CN" w:bidi="ar-SA"/>
        </w:rPr>
        <w:t>U</w:t>
      </w:r>
      <w:r>
        <w:rPr>
          <w:rFonts w:hint="eastAsia" w:ascii="仿宋" w:hAnsi="仿宋" w:eastAsia="仿宋" w:cs="仿宋"/>
          <w:i w:val="0"/>
          <w:color w:val="auto"/>
          <w:kern w:val="2"/>
          <w:sz w:val="32"/>
          <w:szCs w:val="32"/>
          <w:highlight w:val="none"/>
          <w:vertAlign w:val="subscript"/>
          <w:lang w:val="en-US" w:eastAsia="zh-CN" w:bidi="ar-SA"/>
        </w:rPr>
        <w:t>rel</w:t>
      </w:r>
      <w:r>
        <w:rPr>
          <w:rFonts w:hint="eastAsia" w:ascii="仿宋" w:hAnsi="仿宋" w:eastAsia="仿宋" w:cs="仿宋"/>
          <w:i w:val="0"/>
          <w:color w:val="auto"/>
          <w:kern w:val="2"/>
          <w:sz w:val="32"/>
          <w:szCs w:val="32"/>
          <w:highlight w:val="none"/>
          <w:lang w:val="en-US" w:eastAsia="zh-CN" w:bidi="ar-SA"/>
        </w:rPr>
        <w:t>=2×</w:t>
      </w:r>
      <w:r>
        <w:rPr>
          <w:rFonts w:hint="eastAsia" w:ascii="仿宋" w:hAnsi="仿宋" w:eastAsia="仿宋" w:cs="仿宋"/>
          <w:i/>
          <w:iCs/>
          <w:color w:val="auto"/>
          <w:kern w:val="2"/>
          <w:sz w:val="32"/>
          <w:szCs w:val="32"/>
          <w:highlight w:val="none"/>
          <w:lang w:val="en-US" w:eastAsia="zh-CN" w:bidi="ar-SA"/>
        </w:rPr>
        <w:t>u</w:t>
      </w:r>
      <w:r>
        <w:rPr>
          <w:rFonts w:hint="eastAsia" w:ascii="仿宋" w:hAnsi="仿宋" w:eastAsia="仿宋" w:cs="仿宋"/>
          <w:i w:val="0"/>
          <w:iCs w:val="0"/>
          <w:color w:val="auto"/>
          <w:kern w:val="2"/>
          <w:sz w:val="32"/>
          <w:szCs w:val="32"/>
          <w:highlight w:val="none"/>
          <w:vertAlign w:val="subscript"/>
          <w:lang w:val="en-US" w:eastAsia="zh-CN" w:bidi="ar-SA"/>
        </w:rPr>
        <w:t>rel</w:t>
      </w:r>
      <w:r>
        <w:rPr>
          <w:rFonts w:hint="eastAsia" w:ascii="仿宋" w:hAnsi="仿宋" w:eastAsia="仿宋" w:cs="仿宋"/>
          <w:i/>
          <w:iCs/>
          <w:color w:val="auto"/>
          <w:kern w:val="2"/>
          <w:sz w:val="32"/>
          <w:szCs w:val="32"/>
          <w:highlight w:val="none"/>
          <w:vertAlign w:val="subscript"/>
          <w:lang w:val="en-US" w:eastAsia="zh-CN" w:bidi="ar-SA"/>
        </w:rPr>
        <w:t>，</w:t>
      </w:r>
      <w:r>
        <w:rPr>
          <w:rFonts w:hint="eastAsia" w:ascii="仿宋" w:hAnsi="仿宋" w:eastAsia="仿宋" w:cs="仿宋"/>
          <w:i w:val="0"/>
          <w:color w:val="auto"/>
          <w:kern w:val="2"/>
          <w:sz w:val="32"/>
          <w:szCs w:val="32"/>
          <w:highlight w:val="none"/>
          <w:vertAlign w:val="subscript"/>
          <w:lang w:val="en-US" w:eastAsia="zh-CN" w:bidi="ar-SA"/>
        </w:rPr>
        <w:t>c</w:t>
      </w:r>
    </w:p>
    <w:p w14:paraId="4DED56B4">
      <w:pPr>
        <w:pStyle w:val="4"/>
        <w:keepNext w:val="0"/>
        <w:keepLines w:val="0"/>
        <w:pageBreakBefore w:val="0"/>
        <w:widowControl/>
        <w:suppressLineNumbers w:val="0"/>
        <w:shd w:val="clear" w:fill="FFFFFF"/>
        <w:kinsoku/>
        <w:wordWrap/>
        <w:overflowPunct/>
        <w:topLinePunct w:val="0"/>
        <w:autoSpaceDE/>
        <w:autoSpaceDN/>
        <w:bidi w:val="0"/>
        <w:adjustRightInd/>
        <w:snapToGrid/>
        <w:spacing w:beforeAutospacing="0" w:afterAutospacing="0"/>
        <w:ind w:right="0" w:firstLine="560" w:firstLineChars="200"/>
        <w:jc w:val="center"/>
        <w:textAlignment w:val="auto"/>
        <w:rPr>
          <w:rFonts w:hint="default" w:ascii="Times New Roman" w:hAnsi="Times New Roman" w:eastAsia="仿宋" w:cs="Times New Roman"/>
          <w:i w:val="0"/>
          <w:color w:val="auto"/>
          <w:kern w:val="2"/>
          <w:sz w:val="28"/>
          <w:szCs w:val="28"/>
          <w:highlight w:val="none"/>
          <w:lang w:val="en-US" w:eastAsia="zh-CN" w:bidi="ar-SA"/>
        </w:rPr>
      </w:pPr>
      <w:r>
        <w:rPr>
          <w:rFonts w:hint="eastAsia" w:ascii="Times New Roman" w:hAnsi="Times New Roman" w:eastAsia="仿宋" w:cs="Times New Roman"/>
          <w:i w:val="0"/>
          <w:color w:val="auto"/>
          <w:kern w:val="2"/>
          <w:sz w:val="28"/>
          <w:szCs w:val="28"/>
          <w:highlight w:val="none"/>
          <w:lang w:val="en-US" w:eastAsia="zh-CN" w:bidi="ar-SA"/>
        </w:rPr>
        <w:t>不同</w:t>
      </w:r>
      <w:r>
        <w:rPr>
          <w:rFonts w:hint="default" w:ascii="Times New Roman" w:hAnsi="Times New Roman" w:eastAsia="仿宋" w:cs="Times New Roman"/>
          <w:i w:val="0"/>
          <w:color w:val="auto"/>
          <w:kern w:val="2"/>
          <w:sz w:val="28"/>
          <w:szCs w:val="28"/>
          <w:highlight w:val="none"/>
          <w:lang w:val="en-US" w:eastAsia="zh-CN" w:bidi="ar-SA"/>
        </w:rPr>
        <w:t>浓度水平下的不确定度评定结果汇总如下：</w:t>
      </w:r>
    </w:p>
    <w:tbl>
      <w:tblPr>
        <w:tblStyle w:val="5"/>
        <w:tblW w:w="5361" w:type="pct"/>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15" w:type="dxa"/>
          <w:left w:w="15" w:type="dxa"/>
          <w:bottom w:w="15" w:type="dxa"/>
          <w:right w:w="15" w:type="dxa"/>
        </w:tblCellMar>
      </w:tblPr>
      <w:tblGrid>
        <w:gridCol w:w="1849"/>
        <w:gridCol w:w="1231"/>
        <w:gridCol w:w="1115"/>
        <w:gridCol w:w="1004"/>
        <w:gridCol w:w="1047"/>
        <w:gridCol w:w="992"/>
        <w:gridCol w:w="950"/>
        <w:gridCol w:w="1130"/>
      </w:tblGrid>
      <w:tr w14:paraId="0B61739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23" w:hRule="atLeast"/>
          <w:tblHeader/>
          <w:jc w:val="center"/>
        </w:trPr>
        <w:tc>
          <w:tcPr>
            <w:tcW w:w="992" w:type="pct"/>
            <w:tcBorders>
              <w:top w:val="single" w:color="auto" w:sz="8" w:space="0"/>
              <w:bottom w:val="single" w:color="auto" w:sz="6" w:space="0"/>
            </w:tcBorders>
            <w:shd w:val="clear" w:color="auto" w:fill="auto"/>
            <w:tcMar>
              <w:top w:w="120" w:type="dxa"/>
              <w:left w:w="192" w:type="dxa"/>
              <w:bottom w:w="120" w:type="dxa"/>
              <w:right w:w="192" w:type="dxa"/>
            </w:tcMar>
            <w:vAlign w:val="center"/>
          </w:tcPr>
          <w:p w14:paraId="382AE1D0">
            <w:pPr>
              <w:keepNext w:val="0"/>
              <w:keepLines w:val="0"/>
              <w:widowControl/>
              <w:suppressLineNumbers w:val="0"/>
              <w:spacing w:line="300" w:lineRule="atLeast"/>
              <w:jc w:val="center"/>
              <w:rPr>
                <w:rFonts w:hint="default" w:ascii="Times New Roman" w:hAnsi="Times New Roman" w:eastAsia="宋体" w:cs="Times New Roman"/>
                <w:b w:val="0"/>
                <w:bCs w:val="0"/>
                <w:sz w:val="21"/>
                <w:szCs w:val="21"/>
                <w:lang w:val="en-US" w:eastAsia="zh-CN"/>
              </w:rPr>
            </w:pPr>
            <w:r>
              <w:rPr>
                <w:rFonts w:hint="default" w:ascii="Times New Roman" w:hAnsi="Times New Roman" w:eastAsia="宋体" w:cs="Times New Roman"/>
                <w:b w:val="0"/>
                <w:bCs w:val="0"/>
                <w:kern w:val="0"/>
                <w:sz w:val="21"/>
                <w:szCs w:val="21"/>
                <w:lang w:val="en-US" w:eastAsia="zh-CN" w:bidi="ar"/>
              </w:rPr>
              <w:t>检测成分</w:t>
            </w:r>
          </w:p>
        </w:tc>
        <w:tc>
          <w:tcPr>
            <w:tcW w:w="660" w:type="pct"/>
            <w:tcBorders>
              <w:top w:val="single" w:color="auto" w:sz="8" w:space="0"/>
              <w:bottom w:val="single" w:color="auto" w:sz="6" w:space="0"/>
            </w:tcBorders>
            <w:shd w:val="clear" w:color="auto" w:fill="auto"/>
            <w:tcMar>
              <w:top w:w="120" w:type="dxa"/>
              <w:left w:w="192" w:type="dxa"/>
              <w:bottom w:w="120" w:type="dxa"/>
              <w:right w:w="192" w:type="dxa"/>
            </w:tcMar>
            <w:vAlign w:val="center"/>
          </w:tcPr>
          <w:p w14:paraId="152A752D">
            <w:pPr>
              <w:keepNext w:val="0"/>
              <w:keepLines w:val="0"/>
              <w:widowControl/>
              <w:suppressLineNumbers w:val="0"/>
              <w:spacing w:line="300" w:lineRule="atLeast"/>
              <w:jc w:val="center"/>
              <w:rPr>
                <w:rFonts w:hint="default" w:ascii="Times New Roman" w:hAnsi="Times New Roman" w:eastAsia="宋体" w:cs="Times New Roman"/>
                <w:b w:val="0"/>
                <w:bCs w:val="0"/>
                <w:kern w:val="0"/>
                <w:sz w:val="21"/>
                <w:szCs w:val="21"/>
                <w:lang w:val="en-US" w:eastAsia="zh-CN" w:bidi="ar"/>
              </w:rPr>
            </w:pPr>
            <w:r>
              <w:rPr>
                <w:rFonts w:hint="default" w:ascii="Times New Roman" w:hAnsi="Times New Roman" w:eastAsia="宋体" w:cs="Times New Roman"/>
                <w:b w:val="0"/>
                <w:bCs w:val="0"/>
                <w:kern w:val="0"/>
                <w:sz w:val="21"/>
                <w:szCs w:val="21"/>
                <w:lang w:val="en-US" w:eastAsia="zh-CN" w:bidi="ar"/>
              </w:rPr>
              <w:t>浓度水平</w:t>
            </w:r>
          </w:p>
        </w:tc>
        <w:tc>
          <w:tcPr>
            <w:tcW w:w="598" w:type="pct"/>
            <w:tcBorders>
              <w:top w:val="single" w:color="auto" w:sz="8" w:space="0"/>
              <w:bottom w:val="single" w:color="auto" w:sz="6" w:space="0"/>
            </w:tcBorders>
            <w:shd w:val="clear" w:color="auto" w:fill="auto"/>
            <w:tcMar>
              <w:top w:w="120" w:type="dxa"/>
              <w:left w:w="192" w:type="dxa"/>
              <w:bottom w:w="120" w:type="dxa"/>
              <w:right w:w="192" w:type="dxa"/>
            </w:tcMar>
            <w:vAlign w:val="center"/>
          </w:tcPr>
          <w:p w14:paraId="62A3C59C">
            <w:pPr>
              <w:keepNext w:val="0"/>
              <w:keepLines w:val="0"/>
              <w:widowControl/>
              <w:suppressLineNumbers w:val="0"/>
              <w:spacing w:line="300" w:lineRule="atLeast"/>
              <w:jc w:val="center"/>
              <w:rPr>
                <w:rFonts w:hint="default" w:ascii="Times New Roman" w:hAnsi="Times New Roman" w:eastAsia="宋体" w:cs="Times New Roman"/>
                <w:b w:val="0"/>
                <w:bCs w:val="0"/>
                <w:sz w:val="21"/>
                <w:szCs w:val="21"/>
              </w:rPr>
            </w:pPr>
            <w:r>
              <w:rPr>
                <w:rFonts w:hint="default" w:ascii="Times New Roman" w:hAnsi="Times New Roman" w:eastAsia="宋体" w:cs="Times New Roman"/>
                <w:b w:val="0"/>
                <w:bCs w:val="0"/>
                <w:i/>
                <w:iCs/>
                <w:kern w:val="0"/>
                <w:sz w:val="21"/>
                <w:szCs w:val="21"/>
                <w:lang w:val="en-US" w:eastAsia="zh-CN" w:bidi="ar"/>
              </w:rPr>
              <w:t>u</w:t>
            </w:r>
            <w:r>
              <w:rPr>
                <w:rFonts w:hint="default" w:ascii="Times New Roman" w:hAnsi="Times New Roman" w:eastAsia="宋体" w:cs="Times New Roman"/>
                <w:b w:val="0"/>
                <w:bCs w:val="0"/>
                <w:i w:val="0"/>
                <w:iCs w:val="0"/>
                <w:kern w:val="0"/>
                <w:sz w:val="21"/>
                <w:szCs w:val="21"/>
                <w:vertAlign w:val="subscript"/>
                <w:lang w:val="en-US" w:eastAsia="zh-CN" w:bidi="ar"/>
              </w:rPr>
              <w:t>rel</w:t>
            </w:r>
            <w:r>
              <w:rPr>
                <w:rFonts w:hint="default" w:ascii="Times New Roman" w:hAnsi="Times New Roman" w:eastAsia="宋体" w:cs="Times New Roman"/>
                <w:b w:val="0"/>
                <w:bCs w:val="0"/>
                <w:kern w:val="0"/>
                <w:sz w:val="21"/>
                <w:szCs w:val="21"/>
                <w:vertAlign w:val="subscript"/>
                <w:lang w:val="en-US" w:eastAsia="zh-CN" w:bidi="ar"/>
              </w:rPr>
              <w:t>, 精密度</w:t>
            </w:r>
          </w:p>
        </w:tc>
        <w:tc>
          <w:tcPr>
            <w:tcW w:w="538" w:type="pct"/>
            <w:tcBorders>
              <w:top w:val="single" w:color="auto" w:sz="8" w:space="0"/>
              <w:bottom w:val="single" w:color="auto" w:sz="6" w:space="0"/>
            </w:tcBorders>
            <w:shd w:val="clear" w:color="auto" w:fill="auto"/>
            <w:tcMar>
              <w:top w:w="120" w:type="dxa"/>
              <w:left w:w="192" w:type="dxa"/>
              <w:bottom w:w="120" w:type="dxa"/>
              <w:right w:w="192" w:type="dxa"/>
            </w:tcMar>
            <w:vAlign w:val="center"/>
          </w:tcPr>
          <w:p w14:paraId="6934C07D">
            <w:pPr>
              <w:keepNext w:val="0"/>
              <w:keepLines w:val="0"/>
              <w:widowControl/>
              <w:suppressLineNumbers w:val="0"/>
              <w:spacing w:line="300" w:lineRule="atLeast"/>
              <w:jc w:val="center"/>
              <w:rPr>
                <w:rFonts w:hint="default" w:ascii="Times New Roman" w:hAnsi="Times New Roman" w:eastAsia="宋体" w:cs="Times New Roman"/>
                <w:b w:val="0"/>
                <w:bCs w:val="0"/>
                <w:sz w:val="21"/>
                <w:szCs w:val="21"/>
              </w:rPr>
            </w:pPr>
            <w:r>
              <w:rPr>
                <w:rFonts w:hint="default" w:ascii="Times New Roman" w:hAnsi="Times New Roman" w:eastAsia="宋体" w:cs="Times New Roman"/>
                <w:b w:val="0"/>
                <w:bCs w:val="0"/>
                <w:i/>
                <w:iCs/>
                <w:kern w:val="0"/>
                <w:sz w:val="21"/>
                <w:szCs w:val="21"/>
                <w:lang w:val="en-US" w:eastAsia="zh-CN" w:bidi="ar"/>
              </w:rPr>
              <w:t>u</w:t>
            </w:r>
            <w:r>
              <w:rPr>
                <w:rFonts w:hint="default" w:ascii="Times New Roman" w:hAnsi="Times New Roman" w:eastAsia="宋体" w:cs="Times New Roman"/>
                <w:b w:val="0"/>
                <w:bCs w:val="0"/>
                <w:i w:val="0"/>
                <w:iCs w:val="0"/>
                <w:kern w:val="0"/>
                <w:sz w:val="21"/>
                <w:szCs w:val="21"/>
                <w:vertAlign w:val="subscript"/>
                <w:lang w:val="en-US" w:eastAsia="zh-CN" w:bidi="ar"/>
              </w:rPr>
              <w:t>rel</w:t>
            </w:r>
            <w:r>
              <w:rPr>
                <w:rFonts w:hint="default" w:ascii="Times New Roman" w:hAnsi="Times New Roman" w:eastAsia="宋体" w:cs="Times New Roman"/>
                <w:b w:val="0"/>
                <w:bCs w:val="0"/>
                <w:kern w:val="0"/>
                <w:sz w:val="21"/>
                <w:szCs w:val="21"/>
                <w:vertAlign w:val="subscript"/>
                <w:lang w:val="en-US" w:eastAsia="zh-CN" w:bidi="ar"/>
              </w:rPr>
              <w:t>, 移液</w:t>
            </w:r>
          </w:p>
        </w:tc>
        <w:tc>
          <w:tcPr>
            <w:tcW w:w="561" w:type="pct"/>
            <w:tcBorders>
              <w:top w:val="single" w:color="auto" w:sz="8" w:space="0"/>
              <w:bottom w:val="single" w:color="auto" w:sz="6" w:space="0"/>
            </w:tcBorders>
            <w:shd w:val="clear" w:color="auto" w:fill="auto"/>
            <w:tcMar>
              <w:top w:w="120" w:type="dxa"/>
              <w:left w:w="192" w:type="dxa"/>
              <w:bottom w:w="120" w:type="dxa"/>
              <w:right w:w="192" w:type="dxa"/>
            </w:tcMar>
            <w:vAlign w:val="center"/>
          </w:tcPr>
          <w:p w14:paraId="62DC281A">
            <w:pPr>
              <w:keepNext w:val="0"/>
              <w:keepLines w:val="0"/>
              <w:widowControl/>
              <w:suppressLineNumbers w:val="0"/>
              <w:spacing w:line="300" w:lineRule="atLeast"/>
              <w:jc w:val="center"/>
              <w:rPr>
                <w:rFonts w:hint="default" w:ascii="Cambria Math" w:hAnsi="Cambria Math" w:eastAsia="宋体" w:cs="Times New Roman"/>
                <w:b w:val="0"/>
                <w:bCs w:val="0"/>
                <w:sz w:val="21"/>
                <w:szCs w:val="21"/>
                <w:lang w:val="en-US"/>
                <w:oMath/>
              </w:rPr>
            </w:pPr>
            <w:r>
              <w:rPr>
                <w:rFonts w:hint="default" w:ascii="Times New Roman" w:hAnsi="Times New Roman" w:eastAsia="宋体" w:cs="Times New Roman"/>
                <w:b w:val="0"/>
                <w:bCs w:val="0"/>
                <w:i/>
                <w:iCs/>
                <w:kern w:val="0"/>
                <w:sz w:val="21"/>
                <w:szCs w:val="21"/>
                <w:lang w:val="en-US" w:eastAsia="zh-CN" w:bidi="ar"/>
              </w:rPr>
              <w:t>u</w:t>
            </w:r>
            <w:r>
              <w:rPr>
                <w:rFonts w:hint="default" w:ascii="Times New Roman" w:hAnsi="Times New Roman" w:eastAsia="宋体" w:cs="Times New Roman"/>
                <w:b w:val="0"/>
                <w:bCs w:val="0"/>
                <w:i w:val="0"/>
                <w:iCs w:val="0"/>
                <w:kern w:val="0"/>
                <w:sz w:val="21"/>
                <w:szCs w:val="21"/>
                <w:vertAlign w:val="subscript"/>
                <w:lang w:val="en-US" w:eastAsia="zh-CN" w:bidi="ar"/>
              </w:rPr>
              <w:t>rel</w:t>
            </w:r>
            <w:r>
              <w:rPr>
                <w:rFonts w:hint="default" w:ascii="Times New Roman" w:hAnsi="Times New Roman" w:eastAsia="宋体" w:cs="Times New Roman"/>
                <w:b w:val="0"/>
                <w:bCs w:val="0"/>
                <w:kern w:val="0"/>
                <w:sz w:val="21"/>
                <w:szCs w:val="21"/>
                <w:vertAlign w:val="subscript"/>
                <w:lang w:val="en-US" w:eastAsia="zh-CN" w:bidi="ar"/>
              </w:rPr>
              <w:t>, 微滴</w:t>
            </w:r>
          </w:p>
        </w:tc>
        <w:tc>
          <w:tcPr>
            <w:tcW w:w="532" w:type="pct"/>
            <w:tcBorders>
              <w:top w:val="single" w:color="auto" w:sz="8" w:space="0"/>
              <w:bottom w:val="single" w:color="auto" w:sz="6" w:space="0"/>
            </w:tcBorders>
            <w:shd w:val="clear" w:color="auto" w:fill="auto"/>
            <w:tcMar>
              <w:top w:w="120" w:type="dxa"/>
              <w:left w:w="192" w:type="dxa"/>
              <w:bottom w:w="120" w:type="dxa"/>
              <w:right w:w="192" w:type="dxa"/>
            </w:tcMar>
            <w:vAlign w:val="center"/>
          </w:tcPr>
          <w:p w14:paraId="07972039">
            <w:pPr>
              <w:keepNext w:val="0"/>
              <w:keepLines w:val="0"/>
              <w:widowControl/>
              <w:suppressLineNumbers w:val="0"/>
              <w:spacing w:line="300" w:lineRule="atLeast"/>
              <w:jc w:val="center"/>
              <w:rPr>
                <w:rFonts w:hint="default" w:ascii="Cambria Math" w:hAnsi="Cambria Math" w:eastAsia="宋体" w:cs="Times New Roman"/>
                <w:b w:val="0"/>
                <w:bCs w:val="0"/>
                <w:sz w:val="21"/>
                <w:szCs w:val="21"/>
                <w:lang w:val="en-US"/>
                <w:oMath/>
              </w:rPr>
            </w:pPr>
            <w:r>
              <w:rPr>
                <w:rFonts w:hint="default" w:ascii="Times New Roman" w:hAnsi="Times New Roman" w:eastAsia="宋体" w:cs="Times New Roman"/>
                <w:b w:val="0"/>
                <w:bCs w:val="0"/>
                <w:i/>
                <w:iCs/>
                <w:kern w:val="0"/>
                <w:sz w:val="21"/>
                <w:szCs w:val="21"/>
                <w:lang w:val="en-US" w:eastAsia="zh-CN" w:bidi="ar"/>
              </w:rPr>
              <w:t>u</w:t>
            </w:r>
            <w:r>
              <w:rPr>
                <w:rFonts w:hint="default" w:ascii="Times New Roman" w:hAnsi="Times New Roman" w:eastAsia="宋体" w:cs="Times New Roman"/>
                <w:b w:val="0"/>
                <w:bCs w:val="0"/>
                <w:i w:val="0"/>
                <w:iCs w:val="0"/>
                <w:kern w:val="0"/>
                <w:sz w:val="21"/>
                <w:szCs w:val="21"/>
                <w:vertAlign w:val="subscript"/>
                <w:lang w:val="en-US" w:eastAsia="zh-CN" w:bidi="ar"/>
              </w:rPr>
              <w:t>rel</w:t>
            </w:r>
            <w:r>
              <w:rPr>
                <w:rFonts w:hint="default" w:ascii="Times New Roman" w:hAnsi="Times New Roman" w:eastAsia="宋体" w:cs="Times New Roman"/>
                <w:b w:val="0"/>
                <w:bCs w:val="0"/>
                <w:kern w:val="0"/>
                <w:sz w:val="21"/>
                <w:szCs w:val="21"/>
                <w:vertAlign w:val="subscript"/>
                <w:lang w:val="en-US" w:eastAsia="zh-CN" w:bidi="ar"/>
              </w:rPr>
              <w:t>, 标曲</w:t>
            </w:r>
          </w:p>
        </w:tc>
        <w:tc>
          <w:tcPr>
            <w:tcW w:w="509" w:type="pct"/>
            <w:tcBorders>
              <w:top w:val="single" w:color="auto" w:sz="8" w:space="0"/>
              <w:bottom w:val="single" w:color="auto" w:sz="6" w:space="0"/>
            </w:tcBorders>
            <w:shd w:val="clear" w:color="auto" w:fill="auto"/>
            <w:tcMar>
              <w:top w:w="120" w:type="dxa"/>
              <w:left w:w="192" w:type="dxa"/>
              <w:bottom w:w="120" w:type="dxa"/>
              <w:right w:w="192" w:type="dxa"/>
            </w:tcMar>
            <w:vAlign w:val="center"/>
          </w:tcPr>
          <w:p w14:paraId="4BD217F1">
            <w:pPr>
              <w:keepNext w:val="0"/>
              <w:keepLines w:val="0"/>
              <w:widowControl/>
              <w:suppressLineNumbers w:val="0"/>
              <w:spacing w:line="300" w:lineRule="atLeast"/>
              <w:jc w:val="center"/>
              <w:rPr>
                <w:rFonts w:hint="default" w:ascii="Cambria Math" w:hAnsi="Cambria Math" w:eastAsia="宋体" w:cs="Times New Roman"/>
                <w:b w:val="0"/>
                <w:bCs w:val="0"/>
                <w:sz w:val="21"/>
                <w:szCs w:val="21"/>
                <w:lang w:val="en-US"/>
                <w:oMath/>
              </w:rPr>
            </w:pPr>
            <w:r>
              <w:rPr>
                <w:rFonts w:hint="default" w:ascii="Times New Roman" w:hAnsi="Times New Roman" w:eastAsia="宋体" w:cs="Times New Roman"/>
                <w:b w:val="0"/>
                <w:bCs w:val="0"/>
                <w:i/>
                <w:iCs/>
                <w:kern w:val="0"/>
                <w:sz w:val="21"/>
                <w:szCs w:val="21"/>
                <w:lang w:val="en-US" w:eastAsia="zh-CN" w:bidi="ar"/>
              </w:rPr>
              <w:t>u</w:t>
            </w:r>
            <w:r>
              <w:rPr>
                <w:rFonts w:hint="default" w:ascii="Times New Roman" w:hAnsi="Times New Roman" w:eastAsia="宋体" w:cs="Times New Roman"/>
                <w:b w:val="0"/>
                <w:bCs w:val="0"/>
                <w:kern w:val="0"/>
                <w:sz w:val="21"/>
                <w:szCs w:val="21"/>
                <w:vertAlign w:val="subscript"/>
                <w:lang w:val="en-US" w:eastAsia="zh-CN" w:bidi="ar"/>
              </w:rPr>
              <w:t>rel，c</w:t>
            </w:r>
          </w:p>
        </w:tc>
        <w:tc>
          <w:tcPr>
            <w:tcW w:w="606" w:type="pct"/>
            <w:tcBorders>
              <w:top w:val="single" w:color="auto" w:sz="8" w:space="0"/>
              <w:bottom w:val="single" w:color="auto" w:sz="6" w:space="0"/>
            </w:tcBorders>
            <w:shd w:val="clear" w:color="auto" w:fill="auto"/>
            <w:tcMar>
              <w:top w:w="120" w:type="dxa"/>
              <w:left w:w="192" w:type="dxa"/>
              <w:bottom w:w="120" w:type="dxa"/>
              <w:right w:w="192" w:type="dxa"/>
            </w:tcMar>
            <w:vAlign w:val="center"/>
          </w:tcPr>
          <w:p w14:paraId="6D0D90CC">
            <w:pPr>
              <w:keepNext w:val="0"/>
              <w:keepLines w:val="0"/>
              <w:widowControl/>
              <w:suppressLineNumbers w:val="0"/>
              <w:spacing w:line="300" w:lineRule="atLeast"/>
              <w:jc w:val="center"/>
              <w:rPr>
                <w:rFonts w:hint="default" w:ascii="Cambria Math" w:hAnsi="Cambria Math" w:eastAsia="宋体" w:cs="Times New Roman"/>
                <w:b w:val="0"/>
                <w:bCs w:val="0"/>
                <w:sz w:val="21"/>
                <w:szCs w:val="21"/>
                <w:lang w:val="en-US"/>
                <w:oMath/>
              </w:rPr>
            </w:pPr>
            <w:r>
              <w:rPr>
                <w:rFonts w:hint="default" w:ascii="Times New Roman" w:hAnsi="Times New Roman" w:eastAsia="宋体" w:cs="Times New Roman"/>
                <w:b w:val="0"/>
                <w:bCs w:val="0"/>
                <w:i/>
                <w:iCs/>
                <w:kern w:val="0"/>
                <w:sz w:val="21"/>
                <w:szCs w:val="21"/>
                <w:lang w:val="en-US" w:eastAsia="zh-CN" w:bidi="ar"/>
              </w:rPr>
              <w:t>U</w:t>
            </w:r>
            <w:r>
              <w:rPr>
                <w:rFonts w:hint="default" w:ascii="Times New Roman" w:hAnsi="Times New Roman" w:eastAsia="宋体" w:cs="Times New Roman"/>
                <w:b w:val="0"/>
                <w:bCs w:val="0"/>
                <w:kern w:val="0"/>
                <w:sz w:val="21"/>
                <w:szCs w:val="21"/>
                <w:vertAlign w:val="subscript"/>
                <w:lang w:val="en-US" w:eastAsia="zh-CN" w:bidi="ar"/>
              </w:rPr>
              <w:t>rel</w:t>
            </w:r>
            <w:r>
              <w:rPr>
                <w:rFonts w:hint="default" w:ascii="Times New Roman" w:hAnsi="Times New Roman" w:eastAsia="宋体" w:cs="Times New Roman"/>
                <w:b w:val="0"/>
                <w:bCs w:val="0"/>
                <w:kern w:val="0"/>
                <w:sz w:val="21"/>
                <w:szCs w:val="21"/>
                <w:lang w:val="en-US" w:eastAsia="zh-CN" w:bidi="ar"/>
              </w:rPr>
              <w:t>（</w:t>
            </w:r>
            <w:r>
              <w:rPr>
                <w:rFonts w:hint="default" w:ascii="Times New Roman" w:hAnsi="Times New Roman" w:eastAsia="宋体" w:cs="Times New Roman"/>
                <w:b w:val="0"/>
                <w:bCs w:val="0"/>
                <w:i/>
                <w:iCs/>
                <w:kern w:val="0"/>
                <w:sz w:val="21"/>
                <w:szCs w:val="21"/>
                <w:lang w:val="en-US" w:eastAsia="zh-CN" w:bidi="ar"/>
              </w:rPr>
              <w:t>k</w:t>
            </w:r>
            <w:r>
              <w:rPr>
                <w:rFonts w:hint="default" w:ascii="Times New Roman" w:hAnsi="Times New Roman" w:eastAsia="宋体" w:cs="Times New Roman"/>
                <w:b w:val="0"/>
                <w:bCs w:val="0"/>
                <w:kern w:val="0"/>
                <w:sz w:val="21"/>
                <w:szCs w:val="21"/>
                <w:lang w:val="en-US" w:eastAsia="zh-CN" w:bidi="ar"/>
              </w:rPr>
              <w:t>=2）</w:t>
            </w:r>
          </w:p>
        </w:tc>
      </w:tr>
      <w:tr w14:paraId="27398A6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23" w:hRule="atLeast"/>
          <w:jc w:val="center"/>
        </w:trPr>
        <w:tc>
          <w:tcPr>
            <w:tcW w:w="992" w:type="pct"/>
            <w:shd w:val="clear" w:color="auto" w:fill="auto"/>
            <w:tcMar>
              <w:top w:w="120" w:type="dxa"/>
              <w:left w:w="192" w:type="dxa"/>
              <w:bottom w:w="120" w:type="dxa"/>
              <w:right w:w="192" w:type="dxa"/>
            </w:tcMar>
            <w:vAlign w:val="center"/>
          </w:tcPr>
          <w:p w14:paraId="1C6A8818">
            <w:pPr>
              <w:keepNext w:val="0"/>
              <w:keepLines w:val="0"/>
              <w:widowControl/>
              <w:suppressLineNumbers w:val="0"/>
              <w:spacing w:line="300" w:lineRule="atLeast"/>
              <w:jc w:val="center"/>
              <w:rPr>
                <w:rFonts w:hint="default" w:ascii="Times New Roman" w:hAnsi="Times New Roman" w:eastAsia="宋体" w:cs="Times New Roman"/>
                <w:b w:val="0"/>
                <w:bCs w:val="0"/>
                <w:color w:val="auto"/>
                <w:sz w:val="21"/>
                <w:szCs w:val="21"/>
                <w:lang w:val="en-US" w:eastAsia="zh-CN"/>
              </w:rPr>
            </w:pPr>
            <w:r>
              <w:rPr>
                <w:rFonts w:hint="default" w:ascii="Times New Roman" w:hAnsi="Times New Roman" w:eastAsia="宋体" w:cs="Times New Roman"/>
                <w:b w:val="0"/>
                <w:bCs w:val="0"/>
                <w:kern w:val="0"/>
                <w:sz w:val="21"/>
                <w:szCs w:val="21"/>
                <w:lang w:val="en-US" w:eastAsia="zh-CN" w:bidi="ar"/>
              </w:rPr>
              <w:t>黄牛源性成分</w:t>
            </w:r>
          </w:p>
        </w:tc>
        <w:tc>
          <w:tcPr>
            <w:tcW w:w="660" w:type="pct"/>
            <w:shd w:val="clear" w:color="auto" w:fill="auto"/>
            <w:tcMar>
              <w:top w:w="120" w:type="dxa"/>
              <w:left w:w="192" w:type="dxa"/>
              <w:bottom w:w="120" w:type="dxa"/>
              <w:right w:w="192" w:type="dxa"/>
            </w:tcMar>
            <w:vAlign w:val="center"/>
          </w:tcPr>
          <w:p w14:paraId="5A872372">
            <w:pPr>
              <w:keepNext w:val="0"/>
              <w:keepLines w:val="0"/>
              <w:widowControl/>
              <w:suppressLineNumbers w:val="0"/>
              <w:spacing w:line="300" w:lineRule="atLeast"/>
              <w:jc w:val="center"/>
              <w:rPr>
                <w:rFonts w:hint="default" w:ascii="Times New Roman" w:hAnsi="Times New Roman" w:eastAsia="宋体" w:cs="Times New Roman"/>
                <w:b w:val="0"/>
                <w:bCs w:val="0"/>
                <w:sz w:val="21"/>
                <w:szCs w:val="21"/>
                <w:lang w:val="en-US"/>
              </w:rPr>
            </w:pPr>
            <w:r>
              <w:rPr>
                <w:rFonts w:hint="default" w:ascii="Times New Roman" w:hAnsi="Times New Roman" w:eastAsia="宋体" w:cs="Times New Roman"/>
                <w:b w:val="0"/>
                <w:bCs w:val="0"/>
                <w:kern w:val="0"/>
                <w:sz w:val="21"/>
                <w:szCs w:val="21"/>
                <w:lang w:val="en-US" w:eastAsia="zh-CN" w:bidi="ar"/>
              </w:rPr>
              <w:t>0.05%</w:t>
            </w:r>
          </w:p>
        </w:tc>
        <w:tc>
          <w:tcPr>
            <w:tcW w:w="598" w:type="pct"/>
            <w:shd w:val="clear" w:color="auto" w:fill="auto"/>
            <w:tcMar>
              <w:top w:w="120" w:type="dxa"/>
              <w:left w:w="192" w:type="dxa"/>
              <w:bottom w:w="120" w:type="dxa"/>
              <w:right w:w="192" w:type="dxa"/>
            </w:tcMar>
            <w:vAlign w:val="center"/>
          </w:tcPr>
          <w:p w14:paraId="0DFA1D6B">
            <w:pPr>
              <w:keepNext w:val="0"/>
              <w:keepLines w:val="0"/>
              <w:widowControl/>
              <w:suppressLineNumbers w:val="0"/>
              <w:spacing w:line="300" w:lineRule="atLeast"/>
              <w:jc w:val="center"/>
              <w:rPr>
                <w:rFonts w:hint="default" w:ascii="Times New Roman" w:hAnsi="Times New Roman" w:eastAsia="宋体" w:cs="Times New Roman"/>
                <w:b w:val="0"/>
                <w:bCs w:val="0"/>
                <w:sz w:val="21"/>
                <w:szCs w:val="21"/>
                <w:lang w:val="en-US"/>
              </w:rPr>
            </w:pPr>
            <w:r>
              <w:rPr>
                <w:rFonts w:hint="default" w:ascii="Times New Roman" w:hAnsi="Times New Roman" w:eastAsia="宋体" w:cs="Times New Roman"/>
                <w:b w:val="0"/>
                <w:bCs w:val="0"/>
                <w:kern w:val="0"/>
                <w:sz w:val="21"/>
                <w:szCs w:val="21"/>
                <w:lang w:val="en-US" w:eastAsia="zh-CN" w:bidi="ar"/>
              </w:rPr>
              <w:t>9.24%</w:t>
            </w:r>
          </w:p>
        </w:tc>
        <w:tc>
          <w:tcPr>
            <w:tcW w:w="538" w:type="pct"/>
            <w:shd w:val="clear" w:color="auto" w:fill="auto"/>
            <w:tcMar>
              <w:top w:w="120" w:type="dxa"/>
              <w:left w:w="192" w:type="dxa"/>
              <w:bottom w:w="120" w:type="dxa"/>
              <w:right w:w="192" w:type="dxa"/>
            </w:tcMar>
            <w:vAlign w:val="center"/>
          </w:tcPr>
          <w:p w14:paraId="421BC79F">
            <w:pPr>
              <w:keepNext w:val="0"/>
              <w:keepLines w:val="0"/>
              <w:widowControl/>
              <w:suppressLineNumbers w:val="0"/>
              <w:spacing w:line="300" w:lineRule="atLeast"/>
              <w:jc w:val="center"/>
              <w:rPr>
                <w:rFonts w:hint="default" w:ascii="Times New Roman" w:hAnsi="Times New Roman" w:eastAsia="宋体" w:cs="Times New Roman"/>
                <w:b w:val="0"/>
                <w:bCs w:val="0"/>
                <w:sz w:val="21"/>
                <w:szCs w:val="21"/>
              </w:rPr>
            </w:pPr>
            <w:r>
              <w:rPr>
                <w:rFonts w:hint="default" w:ascii="Times New Roman" w:hAnsi="Times New Roman" w:eastAsia="宋体" w:cs="Times New Roman"/>
                <w:b w:val="0"/>
                <w:bCs w:val="0"/>
                <w:kern w:val="0"/>
                <w:sz w:val="21"/>
                <w:szCs w:val="21"/>
                <w:lang w:val="en-US" w:eastAsia="zh-CN" w:bidi="ar"/>
              </w:rPr>
              <w:t>3.58%</w:t>
            </w:r>
          </w:p>
        </w:tc>
        <w:tc>
          <w:tcPr>
            <w:tcW w:w="561" w:type="pct"/>
            <w:shd w:val="clear" w:color="auto" w:fill="auto"/>
            <w:tcMar>
              <w:top w:w="120" w:type="dxa"/>
              <w:left w:w="192" w:type="dxa"/>
              <w:bottom w:w="120" w:type="dxa"/>
              <w:right w:w="192" w:type="dxa"/>
            </w:tcMar>
            <w:vAlign w:val="center"/>
          </w:tcPr>
          <w:p w14:paraId="194470F8">
            <w:pPr>
              <w:keepNext w:val="0"/>
              <w:keepLines w:val="0"/>
              <w:widowControl/>
              <w:suppressLineNumbers w:val="0"/>
              <w:spacing w:line="300" w:lineRule="atLeast"/>
              <w:jc w:val="center"/>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kern w:val="0"/>
                <w:sz w:val="21"/>
                <w:szCs w:val="21"/>
                <w:lang w:val="en-US" w:eastAsia="zh-CN" w:bidi="ar"/>
              </w:rPr>
              <w:t>1.15%</w:t>
            </w:r>
          </w:p>
        </w:tc>
        <w:tc>
          <w:tcPr>
            <w:tcW w:w="532" w:type="pct"/>
            <w:shd w:val="clear" w:color="auto" w:fill="auto"/>
            <w:tcMar>
              <w:top w:w="120" w:type="dxa"/>
              <w:left w:w="192" w:type="dxa"/>
              <w:bottom w:w="120" w:type="dxa"/>
              <w:right w:w="192" w:type="dxa"/>
            </w:tcMar>
            <w:vAlign w:val="center"/>
          </w:tcPr>
          <w:p w14:paraId="253D45BA">
            <w:pPr>
              <w:keepNext w:val="0"/>
              <w:keepLines w:val="0"/>
              <w:widowControl/>
              <w:suppressLineNumbers w:val="0"/>
              <w:spacing w:line="300" w:lineRule="atLeast"/>
              <w:jc w:val="center"/>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kern w:val="0"/>
                <w:sz w:val="21"/>
                <w:szCs w:val="21"/>
                <w:lang w:val="en-US" w:eastAsia="zh-CN" w:bidi="ar"/>
              </w:rPr>
              <w:t>4.87%</w:t>
            </w:r>
          </w:p>
        </w:tc>
        <w:tc>
          <w:tcPr>
            <w:tcW w:w="509" w:type="pct"/>
            <w:shd w:val="clear" w:color="auto" w:fill="auto"/>
            <w:tcMar>
              <w:top w:w="120" w:type="dxa"/>
              <w:left w:w="192" w:type="dxa"/>
              <w:bottom w:w="120" w:type="dxa"/>
              <w:right w:w="192" w:type="dxa"/>
            </w:tcMar>
            <w:vAlign w:val="center"/>
          </w:tcPr>
          <w:p w14:paraId="7A545061">
            <w:pPr>
              <w:keepNext w:val="0"/>
              <w:keepLines w:val="0"/>
              <w:widowControl/>
              <w:suppressLineNumbers w:val="0"/>
              <w:spacing w:line="300" w:lineRule="atLeast"/>
              <w:jc w:val="center"/>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kern w:val="0"/>
                <w:sz w:val="21"/>
                <w:szCs w:val="21"/>
                <w:lang w:val="en-US" w:eastAsia="zh-CN" w:bidi="ar"/>
              </w:rPr>
              <w:t>11.1%</w:t>
            </w:r>
          </w:p>
        </w:tc>
        <w:tc>
          <w:tcPr>
            <w:tcW w:w="606" w:type="pct"/>
            <w:shd w:val="clear" w:color="auto" w:fill="auto"/>
            <w:tcMar>
              <w:top w:w="120" w:type="dxa"/>
              <w:left w:w="192" w:type="dxa"/>
              <w:bottom w:w="120" w:type="dxa"/>
              <w:right w:w="192" w:type="dxa"/>
            </w:tcMar>
            <w:vAlign w:val="center"/>
          </w:tcPr>
          <w:p w14:paraId="5BDCA369">
            <w:pPr>
              <w:keepNext w:val="0"/>
              <w:keepLines w:val="0"/>
              <w:widowControl/>
              <w:suppressLineNumbers w:val="0"/>
              <w:spacing w:line="300" w:lineRule="atLeast"/>
              <w:jc w:val="center"/>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kern w:val="0"/>
                <w:sz w:val="21"/>
                <w:szCs w:val="21"/>
                <w:lang w:val="en-US" w:eastAsia="zh-CN" w:bidi="ar"/>
              </w:rPr>
              <w:t>22.2%</w:t>
            </w:r>
          </w:p>
        </w:tc>
      </w:tr>
      <w:tr w14:paraId="3707817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23" w:hRule="atLeast"/>
          <w:jc w:val="center"/>
        </w:trPr>
        <w:tc>
          <w:tcPr>
            <w:tcW w:w="992" w:type="pct"/>
            <w:shd w:val="clear" w:color="auto" w:fill="auto"/>
            <w:tcMar>
              <w:top w:w="120" w:type="dxa"/>
              <w:left w:w="192" w:type="dxa"/>
              <w:bottom w:w="120" w:type="dxa"/>
              <w:right w:w="192" w:type="dxa"/>
            </w:tcMar>
            <w:vAlign w:val="center"/>
          </w:tcPr>
          <w:p w14:paraId="1124666F">
            <w:pPr>
              <w:keepNext w:val="0"/>
              <w:keepLines w:val="0"/>
              <w:widowControl/>
              <w:suppressLineNumbers w:val="0"/>
              <w:spacing w:line="300" w:lineRule="atLeast"/>
              <w:jc w:val="center"/>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kern w:val="0"/>
                <w:sz w:val="21"/>
                <w:szCs w:val="21"/>
                <w:lang w:val="en-US" w:eastAsia="zh-CN" w:bidi="ar"/>
              </w:rPr>
              <w:t>黄牛源性成分</w:t>
            </w:r>
          </w:p>
        </w:tc>
        <w:tc>
          <w:tcPr>
            <w:tcW w:w="660" w:type="pct"/>
            <w:shd w:val="clear" w:color="auto" w:fill="auto"/>
            <w:tcMar>
              <w:top w:w="120" w:type="dxa"/>
              <w:left w:w="192" w:type="dxa"/>
              <w:bottom w:w="120" w:type="dxa"/>
              <w:right w:w="192" w:type="dxa"/>
            </w:tcMar>
            <w:vAlign w:val="center"/>
          </w:tcPr>
          <w:p w14:paraId="060F5AFA">
            <w:pPr>
              <w:keepNext w:val="0"/>
              <w:keepLines w:val="0"/>
              <w:widowControl/>
              <w:suppressLineNumbers w:val="0"/>
              <w:spacing w:line="300" w:lineRule="atLeast"/>
              <w:jc w:val="center"/>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kern w:val="0"/>
                <w:sz w:val="21"/>
                <w:szCs w:val="21"/>
                <w:lang w:val="en-US" w:eastAsia="zh-CN" w:bidi="ar"/>
              </w:rPr>
              <w:t>0.1%</w:t>
            </w:r>
          </w:p>
        </w:tc>
        <w:tc>
          <w:tcPr>
            <w:tcW w:w="598" w:type="pct"/>
            <w:shd w:val="clear" w:color="auto" w:fill="auto"/>
            <w:tcMar>
              <w:top w:w="120" w:type="dxa"/>
              <w:left w:w="192" w:type="dxa"/>
              <w:bottom w:w="120" w:type="dxa"/>
              <w:right w:w="192" w:type="dxa"/>
            </w:tcMar>
            <w:vAlign w:val="center"/>
          </w:tcPr>
          <w:p w14:paraId="49EFBACB">
            <w:pPr>
              <w:keepNext w:val="0"/>
              <w:keepLines w:val="0"/>
              <w:widowControl/>
              <w:suppressLineNumbers w:val="0"/>
              <w:spacing w:line="300" w:lineRule="atLeast"/>
              <w:jc w:val="center"/>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kern w:val="0"/>
                <w:sz w:val="21"/>
                <w:szCs w:val="21"/>
                <w:lang w:val="en-US" w:eastAsia="zh-CN" w:bidi="ar"/>
              </w:rPr>
              <w:t>8.38%</w:t>
            </w:r>
          </w:p>
        </w:tc>
        <w:tc>
          <w:tcPr>
            <w:tcW w:w="538" w:type="pct"/>
            <w:shd w:val="clear" w:color="auto" w:fill="auto"/>
            <w:tcMar>
              <w:top w:w="120" w:type="dxa"/>
              <w:left w:w="192" w:type="dxa"/>
              <w:bottom w:w="120" w:type="dxa"/>
              <w:right w:w="192" w:type="dxa"/>
            </w:tcMar>
            <w:vAlign w:val="center"/>
          </w:tcPr>
          <w:p w14:paraId="203D8DCE">
            <w:pPr>
              <w:keepNext w:val="0"/>
              <w:keepLines w:val="0"/>
              <w:widowControl/>
              <w:suppressLineNumbers w:val="0"/>
              <w:spacing w:line="300" w:lineRule="atLeast"/>
              <w:jc w:val="center"/>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kern w:val="0"/>
                <w:sz w:val="21"/>
                <w:szCs w:val="21"/>
                <w:lang w:val="en-US" w:eastAsia="zh-CN" w:bidi="ar"/>
              </w:rPr>
              <w:t>3.58%</w:t>
            </w:r>
          </w:p>
        </w:tc>
        <w:tc>
          <w:tcPr>
            <w:tcW w:w="561" w:type="pct"/>
            <w:shd w:val="clear" w:color="auto" w:fill="auto"/>
            <w:tcMar>
              <w:top w:w="120" w:type="dxa"/>
              <w:left w:w="192" w:type="dxa"/>
              <w:bottom w:w="120" w:type="dxa"/>
              <w:right w:w="192" w:type="dxa"/>
            </w:tcMar>
            <w:vAlign w:val="center"/>
          </w:tcPr>
          <w:p w14:paraId="5348544E">
            <w:pPr>
              <w:keepNext w:val="0"/>
              <w:keepLines w:val="0"/>
              <w:widowControl/>
              <w:suppressLineNumbers w:val="0"/>
              <w:spacing w:line="300" w:lineRule="atLeast"/>
              <w:jc w:val="center"/>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kern w:val="0"/>
                <w:sz w:val="21"/>
                <w:szCs w:val="21"/>
                <w:lang w:val="en-US" w:eastAsia="zh-CN" w:bidi="ar"/>
              </w:rPr>
              <w:t>1.15%</w:t>
            </w:r>
          </w:p>
        </w:tc>
        <w:tc>
          <w:tcPr>
            <w:tcW w:w="532" w:type="pct"/>
            <w:shd w:val="clear" w:color="auto" w:fill="auto"/>
            <w:tcMar>
              <w:top w:w="120" w:type="dxa"/>
              <w:left w:w="192" w:type="dxa"/>
              <w:bottom w:w="120" w:type="dxa"/>
              <w:right w:w="192" w:type="dxa"/>
            </w:tcMar>
            <w:vAlign w:val="center"/>
          </w:tcPr>
          <w:p w14:paraId="5C7ED7C4">
            <w:pPr>
              <w:keepNext w:val="0"/>
              <w:keepLines w:val="0"/>
              <w:widowControl/>
              <w:suppressLineNumbers w:val="0"/>
              <w:spacing w:line="300" w:lineRule="atLeast"/>
              <w:jc w:val="center"/>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kern w:val="0"/>
                <w:sz w:val="21"/>
                <w:szCs w:val="21"/>
                <w:lang w:val="en-US" w:eastAsia="zh-CN" w:bidi="ar"/>
              </w:rPr>
              <w:t>4.87%</w:t>
            </w:r>
          </w:p>
        </w:tc>
        <w:tc>
          <w:tcPr>
            <w:tcW w:w="509" w:type="pct"/>
            <w:shd w:val="clear" w:color="auto" w:fill="auto"/>
            <w:tcMar>
              <w:top w:w="120" w:type="dxa"/>
              <w:left w:w="192" w:type="dxa"/>
              <w:bottom w:w="120" w:type="dxa"/>
              <w:right w:w="192" w:type="dxa"/>
            </w:tcMar>
            <w:vAlign w:val="center"/>
          </w:tcPr>
          <w:p w14:paraId="2499FC23">
            <w:pPr>
              <w:keepNext w:val="0"/>
              <w:keepLines w:val="0"/>
              <w:widowControl/>
              <w:suppressLineNumbers w:val="0"/>
              <w:spacing w:line="300" w:lineRule="atLeast"/>
              <w:jc w:val="center"/>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kern w:val="0"/>
                <w:sz w:val="21"/>
                <w:szCs w:val="21"/>
                <w:lang w:val="en-US" w:eastAsia="zh-CN" w:bidi="ar"/>
              </w:rPr>
              <w:t>10.4%</w:t>
            </w:r>
          </w:p>
        </w:tc>
        <w:tc>
          <w:tcPr>
            <w:tcW w:w="606" w:type="pct"/>
            <w:shd w:val="clear" w:color="auto" w:fill="auto"/>
            <w:tcMar>
              <w:top w:w="120" w:type="dxa"/>
              <w:left w:w="192" w:type="dxa"/>
              <w:bottom w:w="120" w:type="dxa"/>
              <w:right w:w="192" w:type="dxa"/>
            </w:tcMar>
            <w:vAlign w:val="center"/>
          </w:tcPr>
          <w:p w14:paraId="7D7CBC48">
            <w:pPr>
              <w:keepNext w:val="0"/>
              <w:keepLines w:val="0"/>
              <w:widowControl/>
              <w:suppressLineNumbers w:val="0"/>
              <w:spacing w:line="300" w:lineRule="atLeast"/>
              <w:jc w:val="center"/>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kern w:val="0"/>
                <w:sz w:val="21"/>
                <w:szCs w:val="21"/>
                <w:lang w:val="en-US" w:eastAsia="zh-CN" w:bidi="ar"/>
              </w:rPr>
              <w:t>20.8%</w:t>
            </w:r>
          </w:p>
        </w:tc>
      </w:tr>
      <w:tr w14:paraId="11E9EF2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23" w:hRule="atLeast"/>
          <w:jc w:val="center"/>
        </w:trPr>
        <w:tc>
          <w:tcPr>
            <w:tcW w:w="992" w:type="pct"/>
            <w:shd w:val="clear" w:color="auto" w:fill="auto"/>
            <w:tcMar>
              <w:top w:w="120" w:type="dxa"/>
              <w:left w:w="192" w:type="dxa"/>
              <w:bottom w:w="120" w:type="dxa"/>
              <w:right w:w="192" w:type="dxa"/>
            </w:tcMar>
            <w:vAlign w:val="center"/>
          </w:tcPr>
          <w:p w14:paraId="602203C2">
            <w:pPr>
              <w:keepNext w:val="0"/>
              <w:keepLines w:val="0"/>
              <w:widowControl/>
              <w:suppressLineNumbers w:val="0"/>
              <w:spacing w:line="300" w:lineRule="atLeast"/>
              <w:jc w:val="center"/>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kern w:val="0"/>
                <w:sz w:val="21"/>
                <w:szCs w:val="21"/>
                <w:lang w:val="en-US" w:eastAsia="zh-CN" w:bidi="ar"/>
              </w:rPr>
              <w:t>山羊源性成分</w:t>
            </w:r>
          </w:p>
        </w:tc>
        <w:tc>
          <w:tcPr>
            <w:tcW w:w="660" w:type="pct"/>
            <w:shd w:val="clear" w:color="auto" w:fill="auto"/>
            <w:tcMar>
              <w:top w:w="120" w:type="dxa"/>
              <w:left w:w="192" w:type="dxa"/>
              <w:bottom w:w="120" w:type="dxa"/>
              <w:right w:w="192" w:type="dxa"/>
            </w:tcMar>
            <w:vAlign w:val="center"/>
          </w:tcPr>
          <w:p w14:paraId="54F186F9">
            <w:pPr>
              <w:keepNext w:val="0"/>
              <w:keepLines w:val="0"/>
              <w:widowControl/>
              <w:suppressLineNumbers w:val="0"/>
              <w:spacing w:line="300" w:lineRule="atLeast"/>
              <w:jc w:val="center"/>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kern w:val="0"/>
                <w:sz w:val="21"/>
                <w:szCs w:val="21"/>
                <w:lang w:val="en-US" w:eastAsia="zh-CN" w:bidi="ar"/>
              </w:rPr>
              <w:t>0.05%</w:t>
            </w:r>
          </w:p>
        </w:tc>
        <w:tc>
          <w:tcPr>
            <w:tcW w:w="598" w:type="pct"/>
            <w:shd w:val="clear" w:color="auto" w:fill="auto"/>
            <w:tcMar>
              <w:top w:w="120" w:type="dxa"/>
              <w:left w:w="192" w:type="dxa"/>
              <w:bottom w:w="120" w:type="dxa"/>
              <w:right w:w="192" w:type="dxa"/>
            </w:tcMar>
            <w:vAlign w:val="center"/>
          </w:tcPr>
          <w:p w14:paraId="474FC504">
            <w:pPr>
              <w:keepNext w:val="0"/>
              <w:keepLines w:val="0"/>
              <w:widowControl/>
              <w:suppressLineNumbers w:val="0"/>
              <w:spacing w:line="300" w:lineRule="atLeast"/>
              <w:jc w:val="center"/>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kern w:val="0"/>
                <w:sz w:val="21"/>
                <w:szCs w:val="21"/>
                <w:lang w:val="en-US" w:eastAsia="zh-CN" w:bidi="ar"/>
              </w:rPr>
              <w:t>5.30%</w:t>
            </w:r>
          </w:p>
        </w:tc>
        <w:tc>
          <w:tcPr>
            <w:tcW w:w="538" w:type="pct"/>
            <w:shd w:val="clear" w:color="auto" w:fill="auto"/>
            <w:tcMar>
              <w:top w:w="120" w:type="dxa"/>
              <w:left w:w="192" w:type="dxa"/>
              <w:bottom w:w="120" w:type="dxa"/>
              <w:right w:w="192" w:type="dxa"/>
            </w:tcMar>
            <w:vAlign w:val="center"/>
          </w:tcPr>
          <w:p w14:paraId="268772C9">
            <w:pPr>
              <w:keepNext w:val="0"/>
              <w:keepLines w:val="0"/>
              <w:widowControl/>
              <w:suppressLineNumbers w:val="0"/>
              <w:spacing w:line="300" w:lineRule="atLeast"/>
              <w:jc w:val="center"/>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kern w:val="0"/>
                <w:sz w:val="21"/>
                <w:szCs w:val="21"/>
                <w:lang w:val="en-US" w:eastAsia="zh-CN" w:bidi="ar"/>
              </w:rPr>
              <w:t>3.58%</w:t>
            </w:r>
          </w:p>
        </w:tc>
        <w:tc>
          <w:tcPr>
            <w:tcW w:w="561" w:type="pct"/>
            <w:shd w:val="clear" w:color="auto" w:fill="auto"/>
            <w:tcMar>
              <w:top w:w="120" w:type="dxa"/>
              <w:left w:w="192" w:type="dxa"/>
              <w:bottom w:w="120" w:type="dxa"/>
              <w:right w:w="192" w:type="dxa"/>
            </w:tcMar>
            <w:vAlign w:val="center"/>
          </w:tcPr>
          <w:p w14:paraId="2F331359">
            <w:pPr>
              <w:keepNext w:val="0"/>
              <w:keepLines w:val="0"/>
              <w:widowControl/>
              <w:suppressLineNumbers w:val="0"/>
              <w:spacing w:line="300" w:lineRule="atLeast"/>
              <w:jc w:val="center"/>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kern w:val="0"/>
                <w:sz w:val="21"/>
                <w:szCs w:val="21"/>
                <w:lang w:val="en-US" w:eastAsia="zh-CN" w:bidi="ar"/>
              </w:rPr>
              <w:t>1.15%</w:t>
            </w:r>
          </w:p>
        </w:tc>
        <w:tc>
          <w:tcPr>
            <w:tcW w:w="532" w:type="pct"/>
            <w:shd w:val="clear" w:color="auto" w:fill="auto"/>
            <w:tcMar>
              <w:top w:w="120" w:type="dxa"/>
              <w:left w:w="192" w:type="dxa"/>
              <w:bottom w:w="120" w:type="dxa"/>
              <w:right w:w="192" w:type="dxa"/>
            </w:tcMar>
            <w:vAlign w:val="center"/>
          </w:tcPr>
          <w:p w14:paraId="0DF42ED6">
            <w:pPr>
              <w:keepNext w:val="0"/>
              <w:keepLines w:val="0"/>
              <w:widowControl/>
              <w:suppressLineNumbers w:val="0"/>
              <w:spacing w:line="300" w:lineRule="atLeast"/>
              <w:jc w:val="center"/>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kern w:val="0"/>
                <w:sz w:val="21"/>
                <w:szCs w:val="21"/>
                <w:lang w:val="en-US" w:eastAsia="zh-CN" w:bidi="ar"/>
              </w:rPr>
              <w:t>6.89%</w:t>
            </w:r>
          </w:p>
        </w:tc>
        <w:tc>
          <w:tcPr>
            <w:tcW w:w="509" w:type="pct"/>
            <w:shd w:val="clear" w:color="auto" w:fill="auto"/>
            <w:tcMar>
              <w:top w:w="120" w:type="dxa"/>
              <w:left w:w="192" w:type="dxa"/>
              <w:bottom w:w="120" w:type="dxa"/>
              <w:right w:w="192" w:type="dxa"/>
            </w:tcMar>
            <w:vAlign w:val="center"/>
          </w:tcPr>
          <w:p w14:paraId="650F06F7">
            <w:pPr>
              <w:keepNext w:val="0"/>
              <w:keepLines w:val="0"/>
              <w:widowControl/>
              <w:suppressLineNumbers w:val="0"/>
              <w:spacing w:line="300" w:lineRule="atLeast"/>
              <w:jc w:val="center"/>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kern w:val="0"/>
                <w:sz w:val="21"/>
                <w:szCs w:val="21"/>
                <w:lang w:val="en-US" w:eastAsia="zh-CN" w:bidi="ar"/>
              </w:rPr>
              <w:t>9.5%</w:t>
            </w:r>
          </w:p>
        </w:tc>
        <w:tc>
          <w:tcPr>
            <w:tcW w:w="606" w:type="pct"/>
            <w:shd w:val="clear" w:color="auto" w:fill="auto"/>
            <w:tcMar>
              <w:top w:w="120" w:type="dxa"/>
              <w:left w:w="192" w:type="dxa"/>
              <w:bottom w:w="120" w:type="dxa"/>
              <w:right w:w="192" w:type="dxa"/>
            </w:tcMar>
            <w:vAlign w:val="center"/>
          </w:tcPr>
          <w:p w14:paraId="3921E6E3">
            <w:pPr>
              <w:keepNext w:val="0"/>
              <w:keepLines w:val="0"/>
              <w:widowControl/>
              <w:suppressLineNumbers w:val="0"/>
              <w:spacing w:line="300" w:lineRule="atLeast"/>
              <w:jc w:val="center"/>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kern w:val="0"/>
                <w:sz w:val="21"/>
                <w:szCs w:val="21"/>
                <w:lang w:val="en-US" w:eastAsia="zh-CN" w:bidi="ar"/>
              </w:rPr>
              <w:t>19.0%</w:t>
            </w:r>
          </w:p>
        </w:tc>
      </w:tr>
      <w:tr w14:paraId="3A7F165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23" w:hRule="atLeast"/>
          <w:jc w:val="center"/>
        </w:trPr>
        <w:tc>
          <w:tcPr>
            <w:tcW w:w="992" w:type="pct"/>
            <w:tcBorders>
              <w:bottom w:val="single" w:color="auto" w:sz="8" w:space="0"/>
            </w:tcBorders>
            <w:shd w:val="clear" w:color="auto" w:fill="auto"/>
            <w:tcMar>
              <w:top w:w="120" w:type="dxa"/>
              <w:left w:w="192" w:type="dxa"/>
              <w:bottom w:w="120" w:type="dxa"/>
              <w:right w:w="192" w:type="dxa"/>
            </w:tcMar>
            <w:vAlign w:val="center"/>
          </w:tcPr>
          <w:p w14:paraId="09CA3438">
            <w:pPr>
              <w:keepNext w:val="0"/>
              <w:keepLines w:val="0"/>
              <w:widowControl/>
              <w:suppressLineNumbers w:val="0"/>
              <w:spacing w:line="300" w:lineRule="atLeast"/>
              <w:jc w:val="center"/>
              <w:rPr>
                <w:rFonts w:hint="default" w:ascii="Times New Roman" w:hAnsi="Times New Roman" w:eastAsia="宋体" w:cs="Times New Roman"/>
                <w:b w:val="0"/>
                <w:bCs w:val="0"/>
                <w:color w:val="auto"/>
                <w:sz w:val="21"/>
                <w:szCs w:val="21"/>
                <w:lang w:val="en-US" w:eastAsia="zh-CN"/>
              </w:rPr>
            </w:pPr>
            <w:r>
              <w:rPr>
                <w:rFonts w:hint="default" w:ascii="Times New Roman" w:hAnsi="Times New Roman" w:eastAsia="宋体" w:cs="Times New Roman"/>
                <w:b w:val="0"/>
                <w:bCs w:val="0"/>
                <w:kern w:val="0"/>
                <w:sz w:val="21"/>
                <w:szCs w:val="21"/>
                <w:lang w:val="en-US" w:eastAsia="zh-CN" w:bidi="ar"/>
              </w:rPr>
              <w:t>山羊源性成分</w:t>
            </w:r>
          </w:p>
        </w:tc>
        <w:tc>
          <w:tcPr>
            <w:tcW w:w="660" w:type="pct"/>
            <w:tcBorders>
              <w:bottom w:val="single" w:color="auto" w:sz="8" w:space="0"/>
            </w:tcBorders>
            <w:shd w:val="clear" w:color="auto" w:fill="auto"/>
            <w:tcMar>
              <w:top w:w="120" w:type="dxa"/>
              <w:left w:w="192" w:type="dxa"/>
              <w:bottom w:w="120" w:type="dxa"/>
              <w:right w:w="192" w:type="dxa"/>
            </w:tcMar>
            <w:vAlign w:val="center"/>
          </w:tcPr>
          <w:p w14:paraId="57941B51">
            <w:pPr>
              <w:keepNext w:val="0"/>
              <w:keepLines w:val="0"/>
              <w:widowControl/>
              <w:suppressLineNumbers w:val="0"/>
              <w:spacing w:line="300" w:lineRule="atLeast"/>
              <w:jc w:val="center"/>
              <w:rPr>
                <w:rFonts w:hint="default" w:ascii="Times New Roman" w:hAnsi="Times New Roman" w:eastAsia="宋体" w:cs="Times New Roman"/>
                <w:b w:val="0"/>
                <w:bCs w:val="0"/>
                <w:color w:val="000000"/>
                <w:kern w:val="0"/>
                <w:sz w:val="21"/>
                <w:szCs w:val="21"/>
                <w:lang w:val="en-US" w:eastAsia="zh-CN" w:bidi="ar-SA"/>
              </w:rPr>
            </w:pPr>
            <w:r>
              <w:rPr>
                <w:rFonts w:hint="default" w:ascii="Times New Roman" w:hAnsi="Times New Roman" w:eastAsia="宋体" w:cs="Times New Roman"/>
                <w:b w:val="0"/>
                <w:bCs w:val="0"/>
                <w:kern w:val="0"/>
                <w:sz w:val="21"/>
                <w:szCs w:val="21"/>
                <w:lang w:val="en-US" w:eastAsia="zh-CN" w:bidi="ar"/>
              </w:rPr>
              <w:t>0.1%</w:t>
            </w:r>
          </w:p>
        </w:tc>
        <w:tc>
          <w:tcPr>
            <w:tcW w:w="598" w:type="pct"/>
            <w:tcBorders>
              <w:bottom w:val="single" w:color="auto" w:sz="8" w:space="0"/>
            </w:tcBorders>
            <w:shd w:val="clear" w:color="auto" w:fill="auto"/>
            <w:tcMar>
              <w:top w:w="120" w:type="dxa"/>
              <w:left w:w="192" w:type="dxa"/>
              <w:bottom w:w="120" w:type="dxa"/>
              <w:right w:w="192" w:type="dxa"/>
            </w:tcMar>
            <w:vAlign w:val="center"/>
          </w:tcPr>
          <w:p w14:paraId="7540D256">
            <w:pPr>
              <w:keepNext w:val="0"/>
              <w:keepLines w:val="0"/>
              <w:widowControl/>
              <w:suppressLineNumbers w:val="0"/>
              <w:spacing w:line="300" w:lineRule="atLeast"/>
              <w:jc w:val="center"/>
              <w:rPr>
                <w:rFonts w:hint="default" w:ascii="Times New Roman" w:hAnsi="Times New Roman" w:eastAsia="宋体" w:cs="Times New Roman"/>
                <w:b w:val="0"/>
                <w:bCs w:val="0"/>
                <w:color w:val="000000"/>
                <w:kern w:val="0"/>
                <w:sz w:val="21"/>
                <w:szCs w:val="21"/>
                <w:lang w:val="en-US" w:eastAsia="zh-CN" w:bidi="ar-SA"/>
              </w:rPr>
            </w:pPr>
            <w:r>
              <w:rPr>
                <w:rFonts w:hint="default" w:ascii="Times New Roman" w:hAnsi="Times New Roman" w:eastAsia="宋体" w:cs="Times New Roman"/>
                <w:b w:val="0"/>
                <w:bCs w:val="0"/>
                <w:kern w:val="0"/>
                <w:sz w:val="21"/>
                <w:szCs w:val="21"/>
                <w:lang w:val="en-US" w:eastAsia="zh-CN" w:bidi="ar"/>
              </w:rPr>
              <w:t>2.78%</w:t>
            </w:r>
          </w:p>
        </w:tc>
        <w:tc>
          <w:tcPr>
            <w:tcW w:w="538" w:type="pct"/>
            <w:tcBorders>
              <w:bottom w:val="single" w:color="auto" w:sz="8" w:space="0"/>
            </w:tcBorders>
            <w:shd w:val="clear" w:color="auto" w:fill="auto"/>
            <w:tcMar>
              <w:top w:w="120" w:type="dxa"/>
              <w:left w:w="192" w:type="dxa"/>
              <w:bottom w:w="120" w:type="dxa"/>
              <w:right w:w="192" w:type="dxa"/>
            </w:tcMar>
            <w:vAlign w:val="center"/>
          </w:tcPr>
          <w:p w14:paraId="16639982">
            <w:pPr>
              <w:keepNext w:val="0"/>
              <w:keepLines w:val="0"/>
              <w:widowControl/>
              <w:suppressLineNumbers w:val="0"/>
              <w:spacing w:line="300" w:lineRule="atLeast"/>
              <w:jc w:val="center"/>
              <w:rPr>
                <w:rFonts w:hint="default" w:ascii="Times New Roman" w:hAnsi="Times New Roman" w:eastAsia="宋体" w:cs="Times New Roman"/>
                <w:b w:val="0"/>
                <w:bCs w:val="0"/>
                <w:sz w:val="21"/>
                <w:szCs w:val="21"/>
              </w:rPr>
            </w:pPr>
            <w:r>
              <w:rPr>
                <w:rFonts w:hint="default" w:ascii="Times New Roman" w:hAnsi="Times New Roman" w:eastAsia="宋体" w:cs="Times New Roman"/>
                <w:b w:val="0"/>
                <w:bCs w:val="0"/>
                <w:kern w:val="0"/>
                <w:sz w:val="21"/>
                <w:szCs w:val="21"/>
                <w:lang w:val="en-US" w:eastAsia="zh-CN" w:bidi="ar"/>
              </w:rPr>
              <w:t>3.58%</w:t>
            </w:r>
          </w:p>
        </w:tc>
        <w:tc>
          <w:tcPr>
            <w:tcW w:w="561" w:type="pct"/>
            <w:tcBorders>
              <w:bottom w:val="single" w:color="auto" w:sz="8" w:space="0"/>
            </w:tcBorders>
            <w:shd w:val="clear" w:color="auto" w:fill="auto"/>
            <w:tcMar>
              <w:top w:w="120" w:type="dxa"/>
              <w:left w:w="192" w:type="dxa"/>
              <w:bottom w:w="120" w:type="dxa"/>
              <w:right w:w="192" w:type="dxa"/>
            </w:tcMar>
            <w:vAlign w:val="center"/>
          </w:tcPr>
          <w:p w14:paraId="1BED0636">
            <w:pPr>
              <w:keepNext w:val="0"/>
              <w:keepLines w:val="0"/>
              <w:widowControl/>
              <w:suppressLineNumbers w:val="0"/>
              <w:spacing w:line="300" w:lineRule="atLeast"/>
              <w:jc w:val="center"/>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kern w:val="0"/>
                <w:sz w:val="21"/>
                <w:szCs w:val="21"/>
                <w:lang w:val="en-US" w:eastAsia="zh-CN" w:bidi="ar"/>
              </w:rPr>
              <w:t>1.15%</w:t>
            </w:r>
          </w:p>
        </w:tc>
        <w:tc>
          <w:tcPr>
            <w:tcW w:w="532" w:type="pct"/>
            <w:tcBorders>
              <w:bottom w:val="single" w:color="auto" w:sz="8" w:space="0"/>
            </w:tcBorders>
            <w:shd w:val="clear" w:color="auto" w:fill="auto"/>
            <w:tcMar>
              <w:top w:w="120" w:type="dxa"/>
              <w:left w:w="192" w:type="dxa"/>
              <w:bottom w:w="120" w:type="dxa"/>
              <w:right w:w="192" w:type="dxa"/>
            </w:tcMar>
            <w:vAlign w:val="center"/>
          </w:tcPr>
          <w:p w14:paraId="0FB1588B">
            <w:pPr>
              <w:keepNext w:val="0"/>
              <w:keepLines w:val="0"/>
              <w:widowControl/>
              <w:suppressLineNumbers w:val="0"/>
              <w:spacing w:line="300" w:lineRule="atLeast"/>
              <w:jc w:val="center"/>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kern w:val="0"/>
                <w:sz w:val="21"/>
                <w:szCs w:val="21"/>
                <w:lang w:val="en-US" w:eastAsia="zh-CN" w:bidi="ar"/>
              </w:rPr>
              <w:t>6.89%</w:t>
            </w:r>
          </w:p>
        </w:tc>
        <w:tc>
          <w:tcPr>
            <w:tcW w:w="509" w:type="pct"/>
            <w:tcBorders>
              <w:bottom w:val="single" w:color="auto" w:sz="8" w:space="0"/>
            </w:tcBorders>
            <w:shd w:val="clear" w:color="auto" w:fill="auto"/>
            <w:tcMar>
              <w:top w:w="120" w:type="dxa"/>
              <w:left w:w="192" w:type="dxa"/>
              <w:bottom w:w="120" w:type="dxa"/>
              <w:right w:w="192" w:type="dxa"/>
            </w:tcMar>
            <w:vAlign w:val="center"/>
          </w:tcPr>
          <w:p w14:paraId="42D6C254">
            <w:pPr>
              <w:keepNext w:val="0"/>
              <w:keepLines w:val="0"/>
              <w:widowControl/>
              <w:suppressLineNumbers w:val="0"/>
              <w:spacing w:line="300" w:lineRule="atLeast"/>
              <w:jc w:val="center"/>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kern w:val="0"/>
                <w:sz w:val="21"/>
                <w:szCs w:val="21"/>
                <w:lang w:val="en-US" w:eastAsia="zh-CN" w:bidi="ar"/>
              </w:rPr>
              <w:t>8.3%</w:t>
            </w:r>
          </w:p>
        </w:tc>
        <w:tc>
          <w:tcPr>
            <w:tcW w:w="606" w:type="pct"/>
            <w:tcBorders>
              <w:bottom w:val="single" w:color="auto" w:sz="8" w:space="0"/>
            </w:tcBorders>
            <w:shd w:val="clear" w:color="auto" w:fill="auto"/>
            <w:tcMar>
              <w:top w:w="120" w:type="dxa"/>
              <w:left w:w="192" w:type="dxa"/>
              <w:bottom w:w="120" w:type="dxa"/>
              <w:right w:w="192" w:type="dxa"/>
            </w:tcMar>
            <w:vAlign w:val="center"/>
          </w:tcPr>
          <w:p w14:paraId="510712E6">
            <w:pPr>
              <w:keepNext w:val="0"/>
              <w:keepLines w:val="0"/>
              <w:widowControl/>
              <w:suppressLineNumbers w:val="0"/>
              <w:spacing w:line="300" w:lineRule="atLeast"/>
              <w:jc w:val="center"/>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kern w:val="0"/>
                <w:sz w:val="21"/>
                <w:szCs w:val="21"/>
                <w:lang w:val="en-US" w:eastAsia="zh-CN" w:bidi="ar"/>
              </w:rPr>
              <w:t>16.6%</w:t>
            </w:r>
          </w:p>
        </w:tc>
      </w:tr>
    </w:tbl>
    <w:p w14:paraId="240DDB95">
      <w:pPr>
        <w:keepNext w:val="0"/>
        <w:keepLines w:val="0"/>
        <w:numPr>
          <w:ilvl w:val="0"/>
          <w:numId w:val="0"/>
        </w:numPr>
        <w:suppressLineNumbers w:val="0"/>
        <w:spacing w:before="0" w:beforeAutospacing="0" w:after="0" w:afterAutospacing="0" w:line="240" w:lineRule="auto"/>
        <w:ind w:right="0" w:rightChars="0"/>
        <w:rPr>
          <w:rFonts w:hint="eastAsia" w:ascii="仿宋" w:hAnsi="仿宋" w:eastAsia="仿宋" w:cs="仿宋"/>
          <w:i w:val="0"/>
          <w:color w:val="auto"/>
          <w:kern w:val="2"/>
          <w:sz w:val="32"/>
          <w:szCs w:val="32"/>
          <w:highlight w:val="none"/>
          <w:lang w:val="en-US" w:eastAsia="zh-CN" w:bidi="ar-SA"/>
        </w:rPr>
      </w:pPr>
      <w:r>
        <w:rPr>
          <w:rFonts w:hint="eastAsia" w:ascii="仿宋" w:hAnsi="仿宋" w:eastAsia="仿宋" w:cs="仿宋"/>
          <w:i w:val="0"/>
          <w:color w:val="auto"/>
          <w:kern w:val="2"/>
          <w:sz w:val="32"/>
          <w:szCs w:val="32"/>
          <w:highlight w:val="none"/>
          <w:lang w:val="en-US" w:eastAsia="zh-CN" w:bidi="ar-SA"/>
        </w:rPr>
        <w:t>（6）测量结果的表示</w:t>
      </w:r>
    </w:p>
    <w:p w14:paraId="62035C9D">
      <w:pPr>
        <w:keepNext w:val="0"/>
        <w:keepLines w:val="0"/>
        <w:numPr>
          <w:ilvl w:val="0"/>
          <w:numId w:val="0"/>
        </w:numPr>
        <w:suppressLineNumbers w:val="0"/>
        <w:spacing w:before="0" w:beforeAutospacing="0" w:after="0" w:afterAutospacing="0" w:line="240" w:lineRule="auto"/>
        <w:ind w:right="0" w:rightChars="0" w:firstLine="640" w:firstLineChars="200"/>
        <w:rPr>
          <w:rFonts w:hint="eastAsia" w:ascii="仿宋" w:hAnsi="仿宋" w:eastAsia="仿宋" w:cs="仿宋"/>
          <w:i w:val="0"/>
          <w:color w:val="auto"/>
          <w:kern w:val="2"/>
          <w:sz w:val="32"/>
          <w:szCs w:val="32"/>
          <w:highlight w:val="none"/>
          <w:lang w:val="en-US" w:eastAsia="zh-CN" w:bidi="ar-SA"/>
        </w:rPr>
      </w:pPr>
      <w:r>
        <w:rPr>
          <w:rFonts w:hint="eastAsia" w:ascii="仿宋" w:hAnsi="仿宋" w:eastAsia="仿宋" w:cs="仿宋"/>
          <w:i w:val="0"/>
          <w:color w:val="auto"/>
          <w:kern w:val="2"/>
          <w:sz w:val="32"/>
          <w:szCs w:val="32"/>
          <w:highlight w:val="none"/>
          <w:lang w:val="en-US" w:eastAsia="zh-CN" w:bidi="ar-SA"/>
        </w:rPr>
        <w:t>以0.05%加标浓度为例，黄牛源性成分测定值的95%置信区间为0.039%～0.061%（0.05% × (1 ± 0.222)），山羊源性成分测定值的95%置信区间为0.040%～0.060%（0.05% × (1 ± 0.190)）。测量结果可按以下方式报告：</w:t>
      </w:r>
    </w:p>
    <w:p w14:paraId="6D52687E">
      <w:pPr>
        <w:keepNext w:val="0"/>
        <w:keepLines w:val="0"/>
        <w:numPr>
          <w:ilvl w:val="0"/>
          <w:numId w:val="0"/>
        </w:numPr>
        <w:suppressLineNumbers w:val="0"/>
        <w:spacing w:before="0" w:beforeAutospacing="0" w:after="0" w:afterAutospacing="0" w:line="240" w:lineRule="auto"/>
        <w:ind w:right="0" w:rightChars="0" w:firstLine="640" w:firstLineChars="200"/>
        <w:rPr>
          <w:rFonts w:hint="eastAsia" w:ascii="仿宋" w:hAnsi="仿宋" w:eastAsia="仿宋" w:cs="仿宋"/>
          <w:i w:val="0"/>
          <w:color w:val="auto"/>
          <w:kern w:val="2"/>
          <w:sz w:val="32"/>
          <w:szCs w:val="32"/>
          <w:highlight w:val="none"/>
          <w:lang w:val="en-US" w:eastAsia="zh-CN" w:bidi="ar-SA"/>
        </w:rPr>
      </w:pPr>
      <w:r>
        <w:rPr>
          <w:rFonts w:hint="eastAsia" w:ascii="仿宋" w:hAnsi="仿宋" w:eastAsia="仿宋" w:cs="仿宋"/>
          <w:i w:val="0"/>
          <w:color w:val="auto"/>
          <w:kern w:val="2"/>
          <w:sz w:val="32"/>
          <w:szCs w:val="32"/>
          <w:highlight w:val="none"/>
          <w:lang w:val="en-US" w:eastAsia="zh-CN" w:bidi="ar-SA"/>
        </w:rPr>
        <w:t xml:space="preserve">——黄牛源性成分：检测结果为0.05%，扩展不确定度 </w:t>
      </w:r>
      <w:r>
        <w:rPr>
          <w:rFonts w:hint="eastAsia" w:ascii="仿宋" w:hAnsi="仿宋" w:eastAsia="仿宋" w:cs="仿宋"/>
          <w:i/>
          <w:iCs/>
          <w:color w:val="auto"/>
          <w:kern w:val="2"/>
          <w:sz w:val="32"/>
          <w:szCs w:val="32"/>
          <w:highlight w:val="none"/>
          <w:lang w:val="en-US" w:eastAsia="zh-CN" w:bidi="ar-SA"/>
        </w:rPr>
        <w:t>U</w:t>
      </w:r>
      <w:r>
        <w:rPr>
          <w:rFonts w:hint="eastAsia" w:ascii="仿宋" w:hAnsi="仿宋" w:eastAsia="仿宋" w:cs="仿宋"/>
          <w:i w:val="0"/>
          <w:color w:val="auto"/>
          <w:kern w:val="2"/>
          <w:sz w:val="32"/>
          <w:szCs w:val="32"/>
          <w:highlight w:val="none"/>
          <w:lang w:val="en-US" w:eastAsia="zh-CN" w:bidi="ar-SA"/>
        </w:rPr>
        <w:t xml:space="preserve"> = 0.011%（</w:t>
      </w:r>
      <w:r>
        <w:rPr>
          <w:rFonts w:hint="eastAsia" w:ascii="仿宋" w:hAnsi="仿宋" w:eastAsia="仿宋" w:cs="仿宋"/>
          <w:i/>
          <w:iCs/>
          <w:color w:val="auto"/>
          <w:kern w:val="2"/>
          <w:sz w:val="32"/>
          <w:szCs w:val="32"/>
          <w:highlight w:val="none"/>
          <w:lang w:val="en-US" w:eastAsia="zh-CN" w:bidi="ar-SA"/>
        </w:rPr>
        <w:t>k</w:t>
      </w:r>
      <w:r>
        <w:rPr>
          <w:rFonts w:hint="eastAsia" w:ascii="仿宋" w:hAnsi="仿宋" w:eastAsia="仿宋" w:cs="仿宋"/>
          <w:i w:val="0"/>
          <w:color w:val="auto"/>
          <w:kern w:val="2"/>
          <w:sz w:val="32"/>
          <w:szCs w:val="32"/>
          <w:highlight w:val="none"/>
          <w:lang w:val="en-US" w:eastAsia="zh-CN" w:bidi="ar-SA"/>
        </w:rPr>
        <w:t>=2），即 (0.050 ± 0.011)%；</w:t>
      </w:r>
    </w:p>
    <w:p w14:paraId="71120F0A">
      <w:pPr>
        <w:keepNext w:val="0"/>
        <w:keepLines w:val="0"/>
        <w:numPr>
          <w:ilvl w:val="0"/>
          <w:numId w:val="0"/>
        </w:numPr>
        <w:suppressLineNumbers w:val="0"/>
        <w:spacing w:before="0" w:beforeAutospacing="0" w:after="0" w:afterAutospacing="0" w:line="240" w:lineRule="auto"/>
        <w:ind w:right="0" w:rightChars="0" w:firstLine="640" w:firstLineChars="200"/>
        <w:rPr>
          <w:rFonts w:hint="eastAsia" w:ascii="仿宋" w:hAnsi="仿宋" w:eastAsia="仿宋" w:cs="仿宋"/>
          <w:i w:val="0"/>
          <w:color w:val="auto"/>
          <w:kern w:val="2"/>
          <w:sz w:val="32"/>
          <w:szCs w:val="32"/>
          <w:highlight w:val="none"/>
          <w:lang w:val="en-US" w:eastAsia="zh-CN" w:bidi="ar-SA"/>
        </w:rPr>
      </w:pPr>
      <w:r>
        <w:rPr>
          <w:rFonts w:hint="eastAsia" w:ascii="仿宋" w:hAnsi="仿宋" w:eastAsia="仿宋" w:cs="仿宋"/>
          <w:i w:val="0"/>
          <w:color w:val="auto"/>
          <w:kern w:val="2"/>
          <w:sz w:val="32"/>
          <w:szCs w:val="32"/>
          <w:highlight w:val="none"/>
          <w:lang w:val="en-US" w:eastAsia="zh-CN" w:bidi="ar-SA"/>
        </w:rPr>
        <w:t xml:space="preserve">——山羊源性成分：检测结果为0.05%，扩展不确定度 </w:t>
      </w:r>
      <w:r>
        <w:rPr>
          <w:rFonts w:hint="eastAsia" w:ascii="仿宋" w:hAnsi="仿宋" w:eastAsia="仿宋" w:cs="仿宋"/>
          <w:i/>
          <w:iCs/>
          <w:color w:val="auto"/>
          <w:kern w:val="2"/>
          <w:sz w:val="32"/>
          <w:szCs w:val="32"/>
          <w:highlight w:val="none"/>
          <w:lang w:val="en-US" w:eastAsia="zh-CN" w:bidi="ar-SA"/>
        </w:rPr>
        <w:t>U</w:t>
      </w:r>
      <w:r>
        <w:rPr>
          <w:rFonts w:hint="eastAsia" w:ascii="仿宋" w:hAnsi="仿宋" w:eastAsia="仿宋" w:cs="仿宋"/>
          <w:i w:val="0"/>
          <w:color w:val="auto"/>
          <w:kern w:val="2"/>
          <w:sz w:val="32"/>
          <w:szCs w:val="32"/>
          <w:highlight w:val="none"/>
          <w:lang w:val="en-US" w:eastAsia="zh-CN" w:bidi="ar-SA"/>
        </w:rPr>
        <w:t xml:space="preserve"> = 0.010%（</w:t>
      </w:r>
      <w:r>
        <w:rPr>
          <w:rFonts w:hint="eastAsia" w:ascii="仿宋" w:hAnsi="仿宋" w:eastAsia="仿宋" w:cs="仿宋"/>
          <w:i/>
          <w:iCs/>
          <w:color w:val="auto"/>
          <w:kern w:val="2"/>
          <w:sz w:val="32"/>
          <w:szCs w:val="32"/>
          <w:highlight w:val="none"/>
          <w:lang w:val="en-US" w:eastAsia="zh-CN" w:bidi="ar-SA"/>
        </w:rPr>
        <w:t>k</w:t>
      </w:r>
      <w:r>
        <w:rPr>
          <w:rFonts w:hint="eastAsia" w:ascii="仿宋" w:hAnsi="仿宋" w:eastAsia="仿宋" w:cs="仿宋"/>
          <w:i w:val="0"/>
          <w:color w:val="auto"/>
          <w:kern w:val="2"/>
          <w:sz w:val="32"/>
          <w:szCs w:val="32"/>
          <w:highlight w:val="none"/>
          <w:lang w:val="en-US" w:eastAsia="zh-CN" w:bidi="ar-SA"/>
        </w:rPr>
        <w:t>=2），即 (0.050 ± 0.010)%。</w:t>
      </w:r>
    </w:p>
    <w:p w14:paraId="53D5277E">
      <w:pPr>
        <w:pStyle w:val="4"/>
        <w:keepNext w:val="0"/>
        <w:keepLines w:val="0"/>
        <w:pageBreakBefore w:val="0"/>
        <w:widowControl/>
        <w:numPr>
          <w:ilvl w:val="0"/>
          <w:numId w:val="0"/>
        </w:numPr>
        <w:suppressLineNumbers w:val="0"/>
        <w:shd w:val="clear" w:fill="FFFFFF"/>
        <w:kinsoku/>
        <w:wordWrap/>
        <w:overflowPunct/>
        <w:topLinePunct w:val="0"/>
        <w:autoSpaceDE/>
        <w:autoSpaceDN/>
        <w:bidi w:val="0"/>
        <w:adjustRightInd/>
        <w:snapToGrid/>
        <w:spacing w:beforeAutospacing="0" w:afterAutospacing="0"/>
        <w:ind w:leftChars="0" w:right="0" w:rightChars="0"/>
        <w:textAlignment w:val="auto"/>
        <w:rPr>
          <w:rFonts w:hint="eastAsia" w:ascii="仿宋" w:hAnsi="仿宋" w:eastAsia="仿宋" w:cs="仿宋"/>
          <w:i w:val="0"/>
          <w:color w:val="auto"/>
          <w:kern w:val="2"/>
          <w:sz w:val="32"/>
          <w:szCs w:val="32"/>
          <w:highlight w:val="none"/>
          <w:lang w:val="en-US" w:eastAsia="zh-CN" w:bidi="ar-SA"/>
        </w:rPr>
      </w:pPr>
      <w:r>
        <w:rPr>
          <w:rFonts w:hint="eastAsia" w:ascii="仿宋" w:hAnsi="仿宋" w:eastAsia="仿宋" w:cs="仿宋"/>
          <w:i w:val="0"/>
          <w:color w:val="auto"/>
          <w:kern w:val="2"/>
          <w:sz w:val="32"/>
          <w:szCs w:val="32"/>
          <w:highlight w:val="none"/>
          <w:lang w:val="en-US" w:eastAsia="zh-CN" w:bidi="ar-SA"/>
        </w:rPr>
        <w:t>（7）不确定度评定结论</w:t>
      </w:r>
    </w:p>
    <w:p w14:paraId="731454DA">
      <w:pPr>
        <w:keepNext w:val="0"/>
        <w:keepLines w:val="0"/>
        <w:suppressLineNumbers w:val="0"/>
        <w:spacing w:before="0" w:beforeAutospacing="0" w:after="0" w:afterAutospacing="0" w:line="240" w:lineRule="auto"/>
        <w:ind w:right="0" w:firstLine="640" w:firstLineChars="200"/>
        <w:rPr>
          <w:rFonts w:hint="default" w:ascii="Times New Roman" w:hAnsi="Times New Roman" w:eastAsia="仿宋" w:cs="Times New Roman"/>
          <w:color w:val="auto"/>
          <w:sz w:val="32"/>
          <w:szCs w:val="32"/>
          <w:highlight w:val="none"/>
          <w:lang w:val="en-US" w:eastAsia="zh-CN"/>
        </w:rPr>
      </w:pPr>
      <w:r>
        <w:rPr>
          <w:rFonts w:hint="eastAsia" w:ascii="仿宋" w:hAnsi="仿宋" w:eastAsia="仿宋" w:cs="仿宋"/>
          <w:i w:val="0"/>
          <w:color w:val="auto"/>
          <w:kern w:val="2"/>
          <w:sz w:val="32"/>
          <w:szCs w:val="32"/>
          <w:highlight w:val="none"/>
          <w:lang w:val="en-US" w:eastAsia="zh-CN" w:bidi="ar-SA"/>
        </w:rPr>
        <w:t>上述评定结果表明：本方法测量不确定度的主要贡献来源于测量精密度不确定度（2.78%～9.24%）和标准曲线拟合不确定度（4.87%～6.89%），低浓度水平（0.05%）的精密度不确定度高于高浓度水平（0.1%）；移液器校准不确定度（3.58%）和微滴体积变异（1.15%）贡献相对较小，说明仪器设备及操作过程具有良好的稳定性。本方法在0.05%～0.1%浓度范围内的相对扩展不确定度均不大于23%（黄牛源性成分最大22.2%，山羊源性成分最大19.0%）。根据本方法重复性要求（RSD &lt; 25%）估算，对应的相对扩展不确定度约为50%，因此，方法实际评定的不确定度远优于该上限要求，</w:t>
      </w:r>
      <w:r>
        <w:rPr>
          <w:rFonts w:hint="eastAsia" w:ascii="仿宋" w:hAnsi="仿宋" w:eastAsia="仿宋" w:cs="仿宋"/>
          <w:color w:val="auto"/>
          <w:sz w:val="32"/>
          <w:szCs w:val="32"/>
          <w:highlight w:val="none"/>
          <w:lang w:val="en-US" w:eastAsia="zh-CN"/>
        </w:rPr>
        <w:t>满足方法验证要</w:t>
      </w:r>
      <w:r>
        <w:rPr>
          <w:rFonts w:hint="default" w:ascii="Times New Roman" w:hAnsi="Times New Roman" w:eastAsia="仿宋" w:cs="Times New Roman"/>
          <w:color w:val="auto"/>
          <w:sz w:val="32"/>
          <w:szCs w:val="32"/>
          <w:highlight w:val="none"/>
          <w:lang w:val="en-US" w:eastAsia="zh-CN"/>
        </w:rPr>
        <w:t>求。</w:t>
      </w:r>
    </w:p>
    <w:p w14:paraId="05DA5AEF">
      <w:pPr>
        <w:keepNext w:val="0"/>
        <w:keepLines w:val="0"/>
        <w:suppressLineNumbers w:val="0"/>
        <w:spacing w:before="0" w:beforeAutospacing="0" w:after="0" w:afterAutospacing="0" w:line="240" w:lineRule="auto"/>
        <w:ind w:right="0"/>
        <w:rPr>
          <w:rFonts w:hint="eastAsia" w:ascii="仿宋" w:hAnsi="仿宋" w:eastAsia="仿宋" w:cs="仿宋"/>
          <w:color w:val="auto"/>
          <w:sz w:val="32"/>
          <w:szCs w:val="32"/>
          <w:highlight w:val="yellow"/>
          <w:lang w:val="en-US" w:eastAsia="zh-CN"/>
        </w:rPr>
      </w:pPr>
      <w:r>
        <w:rPr>
          <w:rFonts w:hint="eastAsia" w:ascii="仿宋" w:hAnsi="仿宋" w:eastAsia="仿宋" w:cs="仿宋"/>
          <w:color w:val="auto"/>
          <w:sz w:val="32"/>
          <w:szCs w:val="32"/>
          <w:highlight w:val="none"/>
          <w:lang w:val="en-US" w:eastAsia="zh-CN"/>
        </w:rPr>
        <w:t>2.3.9</w:t>
      </w:r>
      <w:r>
        <w:rPr>
          <w:rFonts w:hint="default" w:ascii="仿宋" w:hAnsi="仿宋" w:eastAsia="仿宋" w:cs="仿宋"/>
          <w:color w:val="auto"/>
          <w:sz w:val="32"/>
          <w:szCs w:val="32"/>
          <w:highlight w:val="none"/>
          <w:lang w:val="en-US" w:eastAsia="zh-CN"/>
        </w:rPr>
        <w:t xml:space="preserve"> 不同实验室间验证</w:t>
      </w:r>
      <w:bookmarkEnd w:id="8"/>
    </w:p>
    <w:p w14:paraId="2A0274B8">
      <w:pPr>
        <w:keepNext w:val="0"/>
        <w:keepLines w:val="0"/>
        <w:suppressLineNumbers w:val="0"/>
        <w:spacing w:before="0" w:beforeAutospacing="0" w:after="0" w:afterAutospacing="0" w:line="240" w:lineRule="auto"/>
        <w:ind w:right="0"/>
        <w:rPr>
          <w:rFonts w:hint="eastAsia" w:ascii="仿宋" w:hAnsi="仿宋" w:eastAsia="仿宋" w:cs="仿宋"/>
          <w:color w:val="auto"/>
          <w:sz w:val="32"/>
          <w:szCs w:val="32"/>
          <w:highlight w:val="none"/>
          <w:lang w:val="en-US" w:eastAsia="zh-CN"/>
        </w:rPr>
      </w:pPr>
      <w:r>
        <w:rPr>
          <w:rFonts w:hint="eastAsia" w:ascii="仿宋" w:hAnsi="仿宋" w:eastAsia="仿宋" w:cs="仿宋"/>
          <w:color w:val="auto"/>
          <w:sz w:val="32"/>
          <w:szCs w:val="32"/>
          <w:highlight w:val="none"/>
          <w:lang w:val="en-US" w:eastAsia="zh-CN"/>
        </w:rPr>
        <w:t>（1）特异性</w:t>
      </w:r>
    </w:p>
    <w:p w14:paraId="72690311">
      <w:pPr>
        <w:keepNext w:val="0"/>
        <w:keepLines w:val="0"/>
        <w:suppressLineNumbers w:val="0"/>
        <w:spacing w:before="0" w:beforeAutospacing="0" w:after="0" w:afterAutospacing="0" w:line="240" w:lineRule="auto"/>
        <w:ind w:right="0" w:firstLine="640" w:firstLineChars="200"/>
        <w:rPr>
          <w:rFonts w:hint="eastAsia" w:ascii="仿宋" w:hAnsi="仿宋" w:eastAsia="仿宋" w:cs="仿宋"/>
          <w:color w:val="auto"/>
          <w:sz w:val="32"/>
          <w:szCs w:val="32"/>
          <w:highlight w:val="none"/>
          <w:lang w:val="en-US" w:eastAsia="zh-CN"/>
        </w:rPr>
      </w:pPr>
      <w:r>
        <w:rPr>
          <w:rFonts w:hint="eastAsia" w:ascii="仿宋" w:hAnsi="仿宋" w:eastAsia="仿宋" w:cs="仿宋"/>
          <w:color w:val="auto"/>
          <w:sz w:val="32"/>
          <w:szCs w:val="32"/>
          <w:highlight w:val="none"/>
          <w:lang w:val="en-US" w:eastAsia="zh-CN"/>
        </w:rPr>
        <w:t>各实验室对纯牛乳粉（样品1号）、纯羊乳粉（样品2号）和纯驼乳粉（样品3号）三个基质样品进行独立的测定，每个样品分别进行黄牛、山羊源性成分检测，通过各实验室结果来考查不同实验室间的方法特异性，结果如表14所示。四家实验室的检测结果均与准确结果一致，满足GB 4789.45-2023《食品安全国家标准 微生物检验方法验证通则》中包容性和排他性的4.4.2规定的技术要求。</w:t>
      </w:r>
    </w:p>
    <w:p w14:paraId="1219D0BA">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right="0"/>
        <w:jc w:val="center"/>
        <w:textAlignment w:val="auto"/>
        <w:rPr>
          <w:rFonts w:hint="default" w:ascii="Times New Roman" w:hAnsi="Times New Roman" w:eastAsia="宋体" w:cs="Times New Roman"/>
          <w:b w:val="0"/>
          <w:bCs w:val="0"/>
          <w:snapToGrid w:val="0"/>
          <w:color w:val="auto"/>
          <w:spacing w:val="6"/>
          <w:kern w:val="0"/>
          <w:sz w:val="24"/>
          <w:szCs w:val="24"/>
          <w:lang w:val="en-US" w:eastAsia="zh-CN"/>
        </w:rPr>
      </w:pPr>
      <w:r>
        <w:rPr>
          <w:rFonts w:hint="eastAsia" w:ascii="Times New Roman" w:hAnsi="Times New Roman" w:eastAsia="宋体" w:cs="Times New Roman"/>
          <w:b w:val="0"/>
          <w:bCs w:val="0"/>
          <w:snapToGrid w:val="0"/>
          <w:color w:val="auto"/>
          <w:spacing w:val="6"/>
          <w:kern w:val="0"/>
          <w:sz w:val="24"/>
          <w:szCs w:val="24"/>
          <w:lang w:val="en-US" w:eastAsia="zh-CN"/>
        </w:rPr>
        <w:t>表14 特异性（包容性、排他性）检测结果比对</w:t>
      </w:r>
    </w:p>
    <w:tbl>
      <w:tblPr>
        <w:tblStyle w:val="6"/>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727"/>
        <w:gridCol w:w="1727"/>
        <w:gridCol w:w="2486"/>
        <w:gridCol w:w="2581"/>
      </w:tblGrid>
      <w:tr w14:paraId="295A02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3" w:hRule="atLeast"/>
        </w:trPr>
        <w:tc>
          <w:tcPr>
            <w:tcW w:w="1727" w:type="dxa"/>
            <w:noWrap w:val="0"/>
            <w:vAlign w:val="center"/>
          </w:tcPr>
          <w:p w14:paraId="683F5714">
            <w:pPr>
              <w:keepNext w:val="0"/>
              <w:keepLines w:val="0"/>
              <w:pageBreakBefore w:val="0"/>
              <w:widowControl w:val="0"/>
              <w:numPr>
                <w:ilvl w:val="0"/>
                <w:numId w:val="0"/>
              </w:numPr>
              <w:kinsoku/>
              <w:wordWrap/>
              <w:overflowPunct/>
              <w:topLinePunct w:val="0"/>
              <w:autoSpaceDE/>
              <w:autoSpaceDN/>
              <w:bidi w:val="0"/>
              <w:adjustRightInd/>
              <w:snapToGrid/>
              <w:spacing w:after="80" w:line="400" w:lineRule="exact"/>
              <w:jc w:val="center"/>
              <w:textAlignment w:val="auto"/>
              <w:rPr>
                <w:rFonts w:hint="default" w:asciiTheme="minorEastAsia" w:hAnsiTheme="minorEastAsia" w:eastAsiaTheme="minorEastAsia" w:cstheme="minorEastAsia"/>
                <w:b w:val="0"/>
                <w:bCs/>
                <w:sz w:val="21"/>
                <w:szCs w:val="21"/>
                <w:vertAlign w:val="baseline"/>
                <w:lang w:val="en-US" w:eastAsia="zh-CN"/>
              </w:rPr>
            </w:pPr>
            <w:r>
              <w:rPr>
                <w:rFonts w:hint="eastAsia" w:asciiTheme="minorEastAsia" w:hAnsiTheme="minorEastAsia" w:cstheme="minorEastAsia"/>
                <w:b w:val="0"/>
                <w:bCs/>
                <w:sz w:val="21"/>
                <w:szCs w:val="21"/>
                <w:vertAlign w:val="baseline"/>
                <w:lang w:val="en-US" w:eastAsia="zh-CN"/>
              </w:rPr>
              <w:t>试验</w:t>
            </w:r>
            <w:r>
              <w:rPr>
                <w:rFonts w:hint="eastAsia" w:asciiTheme="minorEastAsia" w:hAnsiTheme="minorEastAsia" w:eastAsiaTheme="minorEastAsia" w:cstheme="minorEastAsia"/>
                <w:b w:val="0"/>
                <w:bCs/>
                <w:sz w:val="21"/>
                <w:szCs w:val="21"/>
                <w:vertAlign w:val="baseline"/>
                <w:lang w:val="en-US" w:eastAsia="zh-CN"/>
              </w:rPr>
              <w:t>室</w:t>
            </w:r>
            <w:r>
              <w:rPr>
                <w:rFonts w:hint="eastAsia" w:asciiTheme="minorEastAsia" w:hAnsiTheme="minorEastAsia" w:cstheme="minorEastAsia"/>
                <w:b w:val="0"/>
                <w:bCs/>
                <w:sz w:val="21"/>
                <w:szCs w:val="21"/>
                <w:vertAlign w:val="baseline"/>
                <w:lang w:val="en-US" w:eastAsia="zh-CN"/>
              </w:rPr>
              <w:t>名称</w:t>
            </w:r>
          </w:p>
        </w:tc>
        <w:tc>
          <w:tcPr>
            <w:tcW w:w="1727" w:type="dxa"/>
            <w:noWrap w:val="0"/>
            <w:vAlign w:val="center"/>
          </w:tcPr>
          <w:p w14:paraId="220A0673">
            <w:pPr>
              <w:keepNext w:val="0"/>
              <w:keepLines w:val="0"/>
              <w:pageBreakBefore w:val="0"/>
              <w:widowControl w:val="0"/>
              <w:numPr>
                <w:ilvl w:val="0"/>
                <w:numId w:val="0"/>
              </w:numPr>
              <w:kinsoku/>
              <w:wordWrap/>
              <w:overflowPunct/>
              <w:topLinePunct w:val="0"/>
              <w:autoSpaceDE/>
              <w:autoSpaceDN/>
              <w:bidi w:val="0"/>
              <w:adjustRightInd/>
              <w:snapToGrid/>
              <w:spacing w:after="80" w:line="400" w:lineRule="exact"/>
              <w:jc w:val="center"/>
              <w:textAlignment w:val="auto"/>
              <w:rPr>
                <w:rFonts w:hint="eastAsia" w:asciiTheme="minorEastAsia" w:hAnsiTheme="minorEastAsia" w:eastAsiaTheme="minorEastAsia" w:cstheme="minorEastAsia"/>
                <w:b w:val="0"/>
                <w:bCs/>
                <w:sz w:val="21"/>
                <w:szCs w:val="21"/>
                <w:vertAlign w:val="baseline"/>
                <w:lang w:val="en-US" w:eastAsia="zh-CN"/>
              </w:rPr>
            </w:pPr>
            <w:r>
              <w:rPr>
                <w:rFonts w:hint="eastAsia" w:asciiTheme="minorEastAsia" w:hAnsiTheme="minorEastAsia" w:eastAsiaTheme="minorEastAsia" w:cstheme="minorEastAsia"/>
                <w:b w:val="0"/>
                <w:bCs/>
                <w:sz w:val="21"/>
                <w:szCs w:val="21"/>
                <w:vertAlign w:val="baseline"/>
                <w:lang w:val="en-US" w:eastAsia="zh-CN"/>
              </w:rPr>
              <w:t>样品名称</w:t>
            </w:r>
          </w:p>
        </w:tc>
        <w:tc>
          <w:tcPr>
            <w:tcW w:w="2486" w:type="dxa"/>
            <w:noWrap w:val="0"/>
            <w:vAlign w:val="center"/>
          </w:tcPr>
          <w:p w14:paraId="0E001A29">
            <w:pPr>
              <w:keepNext w:val="0"/>
              <w:keepLines w:val="0"/>
              <w:pageBreakBefore w:val="0"/>
              <w:widowControl w:val="0"/>
              <w:numPr>
                <w:ilvl w:val="0"/>
                <w:numId w:val="0"/>
              </w:numPr>
              <w:kinsoku/>
              <w:wordWrap/>
              <w:overflowPunct/>
              <w:topLinePunct w:val="0"/>
              <w:autoSpaceDE/>
              <w:autoSpaceDN/>
              <w:bidi w:val="0"/>
              <w:adjustRightInd/>
              <w:snapToGrid/>
              <w:spacing w:after="80" w:line="400" w:lineRule="exact"/>
              <w:jc w:val="center"/>
              <w:textAlignment w:val="auto"/>
              <w:rPr>
                <w:rFonts w:hint="eastAsia" w:asciiTheme="minorEastAsia" w:hAnsiTheme="minorEastAsia" w:eastAsiaTheme="minorEastAsia" w:cstheme="minorEastAsia"/>
                <w:b w:val="0"/>
                <w:bCs/>
                <w:sz w:val="21"/>
                <w:szCs w:val="21"/>
                <w:vertAlign w:val="baseline"/>
                <w:lang w:val="en-US" w:eastAsia="zh-CN"/>
              </w:rPr>
            </w:pPr>
            <w:r>
              <w:rPr>
                <w:rFonts w:hint="eastAsia" w:asciiTheme="minorEastAsia" w:hAnsiTheme="minorEastAsia" w:eastAsiaTheme="minorEastAsia" w:cstheme="minorEastAsia"/>
                <w:b w:val="0"/>
                <w:bCs/>
                <w:sz w:val="21"/>
                <w:szCs w:val="21"/>
                <w:vertAlign w:val="baseline"/>
                <w:lang w:val="en-US" w:eastAsia="zh-CN"/>
              </w:rPr>
              <w:t>牛源检测结果</w:t>
            </w:r>
          </w:p>
        </w:tc>
        <w:tc>
          <w:tcPr>
            <w:tcW w:w="2581" w:type="dxa"/>
            <w:noWrap w:val="0"/>
            <w:vAlign w:val="center"/>
          </w:tcPr>
          <w:p w14:paraId="450D5D92">
            <w:pPr>
              <w:keepNext w:val="0"/>
              <w:keepLines w:val="0"/>
              <w:pageBreakBefore w:val="0"/>
              <w:widowControl w:val="0"/>
              <w:numPr>
                <w:ilvl w:val="0"/>
                <w:numId w:val="0"/>
              </w:numPr>
              <w:kinsoku/>
              <w:wordWrap/>
              <w:overflowPunct/>
              <w:topLinePunct w:val="0"/>
              <w:autoSpaceDE/>
              <w:autoSpaceDN/>
              <w:bidi w:val="0"/>
              <w:adjustRightInd/>
              <w:snapToGrid/>
              <w:spacing w:after="80" w:line="400" w:lineRule="exact"/>
              <w:jc w:val="center"/>
              <w:textAlignment w:val="auto"/>
              <w:rPr>
                <w:rFonts w:hint="eastAsia" w:asciiTheme="minorEastAsia" w:hAnsiTheme="minorEastAsia" w:eastAsiaTheme="minorEastAsia" w:cstheme="minorEastAsia"/>
                <w:b w:val="0"/>
                <w:bCs/>
                <w:sz w:val="21"/>
                <w:szCs w:val="21"/>
                <w:vertAlign w:val="baseline"/>
                <w:lang w:val="en-US" w:eastAsia="zh-CN"/>
              </w:rPr>
            </w:pPr>
            <w:r>
              <w:rPr>
                <w:rFonts w:hint="eastAsia" w:asciiTheme="minorEastAsia" w:hAnsiTheme="minorEastAsia" w:eastAsiaTheme="minorEastAsia" w:cstheme="minorEastAsia"/>
                <w:b w:val="0"/>
                <w:bCs/>
                <w:sz w:val="21"/>
                <w:szCs w:val="21"/>
                <w:vertAlign w:val="baseline"/>
                <w:lang w:val="en-US" w:eastAsia="zh-CN"/>
              </w:rPr>
              <w:t>羊源检测结果</w:t>
            </w:r>
          </w:p>
        </w:tc>
      </w:tr>
      <w:tr w14:paraId="712368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4" w:hRule="atLeast"/>
        </w:trPr>
        <w:tc>
          <w:tcPr>
            <w:tcW w:w="1727" w:type="dxa"/>
            <w:vMerge w:val="restart"/>
            <w:noWrap w:val="0"/>
            <w:vAlign w:val="center"/>
          </w:tcPr>
          <w:p w14:paraId="1FDD6BC7">
            <w:pPr>
              <w:keepNext w:val="0"/>
              <w:keepLines w:val="0"/>
              <w:pageBreakBefore w:val="0"/>
              <w:widowControl w:val="0"/>
              <w:numPr>
                <w:ilvl w:val="0"/>
                <w:numId w:val="0"/>
              </w:numPr>
              <w:kinsoku/>
              <w:wordWrap/>
              <w:overflowPunct/>
              <w:topLinePunct w:val="0"/>
              <w:autoSpaceDE/>
              <w:autoSpaceDN/>
              <w:bidi w:val="0"/>
              <w:adjustRightInd/>
              <w:snapToGrid/>
              <w:spacing w:after="80" w:line="400" w:lineRule="exact"/>
              <w:jc w:val="center"/>
              <w:textAlignment w:val="auto"/>
              <w:rPr>
                <w:rFonts w:hint="eastAsia" w:ascii="宋体" w:hAnsi="宋体" w:cs="宋体"/>
                <w:b w:val="0"/>
                <w:bCs/>
                <w:sz w:val="24"/>
                <w:szCs w:val="24"/>
                <w:vertAlign w:val="baseline"/>
                <w:lang w:val="en-US" w:eastAsia="zh-CN"/>
              </w:rPr>
            </w:pPr>
            <w:r>
              <w:rPr>
                <w:rFonts w:hint="eastAsia" w:ascii="Times New Roman" w:hAnsi="Times New Roman" w:eastAsia="宋体" w:cs="Times New Roman"/>
                <w:snapToGrid/>
                <w:color w:val="000000"/>
                <w:kern w:val="2"/>
                <w:sz w:val="21"/>
                <w:szCs w:val="24"/>
                <w:lang w:val="en-US" w:eastAsia="zh-CN" w:bidi="ar-SA"/>
              </w:rPr>
              <w:t>Lab-1</w:t>
            </w:r>
          </w:p>
        </w:tc>
        <w:tc>
          <w:tcPr>
            <w:tcW w:w="1727" w:type="dxa"/>
            <w:noWrap w:val="0"/>
            <w:vAlign w:val="center"/>
          </w:tcPr>
          <w:p w14:paraId="3C67A667">
            <w:pPr>
              <w:keepNext w:val="0"/>
              <w:keepLines w:val="0"/>
              <w:pageBreakBefore w:val="0"/>
              <w:widowControl w:val="0"/>
              <w:numPr>
                <w:ilvl w:val="0"/>
                <w:numId w:val="0"/>
              </w:numPr>
              <w:kinsoku/>
              <w:wordWrap/>
              <w:overflowPunct/>
              <w:topLinePunct w:val="0"/>
              <w:autoSpaceDE/>
              <w:autoSpaceDN/>
              <w:bidi w:val="0"/>
              <w:adjustRightInd/>
              <w:snapToGrid/>
              <w:spacing w:after="80" w:line="400" w:lineRule="exact"/>
              <w:jc w:val="center"/>
              <w:textAlignment w:val="auto"/>
              <w:rPr>
                <w:rFonts w:hint="eastAsia" w:asciiTheme="majorEastAsia" w:hAnsiTheme="majorEastAsia" w:eastAsiaTheme="majorEastAsia" w:cstheme="majorEastAsia"/>
                <w:b w:val="0"/>
                <w:bCs/>
                <w:sz w:val="21"/>
                <w:szCs w:val="21"/>
                <w:vertAlign w:val="baseline"/>
                <w:lang w:val="en-US" w:eastAsia="zh-CN"/>
              </w:rPr>
            </w:pPr>
            <w:r>
              <w:rPr>
                <w:rFonts w:hint="eastAsia" w:asciiTheme="majorEastAsia" w:hAnsiTheme="majorEastAsia" w:eastAsiaTheme="majorEastAsia" w:cstheme="majorEastAsia"/>
                <w:b w:val="0"/>
                <w:bCs/>
                <w:sz w:val="21"/>
                <w:szCs w:val="21"/>
                <w:vertAlign w:val="baseline"/>
                <w:lang w:val="en-US" w:eastAsia="zh-CN"/>
              </w:rPr>
              <w:t>样品1号</w:t>
            </w:r>
          </w:p>
        </w:tc>
        <w:tc>
          <w:tcPr>
            <w:tcW w:w="2486" w:type="dxa"/>
            <w:noWrap w:val="0"/>
            <w:vAlign w:val="center"/>
          </w:tcPr>
          <w:p w14:paraId="0DC5ACDD">
            <w:pPr>
              <w:keepNext w:val="0"/>
              <w:keepLines w:val="0"/>
              <w:pageBreakBefore w:val="0"/>
              <w:widowControl w:val="0"/>
              <w:numPr>
                <w:ilvl w:val="0"/>
                <w:numId w:val="0"/>
              </w:numPr>
              <w:kinsoku/>
              <w:wordWrap/>
              <w:overflowPunct/>
              <w:topLinePunct w:val="0"/>
              <w:autoSpaceDE/>
              <w:autoSpaceDN/>
              <w:bidi w:val="0"/>
              <w:adjustRightInd/>
              <w:snapToGrid/>
              <w:spacing w:after="80" w:line="400" w:lineRule="exact"/>
              <w:jc w:val="center"/>
              <w:textAlignment w:val="auto"/>
              <w:rPr>
                <w:rFonts w:hint="eastAsia" w:asciiTheme="majorEastAsia" w:hAnsiTheme="majorEastAsia" w:eastAsiaTheme="majorEastAsia" w:cstheme="majorEastAsia"/>
                <w:b w:val="0"/>
                <w:bCs/>
                <w:sz w:val="21"/>
                <w:szCs w:val="21"/>
                <w:vertAlign w:val="baseline"/>
                <w:lang w:val="en-US" w:eastAsia="zh-CN"/>
              </w:rPr>
            </w:pPr>
            <w:r>
              <w:rPr>
                <w:rFonts w:hint="eastAsia" w:asciiTheme="majorEastAsia" w:hAnsiTheme="majorEastAsia" w:eastAsiaTheme="majorEastAsia" w:cstheme="majorEastAsia"/>
                <w:b w:val="0"/>
                <w:bCs/>
                <w:sz w:val="21"/>
                <w:szCs w:val="21"/>
                <w:vertAlign w:val="baseline"/>
                <w:lang w:val="en-US" w:eastAsia="zh-CN"/>
              </w:rPr>
              <w:t>检出</w:t>
            </w:r>
          </w:p>
        </w:tc>
        <w:tc>
          <w:tcPr>
            <w:tcW w:w="2581" w:type="dxa"/>
            <w:noWrap w:val="0"/>
            <w:vAlign w:val="center"/>
          </w:tcPr>
          <w:p w14:paraId="7725E822">
            <w:pPr>
              <w:keepNext w:val="0"/>
              <w:keepLines w:val="0"/>
              <w:pageBreakBefore w:val="0"/>
              <w:widowControl w:val="0"/>
              <w:numPr>
                <w:ilvl w:val="0"/>
                <w:numId w:val="0"/>
              </w:numPr>
              <w:kinsoku/>
              <w:wordWrap/>
              <w:overflowPunct/>
              <w:topLinePunct w:val="0"/>
              <w:autoSpaceDE/>
              <w:autoSpaceDN/>
              <w:bidi w:val="0"/>
              <w:adjustRightInd/>
              <w:snapToGrid/>
              <w:spacing w:after="80" w:line="400" w:lineRule="exact"/>
              <w:jc w:val="center"/>
              <w:textAlignment w:val="auto"/>
              <w:rPr>
                <w:rFonts w:hint="eastAsia" w:asciiTheme="majorEastAsia" w:hAnsiTheme="majorEastAsia" w:eastAsiaTheme="majorEastAsia" w:cstheme="majorEastAsia"/>
                <w:b w:val="0"/>
                <w:bCs/>
                <w:sz w:val="21"/>
                <w:szCs w:val="21"/>
                <w:vertAlign w:val="baseline"/>
                <w:lang w:val="en-US" w:eastAsia="zh-CN"/>
              </w:rPr>
            </w:pPr>
            <w:r>
              <w:rPr>
                <w:rFonts w:hint="eastAsia" w:asciiTheme="majorEastAsia" w:hAnsiTheme="majorEastAsia" w:eastAsiaTheme="majorEastAsia" w:cstheme="majorEastAsia"/>
                <w:b w:val="0"/>
                <w:bCs/>
                <w:sz w:val="21"/>
                <w:szCs w:val="21"/>
                <w:vertAlign w:val="baseline"/>
                <w:lang w:val="en-US" w:eastAsia="zh-CN"/>
              </w:rPr>
              <w:t>未检出</w:t>
            </w:r>
          </w:p>
        </w:tc>
      </w:tr>
      <w:tr w14:paraId="48DF5E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727" w:type="dxa"/>
            <w:vMerge w:val="continue"/>
            <w:noWrap w:val="0"/>
            <w:vAlign w:val="center"/>
          </w:tcPr>
          <w:p w14:paraId="24B64404">
            <w:pPr>
              <w:keepNext w:val="0"/>
              <w:keepLines w:val="0"/>
              <w:pageBreakBefore w:val="0"/>
              <w:widowControl w:val="0"/>
              <w:numPr>
                <w:ilvl w:val="0"/>
                <w:numId w:val="0"/>
              </w:numPr>
              <w:kinsoku/>
              <w:wordWrap/>
              <w:overflowPunct/>
              <w:topLinePunct w:val="0"/>
              <w:autoSpaceDE/>
              <w:autoSpaceDN/>
              <w:bidi w:val="0"/>
              <w:adjustRightInd/>
              <w:snapToGrid/>
              <w:spacing w:after="80" w:line="400" w:lineRule="exact"/>
              <w:jc w:val="center"/>
              <w:textAlignment w:val="auto"/>
              <w:rPr>
                <w:rFonts w:hint="eastAsia" w:ascii="宋体" w:hAnsi="宋体" w:cs="宋体"/>
                <w:b w:val="0"/>
                <w:bCs/>
                <w:sz w:val="24"/>
                <w:szCs w:val="24"/>
                <w:vertAlign w:val="baseline"/>
                <w:lang w:val="en-US" w:eastAsia="zh-CN"/>
              </w:rPr>
            </w:pPr>
          </w:p>
        </w:tc>
        <w:tc>
          <w:tcPr>
            <w:tcW w:w="1727" w:type="dxa"/>
            <w:noWrap w:val="0"/>
            <w:vAlign w:val="center"/>
          </w:tcPr>
          <w:p w14:paraId="6BA5E25B">
            <w:pPr>
              <w:keepNext w:val="0"/>
              <w:keepLines w:val="0"/>
              <w:pageBreakBefore w:val="0"/>
              <w:widowControl w:val="0"/>
              <w:numPr>
                <w:ilvl w:val="0"/>
                <w:numId w:val="0"/>
              </w:numPr>
              <w:kinsoku/>
              <w:wordWrap/>
              <w:overflowPunct/>
              <w:topLinePunct w:val="0"/>
              <w:autoSpaceDE/>
              <w:autoSpaceDN/>
              <w:bidi w:val="0"/>
              <w:adjustRightInd/>
              <w:snapToGrid/>
              <w:spacing w:after="80" w:line="400" w:lineRule="exact"/>
              <w:jc w:val="center"/>
              <w:textAlignment w:val="auto"/>
              <w:rPr>
                <w:rFonts w:hint="eastAsia" w:asciiTheme="majorEastAsia" w:hAnsiTheme="majorEastAsia" w:eastAsiaTheme="majorEastAsia" w:cstheme="majorEastAsia"/>
                <w:b w:val="0"/>
                <w:bCs/>
                <w:sz w:val="21"/>
                <w:szCs w:val="21"/>
                <w:vertAlign w:val="baseline"/>
                <w:lang w:val="en-US" w:eastAsia="zh-CN"/>
              </w:rPr>
            </w:pPr>
            <w:r>
              <w:rPr>
                <w:rFonts w:hint="eastAsia" w:asciiTheme="majorEastAsia" w:hAnsiTheme="majorEastAsia" w:eastAsiaTheme="majorEastAsia" w:cstheme="majorEastAsia"/>
                <w:b w:val="0"/>
                <w:bCs/>
                <w:sz w:val="21"/>
                <w:szCs w:val="21"/>
                <w:vertAlign w:val="baseline"/>
                <w:lang w:val="en-US" w:eastAsia="zh-CN"/>
              </w:rPr>
              <w:t>样品2号</w:t>
            </w:r>
          </w:p>
        </w:tc>
        <w:tc>
          <w:tcPr>
            <w:tcW w:w="2486" w:type="dxa"/>
            <w:noWrap w:val="0"/>
            <w:vAlign w:val="center"/>
          </w:tcPr>
          <w:p w14:paraId="61F9922E">
            <w:pPr>
              <w:keepNext w:val="0"/>
              <w:keepLines w:val="0"/>
              <w:pageBreakBefore w:val="0"/>
              <w:widowControl w:val="0"/>
              <w:numPr>
                <w:ilvl w:val="0"/>
                <w:numId w:val="0"/>
              </w:numPr>
              <w:kinsoku/>
              <w:wordWrap/>
              <w:overflowPunct/>
              <w:topLinePunct w:val="0"/>
              <w:autoSpaceDE/>
              <w:autoSpaceDN/>
              <w:bidi w:val="0"/>
              <w:adjustRightInd/>
              <w:snapToGrid/>
              <w:spacing w:after="80" w:line="400" w:lineRule="exact"/>
              <w:jc w:val="center"/>
              <w:textAlignment w:val="auto"/>
              <w:rPr>
                <w:rFonts w:hint="eastAsia" w:asciiTheme="majorEastAsia" w:hAnsiTheme="majorEastAsia" w:eastAsiaTheme="majorEastAsia" w:cstheme="majorEastAsia"/>
                <w:b w:val="0"/>
                <w:bCs/>
                <w:sz w:val="21"/>
                <w:szCs w:val="21"/>
                <w:vertAlign w:val="baseline"/>
                <w:lang w:val="en-US" w:eastAsia="zh-CN"/>
              </w:rPr>
            </w:pPr>
            <w:r>
              <w:rPr>
                <w:rFonts w:hint="eastAsia" w:asciiTheme="majorEastAsia" w:hAnsiTheme="majorEastAsia" w:eastAsiaTheme="majorEastAsia" w:cstheme="majorEastAsia"/>
                <w:b w:val="0"/>
                <w:bCs/>
                <w:sz w:val="21"/>
                <w:szCs w:val="21"/>
                <w:vertAlign w:val="baseline"/>
                <w:lang w:val="en-US" w:eastAsia="zh-CN"/>
              </w:rPr>
              <w:t>未检出</w:t>
            </w:r>
          </w:p>
        </w:tc>
        <w:tc>
          <w:tcPr>
            <w:tcW w:w="2581" w:type="dxa"/>
            <w:noWrap w:val="0"/>
            <w:vAlign w:val="center"/>
          </w:tcPr>
          <w:p w14:paraId="6FCCFC2B">
            <w:pPr>
              <w:keepNext w:val="0"/>
              <w:keepLines w:val="0"/>
              <w:pageBreakBefore w:val="0"/>
              <w:widowControl w:val="0"/>
              <w:numPr>
                <w:ilvl w:val="0"/>
                <w:numId w:val="0"/>
              </w:numPr>
              <w:kinsoku/>
              <w:wordWrap/>
              <w:overflowPunct/>
              <w:topLinePunct w:val="0"/>
              <w:autoSpaceDE/>
              <w:autoSpaceDN/>
              <w:bidi w:val="0"/>
              <w:adjustRightInd/>
              <w:snapToGrid/>
              <w:spacing w:after="80" w:line="400" w:lineRule="exact"/>
              <w:jc w:val="center"/>
              <w:textAlignment w:val="auto"/>
              <w:rPr>
                <w:rFonts w:hint="eastAsia" w:asciiTheme="majorEastAsia" w:hAnsiTheme="majorEastAsia" w:eastAsiaTheme="majorEastAsia" w:cstheme="majorEastAsia"/>
                <w:b w:val="0"/>
                <w:bCs/>
                <w:sz w:val="21"/>
                <w:szCs w:val="21"/>
                <w:vertAlign w:val="baseline"/>
                <w:lang w:val="en-US" w:eastAsia="zh-CN"/>
              </w:rPr>
            </w:pPr>
            <w:r>
              <w:rPr>
                <w:rFonts w:hint="eastAsia" w:asciiTheme="majorEastAsia" w:hAnsiTheme="majorEastAsia" w:eastAsiaTheme="majorEastAsia" w:cstheme="majorEastAsia"/>
                <w:b w:val="0"/>
                <w:bCs/>
                <w:sz w:val="21"/>
                <w:szCs w:val="21"/>
                <w:vertAlign w:val="baseline"/>
                <w:lang w:val="en-US" w:eastAsia="zh-CN"/>
              </w:rPr>
              <w:t>检出</w:t>
            </w:r>
          </w:p>
        </w:tc>
      </w:tr>
      <w:tr w14:paraId="0F6C02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727" w:type="dxa"/>
            <w:vMerge w:val="continue"/>
            <w:noWrap w:val="0"/>
            <w:vAlign w:val="center"/>
          </w:tcPr>
          <w:p w14:paraId="0A0AC103">
            <w:pPr>
              <w:keepNext w:val="0"/>
              <w:keepLines w:val="0"/>
              <w:pageBreakBefore w:val="0"/>
              <w:widowControl w:val="0"/>
              <w:numPr>
                <w:ilvl w:val="0"/>
                <w:numId w:val="0"/>
              </w:numPr>
              <w:kinsoku/>
              <w:wordWrap/>
              <w:overflowPunct/>
              <w:topLinePunct w:val="0"/>
              <w:autoSpaceDE/>
              <w:autoSpaceDN/>
              <w:bidi w:val="0"/>
              <w:adjustRightInd/>
              <w:snapToGrid/>
              <w:spacing w:after="80" w:line="400" w:lineRule="exact"/>
              <w:jc w:val="center"/>
              <w:textAlignment w:val="auto"/>
              <w:rPr>
                <w:rFonts w:hint="eastAsia" w:ascii="宋体" w:hAnsi="宋体" w:cs="宋体"/>
                <w:b w:val="0"/>
                <w:bCs/>
                <w:sz w:val="24"/>
                <w:szCs w:val="24"/>
                <w:vertAlign w:val="baseline"/>
                <w:lang w:val="en-US" w:eastAsia="zh-CN"/>
              </w:rPr>
            </w:pPr>
          </w:p>
        </w:tc>
        <w:tc>
          <w:tcPr>
            <w:tcW w:w="1727" w:type="dxa"/>
            <w:noWrap w:val="0"/>
            <w:vAlign w:val="center"/>
          </w:tcPr>
          <w:p w14:paraId="4ADE4120">
            <w:pPr>
              <w:keepNext w:val="0"/>
              <w:keepLines w:val="0"/>
              <w:pageBreakBefore w:val="0"/>
              <w:widowControl w:val="0"/>
              <w:numPr>
                <w:ilvl w:val="0"/>
                <w:numId w:val="0"/>
              </w:numPr>
              <w:kinsoku/>
              <w:wordWrap/>
              <w:overflowPunct/>
              <w:topLinePunct w:val="0"/>
              <w:autoSpaceDE/>
              <w:autoSpaceDN/>
              <w:bidi w:val="0"/>
              <w:adjustRightInd/>
              <w:snapToGrid/>
              <w:spacing w:after="80" w:line="400" w:lineRule="exact"/>
              <w:jc w:val="center"/>
              <w:textAlignment w:val="auto"/>
              <w:rPr>
                <w:rFonts w:hint="eastAsia" w:asciiTheme="majorEastAsia" w:hAnsiTheme="majorEastAsia" w:eastAsiaTheme="majorEastAsia" w:cstheme="majorEastAsia"/>
                <w:b w:val="0"/>
                <w:bCs/>
                <w:sz w:val="21"/>
                <w:szCs w:val="21"/>
                <w:vertAlign w:val="baseline"/>
                <w:lang w:val="en-US" w:eastAsia="zh-CN"/>
              </w:rPr>
            </w:pPr>
            <w:r>
              <w:rPr>
                <w:rFonts w:hint="eastAsia" w:asciiTheme="majorEastAsia" w:hAnsiTheme="majorEastAsia" w:eastAsiaTheme="majorEastAsia" w:cstheme="majorEastAsia"/>
                <w:b w:val="0"/>
                <w:bCs/>
                <w:sz w:val="21"/>
                <w:szCs w:val="21"/>
                <w:vertAlign w:val="baseline"/>
                <w:lang w:val="en-US" w:eastAsia="zh-CN"/>
              </w:rPr>
              <w:t>样品3号</w:t>
            </w:r>
          </w:p>
        </w:tc>
        <w:tc>
          <w:tcPr>
            <w:tcW w:w="2486" w:type="dxa"/>
            <w:noWrap w:val="0"/>
            <w:vAlign w:val="center"/>
          </w:tcPr>
          <w:p w14:paraId="04D41016">
            <w:pPr>
              <w:keepNext w:val="0"/>
              <w:keepLines w:val="0"/>
              <w:pageBreakBefore w:val="0"/>
              <w:widowControl w:val="0"/>
              <w:numPr>
                <w:ilvl w:val="0"/>
                <w:numId w:val="0"/>
              </w:numPr>
              <w:kinsoku/>
              <w:wordWrap/>
              <w:overflowPunct/>
              <w:topLinePunct w:val="0"/>
              <w:autoSpaceDE/>
              <w:autoSpaceDN/>
              <w:bidi w:val="0"/>
              <w:adjustRightInd/>
              <w:snapToGrid/>
              <w:spacing w:after="80" w:line="400" w:lineRule="exact"/>
              <w:jc w:val="center"/>
              <w:textAlignment w:val="auto"/>
              <w:rPr>
                <w:rFonts w:hint="eastAsia" w:asciiTheme="majorEastAsia" w:hAnsiTheme="majorEastAsia" w:eastAsiaTheme="majorEastAsia" w:cstheme="majorEastAsia"/>
                <w:b w:val="0"/>
                <w:bCs/>
                <w:sz w:val="21"/>
                <w:szCs w:val="21"/>
                <w:vertAlign w:val="baseline"/>
                <w:lang w:val="en-US" w:eastAsia="zh-CN"/>
              </w:rPr>
            </w:pPr>
            <w:r>
              <w:rPr>
                <w:rFonts w:hint="eastAsia" w:asciiTheme="majorEastAsia" w:hAnsiTheme="majorEastAsia" w:eastAsiaTheme="majorEastAsia" w:cstheme="majorEastAsia"/>
                <w:b w:val="0"/>
                <w:bCs/>
                <w:sz w:val="21"/>
                <w:szCs w:val="21"/>
                <w:vertAlign w:val="baseline"/>
                <w:lang w:val="en-US" w:eastAsia="zh-CN"/>
              </w:rPr>
              <w:t>未检出</w:t>
            </w:r>
          </w:p>
        </w:tc>
        <w:tc>
          <w:tcPr>
            <w:tcW w:w="2581" w:type="dxa"/>
            <w:noWrap w:val="0"/>
            <w:vAlign w:val="center"/>
          </w:tcPr>
          <w:p w14:paraId="55261E1D">
            <w:pPr>
              <w:keepNext w:val="0"/>
              <w:keepLines w:val="0"/>
              <w:pageBreakBefore w:val="0"/>
              <w:widowControl w:val="0"/>
              <w:numPr>
                <w:ilvl w:val="0"/>
                <w:numId w:val="0"/>
              </w:numPr>
              <w:kinsoku/>
              <w:wordWrap/>
              <w:overflowPunct/>
              <w:topLinePunct w:val="0"/>
              <w:autoSpaceDE/>
              <w:autoSpaceDN/>
              <w:bidi w:val="0"/>
              <w:adjustRightInd/>
              <w:snapToGrid/>
              <w:spacing w:after="80" w:line="400" w:lineRule="exact"/>
              <w:jc w:val="center"/>
              <w:textAlignment w:val="auto"/>
              <w:rPr>
                <w:rFonts w:hint="eastAsia" w:asciiTheme="majorEastAsia" w:hAnsiTheme="majorEastAsia" w:eastAsiaTheme="majorEastAsia" w:cstheme="majorEastAsia"/>
                <w:b w:val="0"/>
                <w:bCs/>
                <w:sz w:val="21"/>
                <w:szCs w:val="21"/>
                <w:vertAlign w:val="baseline"/>
                <w:lang w:val="en-US" w:eastAsia="zh-CN"/>
              </w:rPr>
            </w:pPr>
            <w:r>
              <w:rPr>
                <w:rFonts w:hint="eastAsia" w:asciiTheme="majorEastAsia" w:hAnsiTheme="majorEastAsia" w:eastAsiaTheme="majorEastAsia" w:cstheme="majorEastAsia"/>
                <w:b w:val="0"/>
                <w:bCs/>
                <w:sz w:val="21"/>
                <w:szCs w:val="21"/>
                <w:vertAlign w:val="baseline"/>
                <w:lang w:val="en-US" w:eastAsia="zh-CN"/>
              </w:rPr>
              <w:t>未检出</w:t>
            </w:r>
          </w:p>
        </w:tc>
      </w:tr>
      <w:tr w14:paraId="48DCFF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727" w:type="dxa"/>
            <w:vMerge w:val="restart"/>
            <w:noWrap w:val="0"/>
            <w:vAlign w:val="center"/>
          </w:tcPr>
          <w:p w14:paraId="0181FC12">
            <w:pPr>
              <w:keepNext w:val="0"/>
              <w:keepLines w:val="0"/>
              <w:pageBreakBefore w:val="0"/>
              <w:widowControl w:val="0"/>
              <w:numPr>
                <w:ilvl w:val="0"/>
                <w:numId w:val="0"/>
              </w:numPr>
              <w:kinsoku/>
              <w:wordWrap/>
              <w:overflowPunct/>
              <w:topLinePunct w:val="0"/>
              <w:autoSpaceDE/>
              <w:autoSpaceDN/>
              <w:bidi w:val="0"/>
              <w:adjustRightInd/>
              <w:snapToGrid/>
              <w:spacing w:after="80" w:line="400" w:lineRule="exact"/>
              <w:jc w:val="center"/>
              <w:textAlignment w:val="auto"/>
              <w:rPr>
                <w:rFonts w:hint="eastAsia" w:ascii="宋体" w:hAnsi="宋体" w:cs="宋体"/>
                <w:b w:val="0"/>
                <w:bCs/>
                <w:sz w:val="24"/>
                <w:szCs w:val="24"/>
                <w:vertAlign w:val="baseline"/>
                <w:lang w:val="en-US" w:eastAsia="zh-CN"/>
              </w:rPr>
            </w:pPr>
            <w:r>
              <w:rPr>
                <w:rFonts w:hint="eastAsia" w:ascii="Times New Roman" w:hAnsi="Times New Roman" w:eastAsia="宋体" w:cs="Times New Roman"/>
                <w:snapToGrid/>
                <w:color w:val="000000"/>
                <w:kern w:val="2"/>
                <w:sz w:val="21"/>
                <w:szCs w:val="24"/>
                <w:lang w:val="en-US" w:eastAsia="zh-CN" w:bidi="ar-SA"/>
              </w:rPr>
              <w:t>Lab-2</w:t>
            </w:r>
          </w:p>
        </w:tc>
        <w:tc>
          <w:tcPr>
            <w:tcW w:w="1727" w:type="dxa"/>
            <w:noWrap w:val="0"/>
            <w:vAlign w:val="center"/>
          </w:tcPr>
          <w:p w14:paraId="411B31F2">
            <w:pPr>
              <w:keepNext w:val="0"/>
              <w:keepLines w:val="0"/>
              <w:pageBreakBefore w:val="0"/>
              <w:widowControl w:val="0"/>
              <w:numPr>
                <w:ilvl w:val="0"/>
                <w:numId w:val="0"/>
              </w:numPr>
              <w:kinsoku/>
              <w:wordWrap/>
              <w:overflowPunct/>
              <w:topLinePunct w:val="0"/>
              <w:autoSpaceDE/>
              <w:autoSpaceDN/>
              <w:bidi w:val="0"/>
              <w:adjustRightInd/>
              <w:snapToGrid/>
              <w:spacing w:after="80" w:line="400" w:lineRule="exact"/>
              <w:ind w:left="0" w:leftChars="0" w:firstLine="0" w:firstLineChars="0"/>
              <w:jc w:val="center"/>
              <w:textAlignment w:val="auto"/>
              <w:rPr>
                <w:rFonts w:hint="eastAsia" w:asciiTheme="majorEastAsia" w:hAnsiTheme="majorEastAsia" w:eastAsiaTheme="majorEastAsia" w:cstheme="majorEastAsia"/>
                <w:b w:val="0"/>
                <w:bCs/>
                <w:sz w:val="21"/>
                <w:szCs w:val="21"/>
                <w:vertAlign w:val="baseline"/>
                <w:lang w:val="en-US" w:eastAsia="zh-CN"/>
              </w:rPr>
            </w:pPr>
            <w:r>
              <w:rPr>
                <w:rFonts w:hint="eastAsia" w:asciiTheme="majorEastAsia" w:hAnsiTheme="majorEastAsia" w:eastAsiaTheme="majorEastAsia" w:cstheme="majorEastAsia"/>
                <w:b w:val="0"/>
                <w:bCs/>
                <w:sz w:val="21"/>
                <w:szCs w:val="21"/>
                <w:vertAlign w:val="baseline"/>
                <w:lang w:val="en-US" w:eastAsia="zh-CN"/>
              </w:rPr>
              <w:t>样品1号</w:t>
            </w:r>
          </w:p>
        </w:tc>
        <w:tc>
          <w:tcPr>
            <w:tcW w:w="2486" w:type="dxa"/>
            <w:noWrap w:val="0"/>
            <w:vAlign w:val="center"/>
          </w:tcPr>
          <w:p w14:paraId="363123A8">
            <w:pPr>
              <w:keepNext w:val="0"/>
              <w:keepLines w:val="0"/>
              <w:pageBreakBefore w:val="0"/>
              <w:widowControl w:val="0"/>
              <w:numPr>
                <w:ilvl w:val="0"/>
                <w:numId w:val="0"/>
              </w:numPr>
              <w:kinsoku/>
              <w:wordWrap/>
              <w:overflowPunct/>
              <w:topLinePunct w:val="0"/>
              <w:autoSpaceDE/>
              <w:autoSpaceDN/>
              <w:bidi w:val="0"/>
              <w:adjustRightInd/>
              <w:snapToGrid/>
              <w:spacing w:after="80" w:line="400" w:lineRule="exact"/>
              <w:ind w:left="0" w:leftChars="0" w:firstLine="0" w:firstLineChars="0"/>
              <w:jc w:val="center"/>
              <w:textAlignment w:val="auto"/>
              <w:rPr>
                <w:rFonts w:hint="eastAsia" w:asciiTheme="majorEastAsia" w:hAnsiTheme="majorEastAsia" w:eastAsiaTheme="majorEastAsia" w:cstheme="majorEastAsia"/>
                <w:b w:val="0"/>
                <w:bCs/>
                <w:sz w:val="21"/>
                <w:szCs w:val="21"/>
                <w:vertAlign w:val="baseline"/>
                <w:lang w:val="en-US" w:eastAsia="zh-CN"/>
              </w:rPr>
            </w:pPr>
            <w:r>
              <w:rPr>
                <w:rFonts w:hint="eastAsia" w:asciiTheme="majorEastAsia" w:hAnsiTheme="majorEastAsia" w:eastAsiaTheme="majorEastAsia" w:cstheme="majorEastAsia"/>
                <w:b w:val="0"/>
                <w:bCs/>
                <w:sz w:val="21"/>
                <w:szCs w:val="21"/>
                <w:vertAlign w:val="baseline"/>
                <w:lang w:val="en-US" w:eastAsia="zh-CN"/>
              </w:rPr>
              <w:t>检出</w:t>
            </w:r>
          </w:p>
        </w:tc>
        <w:tc>
          <w:tcPr>
            <w:tcW w:w="2581" w:type="dxa"/>
            <w:noWrap w:val="0"/>
            <w:vAlign w:val="center"/>
          </w:tcPr>
          <w:p w14:paraId="64EDBE6F">
            <w:pPr>
              <w:keepNext w:val="0"/>
              <w:keepLines w:val="0"/>
              <w:pageBreakBefore w:val="0"/>
              <w:widowControl w:val="0"/>
              <w:numPr>
                <w:ilvl w:val="0"/>
                <w:numId w:val="0"/>
              </w:numPr>
              <w:kinsoku/>
              <w:wordWrap/>
              <w:overflowPunct/>
              <w:topLinePunct w:val="0"/>
              <w:autoSpaceDE/>
              <w:autoSpaceDN/>
              <w:bidi w:val="0"/>
              <w:adjustRightInd/>
              <w:snapToGrid/>
              <w:spacing w:after="80" w:line="400" w:lineRule="exact"/>
              <w:ind w:left="0" w:leftChars="0" w:firstLine="0" w:firstLineChars="0"/>
              <w:jc w:val="center"/>
              <w:textAlignment w:val="auto"/>
              <w:rPr>
                <w:rFonts w:hint="eastAsia" w:asciiTheme="majorEastAsia" w:hAnsiTheme="majorEastAsia" w:eastAsiaTheme="majorEastAsia" w:cstheme="majorEastAsia"/>
                <w:b w:val="0"/>
                <w:bCs/>
                <w:sz w:val="21"/>
                <w:szCs w:val="21"/>
                <w:vertAlign w:val="baseline"/>
                <w:lang w:val="en-US" w:eastAsia="zh-CN"/>
              </w:rPr>
            </w:pPr>
            <w:r>
              <w:rPr>
                <w:rFonts w:hint="eastAsia" w:asciiTheme="majorEastAsia" w:hAnsiTheme="majorEastAsia" w:eastAsiaTheme="majorEastAsia" w:cstheme="majorEastAsia"/>
                <w:b w:val="0"/>
                <w:bCs/>
                <w:sz w:val="21"/>
                <w:szCs w:val="21"/>
                <w:vertAlign w:val="baseline"/>
                <w:lang w:val="en-US" w:eastAsia="zh-CN"/>
              </w:rPr>
              <w:t>未检出</w:t>
            </w:r>
          </w:p>
        </w:tc>
      </w:tr>
      <w:tr w14:paraId="4A4813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727" w:type="dxa"/>
            <w:vMerge w:val="continue"/>
            <w:noWrap w:val="0"/>
            <w:vAlign w:val="center"/>
          </w:tcPr>
          <w:p w14:paraId="5DE0BDED">
            <w:pPr>
              <w:keepNext w:val="0"/>
              <w:keepLines w:val="0"/>
              <w:pageBreakBefore w:val="0"/>
              <w:widowControl w:val="0"/>
              <w:numPr>
                <w:ilvl w:val="0"/>
                <w:numId w:val="0"/>
              </w:numPr>
              <w:kinsoku/>
              <w:wordWrap/>
              <w:overflowPunct/>
              <w:topLinePunct w:val="0"/>
              <w:autoSpaceDE/>
              <w:autoSpaceDN/>
              <w:bidi w:val="0"/>
              <w:adjustRightInd/>
              <w:snapToGrid/>
              <w:spacing w:after="80" w:line="400" w:lineRule="exact"/>
              <w:jc w:val="center"/>
              <w:textAlignment w:val="auto"/>
              <w:rPr>
                <w:rFonts w:hint="eastAsia" w:ascii="宋体" w:hAnsi="宋体" w:cs="宋体"/>
                <w:b w:val="0"/>
                <w:bCs/>
                <w:sz w:val="24"/>
                <w:szCs w:val="24"/>
                <w:vertAlign w:val="baseline"/>
                <w:lang w:val="en-US" w:eastAsia="zh-CN"/>
              </w:rPr>
            </w:pPr>
          </w:p>
        </w:tc>
        <w:tc>
          <w:tcPr>
            <w:tcW w:w="1727" w:type="dxa"/>
            <w:noWrap w:val="0"/>
            <w:vAlign w:val="center"/>
          </w:tcPr>
          <w:p w14:paraId="62F81C97">
            <w:pPr>
              <w:keepNext w:val="0"/>
              <w:keepLines w:val="0"/>
              <w:pageBreakBefore w:val="0"/>
              <w:widowControl w:val="0"/>
              <w:numPr>
                <w:ilvl w:val="0"/>
                <w:numId w:val="0"/>
              </w:numPr>
              <w:kinsoku/>
              <w:wordWrap/>
              <w:overflowPunct/>
              <w:topLinePunct w:val="0"/>
              <w:autoSpaceDE/>
              <w:autoSpaceDN/>
              <w:bidi w:val="0"/>
              <w:adjustRightInd/>
              <w:snapToGrid/>
              <w:spacing w:after="80" w:line="400" w:lineRule="exact"/>
              <w:ind w:left="0" w:leftChars="0" w:firstLine="0" w:firstLineChars="0"/>
              <w:jc w:val="center"/>
              <w:textAlignment w:val="auto"/>
              <w:rPr>
                <w:rFonts w:hint="eastAsia" w:asciiTheme="majorEastAsia" w:hAnsiTheme="majorEastAsia" w:eastAsiaTheme="majorEastAsia" w:cstheme="majorEastAsia"/>
                <w:b w:val="0"/>
                <w:bCs/>
                <w:sz w:val="21"/>
                <w:szCs w:val="21"/>
                <w:vertAlign w:val="baseline"/>
                <w:lang w:val="en-US" w:eastAsia="zh-CN"/>
              </w:rPr>
            </w:pPr>
            <w:r>
              <w:rPr>
                <w:rFonts w:hint="eastAsia" w:asciiTheme="majorEastAsia" w:hAnsiTheme="majorEastAsia" w:eastAsiaTheme="majorEastAsia" w:cstheme="majorEastAsia"/>
                <w:b w:val="0"/>
                <w:bCs/>
                <w:sz w:val="21"/>
                <w:szCs w:val="21"/>
                <w:vertAlign w:val="baseline"/>
                <w:lang w:val="en-US" w:eastAsia="zh-CN"/>
              </w:rPr>
              <w:t>样品2号</w:t>
            </w:r>
          </w:p>
        </w:tc>
        <w:tc>
          <w:tcPr>
            <w:tcW w:w="2486" w:type="dxa"/>
            <w:noWrap w:val="0"/>
            <w:vAlign w:val="center"/>
          </w:tcPr>
          <w:p w14:paraId="79218479">
            <w:pPr>
              <w:keepNext w:val="0"/>
              <w:keepLines w:val="0"/>
              <w:pageBreakBefore w:val="0"/>
              <w:widowControl w:val="0"/>
              <w:numPr>
                <w:ilvl w:val="0"/>
                <w:numId w:val="0"/>
              </w:numPr>
              <w:kinsoku/>
              <w:wordWrap/>
              <w:overflowPunct/>
              <w:topLinePunct w:val="0"/>
              <w:autoSpaceDE/>
              <w:autoSpaceDN/>
              <w:bidi w:val="0"/>
              <w:adjustRightInd/>
              <w:snapToGrid/>
              <w:spacing w:after="80" w:line="400" w:lineRule="exact"/>
              <w:ind w:left="0" w:leftChars="0" w:firstLine="0" w:firstLineChars="0"/>
              <w:jc w:val="center"/>
              <w:textAlignment w:val="auto"/>
              <w:rPr>
                <w:rFonts w:hint="eastAsia" w:asciiTheme="majorEastAsia" w:hAnsiTheme="majorEastAsia" w:eastAsiaTheme="majorEastAsia" w:cstheme="majorEastAsia"/>
                <w:b w:val="0"/>
                <w:bCs/>
                <w:sz w:val="21"/>
                <w:szCs w:val="21"/>
                <w:vertAlign w:val="baseline"/>
                <w:lang w:val="en-US" w:eastAsia="zh-CN"/>
              </w:rPr>
            </w:pPr>
            <w:r>
              <w:rPr>
                <w:rFonts w:hint="eastAsia" w:asciiTheme="majorEastAsia" w:hAnsiTheme="majorEastAsia" w:eastAsiaTheme="majorEastAsia" w:cstheme="majorEastAsia"/>
                <w:b w:val="0"/>
                <w:bCs/>
                <w:sz w:val="21"/>
                <w:szCs w:val="21"/>
                <w:vertAlign w:val="baseline"/>
                <w:lang w:val="en-US" w:eastAsia="zh-CN"/>
              </w:rPr>
              <w:t>未检出</w:t>
            </w:r>
          </w:p>
        </w:tc>
        <w:tc>
          <w:tcPr>
            <w:tcW w:w="2581" w:type="dxa"/>
            <w:noWrap w:val="0"/>
            <w:vAlign w:val="center"/>
          </w:tcPr>
          <w:p w14:paraId="24583ED2">
            <w:pPr>
              <w:keepNext w:val="0"/>
              <w:keepLines w:val="0"/>
              <w:pageBreakBefore w:val="0"/>
              <w:widowControl w:val="0"/>
              <w:numPr>
                <w:ilvl w:val="0"/>
                <w:numId w:val="0"/>
              </w:numPr>
              <w:kinsoku/>
              <w:wordWrap/>
              <w:overflowPunct/>
              <w:topLinePunct w:val="0"/>
              <w:autoSpaceDE/>
              <w:autoSpaceDN/>
              <w:bidi w:val="0"/>
              <w:adjustRightInd/>
              <w:snapToGrid/>
              <w:spacing w:after="80" w:line="400" w:lineRule="exact"/>
              <w:ind w:left="0" w:leftChars="0" w:firstLine="0" w:firstLineChars="0"/>
              <w:jc w:val="center"/>
              <w:textAlignment w:val="auto"/>
              <w:rPr>
                <w:rFonts w:hint="eastAsia" w:asciiTheme="majorEastAsia" w:hAnsiTheme="majorEastAsia" w:eastAsiaTheme="majorEastAsia" w:cstheme="majorEastAsia"/>
                <w:b w:val="0"/>
                <w:bCs/>
                <w:sz w:val="21"/>
                <w:szCs w:val="21"/>
                <w:vertAlign w:val="baseline"/>
                <w:lang w:val="en-US" w:eastAsia="zh-CN"/>
              </w:rPr>
            </w:pPr>
            <w:r>
              <w:rPr>
                <w:rFonts w:hint="eastAsia" w:asciiTheme="majorEastAsia" w:hAnsiTheme="majorEastAsia" w:eastAsiaTheme="majorEastAsia" w:cstheme="majorEastAsia"/>
                <w:b w:val="0"/>
                <w:bCs/>
                <w:sz w:val="21"/>
                <w:szCs w:val="21"/>
                <w:vertAlign w:val="baseline"/>
                <w:lang w:val="en-US" w:eastAsia="zh-CN"/>
              </w:rPr>
              <w:t>检出</w:t>
            </w:r>
          </w:p>
        </w:tc>
      </w:tr>
      <w:tr w14:paraId="680359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727" w:type="dxa"/>
            <w:vMerge w:val="continue"/>
            <w:noWrap w:val="0"/>
            <w:vAlign w:val="center"/>
          </w:tcPr>
          <w:p w14:paraId="0F5B2175">
            <w:pPr>
              <w:keepNext w:val="0"/>
              <w:keepLines w:val="0"/>
              <w:pageBreakBefore w:val="0"/>
              <w:widowControl w:val="0"/>
              <w:numPr>
                <w:ilvl w:val="0"/>
                <w:numId w:val="0"/>
              </w:numPr>
              <w:kinsoku/>
              <w:wordWrap/>
              <w:overflowPunct/>
              <w:topLinePunct w:val="0"/>
              <w:autoSpaceDE/>
              <w:autoSpaceDN/>
              <w:bidi w:val="0"/>
              <w:adjustRightInd/>
              <w:snapToGrid/>
              <w:spacing w:after="80" w:line="400" w:lineRule="exact"/>
              <w:jc w:val="center"/>
              <w:textAlignment w:val="auto"/>
              <w:rPr>
                <w:rFonts w:hint="eastAsia" w:ascii="宋体" w:hAnsi="宋体" w:cs="宋体"/>
                <w:b w:val="0"/>
                <w:bCs/>
                <w:sz w:val="24"/>
                <w:szCs w:val="24"/>
                <w:vertAlign w:val="baseline"/>
                <w:lang w:val="en-US" w:eastAsia="zh-CN"/>
              </w:rPr>
            </w:pPr>
          </w:p>
        </w:tc>
        <w:tc>
          <w:tcPr>
            <w:tcW w:w="1727" w:type="dxa"/>
            <w:noWrap w:val="0"/>
            <w:vAlign w:val="center"/>
          </w:tcPr>
          <w:p w14:paraId="2B66657D">
            <w:pPr>
              <w:keepNext w:val="0"/>
              <w:keepLines w:val="0"/>
              <w:pageBreakBefore w:val="0"/>
              <w:widowControl w:val="0"/>
              <w:numPr>
                <w:ilvl w:val="0"/>
                <w:numId w:val="0"/>
              </w:numPr>
              <w:kinsoku/>
              <w:wordWrap/>
              <w:overflowPunct/>
              <w:topLinePunct w:val="0"/>
              <w:autoSpaceDE/>
              <w:autoSpaceDN/>
              <w:bidi w:val="0"/>
              <w:adjustRightInd/>
              <w:snapToGrid/>
              <w:spacing w:after="80" w:line="400" w:lineRule="exact"/>
              <w:ind w:left="0" w:leftChars="0" w:firstLine="0" w:firstLineChars="0"/>
              <w:jc w:val="center"/>
              <w:textAlignment w:val="auto"/>
              <w:rPr>
                <w:rFonts w:hint="eastAsia" w:asciiTheme="majorEastAsia" w:hAnsiTheme="majorEastAsia" w:eastAsiaTheme="majorEastAsia" w:cstheme="majorEastAsia"/>
                <w:b w:val="0"/>
                <w:bCs/>
                <w:sz w:val="21"/>
                <w:szCs w:val="21"/>
                <w:vertAlign w:val="baseline"/>
                <w:lang w:val="en-US" w:eastAsia="zh-CN"/>
              </w:rPr>
            </w:pPr>
            <w:r>
              <w:rPr>
                <w:rFonts w:hint="eastAsia" w:asciiTheme="majorEastAsia" w:hAnsiTheme="majorEastAsia" w:eastAsiaTheme="majorEastAsia" w:cstheme="majorEastAsia"/>
                <w:b w:val="0"/>
                <w:bCs/>
                <w:sz w:val="21"/>
                <w:szCs w:val="21"/>
                <w:vertAlign w:val="baseline"/>
                <w:lang w:val="en-US" w:eastAsia="zh-CN"/>
              </w:rPr>
              <w:t>样品3号</w:t>
            </w:r>
          </w:p>
        </w:tc>
        <w:tc>
          <w:tcPr>
            <w:tcW w:w="2486" w:type="dxa"/>
            <w:noWrap w:val="0"/>
            <w:vAlign w:val="center"/>
          </w:tcPr>
          <w:p w14:paraId="30C8AB56">
            <w:pPr>
              <w:keepNext w:val="0"/>
              <w:keepLines w:val="0"/>
              <w:pageBreakBefore w:val="0"/>
              <w:widowControl w:val="0"/>
              <w:numPr>
                <w:ilvl w:val="0"/>
                <w:numId w:val="0"/>
              </w:numPr>
              <w:kinsoku/>
              <w:wordWrap/>
              <w:overflowPunct/>
              <w:topLinePunct w:val="0"/>
              <w:autoSpaceDE/>
              <w:autoSpaceDN/>
              <w:bidi w:val="0"/>
              <w:adjustRightInd/>
              <w:snapToGrid/>
              <w:spacing w:after="80" w:line="400" w:lineRule="exact"/>
              <w:ind w:left="0" w:leftChars="0" w:firstLine="0" w:firstLineChars="0"/>
              <w:jc w:val="center"/>
              <w:textAlignment w:val="auto"/>
              <w:rPr>
                <w:rFonts w:hint="eastAsia" w:asciiTheme="majorEastAsia" w:hAnsiTheme="majorEastAsia" w:eastAsiaTheme="majorEastAsia" w:cstheme="majorEastAsia"/>
                <w:b w:val="0"/>
                <w:bCs/>
                <w:sz w:val="21"/>
                <w:szCs w:val="21"/>
                <w:vertAlign w:val="baseline"/>
                <w:lang w:val="en-US" w:eastAsia="zh-CN"/>
              </w:rPr>
            </w:pPr>
            <w:r>
              <w:rPr>
                <w:rFonts w:hint="eastAsia" w:asciiTheme="majorEastAsia" w:hAnsiTheme="majorEastAsia" w:eastAsiaTheme="majorEastAsia" w:cstheme="majorEastAsia"/>
                <w:b w:val="0"/>
                <w:bCs/>
                <w:sz w:val="21"/>
                <w:szCs w:val="21"/>
                <w:vertAlign w:val="baseline"/>
                <w:lang w:val="en-US" w:eastAsia="zh-CN"/>
              </w:rPr>
              <w:t>未检出</w:t>
            </w:r>
          </w:p>
        </w:tc>
        <w:tc>
          <w:tcPr>
            <w:tcW w:w="2581" w:type="dxa"/>
            <w:noWrap w:val="0"/>
            <w:vAlign w:val="center"/>
          </w:tcPr>
          <w:p w14:paraId="45CB54C3">
            <w:pPr>
              <w:keepNext w:val="0"/>
              <w:keepLines w:val="0"/>
              <w:pageBreakBefore w:val="0"/>
              <w:widowControl w:val="0"/>
              <w:numPr>
                <w:ilvl w:val="0"/>
                <w:numId w:val="0"/>
              </w:numPr>
              <w:kinsoku/>
              <w:wordWrap/>
              <w:overflowPunct/>
              <w:topLinePunct w:val="0"/>
              <w:autoSpaceDE/>
              <w:autoSpaceDN/>
              <w:bidi w:val="0"/>
              <w:adjustRightInd/>
              <w:snapToGrid/>
              <w:spacing w:after="80" w:line="400" w:lineRule="exact"/>
              <w:ind w:left="0" w:leftChars="0" w:firstLine="0" w:firstLineChars="0"/>
              <w:jc w:val="center"/>
              <w:textAlignment w:val="auto"/>
              <w:rPr>
                <w:rFonts w:hint="eastAsia" w:asciiTheme="majorEastAsia" w:hAnsiTheme="majorEastAsia" w:eastAsiaTheme="majorEastAsia" w:cstheme="majorEastAsia"/>
                <w:b w:val="0"/>
                <w:bCs/>
                <w:sz w:val="21"/>
                <w:szCs w:val="21"/>
                <w:vertAlign w:val="baseline"/>
                <w:lang w:val="en-US" w:eastAsia="zh-CN"/>
              </w:rPr>
            </w:pPr>
            <w:r>
              <w:rPr>
                <w:rFonts w:hint="eastAsia" w:asciiTheme="majorEastAsia" w:hAnsiTheme="majorEastAsia" w:eastAsiaTheme="majorEastAsia" w:cstheme="majorEastAsia"/>
                <w:b w:val="0"/>
                <w:bCs/>
                <w:sz w:val="21"/>
                <w:szCs w:val="21"/>
                <w:vertAlign w:val="baseline"/>
                <w:lang w:val="en-US" w:eastAsia="zh-CN"/>
              </w:rPr>
              <w:t>未检出</w:t>
            </w:r>
          </w:p>
        </w:tc>
      </w:tr>
      <w:tr w14:paraId="5638A47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727" w:type="dxa"/>
            <w:vMerge w:val="restart"/>
            <w:noWrap w:val="0"/>
            <w:vAlign w:val="center"/>
          </w:tcPr>
          <w:p w14:paraId="1F10E2E0">
            <w:pPr>
              <w:keepNext w:val="0"/>
              <w:keepLines w:val="0"/>
              <w:pageBreakBefore w:val="0"/>
              <w:widowControl w:val="0"/>
              <w:numPr>
                <w:ilvl w:val="0"/>
                <w:numId w:val="0"/>
              </w:numPr>
              <w:kinsoku/>
              <w:wordWrap/>
              <w:overflowPunct/>
              <w:topLinePunct w:val="0"/>
              <w:autoSpaceDE/>
              <w:autoSpaceDN/>
              <w:bidi w:val="0"/>
              <w:adjustRightInd/>
              <w:snapToGrid/>
              <w:spacing w:after="80" w:line="400" w:lineRule="exact"/>
              <w:jc w:val="center"/>
              <w:textAlignment w:val="auto"/>
              <w:rPr>
                <w:rFonts w:hint="eastAsia" w:ascii="宋体" w:hAnsi="宋体" w:cs="宋体"/>
                <w:b w:val="0"/>
                <w:bCs/>
                <w:sz w:val="24"/>
                <w:szCs w:val="24"/>
                <w:vertAlign w:val="baseline"/>
                <w:lang w:val="en-US" w:eastAsia="zh-CN"/>
              </w:rPr>
            </w:pPr>
            <w:r>
              <w:rPr>
                <w:rFonts w:hint="eastAsia" w:ascii="Times New Roman" w:hAnsi="Times New Roman" w:eastAsia="宋体" w:cs="Times New Roman"/>
                <w:snapToGrid/>
                <w:color w:val="000000"/>
                <w:kern w:val="2"/>
                <w:sz w:val="21"/>
                <w:szCs w:val="24"/>
                <w:lang w:val="en-US" w:eastAsia="zh-CN" w:bidi="ar-SA"/>
              </w:rPr>
              <w:t>Lab-3</w:t>
            </w:r>
          </w:p>
        </w:tc>
        <w:tc>
          <w:tcPr>
            <w:tcW w:w="1727" w:type="dxa"/>
            <w:noWrap w:val="0"/>
            <w:vAlign w:val="center"/>
          </w:tcPr>
          <w:p w14:paraId="7015CEB6">
            <w:pPr>
              <w:keepNext w:val="0"/>
              <w:keepLines w:val="0"/>
              <w:pageBreakBefore w:val="0"/>
              <w:widowControl w:val="0"/>
              <w:numPr>
                <w:ilvl w:val="0"/>
                <w:numId w:val="0"/>
              </w:numPr>
              <w:kinsoku/>
              <w:wordWrap/>
              <w:overflowPunct/>
              <w:topLinePunct w:val="0"/>
              <w:autoSpaceDE/>
              <w:autoSpaceDN/>
              <w:bidi w:val="0"/>
              <w:adjustRightInd/>
              <w:snapToGrid/>
              <w:spacing w:after="80" w:line="400" w:lineRule="exact"/>
              <w:ind w:left="0" w:leftChars="0" w:firstLine="0" w:firstLineChars="0"/>
              <w:jc w:val="center"/>
              <w:textAlignment w:val="auto"/>
              <w:rPr>
                <w:rFonts w:hint="eastAsia" w:asciiTheme="majorEastAsia" w:hAnsiTheme="majorEastAsia" w:eastAsiaTheme="majorEastAsia" w:cstheme="majorEastAsia"/>
                <w:b w:val="0"/>
                <w:bCs/>
                <w:sz w:val="21"/>
                <w:szCs w:val="21"/>
                <w:vertAlign w:val="baseline"/>
                <w:lang w:val="en-US" w:eastAsia="zh-CN"/>
              </w:rPr>
            </w:pPr>
            <w:r>
              <w:rPr>
                <w:rFonts w:hint="eastAsia" w:asciiTheme="majorEastAsia" w:hAnsiTheme="majorEastAsia" w:eastAsiaTheme="majorEastAsia" w:cstheme="majorEastAsia"/>
                <w:b w:val="0"/>
                <w:bCs/>
                <w:sz w:val="21"/>
                <w:szCs w:val="21"/>
                <w:vertAlign w:val="baseline"/>
                <w:lang w:val="en-US" w:eastAsia="zh-CN"/>
              </w:rPr>
              <w:t>样品1号</w:t>
            </w:r>
          </w:p>
        </w:tc>
        <w:tc>
          <w:tcPr>
            <w:tcW w:w="2486" w:type="dxa"/>
            <w:noWrap w:val="0"/>
            <w:vAlign w:val="center"/>
          </w:tcPr>
          <w:p w14:paraId="34E40497">
            <w:pPr>
              <w:keepNext w:val="0"/>
              <w:keepLines w:val="0"/>
              <w:pageBreakBefore w:val="0"/>
              <w:widowControl w:val="0"/>
              <w:numPr>
                <w:ilvl w:val="0"/>
                <w:numId w:val="0"/>
              </w:numPr>
              <w:kinsoku/>
              <w:wordWrap/>
              <w:overflowPunct/>
              <w:topLinePunct w:val="0"/>
              <w:autoSpaceDE/>
              <w:autoSpaceDN/>
              <w:bidi w:val="0"/>
              <w:adjustRightInd/>
              <w:snapToGrid/>
              <w:spacing w:after="80" w:line="400" w:lineRule="exact"/>
              <w:ind w:left="0" w:leftChars="0" w:firstLine="0" w:firstLineChars="0"/>
              <w:jc w:val="center"/>
              <w:textAlignment w:val="auto"/>
              <w:rPr>
                <w:rFonts w:hint="eastAsia" w:asciiTheme="majorEastAsia" w:hAnsiTheme="majorEastAsia" w:eastAsiaTheme="majorEastAsia" w:cstheme="majorEastAsia"/>
                <w:b w:val="0"/>
                <w:bCs/>
                <w:sz w:val="21"/>
                <w:szCs w:val="21"/>
                <w:vertAlign w:val="baseline"/>
                <w:lang w:val="en-US" w:eastAsia="zh-CN"/>
              </w:rPr>
            </w:pPr>
            <w:r>
              <w:rPr>
                <w:rFonts w:hint="eastAsia" w:asciiTheme="majorEastAsia" w:hAnsiTheme="majorEastAsia" w:eastAsiaTheme="majorEastAsia" w:cstheme="majorEastAsia"/>
                <w:b w:val="0"/>
                <w:bCs/>
                <w:sz w:val="21"/>
                <w:szCs w:val="21"/>
                <w:vertAlign w:val="baseline"/>
                <w:lang w:val="en-US" w:eastAsia="zh-CN"/>
              </w:rPr>
              <w:t>检出</w:t>
            </w:r>
          </w:p>
        </w:tc>
        <w:tc>
          <w:tcPr>
            <w:tcW w:w="2581" w:type="dxa"/>
            <w:noWrap w:val="0"/>
            <w:vAlign w:val="center"/>
          </w:tcPr>
          <w:p w14:paraId="4BBDF1F1">
            <w:pPr>
              <w:keepNext w:val="0"/>
              <w:keepLines w:val="0"/>
              <w:pageBreakBefore w:val="0"/>
              <w:widowControl w:val="0"/>
              <w:numPr>
                <w:ilvl w:val="0"/>
                <w:numId w:val="0"/>
              </w:numPr>
              <w:kinsoku/>
              <w:wordWrap/>
              <w:overflowPunct/>
              <w:topLinePunct w:val="0"/>
              <w:autoSpaceDE/>
              <w:autoSpaceDN/>
              <w:bidi w:val="0"/>
              <w:adjustRightInd/>
              <w:snapToGrid/>
              <w:spacing w:after="80" w:line="400" w:lineRule="exact"/>
              <w:ind w:left="0" w:leftChars="0" w:firstLine="0" w:firstLineChars="0"/>
              <w:jc w:val="center"/>
              <w:textAlignment w:val="auto"/>
              <w:rPr>
                <w:rFonts w:hint="eastAsia" w:asciiTheme="majorEastAsia" w:hAnsiTheme="majorEastAsia" w:eastAsiaTheme="majorEastAsia" w:cstheme="majorEastAsia"/>
                <w:b w:val="0"/>
                <w:bCs/>
                <w:sz w:val="21"/>
                <w:szCs w:val="21"/>
                <w:vertAlign w:val="baseline"/>
                <w:lang w:val="en-US" w:eastAsia="zh-CN"/>
              </w:rPr>
            </w:pPr>
            <w:r>
              <w:rPr>
                <w:rFonts w:hint="eastAsia" w:asciiTheme="majorEastAsia" w:hAnsiTheme="majorEastAsia" w:eastAsiaTheme="majorEastAsia" w:cstheme="majorEastAsia"/>
                <w:b w:val="0"/>
                <w:bCs/>
                <w:sz w:val="21"/>
                <w:szCs w:val="21"/>
                <w:vertAlign w:val="baseline"/>
                <w:lang w:val="en-US" w:eastAsia="zh-CN"/>
              </w:rPr>
              <w:t>未检出</w:t>
            </w:r>
          </w:p>
        </w:tc>
      </w:tr>
      <w:tr w14:paraId="0C9DFE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727" w:type="dxa"/>
            <w:vMerge w:val="continue"/>
            <w:noWrap w:val="0"/>
            <w:vAlign w:val="center"/>
          </w:tcPr>
          <w:p w14:paraId="341C5F8A">
            <w:pPr>
              <w:keepNext w:val="0"/>
              <w:keepLines w:val="0"/>
              <w:pageBreakBefore w:val="0"/>
              <w:widowControl w:val="0"/>
              <w:numPr>
                <w:ilvl w:val="0"/>
                <w:numId w:val="0"/>
              </w:numPr>
              <w:kinsoku/>
              <w:wordWrap/>
              <w:overflowPunct/>
              <w:topLinePunct w:val="0"/>
              <w:autoSpaceDE/>
              <w:autoSpaceDN/>
              <w:bidi w:val="0"/>
              <w:adjustRightInd/>
              <w:snapToGrid/>
              <w:spacing w:after="80" w:line="400" w:lineRule="exact"/>
              <w:jc w:val="center"/>
              <w:textAlignment w:val="auto"/>
              <w:rPr>
                <w:rFonts w:hint="eastAsia" w:ascii="宋体" w:hAnsi="宋体" w:cs="宋体"/>
                <w:b w:val="0"/>
                <w:bCs/>
                <w:sz w:val="24"/>
                <w:szCs w:val="24"/>
                <w:vertAlign w:val="baseline"/>
                <w:lang w:val="en-US" w:eastAsia="zh-CN"/>
              </w:rPr>
            </w:pPr>
          </w:p>
        </w:tc>
        <w:tc>
          <w:tcPr>
            <w:tcW w:w="1727" w:type="dxa"/>
            <w:noWrap w:val="0"/>
            <w:vAlign w:val="center"/>
          </w:tcPr>
          <w:p w14:paraId="31162B92">
            <w:pPr>
              <w:keepNext w:val="0"/>
              <w:keepLines w:val="0"/>
              <w:pageBreakBefore w:val="0"/>
              <w:widowControl w:val="0"/>
              <w:numPr>
                <w:ilvl w:val="0"/>
                <w:numId w:val="0"/>
              </w:numPr>
              <w:kinsoku/>
              <w:wordWrap/>
              <w:overflowPunct/>
              <w:topLinePunct w:val="0"/>
              <w:autoSpaceDE/>
              <w:autoSpaceDN/>
              <w:bidi w:val="0"/>
              <w:adjustRightInd/>
              <w:snapToGrid/>
              <w:spacing w:after="80" w:line="400" w:lineRule="exact"/>
              <w:ind w:left="0" w:leftChars="0" w:firstLine="0" w:firstLineChars="0"/>
              <w:jc w:val="center"/>
              <w:textAlignment w:val="auto"/>
              <w:rPr>
                <w:rFonts w:hint="eastAsia" w:asciiTheme="majorEastAsia" w:hAnsiTheme="majorEastAsia" w:eastAsiaTheme="majorEastAsia" w:cstheme="majorEastAsia"/>
                <w:b w:val="0"/>
                <w:bCs/>
                <w:sz w:val="21"/>
                <w:szCs w:val="21"/>
                <w:vertAlign w:val="baseline"/>
                <w:lang w:val="en-US" w:eastAsia="zh-CN"/>
              </w:rPr>
            </w:pPr>
            <w:r>
              <w:rPr>
                <w:rFonts w:hint="eastAsia" w:asciiTheme="majorEastAsia" w:hAnsiTheme="majorEastAsia" w:eastAsiaTheme="majorEastAsia" w:cstheme="majorEastAsia"/>
                <w:b w:val="0"/>
                <w:bCs/>
                <w:sz w:val="21"/>
                <w:szCs w:val="21"/>
                <w:vertAlign w:val="baseline"/>
                <w:lang w:val="en-US" w:eastAsia="zh-CN"/>
              </w:rPr>
              <w:t>样品2号</w:t>
            </w:r>
          </w:p>
        </w:tc>
        <w:tc>
          <w:tcPr>
            <w:tcW w:w="2486" w:type="dxa"/>
            <w:noWrap w:val="0"/>
            <w:vAlign w:val="center"/>
          </w:tcPr>
          <w:p w14:paraId="2B804A66">
            <w:pPr>
              <w:keepNext w:val="0"/>
              <w:keepLines w:val="0"/>
              <w:pageBreakBefore w:val="0"/>
              <w:widowControl w:val="0"/>
              <w:numPr>
                <w:ilvl w:val="0"/>
                <w:numId w:val="0"/>
              </w:numPr>
              <w:kinsoku/>
              <w:wordWrap/>
              <w:overflowPunct/>
              <w:topLinePunct w:val="0"/>
              <w:autoSpaceDE/>
              <w:autoSpaceDN/>
              <w:bidi w:val="0"/>
              <w:adjustRightInd/>
              <w:snapToGrid/>
              <w:spacing w:after="80" w:line="400" w:lineRule="exact"/>
              <w:ind w:left="0" w:leftChars="0" w:firstLine="0" w:firstLineChars="0"/>
              <w:jc w:val="center"/>
              <w:textAlignment w:val="auto"/>
              <w:rPr>
                <w:rFonts w:hint="eastAsia" w:asciiTheme="majorEastAsia" w:hAnsiTheme="majorEastAsia" w:eastAsiaTheme="majorEastAsia" w:cstheme="majorEastAsia"/>
                <w:b w:val="0"/>
                <w:bCs/>
                <w:sz w:val="21"/>
                <w:szCs w:val="21"/>
                <w:vertAlign w:val="baseline"/>
                <w:lang w:val="en-US" w:eastAsia="zh-CN"/>
              </w:rPr>
            </w:pPr>
            <w:r>
              <w:rPr>
                <w:rFonts w:hint="eastAsia" w:asciiTheme="majorEastAsia" w:hAnsiTheme="majorEastAsia" w:eastAsiaTheme="majorEastAsia" w:cstheme="majorEastAsia"/>
                <w:b w:val="0"/>
                <w:bCs/>
                <w:sz w:val="21"/>
                <w:szCs w:val="21"/>
                <w:vertAlign w:val="baseline"/>
                <w:lang w:val="en-US" w:eastAsia="zh-CN"/>
              </w:rPr>
              <w:t>未检出</w:t>
            </w:r>
          </w:p>
        </w:tc>
        <w:tc>
          <w:tcPr>
            <w:tcW w:w="2581" w:type="dxa"/>
            <w:noWrap w:val="0"/>
            <w:vAlign w:val="center"/>
          </w:tcPr>
          <w:p w14:paraId="79BDE367">
            <w:pPr>
              <w:keepNext w:val="0"/>
              <w:keepLines w:val="0"/>
              <w:pageBreakBefore w:val="0"/>
              <w:widowControl w:val="0"/>
              <w:numPr>
                <w:ilvl w:val="0"/>
                <w:numId w:val="0"/>
              </w:numPr>
              <w:kinsoku/>
              <w:wordWrap/>
              <w:overflowPunct/>
              <w:topLinePunct w:val="0"/>
              <w:autoSpaceDE/>
              <w:autoSpaceDN/>
              <w:bidi w:val="0"/>
              <w:adjustRightInd/>
              <w:snapToGrid/>
              <w:spacing w:after="80" w:line="400" w:lineRule="exact"/>
              <w:ind w:left="0" w:leftChars="0" w:firstLine="0" w:firstLineChars="0"/>
              <w:jc w:val="center"/>
              <w:textAlignment w:val="auto"/>
              <w:rPr>
                <w:rFonts w:hint="eastAsia" w:asciiTheme="majorEastAsia" w:hAnsiTheme="majorEastAsia" w:eastAsiaTheme="majorEastAsia" w:cstheme="majorEastAsia"/>
                <w:b w:val="0"/>
                <w:bCs/>
                <w:sz w:val="21"/>
                <w:szCs w:val="21"/>
                <w:vertAlign w:val="baseline"/>
                <w:lang w:val="en-US" w:eastAsia="zh-CN"/>
              </w:rPr>
            </w:pPr>
            <w:r>
              <w:rPr>
                <w:rFonts w:hint="eastAsia" w:asciiTheme="majorEastAsia" w:hAnsiTheme="majorEastAsia" w:eastAsiaTheme="majorEastAsia" w:cstheme="majorEastAsia"/>
                <w:b w:val="0"/>
                <w:bCs/>
                <w:sz w:val="21"/>
                <w:szCs w:val="21"/>
                <w:vertAlign w:val="baseline"/>
                <w:lang w:val="en-US" w:eastAsia="zh-CN"/>
              </w:rPr>
              <w:t>检出</w:t>
            </w:r>
          </w:p>
        </w:tc>
      </w:tr>
      <w:tr w14:paraId="5DB2D33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727" w:type="dxa"/>
            <w:vMerge w:val="continue"/>
            <w:noWrap w:val="0"/>
            <w:vAlign w:val="center"/>
          </w:tcPr>
          <w:p w14:paraId="6E5DC7B0">
            <w:pPr>
              <w:keepNext w:val="0"/>
              <w:keepLines w:val="0"/>
              <w:pageBreakBefore w:val="0"/>
              <w:widowControl w:val="0"/>
              <w:numPr>
                <w:ilvl w:val="0"/>
                <w:numId w:val="0"/>
              </w:numPr>
              <w:kinsoku/>
              <w:wordWrap/>
              <w:overflowPunct/>
              <w:topLinePunct w:val="0"/>
              <w:autoSpaceDE/>
              <w:autoSpaceDN/>
              <w:bidi w:val="0"/>
              <w:adjustRightInd/>
              <w:snapToGrid/>
              <w:spacing w:after="80" w:line="400" w:lineRule="exact"/>
              <w:jc w:val="center"/>
              <w:textAlignment w:val="auto"/>
              <w:rPr>
                <w:rFonts w:hint="eastAsia" w:ascii="宋体" w:hAnsi="宋体" w:cs="宋体"/>
                <w:b w:val="0"/>
                <w:bCs/>
                <w:sz w:val="24"/>
                <w:szCs w:val="24"/>
                <w:vertAlign w:val="baseline"/>
                <w:lang w:val="en-US" w:eastAsia="zh-CN"/>
              </w:rPr>
            </w:pPr>
          </w:p>
        </w:tc>
        <w:tc>
          <w:tcPr>
            <w:tcW w:w="1727" w:type="dxa"/>
            <w:noWrap w:val="0"/>
            <w:vAlign w:val="center"/>
          </w:tcPr>
          <w:p w14:paraId="1E67DBA7">
            <w:pPr>
              <w:keepNext w:val="0"/>
              <w:keepLines w:val="0"/>
              <w:pageBreakBefore w:val="0"/>
              <w:widowControl w:val="0"/>
              <w:numPr>
                <w:ilvl w:val="0"/>
                <w:numId w:val="0"/>
              </w:numPr>
              <w:kinsoku/>
              <w:wordWrap/>
              <w:overflowPunct/>
              <w:topLinePunct w:val="0"/>
              <w:autoSpaceDE/>
              <w:autoSpaceDN/>
              <w:bidi w:val="0"/>
              <w:adjustRightInd/>
              <w:snapToGrid/>
              <w:spacing w:after="80" w:line="400" w:lineRule="exact"/>
              <w:ind w:left="0" w:leftChars="0" w:firstLine="0" w:firstLineChars="0"/>
              <w:jc w:val="center"/>
              <w:textAlignment w:val="auto"/>
              <w:rPr>
                <w:rFonts w:hint="eastAsia" w:asciiTheme="majorEastAsia" w:hAnsiTheme="majorEastAsia" w:eastAsiaTheme="majorEastAsia" w:cstheme="majorEastAsia"/>
                <w:b w:val="0"/>
                <w:bCs/>
                <w:sz w:val="21"/>
                <w:szCs w:val="21"/>
                <w:vertAlign w:val="baseline"/>
                <w:lang w:val="en-US" w:eastAsia="zh-CN"/>
              </w:rPr>
            </w:pPr>
            <w:r>
              <w:rPr>
                <w:rFonts w:hint="eastAsia" w:asciiTheme="majorEastAsia" w:hAnsiTheme="majorEastAsia" w:eastAsiaTheme="majorEastAsia" w:cstheme="majorEastAsia"/>
                <w:b w:val="0"/>
                <w:bCs/>
                <w:sz w:val="21"/>
                <w:szCs w:val="21"/>
                <w:vertAlign w:val="baseline"/>
                <w:lang w:val="en-US" w:eastAsia="zh-CN"/>
              </w:rPr>
              <w:t>样品3号</w:t>
            </w:r>
          </w:p>
        </w:tc>
        <w:tc>
          <w:tcPr>
            <w:tcW w:w="2486" w:type="dxa"/>
            <w:noWrap w:val="0"/>
            <w:vAlign w:val="center"/>
          </w:tcPr>
          <w:p w14:paraId="0FD79B30">
            <w:pPr>
              <w:keepNext w:val="0"/>
              <w:keepLines w:val="0"/>
              <w:pageBreakBefore w:val="0"/>
              <w:widowControl w:val="0"/>
              <w:numPr>
                <w:ilvl w:val="0"/>
                <w:numId w:val="0"/>
              </w:numPr>
              <w:kinsoku/>
              <w:wordWrap/>
              <w:overflowPunct/>
              <w:topLinePunct w:val="0"/>
              <w:autoSpaceDE/>
              <w:autoSpaceDN/>
              <w:bidi w:val="0"/>
              <w:adjustRightInd/>
              <w:snapToGrid/>
              <w:spacing w:after="80" w:line="400" w:lineRule="exact"/>
              <w:ind w:left="0" w:leftChars="0" w:firstLine="0" w:firstLineChars="0"/>
              <w:jc w:val="center"/>
              <w:textAlignment w:val="auto"/>
              <w:rPr>
                <w:rFonts w:hint="eastAsia" w:asciiTheme="majorEastAsia" w:hAnsiTheme="majorEastAsia" w:eastAsiaTheme="majorEastAsia" w:cstheme="majorEastAsia"/>
                <w:b w:val="0"/>
                <w:bCs/>
                <w:sz w:val="21"/>
                <w:szCs w:val="21"/>
                <w:vertAlign w:val="baseline"/>
                <w:lang w:val="en-US" w:eastAsia="zh-CN"/>
              </w:rPr>
            </w:pPr>
            <w:r>
              <w:rPr>
                <w:rFonts w:hint="eastAsia" w:asciiTheme="majorEastAsia" w:hAnsiTheme="majorEastAsia" w:eastAsiaTheme="majorEastAsia" w:cstheme="majorEastAsia"/>
                <w:b w:val="0"/>
                <w:bCs/>
                <w:sz w:val="21"/>
                <w:szCs w:val="21"/>
                <w:vertAlign w:val="baseline"/>
                <w:lang w:val="en-US" w:eastAsia="zh-CN"/>
              </w:rPr>
              <w:t>未检出</w:t>
            </w:r>
          </w:p>
        </w:tc>
        <w:tc>
          <w:tcPr>
            <w:tcW w:w="2581" w:type="dxa"/>
            <w:noWrap w:val="0"/>
            <w:vAlign w:val="center"/>
          </w:tcPr>
          <w:p w14:paraId="39953DDC">
            <w:pPr>
              <w:keepNext w:val="0"/>
              <w:keepLines w:val="0"/>
              <w:pageBreakBefore w:val="0"/>
              <w:widowControl w:val="0"/>
              <w:numPr>
                <w:ilvl w:val="0"/>
                <w:numId w:val="0"/>
              </w:numPr>
              <w:kinsoku/>
              <w:wordWrap/>
              <w:overflowPunct/>
              <w:topLinePunct w:val="0"/>
              <w:autoSpaceDE/>
              <w:autoSpaceDN/>
              <w:bidi w:val="0"/>
              <w:adjustRightInd/>
              <w:snapToGrid/>
              <w:spacing w:after="80" w:line="400" w:lineRule="exact"/>
              <w:ind w:left="0" w:leftChars="0" w:firstLine="0" w:firstLineChars="0"/>
              <w:jc w:val="center"/>
              <w:textAlignment w:val="auto"/>
              <w:rPr>
                <w:rFonts w:hint="eastAsia" w:asciiTheme="majorEastAsia" w:hAnsiTheme="majorEastAsia" w:eastAsiaTheme="majorEastAsia" w:cstheme="majorEastAsia"/>
                <w:b w:val="0"/>
                <w:bCs/>
                <w:sz w:val="21"/>
                <w:szCs w:val="21"/>
                <w:vertAlign w:val="baseline"/>
                <w:lang w:val="en-US" w:eastAsia="zh-CN"/>
              </w:rPr>
            </w:pPr>
            <w:r>
              <w:rPr>
                <w:rFonts w:hint="eastAsia" w:asciiTheme="majorEastAsia" w:hAnsiTheme="majorEastAsia" w:eastAsiaTheme="majorEastAsia" w:cstheme="majorEastAsia"/>
                <w:b w:val="0"/>
                <w:bCs/>
                <w:sz w:val="21"/>
                <w:szCs w:val="21"/>
                <w:vertAlign w:val="baseline"/>
                <w:lang w:val="en-US" w:eastAsia="zh-CN"/>
              </w:rPr>
              <w:t>未检出</w:t>
            </w:r>
          </w:p>
        </w:tc>
      </w:tr>
      <w:tr w14:paraId="075A6A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727" w:type="dxa"/>
            <w:vMerge w:val="restart"/>
            <w:noWrap w:val="0"/>
            <w:vAlign w:val="center"/>
          </w:tcPr>
          <w:p w14:paraId="21F01E00">
            <w:pPr>
              <w:keepNext w:val="0"/>
              <w:keepLines w:val="0"/>
              <w:pageBreakBefore w:val="0"/>
              <w:widowControl w:val="0"/>
              <w:numPr>
                <w:ilvl w:val="0"/>
                <w:numId w:val="0"/>
              </w:numPr>
              <w:kinsoku/>
              <w:wordWrap/>
              <w:overflowPunct/>
              <w:topLinePunct w:val="0"/>
              <w:autoSpaceDE/>
              <w:autoSpaceDN/>
              <w:bidi w:val="0"/>
              <w:adjustRightInd/>
              <w:snapToGrid/>
              <w:spacing w:after="80" w:line="400" w:lineRule="exact"/>
              <w:jc w:val="center"/>
              <w:textAlignment w:val="auto"/>
              <w:rPr>
                <w:rFonts w:hint="eastAsia" w:ascii="宋体" w:hAnsi="宋体" w:cs="宋体"/>
                <w:b w:val="0"/>
                <w:bCs/>
                <w:sz w:val="24"/>
                <w:szCs w:val="24"/>
                <w:vertAlign w:val="baseline"/>
                <w:lang w:val="en-US" w:eastAsia="zh-CN"/>
              </w:rPr>
            </w:pPr>
            <w:r>
              <w:rPr>
                <w:rFonts w:hint="eastAsia" w:ascii="Times New Roman" w:hAnsi="Times New Roman" w:eastAsia="宋体" w:cs="Times New Roman"/>
                <w:snapToGrid/>
                <w:color w:val="000000"/>
                <w:kern w:val="2"/>
                <w:sz w:val="21"/>
                <w:szCs w:val="24"/>
                <w:lang w:val="en-US" w:eastAsia="zh-CN" w:bidi="ar-SA"/>
              </w:rPr>
              <w:t>Lab-4</w:t>
            </w:r>
          </w:p>
        </w:tc>
        <w:tc>
          <w:tcPr>
            <w:tcW w:w="1727" w:type="dxa"/>
            <w:noWrap w:val="0"/>
            <w:vAlign w:val="center"/>
          </w:tcPr>
          <w:p w14:paraId="4F75BBCD">
            <w:pPr>
              <w:keepNext w:val="0"/>
              <w:keepLines w:val="0"/>
              <w:pageBreakBefore w:val="0"/>
              <w:widowControl w:val="0"/>
              <w:numPr>
                <w:ilvl w:val="0"/>
                <w:numId w:val="0"/>
              </w:numPr>
              <w:kinsoku/>
              <w:wordWrap/>
              <w:overflowPunct/>
              <w:topLinePunct w:val="0"/>
              <w:autoSpaceDE/>
              <w:autoSpaceDN/>
              <w:bidi w:val="0"/>
              <w:adjustRightInd/>
              <w:snapToGrid/>
              <w:spacing w:after="80" w:line="400" w:lineRule="exact"/>
              <w:ind w:left="0" w:leftChars="0" w:firstLine="0" w:firstLineChars="0"/>
              <w:jc w:val="center"/>
              <w:textAlignment w:val="auto"/>
              <w:rPr>
                <w:rFonts w:hint="eastAsia" w:asciiTheme="majorEastAsia" w:hAnsiTheme="majorEastAsia" w:eastAsiaTheme="majorEastAsia" w:cstheme="majorEastAsia"/>
                <w:b w:val="0"/>
                <w:bCs/>
                <w:sz w:val="21"/>
                <w:szCs w:val="21"/>
                <w:vertAlign w:val="baseline"/>
                <w:lang w:val="en-US" w:eastAsia="zh-CN"/>
              </w:rPr>
            </w:pPr>
            <w:r>
              <w:rPr>
                <w:rFonts w:hint="eastAsia" w:asciiTheme="majorEastAsia" w:hAnsiTheme="majorEastAsia" w:eastAsiaTheme="majorEastAsia" w:cstheme="majorEastAsia"/>
                <w:b w:val="0"/>
                <w:bCs/>
                <w:sz w:val="21"/>
                <w:szCs w:val="21"/>
                <w:vertAlign w:val="baseline"/>
                <w:lang w:val="en-US" w:eastAsia="zh-CN"/>
              </w:rPr>
              <w:t>样品1号</w:t>
            </w:r>
          </w:p>
        </w:tc>
        <w:tc>
          <w:tcPr>
            <w:tcW w:w="2486" w:type="dxa"/>
            <w:noWrap w:val="0"/>
            <w:vAlign w:val="center"/>
          </w:tcPr>
          <w:p w14:paraId="6C365436">
            <w:pPr>
              <w:keepNext w:val="0"/>
              <w:keepLines w:val="0"/>
              <w:pageBreakBefore w:val="0"/>
              <w:widowControl w:val="0"/>
              <w:numPr>
                <w:ilvl w:val="0"/>
                <w:numId w:val="0"/>
              </w:numPr>
              <w:kinsoku/>
              <w:wordWrap/>
              <w:overflowPunct/>
              <w:topLinePunct w:val="0"/>
              <w:autoSpaceDE/>
              <w:autoSpaceDN/>
              <w:bidi w:val="0"/>
              <w:adjustRightInd/>
              <w:snapToGrid/>
              <w:spacing w:after="80" w:line="400" w:lineRule="exact"/>
              <w:ind w:left="0" w:leftChars="0" w:firstLine="0" w:firstLineChars="0"/>
              <w:jc w:val="center"/>
              <w:textAlignment w:val="auto"/>
              <w:rPr>
                <w:rFonts w:hint="eastAsia" w:asciiTheme="majorEastAsia" w:hAnsiTheme="majorEastAsia" w:eastAsiaTheme="majorEastAsia" w:cstheme="majorEastAsia"/>
                <w:b w:val="0"/>
                <w:bCs/>
                <w:sz w:val="21"/>
                <w:szCs w:val="21"/>
                <w:vertAlign w:val="baseline"/>
                <w:lang w:val="en-US" w:eastAsia="zh-CN"/>
              </w:rPr>
            </w:pPr>
            <w:r>
              <w:rPr>
                <w:rFonts w:hint="eastAsia" w:asciiTheme="majorEastAsia" w:hAnsiTheme="majorEastAsia" w:eastAsiaTheme="majorEastAsia" w:cstheme="majorEastAsia"/>
                <w:b w:val="0"/>
                <w:bCs/>
                <w:sz w:val="21"/>
                <w:szCs w:val="21"/>
                <w:vertAlign w:val="baseline"/>
                <w:lang w:val="en-US" w:eastAsia="zh-CN"/>
              </w:rPr>
              <w:t>检出</w:t>
            </w:r>
          </w:p>
        </w:tc>
        <w:tc>
          <w:tcPr>
            <w:tcW w:w="2581" w:type="dxa"/>
            <w:noWrap w:val="0"/>
            <w:vAlign w:val="center"/>
          </w:tcPr>
          <w:p w14:paraId="1FE0876F">
            <w:pPr>
              <w:keepNext w:val="0"/>
              <w:keepLines w:val="0"/>
              <w:pageBreakBefore w:val="0"/>
              <w:widowControl w:val="0"/>
              <w:numPr>
                <w:ilvl w:val="0"/>
                <w:numId w:val="0"/>
              </w:numPr>
              <w:kinsoku/>
              <w:wordWrap/>
              <w:overflowPunct/>
              <w:topLinePunct w:val="0"/>
              <w:autoSpaceDE/>
              <w:autoSpaceDN/>
              <w:bidi w:val="0"/>
              <w:adjustRightInd/>
              <w:snapToGrid/>
              <w:spacing w:after="80" w:line="400" w:lineRule="exact"/>
              <w:ind w:left="0" w:leftChars="0" w:firstLine="0" w:firstLineChars="0"/>
              <w:jc w:val="center"/>
              <w:textAlignment w:val="auto"/>
              <w:rPr>
                <w:rFonts w:hint="eastAsia" w:asciiTheme="majorEastAsia" w:hAnsiTheme="majorEastAsia" w:eastAsiaTheme="majorEastAsia" w:cstheme="majorEastAsia"/>
                <w:b w:val="0"/>
                <w:bCs/>
                <w:sz w:val="21"/>
                <w:szCs w:val="21"/>
                <w:vertAlign w:val="baseline"/>
                <w:lang w:val="en-US" w:eastAsia="zh-CN"/>
              </w:rPr>
            </w:pPr>
            <w:r>
              <w:rPr>
                <w:rFonts w:hint="eastAsia" w:asciiTheme="majorEastAsia" w:hAnsiTheme="majorEastAsia" w:eastAsiaTheme="majorEastAsia" w:cstheme="majorEastAsia"/>
                <w:b w:val="0"/>
                <w:bCs/>
                <w:sz w:val="21"/>
                <w:szCs w:val="21"/>
                <w:vertAlign w:val="baseline"/>
                <w:lang w:val="en-US" w:eastAsia="zh-CN"/>
              </w:rPr>
              <w:t>未检出</w:t>
            </w:r>
          </w:p>
        </w:tc>
      </w:tr>
      <w:tr w14:paraId="086519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727" w:type="dxa"/>
            <w:vMerge w:val="continue"/>
            <w:noWrap w:val="0"/>
            <w:vAlign w:val="center"/>
          </w:tcPr>
          <w:p w14:paraId="21A7F3C2">
            <w:pPr>
              <w:keepNext w:val="0"/>
              <w:keepLines w:val="0"/>
              <w:pageBreakBefore w:val="0"/>
              <w:widowControl w:val="0"/>
              <w:numPr>
                <w:ilvl w:val="0"/>
                <w:numId w:val="0"/>
              </w:numPr>
              <w:kinsoku/>
              <w:wordWrap/>
              <w:overflowPunct/>
              <w:topLinePunct w:val="0"/>
              <w:autoSpaceDE/>
              <w:autoSpaceDN/>
              <w:bidi w:val="0"/>
              <w:adjustRightInd/>
              <w:snapToGrid/>
              <w:spacing w:after="80" w:line="400" w:lineRule="exact"/>
              <w:jc w:val="center"/>
              <w:textAlignment w:val="auto"/>
              <w:rPr>
                <w:rFonts w:hint="eastAsia" w:ascii="宋体" w:hAnsi="宋体" w:cs="宋体"/>
                <w:b w:val="0"/>
                <w:bCs/>
                <w:sz w:val="24"/>
                <w:szCs w:val="24"/>
                <w:vertAlign w:val="baseline"/>
                <w:lang w:val="en-US" w:eastAsia="zh-CN"/>
              </w:rPr>
            </w:pPr>
          </w:p>
        </w:tc>
        <w:tc>
          <w:tcPr>
            <w:tcW w:w="1727" w:type="dxa"/>
            <w:noWrap w:val="0"/>
            <w:vAlign w:val="center"/>
          </w:tcPr>
          <w:p w14:paraId="729D07F3">
            <w:pPr>
              <w:keepNext w:val="0"/>
              <w:keepLines w:val="0"/>
              <w:pageBreakBefore w:val="0"/>
              <w:widowControl w:val="0"/>
              <w:numPr>
                <w:ilvl w:val="0"/>
                <w:numId w:val="0"/>
              </w:numPr>
              <w:kinsoku/>
              <w:wordWrap/>
              <w:overflowPunct/>
              <w:topLinePunct w:val="0"/>
              <w:autoSpaceDE/>
              <w:autoSpaceDN/>
              <w:bidi w:val="0"/>
              <w:adjustRightInd/>
              <w:snapToGrid/>
              <w:spacing w:after="80" w:line="400" w:lineRule="exact"/>
              <w:ind w:left="0" w:leftChars="0" w:firstLine="0" w:firstLineChars="0"/>
              <w:jc w:val="center"/>
              <w:textAlignment w:val="auto"/>
              <w:rPr>
                <w:rFonts w:hint="eastAsia" w:asciiTheme="majorEastAsia" w:hAnsiTheme="majorEastAsia" w:eastAsiaTheme="majorEastAsia" w:cstheme="majorEastAsia"/>
                <w:b w:val="0"/>
                <w:bCs/>
                <w:sz w:val="21"/>
                <w:szCs w:val="21"/>
                <w:vertAlign w:val="baseline"/>
                <w:lang w:val="en-US" w:eastAsia="zh-CN"/>
              </w:rPr>
            </w:pPr>
            <w:r>
              <w:rPr>
                <w:rFonts w:hint="eastAsia" w:asciiTheme="majorEastAsia" w:hAnsiTheme="majorEastAsia" w:eastAsiaTheme="majorEastAsia" w:cstheme="majorEastAsia"/>
                <w:b w:val="0"/>
                <w:bCs/>
                <w:sz w:val="21"/>
                <w:szCs w:val="21"/>
                <w:vertAlign w:val="baseline"/>
                <w:lang w:val="en-US" w:eastAsia="zh-CN"/>
              </w:rPr>
              <w:t>样品2号</w:t>
            </w:r>
          </w:p>
        </w:tc>
        <w:tc>
          <w:tcPr>
            <w:tcW w:w="2486" w:type="dxa"/>
            <w:noWrap w:val="0"/>
            <w:vAlign w:val="center"/>
          </w:tcPr>
          <w:p w14:paraId="0FCE50BB">
            <w:pPr>
              <w:keepNext w:val="0"/>
              <w:keepLines w:val="0"/>
              <w:pageBreakBefore w:val="0"/>
              <w:widowControl w:val="0"/>
              <w:numPr>
                <w:ilvl w:val="0"/>
                <w:numId w:val="0"/>
              </w:numPr>
              <w:kinsoku/>
              <w:wordWrap/>
              <w:overflowPunct/>
              <w:topLinePunct w:val="0"/>
              <w:autoSpaceDE/>
              <w:autoSpaceDN/>
              <w:bidi w:val="0"/>
              <w:adjustRightInd/>
              <w:snapToGrid/>
              <w:spacing w:after="80" w:line="400" w:lineRule="exact"/>
              <w:ind w:left="0" w:leftChars="0" w:firstLine="0" w:firstLineChars="0"/>
              <w:jc w:val="center"/>
              <w:textAlignment w:val="auto"/>
              <w:rPr>
                <w:rFonts w:hint="eastAsia" w:asciiTheme="majorEastAsia" w:hAnsiTheme="majorEastAsia" w:eastAsiaTheme="majorEastAsia" w:cstheme="majorEastAsia"/>
                <w:b w:val="0"/>
                <w:bCs/>
                <w:sz w:val="21"/>
                <w:szCs w:val="21"/>
                <w:vertAlign w:val="baseline"/>
                <w:lang w:val="en-US" w:eastAsia="zh-CN"/>
              </w:rPr>
            </w:pPr>
            <w:r>
              <w:rPr>
                <w:rFonts w:hint="eastAsia" w:asciiTheme="majorEastAsia" w:hAnsiTheme="majorEastAsia" w:eastAsiaTheme="majorEastAsia" w:cstheme="majorEastAsia"/>
                <w:b w:val="0"/>
                <w:bCs/>
                <w:sz w:val="21"/>
                <w:szCs w:val="21"/>
                <w:vertAlign w:val="baseline"/>
                <w:lang w:val="en-US" w:eastAsia="zh-CN"/>
              </w:rPr>
              <w:t>未检出</w:t>
            </w:r>
          </w:p>
        </w:tc>
        <w:tc>
          <w:tcPr>
            <w:tcW w:w="2581" w:type="dxa"/>
            <w:noWrap w:val="0"/>
            <w:vAlign w:val="center"/>
          </w:tcPr>
          <w:p w14:paraId="1F83A254">
            <w:pPr>
              <w:keepNext w:val="0"/>
              <w:keepLines w:val="0"/>
              <w:pageBreakBefore w:val="0"/>
              <w:widowControl w:val="0"/>
              <w:numPr>
                <w:ilvl w:val="0"/>
                <w:numId w:val="0"/>
              </w:numPr>
              <w:kinsoku/>
              <w:wordWrap/>
              <w:overflowPunct/>
              <w:topLinePunct w:val="0"/>
              <w:autoSpaceDE/>
              <w:autoSpaceDN/>
              <w:bidi w:val="0"/>
              <w:adjustRightInd/>
              <w:snapToGrid/>
              <w:spacing w:after="80" w:line="400" w:lineRule="exact"/>
              <w:ind w:left="0" w:leftChars="0" w:firstLine="0" w:firstLineChars="0"/>
              <w:jc w:val="center"/>
              <w:textAlignment w:val="auto"/>
              <w:rPr>
                <w:rFonts w:hint="eastAsia" w:asciiTheme="majorEastAsia" w:hAnsiTheme="majorEastAsia" w:eastAsiaTheme="majorEastAsia" w:cstheme="majorEastAsia"/>
                <w:b w:val="0"/>
                <w:bCs/>
                <w:sz w:val="21"/>
                <w:szCs w:val="21"/>
                <w:vertAlign w:val="baseline"/>
                <w:lang w:val="en-US" w:eastAsia="zh-CN"/>
              </w:rPr>
            </w:pPr>
            <w:r>
              <w:rPr>
                <w:rFonts w:hint="eastAsia" w:asciiTheme="majorEastAsia" w:hAnsiTheme="majorEastAsia" w:eastAsiaTheme="majorEastAsia" w:cstheme="majorEastAsia"/>
                <w:b w:val="0"/>
                <w:bCs/>
                <w:sz w:val="21"/>
                <w:szCs w:val="21"/>
                <w:vertAlign w:val="baseline"/>
                <w:lang w:val="en-US" w:eastAsia="zh-CN"/>
              </w:rPr>
              <w:t>检出</w:t>
            </w:r>
          </w:p>
        </w:tc>
      </w:tr>
      <w:tr w14:paraId="1A01AA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727" w:type="dxa"/>
            <w:vMerge w:val="continue"/>
            <w:noWrap w:val="0"/>
            <w:vAlign w:val="center"/>
          </w:tcPr>
          <w:p w14:paraId="6854EDD8">
            <w:pPr>
              <w:keepNext w:val="0"/>
              <w:keepLines w:val="0"/>
              <w:pageBreakBefore w:val="0"/>
              <w:widowControl w:val="0"/>
              <w:numPr>
                <w:ilvl w:val="0"/>
                <w:numId w:val="0"/>
              </w:numPr>
              <w:kinsoku/>
              <w:wordWrap/>
              <w:overflowPunct/>
              <w:topLinePunct w:val="0"/>
              <w:autoSpaceDE/>
              <w:autoSpaceDN/>
              <w:bidi w:val="0"/>
              <w:adjustRightInd/>
              <w:snapToGrid/>
              <w:spacing w:after="80" w:line="400" w:lineRule="exact"/>
              <w:jc w:val="center"/>
              <w:textAlignment w:val="auto"/>
              <w:rPr>
                <w:rFonts w:hint="eastAsia" w:ascii="宋体" w:hAnsi="宋体" w:cs="宋体"/>
                <w:b w:val="0"/>
                <w:bCs/>
                <w:sz w:val="24"/>
                <w:szCs w:val="24"/>
                <w:vertAlign w:val="baseline"/>
                <w:lang w:val="en-US" w:eastAsia="zh-CN"/>
              </w:rPr>
            </w:pPr>
          </w:p>
        </w:tc>
        <w:tc>
          <w:tcPr>
            <w:tcW w:w="1727" w:type="dxa"/>
            <w:noWrap w:val="0"/>
            <w:vAlign w:val="center"/>
          </w:tcPr>
          <w:p w14:paraId="6AFEE9C0">
            <w:pPr>
              <w:keepNext w:val="0"/>
              <w:keepLines w:val="0"/>
              <w:pageBreakBefore w:val="0"/>
              <w:widowControl w:val="0"/>
              <w:numPr>
                <w:ilvl w:val="0"/>
                <w:numId w:val="0"/>
              </w:numPr>
              <w:kinsoku/>
              <w:wordWrap/>
              <w:overflowPunct/>
              <w:topLinePunct w:val="0"/>
              <w:autoSpaceDE/>
              <w:autoSpaceDN/>
              <w:bidi w:val="0"/>
              <w:adjustRightInd/>
              <w:snapToGrid/>
              <w:spacing w:after="80" w:line="400" w:lineRule="exact"/>
              <w:ind w:left="0" w:leftChars="0" w:firstLine="0" w:firstLineChars="0"/>
              <w:jc w:val="center"/>
              <w:textAlignment w:val="auto"/>
              <w:rPr>
                <w:rFonts w:hint="eastAsia" w:asciiTheme="majorEastAsia" w:hAnsiTheme="majorEastAsia" w:eastAsiaTheme="majorEastAsia" w:cstheme="majorEastAsia"/>
                <w:b w:val="0"/>
                <w:bCs/>
                <w:sz w:val="21"/>
                <w:szCs w:val="21"/>
                <w:vertAlign w:val="baseline"/>
                <w:lang w:val="en-US" w:eastAsia="zh-CN"/>
              </w:rPr>
            </w:pPr>
            <w:r>
              <w:rPr>
                <w:rFonts w:hint="eastAsia" w:asciiTheme="majorEastAsia" w:hAnsiTheme="majorEastAsia" w:eastAsiaTheme="majorEastAsia" w:cstheme="majorEastAsia"/>
                <w:b w:val="0"/>
                <w:bCs/>
                <w:sz w:val="21"/>
                <w:szCs w:val="21"/>
                <w:vertAlign w:val="baseline"/>
                <w:lang w:val="en-US" w:eastAsia="zh-CN"/>
              </w:rPr>
              <w:t>样品3号</w:t>
            </w:r>
          </w:p>
        </w:tc>
        <w:tc>
          <w:tcPr>
            <w:tcW w:w="2486" w:type="dxa"/>
            <w:noWrap w:val="0"/>
            <w:vAlign w:val="center"/>
          </w:tcPr>
          <w:p w14:paraId="0CA01BBF">
            <w:pPr>
              <w:keepNext w:val="0"/>
              <w:keepLines w:val="0"/>
              <w:pageBreakBefore w:val="0"/>
              <w:widowControl w:val="0"/>
              <w:numPr>
                <w:ilvl w:val="0"/>
                <w:numId w:val="0"/>
              </w:numPr>
              <w:kinsoku/>
              <w:wordWrap/>
              <w:overflowPunct/>
              <w:topLinePunct w:val="0"/>
              <w:autoSpaceDE/>
              <w:autoSpaceDN/>
              <w:bidi w:val="0"/>
              <w:adjustRightInd/>
              <w:snapToGrid/>
              <w:spacing w:after="80" w:line="400" w:lineRule="exact"/>
              <w:ind w:left="0" w:leftChars="0" w:firstLine="0" w:firstLineChars="0"/>
              <w:jc w:val="center"/>
              <w:textAlignment w:val="auto"/>
              <w:rPr>
                <w:rFonts w:hint="eastAsia" w:asciiTheme="majorEastAsia" w:hAnsiTheme="majorEastAsia" w:eastAsiaTheme="majorEastAsia" w:cstheme="majorEastAsia"/>
                <w:b w:val="0"/>
                <w:bCs/>
                <w:sz w:val="21"/>
                <w:szCs w:val="21"/>
                <w:vertAlign w:val="baseline"/>
                <w:lang w:val="en-US" w:eastAsia="zh-CN"/>
              </w:rPr>
            </w:pPr>
            <w:r>
              <w:rPr>
                <w:rFonts w:hint="eastAsia" w:asciiTheme="majorEastAsia" w:hAnsiTheme="majorEastAsia" w:eastAsiaTheme="majorEastAsia" w:cstheme="majorEastAsia"/>
                <w:b w:val="0"/>
                <w:bCs/>
                <w:sz w:val="21"/>
                <w:szCs w:val="21"/>
                <w:vertAlign w:val="baseline"/>
                <w:lang w:val="en-US" w:eastAsia="zh-CN"/>
              </w:rPr>
              <w:t>未检出</w:t>
            </w:r>
          </w:p>
        </w:tc>
        <w:tc>
          <w:tcPr>
            <w:tcW w:w="2581" w:type="dxa"/>
            <w:noWrap w:val="0"/>
            <w:vAlign w:val="center"/>
          </w:tcPr>
          <w:p w14:paraId="20AEB079">
            <w:pPr>
              <w:keepNext w:val="0"/>
              <w:keepLines w:val="0"/>
              <w:pageBreakBefore w:val="0"/>
              <w:widowControl w:val="0"/>
              <w:numPr>
                <w:ilvl w:val="0"/>
                <w:numId w:val="0"/>
              </w:numPr>
              <w:kinsoku/>
              <w:wordWrap/>
              <w:overflowPunct/>
              <w:topLinePunct w:val="0"/>
              <w:autoSpaceDE/>
              <w:autoSpaceDN/>
              <w:bidi w:val="0"/>
              <w:adjustRightInd/>
              <w:snapToGrid/>
              <w:spacing w:after="80" w:line="400" w:lineRule="exact"/>
              <w:ind w:left="0" w:leftChars="0" w:firstLine="0" w:firstLineChars="0"/>
              <w:jc w:val="center"/>
              <w:textAlignment w:val="auto"/>
              <w:rPr>
                <w:rFonts w:hint="eastAsia" w:asciiTheme="majorEastAsia" w:hAnsiTheme="majorEastAsia" w:eastAsiaTheme="majorEastAsia" w:cstheme="majorEastAsia"/>
                <w:b w:val="0"/>
                <w:bCs/>
                <w:sz w:val="21"/>
                <w:szCs w:val="21"/>
                <w:vertAlign w:val="baseline"/>
                <w:lang w:val="en-US" w:eastAsia="zh-CN"/>
              </w:rPr>
            </w:pPr>
            <w:r>
              <w:rPr>
                <w:rFonts w:hint="eastAsia" w:asciiTheme="majorEastAsia" w:hAnsiTheme="majorEastAsia" w:eastAsiaTheme="majorEastAsia" w:cstheme="majorEastAsia"/>
                <w:b w:val="0"/>
                <w:bCs/>
                <w:sz w:val="21"/>
                <w:szCs w:val="21"/>
                <w:vertAlign w:val="baseline"/>
                <w:lang w:val="en-US" w:eastAsia="zh-CN"/>
              </w:rPr>
              <w:t>未检出</w:t>
            </w:r>
          </w:p>
        </w:tc>
      </w:tr>
    </w:tbl>
    <w:p w14:paraId="7DF9B615">
      <w:pPr>
        <w:keepNext w:val="0"/>
        <w:keepLines w:val="0"/>
        <w:suppressLineNumbers w:val="0"/>
        <w:spacing w:before="0" w:beforeAutospacing="0" w:after="0" w:afterAutospacing="0" w:line="240" w:lineRule="auto"/>
        <w:ind w:right="0"/>
        <w:jc w:val="center"/>
        <w:rPr>
          <w:rFonts w:hint="default" w:ascii="Times New Roman" w:hAnsi="Times New Roman" w:eastAsia="宋体" w:cs="Times New Roman"/>
          <w:b/>
          <w:bCs/>
          <w:snapToGrid w:val="0"/>
          <w:color w:val="auto"/>
          <w:spacing w:val="6"/>
          <w:kern w:val="0"/>
          <w:sz w:val="24"/>
          <w:szCs w:val="24"/>
          <w:lang w:val="en-US" w:eastAsia="zh-CN"/>
        </w:rPr>
      </w:pPr>
    </w:p>
    <w:p w14:paraId="25250112">
      <w:pPr>
        <w:keepNext w:val="0"/>
        <w:keepLines w:val="0"/>
        <w:suppressLineNumbers w:val="0"/>
        <w:spacing w:before="0" w:beforeAutospacing="0" w:after="0" w:afterAutospacing="0" w:line="240" w:lineRule="auto"/>
        <w:ind w:right="0"/>
        <w:rPr>
          <w:rFonts w:hint="eastAsia" w:ascii="仿宋" w:hAnsi="仿宋" w:eastAsia="仿宋" w:cs="仿宋"/>
          <w:color w:val="auto"/>
          <w:sz w:val="32"/>
          <w:szCs w:val="32"/>
          <w:highlight w:val="none"/>
          <w:lang w:val="en-US" w:eastAsia="zh-CN"/>
        </w:rPr>
      </w:pPr>
      <w:r>
        <w:rPr>
          <w:rFonts w:hint="eastAsia" w:ascii="仿宋" w:hAnsi="仿宋" w:eastAsia="仿宋" w:cs="仿宋"/>
          <w:color w:val="auto"/>
          <w:sz w:val="32"/>
          <w:szCs w:val="32"/>
          <w:highlight w:val="none"/>
          <w:lang w:val="en-US" w:eastAsia="zh-CN"/>
        </w:rPr>
        <w:t>（2）灵敏度</w:t>
      </w:r>
    </w:p>
    <w:p w14:paraId="53EF1B0B">
      <w:pPr>
        <w:keepNext w:val="0"/>
        <w:keepLines w:val="0"/>
        <w:suppressLineNumbers w:val="0"/>
        <w:spacing w:before="0" w:beforeAutospacing="0" w:after="0" w:afterAutospacing="0" w:line="240" w:lineRule="auto"/>
        <w:ind w:right="0" w:firstLine="640" w:firstLineChars="200"/>
        <w:rPr>
          <w:rFonts w:hint="default" w:ascii="仿宋" w:hAnsi="仿宋" w:eastAsia="仿宋" w:cs="仿宋"/>
          <w:color w:val="auto"/>
          <w:sz w:val="32"/>
          <w:szCs w:val="32"/>
          <w:highlight w:val="none"/>
          <w:lang w:val="en-US" w:eastAsia="zh-CN"/>
        </w:rPr>
      </w:pPr>
      <w:r>
        <w:rPr>
          <w:rFonts w:hint="eastAsia" w:ascii="仿宋" w:hAnsi="仿宋" w:eastAsia="仿宋" w:cs="仿宋"/>
          <w:color w:val="auto"/>
          <w:sz w:val="32"/>
          <w:szCs w:val="32"/>
          <w:highlight w:val="none"/>
          <w:lang w:val="en-US" w:eastAsia="zh-CN"/>
        </w:rPr>
        <w:t>各实验室对纯牛乳粉（样品4号）、纯羊乳粉（样品5号）两个基质样品进行独立的测定，样品4进行黄牛源性成分检测，平行测定8次，样品5进行山羊源性成分检测，平行测定8次，通过各实验室结果来考查不同实验室间的方法灵敏度，结果如表15所示。四家实验室的检测结果均与准确结果一致，满足GB 4789.45-2023《食品安全国家标准 微生物检验方法验证通则》中4.1规定的技术要求（全部检测值为检出）。</w:t>
      </w:r>
    </w:p>
    <w:p w14:paraId="78BEABC4">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right="0"/>
        <w:jc w:val="center"/>
        <w:textAlignment w:val="auto"/>
        <w:rPr>
          <w:rFonts w:hint="eastAsia" w:ascii="Times New Roman" w:hAnsi="Times New Roman" w:eastAsia="宋体" w:cs="Times New Roman"/>
          <w:b w:val="0"/>
          <w:bCs w:val="0"/>
          <w:snapToGrid w:val="0"/>
          <w:color w:val="auto"/>
          <w:spacing w:val="6"/>
          <w:kern w:val="0"/>
          <w:sz w:val="24"/>
          <w:szCs w:val="24"/>
          <w:lang w:val="en-US" w:eastAsia="zh-CN"/>
        </w:rPr>
      </w:pPr>
    </w:p>
    <w:p w14:paraId="67D12ED2">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right="0"/>
        <w:jc w:val="center"/>
        <w:textAlignment w:val="auto"/>
        <w:rPr>
          <w:rFonts w:hint="default" w:ascii="Times New Roman" w:hAnsi="Times New Roman" w:eastAsia="宋体" w:cs="Times New Roman"/>
          <w:b w:val="0"/>
          <w:bCs w:val="0"/>
          <w:snapToGrid w:val="0"/>
          <w:color w:val="auto"/>
          <w:spacing w:val="6"/>
          <w:kern w:val="0"/>
          <w:sz w:val="24"/>
          <w:szCs w:val="24"/>
          <w:lang w:val="en-US" w:eastAsia="zh-CN"/>
        </w:rPr>
      </w:pPr>
      <w:r>
        <w:rPr>
          <w:rFonts w:hint="eastAsia" w:ascii="Times New Roman" w:hAnsi="Times New Roman" w:eastAsia="宋体" w:cs="Times New Roman"/>
          <w:b w:val="0"/>
          <w:bCs w:val="0"/>
          <w:snapToGrid w:val="0"/>
          <w:color w:val="auto"/>
          <w:spacing w:val="6"/>
          <w:kern w:val="0"/>
          <w:sz w:val="24"/>
          <w:szCs w:val="24"/>
          <w:lang w:val="en-US" w:eastAsia="zh-CN"/>
        </w:rPr>
        <w:t>表15 灵敏度检测结果比对</w:t>
      </w:r>
    </w:p>
    <w:tbl>
      <w:tblPr>
        <w:tblStyle w:val="6"/>
        <w:tblW w:w="8533"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384"/>
        <w:gridCol w:w="2289"/>
        <w:gridCol w:w="607"/>
        <w:gridCol w:w="607"/>
        <w:gridCol w:w="607"/>
        <w:gridCol w:w="607"/>
        <w:gridCol w:w="607"/>
        <w:gridCol w:w="607"/>
        <w:gridCol w:w="609"/>
        <w:gridCol w:w="609"/>
      </w:tblGrid>
      <w:tr w14:paraId="7CBEBF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85" w:hRule="atLeast"/>
          <w:jc w:val="center"/>
        </w:trPr>
        <w:tc>
          <w:tcPr>
            <w:tcW w:w="1384" w:type="dxa"/>
            <w:noWrap w:val="0"/>
            <w:vAlign w:val="center"/>
          </w:tcPr>
          <w:p w14:paraId="242A6025">
            <w:pPr>
              <w:widowControl w:val="0"/>
              <w:numPr>
                <w:ilvl w:val="0"/>
                <w:numId w:val="0"/>
              </w:numPr>
              <w:spacing w:after="80"/>
              <w:jc w:val="center"/>
              <w:rPr>
                <w:rFonts w:hint="eastAsia" w:ascii="宋体" w:hAnsi="宋体" w:cs="宋体"/>
                <w:b w:val="0"/>
                <w:bCs/>
                <w:sz w:val="21"/>
                <w:szCs w:val="21"/>
                <w:vertAlign w:val="baseline"/>
                <w:lang w:val="en-US" w:eastAsia="zh-CN"/>
              </w:rPr>
            </w:pPr>
            <w:r>
              <w:rPr>
                <w:rFonts w:hint="eastAsia" w:asciiTheme="minorEastAsia" w:hAnsiTheme="minorEastAsia" w:cstheme="minorEastAsia"/>
                <w:b w:val="0"/>
                <w:bCs/>
                <w:sz w:val="21"/>
                <w:szCs w:val="21"/>
                <w:vertAlign w:val="baseline"/>
                <w:lang w:val="en-US" w:eastAsia="zh-CN"/>
              </w:rPr>
              <w:t>试验</w:t>
            </w:r>
            <w:r>
              <w:rPr>
                <w:rFonts w:hint="eastAsia" w:asciiTheme="minorEastAsia" w:hAnsiTheme="minorEastAsia" w:eastAsiaTheme="minorEastAsia" w:cstheme="minorEastAsia"/>
                <w:b w:val="0"/>
                <w:bCs/>
                <w:sz w:val="21"/>
                <w:szCs w:val="21"/>
                <w:vertAlign w:val="baseline"/>
                <w:lang w:val="en-US" w:eastAsia="zh-CN"/>
              </w:rPr>
              <w:t>室</w:t>
            </w:r>
            <w:r>
              <w:rPr>
                <w:rFonts w:hint="eastAsia" w:asciiTheme="minorEastAsia" w:hAnsiTheme="minorEastAsia" w:cstheme="minorEastAsia"/>
                <w:b w:val="0"/>
                <w:bCs/>
                <w:sz w:val="21"/>
                <w:szCs w:val="21"/>
                <w:vertAlign w:val="baseline"/>
                <w:lang w:val="en-US" w:eastAsia="zh-CN"/>
              </w:rPr>
              <w:t>名称</w:t>
            </w:r>
          </w:p>
        </w:tc>
        <w:tc>
          <w:tcPr>
            <w:tcW w:w="2289" w:type="dxa"/>
            <w:noWrap w:val="0"/>
            <w:vAlign w:val="center"/>
          </w:tcPr>
          <w:p w14:paraId="4F6F8C46">
            <w:pPr>
              <w:widowControl w:val="0"/>
              <w:numPr>
                <w:ilvl w:val="0"/>
                <w:numId w:val="0"/>
              </w:numPr>
              <w:spacing w:after="80"/>
              <w:jc w:val="center"/>
              <w:rPr>
                <w:rFonts w:hint="eastAsia" w:ascii="宋体" w:hAnsi="宋体" w:cs="宋体"/>
                <w:b w:val="0"/>
                <w:bCs/>
                <w:sz w:val="21"/>
                <w:szCs w:val="21"/>
                <w:vertAlign w:val="baseline"/>
                <w:lang w:val="en-US" w:eastAsia="zh-CN"/>
              </w:rPr>
            </w:pPr>
            <w:r>
              <w:rPr>
                <w:sz w:val="24"/>
              </w:rPr>
              <w:pict>
                <v:line id="_x0000_s1044" o:spid="_x0000_s1044" o:spt="20" style="position:absolute;left:0pt;margin-left:-4.6pt;margin-top:2.05pt;height:42.85pt;width:112.15pt;z-index:251660288;mso-width-relative:page;mso-height-relative:page;" filled="f" stroked="t" coordsize="21600,21600">
                  <v:path arrowok="t"/>
                  <v:fill on="f" focussize="0,0"/>
                  <v:stroke color="#808080"/>
                  <v:imagedata o:title=""/>
                  <o:lock v:ext="edit" aspectratio="f"/>
                </v:line>
              </w:pict>
            </w:r>
            <w:r>
              <w:rPr>
                <w:rFonts w:hint="eastAsia" w:ascii="宋体" w:hAnsi="宋体" w:cs="宋体"/>
                <w:b w:val="0"/>
                <w:bCs/>
                <w:sz w:val="24"/>
                <w:szCs w:val="24"/>
                <w:vertAlign w:val="baseline"/>
                <w:lang w:val="en-US" w:eastAsia="zh-CN"/>
              </w:rPr>
              <w:t xml:space="preserve">       </w:t>
            </w:r>
            <w:r>
              <w:rPr>
                <w:rFonts w:hint="eastAsia" w:ascii="宋体" w:hAnsi="宋体" w:cs="宋体"/>
                <w:b w:val="0"/>
                <w:bCs/>
                <w:sz w:val="21"/>
                <w:szCs w:val="21"/>
                <w:vertAlign w:val="baseline"/>
                <w:lang w:val="en-US" w:eastAsia="zh-CN"/>
              </w:rPr>
              <w:t>检测结果</w:t>
            </w:r>
          </w:p>
          <w:p w14:paraId="4E7C2EA8">
            <w:pPr>
              <w:widowControl w:val="0"/>
              <w:numPr>
                <w:ilvl w:val="0"/>
                <w:numId w:val="0"/>
              </w:numPr>
              <w:spacing w:after="80"/>
              <w:jc w:val="both"/>
              <w:rPr>
                <w:rFonts w:hint="default" w:ascii="宋体" w:hAnsi="宋体" w:cs="宋体"/>
                <w:b w:val="0"/>
                <w:bCs/>
                <w:sz w:val="18"/>
                <w:szCs w:val="18"/>
                <w:vertAlign w:val="baseline"/>
                <w:lang w:val="en-US" w:eastAsia="zh-CN"/>
              </w:rPr>
            </w:pPr>
            <w:r>
              <w:rPr>
                <w:rFonts w:hint="eastAsia" w:ascii="宋体" w:hAnsi="宋体" w:cs="宋体"/>
                <w:b w:val="0"/>
                <w:bCs/>
                <w:sz w:val="21"/>
                <w:szCs w:val="21"/>
                <w:vertAlign w:val="baseline"/>
                <w:lang w:val="en-US" w:eastAsia="zh-CN"/>
              </w:rPr>
              <w:t>样品名称</w:t>
            </w:r>
          </w:p>
        </w:tc>
        <w:tc>
          <w:tcPr>
            <w:tcW w:w="607" w:type="dxa"/>
            <w:noWrap w:val="0"/>
            <w:vAlign w:val="center"/>
          </w:tcPr>
          <w:p w14:paraId="03E3AB4B">
            <w:pPr>
              <w:widowControl w:val="0"/>
              <w:numPr>
                <w:ilvl w:val="0"/>
                <w:numId w:val="0"/>
              </w:numPr>
              <w:spacing w:after="80"/>
              <w:jc w:val="center"/>
              <w:rPr>
                <w:rFonts w:hint="eastAsia" w:ascii="宋体" w:hAnsi="宋体" w:eastAsia="宋体" w:cs="宋体"/>
                <w:b w:val="0"/>
                <w:bCs/>
                <w:sz w:val="21"/>
                <w:szCs w:val="21"/>
                <w:vertAlign w:val="baseline"/>
                <w:lang w:val="en-US" w:eastAsia="zh-CN"/>
              </w:rPr>
            </w:pPr>
            <w:r>
              <w:rPr>
                <w:rFonts w:hint="eastAsia" w:ascii="宋体" w:hAnsi="宋体" w:eastAsia="宋体" w:cs="宋体"/>
                <w:b w:val="0"/>
                <w:bCs/>
                <w:sz w:val="21"/>
                <w:szCs w:val="21"/>
                <w:vertAlign w:val="baseline"/>
                <w:lang w:val="en-US" w:eastAsia="zh-CN"/>
              </w:rPr>
              <w:t>1</w:t>
            </w:r>
          </w:p>
        </w:tc>
        <w:tc>
          <w:tcPr>
            <w:tcW w:w="607" w:type="dxa"/>
            <w:noWrap w:val="0"/>
            <w:vAlign w:val="center"/>
          </w:tcPr>
          <w:p w14:paraId="484F369F">
            <w:pPr>
              <w:widowControl w:val="0"/>
              <w:numPr>
                <w:ilvl w:val="0"/>
                <w:numId w:val="0"/>
              </w:numPr>
              <w:spacing w:after="80"/>
              <w:jc w:val="center"/>
              <w:rPr>
                <w:rFonts w:hint="eastAsia" w:ascii="宋体" w:hAnsi="宋体" w:eastAsia="宋体" w:cs="宋体"/>
                <w:b w:val="0"/>
                <w:bCs/>
                <w:sz w:val="21"/>
                <w:szCs w:val="21"/>
                <w:vertAlign w:val="baseline"/>
                <w:lang w:val="en-US" w:eastAsia="zh-CN"/>
              </w:rPr>
            </w:pPr>
            <w:r>
              <w:rPr>
                <w:rFonts w:hint="eastAsia" w:ascii="宋体" w:hAnsi="宋体" w:eastAsia="宋体" w:cs="宋体"/>
                <w:b w:val="0"/>
                <w:bCs/>
                <w:sz w:val="21"/>
                <w:szCs w:val="21"/>
                <w:vertAlign w:val="baseline"/>
                <w:lang w:val="en-US" w:eastAsia="zh-CN"/>
              </w:rPr>
              <w:t>2</w:t>
            </w:r>
          </w:p>
        </w:tc>
        <w:tc>
          <w:tcPr>
            <w:tcW w:w="607" w:type="dxa"/>
            <w:noWrap w:val="0"/>
            <w:vAlign w:val="center"/>
          </w:tcPr>
          <w:p w14:paraId="4A1FF50A">
            <w:pPr>
              <w:widowControl w:val="0"/>
              <w:numPr>
                <w:ilvl w:val="0"/>
                <w:numId w:val="0"/>
              </w:numPr>
              <w:spacing w:after="80"/>
              <w:jc w:val="center"/>
              <w:rPr>
                <w:rFonts w:hint="eastAsia" w:ascii="宋体" w:hAnsi="宋体" w:eastAsia="宋体" w:cs="宋体"/>
                <w:b w:val="0"/>
                <w:bCs/>
                <w:sz w:val="21"/>
                <w:szCs w:val="21"/>
                <w:vertAlign w:val="baseline"/>
                <w:lang w:val="en-US" w:eastAsia="zh-CN"/>
              </w:rPr>
            </w:pPr>
            <w:r>
              <w:rPr>
                <w:rFonts w:hint="eastAsia" w:ascii="宋体" w:hAnsi="宋体" w:eastAsia="宋体" w:cs="宋体"/>
                <w:b w:val="0"/>
                <w:bCs/>
                <w:sz w:val="21"/>
                <w:szCs w:val="21"/>
                <w:vertAlign w:val="baseline"/>
                <w:lang w:val="en-US" w:eastAsia="zh-CN"/>
              </w:rPr>
              <w:t>3</w:t>
            </w:r>
          </w:p>
        </w:tc>
        <w:tc>
          <w:tcPr>
            <w:tcW w:w="607" w:type="dxa"/>
            <w:noWrap w:val="0"/>
            <w:vAlign w:val="center"/>
          </w:tcPr>
          <w:p w14:paraId="4B504BCE">
            <w:pPr>
              <w:widowControl w:val="0"/>
              <w:numPr>
                <w:ilvl w:val="0"/>
                <w:numId w:val="0"/>
              </w:numPr>
              <w:spacing w:after="80"/>
              <w:jc w:val="center"/>
              <w:rPr>
                <w:rFonts w:hint="eastAsia" w:ascii="宋体" w:hAnsi="宋体" w:eastAsia="宋体" w:cs="宋体"/>
                <w:b w:val="0"/>
                <w:bCs/>
                <w:sz w:val="21"/>
                <w:szCs w:val="21"/>
                <w:vertAlign w:val="baseline"/>
                <w:lang w:val="en-US" w:eastAsia="zh-CN"/>
              </w:rPr>
            </w:pPr>
            <w:r>
              <w:rPr>
                <w:rFonts w:hint="eastAsia" w:ascii="宋体" w:hAnsi="宋体" w:eastAsia="宋体" w:cs="宋体"/>
                <w:b w:val="0"/>
                <w:bCs/>
                <w:sz w:val="21"/>
                <w:szCs w:val="21"/>
                <w:vertAlign w:val="baseline"/>
                <w:lang w:val="en-US" w:eastAsia="zh-CN"/>
              </w:rPr>
              <w:t>4</w:t>
            </w:r>
          </w:p>
        </w:tc>
        <w:tc>
          <w:tcPr>
            <w:tcW w:w="607" w:type="dxa"/>
            <w:noWrap w:val="0"/>
            <w:vAlign w:val="center"/>
          </w:tcPr>
          <w:p w14:paraId="7310EB58">
            <w:pPr>
              <w:widowControl w:val="0"/>
              <w:numPr>
                <w:ilvl w:val="0"/>
                <w:numId w:val="0"/>
              </w:numPr>
              <w:spacing w:after="80"/>
              <w:jc w:val="center"/>
              <w:rPr>
                <w:rFonts w:hint="eastAsia" w:ascii="宋体" w:hAnsi="宋体" w:eastAsia="宋体" w:cs="宋体"/>
                <w:b w:val="0"/>
                <w:bCs/>
                <w:sz w:val="21"/>
                <w:szCs w:val="21"/>
                <w:vertAlign w:val="baseline"/>
                <w:lang w:val="en-US" w:eastAsia="zh-CN"/>
              </w:rPr>
            </w:pPr>
            <w:r>
              <w:rPr>
                <w:rFonts w:hint="eastAsia" w:ascii="宋体" w:hAnsi="宋体" w:eastAsia="宋体" w:cs="宋体"/>
                <w:b w:val="0"/>
                <w:bCs/>
                <w:sz w:val="21"/>
                <w:szCs w:val="21"/>
                <w:vertAlign w:val="baseline"/>
                <w:lang w:val="en-US" w:eastAsia="zh-CN"/>
              </w:rPr>
              <w:t>5</w:t>
            </w:r>
          </w:p>
        </w:tc>
        <w:tc>
          <w:tcPr>
            <w:tcW w:w="607" w:type="dxa"/>
            <w:noWrap w:val="0"/>
            <w:vAlign w:val="center"/>
          </w:tcPr>
          <w:p w14:paraId="4414A39F">
            <w:pPr>
              <w:widowControl w:val="0"/>
              <w:numPr>
                <w:ilvl w:val="0"/>
                <w:numId w:val="0"/>
              </w:numPr>
              <w:spacing w:after="80"/>
              <w:jc w:val="center"/>
              <w:rPr>
                <w:rFonts w:hint="eastAsia" w:ascii="宋体" w:hAnsi="宋体" w:eastAsia="宋体" w:cs="宋体"/>
                <w:b w:val="0"/>
                <w:bCs/>
                <w:sz w:val="21"/>
                <w:szCs w:val="21"/>
                <w:vertAlign w:val="baseline"/>
                <w:lang w:val="en-US" w:eastAsia="zh-CN"/>
              </w:rPr>
            </w:pPr>
            <w:r>
              <w:rPr>
                <w:rFonts w:hint="eastAsia" w:ascii="宋体" w:hAnsi="宋体" w:eastAsia="宋体" w:cs="宋体"/>
                <w:b w:val="0"/>
                <w:bCs/>
                <w:sz w:val="21"/>
                <w:szCs w:val="21"/>
                <w:vertAlign w:val="baseline"/>
                <w:lang w:val="en-US" w:eastAsia="zh-CN"/>
              </w:rPr>
              <w:t>6</w:t>
            </w:r>
          </w:p>
        </w:tc>
        <w:tc>
          <w:tcPr>
            <w:tcW w:w="609" w:type="dxa"/>
            <w:noWrap w:val="0"/>
            <w:vAlign w:val="center"/>
          </w:tcPr>
          <w:p w14:paraId="69EEC85E">
            <w:pPr>
              <w:widowControl w:val="0"/>
              <w:numPr>
                <w:ilvl w:val="0"/>
                <w:numId w:val="0"/>
              </w:numPr>
              <w:spacing w:after="80"/>
              <w:jc w:val="center"/>
              <w:rPr>
                <w:rFonts w:hint="eastAsia" w:ascii="宋体" w:hAnsi="宋体" w:eastAsia="宋体" w:cs="宋体"/>
                <w:b w:val="0"/>
                <w:bCs/>
                <w:sz w:val="21"/>
                <w:szCs w:val="21"/>
                <w:vertAlign w:val="baseline"/>
                <w:lang w:val="en-US" w:eastAsia="zh-CN"/>
              </w:rPr>
            </w:pPr>
            <w:r>
              <w:rPr>
                <w:rFonts w:hint="eastAsia" w:ascii="宋体" w:hAnsi="宋体" w:eastAsia="宋体" w:cs="宋体"/>
                <w:b w:val="0"/>
                <w:bCs/>
                <w:sz w:val="21"/>
                <w:szCs w:val="21"/>
                <w:vertAlign w:val="baseline"/>
                <w:lang w:val="en-US" w:eastAsia="zh-CN"/>
              </w:rPr>
              <w:t>7</w:t>
            </w:r>
          </w:p>
        </w:tc>
        <w:tc>
          <w:tcPr>
            <w:tcW w:w="609" w:type="dxa"/>
            <w:noWrap w:val="0"/>
            <w:vAlign w:val="center"/>
          </w:tcPr>
          <w:p w14:paraId="19BB1EBC">
            <w:pPr>
              <w:widowControl w:val="0"/>
              <w:numPr>
                <w:ilvl w:val="0"/>
                <w:numId w:val="0"/>
              </w:numPr>
              <w:spacing w:after="80"/>
              <w:jc w:val="center"/>
              <w:rPr>
                <w:rFonts w:hint="eastAsia" w:ascii="宋体" w:hAnsi="宋体" w:eastAsia="宋体" w:cs="宋体"/>
                <w:b w:val="0"/>
                <w:bCs/>
                <w:sz w:val="21"/>
                <w:szCs w:val="21"/>
                <w:vertAlign w:val="baseline"/>
                <w:lang w:val="en-US" w:eastAsia="zh-CN"/>
              </w:rPr>
            </w:pPr>
            <w:r>
              <w:rPr>
                <w:rFonts w:hint="eastAsia" w:ascii="宋体" w:hAnsi="宋体" w:eastAsia="宋体" w:cs="宋体"/>
                <w:b w:val="0"/>
                <w:bCs/>
                <w:sz w:val="21"/>
                <w:szCs w:val="21"/>
                <w:vertAlign w:val="baseline"/>
                <w:lang w:val="en-US" w:eastAsia="zh-CN"/>
              </w:rPr>
              <w:t>8</w:t>
            </w:r>
          </w:p>
        </w:tc>
      </w:tr>
      <w:tr w14:paraId="7098716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84" w:type="dxa"/>
            <w:vMerge w:val="restart"/>
            <w:noWrap w:val="0"/>
            <w:vAlign w:val="center"/>
          </w:tcPr>
          <w:p w14:paraId="3DDB34D2">
            <w:pPr>
              <w:keepNext w:val="0"/>
              <w:keepLines w:val="0"/>
              <w:pageBreakBefore w:val="0"/>
              <w:widowControl w:val="0"/>
              <w:numPr>
                <w:ilvl w:val="0"/>
                <w:numId w:val="0"/>
              </w:numPr>
              <w:kinsoku/>
              <w:wordWrap/>
              <w:overflowPunct/>
              <w:topLinePunct w:val="0"/>
              <w:autoSpaceDE/>
              <w:autoSpaceDN/>
              <w:bidi w:val="0"/>
              <w:adjustRightInd/>
              <w:snapToGrid/>
              <w:spacing w:after="80" w:line="400" w:lineRule="exact"/>
              <w:ind w:left="0" w:leftChars="0" w:firstLine="0" w:firstLineChars="0"/>
              <w:jc w:val="center"/>
              <w:textAlignment w:val="auto"/>
              <w:rPr>
                <w:rFonts w:hint="eastAsia" w:ascii="宋体" w:hAnsi="宋体" w:cs="宋体"/>
                <w:b w:val="0"/>
                <w:bCs/>
                <w:sz w:val="24"/>
                <w:szCs w:val="24"/>
                <w:vertAlign w:val="baseline"/>
                <w:lang w:val="en-US" w:eastAsia="zh-CN"/>
              </w:rPr>
            </w:pPr>
            <w:r>
              <w:rPr>
                <w:rFonts w:hint="eastAsia" w:ascii="Times New Roman" w:hAnsi="Times New Roman" w:eastAsia="宋体" w:cs="Times New Roman"/>
                <w:snapToGrid/>
                <w:color w:val="000000"/>
                <w:kern w:val="2"/>
                <w:sz w:val="21"/>
                <w:szCs w:val="24"/>
                <w:lang w:val="en-US" w:eastAsia="zh-CN" w:bidi="ar-SA"/>
              </w:rPr>
              <w:t>Lab-1</w:t>
            </w:r>
          </w:p>
        </w:tc>
        <w:tc>
          <w:tcPr>
            <w:tcW w:w="2289" w:type="dxa"/>
            <w:noWrap w:val="0"/>
            <w:vAlign w:val="center"/>
          </w:tcPr>
          <w:p w14:paraId="23C18683">
            <w:pPr>
              <w:keepNext w:val="0"/>
              <w:keepLines w:val="0"/>
              <w:pageBreakBefore w:val="0"/>
              <w:widowControl w:val="0"/>
              <w:numPr>
                <w:ilvl w:val="0"/>
                <w:numId w:val="0"/>
              </w:numPr>
              <w:kinsoku/>
              <w:wordWrap/>
              <w:overflowPunct/>
              <w:topLinePunct w:val="0"/>
              <w:autoSpaceDE/>
              <w:autoSpaceDN/>
              <w:bidi w:val="0"/>
              <w:adjustRightInd/>
              <w:snapToGrid/>
              <w:spacing w:after="80" w:line="400" w:lineRule="exact"/>
              <w:ind w:left="0" w:leftChars="0" w:firstLine="0" w:firstLineChars="0"/>
              <w:jc w:val="center"/>
              <w:textAlignment w:val="auto"/>
              <w:rPr>
                <w:rFonts w:hint="eastAsia" w:ascii="宋体" w:hAnsi="宋体" w:eastAsia="宋体" w:cs="宋体"/>
                <w:b w:val="0"/>
                <w:bCs/>
                <w:kern w:val="2"/>
                <w:sz w:val="21"/>
                <w:szCs w:val="21"/>
                <w:vertAlign w:val="baseline"/>
                <w:lang w:val="en-US" w:eastAsia="zh-CN" w:bidi="ar-SA"/>
              </w:rPr>
            </w:pPr>
            <w:r>
              <w:rPr>
                <w:rFonts w:hint="eastAsia" w:ascii="宋体" w:hAnsi="宋体" w:eastAsia="宋体" w:cs="宋体"/>
                <w:b w:val="0"/>
                <w:bCs/>
                <w:sz w:val="21"/>
                <w:szCs w:val="21"/>
                <w:vertAlign w:val="baseline"/>
                <w:lang w:val="en-US" w:eastAsia="zh-CN"/>
              </w:rPr>
              <w:t>样品4号</w:t>
            </w:r>
          </w:p>
        </w:tc>
        <w:tc>
          <w:tcPr>
            <w:tcW w:w="607" w:type="dxa"/>
            <w:noWrap w:val="0"/>
            <w:vAlign w:val="center"/>
          </w:tcPr>
          <w:p w14:paraId="4A49BE5B">
            <w:pPr>
              <w:keepNext w:val="0"/>
              <w:keepLines w:val="0"/>
              <w:pageBreakBefore w:val="0"/>
              <w:widowControl w:val="0"/>
              <w:numPr>
                <w:ilvl w:val="0"/>
                <w:numId w:val="0"/>
              </w:numPr>
              <w:kinsoku/>
              <w:wordWrap/>
              <w:overflowPunct/>
              <w:topLinePunct w:val="0"/>
              <w:autoSpaceDE/>
              <w:autoSpaceDN/>
              <w:bidi w:val="0"/>
              <w:adjustRightInd/>
              <w:snapToGrid/>
              <w:spacing w:after="80" w:line="400" w:lineRule="exact"/>
              <w:jc w:val="center"/>
              <w:textAlignment w:val="auto"/>
              <w:rPr>
                <w:rFonts w:hint="eastAsia" w:ascii="宋体" w:hAnsi="宋体" w:eastAsia="宋体" w:cs="宋体"/>
                <w:b/>
                <w:bCs w:val="0"/>
                <w:sz w:val="18"/>
                <w:szCs w:val="18"/>
                <w:vertAlign w:val="baseline"/>
                <w:lang w:val="en-US" w:eastAsia="zh-CN"/>
              </w:rPr>
            </w:pPr>
            <w:r>
              <w:rPr>
                <w:rFonts w:hint="eastAsia" w:ascii="宋体" w:hAnsi="宋体" w:eastAsia="宋体" w:cs="宋体"/>
                <w:b w:val="0"/>
                <w:bCs/>
                <w:sz w:val="18"/>
                <w:szCs w:val="18"/>
                <w:vertAlign w:val="baseline"/>
                <w:lang w:val="en-US" w:eastAsia="zh-CN"/>
              </w:rPr>
              <w:t>检出</w:t>
            </w:r>
          </w:p>
        </w:tc>
        <w:tc>
          <w:tcPr>
            <w:tcW w:w="607" w:type="dxa"/>
            <w:noWrap w:val="0"/>
            <w:vAlign w:val="center"/>
          </w:tcPr>
          <w:p w14:paraId="3D80786C">
            <w:pPr>
              <w:keepNext w:val="0"/>
              <w:keepLines w:val="0"/>
              <w:pageBreakBefore w:val="0"/>
              <w:widowControl w:val="0"/>
              <w:numPr>
                <w:ilvl w:val="0"/>
                <w:numId w:val="0"/>
              </w:numPr>
              <w:kinsoku/>
              <w:wordWrap/>
              <w:overflowPunct/>
              <w:topLinePunct w:val="0"/>
              <w:autoSpaceDE/>
              <w:autoSpaceDN/>
              <w:bidi w:val="0"/>
              <w:adjustRightInd/>
              <w:snapToGrid/>
              <w:spacing w:after="80" w:line="400" w:lineRule="exact"/>
              <w:jc w:val="center"/>
              <w:textAlignment w:val="auto"/>
              <w:rPr>
                <w:rFonts w:hint="eastAsia" w:ascii="宋体" w:hAnsi="宋体" w:eastAsia="宋体" w:cs="宋体"/>
                <w:b/>
                <w:bCs w:val="0"/>
                <w:sz w:val="18"/>
                <w:szCs w:val="18"/>
                <w:vertAlign w:val="baseline"/>
                <w:lang w:val="en-US" w:eastAsia="zh-CN"/>
              </w:rPr>
            </w:pPr>
            <w:r>
              <w:rPr>
                <w:rFonts w:hint="eastAsia" w:ascii="宋体" w:hAnsi="宋体" w:eastAsia="宋体" w:cs="宋体"/>
                <w:b w:val="0"/>
                <w:bCs/>
                <w:sz w:val="18"/>
                <w:szCs w:val="18"/>
                <w:vertAlign w:val="baseline"/>
                <w:lang w:val="en-US" w:eastAsia="zh-CN"/>
              </w:rPr>
              <w:t>检出</w:t>
            </w:r>
          </w:p>
        </w:tc>
        <w:tc>
          <w:tcPr>
            <w:tcW w:w="607" w:type="dxa"/>
            <w:noWrap w:val="0"/>
            <w:vAlign w:val="center"/>
          </w:tcPr>
          <w:p w14:paraId="0A2AEB42">
            <w:pPr>
              <w:keepNext w:val="0"/>
              <w:keepLines w:val="0"/>
              <w:pageBreakBefore w:val="0"/>
              <w:widowControl w:val="0"/>
              <w:numPr>
                <w:ilvl w:val="0"/>
                <w:numId w:val="0"/>
              </w:numPr>
              <w:kinsoku/>
              <w:wordWrap/>
              <w:overflowPunct/>
              <w:topLinePunct w:val="0"/>
              <w:autoSpaceDE/>
              <w:autoSpaceDN/>
              <w:bidi w:val="0"/>
              <w:adjustRightInd/>
              <w:snapToGrid/>
              <w:spacing w:after="80" w:line="400" w:lineRule="exact"/>
              <w:jc w:val="center"/>
              <w:textAlignment w:val="auto"/>
              <w:rPr>
                <w:rFonts w:hint="eastAsia" w:ascii="宋体" w:hAnsi="宋体" w:eastAsia="宋体" w:cs="宋体"/>
                <w:b/>
                <w:bCs w:val="0"/>
                <w:sz w:val="18"/>
                <w:szCs w:val="18"/>
                <w:vertAlign w:val="baseline"/>
                <w:lang w:val="en-US" w:eastAsia="zh-CN"/>
              </w:rPr>
            </w:pPr>
            <w:r>
              <w:rPr>
                <w:rFonts w:hint="eastAsia" w:ascii="宋体" w:hAnsi="宋体" w:eastAsia="宋体" w:cs="宋体"/>
                <w:b w:val="0"/>
                <w:bCs/>
                <w:sz w:val="18"/>
                <w:szCs w:val="18"/>
                <w:vertAlign w:val="baseline"/>
                <w:lang w:val="en-US" w:eastAsia="zh-CN"/>
              </w:rPr>
              <w:t>检出</w:t>
            </w:r>
          </w:p>
        </w:tc>
        <w:tc>
          <w:tcPr>
            <w:tcW w:w="607" w:type="dxa"/>
            <w:noWrap w:val="0"/>
            <w:vAlign w:val="center"/>
          </w:tcPr>
          <w:p w14:paraId="66A7A5BF">
            <w:pPr>
              <w:keepNext w:val="0"/>
              <w:keepLines w:val="0"/>
              <w:pageBreakBefore w:val="0"/>
              <w:widowControl w:val="0"/>
              <w:numPr>
                <w:ilvl w:val="0"/>
                <w:numId w:val="0"/>
              </w:numPr>
              <w:kinsoku/>
              <w:wordWrap/>
              <w:overflowPunct/>
              <w:topLinePunct w:val="0"/>
              <w:autoSpaceDE/>
              <w:autoSpaceDN/>
              <w:bidi w:val="0"/>
              <w:adjustRightInd/>
              <w:snapToGrid/>
              <w:spacing w:after="80" w:line="400" w:lineRule="exact"/>
              <w:jc w:val="center"/>
              <w:textAlignment w:val="auto"/>
              <w:rPr>
                <w:rFonts w:hint="eastAsia" w:ascii="宋体" w:hAnsi="宋体" w:eastAsia="宋体" w:cs="宋体"/>
                <w:b/>
                <w:bCs w:val="0"/>
                <w:sz w:val="18"/>
                <w:szCs w:val="18"/>
                <w:vertAlign w:val="baseline"/>
                <w:lang w:val="en-US" w:eastAsia="zh-CN"/>
              </w:rPr>
            </w:pPr>
            <w:r>
              <w:rPr>
                <w:rFonts w:hint="eastAsia" w:ascii="宋体" w:hAnsi="宋体" w:eastAsia="宋体" w:cs="宋体"/>
                <w:b w:val="0"/>
                <w:bCs/>
                <w:sz w:val="18"/>
                <w:szCs w:val="18"/>
                <w:vertAlign w:val="baseline"/>
                <w:lang w:val="en-US" w:eastAsia="zh-CN"/>
              </w:rPr>
              <w:t>检出</w:t>
            </w:r>
          </w:p>
        </w:tc>
        <w:tc>
          <w:tcPr>
            <w:tcW w:w="607" w:type="dxa"/>
            <w:noWrap w:val="0"/>
            <w:vAlign w:val="center"/>
          </w:tcPr>
          <w:p w14:paraId="57141358">
            <w:pPr>
              <w:keepNext w:val="0"/>
              <w:keepLines w:val="0"/>
              <w:pageBreakBefore w:val="0"/>
              <w:widowControl w:val="0"/>
              <w:numPr>
                <w:ilvl w:val="0"/>
                <w:numId w:val="0"/>
              </w:numPr>
              <w:kinsoku/>
              <w:wordWrap/>
              <w:overflowPunct/>
              <w:topLinePunct w:val="0"/>
              <w:autoSpaceDE/>
              <w:autoSpaceDN/>
              <w:bidi w:val="0"/>
              <w:adjustRightInd/>
              <w:snapToGrid/>
              <w:spacing w:after="80" w:line="400" w:lineRule="exact"/>
              <w:jc w:val="center"/>
              <w:textAlignment w:val="auto"/>
              <w:rPr>
                <w:rFonts w:hint="eastAsia" w:ascii="宋体" w:hAnsi="宋体" w:eastAsia="宋体" w:cs="宋体"/>
                <w:b/>
                <w:bCs w:val="0"/>
                <w:sz w:val="18"/>
                <w:szCs w:val="18"/>
                <w:vertAlign w:val="baseline"/>
                <w:lang w:val="en-US" w:eastAsia="zh-CN"/>
              </w:rPr>
            </w:pPr>
            <w:r>
              <w:rPr>
                <w:rFonts w:hint="eastAsia" w:ascii="宋体" w:hAnsi="宋体" w:eastAsia="宋体" w:cs="宋体"/>
                <w:b w:val="0"/>
                <w:bCs/>
                <w:sz w:val="18"/>
                <w:szCs w:val="18"/>
                <w:vertAlign w:val="baseline"/>
                <w:lang w:val="en-US" w:eastAsia="zh-CN"/>
              </w:rPr>
              <w:t>检出</w:t>
            </w:r>
          </w:p>
        </w:tc>
        <w:tc>
          <w:tcPr>
            <w:tcW w:w="607" w:type="dxa"/>
            <w:noWrap w:val="0"/>
            <w:vAlign w:val="center"/>
          </w:tcPr>
          <w:p w14:paraId="5432BFF0">
            <w:pPr>
              <w:keepNext w:val="0"/>
              <w:keepLines w:val="0"/>
              <w:pageBreakBefore w:val="0"/>
              <w:widowControl w:val="0"/>
              <w:numPr>
                <w:ilvl w:val="0"/>
                <w:numId w:val="0"/>
              </w:numPr>
              <w:kinsoku/>
              <w:wordWrap/>
              <w:overflowPunct/>
              <w:topLinePunct w:val="0"/>
              <w:autoSpaceDE/>
              <w:autoSpaceDN/>
              <w:bidi w:val="0"/>
              <w:adjustRightInd/>
              <w:snapToGrid/>
              <w:spacing w:after="80" w:line="400" w:lineRule="exact"/>
              <w:jc w:val="center"/>
              <w:textAlignment w:val="auto"/>
              <w:rPr>
                <w:rFonts w:hint="eastAsia" w:ascii="宋体" w:hAnsi="宋体" w:eastAsia="宋体" w:cs="宋体"/>
                <w:b/>
                <w:bCs w:val="0"/>
                <w:sz w:val="18"/>
                <w:szCs w:val="18"/>
                <w:vertAlign w:val="baseline"/>
                <w:lang w:val="en-US" w:eastAsia="zh-CN"/>
              </w:rPr>
            </w:pPr>
            <w:r>
              <w:rPr>
                <w:rFonts w:hint="eastAsia" w:ascii="宋体" w:hAnsi="宋体" w:eastAsia="宋体" w:cs="宋体"/>
                <w:b w:val="0"/>
                <w:bCs/>
                <w:sz w:val="18"/>
                <w:szCs w:val="18"/>
                <w:vertAlign w:val="baseline"/>
                <w:lang w:val="en-US" w:eastAsia="zh-CN"/>
              </w:rPr>
              <w:t>检出</w:t>
            </w:r>
          </w:p>
        </w:tc>
        <w:tc>
          <w:tcPr>
            <w:tcW w:w="609" w:type="dxa"/>
            <w:noWrap w:val="0"/>
            <w:vAlign w:val="center"/>
          </w:tcPr>
          <w:p w14:paraId="45CFB1E0">
            <w:pPr>
              <w:keepNext w:val="0"/>
              <w:keepLines w:val="0"/>
              <w:pageBreakBefore w:val="0"/>
              <w:widowControl w:val="0"/>
              <w:numPr>
                <w:ilvl w:val="0"/>
                <w:numId w:val="0"/>
              </w:numPr>
              <w:kinsoku/>
              <w:wordWrap/>
              <w:overflowPunct/>
              <w:topLinePunct w:val="0"/>
              <w:autoSpaceDE/>
              <w:autoSpaceDN/>
              <w:bidi w:val="0"/>
              <w:adjustRightInd/>
              <w:snapToGrid/>
              <w:spacing w:after="80" w:line="400" w:lineRule="exact"/>
              <w:jc w:val="center"/>
              <w:textAlignment w:val="auto"/>
              <w:rPr>
                <w:rFonts w:hint="eastAsia" w:ascii="宋体" w:hAnsi="宋体" w:eastAsia="宋体" w:cs="宋体"/>
                <w:b/>
                <w:bCs w:val="0"/>
                <w:sz w:val="18"/>
                <w:szCs w:val="18"/>
                <w:vertAlign w:val="baseline"/>
                <w:lang w:val="en-US" w:eastAsia="zh-CN"/>
              </w:rPr>
            </w:pPr>
            <w:r>
              <w:rPr>
                <w:rFonts w:hint="eastAsia" w:ascii="宋体" w:hAnsi="宋体" w:eastAsia="宋体" w:cs="宋体"/>
                <w:b w:val="0"/>
                <w:bCs/>
                <w:sz w:val="18"/>
                <w:szCs w:val="18"/>
                <w:vertAlign w:val="baseline"/>
                <w:lang w:val="en-US" w:eastAsia="zh-CN"/>
              </w:rPr>
              <w:t>检出</w:t>
            </w:r>
          </w:p>
        </w:tc>
        <w:tc>
          <w:tcPr>
            <w:tcW w:w="609" w:type="dxa"/>
            <w:noWrap w:val="0"/>
            <w:vAlign w:val="center"/>
          </w:tcPr>
          <w:p w14:paraId="7D87B4A5">
            <w:pPr>
              <w:keepNext w:val="0"/>
              <w:keepLines w:val="0"/>
              <w:pageBreakBefore w:val="0"/>
              <w:widowControl w:val="0"/>
              <w:numPr>
                <w:ilvl w:val="0"/>
                <w:numId w:val="0"/>
              </w:numPr>
              <w:kinsoku/>
              <w:wordWrap/>
              <w:overflowPunct/>
              <w:topLinePunct w:val="0"/>
              <w:autoSpaceDE/>
              <w:autoSpaceDN/>
              <w:bidi w:val="0"/>
              <w:adjustRightInd/>
              <w:snapToGrid/>
              <w:spacing w:after="80" w:line="400" w:lineRule="exact"/>
              <w:jc w:val="center"/>
              <w:textAlignment w:val="auto"/>
              <w:rPr>
                <w:rFonts w:hint="eastAsia" w:ascii="宋体" w:hAnsi="宋体" w:eastAsia="宋体" w:cs="宋体"/>
                <w:b/>
                <w:bCs w:val="0"/>
                <w:sz w:val="18"/>
                <w:szCs w:val="18"/>
                <w:vertAlign w:val="baseline"/>
                <w:lang w:val="en-US" w:eastAsia="zh-CN"/>
              </w:rPr>
            </w:pPr>
            <w:r>
              <w:rPr>
                <w:rFonts w:hint="eastAsia" w:ascii="宋体" w:hAnsi="宋体" w:eastAsia="宋体" w:cs="宋体"/>
                <w:b w:val="0"/>
                <w:bCs/>
                <w:sz w:val="18"/>
                <w:szCs w:val="18"/>
                <w:vertAlign w:val="baseline"/>
                <w:lang w:val="en-US" w:eastAsia="zh-CN"/>
              </w:rPr>
              <w:t>检出</w:t>
            </w:r>
          </w:p>
        </w:tc>
      </w:tr>
      <w:tr w14:paraId="6E5125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84" w:type="dxa"/>
            <w:vMerge w:val="continue"/>
            <w:noWrap w:val="0"/>
            <w:vAlign w:val="center"/>
          </w:tcPr>
          <w:p w14:paraId="19C4518A">
            <w:pPr>
              <w:keepNext w:val="0"/>
              <w:keepLines w:val="0"/>
              <w:pageBreakBefore w:val="0"/>
              <w:widowControl w:val="0"/>
              <w:numPr>
                <w:ilvl w:val="0"/>
                <w:numId w:val="0"/>
              </w:numPr>
              <w:kinsoku/>
              <w:wordWrap/>
              <w:overflowPunct/>
              <w:topLinePunct w:val="0"/>
              <w:autoSpaceDE/>
              <w:autoSpaceDN/>
              <w:bidi w:val="0"/>
              <w:adjustRightInd/>
              <w:snapToGrid/>
              <w:spacing w:after="80" w:line="400" w:lineRule="exact"/>
              <w:ind w:left="0" w:leftChars="0" w:firstLine="0" w:firstLineChars="0"/>
              <w:jc w:val="center"/>
              <w:textAlignment w:val="auto"/>
              <w:rPr>
                <w:rFonts w:hint="eastAsia" w:ascii="宋体" w:hAnsi="宋体" w:cs="宋体"/>
                <w:b w:val="0"/>
                <w:bCs/>
                <w:sz w:val="24"/>
                <w:szCs w:val="24"/>
                <w:vertAlign w:val="baseline"/>
                <w:lang w:val="en-US" w:eastAsia="zh-CN"/>
              </w:rPr>
            </w:pPr>
          </w:p>
        </w:tc>
        <w:tc>
          <w:tcPr>
            <w:tcW w:w="2289" w:type="dxa"/>
            <w:noWrap w:val="0"/>
            <w:vAlign w:val="center"/>
          </w:tcPr>
          <w:p w14:paraId="0DA2C5E6">
            <w:pPr>
              <w:keepNext w:val="0"/>
              <w:keepLines w:val="0"/>
              <w:pageBreakBefore w:val="0"/>
              <w:widowControl w:val="0"/>
              <w:numPr>
                <w:ilvl w:val="0"/>
                <w:numId w:val="0"/>
              </w:numPr>
              <w:kinsoku/>
              <w:wordWrap/>
              <w:overflowPunct/>
              <w:topLinePunct w:val="0"/>
              <w:autoSpaceDE/>
              <w:autoSpaceDN/>
              <w:bidi w:val="0"/>
              <w:adjustRightInd/>
              <w:snapToGrid/>
              <w:spacing w:after="80" w:line="400" w:lineRule="exact"/>
              <w:ind w:left="0" w:leftChars="0" w:firstLine="0" w:firstLineChars="0"/>
              <w:jc w:val="center"/>
              <w:textAlignment w:val="auto"/>
              <w:rPr>
                <w:rFonts w:hint="eastAsia" w:ascii="宋体" w:hAnsi="宋体" w:eastAsia="宋体" w:cs="宋体"/>
                <w:b w:val="0"/>
                <w:bCs/>
                <w:kern w:val="2"/>
                <w:sz w:val="21"/>
                <w:szCs w:val="21"/>
                <w:vertAlign w:val="baseline"/>
                <w:lang w:val="en-US" w:eastAsia="zh-CN" w:bidi="ar-SA"/>
              </w:rPr>
            </w:pPr>
            <w:r>
              <w:rPr>
                <w:rFonts w:hint="eastAsia" w:ascii="宋体" w:hAnsi="宋体" w:eastAsia="宋体" w:cs="宋体"/>
                <w:b w:val="0"/>
                <w:bCs/>
                <w:sz w:val="21"/>
                <w:szCs w:val="21"/>
                <w:vertAlign w:val="baseline"/>
                <w:lang w:val="en-US" w:eastAsia="zh-CN"/>
              </w:rPr>
              <w:t>样品5号</w:t>
            </w:r>
          </w:p>
        </w:tc>
        <w:tc>
          <w:tcPr>
            <w:tcW w:w="607" w:type="dxa"/>
            <w:noWrap w:val="0"/>
            <w:vAlign w:val="center"/>
          </w:tcPr>
          <w:p w14:paraId="5BE4076C">
            <w:pPr>
              <w:keepNext w:val="0"/>
              <w:keepLines w:val="0"/>
              <w:pageBreakBefore w:val="0"/>
              <w:widowControl w:val="0"/>
              <w:numPr>
                <w:ilvl w:val="0"/>
                <w:numId w:val="0"/>
              </w:numPr>
              <w:kinsoku/>
              <w:wordWrap/>
              <w:overflowPunct/>
              <w:topLinePunct w:val="0"/>
              <w:autoSpaceDE/>
              <w:autoSpaceDN/>
              <w:bidi w:val="0"/>
              <w:adjustRightInd/>
              <w:snapToGrid/>
              <w:spacing w:after="80" w:line="400" w:lineRule="exact"/>
              <w:jc w:val="center"/>
              <w:textAlignment w:val="auto"/>
              <w:rPr>
                <w:rFonts w:hint="eastAsia" w:ascii="宋体" w:hAnsi="宋体" w:eastAsia="宋体" w:cs="宋体"/>
                <w:b/>
                <w:bCs w:val="0"/>
                <w:sz w:val="18"/>
                <w:szCs w:val="18"/>
                <w:vertAlign w:val="baseline"/>
                <w:lang w:val="en-US" w:eastAsia="zh-CN"/>
              </w:rPr>
            </w:pPr>
            <w:r>
              <w:rPr>
                <w:rFonts w:hint="eastAsia" w:ascii="宋体" w:hAnsi="宋体" w:eastAsia="宋体" w:cs="宋体"/>
                <w:b w:val="0"/>
                <w:bCs/>
                <w:sz w:val="18"/>
                <w:szCs w:val="18"/>
                <w:vertAlign w:val="baseline"/>
                <w:lang w:val="en-US" w:eastAsia="zh-CN"/>
              </w:rPr>
              <w:t>检出</w:t>
            </w:r>
          </w:p>
        </w:tc>
        <w:tc>
          <w:tcPr>
            <w:tcW w:w="607" w:type="dxa"/>
            <w:noWrap w:val="0"/>
            <w:vAlign w:val="center"/>
          </w:tcPr>
          <w:p w14:paraId="28C8AFA0">
            <w:pPr>
              <w:keepNext w:val="0"/>
              <w:keepLines w:val="0"/>
              <w:pageBreakBefore w:val="0"/>
              <w:widowControl w:val="0"/>
              <w:numPr>
                <w:ilvl w:val="0"/>
                <w:numId w:val="0"/>
              </w:numPr>
              <w:kinsoku/>
              <w:wordWrap/>
              <w:overflowPunct/>
              <w:topLinePunct w:val="0"/>
              <w:autoSpaceDE/>
              <w:autoSpaceDN/>
              <w:bidi w:val="0"/>
              <w:adjustRightInd/>
              <w:snapToGrid/>
              <w:spacing w:after="80" w:line="400" w:lineRule="exact"/>
              <w:jc w:val="center"/>
              <w:textAlignment w:val="auto"/>
              <w:rPr>
                <w:rFonts w:hint="eastAsia" w:ascii="宋体" w:hAnsi="宋体" w:eastAsia="宋体" w:cs="宋体"/>
                <w:b/>
                <w:bCs w:val="0"/>
                <w:sz w:val="18"/>
                <w:szCs w:val="18"/>
                <w:vertAlign w:val="baseline"/>
                <w:lang w:val="en-US" w:eastAsia="zh-CN"/>
              </w:rPr>
            </w:pPr>
            <w:r>
              <w:rPr>
                <w:rFonts w:hint="eastAsia" w:ascii="宋体" w:hAnsi="宋体" w:eastAsia="宋体" w:cs="宋体"/>
                <w:b w:val="0"/>
                <w:bCs/>
                <w:sz w:val="18"/>
                <w:szCs w:val="18"/>
                <w:vertAlign w:val="baseline"/>
                <w:lang w:val="en-US" w:eastAsia="zh-CN"/>
              </w:rPr>
              <w:t>检出</w:t>
            </w:r>
          </w:p>
        </w:tc>
        <w:tc>
          <w:tcPr>
            <w:tcW w:w="607" w:type="dxa"/>
            <w:noWrap w:val="0"/>
            <w:vAlign w:val="center"/>
          </w:tcPr>
          <w:p w14:paraId="726FCABC">
            <w:pPr>
              <w:keepNext w:val="0"/>
              <w:keepLines w:val="0"/>
              <w:pageBreakBefore w:val="0"/>
              <w:widowControl w:val="0"/>
              <w:numPr>
                <w:ilvl w:val="0"/>
                <w:numId w:val="0"/>
              </w:numPr>
              <w:kinsoku/>
              <w:wordWrap/>
              <w:overflowPunct/>
              <w:topLinePunct w:val="0"/>
              <w:autoSpaceDE/>
              <w:autoSpaceDN/>
              <w:bidi w:val="0"/>
              <w:adjustRightInd/>
              <w:snapToGrid/>
              <w:spacing w:after="80" w:line="400" w:lineRule="exact"/>
              <w:jc w:val="center"/>
              <w:textAlignment w:val="auto"/>
              <w:rPr>
                <w:rFonts w:hint="eastAsia" w:ascii="宋体" w:hAnsi="宋体" w:eastAsia="宋体" w:cs="宋体"/>
                <w:b/>
                <w:bCs w:val="0"/>
                <w:sz w:val="18"/>
                <w:szCs w:val="18"/>
                <w:vertAlign w:val="baseline"/>
                <w:lang w:val="en-US" w:eastAsia="zh-CN"/>
              </w:rPr>
            </w:pPr>
            <w:r>
              <w:rPr>
                <w:rFonts w:hint="eastAsia" w:ascii="宋体" w:hAnsi="宋体" w:eastAsia="宋体" w:cs="宋体"/>
                <w:b w:val="0"/>
                <w:bCs/>
                <w:sz w:val="18"/>
                <w:szCs w:val="18"/>
                <w:vertAlign w:val="baseline"/>
                <w:lang w:val="en-US" w:eastAsia="zh-CN"/>
              </w:rPr>
              <w:t>检出</w:t>
            </w:r>
          </w:p>
        </w:tc>
        <w:tc>
          <w:tcPr>
            <w:tcW w:w="607" w:type="dxa"/>
            <w:noWrap w:val="0"/>
            <w:vAlign w:val="center"/>
          </w:tcPr>
          <w:p w14:paraId="506F7C95">
            <w:pPr>
              <w:keepNext w:val="0"/>
              <w:keepLines w:val="0"/>
              <w:pageBreakBefore w:val="0"/>
              <w:widowControl w:val="0"/>
              <w:numPr>
                <w:ilvl w:val="0"/>
                <w:numId w:val="0"/>
              </w:numPr>
              <w:kinsoku/>
              <w:wordWrap/>
              <w:overflowPunct/>
              <w:topLinePunct w:val="0"/>
              <w:autoSpaceDE/>
              <w:autoSpaceDN/>
              <w:bidi w:val="0"/>
              <w:adjustRightInd/>
              <w:snapToGrid/>
              <w:spacing w:after="80" w:line="400" w:lineRule="exact"/>
              <w:jc w:val="center"/>
              <w:textAlignment w:val="auto"/>
              <w:rPr>
                <w:rFonts w:hint="eastAsia" w:ascii="宋体" w:hAnsi="宋体" w:eastAsia="宋体" w:cs="宋体"/>
                <w:b/>
                <w:bCs w:val="0"/>
                <w:sz w:val="18"/>
                <w:szCs w:val="18"/>
                <w:vertAlign w:val="baseline"/>
                <w:lang w:val="en-US" w:eastAsia="zh-CN"/>
              </w:rPr>
            </w:pPr>
            <w:r>
              <w:rPr>
                <w:rFonts w:hint="eastAsia" w:ascii="宋体" w:hAnsi="宋体" w:eastAsia="宋体" w:cs="宋体"/>
                <w:b w:val="0"/>
                <w:bCs/>
                <w:sz w:val="18"/>
                <w:szCs w:val="18"/>
                <w:vertAlign w:val="baseline"/>
                <w:lang w:val="en-US" w:eastAsia="zh-CN"/>
              </w:rPr>
              <w:t>检出</w:t>
            </w:r>
          </w:p>
        </w:tc>
        <w:tc>
          <w:tcPr>
            <w:tcW w:w="607" w:type="dxa"/>
            <w:noWrap w:val="0"/>
            <w:vAlign w:val="center"/>
          </w:tcPr>
          <w:p w14:paraId="55F05077">
            <w:pPr>
              <w:keepNext w:val="0"/>
              <w:keepLines w:val="0"/>
              <w:pageBreakBefore w:val="0"/>
              <w:widowControl w:val="0"/>
              <w:numPr>
                <w:ilvl w:val="0"/>
                <w:numId w:val="0"/>
              </w:numPr>
              <w:kinsoku/>
              <w:wordWrap/>
              <w:overflowPunct/>
              <w:topLinePunct w:val="0"/>
              <w:autoSpaceDE/>
              <w:autoSpaceDN/>
              <w:bidi w:val="0"/>
              <w:adjustRightInd/>
              <w:snapToGrid/>
              <w:spacing w:after="80" w:line="400" w:lineRule="exact"/>
              <w:jc w:val="center"/>
              <w:textAlignment w:val="auto"/>
              <w:rPr>
                <w:rFonts w:hint="eastAsia" w:ascii="宋体" w:hAnsi="宋体" w:eastAsia="宋体" w:cs="宋体"/>
                <w:b/>
                <w:bCs w:val="0"/>
                <w:sz w:val="18"/>
                <w:szCs w:val="18"/>
                <w:vertAlign w:val="baseline"/>
                <w:lang w:val="en-US" w:eastAsia="zh-CN"/>
              </w:rPr>
            </w:pPr>
            <w:r>
              <w:rPr>
                <w:rFonts w:hint="eastAsia" w:ascii="宋体" w:hAnsi="宋体" w:eastAsia="宋体" w:cs="宋体"/>
                <w:b w:val="0"/>
                <w:bCs/>
                <w:sz w:val="18"/>
                <w:szCs w:val="18"/>
                <w:vertAlign w:val="baseline"/>
                <w:lang w:val="en-US" w:eastAsia="zh-CN"/>
              </w:rPr>
              <w:t>检出</w:t>
            </w:r>
          </w:p>
        </w:tc>
        <w:tc>
          <w:tcPr>
            <w:tcW w:w="607" w:type="dxa"/>
            <w:noWrap w:val="0"/>
            <w:vAlign w:val="center"/>
          </w:tcPr>
          <w:p w14:paraId="5167519F">
            <w:pPr>
              <w:keepNext w:val="0"/>
              <w:keepLines w:val="0"/>
              <w:pageBreakBefore w:val="0"/>
              <w:widowControl w:val="0"/>
              <w:numPr>
                <w:ilvl w:val="0"/>
                <w:numId w:val="0"/>
              </w:numPr>
              <w:kinsoku/>
              <w:wordWrap/>
              <w:overflowPunct/>
              <w:topLinePunct w:val="0"/>
              <w:autoSpaceDE/>
              <w:autoSpaceDN/>
              <w:bidi w:val="0"/>
              <w:adjustRightInd/>
              <w:snapToGrid/>
              <w:spacing w:after="80" w:line="400" w:lineRule="exact"/>
              <w:jc w:val="center"/>
              <w:textAlignment w:val="auto"/>
              <w:rPr>
                <w:rFonts w:hint="eastAsia" w:ascii="宋体" w:hAnsi="宋体" w:eastAsia="宋体" w:cs="宋体"/>
                <w:b/>
                <w:bCs w:val="0"/>
                <w:sz w:val="18"/>
                <w:szCs w:val="18"/>
                <w:vertAlign w:val="baseline"/>
                <w:lang w:val="en-US" w:eastAsia="zh-CN"/>
              </w:rPr>
            </w:pPr>
            <w:r>
              <w:rPr>
                <w:rFonts w:hint="eastAsia" w:ascii="宋体" w:hAnsi="宋体" w:eastAsia="宋体" w:cs="宋体"/>
                <w:b w:val="0"/>
                <w:bCs/>
                <w:sz w:val="18"/>
                <w:szCs w:val="18"/>
                <w:vertAlign w:val="baseline"/>
                <w:lang w:val="en-US" w:eastAsia="zh-CN"/>
              </w:rPr>
              <w:t>检出</w:t>
            </w:r>
          </w:p>
        </w:tc>
        <w:tc>
          <w:tcPr>
            <w:tcW w:w="609" w:type="dxa"/>
            <w:noWrap w:val="0"/>
            <w:vAlign w:val="center"/>
          </w:tcPr>
          <w:p w14:paraId="6DB2E9A6">
            <w:pPr>
              <w:keepNext w:val="0"/>
              <w:keepLines w:val="0"/>
              <w:pageBreakBefore w:val="0"/>
              <w:widowControl w:val="0"/>
              <w:numPr>
                <w:ilvl w:val="0"/>
                <w:numId w:val="0"/>
              </w:numPr>
              <w:kinsoku/>
              <w:wordWrap/>
              <w:overflowPunct/>
              <w:topLinePunct w:val="0"/>
              <w:autoSpaceDE/>
              <w:autoSpaceDN/>
              <w:bidi w:val="0"/>
              <w:adjustRightInd/>
              <w:snapToGrid/>
              <w:spacing w:after="80" w:line="400" w:lineRule="exact"/>
              <w:jc w:val="center"/>
              <w:textAlignment w:val="auto"/>
              <w:rPr>
                <w:rFonts w:hint="eastAsia" w:ascii="宋体" w:hAnsi="宋体" w:eastAsia="宋体" w:cs="宋体"/>
                <w:b/>
                <w:bCs w:val="0"/>
                <w:sz w:val="18"/>
                <w:szCs w:val="18"/>
                <w:vertAlign w:val="baseline"/>
                <w:lang w:val="en-US" w:eastAsia="zh-CN"/>
              </w:rPr>
            </w:pPr>
            <w:r>
              <w:rPr>
                <w:rFonts w:hint="eastAsia" w:ascii="宋体" w:hAnsi="宋体" w:eastAsia="宋体" w:cs="宋体"/>
                <w:b w:val="0"/>
                <w:bCs/>
                <w:sz w:val="18"/>
                <w:szCs w:val="18"/>
                <w:vertAlign w:val="baseline"/>
                <w:lang w:val="en-US" w:eastAsia="zh-CN"/>
              </w:rPr>
              <w:t>检出</w:t>
            </w:r>
          </w:p>
        </w:tc>
        <w:tc>
          <w:tcPr>
            <w:tcW w:w="609" w:type="dxa"/>
            <w:noWrap w:val="0"/>
            <w:vAlign w:val="center"/>
          </w:tcPr>
          <w:p w14:paraId="23A45853">
            <w:pPr>
              <w:keepNext w:val="0"/>
              <w:keepLines w:val="0"/>
              <w:pageBreakBefore w:val="0"/>
              <w:widowControl w:val="0"/>
              <w:numPr>
                <w:ilvl w:val="0"/>
                <w:numId w:val="0"/>
              </w:numPr>
              <w:kinsoku/>
              <w:wordWrap/>
              <w:overflowPunct/>
              <w:topLinePunct w:val="0"/>
              <w:autoSpaceDE/>
              <w:autoSpaceDN/>
              <w:bidi w:val="0"/>
              <w:adjustRightInd/>
              <w:snapToGrid/>
              <w:spacing w:after="80" w:line="400" w:lineRule="exact"/>
              <w:jc w:val="center"/>
              <w:textAlignment w:val="auto"/>
              <w:rPr>
                <w:rFonts w:hint="eastAsia" w:ascii="宋体" w:hAnsi="宋体" w:eastAsia="宋体" w:cs="宋体"/>
                <w:b/>
                <w:bCs w:val="0"/>
                <w:sz w:val="18"/>
                <w:szCs w:val="18"/>
                <w:vertAlign w:val="baseline"/>
                <w:lang w:val="en-US" w:eastAsia="zh-CN"/>
              </w:rPr>
            </w:pPr>
            <w:r>
              <w:rPr>
                <w:rFonts w:hint="eastAsia" w:ascii="宋体" w:hAnsi="宋体" w:eastAsia="宋体" w:cs="宋体"/>
                <w:b w:val="0"/>
                <w:bCs/>
                <w:sz w:val="18"/>
                <w:szCs w:val="18"/>
                <w:vertAlign w:val="baseline"/>
                <w:lang w:val="en-US" w:eastAsia="zh-CN"/>
              </w:rPr>
              <w:t>检出</w:t>
            </w:r>
          </w:p>
        </w:tc>
      </w:tr>
      <w:tr w14:paraId="7F0C9C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84" w:type="dxa"/>
            <w:vMerge w:val="restart"/>
            <w:noWrap w:val="0"/>
            <w:vAlign w:val="center"/>
          </w:tcPr>
          <w:p w14:paraId="72D75D75">
            <w:pPr>
              <w:keepNext w:val="0"/>
              <w:keepLines w:val="0"/>
              <w:pageBreakBefore w:val="0"/>
              <w:widowControl w:val="0"/>
              <w:numPr>
                <w:ilvl w:val="0"/>
                <w:numId w:val="0"/>
              </w:numPr>
              <w:kinsoku/>
              <w:wordWrap/>
              <w:overflowPunct/>
              <w:topLinePunct w:val="0"/>
              <w:autoSpaceDE/>
              <w:autoSpaceDN/>
              <w:bidi w:val="0"/>
              <w:adjustRightInd/>
              <w:snapToGrid/>
              <w:spacing w:after="80" w:line="400" w:lineRule="exact"/>
              <w:ind w:left="0" w:leftChars="0" w:firstLine="0" w:firstLineChars="0"/>
              <w:jc w:val="center"/>
              <w:textAlignment w:val="auto"/>
              <w:rPr>
                <w:rFonts w:hint="eastAsia" w:ascii="宋体" w:hAnsi="宋体" w:cs="宋体"/>
                <w:b w:val="0"/>
                <w:bCs/>
                <w:sz w:val="24"/>
                <w:szCs w:val="24"/>
                <w:vertAlign w:val="baseline"/>
                <w:lang w:val="en-US" w:eastAsia="zh-CN"/>
              </w:rPr>
            </w:pPr>
            <w:r>
              <w:rPr>
                <w:rFonts w:hint="eastAsia" w:ascii="Times New Roman" w:hAnsi="Times New Roman" w:eastAsia="宋体" w:cs="Times New Roman"/>
                <w:snapToGrid/>
                <w:color w:val="000000"/>
                <w:kern w:val="2"/>
                <w:sz w:val="21"/>
                <w:szCs w:val="24"/>
                <w:lang w:val="en-US" w:eastAsia="zh-CN" w:bidi="ar-SA"/>
              </w:rPr>
              <w:t>Lab-2</w:t>
            </w:r>
          </w:p>
        </w:tc>
        <w:tc>
          <w:tcPr>
            <w:tcW w:w="2289" w:type="dxa"/>
            <w:noWrap w:val="0"/>
            <w:vAlign w:val="center"/>
          </w:tcPr>
          <w:p w14:paraId="01279F23">
            <w:pPr>
              <w:keepNext w:val="0"/>
              <w:keepLines w:val="0"/>
              <w:pageBreakBefore w:val="0"/>
              <w:widowControl w:val="0"/>
              <w:numPr>
                <w:ilvl w:val="0"/>
                <w:numId w:val="0"/>
              </w:numPr>
              <w:kinsoku/>
              <w:wordWrap/>
              <w:overflowPunct/>
              <w:topLinePunct w:val="0"/>
              <w:autoSpaceDE/>
              <w:autoSpaceDN/>
              <w:bidi w:val="0"/>
              <w:adjustRightInd/>
              <w:snapToGrid/>
              <w:spacing w:after="80" w:line="400" w:lineRule="exact"/>
              <w:ind w:left="0" w:leftChars="0" w:firstLine="0" w:firstLineChars="0"/>
              <w:jc w:val="center"/>
              <w:textAlignment w:val="auto"/>
              <w:rPr>
                <w:rFonts w:hint="eastAsia" w:ascii="宋体" w:hAnsi="宋体" w:eastAsia="宋体" w:cs="宋体"/>
                <w:b w:val="0"/>
                <w:bCs/>
                <w:sz w:val="21"/>
                <w:szCs w:val="21"/>
                <w:vertAlign w:val="baseline"/>
                <w:lang w:val="en-US" w:eastAsia="zh-CN"/>
              </w:rPr>
            </w:pPr>
            <w:r>
              <w:rPr>
                <w:rFonts w:hint="eastAsia" w:ascii="宋体" w:hAnsi="宋体" w:eastAsia="宋体" w:cs="宋体"/>
                <w:b w:val="0"/>
                <w:bCs/>
                <w:sz w:val="21"/>
                <w:szCs w:val="21"/>
                <w:vertAlign w:val="baseline"/>
                <w:lang w:val="en-US" w:eastAsia="zh-CN"/>
              </w:rPr>
              <w:t>样品4号</w:t>
            </w:r>
          </w:p>
        </w:tc>
        <w:tc>
          <w:tcPr>
            <w:tcW w:w="607" w:type="dxa"/>
            <w:noWrap w:val="0"/>
            <w:vAlign w:val="center"/>
          </w:tcPr>
          <w:p w14:paraId="7ED44AAE">
            <w:pPr>
              <w:keepNext w:val="0"/>
              <w:keepLines w:val="0"/>
              <w:pageBreakBefore w:val="0"/>
              <w:widowControl w:val="0"/>
              <w:numPr>
                <w:ilvl w:val="0"/>
                <w:numId w:val="0"/>
              </w:numPr>
              <w:kinsoku/>
              <w:wordWrap/>
              <w:overflowPunct/>
              <w:topLinePunct w:val="0"/>
              <w:autoSpaceDE/>
              <w:autoSpaceDN/>
              <w:bidi w:val="0"/>
              <w:adjustRightInd/>
              <w:snapToGrid/>
              <w:spacing w:after="80" w:line="400" w:lineRule="exact"/>
              <w:ind w:left="0" w:leftChars="0" w:firstLine="0" w:firstLineChars="0"/>
              <w:jc w:val="center"/>
              <w:textAlignment w:val="auto"/>
              <w:rPr>
                <w:rFonts w:hint="eastAsia" w:ascii="宋体" w:hAnsi="宋体" w:eastAsia="宋体" w:cs="宋体"/>
                <w:b w:val="0"/>
                <w:bCs/>
                <w:sz w:val="18"/>
                <w:szCs w:val="18"/>
                <w:vertAlign w:val="baseline"/>
                <w:lang w:val="en-US" w:eastAsia="zh-CN"/>
              </w:rPr>
            </w:pPr>
            <w:r>
              <w:rPr>
                <w:rFonts w:hint="eastAsia" w:ascii="宋体" w:hAnsi="宋体" w:eastAsia="宋体" w:cs="宋体"/>
                <w:b w:val="0"/>
                <w:bCs/>
                <w:sz w:val="18"/>
                <w:szCs w:val="18"/>
                <w:vertAlign w:val="baseline"/>
                <w:lang w:val="en-US" w:eastAsia="zh-CN"/>
              </w:rPr>
              <w:t>检出</w:t>
            </w:r>
          </w:p>
        </w:tc>
        <w:tc>
          <w:tcPr>
            <w:tcW w:w="607" w:type="dxa"/>
            <w:noWrap w:val="0"/>
            <w:vAlign w:val="center"/>
          </w:tcPr>
          <w:p w14:paraId="4190B512">
            <w:pPr>
              <w:keepNext w:val="0"/>
              <w:keepLines w:val="0"/>
              <w:pageBreakBefore w:val="0"/>
              <w:widowControl w:val="0"/>
              <w:numPr>
                <w:ilvl w:val="0"/>
                <w:numId w:val="0"/>
              </w:numPr>
              <w:kinsoku/>
              <w:wordWrap/>
              <w:overflowPunct/>
              <w:topLinePunct w:val="0"/>
              <w:autoSpaceDE/>
              <w:autoSpaceDN/>
              <w:bidi w:val="0"/>
              <w:adjustRightInd/>
              <w:snapToGrid/>
              <w:spacing w:after="80" w:line="400" w:lineRule="exact"/>
              <w:ind w:left="0" w:leftChars="0" w:firstLine="0" w:firstLineChars="0"/>
              <w:jc w:val="center"/>
              <w:textAlignment w:val="auto"/>
              <w:rPr>
                <w:rFonts w:hint="eastAsia" w:ascii="宋体" w:hAnsi="宋体" w:eastAsia="宋体" w:cs="宋体"/>
                <w:b w:val="0"/>
                <w:bCs/>
                <w:sz w:val="18"/>
                <w:szCs w:val="18"/>
                <w:vertAlign w:val="baseline"/>
                <w:lang w:val="en-US" w:eastAsia="zh-CN"/>
              </w:rPr>
            </w:pPr>
            <w:r>
              <w:rPr>
                <w:rFonts w:hint="eastAsia" w:ascii="宋体" w:hAnsi="宋体" w:eastAsia="宋体" w:cs="宋体"/>
                <w:b w:val="0"/>
                <w:bCs/>
                <w:sz w:val="18"/>
                <w:szCs w:val="18"/>
                <w:vertAlign w:val="baseline"/>
                <w:lang w:val="en-US" w:eastAsia="zh-CN"/>
              </w:rPr>
              <w:t>检出</w:t>
            </w:r>
          </w:p>
        </w:tc>
        <w:tc>
          <w:tcPr>
            <w:tcW w:w="607" w:type="dxa"/>
            <w:noWrap w:val="0"/>
            <w:vAlign w:val="center"/>
          </w:tcPr>
          <w:p w14:paraId="5F4D94E7">
            <w:pPr>
              <w:keepNext w:val="0"/>
              <w:keepLines w:val="0"/>
              <w:pageBreakBefore w:val="0"/>
              <w:widowControl w:val="0"/>
              <w:numPr>
                <w:ilvl w:val="0"/>
                <w:numId w:val="0"/>
              </w:numPr>
              <w:kinsoku/>
              <w:wordWrap/>
              <w:overflowPunct/>
              <w:topLinePunct w:val="0"/>
              <w:autoSpaceDE/>
              <w:autoSpaceDN/>
              <w:bidi w:val="0"/>
              <w:adjustRightInd/>
              <w:snapToGrid/>
              <w:spacing w:after="80" w:line="400" w:lineRule="exact"/>
              <w:ind w:left="0" w:leftChars="0" w:firstLine="0" w:firstLineChars="0"/>
              <w:jc w:val="center"/>
              <w:textAlignment w:val="auto"/>
              <w:rPr>
                <w:rFonts w:hint="eastAsia" w:ascii="宋体" w:hAnsi="宋体" w:eastAsia="宋体" w:cs="宋体"/>
                <w:b w:val="0"/>
                <w:bCs/>
                <w:sz w:val="18"/>
                <w:szCs w:val="18"/>
                <w:vertAlign w:val="baseline"/>
                <w:lang w:val="en-US" w:eastAsia="zh-CN"/>
              </w:rPr>
            </w:pPr>
            <w:r>
              <w:rPr>
                <w:rFonts w:hint="eastAsia" w:ascii="宋体" w:hAnsi="宋体" w:eastAsia="宋体" w:cs="宋体"/>
                <w:b w:val="0"/>
                <w:bCs/>
                <w:sz w:val="18"/>
                <w:szCs w:val="18"/>
                <w:vertAlign w:val="baseline"/>
                <w:lang w:val="en-US" w:eastAsia="zh-CN"/>
              </w:rPr>
              <w:t>检出</w:t>
            </w:r>
          </w:p>
        </w:tc>
        <w:tc>
          <w:tcPr>
            <w:tcW w:w="607" w:type="dxa"/>
            <w:noWrap w:val="0"/>
            <w:vAlign w:val="center"/>
          </w:tcPr>
          <w:p w14:paraId="6FAC6FC3">
            <w:pPr>
              <w:keepNext w:val="0"/>
              <w:keepLines w:val="0"/>
              <w:pageBreakBefore w:val="0"/>
              <w:widowControl w:val="0"/>
              <w:numPr>
                <w:ilvl w:val="0"/>
                <w:numId w:val="0"/>
              </w:numPr>
              <w:kinsoku/>
              <w:wordWrap/>
              <w:overflowPunct/>
              <w:topLinePunct w:val="0"/>
              <w:autoSpaceDE/>
              <w:autoSpaceDN/>
              <w:bidi w:val="0"/>
              <w:adjustRightInd/>
              <w:snapToGrid/>
              <w:spacing w:after="80" w:line="400" w:lineRule="exact"/>
              <w:ind w:left="0" w:leftChars="0" w:firstLine="0" w:firstLineChars="0"/>
              <w:jc w:val="center"/>
              <w:textAlignment w:val="auto"/>
              <w:rPr>
                <w:rFonts w:hint="eastAsia" w:ascii="宋体" w:hAnsi="宋体" w:eastAsia="宋体" w:cs="宋体"/>
                <w:b w:val="0"/>
                <w:bCs/>
                <w:sz w:val="18"/>
                <w:szCs w:val="18"/>
                <w:vertAlign w:val="baseline"/>
                <w:lang w:val="en-US" w:eastAsia="zh-CN"/>
              </w:rPr>
            </w:pPr>
            <w:r>
              <w:rPr>
                <w:rFonts w:hint="eastAsia" w:ascii="宋体" w:hAnsi="宋体" w:eastAsia="宋体" w:cs="宋体"/>
                <w:b w:val="0"/>
                <w:bCs/>
                <w:sz w:val="18"/>
                <w:szCs w:val="18"/>
                <w:vertAlign w:val="baseline"/>
                <w:lang w:val="en-US" w:eastAsia="zh-CN"/>
              </w:rPr>
              <w:t>检出</w:t>
            </w:r>
          </w:p>
        </w:tc>
        <w:tc>
          <w:tcPr>
            <w:tcW w:w="607" w:type="dxa"/>
            <w:noWrap w:val="0"/>
            <w:vAlign w:val="center"/>
          </w:tcPr>
          <w:p w14:paraId="7D9C78AB">
            <w:pPr>
              <w:keepNext w:val="0"/>
              <w:keepLines w:val="0"/>
              <w:pageBreakBefore w:val="0"/>
              <w:widowControl w:val="0"/>
              <w:numPr>
                <w:ilvl w:val="0"/>
                <w:numId w:val="0"/>
              </w:numPr>
              <w:kinsoku/>
              <w:wordWrap/>
              <w:overflowPunct/>
              <w:topLinePunct w:val="0"/>
              <w:autoSpaceDE/>
              <w:autoSpaceDN/>
              <w:bidi w:val="0"/>
              <w:adjustRightInd/>
              <w:snapToGrid/>
              <w:spacing w:after="80" w:line="400" w:lineRule="exact"/>
              <w:ind w:left="0" w:leftChars="0" w:firstLine="0" w:firstLineChars="0"/>
              <w:jc w:val="center"/>
              <w:textAlignment w:val="auto"/>
              <w:rPr>
                <w:rFonts w:hint="eastAsia" w:ascii="宋体" w:hAnsi="宋体" w:eastAsia="宋体" w:cs="宋体"/>
                <w:b w:val="0"/>
                <w:bCs/>
                <w:sz w:val="18"/>
                <w:szCs w:val="18"/>
                <w:vertAlign w:val="baseline"/>
                <w:lang w:val="en-US" w:eastAsia="zh-CN"/>
              </w:rPr>
            </w:pPr>
            <w:r>
              <w:rPr>
                <w:rFonts w:hint="eastAsia" w:ascii="宋体" w:hAnsi="宋体" w:eastAsia="宋体" w:cs="宋体"/>
                <w:b w:val="0"/>
                <w:bCs/>
                <w:sz w:val="18"/>
                <w:szCs w:val="18"/>
                <w:vertAlign w:val="baseline"/>
                <w:lang w:val="en-US" w:eastAsia="zh-CN"/>
              </w:rPr>
              <w:t>检出</w:t>
            </w:r>
          </w:p>
        </w:tc>
        <w:tc>
          <w:tcPr>
            <w:tcW w:w="607" w:type="dxa"/>
            <w:noWrap w:val="0"/>
            <w:vAlign w:val="center"/>
          </w:tcPr>
          <w:p w14:paraId="3406D6E1">
            <w:pPr>
              <w:keepNext w:val="0"/>
              <w:keepLines w:val="0"/>
              <w:pageBreakBefore w:val="0"/>
              <w:widowControl w:val="0"/>
              <w:numPr>
                <w:ilvl w:val="0"/>
                <w:numId w:val="0"/>
              </w:numPr>
              <w:kinsoku/>
              <w:wordWrap/>
              <w:overflowPunct/>
              <w:topLinePunct w:val="0"/>
              <w:autoSpaceDE/>
              <w:autoSpaceDN/>
              <w:bidi w:val="0"/>
              <w:adjustRightInd/>
              <w:snapToGrid/>
              <w:spacing w:after="80" w:line="400" w:lineRule="exact"/>
              <w:ind w:left="0" w:leftChars="0" w:firstLine="0" w:firstLineChars="0"/>
              <w:jc w:val="center"/>
              <w:textAlignment w:val="auto"/>
              <w:rPr>
                <w:rFonts w:hint="eastAsia" w:ascii="宋体" w:hAnsi="宋体" w:eastAsia="宋体" w:cs="宋体"/>
                <w:b w:val="0"/>
                <w:bCs/>
                <w:sz w:val="18"/>
                <w:szCs w:val="18"/>
                <w:vertAlign w:val="baseline"/>
                <w:lang w:val="en-US" w:eastAsia="zh-CN"/>
              </w:rPr>
            </w:pPr>
            <w:r>
              <w:rPr>
                <w:rFonts w:hint="eastAsia" w:ascii="宋体" w:hAnsi="宋体" w:eastAsia="宋体" w:cs="宋体"/>
                <w:b w:val="0"/>
                <w:bCs/>
                <w:sz w:val="18"/>
                <w:szCs w:val="18"/>
                <w:vertAlign w:val="baseline"/>
                <w:lang w:val="en-US" w:eastAsia="zh-CN"/>
              </w:rPr>
              <w:t>检出</w:t>
            </w:r>
          </w:p>
        </w:tc>
        <w:tc>
          <w:tcPr>
            <w:tcW w:w="609" w:type="dxa"/>
            <w:noWrap w:val="0"/>
            <w:vAlign w:val="center"/>
          </w:tcPr>
          <w:p w14:paraId="38853044">
            <w:pPr>
              <w:keepNext w:val="0"/>
              <w:keepLines w:val="0"/>
              <w:pageBreakBefore w:val="0"/>
              <w:widowControl w:val="0"/>
              <w:numPr>
                <w:ilvl w:val="0"/>
                <w:numId w:val="0"/>
              </w:numPr>
              <w:kinsoku/>
              <w:wordWrap/>
              <w:overflowPunct/>
              <w:topLinePunct w:val="0"/>
              <w:autoSpaceDE/>
              <w:autoSpaceDN/>
              <w:bidi w:val="0"/>
              <w:adjustRightInd/>
              <w:snapToGrid/>
              <w:spacing w:after="80" w:line="400" w:lineRule="exact"/>
              <w:ind w:left="0" w:leftChars="0" w:firstLine="0" w:firstLineChars="0"/>
              <w:jc w:val="center"/>
              <w:textAlignment w:val="auto"/>
              <w:rPr>
                <w:rFonts w:hint="eastAsia" w:ascii="宋体" w:hAnsi="宋体" w:eastAsia="宋体" w:cs="宋体"/>
                <w:b w:val="0"/>
                <w:bCs/>
                <w:sz w:val="18"/>
                <w:szCs w:val="18"/>
                <w:vertAlign w:val="baseline"/>
                <w:lang w:val="en-US" w:eastAsia="zh-CN"/>
              </w:rPr>
            </w:pPr>
            <w:r>
              <w:rPr>
                <w:rFonts w:hint="eastAsia" w:ascii="宋体" w:hAnsi="宋体" w:eastAsia="宋体" w:cs="宋体"/>
                <w:b w:val="0"/>
                <w:bCs/>
                <w:sz w:val="18"/>
                <w:szCs w:val="18"/>
                <w:vertAlign w:val="baseline"/>
                <w:lang w:val="en-US" w:eastAsia="zh-CN"/>
              </w:rPr>
              <w:t>检出</w:t>
            </w:r>
          </w:p>
        </w:tc>
        <w:tc>
          <w:tcPr>
            <w:tcW w:w="609" w:type="dxa"/>
            <w:noWrap w:val="0"/>
            <w:vAlign w:val="center"/>
          </w:tcPr>
          <w:p w14:paraId="7763A142">
            <w:pPr>
              <w:keepNext w:val="0"/>
              <w:keepLines w:val="0"/>
              <w:pageBreakBefore w:val="0"/>
              <w:widowControl w:val="0"/>
              <w:numPr>
                <w:ilvl w:val="0"/>
                <w:numId w:val="0"/>
              </w:numPr>
              <w:kinsoku/>
              <w:wordWrap/>
              <w:overflowPunct/>
              <w:topLinePunct w:val="0"/>
              <w:autoSpaceDE/>
              <w:autoSpaceDN/>
              <w:bidi w:val="0"/>
              <w:adjustRightInd/>
              <w:snapToGrid/>
              <w:spacing w:after="80" w:line="400" w:lineRule="exact"/>
              <w:ind w:left="0" w:leftChars="0" w:firstLine="0" w:firstLineChars="0"/>
              <w:jc w:val="center"/>
              <w:textAlignment w:val="auto"/>
              <w:rPr>
                <w:rFonts w:hint="eastAsia" w:ascii="宋体" w:hAnsi="宋体" w:eastAsia="宋体" w:cs="宋体"/>
                <w:b w:val="0"/>
                <w:bCs/>
                <w:sz w:val="18"/>
                <w:szCs w:val="18"/>
                <w:vertAlign w:val="baseline"/>
                <w:lang w:val="en-US" w:eastAsia="zh-CN"/>
              </w:rPr>
            </w:pPr>
            <w:r>
              <w:rPr>
                <w:rFonts w:hint="eastAsia" w:ascii="宋体" w:hAnsi="宋体" w:eastAsia="宋体" w:cs="宋体"/>
                <w:b w:val="0"/>
                <w:bCs/>
                <w:sz w:val="18"/>
                <w:szCs w:val="18"/>
                <w:vertAlign w:val="baseline"/>
                <w:lang w:val="en-US" w:eastAsia="zh-CN"/>
              </w:rPr>
              <w:t>检出</w:t>
            </w:r>
          </w:p>
        </w:tc>
      </w:tr>
      <w:tr w14:paraId="34EFF0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84" w:type="dxa"/>
            <w:vMerge w:val="continue"/>
            <w:noWrap w:val="0"/>
            <w:vAlign w:val="center"/>
          </w:tcPr>
          <w:p w14:paraId="2BD92CEC">
            <w:pPr>
              <w:keepNext w:val="0"/>
              <w:keepLines w:val="0"/>
              <w:pageBreakBefore w:val="0"/>
              <w:widowControl w:val="0"/>
              <w:numPr>
                <w:ilvl w:val="0"/>
                <w:numId w:val="0"/>
              </w:numPr>
              <w:kinsoku/>
              <w:wordWrap/>
              <w:overflowPunct/>
              <w:topLinePunct w:val="0"/>
              <w:autoSpaceDE/>
              <w:autoSpaceDN/>
              <w:bidi w:val="0"/>
              <w:adjustRightInd/>
              <w:snapToGrid/>
              <w:spacing w:after="80" w:line="400" w:lineRule="exact"/>
              <w:ind w:left="0" w:leftChars="0" w:firstLine="0" w:firstLineChars="0"/>
              <w:jc w:val="center"/>
              <w:textAlignment w:val="auto"/>
              <w:rPr>
                <w:rFonts w:hint="eastAsia" w:ascii="宋体" w:hAnsi="宋体" w:cs="宋体"/>
                <w:b w:val="0"/>
                <w:bCs/>
                <w:sz w:val="24"/>
                <w:szCs w:val="24"/>
                <w:vertAlign w:val="baseline"/>
                <w:lang w:val="en-US" w:eastAsia="zh-CN"/>
              </w:rPr>
            </w:pPr>
          </w:p>
        </w:tc>
        <w:tc>
          <w:tcPr>
            <w:tcW w:w="2289" w:type="dxa"/>
            <w:noWrap w:val="0"/>
            <w:vAlign w:val="center"/>
          </w:tcPr>
          <w:p w14:paraId="39E71F67">
            <w:pPr>
              <w:keepNext w:val="0"/>
              <w:keepLines w:val="0"/>
              <w:pageBreakBefore w:val="0"/>
              <w:widowControl w:val="0"/>
              <w:numPr>
                <w:ilvl w:val="0"/>
                <w:numId w:val="0"/>
              </w:numPr>
              <w:kinsoku/>
              <w:wordWrap/>
              <w:overflowPunct/>
              <w:topLinePunct w:val="0"/>
              <w:autoSpaceDE/>
              <w:autoSpaceDN/>
              <w:bidi w:val="0"/>
              <w:adjustRightInd/>
              <w:snapToGrid/>
              <w:spacing w:after="80" w:line="400" w:lineRule="exact"/>
              <w:ind w:left="0" w:leftChars="0" w:firstLine="0" w:firstLineChars="0"/>
              <w:jc w:val="center"/>
              <w:textAlignment w:val="auto"/>
              <w:rPr>
                <w:rFonts w:hint="eastAsia" w:ascii="宋体" w:hAnsi="宋体" w:eastAsia="宋体" w:cs="宋体"/>
                <w:b w:val="0"/>
                <w:bCs/>
                <w:sz w:val="21"/>
                <w:szCs w:val="21"/>
                <w:vertAlign w:val="baseline"/>
                <w:lang w:val="en-US" w:eastAsia="zh-CN"/>
              </w:rPr>
            </w:pPr>
            <w:r>
              <w:rPr>
                <w:rFonts w:hint="eastAsia" w:ascii="宋体" w:hAnsi="宋体" w:eastAsia="宋体" w:cs="宋体"/>
                <w:b w:val="0"/>
                <w:bCs/>
                <w:sz w:val="21"/>
                <w:szCs w:val="21"/>
                <w:vertAlign w:val="baseline"/>
                <w:lang w:val="en-US" w:eastAsia="zh-CN"/>
              </w:rPr>
              <w:t>样品5号</w:t>
            </w:r>
          </w:p>
        </w:tc>
        <w:tc>
          <w:tcPr>
            <w:tcW w:w="607" w:type="dxa"/>
            <w:noWrap w:val="0"/>
            <w:vAlign w:val="center"/>
          </w:tcPr>
          <w:p w14:paraId="77D7FCB9">
            <w:pPr>
              <w:keepNext w:val="0"/>
              <w:keepLines w:val="0"/>
              <w:pageBreakBefore w:val="0"/>
              <w:widowControl w:val="0"/>
              <w:numPr>
                <w:ilvl w:val="0"/>
                <w:numId w:val="0"/>
              </w:numPr>
              <w:kinsoku/>
              <w:wordWrap/>
              <w:overflowPunct/>
              <w:topLinePunct w:val="0"/>
              <w:autoSpaceDE/>
              <w:autoSpaceDN/>
              <w:bidi w:val="0"/>
              <w:adjustRightInd/>
              <w:snapToGrid/>
              <w:spacing w:after="80" w:line="400" w:lineRule="exact"/>
              <w:ind w:left="0" w:leftChars="0" w:firstLine="0" w:firstLineChars="0"/>
              <w:jc w:val="center"/>
              <w:textAlignment w:val="auto"/>
              <w:rPr>
                <w:rFonts w:hint="eastAsia" w:ascii="宋体" w:hAnsi="宋体" w:eastAsia="宋体" w:cs="宋体"/>
                <w:b w:val="0"/>
                <w:bCs/>
                <w:sz w:val="18"/>
                <w:szCs w:val="18"/>
                <w:vertAlign w:val="baseline"/>
                <w:lang w:val="en-US" w:eastAsia="zh-CN"/>
              </w:rPr>
            </w:pPr>
            <w:r>
              <w:rPr>
                <w:rFonts w:hint="eastAsia" w:ascii="宋体" w:hAnsi="宋体" w:eastAsia="宋体" w:cs="宋体"/>
                <w:b w:val="0"/>
                <w:bCs/>
                <w:sz w:val="18"/>
                <w:szCs w:val="18"/>
                <w:vertAlign w:val="baseline"/>
                <w:lang w:val="en-US" w:eastAsia="zh-CN"/>
              </w:rPr>
              <w:t>检出</w:t>
            </w:r>
          </w:p>
        </w:tc>
        <w:tc>
          <w:tcPr>
            <w:tcW w:w="607" w:type="dxa"/>
            <w:noWrap w:val="0"/>
            <w:vAlign w:val="center"/>
          </w:tcPr>
          <w:p w14:paraId="0E31A9BC">
            <w:pPr>
              <w:keepNext w:val="0"/>
              <w:keepLines w:val="0"/>
              <w:pageBreakBefore w:val="0"/>
              <w:widowControl w:val="0"/>
              <w:numPr>
                <w:ilvl w:val="0"/>
                <w:numId w:val="0"/>
              </w:numPr>
              <w:kinsoku/>
              <w:wordWrap/>
              <w:overflowPunct/>
              <w:topLinePunct w:val="0"/>
              <w:autoSpaceDE/>
              <w:autoSpaceDN/>
              <w:bidi w:val="0"/>
              <w:adjustRightInd/>
              <w:snapToGrid/>
              <w:spacing w:after="80" w:line="400" w:lineRule="exact"/>
              <w:ind w:left="0" w:leftChars="0" w:firstLine="0" w:firstLineChars="0"/>
              <w:jc w:val="center"/>
              <w:textAlignment w:val="auto"/>
              <w:rPr>
                <w:rFonts w:hint="eastAsia" w:ascii="宋体" w:hAnsi="宋体" w:eastAsia="宋体" w:cs="宋体"/>
                <w:b w:val="0"/>
                <w:bCs/>
                <w:sz w:val="18"/>
                <w:szCs w:val="18"/>
                <w:vertAlign w:val="baseline"/>
                <w:lang w:val="en-US" w:eastAsia="zh-CN"/>
              </w:rPr>
            </w:pPr>
            <w:r>
              <w:rPr>
                <w:rFonts w:hint="eastAsia" w:ascii="宋体" w:hAnsi="宋体" w:eastAsia="宋体" w:cs="宋体"/>
                <w:b w:val="0"/>
                <w:bCs/>
                <w:sz w:val="18"/>
                <w:szCs w:val="18"/>
                <w:vertAlign w:val="baseline"/>
                <w:lang w:val="en-US" w:eastAsia="zh-CN"/>
              </w:rPr>
              <w:t>检出</w:t>
            </w:r>
          </w:p>
        </w:tc>
        <w:tc>
          <w:tcPr>
            <w:tcW w:w="607" w:type="dxa"/>
            <w:noWrap w:val="0"/>
            <w:vAlign w:val="center"/>
          </w:tcPr>
          <w:p w14:paraId="34322A99">
            <w:pPr>
              <w:keepNext w:val="0"/>
              <w:keepLines w:val="0"/>
              <w:pageBreakBefore w:val="0"/>
              <w:widowControl w:val="0"/>
              <w:numPr>
                <w:ilvl w:val="0"/>
                <w:numId w:val="0"/>
              </w:numPr>
              <w:kinsoku/>
              <w:wordWrap/>
              <w:overflowPunct/>
              <w:topLinePunct w:val="0"/>
              <w:autoSpaceDE/>
              <w:autoSpaceDN/>
              <w:bidi w:val="0"/>
              <w:adjustRightInd/>
              <w:snapToGrid/>
              <w:spacing w:after="80" w:line="400" w:lineRule="exact"/>
              <w:ind w:left="0" w:leftChars="0" w:firstLine="0" w:firstLineChars="0"/>
              <w:jc w:val="center"/>
              <w:textAlignment w:val="auto"/>
              <w:rPr>
                <w:rFonts w:hint="eastAsia" w:ascii="宋体" w:hAnsi="宋体" w:eastAsia="宋体" w:cs="宋体"/>
                <w:b w:val="0"/>
                <w:bCs/>
                <w:sz w:val="18"/>
                <w:szCs w:val="18"/>
                <w:vertAlign w:val="baseline"/>
                <w:lang w:val="en-US" w:eastAsia="zh-CN"/>
              </w:rPr>
            </w:pPr>
            <w:r>
              <w:rPr>
                <w:rFonts w:hint="eastAsia" w:ascii="宋体" w:hAnsi="宋体" w:eastAsia="宋体" w:cs="宋体"/>
                <w:b w:val="0"/>
                <w:bCs/>
                <w:sz w:val="18"/>
                <w:szCs w:val="18"/>
                <w:vertAlign w:val="baseline"/>
                <w:lang w:val="en-US" w:eastAsia="zh-CN"/>
              </w:rPr>
              <w:t>检出</w:t>
            </w:r>
          </w:p>
        </w:tc>
        <w:tc>
          <w:tcPr>
            <w:tcW w:w="607" w:type="dxa"/>
            <w:noWrap w:val="0"/>
            <w:vAlign w:val="center"/>
          </w:tcPr>
          <w:p w14:paraId="3E2F804B">
            <w:pPr>
              <w:keepNext w:val="0"/>
              <w:keepLines w:val="0"/>
              <w:pageBreakBefore w:val="0"/>
              <w:widowControl w:val="0"/>
              <w:numPr>
                <w:ilvl w:val="0"/>
                <w:numId w:val="0"/>
              </w:numPr>
              <w:kinsoku/>
              <w:wordWrap/>
              <w:overflowPunct/>
              <w:topLinePunct w:val="0"/>
              <w:autoSpaceDE/>
              <w:autoSpaceDN/>
              <w:bidi w:val="0"/>
              <w:adjustRightInd/>
              <w:snapToGrid/>
              <w:spacing w:after="80" w:line="400" w:lineRule="exact"/>
              <w:ind w:left="0" w:leftChars="0" w:firstLine="0" w:firstLineChars="0"/>
              <w:jc w:val="center"/>
              <w:textAlignment w:val="auto"/>
              <w:rPr>
                <w:rFonts w:hint="eastAsia" w:ascii="宋体" w:hAnsi="宋体" w:eastAsia="宋体" w:cs="宋体"/>
                <w:b w:val="0"/>
                <w:bCs/>
                <w:sz w:val="18"/>
                <w:szCs w:val="18"/>
                <w:vertAlign w:val="baseline"/>
                <w:lang w:val="en-US" w:eastAsia="zh-CN"/>
              </w:rPr>
            </w:pPr>
            <w:r>
              <w:rPr>
                <w:rFonts w:hint="eastAsia" w:ascii="宋体" w:hAnsi="宋体" w:eastAsia="宋体" w:cs="宋体"/>
                <w:b w:val="0"/>
                <w:bCs/>
                <w:sz w:val="18"/>
                <w:szCs w:val="18"/>
                <w:vertAlign w:val="baseline"/>
                <w:lang w:val="en-US" w:eastAsia="zh-CN"/>
              </w:rPr>
              <w:t>检出</w:t>
            </w:r>
          </w:p>
        </w:tc>
        <w:tc>
          <w:tcPr>
            <w:tcW w:w="607" w:type="dxa"/>
            <w:noWrap w:val="0"/>
            <w:vAlign w:val="center"/>
          </w:tcPr>
          <w:p w14:paraId="5FD23E3D">
            <w:pPr>
              <w:keepNext w:val="0"/>
              <w:keepLines w:val="0"/>
              <w:pageBreakBefore w:val="0"/>
              <w:widowControl w:val="0"/>
              <w:numPr>
                <w:ilvl w:val="0"/>
                <w:numId w:val="0"/>
              </w:numPr>
              <w:kinsoku/>
              <w:wordWrap/>
              <w:overflowPunct/>
              <w:topLinePunct w:val="0"/>
              <w:autoSpaceDE/>
              <w:autoSpaceDN/>
              <w:bidi w:val="0"/>
              <w:adjustRightInd/>
              <w:snapToGrid/>
              <w:spacing w:after="80" w:line="400" w:lineRule="exact"/>
              <w:ind w:left="0" w:leftChars="0" w:firstLine="0" w:firstLineChars="0"/>
              <w:jc w:val="center"/>
              <w:textAlignment w:val="auto"/>
              <w:rPr>
                <w:rFonts w:hint="eastAsia" w:ascii="宋体" w:hAnsi="宋体" w:eastAsia="宋体" w:cs="宋体"/>
                <w:b w:val="0"/>
                <w:bCs/>
                <w:sz w:val="18"/>
                <w:szCs w:val="18"/>
                <w:vertAlign w:val="baseline"/>
                <w:lang w:val="en-US" w:eastAsia="zh-CN"/>
              </w:rPr>
            </w:pPr>
            <w:r>
              <w:rPr>
                <w:rFonts w:hint="eastAsia" w:ascii="宋体" w:hAnsi="宋体" w:eastAsia="宋体" w:cs="宋体"/>
                <w:b w:val="0"/>
                <w:bCs/>
                <w:sz w:val="18"/>
                <w:szCs w:val="18"/>
                <w:vertAlign w:val="baseline"/>
                <w:lang w:val="en-US" w:eastAsia="zh-CN"/>
              </w:rPr>
              <w:t>检出</w:t>
            </w:r>
          </w:p>
        </w:tc>
        <w:tc>
          <w:tcPr>
            <w:tcW w:w="607" w:type="dxa"/>
            <w:noWrap w:val="0"/>
            <w:vAlign w:val="center"/>
          </w:tcPr>
          <w:p w14:paraId="3FAFEA51">
            <w:pPr>
              <w:keepNext w:val="0"/>
              <w:keepLines w:val="0"/>
              <w:pageBreakBefore w:val="0"/>
              <w:widowControl w:val="0"/>
              <w:numPr>
                <w:ilvl w:val="0"/>
                <w:numId w:val="0"/>
              </w:numPr>
              <w:kinsoku/>
              <w:wordWrap/>
              <w:overflowPunct/>
              <w:topLinePunct w:val="0"/>
              <w:autoSpaceDE/>
              <w:autoSpaceDN/>
              <w:bidi w:val="0"/>
              <w:adjustRightInd/>
              <w:snapToGrid/>
              <w:spacing w:after="80" w:line="400" w:lineRule="exact"/>
              <w:ind w:left="0" w:leftChars="0" w:firstLine="0" w:firstLineChars="0"/>
              <w:jc w:val="center"/>
              <w:textAlignment w:val="auto"/>
              <w:rPr>
                <w:rFonts w:hint="eastAsia" w:ascii="宋体" w:hAnsi="宋体" w:eastAsia="宋体" w:cs="宋体"/>
                <w:b w:val="0"/>
                <w:bCs/>
                <w:sz w:val="18"/>
                <w:szCs w:val="18"/>
                <w:vertAlign w:val="baseline"/>
                <w:lang w:val="en-US" w:eastAsia="zh-CN"/>
              </w:rPr>
            </w:pPr>
            <w:r>
              <w:rPr>
                <w:rFonts w:hint="eastAsia" w:ascii="宋体" w:hAnsi="宋体" w:eastAsia="宋体" w:cs="宋体"/>
                <w:b w:val="0"/>
                <w:bCs/>
                <w:sz w:val="18"/>
                <w:szCs w:val="18"/>
                <w:vertAlign w:val="baseline"/>
                <w:lang w:val="en-US" w:eastAsia="zh-CN"/>
              </w:rPr>
              <w:t>检出</w:t>
            </w:r>
          </w:p>
        </w:tc>
        <w:tc>
          <w:tcPr>
            <w:tcW w:w="609" w:type="dxa"/>
            <w:noWrap w:val="0"/>
            <w:vAlign w:val="center"/>
          </w:tcPr>
          <w:p w14:paraId="14D3629A">
            <w:pPr>
              <w:keepNext w:val="0"/>
              <w:keepLines w:val="0"/>
              <w:pageBreakBefore w:val="0"/>
              <w:widowControl w:val="0"/>
              <w:numPr>
                <w:ilvl w:val="0"/>
                <w:numId w:val="0"/>
              </w:numPr>
              <w:kinsoku/>
              <w:wordWrap/>
              <w:overflowPunct/>
              <w:topLinePunct w:val="0"/>
              <w:autoSpaceDE/>
              <w:autoSpaceDN/>
              <w:bidi w:val="0"/>
              <w:adjustRightInd/>
              <w:snapToGrid/>
              <w:spacing w:after="80" w:line="400" w:lineRule="exact"/>
              <w:ind w:left="0" w:leftChars="0" w:firstLine="0" w:firstLineChars="0"/>
              <w:jc w:val="center"/>
              <w:textAlignment w:val="auto"/>
              <w:rPr>
                <w:rFonts w:hint="eastAsia" w:ascii="宋体" w:hAnsi="宋体" w:eastAsia="宋体" w:cs="宋体"/>
                <w:b w:val="0"/>
                <w:bCs/>
                <w:sz w:val="18"/>
                <w:szCs w:val="18"/>
                <w:vertAlign w:val="baseline"/>
                <w:lang w:val="en-US" w:eastAsia="zh-CN"/>
              </w:rPr>
            </w:pPr>
            <w:r>
              <w:rPr>
                <w:rFonts w:hint="eastAsia" w:ascii="宋体" w:hAnsi="宋体" w:eastAsia="宋体" w:cs="宋体"/>
                <w:b w:val="0"/>
                <w:bCs/>
                <w:sz w:val="18"/>
                <w:szCs w:val="18"/>
                <w:vertAlign w:val="baseline"/>
                <w:lang w:val="en-US" w:eastAsia="zh-CN"/>
              </w:rPr>
              <w:t>检出</w:t>
            </w:r>
          </w:p>
        </w:tc>
        <w:tc>
          <w:tcPr>
            <w:tcW w:w="609" w:type="dxa"/>
            <w:noWrap w:val="0"/>
            <w:vAlign w:val="center"/>
          </w:tcPr>
          <w:p w14:paraId="6C899578">
            <w:pPr>
              <w:keepNext w:val="0"/>
              <w:keepLines w:val="0"/>
              <w:pageBreakBefore w:val="0"/>
              <w:widowControl w:val="0"/>
              <w:numPr>
                <w:ilvl w:val="0"/>
                <w:numId w:val="0"/>
              </w:numPr>
              <w:kinsoku/>
              <w:wordWrap/>
              <w:overflowPunct/>
              <w:topLinePunct w:val="0"/>
              <w:autoSpaceDE/>
              <w:autoSpaceDN/>
              <w:bidi w:val="0"/>
              <w:adjustRightInd/>
              <w:snapToGrid/>
              <w:spacing w:after="80" w:line="400" w:lineRule="exact"/>
              <w:ind w:left="0" w:leftChars="0" w:firstLine="0" w:firstLineChars="0"/>
              <w:jc w:val="center"/>
              <w:textAlignment w:val="auto"/>
              <w:rPr>
                <w:rFonts w:hint="eastAsia" w:ascii="宋体" w:hAnsi="宋体" w:eastAsia="宋体" w:cs="宋体"/>
                <w:b w:val="0"/>
                <w:bCs/>
                <w:sz w:val="18"/>
                <w:szCs w:val="18"/>
                <w:vertAlign w:val="baseline"/>
                <w:lang w:val="en-US" w:eastAsia="zh-CN"/>
              </w:rPr>
            </w:pPr>
            <w:r>
              <w:rPr>
                <w:rFonts w:hint="eastAsia" w:ascii="宋体" w:hAnsi="宋体" w:eastAsia="宋体" w:cs="宋体"/>
                <w:b w:val="0"/>
                <w:bCs/>
                <w:sz w:val="18"/>
                <w:szCs w:val="18"/>
                <w:vertAlign w:val="baseline"/>
                <w:lang w:val="en-US" w:eastAsia="zh-CN"/>
              </w:rPr>
              <w:t>检出</w:t>
            </w:r>
          </w:p>
        </w:tc>
      </w:tr>
      <w:tr w14:paraId="4B9591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84" w:type="dxa"/>
            <w:vMerge w:val="restart"/>
            <w:noWrap w:val="0"/>
            <w:vAlign w:val="center"/>
          </w:tcPr>
          <w:p w14:paraId="263FA6D0">
            <w:pPr>
              <w:keepNext w:val="0"/>
              <w:keepLines w:val="0"/>
              <w:pageBreakBefore w:val="0"/>
              <w:widowControl w:val="0"/>
              <w:numPr>
                <w:ilvl w:val="0"/>
                <w:numId w:val="0"/>
              </w:numPr>
              <w:kinsoku/>
              <w:wordWrap/>
              <w:overflowPunct/>
              <w:topLinePunct w:val="0"/>
              <w:autoSpaceDE/>
              <w:autoSpaceDN/>
              <w:bidi w:val="0"/>
              <w:adjustRightInd/>
              <w:snapToGrid/>
              <w:spacing w:after="80" w:line="400" w:lineRule="exact"/>
              <w:ind w:left="0" w:leftChars="0" w:firstLine="0" w:firstLineChars="0"/>
              <w:jc w:val="center"/>
              <w:textAlignment w:val="auto"/>
              <w:rPr>
                <w:rFonts w:hint="eastAsia" w:ascii="宋体" w:hAnsi="宋体" w:cs="宋体"/>
                <w:b w:val="0"/>
                <w:bCs/>
                <w:sz w:val="24"/>
                <w:szCs w:val="24"/>
                <w:vertAlign w:val="baseline"/>
                <w:lang w:val="en-US" w:eastAsia="zh-CN"/>
              </w:rPr>
            </w:pPr>
            <w:r>
              <w:rPr>
                <w:rFonts w:hint="eastAsia" w:ascii="Times New Roman" w:hAnsi="Times New Roman" w:eastAsia="宋体" w:cs="Times New Roman"/>
                <w:snapToGrid/>
                <w:color w:val="000000"/>
                <w:kern w:val="2"/>
                <w:sz w:val="21"/>
                <w:szCs w:val="24"/>
                <w:lang w:val="en-US" w:eastAsia="zh-CN" w:bidi="ar-SA"/>
              </w:rPr>
              <w:t>Lab-3</w:t>
            </w:r>
          </w:p>
        </w:tc>
        <w:tc>
          <w:tcPr>
            <w:tcW w:w="2289" w:type="dxa"/>
            <w:noWrap w:val="0"/>
            <w:vAlign w:val="center"/>
          </w:tcPr>
          <w:p w14:paraId="17E9E752">
            <w:pPr>
              <w:keepNext w:val="0"/>
              <w:keepLines w:val="0"/>
              <w:pageBreakBefore w:val="0"/>
              <w:widowControl w:val="0"/>
              <w:numPr>
                <w:ilvl w:val="0"/>
                <w:numId w:val="0"/>
              </w:numPr>
              <w:kinsoku/>
              <w:wordWrap/>
              <w:overflowPunct/>
              <w:topLinePunct w:val="0"/>
              <w:autoSpaceDE/>
              <w:autoSpaceDN/>
              <w:bidi w:val="0"/>
              <w:adjustRightInd/>
              <w:snapToGrid/>
              <w:spacing w:after="80" w:line="400" w:lineRule="exact"/>
              <w:ind w:left="0" w:leftChars="0" w:firstLine="0" w:firstLineChars="0"/>
              <w:jc w:val="center"/>
              <w:textAlignment w:val="auto"/>
              <w:rPr>
                <w:rFonts w:hint="eastAsia" w:ascii="宋体" w:hAnsi="宋体" w:eastAsia="宋体" w:cs="宋体"/>
                <w:b w:val="0"/>
                <w:bCs/>
                <w:sz w:val="21"/>
                <w:szCs w:val="21"/>
                <w:vertAlign w:val="baseline"/>
                <w:lang w:val="en-US" w:eastAsia="zh-CN"/>
              </w:rPr>
            </w:pPr>
            <w:r>
              <w:rPr>
                <w:rFonts w:hint="eastAsia" w:ascii="宋体" w:hAnsi="宋体" w:eastAsia="宋体" w:cs="宋体"/>
                <w:b w:val="0"/>
                <w:bCs/>
                <w:sz w:val="21"/>
                <w:szCs w:val="21"/>
                <w:vertAlign w:val="baseline"/>
                <w:lang w:val="en-US" w:eastAsia="zh-CN"/>
              </w:rPr>
              <w:t>样品4号</w:t>
            </w:r>
          </w:p>
        </w:tc>
        <w:tc>
          <w:tcPr>
            <w:tcW w:w="607" w:type="dxa"/>
            <w:noWrap w:val="0"/>
            <w:vAlign w:val="center"/>
          </w:tcPr>
          <w:p w14:paraId="44C9EF75">
            <w:pPr>
              <w:keepNext w:val="0"/>
              <w:keepLines w:val="0"/>
              <w:pageBreakBefore w:val="0"/>
              <w:widowControl w:val="0"/>
              <w:numPr>
                <w:ilvl w:val="0"/>
                <w:numId w:val="0"/>
              </w:numPr>
              <w:kinsoku/>
              <w:wordWrap/>
              <w:overflowPunct/>
              <w:topLinePunct w:val="0"/>
              <w:autoSpaceDE/>
              <w:autoSpaceDN/>
              <w:bidi w:val="0"/>
              <w:adjustRightInd/>
              <w:snapToGrid/>
              <w:spacing w:after="80" w:line="400" w:lineRule="exact"/>
              <w:ind w:left="0" w:leftChars="0" w:firstLine="0" w:firstLineChars="0"/>
              <w:jc w:val="center"/>
              <w:textAlignment w:val="auto"/>
              <w:rPr>
                <w:rFonts w:hint="eastAsia" w:ascii="宋体" w:hAnsi="宋体" w:eastAsia="宋体" w:cs="宋体"/>
                <w:b w:val="0"/>
                <w:bCs/>
                <w:sz w:val="18"/>
                <w:szCs w:val="18"/>
                <w:vertAlign w:val="baseline"/>
                <w:lang w:val="en-US" w:eastAsia="zh-CN"/>
              </w:rPr>
            </w:pPr>
            <w:r>
              <w:rPr>
                <w:rFonts w:hint="eastAsia" w:ascii="宋体" w:hAnsi="宋体" w:eastAsia="宋体" w:cs="宋体"/>
                <w:b w:val="0"/>
                <w:bCs/>
                <w:sz w:val="18"/>
                <w:szCs w:val="18"/>
                <w:vertAlign w:val="baseline"/>
                <w:lang w:val="en-US" w:eastAsia="zh-CN"/>
              </w:rPr>
              <w:t>检出</w:t>
            </w:r>
          </w:p>
        </w:tc>
        <w:tc>
          <w:tcPr>
            <w:tcW w:w="607" w:type="dxa"/>
            <w:noWrap w:val="0"/>
            <w:vAlign w:val="center"/>
          </w:tcPr>
          <w:p w14:paraId="7CBE5526">
            <w:pPr>
              <w:keepNext w:val="0"/>
              <w:keepLines w:val="0"/>
              <w:pageBreakBefore w:val="0"/>
              <w:widowControl w:val="0"/>
              <w:numPr>
                <w:ilvl w:val="0"/>
                <w:numId w:val="0"/>
              </w:numPr>
              <w:kinsoku/>
              <w:wordWrap/>
              <w:overflowPunct/>
              <w:topLinePunct w:val="0"/>
              <w:autoSpaceDE/>
              <w:autoSpaceDN/>
              <w:bidi w:val="0"/>
              <w:adjustRightInd/>
              <w:snapToGrid/>
              <w:spacing w:after="80" w:line="400" w:lineRule="exact"/>
              <w:ind w:left="0" w:leftChars="0" w:firstLine="0" w:firstLineChars="0"/>
              <w:jc w:val="center"/>
              <w:textAlignment w:val="auto"/>
              <w:rPr>
                <w:rFonts w:hint="eastAsia" w:ascii="宋体" w:hAnsi="宋体" w:eastAsia="宋体" w:cs="宋体"/>
                <w:b w:val="0"/>
                <w:bCs/>
                <w:sz w:val="18"/>
                <w:szCs w:val="18"/>
                <w:vertAlign w:val="baseline"/>
                <w:lang w:val="en-US" w:eastAsia="zh-CN"/>
              </w:rPr>
            </w:pPr>
            <w:r>
              <w:rPr>
                <w:rFonts w:hint="eastAsia" w:ascii="宋体" w:hAnsi="宋体" w:eastAsia="宋体" w:cs="宋体"/>
                <w:b w:val="0"/>
                <w:bCs/>
                <w:sz w:val="18"/>
                <w:szCs w:val="18"/>
                <w:vertAlign w:val="baseline"/>
                <w:lang w:val="en-US" w:eastAsia="zh-CN"/>
              </w:rPr>
              <w:t>检出</w:t>
            </w:r>
          </w:p>
        </w:tc>
        <w:tc>
          <w:tcPr>
            <w:tcW w:w="607" w:type="dxa"/>
            <w:noWrap w:val="0"/>
            <w:vAlign w:val="center"/>
          </w:tcPr>
          <w:p w14:paraId="45470765">
            <w:pPr>
              <w:keepNext w:val="0"/>
              <w:keepLines w:val="0"/>
              <w:pageBreakBefore w:val="0"/>
              <w:widowControl w:val="0"/>
              <w:numPr>
                <w:ilvl w:val="0"/>
                <w:numId w:val="0"/>
              </w:numPr>
              <w:kinsoku/>
              <w:wordWrap/>
              <w:overflowPunct/>
              <w:topLinePunct w:val="0"/>
              <w:autoSpaceDE/>
              <w:autoSpaceDN/>
              <w:bidi w:val="0"/>
              <w:adjustRightInd/>
              <w:snapToGrid/>
              <w:spacing w:after="80" w:line="400" w:lineRule="exact"/>
              <w:ind w:left="0" w:leftChars="0" w:firstLine="0" w:firstLineChars="0"/>
              <w:jc w:val="center"/>
              <w:textAlignment w:val="auto"/>
              <w:rPr>
                <w:rFonts w:hint="eastAsia" w:ascii="宋体" w:hAnsi="宋体" w:eastAsia="宋体" w:cs="宋体"/>
                <w:b w:val="0"/>
                <w:bCs/>
                <w:sz w:val="18"/>
                <w:szCs w:val="18"/>
                <w:vertAlign w:val="baseline"/>
                <w:lang w:val="en-US" w:eastAsia="zh-CN"/>
              </w:rPr>
            </w:pPr>
            <w:r>
              <w:rPr>
                <w:rFonts w:hint="eastAsia" w:ascii="宋体" w:hAnsi="宋体" w:eastAsia="宋体" w:cs="宋体"/>
                <w:b w:val="0"/>
                <w:bCs/>
                <w:sz w:val="18"/>
                <w:szCs w:val="18"/>
                <w:vertAlign w:val="baseline"/>
                <w:lang w:val="en-US" w:eastAsia="zh-CN"/>
              </w:rPr>
              <w:t>检出</w:t>
            </w:r>
          </w:p>
        </w:tc>
        <w:tc>
          <w:tcPr>
            <w:tcW w:w="607" w:type="dxa"/>
            <w:noWrap w:val="0"/>
            <w:vAlign w:val="center"/>
          </w:tcPr>
          <w:p w14:paraId="3304AD6C">
            <w:pPr>
              <w:keepNext w:val="0"/>
              <w:keepLines w:val="0"/>
              <w:pageBreakBefore w:val="0"/>
              <w:widowControl w:val="0"/>
              <w:numPr>
                <w:ilvl w:val="0"/>
                <w:numId w:val="0"/>
              </w:numPr>
              <w:kinsoku/>
              <w:wordWrap/>
              <w:overflowPunct/>
              <w:topLinePunct w:val="0"/>
              <w:autoSpaceDE/>
              <w:autoSpaceDN/>
              <w:bidi w:val="0"/>
              <w:adjustRightInd/>
              <w:snapToGrid/>
              <w:spacing w:after="80" w:line="400" w:lineRule="exact"/>
              <w:ind w:left="0" w:leftChars="0" w:firstLine="0" w:firstLineChars="0"/>
              <w:jc w:val="center"/>
              <w:textAlignment w:val="auto"/>
              <w:rPr>
                <w:rFonts w:hint="eastAsia" w:ascii="宋体" w:hAnsi="宋体" w:eastAsia="宋体" w:cs="宋体"/>
                <w:b w:val="0"/>
                <w:bCs/>
                <w:sz w:val="18"/>
                <w:szCs w:val="18"/>
                <w:vertAlign w:val="baseline"/>
                <w:lang w:val="en-US" w:eastAsia="zh-CN"/>
              </w:rPr>
            </w:pPr>
            <w:r>
              <w:rPr>
                <w:rFonts w:hint="eastAsia" w:ascii="宋体" w:hAnsi="宋体" w:eastAsia="宋体" w:cs="宋体"/>
                <w:b w:val="0"/>
                <w:bCs/>
                <w:sz w:val="18"/>
                <w:szCs w:val="18"/>
                <w:vertAlign w:val="baseline"/>
                <w:lang w:val="en-US" w:eastAsia="zh-CN"/>
              </w:rPr>
              <w:t>检出</w:t>
            </w:r>
          </w:p>
        </w:tc>
        <w:tc>
          <w:tcPr>
            <w:tcW w:w="607" w:type="dxa"/>
            <w:noWrap w:val="0"/>
            <w:vAlign w:val="center"/>
          </w:tcPr>
          <w:p w14:paraId="3C8BA6EA">
            <w:pPr>
              <w:keepNext w:val="0"/>
              <w:keepLines w:val="0"/>
              <w:pageBreakBefore w:val="0"/>
              <w:widowControl w:val="0"/>
              <w:numPr>
                <w:ilvl w:val="0"/>
                <w:numId w:val="0"/>
              </w:numPr>
              <w:kinsoku/>
              <w:wordWrap/>
              <w:overflowPunct/>
              <w:topLinePunct w:val="0"/>
              <w:autoSpaceDE/>
              <w:autoSpaceDN/>
              <w:bidi w:val="0"/>
              <w:adjustRightInd/>
              <w:snapToGrid/>
              <w:spacing w:after="80" w:line="400" w:lineRule="exact"/>
              <w:ind w:left="0" w:leftChars="0" w:firstLine="0" w:firstLineChars="0"/>
              <w:jc w:val="center"/>
              <w:textAlignment w:val="auto"/>
              <w:rPr>
                <w:rFonts w:hint="eastAsia" w:ascii="宋体" w:hAnsi="宋体" w:eastAsia="宋体" w:cs="宋体"/>
                <w:b w:val="0"/>
                <w:bCs/>
                <w:sz w:val="18"/>
                <w:szCs w:val="18"/>
                <w:vertAlign w:val="baseline"/>
                <w:lang w:val="en-US" w:eastAsia="zh-CN"/>
              </w:rPr>
            </w:pPr>
            <w:r>
              <w:rPr>
                <w:rFonts w:hint="eastAsia" w:ascii="宋体" w:hAnsi="宋体" w:eastAsia="宋体" w:cs="宋体"/>
                <w:b w:val="0"/>
                <w:bCs/>
                <w:sz w:val="18"/>
                <w:szCs w:val="18"/>
                <w:vertAlign w:val="baseline"/>
                <w:lang w:val="en-US" w:eastAsia="zh-CN"/>
              </w:rPr>
              <w:t>检出</w:t>
            </w:r>
          </w:p>
        </w:tc>
        <w:tc>
          <w:tcPr>
            <w:tcW w:w="607" w:type="dxa"/>
            <w:noWrap w:val="0"/>
            <w:vAlign w:val="center"/>
          </w:tcPr>
          <w:p w14:paraId="747974D5">
            <w:pPr>
              <w:keepNext w:val="0"/>
              <w:keepLines w:val="0"/>
              <w:pageBreakBefore w:val="0"/>
              <w:widowControl w:val="0"/>
              <w:numPr>
                <w:ilvl w:val="0"/>
                <w:numId w:val="0"/>
              </w:numPr>
              <w:kinsoku/>
              <w:wordWrap/>
              <w:overflowPunct/>
              <w:topLinePunct w:val="0"/>
              <w:autoSpaceDE/>
              <w:autoSpaceDN/>
              <w:bidi w:val="0"/>
              <w:adjustRightInd/>
              <w:snapToGrid/>
              <w:spacing w:after="80" w:line="400" w:lineRule="exact"/>
              <w:ind w:left="0" w:leftChars="0" w:firstLine="0" w:firstLineChars="0"/>
              <w:jc w:val="center"/>
              <w:textAlignment w:val="auto"/>
              <w:rPr>
                <w:rFonts w:hint="eastAsia" w:ascii="宋体" w:hAnsi="宋体" w:eastAsia="宋体" w:cs="宋体"/>
                <w:b w:val="0"/>
                <w:bCs/>
                <w:sz w:val="18"/>
                <w:szCs w:val="18"/>
                <w:vertAlign w:val="baseline"/>
                <w:lang w:val="en-US" w:eastAsia="zh-CN"/>
              </w:rPr>
            </w:pPr>
            <w:r>
              <w:rPr>
                <w:rFonts w:hint="eastAsia" w:ascii="宋体" w:hAnsi="宋体" w:eastAsia="宋体" w:cs="宋体"/>
                <w:b w:val="0"/>
                <w:bCs/>
                <w:sz w:val="18"/>
                <w:szCs w:val="18"/>
                <w:vertAlign w:val="baseline"/>
                <w:lang w:val="en-US" w:eastAsia="zh-CN"/>
              </w:rPr>
              <w:t>检出</w:t>
            </w:r>
          </w:p>
        </w:tc>
        <w:tc>
          <w:tcPr>
            <w:tcW w:w="609" w:type="dxa"/>
            <w:noWrap w:val="0"/>
            <w:vAlign w:val="center"/>
          </w:tcPr>
          <w:p w14:paraId="5FF35931">
            <w:pPr>
              <w:keepNext w:val="0"/>
              <w:keepLines w:val="0"/>
              <w:pageBreakBefore w:val="0"/>
              <w:widowControl w:val="0"/>
              <w:numPr>
                <w:ilvl w:val="0"/>
                <w:numId w:val="0"/>
              </w:numPr>
              <w:kinsoku/>
              <w:wordWrap/>
              <w:overflowPunct/>
              <w:topLinePunct w:val="0"/>
              <w:autoSpaceDE/>
              <w:autoSpaceDN/>
              <w:bidi w:val="0"/>
              <w:adjustRightInd/>
              <w:snapToGrid/>
              <w:spacing w:after="80" w:line="400" w:lineRule="exact"/>
              <w:ind w:left="0" w:leftChars="0" w:firstLine="0" w:firstLineChars="0"/>
              <w:jc w:val="center"/>
              <w:textAlignment w:val="auto"/>
              <w:rPr>
                <w:rFonts w:hint="eastAsia" w:ascii="宋体" w:hAnsi="宋体" w:eastAsia="宋体" w:cs="宋体"/>
                <w:b w:val="0"/>
                <w:bCs/>
                <w:sz w:val="18"/>
                <w:szCs w:val="18"/>
                <w:vertAlign w:val="baseline"/>
                <w:lang w:val="en-US" w:eastAsia="zh-CN"/>
              </w:rPr>
            </w:pPr>
            <w:r>
              <w:rPr>
                <w:rFonts w:hint="eastAsia" w:ascii="宋体" w:hAnsi="宋体" w:eastAsia="宋体" w:cs="宋体"/>
                <w:b w:val="0"/>
                <w:bCs/>
                <w:sz w:val="18"/>
                <w:szCs w:val="18"/>
                <w:vertAlign w:val="baseline"/>
                <w:lang w:val="en-US" w:eastAsia="zh-CN"/>
              </w:rPr>
              <w:t>检出</w:t>
            </w:r>
          </w:p>
        </w:tc>
        <w:tc>
          <w:tcPr>
            <w:tcW w:w="609" w:type="dxa"/>
            <w:noWrap w:val="0"/>
            <w:vAlign w:val="center"/>
          </w:tcPr>
          <w:p w14:paraId="2DA7DA8A">
            <w:pPr>
              <w:keepNext w:val="0"/>
              <w:keepLines w:val="0"/>
              <w:pageBreakBefore w:val="0"/>
              <w:widowControl w:val="0"/>
              <w:numPr>
                <w:ilvl w:val="0"/>
                <w:numId w:val="0"/>
              </w:numPr>
              <w:kinsoku/>
              <w:wordWrap/>
              <w:overflowPunct/>
              <w:topLinePunct w:val="0"/>
              <w:autoSpaceDE/>
              <w:autoSpaceDN/>
              <w:bidi w:val="0"/>
              <w:adjustRightInd/>
              <w:snapToGrid/>
              <w:spacing w:after="80" w:line="400" w:lineRule="exact"/>
              <w:ind w:left="0" w:leftChars="0" w:firstLine="0" w:firstLineChars="0"/>
              <w:jc w:val="center"/>
              <w:textAlignment w:val="auto"/>
              <w:rPr>
                <w:rFonts w:hint="eastAsia" w:ascii="宋体" w:hAnsi="宋体" w:eastAsia="宋体" w:cs="宋体"/>
                <w:b w:val="0"/>
                <w:bCs/>
                <w:sz w:val="18"/>
                <w:szCs w:val="18"/>
                <w:vertAlign w:val="baseline"/>
                <w:lang w:val="en-US" w:eastAsia="zh-CN"/>
              </w:rPr>
            </w:pPr>
            <w:r>
              <w:rPr>
                <w:rFonts w:hint="eastAsia" w:ascii="宋体" w:hAnsi="宋体" w:eastAsia="宋体" w:cs="宋体"/>
                <w:b w:val="0"/>
                <w:bCs/>
                <w:sz w:val="18"/>
                <w:szCs w:val="18"/>
                <w:vertAlign w:val="baseline"/>
                <w:lang w:val="en-US" w:eastAsia="zh-CN"/>
              </w:rPr>
              <w:t>检出</w:t>
            </w:r>
          </w:p>
        </w:tc>
      </w:tr>
      <w:tr w14:paraId="1418D96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84" w:type="dxa"/>
            <w:vMerge w:val="continue"/>
            <w:noWrap w:val="0"/>
            <w:vAlign w:val="center"/>
          </w:tcPr>
          <w:p w14:paraId="0E5DBF03">
            <w:pPr>
              <w:keepNext w:val="0"/>
              <w:keepLines w:val="0"/>
              <w:pageBreakBefore w:val="0"/>
              <w:widowControl w:val="0"/>
              <w:numPr>
                <w:ilvl w:val="0"/>
                <w:numId w:val="0"/>
              </w:numPr>
              <w:kinsoku/>
              <w:wordWrap/>
              <w:overflowPunct/>
              <w:topLinePunct w:val="0"/>
              <w:autoSpaceDE/>
              <w:autoSpaceDN/>
              <w:bidi w:val="0"/>
              <w:adjustRightInd/>
              <w:snapToGrid/>
              <w:spacing w:after="80" w:line="400" w:lineRule="exact"/>
              <w:ind w:left="0" w:leftChars="0" w:firstLine="0" w:firstLineChars="0"/>
              <w:jc w:val="center"/>
              <w:textAlignment w:val="auto"/>
              <w:rPr>
                <w:rFonts w:hint="eastAsia" w:ascii="宋体" w:hAnsi="宋体" w:cs="宋体"/>
                <w:b w:val="0"/>
                <w:bCs/>
                <w:sz w:val="24"/>
                <w:szCs w:val="24"/>
                <w:vertAlign w:val="baseline"/>
                <w:lang w:val="en-US" w:eastAsia="zh-CN"/>
              </w:rPr>
            </w:pPr>
          </w:p>
        </w:tc>
        <w:tc>
          <w:tcPr>
            <w:tcW w:w="2289" w:type="dxa"/>
            <w:noWrap w:val="0"/>
            <w:vAlign w:val="center"/>
          </w:tcPr>
          <w:p w14:paraId="13E8A6B7">
            <w:pPr>
              <w:keepNext w:val="0"/>
              <w:keepLines w:val="0"/>
              <w:pageBreakBefore w:val="0"/>
              <w:widowControl w:val="0"/>
              <w:numPr>
                <w:ilvl w:val="0"/>
                <w:numId w:val="0"/>
              </w:numPr>
              <w:kinsoku/>
              <w:wordWrap/>
              <w:overflowPunct/>
              <w:topLinePunct w:val="0"/>
              <w:autoSpaceDE/>
              <w:autoSpaceDN/>
              <w:bidi w:val="0"/>
              <w:adjustRightInd/>
              <w:snapToGrid/>
              <w:spacing w:after="80" w:line="400" w:lineRule="exact"/>
              <w:ind w:left="0" w:leftChars="0" w:firstLine="0" w:firstLineChars="0"/>
              <w:jc w:val="center"/>
              <w:textAlignment w:val="auto"/>
              <w:rPr>
                <w:rFonts w:hint="eastAsia" w:ascii="宋体" w:hAnsi="宋体" w:eastAsia="宋体" w:cs="宋体"/>
                <w:b w:val="0"/>
                <w:bCs/>
                <w:sz w:val="21"/>
                <w:szCs w:val="21"/>
                <w:vertAlign w:val="baseline"/>
                <w:lang w:val="en-US" w:eastAsia="zh-CN"/>
              </w:rPr>
            </w:pPr>
            <w:r>
              <w:rPr>
                <w:rFonts w:hint="eastAsia" w:ascii="宋体" w:hAnsi="宋体" w:eastAsia="宋体" w:cs="宋体"/>
                <w:b w:val="0"/>
                <w:bCs/>
                <w:sz w:val="21"/>
                <w:szCs w:val="21"/>
                <w:vertAlign w:val="baseline"/>
                <w:lang w:val="en-US" w:eastAsia="zh-CN"/>
              </w:rPr>
              <w:t>样品5号</w:t>
            </w:r>
          </w:p>
        </w:tc>
        <w:tc>
          <w:tcPr>
            <w:tcW w:w="607" w:type="dxa"/>
            <w:noWrap w:val="0"/>
            <w:vAlign w:val="center"/>
          </w:tcPr>
          <w:p w14:paraId="150D015B">
            <w:pPr>
              <w:keepNext w:val="0"/>
              <w:keepLines w:val="0"/>
              <w:pageBreakBefore w:val="0"/>
              <w:widowControl w:val="0"/>
              <w:numPr>
                <w:ilvl w:val="0"/>
                <w:numId w:val="0"/>
              </w:numPr>
              <w:kinsoku/>
              <w:wordWrap/>
              <w:overflowPunct/>
              <w:topLinePunct w:val="0"/>
              <w:autoSpaceDE/>
              <w:autoSpaceDN/>
              <w:bidi w:val="0"/>
              <w:adjustRightInd/>
              <w:snapToGrid/>
              <w:spacing w:after="80" w:line="400" w:lineRule="exact"/>
              <w:ind w:left="0" w:leftChars="0" w:firstLine="0" w:firstLineChars="0"/>
              <w:jc w:val="center"/>
              <w:textAlignment w:val="auto"/>
              <w:rPr>
                <w:rFonts w:hint="eastAsia" w:ascii="宋体" w:hAnsi="宋体" w:eastAsia="宋体" w:cs="宋体"/>
                <w:b w:val="0"/>
                <w:bCs/>
                <w:sz w:val="18"/>
                <w:szCs w:val="18"/>
                <w:vertAlign w:val="baseline"/>
                <w:lang w:val="en-US" w:eastAsia="zh-CN"/>
              </w:rPr>
            </w:pPr>
            <w:r>
              <w:rPr>
                <w:rFonts w:hint="eastAsia" w:ascii="宋体" w:hAnsi="宋体" w:eastAsia="宋体" w:cs="宋体"/>
                <w:b w:val="0"/>
                <w:bCs/>
                <w:sz w:val="18"/>
                <w:szCs w:val="18"/>
                <w:vertAlign w:val="baseline"/>
                <w:lang w:val="en-US" w:eastAsia="zh-CN"/>
              </w:rPr>
              <w:t>检出</w:t>
            </w:r>
          </w:p>
        </w:tc>
        <w:tc>
          <w:tcPr>
            <w:tcW w:w="607" w:type="dxa"/>
            <w:noWrap w:val="0"/>
            <w:vAlign w:val="center"/>
          </w:tcPr>
          <w:p w14:paraId="57D6A72F">
            <w:pPr>
              <w:keepNext w:val="0"/>
              <w:keepLines w:val="0"/>
              <w:pageBreakBefore w:val="0"/>
              <w:widowControl w:val="0"/>
              <w:numPr>
                <w:ilvl w:val="0"/>
                <w:numId w:val="0"/>
              </w:numPr>
              <w:kinsoku/>
              <w:wordWrap/>
              <w:overflowPunct/>
              <w:topLinePunct w:val="0"/>
              <w:autoSpaceDE/>
              <w:autoSpaceDN/>
              <w:bidi w:val="0"/>
              <w:adjustRightInd/>
              <w:snapToGrid/>
              <w:spacing w:after="80" w:line="400" w:lineRule="exact"/>
              <w:ind w:left="0" w:leftChars="0" w:firstLine="0" w:firstLineChars="0"/>
              <w:jc w:val="center"/>
              <w:textAlignment w:val="auto"/>
              <w:rPr>
                <w:rFonts w:hint="eastAsia" w:ascii="宋体" w:hAnsi="宋体" w:eastAsia="宋体" w:cs="宋体"/>
                <w:b w:val="0"/>
                <w:bCs/>
                <w:sz w:val="18"/>
                <w:szCs w:val="18"/>
                <w:vertAlign w:val="baseline"/>
                <w:lang w:val="en-US" w:eastAsia="zh-CN"/>
              </w:rPr>
            </w:pPr>
            <w:r>
              <w:rPr>
                <w:rFonts w:hint="eastAsia" w:ascii="宋体" w:hAnsi="宋体" w:eastAsia="宋体" w:cs="宋体"/>
                <w:b w:val="0"/>
                <w:bCs/>
                <w:sz w:val="18"/>
                <w:szCs w:val="18"/>
                <w:vertAlign w:val="baseline"/>
                <w:lang w:val="en-US" w:eastAsia="zh-CN"/>
              </w:rPr>
              <w:t>检出</w:t>
            </w:r>
          </w:p>
        </w:tc>
        <w:tc>
          <w:tcPr>
            <w:tcW w:w="607" w:type="dxa"/>
            <w:noWrap w:val="0"/>
            <w:vAlign w:val="center"/>
          </w:tcPr>
          <w:p w14:paraId="4C1B74DF">
            <w:pPr>
              <w:keepNext w:val="0"/>
              <w:keepLines w:val="0"/>
              <w:pageBreakBefore w:val="0"/>
              <w:widowControl w:val="0"/>
              <w:numPr>
                <w:ilvl w:val="0"/>
                <w:numId w:val="0"/>
              </w:numPr>
              <w:kinsoku/>
              <w:wordWrap/>
              <w:overflowPunct/>
              <w:topLinePunct w:val="0"/>
              <w:autoSpaceDE/>
              <w:autoSpaceDN/>
              <w:bidi w:val="0"/>
              <w:adjustRightInd/>
              <w:snapToGrid/>
              <w:spacing w:after="80" w:line="400" w:lineRule="exact"/>
              <w:ind w:left="0" w:leftChars="0" w:firstLine="0" w:firstLineChars="0"/>
              <w:jc w:val="center"/>
              <w:textAlignment w:val="auto"/>
              <w:rPr>
                <w:rFonts w:hint="eastAsia" w:ascii="宋体" w:hAnsi="宋体" w:eastAsia="宋体" w:cs="宋体"/>
                <w:b w:val="0"/>
                <w:bCs/>
                <w:sz w:val="18"/>
                <w:szCs w:val="18"/>
                <w:vertAlign w:val="baseline"/>
                <w:lang w:val="en-US" w:eastAsia="zh-CN"/>
              </w:rPr>
            </w:pPr>
            <w:r>
              <w:rPr>
                <w:rFonts w:hint="eastAsia" w:ascii="宋体" w:hAnsi="宋体" w:eastAsia="宋体" w:cs="宋体"/>
                <w:b w:val="0"/>
                <w:bCs/>
                <w:sz w:val="18"/>
                <w:szCs w:val="18"/>
                <w:vertAlign w:val="baseline"/>
                <w:lang w:val="en-US" w:eastAsia="zh-CN"/>
              </w:rPr>
              <w:t>检出</w:t>
            </w:r>
          </w:p>
        </w:tc>
        <w:tc>
          <w:tcPr>
            <w:tcW w:w="607" w:type="dxa"/>
            <w:noWrap w:val="0"/>
            <w:vAlign w:val="center"/>
          </w:tcPr>
          <w:p w14:paraId="56BA47C3">
            <w:pPr>
              <w:keepNext w:val="0"/>
              <w:keepLines w:val="0"/>
              <w:pageBreakBefore w:val="0"/>
              <w:widowControl w:val="0"/>
              <w:numPr>
                <w:ilvl w:val="0"/>
                <w:numId w:val="0"/>
              </w:numPr>
              <w:kinsoku/>
              <w:wordWrap/>
              <w:overflowPunct/>
              <w:topLinePunct w:val="0"/>
              <w:autoSpaceDE/>
              <w:autoSpaceDN/>
              <w:bidi w:val="0"/>
              <w:adjustRightInd/>
              <w:snapToGrid/>
              <w:spacing w:after="80" w:line="400" w:lineRule="exact"/>
              <w:ind w:left="0" w:leftChars="0" w:firstLine="0" w:firstLineChars="0"/>
              <w:jc w:val="center"/>
              <w:textAlignment w:val="auto"/>
              <w:rPr>
                <w:rFonts w:hint="eastAsia" w:ascii="宋体" w:hAnsi="宋体" w:eastAsia="宋体" w:cs="宋体"/>
                <w:b w:val="0"/>
                <w:bCs/>
                <w:sz w:val="18"/>
                <w:szCs w:val="18"/>
                <w:vertAlign w:val="baseline"/>
                <w:lang w:val="en-US" w:eastAsia="zh-CN"/>
              </w:rPr>
            </w:pPr>
            <w:r>
              <w:rPr>
                <w:rFonts w:hint="eastAsia" w:ascii="宋体" w:hAnsi="宋体" w:eastAsia="宋体" w:cs="宋体"/>
                <w:b w:val="0"/>
                <w:bCs/>
                <w:sz w:val="18"/>
                <w:szCs w:val="18"/>
                <w:vertAlign w:val="baseline"/>
                <w:lang w:val="en-US" w:eastAsia="zh-CN"/>
              </w:rPr>
              <w:t>检出</w:t>
            </w:r>
          </w:p>
        </w:tc>
        <w:tc>
          <w:tcPr>
            <w:tcW w:w="607" w:type="dxa"/>
            <w:noWrap w:val="0"/>
            <w:vAlign w:val="center"/>
          </w:tcPr>
          <w:p w14:paraId="77A87C3C">
            <w:pPr>
              <w:keepNext w:val="0"/>
              <w:keepLines w:val="0"/>
              <w:pageBreakBefore w:val="0"/>
              <w:widowControl w:val="0"/>
              <w:numPr>
                <w:ilvl w:val="0"/>
                <w:numId w:val="0"/>
              </w:numPr>
              <w:kinsoku/>
              <w:wordWrap/>
              <w:overflowPunct/>
              <w:topLinePunct w:val="0"/>
              <w:autoSpaceDE/>
              <w:autoSpaceDN/>
              <w:bidi w:val="0"/>
              <w:adjustRightInd/>
              <w:snapToGrid/>
              <w:spacing w:after="80" w:line="400" w:lineRule="exact"/>
              <w:ind w:left="0" w:leftChars="0" w:firstLine="0" w:firstLineChars="0"/>
              <w:jc w:val="center"/>
              <w:textAlignment w:val="auto"/>
              <w:rPr>
                <w:rFonts w:hint="eastAsia" w:ascii="宋体" w:hAnsi="宋体" w:eastAsia="宋体" w:cs="宋体"/>
                <w:b w:val="0"/>
                <w:bCs/>
                <w:sz w:val="18"/>
                <w:szCs w:val="18"/>
                <w:vertAlign w:val="baseline"/>
                <w:lang w:val="en-US" w:eastAsia="zh-CN"/>
              </w:rPr>
            </w:pPr>
            <w:r>
              <w:rPr>
                <w:rFonts w:hint="eastAsia" w:ascii="宋体" w:hAnsi="宋体" w:eastAsia="宋体" w:cs="宋体"/>
                <w:b w:val="0"/>
                <w:bCs/>
                <w:sz w:val="18"/>
                <w:szCs w:val="18"/>
                <w:vertAlign w:val="baseline"/>
                <w:lang w:val="en-US" w:eastAsia="zh-CN"/>
              </w:rPr>
              <w:t>检出</w:t>
            </w:r>
          </w:p>
        </w:tc>
        <w:tc>
          <w:tcPr>
            <w:tcW w:w="607" w:type="dxa"/>
            <w:noWrap w:val="0"/>
            <w:vAlign w:val="center"/>
          </w:tcPr>
          <w:p w14:paraId="5A94A69C">
            <w:pPr>
              <w:keepNext w:val="0"/>
              <w:keepLines w:val="0"/>
              <w:pageBreakBefore w:val="0"/>
              <w:widowControl w:val="0"/>
              <w:numPr>
                <w:ilvl w:val="0"/>
                <w:numId w:val="0"/>
              </w:numPr>
              <w:kinsoku/>
              <w:wordWrap/>
              <w:overflowPunct/>
              <w:topLinePunct w:val="0"/>
              <w:autoSpaceDE/>
              <w:autoSpaceDN/>
              <w:bidi w:val="0"/>
              <w:adjustRightInd/>
              <w:snapToGrid/>
              <w:spacing w:after="80" w:line="400" w:lineRule="exact"/>
              <w:ind w:left="0" w:leftChars="0" w:firstLine="0" w:firstLineChars="0"/>
              <w:jc w:val="center"/>
              <w:textAlignment w:val="auto"/>
              <w:rPr>
                <w:rFonts w:hint="eastAsia" w:ascii="宋体" w:hAnsi="宋体" w:eastAsia="宋体" w:cs="宋体"/>
                <w:b w:val="0"/>
                <w:bCs/>
                <w:sz w:val="18"/>
                <w:szCs w:val="18"/>
                <w:vertAlign w:val="baseline"/>
                <w:lang w:val="en-US" w:eastAsia="zh-CN"/>
              </w:rPr>
            </w:pPr>
            <w:r>
              <w:rPr>
                <w:rFonts w:hint="eastAsia" w:ascii="宋体" w:hAnsi="宋体" w:eastAsia="宋体" w:cs="宋体"/>
                <w:b w:val="0"/>
                <w:bCs/>
                <w:sz w:val="18"/>
                <w:szCs w:val="18"/>
                <w:vertAlign w:val="baseline"/>
                <w:lang w:val="en-US" w:eastAsia="zh-CN"/>
              </w:rPr>
              <w:t>检出</w:t>
            </w:r>
          </w:p>
        </w:tc>
        <w:tc>
          <w:tcPr>
            <w:tcW w:w="609" w:type="dxa"/>
            <w:noWrap w:val="0"/>
            <w:vAlign w:val="center"/>
          </w:tcPr>
          <w:p w14:paraId="5C739018">
            <w:pPr>
              <w:keepNext w:val="0"/>
              <w:keepLines w:val="0"/>
              <w:pageBreakBefore w:val="0"/>
              <w:widowControl w:val="0"/>
              <w:numPr>
                <w:ilvl w:val="0"/>
                <w:numId w:val="0"/>
              </w:numPr>
              <w:kinsoku/>
              <w:wordWrap/>
              <w:overflowPunct/>
              <w:topLinePunct w:val="0"/>
              <w:autoSpaceDE/>
              <w:autoSpaceDN/>
              <w:bidi w:val="0"/>
              <w:adjustRightInd/>
              <w:snapToGrid/>
              <w:spacing w:after="80" w:line="400" w:lineRule="exact"/>
              <w:ind w:left="0" w:leftChars="0" w:firstLine="0" w:firstLineChars="0"/>
              <w:jc w:val="center"/>
              <w:textAlignment w:val="auto"/>
              <w:rPr>
                <w:rFonts w:hint="eastAsia" w:ascii="宋体" w:hAnsi="宋体" w:eastAsia="宋体" w:cs="宋体"/>
                <w:b w:val="0"/>
                <w:bCs/>
                <w:sz w:val="18"/>
                <w:szCs w:val="18"/>
                <w:vertAlign w:val="baseline"/>
                <w:lang w:val="en-US" w:eastAsia="zh-CN"/>
              </w:rPr>
            </w:pPr>
            <w:r>
              <w:rPr>
                <w:rFonts w:hint="eastAsia" w:ascii="宋体" w:hAnsi="宋体" w:eastAsia="宋体" w:cs="宋体"/>
                <w:b w:val="0"/>
                <w:bCs/>
                <w:sz w:val="18"/>
                <w:szCs w:val="18"/>
                <w:vertAlign w:val="baseline"/>
                <w:lang w:val="en-US" w:eastAsia="zh-CN"/>
              </w:rPr>
              <w:t>检出</w:t>
            </w:r>
          </w:p>
        </w:tc>
        <w:tc>
          <w:tcPr>
            <w:tcW w:w="609" w:type="dxa"/>
            <w:noWrap w:val="0"/>
            <w:vAlign w:val="center"/>
          </w:tcPr>
          <w:p w14:paraId="5049D836">
            <w:pPr>
              <w:keepNext w:val="0"/>
              <w:keepLines w:val="0"/>
              <w:pageBreakBefore w:val="0"/>
              <w:widowControl w:val="0"/>
              <w:numPr>
                <w:ilvl w:val="0"/>
                <w:numId w:val="0"/>
              </w:numPr>
              <w:kinsoku/>
              <w:wordWrap/>
              <w:overflowPunct/>
              <w:topLinePunct w:val="0"/>
              <w:autoSpaceDE/>
              <w:autoSpaceDN/>
              <w:bidi w:val="0"/>
              <w:adjustRightInd/>
              <w:snapToGrid/>
              <w:spacing w:after="80" w:line="400" w:lineRule="exact"/>
              <w:ind w:left="0" w:leftChars="0" w:firstLine="0" w:firstLineChars="0"/>
              <w:jc w:val="center"/>
              <w:textAlignment w:val="auto"/>
              <w:rPr>
                <w:rFonts w:hint="eastAsia" w:ascii="宋体" w:hAnsi="宋体" w:eastAsia="宋体" w:cs="宋体"/>
                <w:b w:val="0"/>
                <w:bCs/>
                <w:sz w:val="18"/>
                <w:szCs w:val="18"/>
                <w:vertAlign w:val="baseline"/>
                <w:lang w:val="en-US" w:eastAsia="zh-CN"/>
              </w:rPr>
            </w:pPr>
            <w:r>
              <w:rPr>
                <w:rFonts w:hint="eastAsia" w:ascii="宋体" w:hAnsi="宋体" w:eastAsia="宋体" w:cs="宋体"/>
                <w:b w:val="0"/>
                <w:bCs/>
                <w:sz w:val="18"/>
                <w:szCs w:val="18"/>
                <w:vertAlign w:val="baseline"/>
                <w:lang w:val="en-US" w:eastAsia="zh-CN"/>
              </w:rPr>
              <w:t>检出</w:t>
            </w:r>
          </w:p>
        </w:tc>
      </w:tr>
      <w:tr w14:paraId="7927AD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84" w:type="dxa"/>
            <w:vMerge w:val="restart"/>
            <w:noWrap w:val="0"/>
            <w:vAlign w:val="center"/>
          </w:tcPr>
          <w:p w14:paraId="302B891E">
            <w:pPr>
              <w:keepNext w:val="0"/>
              <w:keepLines w:val="0"/>
              <w:pageBreakBefore w:val="0"/>
              <w:widowControl w:val="0"/>
              <w:numPr>
                <w:ilvl w:val="0"/>
                <w:numId w:val="0"/>
              </w:numPr>
              <w:kinsoku/>
              <w:wordWrap/>
              <w:overflowPunct/>
              <w:topLinePunct w:val="0"/>
              <w:autoSpaceDE/>
              <w:autoSpaceDN/>
              <w:bidi w:val="0"/>
              <w:adjustRightInd/>
              <w:snapToGrid/>
              <w:spacing w:after="80" w:line="400" w:lineRule="exact"/>
              <w:ind w:left="0" w:leftChars="0" w:firstLine="0" w:firstLineChars="0"/>
              <w:jc w:val="center"/>
              <w:textAlignment w:val="auto"/>
              <w:rPr>
                <w:rFonts w:hint="eastAsia" w:ascii="宋体" w:hAnsi="宋体" w:cs="宋体"/>
                <w:b w:val="0"/>
                <w:bCs/>
                <w:sz w:val="24"/>
                <w:szCs w:val="24"/>
                <w:vertAlign w:val="baseline"/>
                <w:lang w:val="en-US" w:eastAsia="zh-CN"/>
              </w:rPr>
            </w:pPr>
            <w:r>
              <w:rPr>
                <w:rFonts w:hint="eastAsia" w:ascii="Times New Roman" w:hAnsi="Times New Roman" w:eastAsia="宋体" w:cs="Times New Roman"/>
                <w:snapToGrid/>
                <w:color w:val="000000"/>
                <w:kern w:val="2"/>
                <w:sz w:val="21"/>
                <w:szCs w:val="24"/>
                <w:lang w:val="en-US" w:eastAsia="zh-CN" w:bidi="ar-SA"/>
              </w:rPr>
              <w:t>Lab-4</w:t>
            </w:r>
          </w:p>
        </w:tc>
        <w:tc>
          <w:tcPr>
            <w:tcW w:w="2289" w:type="dxa"/>
            <w:noWrap w:val="0"/>
            <w:vAlign w:val="center"/>
          </w:tcPr>
          <w:p w14:paraId="3D5D0F64">
            <w:pPr>
              <w:keepNext w:val="0"/>
              <w:keepLines w:val="0"/>
              <w:pageBreakBefore w:val="0"/>
              <w:widowControl w:val="0"/>
              <w:numPr>
                <w:ilvl w:val="0"/>
                <w:numId w:val="0"/>
              </w:numPr>
              <w:kinsoku/>
              <w:wordWrap/>
              <w:overflowPunct/>
              <w:topLinePunct w:val="0"/>
              <w:autoSpaceDE/>
              <w:autoSpaceDN/>
              <w:bidi w:val="0"/>
              <w:adjustRightInd/>
              <w:snapToGrid/>
              <w:spacing w:after="80" w:line="400" w:lineRule="exact"/>
              <w:ind w:left="0" w:leftChars="0" w:firstLine="0" w:firstLineChars="0"/>
              <w:jc w:val="center"/>
              <w:textAlignment w:val="auto"/>
              <w:rPr>
                <w:rFonts w:hint="eastAsia" w:ascii="宋体" w:hAnsi="宋体" w:eastAsia="宋体" w:cs="宋体"/>
                <w:b w:val="0"/>
                <w:bCs/>
                <w:sz w:val="21"/>
                <w:szCs w:val="21"/>
                <w:vertAlign w:val="baseline"/>
                <w:lang w:val="en-US" w:eastAsia="zh-CN"/>
              </w:rPr>
            </w:pPr>
            <w:r>
              <w:rPr>
                <w:rFonts w:hint="eastAsia" w:ascii="宋体" w:hAnsi="宋体" w:eastAsia="宋体" w:cs="宋体"/>
                <w:b w:val="0"/>
                <w:bCs/>
                <w:sz w:val="21"/>
                <w:szCs w:val="21"/>
                <w:vertAlign w:val="baseline"/>
                <w:lang w:val="en-US" w:eastAsia="zh-CN"/>
              </w:rPr>
              <w:t>样品4号</w:t>
            </w:r>
          </w:p>
        </w:tc>
        <w:tc>
          <w:tcPr>
            <w:tcW w:w="607" w:type="dxa"/>
            <w:noWrap w:val="0"/>
            <w:vAlign w:val="center"/>
          </w:tcPr>
          <w:p w14:paraId="5CA24FE8">
            <w:pPr>
              <w:keepNext w:val="0"/>
              <w:keepLines w:val="0"/>
              <w:pageBreakBefore w:val="0"/>
              <w:widowControl w:val="0"/>
              <w:numPr>
                <w:ilvl w:val="0"/>
                <w:numId w:val="0"/>
              </w:numPr>
              <w:kinsoku/>
              <w:wordWrap/>
              <w:overflowPunct/>
              <w:topLinePunct w:val="0"/>
              <w:autoSpaceDE/>
              <w:autoSpaceDN/>
              <w:bidi w:val="0"/>
              <w:adjustRightInd/>
              <w:snapToGrid/>
              <w:spacing w:after="80" w:line="400" w:lineRule="exact"/>
              <w:ind w:left="0" w:leftChars="0" w:firstLine="0" w:firstLineChars="0"/>
              <w:jc w:val="center"/>
              <w:textAlignment w:val="auto"/>
              <w:rPr>
                <w:rFonts w:hint="eastAsia" w:ascii="宋体" w:hAnsi="宋体" w:eastAsia="宋体" w:cs="宋体"/>
                <w:b w:val="0"/>
                <w:bCs/>
                <w:sz w:val="18"/>
                <w:szCs w:val="18"/>
                <w:vertAlign w:val="baseline"/>
                <w:lang w:val="en-US" w:eastAsia="zh-CN"/>
              </w:rPr>
            </w:pPr>
            <w:r>
              <w:rPr>
                <w:rFonts w:hint="eastAsia" w:ascii="宋体" w:hAnsi="宋体" w:eastAsia="宋体" w:cs="宋体"/>
                <w:b w:val="0"/>
                <w:bCs/>
                <w:sz w:val="18"/>
                <w:szCs w:val="18"/>
                <w:vertAlign w:val="baseline"/>
                <w:lang w:val="en-US" w:eastAsia="zh-CN"/>
              </w:rPr>
              <w:t>检出</w:t>
            </w:r>
          </w:p>
        </w:tc>
        <w:tc>
          <w:tcPr>
            <w:tcW w:w="607" w:type="dxa"/>
            <w:noWrap w:val="0"/>
            <w:vAlign w:val="center"/>
          </w:tcPr>
          <w:p w14:paraId="3C4E0D12">
            <w:pPr>
              <w:keepNext w:val="0"/>
              <w:keepLines w:val="0"/>
              <w:pageBreakBefore w:val="0"/>
              <w:widowControl w:val="0"/>
              <w:numPr>
                <w:ilvl w:val="0"/>
                <w:numId w:val="0"/>
              </w:numPr>
              <w:kinsoku/>
              <w:wordWrap/>
              <w:overflowPunct/>
              <w:topLinePunct w:val="0"/>
              <w:autoSpaceDE/>
              <w:autoSpaceDN/>
              <w:bidi w:val="0"/>
              <w:adjustRightInd/>
              <w:snapToGrid/>
              <w:spacing w:after="80" w:line="400" w:lineRule="exact"/>
              <w:ind w:left="0" w:leftChars="0" w:firstLine="0" w:firstLineChars="0"/>
              <w:jc w:val="center"/>
              <w:textAlignment w:val="auto"/>
              <w:rPr>
                <w:rFonts w:hint="eastAsia" w:ascii="宋体" w:hAnsi="宋体" w:eastAsia="宋体" w:cs="宋体"/>
                <w:b w:val="0"/>
                <w:bCs/>
                <w:sz w:val="18"/>
                <w:szCs w:val="18"/>
                <w:vertAlign w:val="baseline"/>
                <w:lang w:val="en-US" w:eastAsia="zh-CN"/>
              </w:rPr>
            </w:pPr>
            <w:r>
              <w:rPr>
                <w:rFonts w:hint="eastAsia" w:ascii="宋体" w:hAnsi="宋体" w:eastAsia="宋体" w:cs="宋体"/>
                <w:b w:val="0"/>
                <w:bCs/>
                <w:sz w:val="18"/>
                <w:szCs w:val="18"/>
                <w:vertAlign w:val="baseline"/>
                <w:lang w:val="en-US" w:eastAsia="zh-CN"/>
              </w:rPr>
              <w:t>检出</w:t>
            </w:r>
          </w:p>
        </w:tc>
        <w:tc>
          <w:tcPr>
            <w:tcW w:w="607" w:type="dxa"/>
            <w:noWrap w:val="0"/>
            <w:vAlign w:val="center"/>
          </w:tcPr>
          <w:p w14:paraId="4043D157">
            <w:pPr>
              <w:keepNext w:val="0"/>
              <w:keepLines w:val="0"/>
              <w:pageBreakBefore w:val="0"/>
              <w:widowControl w:val="0"/>
              <w:numPr>
                <w:ilvl w:val="0"/>
                <w:numId w:val="0"/>
              </w:numPr>
              <w:kinsoku/>
              <w:wordWrap/>
              <w:overflowPunct/>
              <w:topLinePunct w:val="0"/>
              <w:autoSpaceDE/>
              <w:autoSpaceDN/>
              <w:bidi w:val="0"/>
              <w:adjustRightInd/>
              <w:snapToGrid/>
              <w:spacing w:after="80" w:line="400" w:lineRule="exact"/>
              <w:ind w:left="0" w:leftChars="0" w:firstLine="0" w:firstLineChars="0"/>
              <w:jc w:val="center"/>
              <w:textAlignment w:val="auto"/>
              <w:rPr>
                <w:rFonts w:hint="eastAsia" w:ascii="宋体" w:hAnsi="宋体" w:eastAsia="宋体" w:cs="宋体"/>
                <w:b w:val="0"/>
                <w:bCs/>
                <w:sz w:val="18"/>
                <w:szCs w:val="18"/>
                <w:vertAlign w:val="baseline"/>
                <w:lang w:val="en-US" w:eastAsia="zh-CN"/>
              </w:rPr>
            </w:pPr>
            <w:r>
              <w:rPr>
                <w:rFonts w:hint="eastAsia" w:ascii="宋体" w:hAnsi="宋体" w:eastAsia="宋体" w:cs="宋体"/>
                <w:b w:val="0"/>
                <w:bCs/>
                <w:sz w:val="18"/>
                <w:szCs w:val="18"/>
                <w:vertAlign w:val="baseline"/>
                <w:lang w:val="en-US" w:eastAsia="zh-CN"/>
              </w:rPr>
              <w:t>检出</w:t>
            </w:r>
          </w:p>
        </w:tc>
        <w:tc>
          <w:tcPr>
            <w:tcW w:w="607" w:type="dxa"/>
            <w:noWrap w:val="0"/>
            <w:vAlign w:val="center"/>
          </w:tcPr>
          <w:p w14:paraId="09E564DB">
            <w:pPr>
              <w:keepNext w:val="0"/>
              <w:keepLines w:val="0"/>
              <w:pageBreakBefore w:val="0"/>
              <w:widowControl w:val="0"/>
              <w:numPr>
                <w:ilvl w:val="0"/>
                <w:numId w:val="0"/>
              </w:numPr>
              <w:kinsoku/>
              <w:wordWrap/>
              <w:overflowPunct/>
              <w:topLinePunct w:val="0"/>
              <w:autoSpaceDE/>
              <w:autoSpaceDN/>
              <w:bidi w:val="0"/>
              <w:adjustRightInd/>
              <w:snapToGrid/>
              <w:spacing w:after="80" w:line="400" w:lineRule="exact"/>
              <w:ind w:left="0" w:leftChars="0" w:firstLine="0" w:firstLineChars="0"/>
              <w:jc w:val="center"/>
              <w:textAlignment w:val="auto"/>
              <w:rPr>
                <w:rFonts w:hint="eastAsia" w:ascii="宋体" w:hAnsi="宋体" w:eastAsia="宋体" w:cs="宋体"/>
                <w:b w:val="0"/>
                <w:bCs/>
                <w:sz w:val="18"/>
                <w:szCs w:val="18"/>
                <w:vertAlign w:val="baseline"/>
                <w:lang w:val="en-US" w:eastAsia="zh-CN"/>
              </w:rPr>
            </w:pPr>
            <w:r>
              <w:rPr>
                <w:rFonts w:hint="eastAsia" w:ascii="宋体" w:hAnsi="宋体" w:eastAsia="宋体" w:cs="宋体"/>
                <w:b w:val="0"/>
                <w:bCs/>
                <w:sz w:val="18"/>
                <w:szCs w:val="18"/>
                <w:vertAlign w:val="baseline"/>
                <w:lang w:val="en-US" w:eastAsia="zh-CN"/>
              </w:rPr>
              <w:t>检出</w:t>
            </w:r>
          </w:p>
        </w:tc>
        <w:tc>
          <w:tcPr>
            <w:tcW w:w="607" w:type="dxa"/>
            <w:noWrap w:val="0"/>
            <w:vAlign w:val="center"/>
          </w:tcPr>
          <w:p w14:paraId="1D22AA47">
            <w:pPr>
              <w:keepNext w:val="0"/>
              <w:keepLines w:val="0"/>
              <w:pageBreakBefore w:val="0"/>
              <w:widowControl w:val="0"/>
              <w:numPr>
                <w:ilvl w:val="0"/>
                <w:numId w:val="0"/>
              </w:numPr>
              <w:kinsoku/>
              <w:wordWrap/>
              <w:overflowPunct/>
              <w:topLinePunct w:val="0"/>
              <w:autoSpaceDE/>
              <w:autoSpaceDN/>
              <w:bidi w:val="0"/>
              <w:adjustRightInd/>
              <w:snapToGrid/>
              <w:spacing w:after="80" w:line="400" w:lineRule="exact"/>
              <w:ind w:left="0" w:leftChars="0" w:firstLine="0" w:firstLineChars="0"/>
              <w:jc w:val="center"/>
              <w:textAlignment w:val="auto"/>
              <w:rPr>
                <w:rFonts w:hint="eastAsia" w:ascii="宋体" w:hAnsi="宋体" w:eastAsia="宋体" w:cs="宋体"/>
                <w:b w:val="0"/>
                <w:bCs/>
                <w:sz w:val="18"/>
                <w:szCs w:val="18"/>
                <w:vertAlign w:val="baseline"/>
                <w:lang w:val="en-US" w:eastAsia="zh-CN"/>
              </w:rPr>
            </w:pPr>
            <w:r>
              <w:rPr>
                <w:rFonts w:hint="eastAsia" w:ascii="宋体" w:hAnsi="宋体" w:eastAsia="宋体" w:cs="宋体"/>
                <w:b w:val="0"/>
                <w:bCs/>
                <w:sz w:val="18"/>
                <w:szCs w:val="18"/>
                <w:vertAlign w:val="baseline"/>
                <w:lang w:val="en-US" w:eastAsia="zh-CN"/>
              </w:rPr>
              <w:t>检出</w:t>
            </w:r>
          </w:p>
        </w:tc>
        <w:tc>
          <w:tcPr>
            <w:tcW w:w="607" w:type="dxa"/>
            <w:noWrap w:val="0"/>
            <w:vAlign w:val="center"/>
          </w:tcPr>
          <w:p w14:paraId="1167C435">
            <w:pPr>
              <w:keepNext w:val="0"/>
              <w:keepLines w:val="0"/>
              <w:pageBreakBefore w:val="0"/>
              <w:widowControl w:val="0"/>
              <w:numPr>
                <w:ilvl w:val="0"/>
                <w:numId w:val="0"/>
              </w:numPr>
              <w:kinsoku/>
              <w:wordWrap/>
              <w:overflowPunct/>
              <w:topLinePunct w:val="0"/>
              <w:autoSpaceDE/>
              <w:autoSpaceDN/>
              <w:bidi w:val="0"/>
              <w:adjustRightInd/>
              <w:snapToGrid/>
              <w:spacing w:after="80" w:line="400" w:lineRule="exact"/>
              <w:ind w:left="0" w:leftChars="0" w:firstLine="0" w:firstLineChars="0"/>
              <w:jc w:val="center"/>
              <w:textAlignment w:val="auto"/>
              <w:rPr>
                <w:rFonts w:hint="eastAsia" w:ascii="宋体" w:hAnsi="宋体" w:eastAsia="宋体" w:cs="宋体"/>
                <w:b w:val="0"/>
                <w:bCs/>
                <w:sz w:val="18"/>
                <w:szCs w:val="18"/>
                <w:vertAlign w:val="baseline"/>
                <w:lang w:val="en-US" w:eastAsia="zh-CN"/>
              </w:rPr>
            </w:pPr>
            <w:r>
              <w:rPr>
                <w:rFonts w:hint="eastAsia" w:ascii="宋体" w:hAnsi="宋体" w:eastAsia="宋体" w:cs="宋体"/>
                <w:b w:val="0"/>
                <w:bCs/>
                <w:sz w:val="18"/>
                <w:szCs w:val="18"/>
                <w:vertAlign w:val="baseline"/>
                <w:lang w:val="en-US" w:eastAsia="zh-CN"/>
              </w:rPr>
              <w:t>检出</w:t>
            </w:r>
          </w:p>
        </w:tc>
        <w:tc>
          <w:tcPr>
            <w:tcW w:w="609" w:type="dxa"/>
            <w:noWrap w:val="0"/>
            <w:vAlign w:val="center"/>
          </w:tcPr>
          <w:p w14:paraId="7E25066A">
            <w:pPr>
              <w:keepNext w:val="0"/>
              <w:keepLines w:val="0"/>
              <w:pageBreakBefore w:val="0"/>
              <w:widowControl w:val="0"/>
              <w:numPr>
                <w:ilvl w:val="0"/>
                <w:numId w:val="0"/>
              </w:numPr>
              <w:kinsoku/>
              <w:wordWrap/>
              <w:overflowPunct/>
              <w:topLinePunct w:val="0"/>
              <w:autoSpaceDE/>
              <w:autoSpaceDN/>
              <w:bidi w:val="0"/>
              <w:adjustRightInd/>
              <w:snapToGrid/>
              <w:spacing w:after="80" w:line="400" w:lineRule="exact"/>
              <w:ind w:left="0" w:leftChars="0" w:firstLine="0" w:firstLineChars="0"/>
              <w:jc w:val="center"/>
              <w:textAlignment w:val="auto"/>
              <w:rPr>
                <w:rFonts w:hint="eastAsia" w:ascii="宋体" w:hAnsi="宋体" w:eastAsia="宋体" w:cs="宋体"/>
                <w:b w:val="0"/>
                <w:bCs/>
                <w:sz w:val="18"/>
                <w:szCs w:val="18"/>
                <w:vertAlign w:val="baseline"/>
                <w:lang w:val="en-US" w:eastAsia="zh-CN"/>
              </w:rPr>
            </w:pPr>
            <w:r>
              <w:rPr>
                <w:rFonts w:hint="eastAsia" w:ascii="宋体" w:hAnsi="宋体" w:eastAsia="宋体" w:cs="宋体"/>
                <w:b w:val="0"/>
                <w:bCs/>
                <w:sz w:val="18"/>
                <w:szCs w:val="18"/>
                <w:vertAlign w:val="baseline"/>
                <w:lang w:val="en-US" w:eastAsia="zh-CN"/>
              </w:rPr>
              <w:t>检出</w:t>
            </w:r>
          </w:p>
        </w:tc>
        <w:tc>
          <w:tcPr>
            <w:tcW w:w="609" w:type="dxa"/>
            <w:noWrap w:val="0"/>
            <w:vAlign w:val="center"/>
          </w:tcPr>
          <w:p w14:paraId="699AFDBF">
            <w:pPr>
              <w:keepNext w:val="0"/>
              <w:keepLines w:val="0"/>
              <w:pageBreakBefore w:val="0"/>
              <w:widowControl w:val="0"/>
              <w:numPr>
                <w:ilvl w:val="0"/>
                <w:numId w:val="0"/>
              </w:numPr>
              <w:kinsoku/>
              <w:wordWrap/>
              <w:overflowPunct/>
              <w:topLinePunct w:val="0"/>
              <w:autoSpaceDE/>
              <w:autoSpaceDN/>
              <w:bidi w:val="0"/>
              <w:adjustRightInd/>
              <w:snapToGrid/>
              <w:spacing w:after="80" w:line="400" w:lineRule="exact"/>
              <w:ind w:left="0" w:leftChars="0" w:firstLine="0" w:firstLineChars="0"/>
              <w:jc w:val="center"/>
              <w:textAlignment w:val="auto"/>
              <w:rPr>
                <w:rFonts w:hint="eastAsia" w:ascii="宋体" w:hAnsi="宋体" w:eastAsia="宋体" w:cs="宋体"/>
                <w:b w:val="0"/>
                <w:bCs/>
                <w:sz w:val="18"/>
                <w:szCs w:val="18"/>
                <w:vertAlign w:val="baseline"/>
                <w:lang w:val="en-US" w:eastAsia="zh-CN"/>
              </w:rPr>
            </w:pPr>
            <w:r>
              <w:rPr>
                <w:rFonts w:hint="eastAsia" w:ascii="宋体" w:hAnsi="宋体" w:eastAsia="宋体" w:cs="宋体"/>
                <w:b w:val="0"/>
                <w:bCs/>
                <w:sz w:val="18"/>
                <w:szCs w:val="18"/>
                <w:vertAlign w:val="baseline"/>
                <w:lang w:val="en-US" w:eastAsia="zh-CN"/>
              </w:rPr>
              <w:t>检出</w:t>
            </w:r>
          </w:p>
        </w:tc>
      </w:tr>
      <w:tr w14:paraId="1B99EF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84" w:type="dxa"/>
            <w:vMerge w:val="continue"/>
            <w:noWrap w:val="0"/>
            <w:vAlign w:val="center"/>
          </w:tcPr>
          <w:p w14:paraId="7DF49FE8">
            <w:pPr>
              <w:keepNext w:val="0"/>
              <w:keepLines w:val="0"/>
              <w:pageBreakBefore w:val="0"/>
              <w:widowControl w:val="0"/>
              <w:numPr>
                <w:ilvl w:val="0"/>
                <w:numId w:val="0"/>
              </w:numPr>
              <w:kinsoku/>
              <w:wordWrap/>
              <w:overflowPunct/>
              <w:topLinePunct w:val="0"/>
              <w:autoSpaceDE/>
              <w:autoSpaceDN/>
              <w:bidi w:val="0"/>
              <w:adjustRightInd/>
              <w:snapToGrid/>
              <w:spacing w:after="80" w:line="400" w:lineRule="exact"/>
              <w:ind w:left="0" w:leftChars="0" w:firstLine="0" w:firstLineChars="0"/>
              <w:jc w:val="center"/>
              <w:textAlignment w:val="auto"/>
              <w:rPr>
                <w:rFonts w:hint="eastAsia" w:ascii="宋体" w:hAnsi="宋体" w:cs="宋体"/>
                <w:b w:val="0"/>
                <w:bCs/>
                <w:sz w:val="24"/>
                <w:szCs w:val="24"/>
                <w:vertAlign w:val="baseline"/>
                <w:lang w:val="en-US" w:eastAsia="zh-CN"/>
              </w:rPr>
            </w:pPr>
          </w:p>
        </w:tc>
        <w:tc>
          <w:tcPr>
            <w:tcW w:w="2289" w:type="dxa"/>
            <w:noWrap w:val="0"/>
            <w:vAlign w:val="center"/>
          </w:tcPr>
          <w:p w14:paraId="5060A90D">
            <w:pPr>
              <w:keepNext w:val="0"/>
              <w:keepLines w:val="0"/>
              <w:pageBreakBefore w:val="0"/>
              <w:widowControl w:val="0"/>
              <w:numPr>
                <w:ilvl w:val="0"/>
                <w:numId w:val="0"/>
              </w:numPr>
              <w:kinsoku/>
              <w:wordWrap/>
              <w:overflowPunct/>
              <w:topLinePunct w:val="0"/>
              <w:autoSpaceDE/>
              <w:autoSpaceDN/>
              <w:bidi w:val="0"/>
              <w:adjustRightInd/>
              <w:snapToGrid/>
              <w:spacing w:after="80" w:line="400" w:lineRule="exact"/>
              <w:ind w:left="0" w:leftChars="0" w:firstLine="0" w:firstLineChars="0"/>
              <w:jc w:val="center"/>
              <w:textAlignment w:val="auto"/>
              <w:rPr>
                <w:rFonts w:hint="eastAsia" w:ascii="宋体" w:hAnsi="宋体" w:eastAsia="宋体" w:cs="宋体"/>
                <w:b w:val="0"/>
                <w:bCs/>
                <w:sz w:val="21"/>
                <w:szCs w:val="21"/>
                <w:vertAlign w:val="baseline"/>
                <w:lang w:val="en-US" w:eastAsia="zh-CN"/>
              </w:rPr>
            </w:pPr>
            <w:r>
              <w:rPr>
                <w:rFonts w:hint="eastAsia" w:ascii="宋体" w:hAnsi="宋体" w:eastAsia="宋体" w:cs="宋体"/>
                <w:b w:val="0"/>
                <w:bCs/>
                <w:sz w:val="21"/>
                <w:szCs w:val="21"/>
                <w:vertAlign w:val="baseline"/>
                <w:lang w:val="en-US" w:eastAsia="zh-CN"/>
              </w:rPr>
              <w:t>样品5号</w:t>
            </w:r>
          </w:p>
        </w:tc>
        <w:tc>
          <w:tcPr>
            <w:tcW w:w="607" w:type="dxa"/>
            <w:noWrap w:val="0"/>
            <w:vAlign w:val="center"/>
          </w:tcPr>
          <w:p w14:paraId="5CC99003">
            <w:pPr>
              <w:keepNext w:val="0"/>
              <w:keepLines w:val="0"/>
              <w:pageBreakBefore w:val="0"/>
              <w:widowControl w:val="0"/>
              <w:numPr>
                <w:ilvl w:val="0"/>
                <w:numId w:val="0"/>
              </w:numPr>
              <w:kinsoku/>
              <w:wordWrap/>
              <w:overflowPunct/>
              <w:topLinePunct w:val="0"/>
              <w:autoSpaceDE/>
              <w:autoSpaceDN/>
              <w:bidi w:val="0"/>
              <w:adjustRightInd/>
              <w:snapToGrid/>
              <w:spacing w:after="80" w:line="400" w:lineRule="exact"/>
              <w:ind w:left="0" w:leftChars="0" w:firstLine="0" w:firstLineChars="0"/>
              <w:jc w:val="center"/>
              <w:textAlignment w:val="auto"/>
              <w:rPr>
                <w:rFonts w:hint="eastAsia" w:ascii="宋体" w:hAnsi="宋体" w:eastAsia="宋体" w:cs="宋体"/>
                <w:b w:val="0"/>
                <w:bCs/>
                <w:sz w:val="18"/>
                <w:szCs w:val="18"/>
                <w:vertAlign w:val="baseline"/>
                <w:lang w:val="en-US" w:eastAsia="zh-CN"/>
              </w:rPr>
            </w:pPr>
            <w:r>
              <w:rPr>
                <w:rFonts w:hint="eastAsia" w:ascii="宋体" w:hAnsi="宋体" w:eastAsia="宋体" w:cs="宋体"/>
                <w:b w:val="0"/>
                <w:bCs/>
                <w:sz w:val="18"/>
                <w:szCs w:val="18"/>
                <w:vertAlign w:val="baseline"/>
                <w:lang w:val="en-US" w:eastAsia="zh-CN"/>
              </w:rPr>
              <w:t>检出</w:t>
            </w:r>
          </w:p>
        </w:tc>
        <w:tc>
          <w:tcPr>
            <w:tcW w:w="607" w:type="dxa"/>
            <w:noWrap w:val="0"/>
            <w:vAlign w:val="center"/>
          </w:tcPr>
          <w:p w14:paraId="4B242085">
            <w:pPr>
              <w:keepNext w:val="0"/>
              <w:keepLines w:val="0"/>
              <w:pageBreakBefore w:val="0"/>
              <w:widowControl w:val="0"/>
              <w:numPr>
                <w:ilvl w:val="0"/>
                <w:numId w:val="0"/>
              </w:numPr>
              <w:kinsoku/>
              <w:wordWrap/>
              <w:overflowPunct/>
              <w:topLinePunct w:val="0"/>
              <w:autoSpaceDE/>
              <w:autoSpaceDN/>
              <w:bidi w:val="0"/>
              <w:adjustRightInd/>
              <w:snapToGrid/>
              <w:spacing w:after="80" w:line="400" w:lineRule="exact"/>
              <w:ind w:left="0" w:leftChars="0" w:firstLine="0" w:firstLineChars="0"/>
              <w:jc w:val="center"/>
              <w:textAlignment w:val="auto"/>
              <w:rPr>
                <w:rFonts w:hint="eastAsia" w:ascii="宋体" w:hAnsi="宋体" w:eastAsia="宋体" w:cs="宋体"/>
                <w:b w:val="0"/>
                <w:bCs/>
                <w:sz w:val="18"/>
                <w:szCs w:val="18"/>
                <w:vertAlign w:val="baseline"/>
                <w:lang w:val="en-US" w:eastAsia="zh-CN"/>
              </w:rPr>
            </w:pPr>
            <w:r>
              <w:rPr>
                <w:rFonts w:hint="eastAsia" w:ascii="宋体" w:hAnsi="宋体" w:eastAsia="宋体" w:cs="宋体"/>
                <w:b w:val="0"/>
                <w:bCs/>
                <w:sz w:val="18"/>
                <w:szCs w:val="18"/>
                <w:vertAlign w:val="baseline"/>
                <w:lang w:val="en-US" w:eastAsia="zh-CN"/>
              </w:rPr>
              <w:t>检出</w:t>
            </w:r>
          </w:p>
        </w:tc>
        <w:tc>
          <w:tcPr>
            <w:tcW w:w="607" w:type="dxa"/>
            <w:noWrap w:val="0"/>
            <w:vAlign w:val="center"/>
          </w:tcPr>
          <w:p w14:paraId="66BE3988">
            <w:pPr>
              <w:keepNext w:val="0"/>
              <w:keepLines w:val="0"/>
              <w:pageBreakBefore w:val="0"/>
              <w:widowControl w:val="0"/>
              <w:numPr>
                <w:ilvl w:val="0"/>
                <w:numId w:val="0"/>
              </w:numPr>
              <w:kinsoku/>
              <w:wordWrap/>
              <w:overflowPunct/>
              <w:topLinePunct w:val="0"/>
              <w:autoSpaceDE/>
              <w:autoSpaceDN/>
              <w:bidi w:val="0"/>
              <w:adjustRightInd/>
              <w:snapToGrid/>
              <w:spacing w:after="80" w:line="400" w:lineRule="exact"/>
              <w:ind w:left="0" w:leftChars="0" w:firstLine="0" w:firstLineChars="0"/>
              <w:jc w:val="center"/>
              <w:textAlignment w:val="auto"/>
              <w:rPr>
                <w:rFonts w:hint="eastAsia" w:ascii="宋体" w:hAnsi="宋体" w:eastAsia="宋体" w:cs="宋体"/>
                <w:b w:val="0"/>
                <w:bCs/>
                <w:sz w:val="18"/>
                <w:szCs w:val="18"/>
                <w:vertAlign w:val="baseline"/>
                <w:lang w:val="en-US" w:eastAsia="zh-CN"/>
              </w:rPr>
            </w:pPr>
            <w:r>
              <w:rPr>
                <w:rFonts w:hint="eastAsia" w:ascii="宋体" w:hAnsi="宋体" w:eastAsia="宋体" w:cs="宋体"/>
                <w:b w:val="0"/>
                <w:bCs/>
                <w:sz w:val="18"/>
                <w:szCs w:val="18"/>
                <w:vertAlign w:val="baseline"/>
                <w:lang w:val="en-US" w:eastAsia="zh-CN"/>
              </w:rPr>
              <w:t>检出</w:t>
            </w:r>
          </w:p>
        </w:tc>
        <w:tc>
          <w:tcPr>
            <w:tcW w:w="607" w:type="dxa"/>
            <w:noWrap w:val="0"/>
            <w:vAlign w:val="center"/>
          </w:tcPr>
          <w:p w14:paraId="168509A9">
            <w:pPr>
              <w:keepNext w:val="0"/>
              <w:keepLines w:val="0"/>
              <w:pageBreakBefore w:val="0"/>
              <w:widowControl w:val="0"/>
              <w:numPr>
                <w:ilvl w:val="0"/>
                <w:numId w:val="0"/>
              </w:numPr>
              <w:kinsoku/>
              <w:wordWrap/>
              <w:overflowPunct/>
              <w:topLinePunct w:val="0"/>
              <w:autoSpaceDE/>
              <w:autoSpaceDN/>
              <w:bidi w:val="0"/>
              <w:adjustRightInd/>
              <w:snapToGrid/>
              <w:spacing w:after="80" w:line="400" w:lineRule="exact"/>
              <w:ind w:left="0" w:leftChars="0" w:firstLine="0" w:firstLineChars="0"/>
              <w:jc w:val="center"/>
              <w:textAlignment w:val="auto"/>
              <w:rPr>
                <w:rFonts w:hint="eastAsia" w:ascii="宋体" w:hAnsi="宋体" w:eastAsia="宋体" w:cs="宋体"/>
                <w:b w:val="0"/>
                <w:bCs/>
                <w:sz w:val="18"/>
                <w:szCs w:val="18"/>
                <w:vertAlign w:val="baseline"/>
                <w:lang w:val="en-US" w:eastAsia="zh-CN"/>
              </w:rPr>
            </w:pPr>
            <w:r>
              <w:rPr>
                <w:rFonts w:hint="eastAsia" w:ascii="宋体" w:hAnsi="宋体" w:eastAsia="宋体" w:cs="宋体"/>
                <w:b w:val="0"/>
                <w:bCs/>
                <w:sz w:val="18"/>
                <w:szCs w:val="18"/>
                <w:vertAlign w:val="baseline"/>
                <w:lang w:val="en-US" w:eastAsia="zh-CN"/>
              </w:rPr>
              <w:t>检出</w:t>
            </w:r>
          </w:p>
        </w:tc>
        <w:tc>
          <w:tcPr>
            <w:tcW w:w="607" w:type="dxa"/>
            <w:noWrap w:val="0"/>
            <w:vAlign w:val="center"/>
          </w:tcPr>
          <w:p w14:paraId="122FB35E">
            <w:pPr>
              <w:keepNext w:val="0"/>
              <w:keepLines w:val="0"/>
              <w:pageBreakBefore w:val="0"/>
              <w:widowControl w:val="0"/>
              <w:numPr>
                <w:ilvl w:val="0"/>
                <w:numId w:val="0"/>
              </w:numPr>
              <w:kinsoku/>
              <w:wordWrap/>
              <w:overflowPunct/>
              <w:topLinePunct w:val="0"/>
              <w:autoSpaceDE/>
              <w:autoSpaceDN/>
              <w:bidi w:val="0"/>
              <w:adjustRightInd/>
              <w:snapToGrid/>
              <w:spacing w:after="80" w:line="400" w:lineRule="exact"/>
              <w:ind w:left="0" w:leftChars="0" w:firstLine="0" w:firstLineChars="0"/>
              <w:jc w:val="center"/>
              <w:textAlignment w:val="auto"/>
              <w:rPr>
                <w:rFonts w:hint="eastAsia" w:ascii="宋体" w:hAnsi="宋体" w:eastAsia="宋体" w:cs="宋体"/>
                <w:b w:val="0"/>
                <w:bCs/>
                <w:sz w:val="18"/>
                <w:szCs w:val="18"/>
                <w:vertAlign w:val="baseline"/>
                <w:lang w:val="en-US" w:eastAsia="zh-CN"/>
              </w:rPr>
            </w:pPr>
            <w:r>
              <w:rPr>
                <w:rFonts w:hint="eastAsia" w:ascii="宋体" w:hAnsi="宋体" w:eastAsia="宋体" w:cs="宋体"/>
                <w:b w:val="0"/>
                <w:bCs/>
                <w:sz w:val="18"/>
                <w:szCs w:val="18"/>
                <w:vertAlign w:val="baseline"/>
                <w:lang w:val="en-US" w:eastAsia="zh-CN"/>
              </w:rPr>
              <w:t>检出</w:t>
            </w:r>
          </w:p>
        </w:tc>
        <w:tc>
          <w:tcPr>
            <w:tcW w:w="607" w:type="dxa"/>
            <w:noWrap w:val="0"/>
            <w:vAlign w:val="center"/>
          </w:tcPr>
          <w:p w14:paraId="45448763">
            <w:pPr>
              <w:keepNext w:val="0"/>
              <w:keepLines w:val="0"/>
              <w:pageBreakBefore w:val="0"/>
              <w:widowControl w:val="0"/>
              <w:numPr>
                <w:ilvl w:val="0"/>
                <w:numId w:val="0"/>
              </w:numPr>
              <w:kinsoku/>
              <w:wordWrap/>
              <w:overflowPunct/>
              <w:topLinePunct w:val="0"/>
              <w:autoSpaceDE/>
              <w:autoSpaceDN/>
              <w:bidi w:val="0"/>
              <w:adjustRightInd/>
              <w:snapToGrid/>
              <w:spacing w:after="80" w:line="400" w:lineRule="exact"/>
              <w:ind w:left="0" w:leftChars="0" w:firstLine="0" w:firstLineChars="0"/>
              <w:jc w:val="center"/>
              <w:textAlignment w:val="auto"/>
              <w:rPr>
                <w:rFonts w:hint="eastAsia" w:ascii="宋体" w:hAnsi="宋体" w:eastAsia="宋体" w:cs="宋体"/>
                <w:b w:val="0"/>
                <w:bCs/>
                <w:sz w:val="18"/>
                <w:szCs w:val="18"/>
                <w:vertAlign w:val="baseline"/>
                <w:lang w:val="en-US" w:eastAsia="zh-CN"/>
              </w:rPr>
            </w:pPr>
            <w:r>
              <w:rPr>
                <w:rFonts w:hint="eastAsia" w:ascii="宋体" w:hAnsi="宋体" w:eastAsia="宋体" w:cs="宋体"/>
                <w:b w:val="0"/>
                <w:bCs/>
                <w:sz w:val="18"/>
                <w:szCs w:val="18"/>
                <w:vertAlign w:val="baseline"/>
                <w:lang w:val="en-US" w:eastAsia="zh-CN"/>
              </w:rPr>
              <w:t>检出</w:t>
            </w:r>
          </w:p>
        </w:tc>
        <w:tc>
          <w:tcPr>
            <w:tcW w:w="609" w:type="dxa"/>
            <w:noWrap w:val="0"/>
            <w:vAlign w:val="center"/>
          </w:tcPr>
          <w:p w14:paraId="59567FB4">
            <w:pPr>
              <w:keepNext w:val="0"/>
              <w:keepLines w:val="0"/>
              <w:pageBreakBefore w:val="0"/>
              <w:widowControl w:val="0"/>
              <w:numPr>
                <w:ilvl w:val="0"/>
                <w:numId w:val="0"/>
              </w:numPr>
              <w:kinsoku/>
              <w:wordWrap/>
              <w:overflowPunct/>
              <w:topLinePunct w:val="0"/>
              <w:autoSpaceDE/>
              <w:autoSpaceDN/>
              <w:bidi w:val="0"/>
              <w:adjustRightInd/>
              <w:snapToGrid/>
              <w:spacing w:after="80" w:line="400" w:lineRule="exact"/>
              <w:ind w:left="0" w:leftChars="0" w:firstLine="0" w:firstLineChars="0"/>
              <w:jc w:val="center"/>
              <w:textAlignment w:val="auto"/>
              <w:rPr>
                <w:rFonts w:hint="eastAsia" w:ascii="宋体" w:hAnsi="宋体" w:eastAsia="宋体" w:cs="宋体"/>
                <w:b w:val="0"/>
                <w:bCs/>
                <w:sz w:val="18"/>
                <w:szCs w:val="18"/>
                <w:vertAlign w:val="baseline"/>
                <w:lang w:val="en-US" w:eastAsia="zh-CN"/>
              </w:rPr>
            </w:pPr>
            <w:r>
              <w:rPr>
                <w:rFonts w:hint="eastAsia" w:ascii="宋体" w:hAnsi="宋体" w:eastAsia="宋体" w:cs="宋体"/>
                <w:b w:val="0"/>
                <w:bCs/>
                <w:sz w:val="18"/>
                <w:szCs w:val="18"/>
                <w:vertAlign w:val="baseline"/>
                <w:lang w:val="en-US" w:eastAsia="zh-CN"/>
              </w:rPr>
              <w:t>检出</w:t>
            </w:r>
          </w:p>
        </w:tc>
        <w:tc>
          <w:tcPr>
            <w:tcW w:w="609" w:type="dxa"/>
            <w:noWrap w:val="0"/>
            <w:vAlign w:val="center"/>
          </w:tcPr>
          <w:p w14:paraId="79FFBD4A">
            <w:pPr>
              <w:keepNext w:val="0"/>
              <w:keepLines w:val="0"/>
              <w:pageBreakBefore w:val="0"/>
              <w:widowControl w:val="0"/>
              <w:numPr>
                <w:ilvl w:val="0"/>
                <w:numId w:val="0"/>
              </w:numPr>
              <w:kinsoku/>
              <w:wordWrap/>
              <w:overflowPunct/>
              <w:topLinePunct w:val="0"/>
              <w:autoSpaceDE/>
              <w:autoSpaceDN/>
              <w:bidi w:val="0"/>
              <w:adjustRightInd/>
              <w:snapToGrid/>
              <w:spacing w:after="80" w:line="400" w:lineRule="exact"/>
              <w:ind w:left="0" w:leftChars="0" w:firstLine="0" w:firstLineChars="0"/>
              <w:jc w:val="center"/>
              <w:textAlignment w:val="auto"/>
              <w:rPr>
                <w:rFonts w:hint="eastAsia" w:ascii="宋体" w:hAnsi="宋体" w:eastAsia="宋体" w:cs="宋体"/>
                <w:b w:val="0"/>
                <w:bCs/>
                <w:sz w:val="18"/>
                <w:szCs w:val="18"/>
                <w:vertAlign w:val="baseline"/>
                <w:lang w:val="en-US" w:eastAsia="zh-CN"/>
              </w:rPr>
            </w:pPr>
            <w:r>
              <w:rPr>
                <w:rFonts w:hint="eastAsia" w:ascii="宋体" w:hAnsi="宋体" w:eastAsia="宋体" w:cs="宋体"/>
                <w:b w:val="0"/>
                <w:bCs/>
                <w:sz w:val="18"/>
                <w:szCs w:val="18"/>
                <w:vertAlign w:val="baseline"/>
                <w:lang w:val="en-US" w:eastAsia="zh-CN"/>
              </w:rPr>
              <w:t>检出</w:t>
            </w:r>
          </w:p>
        </w:tc>
      </w:tr>
    </w:tbl>
    <w:p w14:paraId="7F682ED8">
      <w:pPr>
        <w:keepNext w:val="0"/>
        <w:keepLines w:val="0"/>
        <w:suppressLineNumbers w:val="0"/>
        <w:spacing w:before="0" w:beforeAutospacing="0" w:after="0" w:afterAutospacing="0" w:line="240" w:lineRule="auto"/>
        <w:ind w:right="0"/>
        <w:rPr>
          <w:rFonts w:hint="eastAsia" w:ascii="仿宋" w:hAnsi="仿宋" w:eastAsia="仿宋" w:cs="仿宋"/>
          <w:color w:val="auto"/>
          <w:sz w:val="32"/>
          <w:szCs w:val="32"/>
          <w:highlight w:val="none"/>
          <w:lang w:val="en-US" w:eastAsia="zh-CN"/>
        </w:rPr>
      </w:pPr>
      <w:r>
        <w:rPr>
          <w:rFonts w:hint="eastAsia" w:ascii="仿宋" w:hAnsi="仿宋" w:eastAsia="仿宋" w:cs="仿宋"/>
          <w:color w:val="auto"/>
          <w:sz w:val="32"/>
          <w:szCs w:val="32"/>
          <w:highlight w:val="none"/>
          <w:lang w:val="en-US" w:eastAsia="zh-CN"/>
        </w:rPr>
        <w:t>（3）线性范围</w:t>
      </w:r>
    </w:p>
    <w:p w14:paraId="509EA6D6">
      <w:pPr>
        <w:keepNext w:val="0"/>
        <w:keepLines w:val="0"/>
        <w:numPr>
          <w:ilvl w:val="0"/>
          <w:numId w:val="0"/>
        </w:numPr>
        <w:suppressLineNumbers w:val="0"/>
        <w:spacing w:before="0" w:beforeAutospacing="0" w:after="0" w:afterAutospacing="0" w:line="240" w:lineRule="auto"/>
        <w:ind w:leftChars="0" w:right="0" w:rightChars="0" w:firstLine="640" w:firstLineChars="200"/>
        <w:rPr>
          <w:rFonts w:hint="default" w:ascii="仿宋" w:hAnsi="仿宋" w:eastAsia="仿宋" w:cs="仿宋"/>
          <w:color w:val="auto"/>
          <w:sz w:val="32"/>
          <w:szCs w:val="32"/>
          <w:highlight w:val="none"/>
          <w:lang w:val="en-US" w:eastAsia="zh-CN"/>
        </w:rPr>
      </w:pPr>
      <w:r>
        <w:rPr>
          <w:rFonts w:hint="eastAsia" w:ascii="仿宋" w:hAnsi="仿宋" w:eastAsia="仿宋" w:cs="仿宋"/>
          <w:color w:val="auto"/>
          <w:sz w:val="32"/>
          <w:szCs w:val="32"/>
          <w:highlight w:val="none"/>
          <w:lang w:val="en-US" w:eastAsia="zh-CN"/>
        </w:rPr>
        <w:t>各实验室分别以不含黄牛源性成分的空白乳粉为基质，添加质量分数为0.01%、0.05%、0.1%、0.5%、1%、5%的纯黄牛乳粉制备待测样品；以不含山羊源性成分的空白乳粉为基质，添加质量分数为0.01%、0.05%、0.1%、0.5%、1%、5%的纯山羊乳粉制备待测样品；每个样品均平行测定两次。以靶标乳粉掺入质量分数为横坐标，以靶标乳粉源性成分核酸拷贝数浓度为纵坐标，绘制标准工作曲线。通过计算各实验室标准曲线相关系数来考查不同实验室线性范围，结果如表16所示。四家实验室在0.01%-5%的浓度范围内具有良好的线性，R</w:t>
      </w:r>
      <w:r>
        <w:rPr>
          <w:rFonts w:hint="eastAsia" w:ascii="仿宋" w:hAnsi="仿宋" w:eastAsia="仿宋" w:cs="仿宋"/>
          <w:color w:val="auto"/>
          <w:sz w:val="32"/>
          <w:szCs w:val="32"/>
          <w:highlight w:val="none"/>
          <w:vertAlign w:val="superscript"/>
          <w:lang w:val="en-US" w:eastAsia="zh-CN"/>
        </w:rPr>
        <w:t>2</w:t>
      </w:r>
      <w:r>
        <w:rPr>
          <w:rFonts w:hint="eastAsia" w:ascii="仿宋" w:hAnsi="仿宋" w:eastAsia="仿宋" w:cs="仿宋"/>
          <w:color w:val="auto"/>
          <w:sz w:val="32"/>
          <w:szCs w:val="32"/>
          <w:highlight w:val="none"/>
          <w:lang w:val="en-US" w:eastAsia="zh-CN"/>
        </w:rPr>
        <w:t>均大于0.99，满足GB/T 27403-2026《实验室质量控制规范 食品分子生物学检测》中7.7.2.8规定的技术要求。</w:t>
      </w:r>
    </w:p>
    <w:p w14:paraId="62C738F5">
      <w:pPr>
        <w:widowControl w:val="0"/>
        <w:numPr>
          <w:ilvl w:val="0"/>
          <w:numId w:val="0"/>
        </w:numPr>
        <w:ind w:leftChars="0"/>
        <w:jc w:val="center"/>
        <w:rPr>
          <w:rFonts w:hint="default" w:ascii="宋体" w:hAnsi="宋体" w:eastAsia="宋体" w:cs="宋体"/>
          <w:b w:val="0"/>
          <w:bCs w:val="0"/>
          <w:sz w:val="24"/>
          <w:szCs w:val="24"/>
          <w:lang w:val="en-US" w:eastAsia="zh-CN"/>
        </w:rPr>
      </w:pPr>
      <w:r>
        <w:rPr>
          <w:rFonts w:hint="eastAsia" w:ascii="宋体" w:hAnsi="宋体" w:cs="宋体"/>
          <w:b w:val="0"/>
          <w:bCs w:val="0"/>
          <w:sz w:val="24"/>
          <w:szCs w:val="24"/>
          <w:lang w:val="en-US" w:eastAsia="zh-CN"/>
        </w:rPr>
        <w:t>表16  黄牛和山羊标准曲线比对</w:t>
      </w:r>
    </w:p>
    <w:tbl>
      <w:tblPr>
        <w:tblStyle w:val="5"/>
        <w:tblpPr w:leftFromText="180" w:rightFromText="180" w:vertAnchor="text" w:horzAnchor="page" w:tblpX="1397" w:tblpY="277"/>
        <w:tblOverlap w:val="never"/>
        <w:tblW w:w="9832" w:type="dxa"/>
        <w:tblInd w:w="0" w:type="dxa"/>
        <w:tblBorders>
          <w:top w:val="none" w:color="auto" w:sz="4" w:space="0"/>
          <w:left w:val="none" w:color="auto" w:sz="4" w:space="0"/>
          <w:bottom w:val="single" w:color="auto" w:sz="4" w:space="0"/>
          <w:right w:val="none" w:color="auto" w:sz="4" w:space="0"/>
          <w:insideH w:val="none" w:color="auto" w:sz="4" w:space="0"/>
          <w:insideV w:val="none" w:color="auto" w:sz="4" w:space="0"/>
        </w:tblBorders>
        <w:tblLayout w:type="fixed"/>
        <w:tblCellMar>
          <w:top w:w="15" w:type="dxa"/>
          <w:left w:w="15" w:type="dxa"/>
          <w:bottom w:w="15" w:type="dxa"/>
          <w:right w:w="15" w:type="dxa"/>
        </w:tblCellMar>
      </w:tblPr>
      <w:tblGrid>
        <w:gridCol w:w="1221"/>
        <w:gridCol w:w="760"/>
        <w:gridCol w:w="1886"/>
        <w:gridCol w:w="822"/>
        <w:gridCol w:w="172"/>
        <w:gridCol w:w="856"/>
        <w:gridCol w:w="138"/>
        <w:gridCol w:w="890"/>
        <w:gridCol w:w="104"/>
        <w:gridCol w:w="924"/>
        <w:gridCol w:w="70"/>
        <w:gridCol w:w="929"/>
        <w:gridCol w:w="65"/>
        <w:gridCol w:w="995"/>
      </w:tblGrid>
      <w:tr w14:paraId="2D09110F">
        <w:tblPrEx>
          <w:tblBorders>
            <w:top w:val="none" w:color="auto" w:sz="4" w:space="0"/>
            <w:left w:val="none" w:color="auto" w:sz="4" w:space="0"/>
            <w:bottom w:val="single" w:color="auto" w:sz="4" w:space="0"/>
            <w:right w:val="none" w:color="auto" w:sz="4" w:space="0"/>
            <w:insideH w:val="none" w:color="auto" w:sz="4" w:space="0"/>
            <w:insideV w:val="none" w:color="auto" w:sz="4" w:space="0"/>
          </w:tblBorders>
          <w:tblCellMar>
            <w:top w:w="15" w:type="dxa"/>
            <w:left w:w="15" w:type="dxa"/>
            <w:bottom w:w="15" w:type="dxa"/>
            <w:right w:w="15" w:type="dxa"/>
          </w:tblCellMar>
        </w:tblPrEx>
        <w:trPr>
          <w:trHeight w:val="573" w:hRule="atLeast"/>
        </w:trPr>
        <w:tc>
          <w:tcPr>
            <w:tcW w:w="1221" w:type="dxa"/>
            <w:tcBorders>
              <w:top w:val="single" w:color="000000" w:sz="4" w:space="0"/>
              <w:left w:val="single" w:color="000000" w:sz="4" w:space="0"/>
              <w:bottom w:val="single" w:color="auto" w:sz="4" w:space="0"/>
              <w:right w:val="single" w:color="000000" w:sz="4" w:space="0"/>
            </w:tcBorders>
            <w:noWrap w:val="0"/>
            <w:vAlign w:val="center"/>
          </w:tcPr>
          <w:p w14:paraId="5745F946">
            <w:pPr>
              <w:jc w:val="center"/>
              <w:rPr>
                <w:rFonts w:hint="eastAsia" w:ascii="Times New Roman" w:hAnsi="Times New Roman" w:eastAsia="宋体" w:cs="Times New Roman"/>
                <w:snapToGrid/>
                <w:color w:val="000000"/>
                <w:kern w:val="2"/>
                <w:sz w:val="21"/>
                <w:szCs w:val="24"/>
                <w:lang w:val="en-US" w:eastAsia="zh-CN" w:bidi="ar-SA"/>
              </w:rPr>
            </w:pPr>
            <w:r>
              <w:rPr>
                <w:rFonts w:hint="eastAsia" w:asciiTheme="minorEastAsia" w:hAnsiTheme="minorEastAsia" w:cstheme="minorEastAsia"/>
                <w:b w:val="0"/>
                <w:bCs/>
                <w:sz w:val="21"/>
                <w:szCs w:val="21"/>
                <w:vertAlign w:val="baseline"/>
                <w:lang w:val="en-US" w:eastAsia="zh-CN"/>
              </w:rPr>
              <w:t>试验</w:t>
            </w:r>
            <w:r>
              <w:rPr>
                <w:rFonts w:hint="eastAsia" w:asciiTheme="minorEastAsia" w:hAnsiTheme="minorEastAsia" w:eastAsiaTheme="minorEastAsia" w:cstheme="minorEastAsia"/>
                <w:b w:val="0"/>
                <w:bCs/>
                <w:sz w:val="21"/>
                <w:szCs w:val="21"/>
                <w:vertAlign w:val="baseline"/>
                <w:lang w:val="en-US" w:eastAsia="zh-CN"/>
              </w:rPr>
              <w:t>室</w:t>
            </w:r>
            <w:r>
              <w:rPr>
                <w:rFonts w:hint="eastAsia" w:asciiTheme="minorEastAsia" w:hAnsiTheme="minorEastAsia" w:cstheme="minorEastAsia"/>
                <w:b w:val="0"/>
                <w:bCs/>
                <w:sz w:val="21"/>
                <w:szCs w:val="21"/>
                <w:vertAlign w:val="baseline"/>
                <w:lang w:val="en-US" w:eastAsia="zh-CN"/>
              </w:rPr>
              <w:t>名称</w:t>
            </w:r>
          </w:p>
        </w:tc>
        <w:tc>
          <w:tcPr>
            <w:tcW w:w="760" w:type="dxa"/>
            <w:tcBorders>
              <w:top w:val="single" w:color="000000" w:sz="4" w:space="0"/>
              <w:left w:val="single" w:color="000000" w:sz="4" w:space="0"/>
              <w:bottom w:val="single" w:color="000000" w:sz="4" w:space="0"/>
              <w:right w:val="single" w:color="000000" w:sz="4" w:space="0"/>
            </w:tcBorders>
            <w:noWrap w:val="0"/>
            <w:vAlign w:val="center"/>
          </w:tcPr>
          <w:p w14:paraId="720FCAE4">
            <w:pPr>
              <w:widowControl/>
              <w:jc w:val="center"/>
              <w:textAlignment w:val="center"/>
              <w:rPr>
                <w:rFonts w:hint="eastAsia" w:ascii="宋体" w:hAnsi="宋体" w:cs="宋体"/>
                <w:color w:val="000000"/>
                <w:sz w:val="21"/>
                <w:szCs w:val="21"/>
                <w:lang w:val="en-US" w:eastAsia="zh-CN"/>
              </w:rPr>
            </w:pPr>
            <w:r>
              <w:rPr>
                <w:rFonts w:hint="eastAsia" w:ascii="宋体" w:hAnsi="宋体" w:cs="宋体"/>
                <w:color w:val="000000"/>
                <w:sz w:val="21"/>
                <w:szCs w:val="21"/>
              </w:rPr>
              <w:t>基质</w:t>
            </w:r>
          </w:p>
        </w:tc>
        <w:tc>
          <w:tcPr>
            <w:tcW w:w="7851" w:type="dxa"/>
            <w:gridSpan w:val="12"/>
            <w:tcBorders>
              <w:top w:val="single" w:color="000000" w:sz="4" w:space="0"/>
              <w:left w:val="single" w:color="000000" w:sz="4" w:space="0"/>
              <w:bottom w:val="single" w:color="000000" w:sz="4" w:space="0"/>
              <w:right w:val="single" w:color="000000" w:sz="4" w:space="0"/>
            </w:tcBorders>
            <w:noWrap w:val="0"/>
            <w:vAlign w:val="center"/>
          </w:tcPr>
          <w:p w14:paraId="020AE9DA">
            <w:pPr>
              <w:widowControl/>
              <w:jc w:val="center"/>
              <w:textAlignment w:val="center"/>
              <w:rPr>
                <w:rFonts w:hint="eastAsia" w:ascii="宋体" w:hAnsi="宋体" w:cs="宋体"/>
                <w:color w:val="000000"/>
                <w:sz w:val="21"/>
                <w:szCs w:val="21"/>
              </w:rPr>
            </w:pPr>
            <w:r>
              <w:rPr>
                <w:rFonts w:hint="eastAsia" w:ascii="宋体" w:hAnsi="宋体" w:cs="宋体"/>
                <w:color w:val="000000"/>
                <w:sz w:val="21"/>
                <w:szCs w:val="21"/>
              </w:rPr>
              <w:t>标准曲线</w:t>
            </w:r>
          </w:p>
        </w:tc>
      </w:tr>
      <w:tr w14:paraId="4AB9BD3B">
        <w:tblPrEx>
          <w:tblBorders>
            <w:top w:val="none" w:color="auto" w:sz="4" w:space="0"/>
            <w:left w:val="none" w:color="auto" w:sz="4" w:space="0"/>
            <w:bottom w:val="single" w:color="auto" w:sz="4" w:space="0"/>
            <w:right w:val="none" w:color="auto" w:sz="4" w:space="0"/>
            <w:insideH w:val="none" w:color="auto" w:sz="4" w:space="0"/>
            <w:insideV w:val="none" w:color="auto" w:sz="4" w:space="0"/>
          </w:tblBorders>
          <w:tblCellMar>
            <w:top w:w="15" w:type="dxa"/>
            <w:left w:w="15" w:type="dxa"/>
            <w:bottom w:w="15" w:type="dxa"/>
            <w:right w:w="15" w:type="dxa"/>
          </w:tblCellMar>
        </w:tblPrEx>
        <w:trPr>
          <w:trHeight w:val="347" w:hRule="atLeast"/>
        </w:trPr>
        <w:tc>
          <w:tcPr>
            <w:tcW w:w="1221" w:type="dxa"/>
            <w:vMerge w:val="restart"/>
            <w:tcBorders>
              <w:top w:val="single" w:color="auto" w:sz="4" w:space="0"/>
              <w:left w:val="single" w:color="auto" w:sz="4" w:space="0"/>
              <w:bottom w:val="single" w:color="auto" w:sz="4" w:space="0"/>
              <w:right w:val="single" w:color="auto" w:sz="4" w:space="0"/>
            </w:tcBorders>
            <w:noWrap w:val="0"/>
            <w:vAlign w:val="center"/>
          </w:tcPr>
          <w:p w14:paraId="67EE24E9">
            <w:pPr>
              <w:jc w:val="center"/>
              <w:rPr>
                <w:rFonts w:hint="eastAsia" w:ascii="宋体" w:hAnsi="宋体" w:cs="宋体"/>
                <w:color w:val="000000"/>
                <w:sz w:val="24"/>
                <w:szCs w:val="24"/>
              </w:rPr>
            </w:pPr>
            <w:r>
              <w:rPr>
                <w:rFonts w:hint="eastAsia" w:ascii="Times New Roman" w:hAnsi="Times New Roman" w:eastAsia="宋体" w:cs="Times New Roman"/>
                <w:snapToGrid/>
                <w:color w:val="000000"/>
                <w:kern w:val="2"/>
                <w:sz w:val="21"/>
                <w:szCs w:val="24"/>
                <w:lang w:val="en-US" w:eastAsia="zh-CN" w:bidi="ar-SA"/>
              </w:rPr>
              <w:t>Lab-1</w:t>
            </w:r>
          </w:p>
        </w:tc>
        <w:tc>
          <w:tcPr>
            <w:tcW w:w="760" w:type="dxa"/>
            <w:vMerge w:val="restart"/>
            <w:tcBorders>
              <w:top w:val="single" w:color="000000" w:sz="4" w:space="0"/>
              <w:left w:val="single" w:color="auto" w:sz="4" w:space="0"/>
              <w:bottom w:val="single" w:color="000000" w:sz="4" w:space="0"/>
              <w:right w:val="single" w:color="000000" w:sz="4" w:space="0"/>
            </w:tcBorders>
            <w:noWrap w:val="0"/>
            <w:vAlign w:val="center"/>
          </w:tcPr>
          <w:p w14:paraId="7E6EBC73">
            <w:pPr>
              <w:widowControl/>
              <w:jc w:val="center"/>
              <w:textAlignment w:val="center"/>
              <w:rPr>
                <w:rFonts w:hint="default" w:ascii="宋体" w:hAnsi="宋体" w:eastAsia="宋体" w:cs="宋体"/>
                <w:color w:val="000000"/>
                <w:sz w:val="21"/>
                <w:szCs w:val="21"/>
                <w:lang w:val="en-US" w:eastAsia="zh-CN"/>
              </w:rPr>
            </w:pPr>
            <w:r>
              <w:rPr>
                <w:rFonts w:hint="eastAsia" w:ascii="宋体" w:hAnsi="宋体" w:cs="宋体"/>
                <w:color w:val="000000"/>
                <w:sz w:val="21"/>
                <w:szCs w:val="21"/>
                <w:lang w:val="en-US" w:eastAsia="zh-CN"/>
              </w:rPr>
              <w:t>黄牛</w:t>
            </w:r>
          </w:p>
        </w:tc>
        <w:tc>
          <w:tcPr>
            <w:tcW w:w="1886" w:type="dxa"/>
            <w:tcBorders>
              <w:top w:val="single" w:color="000000" w:sz="4" w:space="0"/>
              <w:left w:val="single" w:color="000000" w:sz="4" w:space="0"/>
              <w:bottom w:val="single" w:color="000000" w:sz="4" w:space="0"/>
              <w:right w:val="single" w:color="000000" w:sz="4" w:space="0"/>
            </w:tcBorders>
            <w:noWrap w:val="0"/>
            <w:vAlign w:val="center"/>
          </w:tcPr>
          <w:p w14:paraId="41BCCA6C">
            <w:pPr>
              <w:widowControl/>
              <w:jc w:val="center"/>
              <w:textAlignment w:val="center"/>
              <w:rPr>
                <w:rFonts w:hint="eastAsia" w:ascii="宋体" w:hAnsi="宋体" w:cs="宋体"/>
                <w:color w:val="000000"/>
                <w:sz w:val="21"/>
                <w:szCs w:val="21"/>
              </w:rPr>
            </w:pPr>
            <w:r>
              <w:rPr>
                <w:rFonts w:hint="eastAsia" w:ascii="宋体" w:hAnsi="宋体" w:cs="宋体"/>
                <w:color w:val="000000"/>
                <w:kern w:val="0"/>
                <w:sz w:val="21"/>
                <w:szCs w:val="21"/>
                <w:lang w:bidi="ar"/>
              </w:rPr>
              <w:t>浓度（</w:t>
            </w:r>
            <w:r>
              <w:rPr>
                <w:rFonts w:hint="eastAsia" w:ascii="宋体" w:hAnsi="宋体" w:cs="宋体"/>
                <w:color w:val="000000"/>
                <w:kern w:val="0"/>
                <w:sz w:val="21"/>
                <w:szCs w:val="21"/>
                <w:lang w:val="en-US" w:eastAsia="zh-CN" w:bidi="ar"/>
              </w:rPr>
              <w:t>%</w:t>
            </w:r>
            <w:r>
              <w:rPr>
                <w:rFonts w:hint="eastAsia" w:ascii="宋体" w:hAnsi="宋体" w:cs="宋体"/>
                <w:color w:val="000000"/>
                <w:kern w:val="0"/>
                <w:sz w:val="21"/>
                <w:szCs w:val="21"/>
                <w:lang w:bidi="ar"/>
              </w:rPr>
              <w:t>)</w:t>
            </w:r>
          </w:p>
        </w:tc>
        <w:tc>
          <w:tcPr>
            <w:tcW w:w="822" w:type="dxa"/>
            <w:tcBorders>
              <w:top w:val="single" w:color="000000" w:sz="4" w:space="0"/>
              <w:left w:val="single" w:color="000000" w:sz="4" w:space="0"/>
              <w:bottom w:val="single" w:color="000000" w:sz="4" w:space="0"/>
              <w:right w:val="single" w:color="000000" w:sz="4" w:space="0"/>
            </w:tcBorders>
            <w:noWrap w:val="0"/>
            <w:vAlign w:val="center"/>
          </w:tcPr>
          <w:p w14:paraId="58BD0074">
            <w:pPr>
              <w:widowControl/>
              <w:jc w:val="center"/>
              <w:textAlignment w:val="center"/>
              <w:rPr>
                <w:rFonts w:hint="default" w:ascii="宋体" w:hAnsi="宋体" w:eastAsia="宋体" w:cs="宋体"/>
                <w:color w:val="000000"/>
                <w:sz w:val="21"/>
                <w:szCs w:val="21"/>
                <w:lang w:val="en-US" w:eastAsia="zh-CN"/>
              </w:rPr>
            </w:pPr>
            <w:r>
              <w:rPr>
                <w:rFonts w:hint="eastAsia" w:ascii="宋体" w:hAnsi="宋体" w:cs="宋体"/>
                <w:color w:val="000000"/>
                <w:sz w:val="21"/>
                <w:szCs w:val="21"/>
                <w:lang w:val="en-US" w:eastAsia="zh-CN"/>
              </w:rPr>
              <w:t>0.01</w:t>
            </w:r>
          </w:p>
        </w:tc>
        <w:tc>
          <w:tcPr>
            <w:tcW w:w="1028" w:type="dxa"/>
            <w:gridSpan w:val="2"/>
            <w:tcBorders>
              <w:top w:val="single" w:color="000000" w:sz="4" w:space="0"/>
              <w:left w:val="single" w:color="000000" w:sz="4" w:space="0"/>
              <w:bottom w:val="single" w:color="000000" w:sz="4" w:space="0"/>
              <w:right w:val="single" w:color="000000" w:sz="4" w:space="0"/>
            </w:tcBorders>
            <w:noWrap w:val="0"/>
            <w:vAlign w:val="center"/>
          </w:tcPr>
          <w:p w14:paraId="363C8E76">
            <w:pPr>
              <w:widowControl/>
              <w:jc w:val="center"/>
              <w:textAlignment w:val="center"/>
              <w:rPr>
                <w:rFonts w:hint="default" w:ascii="宋体" w:hAnsi="宋体" w:eastAsia="宋体" w:cs="宋体"/>
                <w:color w:val="000000"/>
                <w:sz w:val="21"/>
                <w:szCs w:val="21"/>
                <w:lang w:val="en-US" w:eastAsia="zh-CN"/>
              </w:rPr>
            </w:pPr>
            <w:r>
              <w:rPr>
                <w:rFonts w:hint="eastAsia" w:ascii="宋体" w:hAnsi="宋体" w:cs="宋体"/>
                <w:color w:val="000000"/>
                <w:sz w:val="21"/>
                <w:szCs w:val="21"/>
                <w:lang w:val="en-US" w:eastAsia="zh-CN"/>
              </w:rPr>
              <w:t>0.05</w:t>
            </w:r>
          </w:p>
        </w:tc>
        <w:tc>
          <w:tcPr>
            <w:tcW w:w="1028" w:type="dxa"/>
            <w:gridSpan w:val="2"/>
            <w:tcBorders>
              <w:top w:val="single" w:color="000000" w:sz="4" w:space="0"/>
              <w:left w:val="single" w:color="000000" w:sz="4" w:space="0"/>
              <w:bottom w:val="single" w:color="000000" w:sz="4" w:space="0"/>
              <w:right w:val="single" w:color="000000" w:sz="4" w:space="0"/>
            </w:tcBorders>
            <w:noWrap w:val="0"/>
            <w:vAlign w:val="center"/>
          </w:tcPr>
          <w:p w14:paraId="2C417B29">
            <w:pPr>
              <w:widowControl/>
              <w:jc w:val="center"/>
              <w:textAlignment w:val="center"/>
              <w:rPr>
                <w:rFonts w:hint="default" w:ascii="宋体" w:hAnsi="宋体" w:eastAsia="宋体" w:cs="宋体"/>
                <w:color w:val="000000"/>
                <w:sz w:val="21"/>
                <w:szCs w:val="21"/>
                <w:lang w:val="en-US" w:eastAsia="zh-CN"/>
              </w:rPr>
            </w:pPr>
            <w:r>
              <w:rPr>
                <w:rFonts w:hint="eastAsia" w:ascii="宋体" w:hAnsi="宋体" w:cs="宋体"/>
                <w:color w:val="000000"/>
                <w:sz w:val="21"/>
                <w:szCs w:val="21"/>
                <w:lang w:val="en-US" w:eastAsia="zh-CN"/>
              </w:rPr>
              <w:t>0.1</w:t>
            </w:r>
          </w:p>
        </w:tc>
        <w:tc>
          <w:tcPr>
            <w:tcW w:w="1028" w:type="dxa"/>
            <w:gridSpan w:val="2"/>
            <w:tcBorders>
              <w:top w:val="single" w:color="000000" w:sz="4" w:space="0"/>
              <w:left w:val="single" w:color="000000" w:sz="4" w:space="0"/>
              <w:bottom w:val="single" w:color="000000" w:sz="4" w:space="0"/>
              <w:right w:val="single" w:color="000000" w:sz="4" w:space="0"/>
            </w:tcBorders>
            <w:noWrap w:val="0"/>
            <w:vAlign w:val="center"/>
          </w:tcPr>
          <w:p w14:paraId="2278192B">
            <w:pPr>
              <w:widowControl/>
              <w:jc w:val="center"/>
              <w:textAlignment w:val="center"/>
              <w:rPr>
                <w:rFonts w:hint="default" w:ascii="宋体" w:hAnsi="宋体" w:eastAsia="宋体" w:cs="宋体"/>
                <w:color w:val="000000"/>
                <w:sz w:val="21"/>
                <w:szCs w:val="21"/>
                <w:lang w:val="en-US" w:eastAsia="zh-CN"/>
              </w:rPr>
            </w:pPr>
            <w:r>
              <w:rPr>
                <w:rFonts w:hint="eastAsia" w:ascii="宋体" w:hAnsi="宋体" w:cs="宋体"/>
                <w:color w:val="000000"/>
                <w:sz w:val="21"/>
                <w:szCs w:val="21"/>
                <w:lang w:val="en-US" w:eastAsia="zh-CN"/>
              </w:rPr>
              <w:t>0.5</w:t>
            </w:r>
          </w:p>
        </w:tc>
        <w:tc>
          <w:tcPr>
            <w:tcW w:w="999" w:type="dxa"/>
            <w:gridSpan w:val="2"/>
            <w:tcBorders>
              <w:top w:val="single" w:color="000000" w:sz="4" w:space="0"/>
              <w:left w:val="single" w:color="000000" w:sz="4" w:space="0"/>
              <w:bottom w:val="single" w:color="000000" w:sz="4" w:space="0"/>
              <w:right w:val="single" w:color="000000" w:sz="4" w:space="0"/>
            </w:tcBorders>
            <w:noWrap w:val="0"/>
            <w:vAlign w:val="center"/>
          </w:tcPr>
          <w:p w14:paraId="2857671D">
            <w:pPr>
              <w:widowControl/>
              <w:jc w:val="center"/>
              <w:textAlignment w:val="center"/>
              <w:rPr>
                <w:rFonts w:hint="eastAsia" w:ascii="宋体" w:hAnsi="宋体" w:cs="宋体"/>
                <w:color w:val="000000"/>
                <w:sz w:val="21"/>
                <w:szCs w:val="21"/>
              </w:rPr>
            </w:pPr>
            <w:r>
              <w:rPr>
                <w:rFonts w:hint="eastAsia" w:ascii="宋体" w:hAnsi="宋体" w:cs="宋体"/>
                <w:color w:val="000000"/>
                <w:sz w:val="21"/>
                <w:szCs w:val="21"/>
              </w:rPr>
              <w:t>1</w:t>
            </w:r>
          </w:p>
        </w:tc>
        <w:tc>
          <w:tcPr>
            <w:tcW w:w="1060" w:type="dxa"/>
            <w:gridSpan w:val="2"/>
            <w:tcBorders>
              <w:top w:val="single" w:color="000000" w:sz="4" w:space="0"/>
              <w:left w:val="single" w:color="000000" w:sz="4" w:space="0"/>
              <w:bottom w:val="single" w:color="000000" w:sz="4" w:space="0"/>
              <w:right w:val="single" w:color="000000" w:sz="4" w:space="0"/>
            </w:tcBorders>
            <w:noWrap w:val="0"/>
            <w:vAlign w:val="center"/>
          </w:tcPr>
          <w:p w14:paraId="57F19DB6">
            <w:pPr>
              <w:widowControl/>
              <w:jc w:val="center"/>
              <w:textAlignment w:val="center"/>
              <w:rPr>
                <w:rFonts w:hint="eastAsia" w:ascii="宋体" w:hAnsi="宋体" w:cs="宋体"/>
                <w:color w:val="000000"/>
                <w:sz w:val="21"/>
                <w:szCs w:val="21"/>
              </w:rPr>
            </w:pPr>
            <w:r>
              <w:rPr>
                <w:rFonts w:hint="eastAsia" w:ascii="宋体" w:hAnsi="宋体" w:cs="宋体"/>
                <w:color w:val="000000"/>
                <w:sz w:val="21"/>
                <w:szCs w:val="21"/>
              </w:rPr>
              <w:t>5</w:t>
            </w:r>
          </w:p>
        </w:tc>
      </w:tr>
      <w:tr w14:paraId="684A277C">
        <w:tblPrEx>
          <w:tblBorders>
            <w:top w:val="none" w:color="auto" w:sz="4" w:space="0"/>
            <w:left w:val="none" w:color="auto" w:sz="4" w:space="0"/>
            <w:bottom w:val="single" w:color="auto" w:sz="4" w:space="0"/>
            <w:right w:val="none" w:color="auto" w:sz="4" w:space="0"/>
            <w:insideH w:val="none" w:color="auto" w:sz="4" w:space="0"/>
            <w:insideV w:val="none" w:color="auto" w:sz="4" w:space="0"/>
          </w:tblBorders>
          <w:tblCellMar>
            <w:top w:w="15" w:type="dxa"/>
            <w:left w:w="15" w:type="dxa"/>
            <w:bottom w:w="15" w:type="dxa"/>
            <w:right w:w="15" w:type="dxa"/>
          </w:tblCellMar>
        </w:tblPrEx>
        <w:trPr>
          <w:trHeight w:val="347" w:hRule="atLeast"/>
        </w:trPr>
        <w:tc>
          <w:tcPr>
            <w:tcW w:w="1221" w:type="dxa"/>
            <w:vMerge w:val="continue"/>
            <w:tcBorders>
              <w:top w:val="single" w:color="auto" w:sz="4" w:space="0"/>
              <w:left w:val="single" w:color="auto" w:sz="4" w:space="0"/>
              <w:bottom w:val="single" w:color="auto" w:sz="4" w:space="0"/>
              <w:right w:val="single" w:color="auto" w:sz="4" w:space="0"/>
            </w:tcBorders>
            <w:noWrap w:val="0"/>
            <w:vAlign w:val="center"/>
          </w:tcPr>
          <w:p w14:paraId="4AC9ED48">
            <w:pPr>
              <w:jc w:val="center"/>
              <w:rPr>
                <w:rFonts w:hint="eastAsia" w:ascii="宋体" w:hAnsi="宋体" w:cs="宋体"/>
                <w:color w:val="000000"/>
                <w:sz w:val="24"/>
                <w:szCs w:val="24"/>
              </w:rPr>
            </w:pPr>
          </w:p>
        </w:tc>
        <w:tc>
          <w:tcPr>
            <w:tcW w:w="760" w:type="dxa"/>
            <w:vMerge w:val="continue"/>
            <w:tcBorders>
              <w:top w:val="single" w:color="000000" w:sz="4" w:space="0"/>
              <w:left w:val="single" w:color="auto" w:sz="4" w:space="0"/>
              <w:bottom w:val="single" w:color="000000" w:sz="4" w:space="0"/>
              <w:right w:val="single" w:color="000000" w:sz="4" w:space="0"/>
            </w:tcBorders>
            <w:noWrap w:val="0"/>
            <w:vAlign w:val="center"/>
          </w:tcPr>
          <w:p w14:paraId="118A0DA4">
            <w:pPr>
              <w:jc w:val="center"/>
              <w:rPr>
                <w:rFonts w:hint="eastAsia" w:ascii="宋体" w:hAnsi="宋体" w:cs="宋体"/>
                <w:color w:val="000000"/>
                <w:sz w:val="21"/>
                <w:szCs w:val="21"/>
              </w:rPr>
            </w:pPr>
          </w:p>
        </w:tc>
        <w:tc>
          <w:tcPr>
            <w:tcW w:w="1886" w:type="dxa"/>
            <w:tcBorders>
              <w:top w:val="single" w:color="000000" w:sz="4" w:space="0"/>
              <w:left w:val="single" w:color="000000" w:sz="4" w:space="0"/>
              <w:bottom w:val="single" w:color="000000" w:sz="4" w:space="0"/>
              <w:right w:val="single" w:color="000000" w:sz="4" w:space="0"/>
            </w:tcBorders>
            <w:noWrap w:val="0"/>
            <w:vAlign w:val="center"/>
          </w:tcPr>
          <w:p w14:paraId="4DB077E2">
            <w:pPr>
              <w:widowControl/>
              <w:jc w:val="center"/>
              <w:textAlignment w:val="center"/>
              <w:rPr>
                <w:rFonts w:hint="eastAsia" w:ascii="宋体" w:hAnsi="宋体" w:cs="宋体"/>
                <w:color w:val="000000"/>
                <w:sz w:val="21"/>
                <w:szCs w:val="21"/>
              </w:rPr>
            </w:pPr>
            <w:r>
              <w:rPr>
                <w:rFonts w:hint="eastAsia" w:ascii="宋体" w:hAnsi="宋体" w:cs="宋体"/>
                <w:color w:val="000000"/>
                <w:sz w:val="21"/>
                <w:szCs w:val="21"/>
                <w:lang w:val="en-US" w:eastAsia="zh-CN"/>
              </w:rPr>
              <w:t>结果copies/μL</w:t>
            </w:r>
          </w:p>
        </w:tc>
        <w:tc>
          <w:tcPr>
            <w:tcW w:w="822" w:type="dxa"/>
            <w:tcBorders>
              <w:top w:val="single" w:color="000000" w:sz="4" w:space="0"/>
              <w:left w:val="single" w:color="000000" w:sz="4" w:space="0"/>
              <w:bottom w:val="single" w:color="000000" w:sz="4" w:space="0"/>
              <w:right w:val="single" w:color="000000" w:sz="4" w:space="0"/>
            </w:tcBorders>
            <w:noWrap w:val="0"/>
            <w:vAlign w:val="center"/>
          </w:tcPr>
          <w:p w14:paraId="77ADF74C">
            <w:pPr>
              <w:widowControl/>
              <w:jc w:val="center"/>
              <w:textAlignment w:val="center"/>
              <w:rPr>
                <w:rFonts w:hint="eastAsia" w:ascii="宋体" w:hAnsi="宋体" w:eastAsia="宋体" w:cs="宋体"/>
                <w:color w:val="000000"/>
                <w:sz w:val="21"/>
                <w:szCs w:val="21"/>
                <w:lang w:eastAsia="zh-CN"/>
              </w:rPr>
            </w:pPr>
            <w:r>
              <w:rPr>
                <w:rFonts w:hint="eastAsia" w:ascii="宋体" w:hAnsi="宋体" w:cs="宋体"/>
                <w:color w:val="000000"/>
                <w:sz w:val="21"/>
                <w:szCs w:val="21"/>
              </w:rPr>
              <w:t>2.7</w:t>
            </w:r>
            <w:r>
              <w:rPr>
                <w:rFonts w:hint="eastAsia" w:ascii="宋体" w:hAnsi="宋体" w:cs="宋体"/>
                <w:color w:val="000000"/>
                <w:sz w:val="21"/>
                <w:szCs w:val="21"/>
                <w:lang w:val="en-US" w:eastAsia="zh-CN"/>
              </w:rPr>
              <w:t>4</w:t>
            </w:r>
          </w:p>
        </w:tc>
        <w:tc>
          <w:tcPr>
            <w:tcW w:w="1028" w:type="dxa"/>
            <w:gridSpan w:val="2"/>
            <w:tcBorders>
              <w:top w:val="single" w:color="000000" w:sz="4" w:space="0"/>
              <w:left w:val="single" w:color="000000" w:sz="4" w:space="0"/>
              <w:bottom w:val="single" w:color="000000" w:sz="4" w:space="0"/>
              <w:right w:val="single" w:color="000000" w:sz="4" w:space="0"/>
            </w:tcBorders>
            <w:noWrap w:val="0"/>
            <w:vAlign w:val="center"/>
          </w:tcPr>
          <w:p w14:paraId="75F22F63">
            <w:pPr>
              <w:widowControl/>
              <w:jc w:val="center"/>
              <w:textAlignment w:val="center"/>
              <w:rPr>
                <w:rFonts w:hint="default" w:ascii="宋体" w:hAnsi="宋体" w:eastAsia="宋体" w:cs="宋体"/>
                <w:color w:val="000000"/>
                <w:sz w:val="21"/>
                <w:szCs w:val="21"/>
                <w:lang w:val="en-US" w:eastAsia="zh-CN"/>
              </w:rPr>
            </w:pPr>
            <w:r>
              <w:rPr>
                <w:rFonts w:hint="eastAsia" w:ascii="宋体" w:hAnsi="宋体" w:cs="宋体"/>
                <w:color w:val="000000"/>
                <w:sz w:val="21"/>
                <w:szCs w:val="21"/>
                <w:lang w:val="en-US" w:eastAsia="zh-CN"/>
              </w:rPr>
              <w:t>13.77</w:t>
            </w:r>
          </w:p>
        </w:tc>
        <w:tc>
          <w:tcPr>
            <w:tcW w:w="1028" w:type="dxa"/>
            <w:gridSpan w:val="2"/>
            <w:tcBorders>
              <w:top w:val="single" w:color="000000" w:sz="4" w:space="0"/>
              <w:left w:val="single" w:color="000000" w:sz="4" w:space="0"/>
              <w:bottom w:val="single" w:color="000000" w:sz="4" w:space="0"/>
              <w:right w:val="single" w:color="000000" w:sz="4" w:space="0"/>
            </w:tcBorders>
            <w:noWrap w:val="0"/>
            <w:vAlign w:val="center"/>
          </w:tcPr>
          <w:p w14:paraId="0FAD29F1">
            <w:pPr>
              <w:widowControl/>
              <w:jc w:val="center"/>
              <w:textAlignment w:val="center"/>
              <w:rPr>
                <w:rFonts w:hint="default" w:ascii="宋体" w:hAnsi="宋体" w:eastAsia="宋体" w:cs="宋体"/>
                <w:color w:val="000000"/>
                <w:sz w:val="21"/>
                <w:szCs w:val="21"/>
                <w:lang w:val="en-US" w:eastAsia="zh-CN"/>
              </w:rPr>
            </w:pPr>
            <w:r>
              <w:rPr>
                <w:rFonts w:hint="eastAsia" w:ascii="宋体" w:hAnsi="宋体" w:cs="宋体"/>
                <w:color w:val="000000"/>
                <w:sz w:val="21"/>
                <w:szCs w:val="21"/>
                <w:lang w:val="en-US" w:eastAsia="zh-CN"/>
              </w:rPr>
              <w:t>33.09</w:t>
            </w:r>
          </w:p>
        </w:tc>
        <w:tc>
          <w:tcPr>
            <w:tcW w:w="1028" w:type="dxa"/>
            <w:gridSpan w:val="2"/>
            <w:tcBorders>
              <w:top w:val="single" w:color="000000" w:sz="4" w:space="0"/>
              <w:left w:val="single" w:color="000000" w:sz="4" w:space="0"/>
              <w:bottom w:val="single" w:color="000000" w:sz="4" w:space="0"/>
              <w:right w:val="single" w:color="000000" w:sz="4" w:space="0"/>
            </w:tcBorders>
            <w:noWrap w:val="0"/>
            <w:vAlign w:val="center"/>
          </w:tcPr>
          <w:p w14:paraId="6BB1DA4A">
            <w:pPr>
              <w:widowControl/>
              <w:jc w:val="center"/>
              <w:textAlignment w:val="center"/>
              <w:rPr>
                <w:rFonts w:hint="default" w:ascii="宋体" w:hAnsi="宋体" w:eastAsia="宋体" w:cs="宋体"/>
                <w:color w:val="000000"/>
                <w:sz w:val="21"/>
                <w:szCs w:val="21"/>
                <w:lang w:val="en-US" w:eastAsia="zh-CN"/>
              </w:rPr>
            </w:pPr>
            <w:r>
              <w:rPr>
                <w:rFonts w:hint="eastAsia" w:ascii="宋体" w:hAnsi="宋体" w:cs="宋体"/>
                <w:color w:val="000000"/>
                <w:sz w:val="21"/>
                <w:szCs w:val="21"/>
                <w:lang w:val="en-US" w:eastAsia="zh-CN"/>
              </w:rPr>
              <w:t>175.50</w:t>
            </w:r>
          </w:p>
        </w:tc>
        <w:tc>
          <w:tcPr>
            <w:tcW w:w="999" w:type="dxa"/>
            <w:gridSpan w:val="2"/>
            <w:tcBorders>
              <w:top w:val="single" w:color="000000" w:sz="4" w:space="0"/>
              <w:left w:val="single" w:color="000000" w:sz="4" w:space="0"/>
              <w:bottom w:val="single" w:color="000000" w:sz="4" w:space="0"/>
              <w:right w:val="single" w:color="000000" w:sz="4" w:space="0"/>
            </w:tcBorders>
            <w:noWrap w:val="0"/>
            <w:vAlign w:val="center"/>
          </w:tcPr>
          <w:p w14:paraId="51B279A2">
            <w:pPr>
              <w:widowControl/>
              <w:jc w:val="center"/>
              <w:textAlignment w:val="center"/>
              <w:rPr>
                <w:rFonts w:hint="default" w:ascii="宋体" w:hAnsi="宋体" w:eastAsia="宋体" w:cs="宋体"/>
                <w:color w:val="000000"/>
                <w:sz w:val="21"/>
                <w:szCs w:val="21"/>
                <w:lang w:val="en-US" w:eastAsia="zh-CN"/>
              </w:rPr>
            </w:pPr>
            <w:r>
              <w:rPr>
                <w:rFonts w:hint="eastAsia" w:ascii="宋体" w:hAnsi="宋体" w:cs="宋体"/>
                <w:color w:val="000000"/>
                <w:sz w:val="21"/>
                <w:szCs w:val="21"/>
                <w:lang w:val="en-US" w:eastAsia="zh-CN"/>
              </w:rPr>
              <w:t>369.50</w:t>
            </w:r>
          </w:p>
        </w:tc>
        <w:tc>
          <w:tcPr>
            <w:tcW w:w="1060" w:type="dxa"/>
            <w:gridSpan w:val="2"/>
            <w:tcBorders>
              <w:top w:val="single" w:color="000000" w:sz="4" w:space="0"/>
              <w:left w:val="single" w:color="000000" w:sz="4" w:space="0"/>
              <w:bottom w:val="single" w:color="000000" w:sz="4" w:space="0"/>
              <w:right w:val="single" w:color="000000" w:sz="4" w:space="0"/>
            </w:tcBorders>
            <w:noWrap w:val="0"/>
            <w:vAlign w:val="center"/>
          </w:tcPr>
          <w:p w14:paraId="0FE7CF26">
            <w:pPr>
              <w:widowControl/>
              <w:jc w:val="center"/>
              <w:textAlignment w:val="center"/>
              <w:rPr>
                <w:rFonts w:hint="default" w:ascii="宋体" w:hAnsi="宋体" w:eastAsia="宋体" w:cs="宋体"/>
                <w:color w:val="000000"/>
                <w:sz w:val="21"/>
                <w:szCs w:val="21"/>
                <w:lang w:val="en-US" w:eastAsia="zh-CN"/>
              </w:rPr>
            </w:pPr>
            <w:r>
              <w:rPr>
                <w:rFonts w:hint="eastAsia" w:ascii="宋体" w:hAnsi="宋体" w:cs="宋体"/>
                <w:color w:val="000000"/>
                <w:sz w:val="21"/>
                <w:szCs w:val="21"/>
                <w:lang w:val="en-US" w:eastAsia="zh-CN"/>
              </w:rPr>
              <w:t>1802.45</w:t>
            </w:r>
          </w:p>
        </w:tc>
      </w:tr>
      <w:tr w14:paraId="6EF04B9B">
        <w:tblPrEx>
          <w:tblBorders>
            <w:top w:val="none" w:color="auto" w:sz="4" w:space="0"/>
            <w:left w:val="none" w:color="auto" w:sz="4" w:space="0"/>
            <w:bottom w:val="single" w:color="auto" w:sz="4" w:space="0"/>
            <w:right w:val="none" w:color="auto" w:sz="4" w:space="0"/>
            <w:insideH w:val="none" w:color="auto" w:sz="4" w:space="0"/>
            <w:insideV w:val="none" w:color="auto" w:sz="4" w:space="0"/>
          </w:tblBorders>
          <w:tblCellMar>
            <w:top w:w="15" w:type="dxa"/>
            <w:left w:w="15" w:type="dxa"/>
            <w:bottom w:w="15" w:type="dxa"/>
            <w:right w:w="15" w:type="dxa"/>
          </w:tblCellMar>
        </w:tblPrEx>
        <w:trPr>
          <w:trHeight w:val="347" w:hRule="atLeast"/>
        </w:trPr>
        <w:tc>
          <w:tcPr>
            <w:tcW w:w="1221" w:type="dxa"/>
            <w:vMerge w:val="continue"/>
            <w:tcBorders>
              <w:top w:val="single" w:color="auto" w:sz="4" w:space="0"/>
              <w:left w:val="single" w:color="auto" w:sz="4" w:space="0"/>
              <w:bottom w:val="single" w:color="auto" w:sz="4" w:space="0"/>
              <w:right w:val="single" w:color="auto" w:sz="4" w:space="0"/>
            </w:tcBorders>
            <w:noWrap w:val="0"/>
            <w:vAlign w:val="center"/>
          </w:tcPr>
          <w:p w14:paraId="57A394C9">
            <w:pPr>
              <w:jc w:val="center"/>
              <w:rPr>
                <w:rFonts w:hint="eastAsia" w:ascii="宋体" w:hAnsi="宋体" w:cs="宋体"/>
                <w:color w:val="000000"/>
                <w:sz w:val="24"/>
                <w:szCs w:val="24"/>
              </w:rPr>
            </w:pPr>
          </w:p>
        </w:tc>
        <w:tc>
          <w:tcPr>
            <w:tcW w:w="760" w:type="dxa"/>
            <w:vMerge w:val="continue"/>
            <w:tcBorders>
              <w:top w:val="single" w:color="000000" w:sz="4" w:space="0"/>
              <w:left w:val="single" w:color="auto" w:sz="4" w:space="0"/>
              <w:bottom w:val="single" w:color="000000" w:sz="4" w:space="0"/>
              <w:right w:val="single" w:color="000000" w:sz="4" w:space="0"/>
            </w:tcBorders>
            <w:noWrap w:val="0"/>
            <w:vAlign w:val="center"/>
          </w:tcPr>
          <w:p w14:paraId="69FD7C99">
            <w:pPr>
              <w:jc w:val="center"/>
              <w:rPr>
                <w:rFonts w:hint="eastAsia" w:ascii="宋体" w:hAnsi="宋体" w:cs="宋体"/>
                <w:color w:val="000000"/>
                <w:sz w:val="21"/>
                <w:szCs w:val="21"/>
              </w:rPr>
            </w:pPr>
          </w:p>
        </w:tc>
        <w:tc>
          <w:tcPr>
            <w:tcW w:w="1886" w:type="dxa"/>
            <w:tcBorders>
              <w:top w:val="single" w:color="000000" w:sz="4" w:space="0"/>
              <w:left w:val="single" w:color="000000" w:sz="4" w:space="0"/>
              <w:bottom w:val="single" w:color="000000" w:sz="4" w:space="0"/>
              <w:right w:val="single" w:color="000000" w:sz="4" w:space="0"/>
            </w:tcBorders>
            <w:noWrap w:val="0"/>
            <w:vAlign w:val="center"/>
          </w:tcPr>
          <w:p w14:paraId="1DA24B4A">
            <w:pPr>
              <w:widowControl/>
              <w:jc w:val="center"/>
              <w:textAlignment w:val="center"/>
              <w:rPr>
                <w:rFonts w:hint="eastAsia" w:ascii="宋体" w:hAnsi="宋体" w:cs="宋体"/>
                <w:color w:val="000000"/>
                <w:sz w:val="21"/>
                <w:szCs w:val="21"/>
              </w:rPr>
            </w:pPr>
            <w:r>
              <w:rPr>
                <w:rFonts w:hint="eastAsia" w:ascii="宋体" w:hAnsi="宋体" w:cs="宋体"/>
                <w:color w:val="000000"/>
                <w:kern w:val="0"/>
                <w:sz w:val="21"/>
                <w:szCs w:val="21"/>
                <w:lang w:bidi="ar"/>
              </w:rPr>
              <w:t>标曲/相关性</w:t>
            </w:r>
          </w:p>
        </w:tc>
        <w:tc>
          <w:tcPr>
            <w:tcW w:w="5965" w:type="dxa"/>
            <w:gridSpan w:val="11"/>
            <w:tcBorders>
              <w:top w:val="single" w:color="000000" w:sz="4" w:space="0"/>
              <w:left w:val="single" w:color="000000" w:sz="4" w:space="0"/>
              <w:bottom w:val="single" w:color="000000" w:sz="4" w:space="0"/>
              <w:right w:val="single" w:color="000000" w:sz="4" w:space="0"/>
            </w:tcBorders>
            <w:noWrap w:val="0"/>
            <w:vAlign w:val="center"/>
          </w:tcPr>
          <w:p w14:paraId="6299C301">
            <w:pPr>
              <w:widowControl/>
              <w:jc w:val="center"/>
              <w:textAlignment w:val="center"/>
              <w:rPr>
                <w:rFonts w:hint="eastAsia" w:ascii="宋体" w:hAnsi="宋体" w:eastAsia="宋体" w:cs="宋体"/>
                <w:color w:val="000000"/>
                <w:kern w:val="0"/>
                <w:sz w:val="21"/>
                <w:szCs w:val="21"/>
                <w:lang w:eastAsia="zh-CN" w:bidi="ar"/>
              </w:rPr>
            </w:pPr>
            <w:r>
              <w:rPr>
                <w:rFonts w:hint="eastAsia" w:ascii="宋体" w:hAnsi="宋体" w:cs="宋体"/>
                <w:color w:val="000000"/>
                <w:kern w:val="0"/>
                <w:sz w:val="21"/>
                <w:szCs w:val="21"/>
                <w:lang w:bidi="ar"/>
              </w:rPr>
              <w:t>y = 36104x - 1.2446</w:t>
            </w:r>
            <w:r>
              <w:rPr>
                <w:rFonts w:hint="eastAsia" w:ascii="宋体" w:hAnsi="宋体" w:cs="宋体"/>
                <w:color w:val="000000"/>
                <w:kern w:val="0"/>
                <w:sz w:val="21"/>
                <w:szCs w:val="21"/>
                <w:lang w:val="en-US" w:eastAsia="zh-CN" w:bidi="ar"/>
              </w:rPr>
              <w:t xml:space="preserve"> （</w:t>
            </w:r>
            <w:r>
              <w:rPr>
                <w:rFonts w:hint="eastAsia" w:ascii="宋体" w:hAnsi="宋体" w:cs="宋体"/>
                <w:color w:val="000000"/>
                <w:kern w:val="0"/>
                <w:sz w:val="21"/>
                <w:szCs w:val="21"/>
                <w:lang w:bidi="ar"/>
              </w:rPr>
              <w:t>R</w:t>
            </w:r>
            <w:r>
              <w:rPr>
                <w:rFonts w:hint="eastAsia" w:ascii="宋体" w:hAnsi="宋体" w:cs="宋体"/>
                <w:color w:val="000000"/>
                <w:kern w:val="0"/>
                <w:sz w:val="21"/>
                <w:szCs w:val="21"/>
                <w:vertAlign w:val="superscript"/>
                <w:lang w:bidi="ar"/>
              </w:rPr>
              <w:t>2</w:t>
            </w:r>
            <w:r>
              <w:rPr>
                <w:rFonts w:hint="eastAsia" w:ascii="宋体" w:hAnsi="宋体" w:cs="宋体"/>
                <w:color w:val="000000"/>
                <w:kern w:val="0"/>
                <w:sz w:val="21"/>
                <w:szCs w:val="21"/>
                <w:lang w:bidi="ar"/>
              </w:rPr>
              <w:t xml:space="preserve"> = 0.9999</w:t>
            </w:r>
            <w:r>
              <w:rPr>
                <w:rFonts w:hint="eastAsia" w:ascii="宋体" w:hAnsi="宋体" w:cs="宋体"/>
                <w:color w:val="000000"/>
                <w:kern w:val="0"/>
                <w:sz w:val="21"/>
                <w:szCs w:val="21"/>
                <w:lang w:eastAsia="zh-CN" w:bidi="ar"/>
              </w:rPr>
              <w:t>）</w:t>
            </w:r>
          </w:p>
        </w:tc>
      </w:tr>
      <w:tr w14:paraId="2E4CFAD4">
        <w:tblPrEx>
          <w:tblBorders>
            <w:top w:val="none" w:color="auto" w:sz="4" w:space="0"/>
            <w:left w:val="none" w:color="auto" w:sz="4" w:space="0"/>
            <w:bottom w:val="single" w:color="auto" w:sz="4" w:space="0"/>
            <w:right w:val="none" w:color="auto" w:sz="4" w:space="0"/>
            <w:insideH w:val="none" w:color="auto" w:sz="4" w:space="0"/>
            <w:insideV w:val="none" w:color="auto" w:sz="4" w:space="0"/>
          </w:tblBorders>
          <w:tblCellMar>
            <w:top w:w="15" w:type="dxa"/>
            <w:left w:w="15" w:type="dxa"/>
            <w:bottom w:w="15" w:type="dxa"/>
            <w:right w:w="15" w:type="dxa"/>
          </w:tblCellMar>
        </w:tblPrEx>
        <w:trPr>
          <w:trHeight w:val="347" w:hRule="atLeast"/>
        </w:trPr>
        <w:tc>
          <w:tcPr>
            <w:tcW w:w="1221" w:type="dxa"/>
            <w:vMerge w:val="continue"/>
            <w:tcBorders>
              <w:top w:val="single" w:color="auto" w:sz="4" w:space="0"/>
              <w:left w:val="single" w:color="auto" w:sz="4" w:space="0"/>
              <w:bottom w:val="single" w:color="auto" w:sz="4" w:space="0"/>
              <w:right w:val="single" w:color="auto" w:sz="4" w:space="0"/>
            </w:tcBorders>
            <w:noWrap w:val="0"/>
            <w:vAlign w:val="center"/>
          </w:tcPr>
          <w:p w14:paraId="7DE5E9BC">
            <w:pPr>
              <w:jc w:val="center"/>
              <w:rPr>
                <w:rFonts w:hint="eastAsia" w:ascii="宋体" w:hAnsi="宋体" w:cs="宋体"/>
                <w:color w:val="000000"/>
                <w:sz w:val="24"/>
                <w:szCs w:val="24"/>
              </w:rPr>
            </w:pPr>
          </w:p>
        </w:tc>
        <w:tc>
          <w:tcPr>
            <w:tcW w:w="760" w:type="dxa"/>
            <w:vMerge w:val="restart"/>
            <w:tcBorders>
              <w:top w:val="single" w:color="000000" w:sz="4" w:space="0"/>
              <w:left w:val="single" w:color="auto" w:sz="4" w:space="0"/>
              <w:bottom w:val="single" w:color="000000" w:sz="4" w:space="0"/>
              <w:right w:val="single" w:color="000000" w:sz="4" w:space="0"/>
            </w:tcBorders>
            <w:noWrap w:val="0"/>
            <w:vAlign w:val="center"/>
          </w:tcPr>
          <w:p w14:paraId="37BB606C">
            <w:pPr>
              <w:spacing w:line="240" w:lineRule="auto"/>
              <w:ind w:right="0" w:rightChars="0"/>
              <w:jc w:val="center"/>
              <w:rPr>
                <w:rFonts w:hint="default" w:ascii="宋体" w:hAnsi="宋体" w:eastAsia="宋体" w:cs="宋体"/>
                <w:color w:val="000000"/>
                <w:sz w:val="21"/>
                <w:szCs w:val="21"/>
                <w:lang w:val="en-US" w:eastAsia="zh-CN"/>
              </w:rPr>
            </w:pPr>
            <w:r>
              <w:rPr>
                <w:rFonts w:hint="eastAsia" w:ascii="宋体" w:hAnsi="宋体" w:cs="宋体"/>
                <w:sz w:val="21"/>
                <w:szCs w:val="21"/>
                <w:lang w:val="en-US" w:eastAsia="zh-CN"/>
              </w:rPr>
              <w:t>山羊</w:t>
            </w:r>
          </w:p>
        </w:tc>
        <w:tc>
          <w:tcPr>
            <w:tcW w:w="1886" w:type="dxa"/>
            <w:tcBorders>
              <w:top w:val="single" w:color="000000" w:sz="4" w:space="0"/>
              <w:left w:val="single" w:color="000000" w:sz="4" w:space="0"/>
              <w:bottom w:val="single" w:color="000000" w:sz="4" w:space="0"/>
              <w:right w:val="single" w:color="000000" w:sz="4" w:space="0"/>
            </w:tcBorders>
            <w:noWrap w:val="0"/>
            <w:vAlign w:val="center"/>
          </w:tcPr>
          <w:p w14:paraId="15644760">
            <w:pPr>
              <w:widowControl/>
              <w:jc w:val="center"/>
              <w:textAlignment w:val="center"/>
              <w:rPr>
                <w:rFonts w:hint="eastAsia" w:ascii="宋体" w:hAnsi="宋体" w:cs="宋体"/>
                <w:color w:val="000000"/>
                <w:sz w:val="21"/>
                <w:szCs w:val="21"/>
              </w:rPr>
            </w:pPr>
            <w:r>
              <w:rPr>
                <w:rFonts w:hint="eastAsia" w:ascii="宋体" w:hAnsi="宋体" w:cs="宋体"/>
                <w:color w:val="000000"/>
                <w:kern w:val="0"/>
                <w:sz w:val="21"/>
                <w:szCs w:val="21"/>
                <w:lang w:bidi="ar"/>
              </w:rPr>
              <w:t>浓度（</w:t>
            </w:r>
            <w:r>
              <w:rPr>
                <w:rFonts w:hint="eastAsia" w:ascii="宋体" w:hAnsi="宋体" w:cs="宋体"/>
                <w:color w:val="000000"/>
                <w:kern w:val="0"/>
                <w:sz w:val="21"/>
                <w:szCs w:val="21"/>
                <w:lang w:val="en-US" w:eastAsia="zh-CN" w:bidi="ar"/>
              </w:rPr>
              <w:t>%</w:t>
            </w:r>
            <w:r>
              <w:rPr>
                <w:rFonts w:hint="eastAsia" w:ascii="宋体" w:hAnsi="宋体" w:cs="宋体"/>
                <w:color w:val="000000"/>
                <w:kern w:val="0"/>
                <w:sz w:val="21"/>
                <w:szCs w:val="21"/>
                <w:lang w:bidi="ar"/>
              </w:rPr>
              <w:t>)</w:t>
            </w:r>
          </w:p>
        </w:tc>
        <w:tc>
          <w:tcPr>
            <w:tcW w:w="822" w:type="dxa"/>
            <w:tcBorders>
              <w:top w:val="single" w:color="000000" w:sz="4" w:space="0"/>
              <w:left w:val="single" w:color="000000" w:sz="4" w:space="0"/>
              <w:bottom w:val="single" w:color="000000" w:sz="4" w:space="0"/>
              <w:right w:val="single" w:color="000000" w:sz="4" w:space="0"/>
            </w:tcBorders>
            <w:noWrap w:val="0"/>
            <w:vAlign w:val="center"/>
          </w:tcPr>
          <w:p w14:paraId="5746EC9C">
            <w:pPr>
              <w:widowControl/>
              <w:jc w:val="center"/>
              <w:textAlignment w:val="center"/>
              <w:rPr>
                <w:rFonts w:hint="eastAsia" w:ascii="宋体" w:hAnsi="宋体" w:cs="宋体"/>
                <w:color w:val="000000"/>
                <w:sz w:val="21"/>
                <w:szCs w:val="21"/>
              </w:rPr>
            </w:pPr>
            <w:r>
              <w:rPr>
                <w:rFonts w:hint="eastAsia" w:ascii="宋体" w:hAnsi="宋体" w:cs="宋体"/>
                <w:color w:val="000000"/>
                <w:sz w:val="21"/>
                <w:szCs w:val="21"/>
                <w:lang w:val="en-US" w:eastAsia="zh-CN"/>
              </w:rPr>
              <w:t>0.01</w:t>
            </w:r>
          </w:p>
        </w:tc>
        <w:tc>
          <w:tcPr>
            <w:tcW w:w="1028" w:type="dxa"/>
            <w:gridSpan w:val="2"/>
            <w:tcBorders>
              <w:top w:val="single" w:color="000000" w:sz="4" w:space="0"/>
              <w:left w:val="single" w:color="000000" w:sz="4" w:space="0"/>
              <w:bottom w:val="single" w:color="000000" w:sz="4" w:space="0"/>
              <w:right w:val="single" w:color="000000" w:sz="4" w:space="0"/>
            </w:tcBorders>
            <w:noWrap w:val="0"/>
            <w:vAlign w:val="center"/>
          </w:tcPr>
          <w:p w14:paraId="52042EBC">
            <w:pPr>
              <w:widowControl/>
              <w:jc w:val="center"/>
              <w:textAlignment w:val="center"/>
              <w:rPr>
                <w:rFonts w:hint="eastAsia" w:ascii="宋体" w:hAnsi="宋体" w:cs="宋体"/>
                <w:color w:val="000000"/>
                <w:sz w:val="21"/>
                <w:szCs w:val="21"/>
              </w:rPr>
            </w:pPr>
            <w:r>
              <w:rPr>
                <w:rFonts w:hint="eastAsia" w:ascii="宋体" w:hAnsi="宋体" w:cs="宋体"/>
                <w:color w:val="000000"/>
                <w:sz w:val="21"/>
                <w:szCs w:val="21"/>
                <w:lang w:val="en-US" w:eastAsia="zh-CN"/>
              </w:rPr>
              <w:t>0.05</w:t>
            </w:r>
          </w:p>
        </w:tc>
        <w:tc>
          <w:tcPr>
            <w:tcW w:w="1028" w:type="dxa"/>
            <w:gridSpan w:val="2"/>
            <w:tcBorders>
              <w:top w:val="single" w:color="000000" w:sz="4" w:space="0"/>
              <w:left w:val="single" w:color="000000" w:sz="4" w:space="0"/>
              <w:bottom w:val="single" w:color="000000" w:sz="4" w:space="0"/>
              <w:right w:val="single" w:color="000000" w:sz="4" w:space="0"/>
            </w:tcBorders>
            <w:noWrap w:val="0"/>
            <w:vAlign w:val="center"/>
          </w:tcPr>
          <w:p w14:paraId="36D2826B">
            <w:pPr>
              <w:widowControl/>
              <w:jc w:val="center"/>
              <w:textAlignment w:val="center"/>
              <w:rPr>
                <w:rFonts w:hint="eastAsia" w:ascii="宋体" w:hAnsi="宋体" w:cs="宋体"/>
                <w:color w:val="000000"/>
                <w:sz w:val="21"/>
                <w:szCs w:val="21"/>
              </w:rPr>
            </w:pPr>
            <w:r>
              <w:rPr>
                <w:rFonts w:hint="eastAsia" w:ascii="宋体" w:hAnsi="宋体" w:cs="宋体"/>
                <w:color w:val="000000"/>
                <w:sz w:val="21"/>
                <w:szCs w:val="21"/>
                <w:lang w:val="en-US" w:eastAsia="zh-CN"/>
              </w:rPr>
              <w:t>0.1</w:t>
            </w:r>
          </w:p>
        </w:tc>
        <w:tc>
          <w:tcPr>
            <w:tcW w:w="1028" w:type="dxa"/>
            <w:gridSpan w:val="2"/>
            <w:tcBorders>
              <w:top w:val="single" w:color="000000" w:sz="4" w:space="0"/>
              <w:left w:val="single" w:color="000000" w:sz="4" w:space="0"/>
              <w:bottom w:val="single" w:color="000000" w:sz="4" w:space="0"/>
              <w:right w:val="single" w:color="000000" w:sz="4" w:space="0"/>
            </w:tcBorders>
            <w:noWrap w:val="0"/>
            <w:vAlign w:val="center"/>
          </w:tcPr>
          <w:p w14:paraId="467BB668">
            <w:pPr>
              <w:widowControl/>
              <w:jc w:val="center"/>
              <w:textAlignment w:val="center"/>
              <w:rPr>
                <w:rFonts w:hint="eastAsia" w:ascii="宋体" w:hAnsi="宋体" w:cs="宋体"/>
                <w:color w:val="000000"/>
                <w:sz w:val="21"/>
                <w:szCs w:val="21"/>
              </w:rPr>
            </w:pPr>
            <w:r>
              <w:rPr>
                <w:rFonts w:hint="eastAsia" w:ascii="宋体" w:hAnsi="宋体" w:cs="宋体"/>
                <w:color w:val="000000"/>
                <w:sz w:val="21"/>
                <w:szCs w:val="21"/>
                <w:lang w:val="en-US" w:eastAsia="zh-CN"/>
              </w:rPr>
              <w:t>0.5</w:t>
            </w:r>
          </w:p>
        </w:tc>
        <w:tc>
          <w:tcPr>
            <w:tcW w:w="999" w:type="dxa"/>
            <w:gridSpan w:val="2"/>
            <w:tcBorders>
              <w:top w:val="single" w:color="000000" w:sz="4" w:space="0"/>
              <w:left w:val="single" w:color="000000" w:sz="4" w:space="0"/>
              <w:bottom w:val="single" w:color="000000" w:sz="4" w:space="0"/>
              <w:right w:val="single" w:color="000000" w:sz="4" w:space="0"/>
            </w:tcBorders>
            <w:noWrap w:val="0"/>
            <w:vAlign w:val="center"/>
          </w:tcPr>
          <w:p w14:paraId="59D58AB6">
            <w:pPr>
              <w:widowControl/>
              <w:jc w:val="center"/>
              <w:textAlignment w:val="center"/>
              <w:rPr>
                <w:rFonts w:hint="eastAsia" w:ascii="宋体" w:hAnsi="宋体" w:cs="宋体"/>
                <w:color w:val="000000"/>
                <w:sz w:val="21"/>
                <w:szCs w:val="21"/>
              </w:rPr>
            </w:pPr>
            <w:r>
              <w:rPr>
                <w:rFonts w:hint="eastAsia" w:ascii="宋体" w:hAnsi="宋体" w:cs="宋体"/>
                <w:color w:val="000000"/>
                <w:sz w:val="21"/>
                <w:szCs w:val="21"/>
              </w:rPr>
              <w:t>1</w:t>
            </w:r>
          </w:p>
        </w:tc>
        <w:tc>
          <w:tcPr>
            <w:tcW w:w="1060" w:type="dxa"/>
            <w:gridSpan w:val="2"/>
            <w:tcBorders>
              <w:top w:val="single" w:color="000000" w:sz="4" w:space="0"/>
              <w:left w:val="single" w:color="000000" w:sz="4" w:space="0"/>
              <w:bottom w:val="single" w:color="000000" w:sz="4" w:space="0"/>
              <w:right w:val="single" w:color="000000" w:sz="4" w:space="0"/>
            </w:tcBorders>
            <w:noWrap w:val="0"/>
            <w:vAlign w:val="center"/>
          </w:tcPr>
          <w:p w14:paraId="26266C79">
            <w:pPr>
              <w:widowControl/>
              <w:jc w:val="center"/>
              <w:textAlignment w:val="center"/>
              <w:rPr>
                <w:rFonts w:hint="eastAsia" w:ascii="宋体" w:hAnsi="宋体" w:cs="宋体"/>
                <w:color w:val="000000"/>
                <w:sz w:val="21"/>
                <w:szCs w:val="21"/>
              </w:rPr>
            </w:pPr>
            <w:r>
              <w:rPr>
                <w:rFonts w:hint="eastAsia" w:ascii="宋体" w:hAnsi="宋体" w:cs="宋体"/>
                <w:color w:val="000000"/>
                <w:sz w:val="21"/>
                <w:szCs w:val="21"/>
              </w:rPr>
              <w:t>5</w:t>
            </w:r>
          </w:p>
        </w:tc>
      </w:tr>
      <w:tr w14:paraId="733659D6">
        <w:tblPrEx>
          <w:tblBorders>
            <w:top w:val="none" w:color="auto" w:sz="4" w:space="0"/>
            <w:left w:val="none" w:color="auto" w:sz="4" w:space="0"/>
            <w:bottom w:val="single" w:color="auto" w:sz="4" w:space="0"/>
            <w:right w:val="none" w:color="auto" w:sz="4" w:space="0"/>
            <w:insideH w:val="none" w:color="auto" w:sz="4" w:space="0"/>
            <w:insideV w:val="none" w:color="auto" w:sz="4" w:space="0"/>
          </w:tblBorders>
          <w:tblCellMar>
            <w:top w:w="15" w:type="dxa"/>
            <w:left w:w="15" w:type="dxa"/>
            <w:bottom w:w="15" w:type="dxa"/>
            <w:right w:w="15" w:type="dxa"/>
          </w:tblCellMar>
        </w:tblPrEx>
        <w:trPr>
          <w:trHeight w:val="347" w:hRule="atLeast"/>
        </w:trPr>
        <w:tc>
          <w:tcPr>
            <w:tcW w:w="1221" w:type="dxa"/>
            <w:vMerge w:val="continue"/>
            <w:tcBorders>
              <w:top w:val="single" w:color="auto" w:sz="4" w:space="0"/>
              <w:left w:val="single" w:color="auto" w:sz="4" w:space="0"/>
              <w:bottom w:val="single" w:color="auto" w:sz="4" w:space="0"/>
              <w:right w:val="single" w:color="auto" w:sz="4" w:space="0"/>
            </w:tcBorders>
            <w:noWrap w:val="0"/>
            <w:vAlign w:val="center"/>
          </w:tcPr>
          <w:p w14:paraId="3EECC171">
            <w:pPr>
              <w:jc w:val="center"/>
              <w:rPr>
                <w:rFonts w:hint="eastAsia" w:ascii="宋体" w:hAnsi="宋体" w:cs="宋体"/>
                <w:color w:val="000000"/>
                <w:sz w:val="24"/>
                <w:szCs w:val="24"/>
              </w:rPr>
            </w:pPr>
          </w:p>
        </w:tc>
        <w:tc>
          <w:tcPr>
            <w:tcW w:w="760" w:type="dxa"/>
            <w:vMerge w:val="continue"/>
            <w:tcBorders>
              <w:top w:val="single" w:color="000000" w:sz="4" w:space="0"/>
              <w:left w:val="single" w:color="auto" w:sz="4" w:space="0"/>
              <w:bottom w:val="single" w:color="000000" w:sz="4" w:space="0"/>
              <w:right w:val="single" w:color="000000" w:sz="4" w:space="0"/>
            </w:tcBorders>
            <w:noWrap w:val="0"/>
            <w:vAlign w:val="center"/>
          </w:tcPr>
          <w:p w14:paraId="10C5DEC5">
            <w:pPr>
              <w:jc w:val="center"/>
              <w:rPr>
                <w:rFonts w:hint="eastAsia" w:ascii="宋体" w:hAnsi="宋体" w:cs="宋体"/>
                <w:color w:val="000000"/>
                <w:sz w:val="21"/>
                <w:szCs w:val="21"/>
              </w:rPr>
            </w:pPr>
          </w:p>
        </w:tc>
        <w:tc>
          <w:tcPr>
            <w:tcW w:w="1886" w:type="dxa"/>
            <w:tcBorders>
              <w:top w:val="single" w:color="000000" w:sz="4" w:space="0"/>
              <w:left w:val="single" w:color="000000" w:sz="4" w:space="0"/>
              <w:bottom w:val="single" w:color="000000" w:sz="4" w:space="0"/>
              <w:right w:val="single" w:color="000000" w:sz="4" w:space="0"/>
            </w:tcBorders>
            <w:noWrap w:val="0"/>
            <w:vAlign w:val="center"/>
          </w:tcPr>
          <w:p w14:paraId="4DC5218F">
            <w:pPr>
              <w:widowControl/>
              <w:jc w:val="center"/>
              <w:textAlignment w:val="center"/>
              <w:rPr>
                <w:rFonts w:hint="eastAsia" w:ascii="宋体" w:hAnsi="宋体" w:cs="宋体"/>
                <w:color w:val="000000"/>
                <w:sz w:val="21"/>
                <w:szCs w:val="21"/>
              </w:rPr>
            </w:pPr>
            <w:r>
              <w:rPr>
                <w:rFonts w:hint="eastAsia" w:ascii="宋体" w:hAnsi="宋体" w:cs="宋体"/>
                <w:color w:val="000000"/>
                <w:sz w:val="21"/>
                <w:szCs w:val="21"/>
                <w:lang w:val="en-US" w:eastAsia="zh-CN"/>
              </w:rPr>
              <w:t>结果copies/μL</w:t>
            </w:r>
          </w:p>
        </w:tc>
        <w:tc>
          <w:tcPr>
            <w:tcW w:w="822" w:type="dxa"/>
            <w:tcBorders>
              <w:top w:val="single" w:color="000000" w:sz="4" w:space="0"/>
              <w:left w:val="single" w:color="000000" w:sz="4" w:space="0"/>
              <w:bottom w:val="single" w:color="000000" w:sz="4" w:space="0"/>
              <w:right w:val="single" w:color="000000" w:sz="4" w:space="0"/>
            </w:tcBorders>
            <w:noWrap w:val="0"/>
            <w:vAlign w:val="center"/>
          </w:tcPr>
          <w:p w14:paraId="77440683">
            <w:pPr>
              <w:widowControl/>
              <w:jc w:val="center"/>
              <w:textAlignment w:val="center"/>
              <w:rPr>
                <w:rFonts w:hint="default" w:ascii="宋体" w:hAnsi="宋体" w:eastAsia="宋体" w:cs="宋体"/>
                <w:color w:val="000000"/>
                <w:sz w:val="21"/>
                <w:szCs w:val="21"/>
                <w:lang w:val="en-US" w:eastAsia="zh-CN"/>
              </w:rPr>
            </w:pPr>
            <w:r>
              <w:rPr>
                <w:rFonts w:hint="eastAsia" w:ascii="宋体" w:hAnsi="宋体" w:cs="宋体"/>
                <w:color w:val="000000"/>
                <w:sz w:val="21"/>
                <w:szCs w:val="21"/>
                <w:lang w:val="en-US" w:eastAsia="zh-CN"/>
              </w:rPr>
              <w:t>3.25</w:t>
            </w:r>
          </w:p>
        </w:tc>
        <w:tc>
          <w:tcPr>
            <w:tcW w:w="1028" w:type="dxa"/>
            <w:gridSpan w:val="2"/>
            <w:tcBorders>
              <w:top w:val="single" w:color="000000" w:sz="4" w:space="0"/>
              <w:left w:val="single" w:color="000000" w:sz="4" w:space="0"/>
              <w:bottom w:val="single" w:color="000000" w:sz="4" w:space="0"/>
              <w:right w:val="single" w:color="000000" w:sz="4" w:space="0"/>
            </w:tcBorders>
            <w:noWrap w:val="0"/>
            <w:vAlign w:val="center"/>
          </w:tcPr>
          <w:p w14:paraId="5F20EA5A">
            <w:pPr>
              <w:widowControl/>
              <w:jc w:val="center"/>
              <w:textAlignment w:val="center"/>
              <w:rPr>
                <w:rFonts w:hint="default" w:ascii="宋体" w:hAnsi="宋体" w:eastAsia="宋体" w:cs="宋体"/>
                <w:color w:val="000000"/>
                <w:sz w:val="21"/>
                <w:szCs w:val="21"/>
                <w:lang w:val="en-US" w:eastAsia="zh-CN"/>
              </w:rPr>
            </w:pPr>
            <w:r>
              <w:rPr>
                <w:rFonts w:hint="eastAsia" w:ascii="宋体" w:hAnsi="宋体" w:cs="宋体"/>
                <w:color w:val="000000"/>
                <w:sz w:val="21"/>
                <w:szCs w:val="21"/>
                <w:lang w:val="en-US" w:eastAsia="zh-CN"/>
              </w:rPr>
              <w:t>12.85</w:t>
            </w:r>
          </w:p>
        </w:tc>
        <w:tc>
          <w:tcPr>
            <w:tcW w:w="1028" w:type="dxa"/>
            <w:gridSpan w:val="2"/>
            <w:tcBorders>
              <w:top w:val="single" w:color="000000" w:sz="4" w:space="0"/>
              <w:left w:val="single" w:color="000000" w:sz="4" w:space="0"/>
              <w:bottom w:val="single" w:color="000000" w:sz="4" w:space="0"/>
              <w:right w:val="single" w:color="000000" w:sz="4" w:space="0"/>
            </w:tcBorders>
            <w:noWrap w:val="0"/>
            <w:vAlign w:val="center"/>
          </w:tcPr>
          <w:p w14:paraId="73C16469">
            <w:pPr>
              <w:widowControl/>
              <w:jc w:val="center"/>
              <w:textAlignment w:val="center"/>
              <w:rPr>
                <w:rFonts w:hint="default" w:ascii="宋体" w:hAnsi="宋体" w:eastAsia="宋体" w:cs="宋体"/>
                <w:color w:val="000000"/>
                <w:sz w:val="21"/>
                <w:szCs w:val="21"/>
                <w:lang w:val="en-US" w:eastAsia="zh-CN"/>
              </w:rPr>
            </w:pPr>
            <w:r>
              <w:rPr>
                <w:rFonts w:hint="eastAsia" w:ascii="宋体" w:hAnsi="宋体" w:cs="宋体"/>
                <w:color w:val="000000"/>
                <w:sz w:val="21"/>
                <w:szCs w:val="21"/>
                <w:lang w:val="en-US" w:eastAsia="zh-CN"/>
              </w:rPr>
              <w:t>22.18</w:t>
            </w:r>
          </w:p>
        </w:tc>
        <w:tc>
          <w:tcPr>
            <w:tcW w:w="1028" w:type="dxa"/>
            <w:gridSpan w:val="2"/>
            <w:tcBorders>
              <w:top w:val="single" w:color="000000" w:sz="4" w:space="0"/>
              <w:left w:val="single" w:color="000000" w:sz="4" w:space="0"/>
              <w:bottom w:val="single" w:color="000000" w:sz="4" w:space="0"/>
              <w:right w:val="single" w:color="000000" w:sz="4" w:space="0"/>
            </w:tcBorders>
            <w:noWrap w:val="0"/>
            <w:vAlign w:val="center"/>
          </w:tcPr>
          <w:p w14:paraId="0D75190A">
            <w:pPr>
              <w:widowControl/>
              <w:jc w:val="center"/>
              <w:textAlignment w:val="center"/>
              <w:rPr>
                <w:rFonts w:hint="default" w:ascii="宋体" w:hAnsi="宋体" w:eastAsia="宋体" w:cs="宋体"/>
                <w:color w:val="000000"/>
                <w:sz w:val="21"/>
                <w:szCs w:val="21"/>
                <w:lang w:val="en-US" w:eastAsia="zh-CN"/>
              </w:rPr>
            </w:pPr>
            <w:r>
              <w:rPr>
                <w:rFonts w:hint="eastAsia" w:ascii="宋体" w:hAnsi="宋体" w:cs="宋体"/>
                <w:color w:val="000000"/>
                <w:sz w:val="21"/>
                <w:szCs w:val="21"/>
                <w:lang w:val="en-US" w:eastAsia="zh-CN"/>
              </w:rPr>
              <w:t>195.80</w:t>
            </w:r>
          </w:p>
        </w:tc>
        <w:tc>
          <w:tcPr>
            <w:tcW w:w="999" w:type="dxa"/>
            <w:gridSpan w:val="2"/>
            <w:tcBorders>
              <w:top w:val="single" w:color="000000" w:sz="4" w:space="0"/>
              <w:left w:val="single" w:color="000000" w:sz="4" w:space="0"/>
              <w:bottom w:val="single" w:color="000000" w:sz="4" w:space="0"/>
              <w:right w:val="single" w:color="000000" w:sz="4" w:space="0"/>
            </w:tcBorders>
            <w:noWrap w:val="0"/>
            <w:vAlign w:val="center"/>
          </w:tcPr>
          <w:p w14:paraId="43367652">
            <w:pPr>
              <w:widowControl/>
              <w:jc w:val="center"/>
              <w:textAlignment w:val="center"/>
              <w:rPr>
                <w:rFonts w:hint="default" w:ascii="宋体" w:hAnsi="宋体" w:eastAsia="宋体" w:cs="宋体"/>
                <w:color w:val="000000"/>
                <w:sz w:val="21"/>
                <w:szCs w:val="21"/>
                <w:lang w:val="en-US" w:eastAsia="zh-CN"/>
              </w:rPr>
            </w:pPr>
            <w:r>
              <w:rPr>
                <w:rFonts w:hint="eastAsia" w:ascii="宋体" w:hAnsi="宋体" w:cs="宋体"/>
                <w:color w:val="000000"/>
                <w:sz w:val="21"/>
                <w:szCs w:val="21"/>
                <w:lang w:val="en-US" w:eastAsia="zh-CN"/>
              </w:rPr>
              <w:t>398.55</w:t>
            </w:r>
          </w:p>
        </w:tc>
        <w:tc>
          <w:tcPr>
            <w:tcW w:w="1060" w:type="dxa"/>
            <w:gridSpan w:val="2"/>
            <w:tcBorders>
              <w:top w:val="single" w:color="000000" w:sz="4" w:space="0"/>
              <w:left w:val="single" w:color="000000" w:sz="4" w:space="0"/>
              <w:bottom w:val="single" w:color="000000" w:sz="4" w:space="0"/>
              <w:right w:val="single" w:color="000000" w:sz="4" w:space="0"/>
            </w:tcBorders>
            <w:noWrap w:val="0"/>
            <w:vAlign w:val="center"/>
          </w:tcPr>
          <w:p w14:paraId="41000275">
            <w:pPr>
              <w:widowControl/>
              <w:jc w:val="center"/>
              <w:textAlignment w:val="center"/>
              <w:rPr>
                <w:rFonts w:hint="default" w:ascii="宋体" w:hAnsi="宋体" w:eastAsia="宋体" w:cs="宋体"/>
                <w:color w:val="000000"/>
                <w:sz w:val="21"/>
                <w:szCs w:val="21"/>
                <w:lang w:val="en-US" w:eastAsia="zh-CN"/>
              </w:rPr>
            </w:pPr>
            <w:r>
              <w:rPr>
                <w:rFonts w:hint="eastAsia" w:ascii="宋体" w:hAnsi="宋体" w:cs="宋体"/>
                <w:color w:val="000000"/>
                <w:sz w:val="21"/>
                <w:szCs w:val="21"/>
                <w:lang w:val="en-US" w:eastAsia="zh-CN"/>
              </w:rPr>
              <w:t>1901.60</w:t>
            </w:r>
          </w:p>
        </w:tc>
      </w:tr>
      <w:tr w14:paraId="50CD7C14">
        <w:tblPrEx>
          <w:tblBorders>
            <w:top w:val="none" w:color="auto" w:sz="4" w:space="0"/>
            <w:left w:val="none" w:color="auto" w:sz="4" w:space="0"/>
            <w:bottom w:val="single" w:color="auto" w:sz="4" w:space="0"/>
            <w:right w:val="none" w:color="auto" w:sz="4" w:space="0"/>
            <w:insideH w:val="none" w:color="auto" w:sz="4" w:space="0"/>
            <w:insideV w:val="none" w:color="auto" w:sz="4" w:space="0"/>
          </w:tblBorders>
          <w:tblCellMar>
            <w:top w:w="15" w:type="dxa"/>
            <w:left w:w="15" w:type="dxa"/>
            <w:bottom w:w="15" w:type="dxa"/>
            <w:right w:w="15" w:type="dxa"/>
          </w:tblCellMar>
        </w:tblPrEx>
        <w:trPr>
          <w:trHeight w:val="90" w:hRule="atLeast"/>
        </w:trPr>
        <w:tc>
          <w:tcPr>
            <w:tcW w:w="1221" w:type="dxa"/>
            <w:vMerge w:val="continue"/>
            <w:tcBorders>
              <w:top w:val="single" w:color="auto" w:sz="4" w:space="0"/>
              <w:left w:val="single" w:color="auto" w:sz="4" w:space="0"/>
              <w:bottom w:val="single" w:color="auto" w:sz="4" w:space="0"/>
              <w:right w:val="single" w:color="auto" w:sz="4" w:space="0"/>
            </w:tcBorders>
            <w:noWrap w:val="0"/>
            <w:vAlign w:val="center"/>
          </w:tcPr>
          <w:p w14:paraId="31037835">
            <w:pPr>
              <w:jc w:val="center"/>
              <w:rPr>
                <w:rFonts w:hint="eastAsia" w:ascii="宋体" w:hAnsi="宋体" w:cs="宋体"/>
                <w:color w:val="000000"/>
                <w:sz w:val="24"/>
                <w:szCs w:val="24"/>
              </w:rPr>
            </w:pPr>
          </w:p>
        </w:tc>
        <w:tc>
          <w:tcPr>
            <w:tcW w:w="760" w:type="dxa"/>
            <w:vMerge w:val="continue"/>
            <w:tcBorders>
              <w:top w:val="single" w:color="000000" w:sz="4" w:space="0"/>
              <w:left w:val="single" w:color="auto" w:sz="4" w:space="0"/>
              <w:bottom w:val="single" w:color="000000" w:sz="4" w:space="0"/>
              <w:right w:val="single" w:color="000000" w:sz="4" w:space="0"/>
            </w:tcBorders>
            <w:noWrap w:val="0"/>
            <w:vAlign w:val="center"/>
          </w:tcPr>
          <w:p w14:paraId="691884AB">
            <w:pPr>
              <w:jc w:val="center"/>
              <w:rPr>
                <w:rFonts w:hint="eastAsia" w:ascii="宋体" w:hAnsi="宋体" w:cs="宋体"/>
                <w:color w:val="000000"/>
                <w:sz w:val="21"/>
                <w:szCs w:val="21"/>
              </w:rPr>
            </w:pPr>
          </w:p>
        </w:tc>
        <w:tc>
          <w:tcPr>
            <w:tcW w:w="1886" w:type="dxa"/>
            <w:tcBorders>
              <w:top w:val="single" w:color="000000" w:sz="4" w:space="0"/>
              <w:left w:val="single" w:color="000000" w:sz="4" w:space="0"/>
              <w:bottom w:val="single" w:color="000000" w:sz="4" w:space="0"/>
              <w:right w:val="single" w:color="000000" w:sz="4" w:space="0"/>
            </w:tcBorders>
            <w:noWrap w:val="0"/>
            <w:vAlign w:val="center"/>
          </w:tcPr>
          <w:p w14:paraId="4770C351">
            <w:pPr>
              <w:widowControl/>
              <w:jc w:val="center"/>
              <w:textAlignment w:val="center"/>
              <w:rPr>
                <w:rFonts w:hint="eastAsia" w:ascii="宋体" w:hAnsi="宋体" w:cs="宋体"/>
                <w:color w:val="000000"/>
                <w:sz w:val="21"/>
                <w:szCs w:val="21"/>
              </w:rPr>
            </w:pPr>
            <w:r>
              <w:rPr>
                <w:rFonts w:hint="eastAsia" w:ascii="宋体" w:hAnsi="宋体" w:cs="宋体"/>
                <w:color w:val="000000"/>
                <w:kern w:val="0"/>
                <w:sz w:val="21"/>
                <w:szCs w:val="21"/>
                <w:lang w:bidi="ar"/>
              </w:rPr>
              <w:t>标曲/相关性</w:t>
            </w:r>
          </w:p>
        </w:tc>
        <w:tc>
          <w:tcPr>
            <w:tcW w:w="5965" w:type="dxa"/>
            <w:gridSpan w:val="11"/>
            <w:tcBorders>
              <w:top w:val="single" w:color="000000" w:sz="4" w:space="0"/>
              <w:left w:val="single" w:color="000000" w:sz="4" w:space="0"/>
              <w:bottom w:val="single" w:color="000000" w:sz="4" w:space="0"/>
              <w:right w:val="single" w:color="000000" w:sz="4" w:space="0"/>
            </w:tcBorders>
            <w:noWrap w:val="0"/>
            <w:vAlign w:val="center"/>
          </w:tcPr>
          <w:p w14:paraId="0591C6D8">
            <w:pPr>
              <w:widowControl/>
              <w:jc w:val="center"/>
              <w:textAlignment w:val="center"/>
              <w:rPr>
                <w:rFonts w:hint="eastAsia" w:ascii="宋体" w:hAnsi="宋体" w:eastAsia="宋体" w:cs="宋体"/>
                <w:color w:val="000000"/>
                <w:kern w:val="0"/>
                <w:sz w:val="21"/>
                <w:szCs w:val="21"/>
                <w:lang w:eastAsia="zh-CN" w:bidi="ar"/>
              </w:rPr>
            </w:pPr>
            <w:r>
              <w:rPr>
                <w:rFonts w:hint="eastAsia" w:ascii="宋体" w:hAnsi="宋体" w:cs="宋体"/>
                <w:color w:val="000000"/>
                <w:kern w:val="0"/>
                <w:sz w:val="21"/>
                <w:szCs w:val="21"/>
                <w:lang w:bidi="ar"/>
              </w:rPr>
              <w:t>y = 38126x - 0.8253</w:t>
            </w:r>
            <w:r>
              <w:rPr>
                <w:rFonts w:hint="eastAsia" w:ascii="宋体" w:hAnsi="宋体" w:cs="宋体"/>
                <w:color w:val="000000"/>
                <w:kern w:val="0"/>
                <w:sz w:val="21"/>
                <w:szCs w:val="21"/>
                <w:lang w:eastAsia="zh-CN" w:bidi="ar"/>
              </w:rPr>
              <w:t>（</w:t>
            </w:r>
            <w:r>
              <w:rPr>
                <w:rFonts w:hint="eastAsia" w:ascii="宋体" w:hAnsi="宋体" w:cs="宋体"/>
                <w:color w:val="000000"/>
                <w:kern w:val="0"/>
                <w:sz w:val="21"/>
                <w:szCs w:val="21"/>
                <w:lang w:bidi="ar"/>
              </w:rPr>
              <w:t>R</w:t>
            </w:r>
            <w:r>
              <w:rPr>
                <w:rFonts w:hint="eastAsia" w:ascii="宋体" w:hAnsi="宋体" w:cs="宋体"/>
                <w:color w:val="000000"/>
                <w:kern w:val="0"/>
                <w:sz w:val="21"/>
                <w:szCs w:val="21"/>
                <w:vertAlign w:val="superscript"/>
                <w:lang w:bidi="ar"/>
              </w:rPr>
              <w:t>2</w:t>
            </w:r>
            <w:r>
              <w:rPr>
                <w:rFonts w:hint="eastAsia" w:ascii="宋体" w:hAnsi="宋体" w:cs="宋体"/>
                <w:color w:val="000000"/>
                <w:kern w:val="0"/>
                <w:sz w:val="21"/>
                <w:szCs w:val="21"/>
                <w:lang w:bidi="ar"/>
              </w:rPr>
              <w:t xml:space="preserve"> = 0.9998</w:t>
            </w:r>
            <w:r>
              <w:rPr>
                <w:rFonts w:hint="eastAsia" w:ascii="宋体" w:hAnsi="宋体" w:cs="宋体"/>
                <w:color w:val="000000"/>
                <w:kern w:val="0"/>
                <w:sz w:val="21"/>
                <w:szCs w:val="21"/>
                <w:lang w:eastAsia="zh-CN" w:bidi="ar"/>
              </w:rPr>
              <w:t>）</w:t>
            </w:r>
          </w:p>
        </w:tc>
      </w:tr>
      <w:tr w14:paraId="5632FE07">
        <w:tblPrEx>
          <w:tblBorders>
            <w:top w:val="none" w:color="auto" w:sz="4" w:space="0"/>
            <w:left w:val="none" w:color="auto" w:sz="4" w:space="0"/>
            <w:bottom w:val="single" w:color="auto" w:sz="4" w:space="0"/>
            <w:right w:val="none" w:color="auto" w:sz="4" w:space="0"/>
            <w:insideH w:val="none" w:color="auto" w:sz="4" w:space="0"/>
            <w:insideV w:val="none" w:color="auto" w:sz="4" w:space="0"/>
          </w:tblBorders>
          <w:tblCellMar>
            <w:top w:w="15" w:type="dxa"/>
            <w:left w:w="15" w:type="dxa"/>
            <w:bottom w:w="15" w:type="dxa"/>
            <w:right w:w="15" w:type="dxa"/>
          </w:tblCellMar>
        </w:tblPrEx>
        <w:trPr>
          <w:trHeight w:val="347" w:hRule="atLeast"/>
        </w:trPr>
        <w:tc>
          <w:tcPr>
            <w:tcW w:w="1221" w:type="dxa"/>
            <w:vMerge w:val="restart"/>
            <w:tcBorders>
              <w:top w:val="single" w:color="auto" w:sz="4" w:space="0"/>
              <w:left w:val="single" w:color="000000" w:sz="4" w:space="0"/>
              <w:bottom w:val="single" w:color="auto" w:sz="4" w:space="0"/>
              <w:right w:val="single" w:color="000000" w:sz="4" w:space="0"/>
            </w:tcBorders>
            <w:noWrap w:val="0"/>
            <w:vAlign w:val="center"/>
          </w:tcPr>
          <w:p w14:paraId="035EFD55">
            <w:pPr>
              <w:jc w:val="center"/>
              <w:rPr>
                <w:rFonts w:hint="eastAsia" w:ascii="宋体" w:hAnsi="宋体" w:cs="宋体"/>
                <w:color w:val="000000"/>
                <w:sz w:val="24"/>
                <w:szCs w:val="24"/>
              </w:rPr>
            </w:pPr>
            <w:r>
              <w:rPr>
                <w:rFonts w:hint="eastAsia" w:ascii="Times New Roman" w:hAnsi="Times New Roman" w:eastAsia="宋体" w:cs="Times New Roman"/>
                <w:snapToGrid/>
                <w:color w:val="000000"/>
                <w:kern w:val="2"/>
                <w:sz w:val="21"/>
                <w:szCs w:val="24"/>
                <w:lang w:val="en-US" w:eastAsia="zh-CN" w:bidi="ar-SA"/>
              </w:rPr>
              <w:t>Lab-2</w:t>
            </w:r>
          </w:p>
        </w:tc>
        <w:tc>
          <w:tcPr>
            <w:tcW w:w="760" w:type="dxa"/>
            <w:vMerge w:val="restart"/>
            <w:tcBorders>
              <w:top w:val="single" w:color="000000" w:sz="4" w:space="0"/>
              <w:left w:val="single" w:color="000000" w:sz="4" w:space="0"/>
              <w:right w:val="single" w:color="000000" w:sz="4" w:space="0"/>
            </w:tcBorders>
            <w:shd w:val="clear" w:color="auto" w:fill="auto"/>
            <w:noWrap w:val="0"/>
            <w:vAlign w:val="center"/>
          </w:tcPr>
          <w:p w14:paraId="0C5D8166">
            <w:pPr>
              <w:widowControl/>
              <w:jc w:val="center"/>
              <w:textAlignment w:val="center"/>
              <w:rPr>
                <w:rFonts w:hint="eastAsia" w:ascii="宋体" w:hAnsi="宋体" w:cs="宋体"/>
                <w:color w:val="000000"/>
                <w:sz w:val="21"/>
                <w:szCs w:val="21"/>
                <w:lang w:val="en-US" w:eastAsia="zh-CN"/>
              </w:rPr>
            </w:pPr>
          </w:p>
          <w:p w14:paraId="11BD6299">
            <w:pPr>
              <w:widowControl/>
              <w:jc w:val="center"/>
              <w:textAlignment w:val="center"/>
              <w:rPr>
                <w:rFonts w:hint="default" w:ascii="宋体" w:hAnsi="宋体" w:eastAsia="宋体" w:cs="宋体"/>
                <w:color w:val="000000"/>
                <w:kern w:val="2"/>
                <w:sz w:val="21"/>
                <w:szCs w:val="21"/>
                <w:lang w:val="en-US" w:eastAsia="zh-CN" w:bidi="ar-SA"/>
              </w:rPr>
            </w:pPr>
            <w:r>
              <w:rPr>
                <w:rFonts w:hint="eastAsia" w:ascii="宋体" w:hAnsi="宋体" w:cs="宋体"/>
                <w:color w:val="000000"/>
                <w:sz w:val="21"/>
                <w:szCs w:val="21"/>
                <w:lang w:val="en-US" w:eastAsia="zh-CN"/>
              </w:rPr>
              <w:t>黄牛</w:t>
            </w:r>
          </w:p>
          <w:p w14:paraId="02D44DA2">
            <w:pPr>
              <w:jc w:val="center"/>
              <w:rPr>
                <w:rFonts w:hint="eastAsia" w:ascii="宋体" w:hAnsi="宋体" w:cs="宋体"/>
                <w:color w:val="000000"/>
                <w:sz w:val="21"/>
                <w:szCs w:val="21"/>
              </w:rPr>
            </w:pPr>
          </w:p>
        </w:tc>
        <w:tc>
          <w:tcPr>
            <w:tcW w:w="1886"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7B2B0B06">
            <w:pPr>
              <w:widowControl/>
              <w:jc w:val="center"/>
              <w:textAlignment w:val="center"/>
              <w:rPr>
                <w:rFonts w:hint="eastAsia" w:ascii="宋体" w:hAnsi="宋体" w:cs="宋体" w:eastAsiaTheme="minorEastAsia"/>
                <w:color w:val="000000"/>
                <w:kern w:val="2"/>
                <w:sz w:val="21"/>
                <w:szCs w:val="21"/>
                <w:lang w:val="en-US" w:eastAsia="zh-CN" w:bidi="ar-SA"/>
              </w:rPr>
            </w:pPr>
            <w:r>
              <w:rPr>
                <w:rFonts w:hint="eastAsia" w:ascii="宋体" w:hAnsi="宋体" w:cs="宋体"/>
                <w:color w:val="000000"/>
                <w:kern w:val="0"/>
                <w:sz w:val="21"/>
                <w:szCs w:val="21"/>
                <w:lang w:bidi="ar"/>
              </w:rPr>
              <w:t>浓度（</w:t>
            </w:r>
            <w:r>
              <w:rPr>
                <w:rFonts w:hint="eastAsia" w:ascii="宋体" w:hAnsi="宋体" w:cs="宋体"/>
                <w:color w:val="000000"/>
                <w:kern w:val="0"/>
                <w:sz w:val="21"/>
                <w:szCs w:val="21"/>
                <w:lang w:val="en-US" w:eastAsia="zh-CN" w:bidi="ar"/>
              </w:rPr>
              <w:t>%</w:t>
            </w:r>
            <w:r>
              <w:rPr>
                <w:rFonts w:hint="eastAsia" w:ascii="宋体" w:hAnsi="宋体" w:cs="宋体"/>
                <w:color w:val="000000"/>
                <w:kern w:val="0"/>
                <w:sz w:val="21"/>
                <w:szCs w:val="21"/>
                <w:lang w:bidi="ar"/>
              </w:rPr>
              <w:t>)</w:t>
            </w:r>
          </w:p>
        </w:tc>
        <w:tc>
          <w:tcPr>
            <w:tcW w:w="994" w:type="dxa"/>
            <w:gridSpan w:val="2"/>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7B8C551A">
            <w:pPr>
              <w:widowControl/>
              <w:jc w:val="center"/>
              <w:textAlignment w:val="center"/>
              <w:rPr>
                <w:rFonts w:hint="eastAsia" w:ascii="宋体" w:hAnsi="宋体" w:cs="宋体"/>
                <w:color w:val="000000"/>
                <w:sz w:val="21"/>
                <w:szCs w:val="21"/>
                <w:lang w:val="en-US" w:eastAsia="zh-CN"/>
              </w:rPr>
            </w:pPr>
            <w:r>
              <w:rPr>
                <w:rFonts w:hint="eastAsia" w:ascii="宋体" w:hAnsi="宋体" w:cs="宋体"/>
                <w:color w:val="000000"/>
                <w:sz w:val="21"/>
                <w:szCs w:val="21"/>
                <w:lang w:val="en-US" w:eastAsia="zh-CN"/>
              </w:rPr>
              <w:t>0.01</w:t>
            </w:r>
          </w:p>
        </w:tc>
        <w:tc>
          <w:tcPr>
            <w:tcW w:w="994" w:type="dxa"/>
            <w:gridSpan w:val="2"/>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34371A84">
            <w:pPr>
              <w:widowControl/>
              <w:jc w:val="center"/>
              <w:textAlignment w:val="center"/>
              <w:rPr>
                <w:rFonts w:hint="eastAsia" w:ascii="宋体" w:hAnsi="宋体" w:cs="宋体"/>
                <w:color w:val="000000"/>
                <w:sz w:val="21"/>
                <w:szCs w:val="21"/>
                <w:lang w:val="en-US" w:eastAsia="zh-CN"/>
              </w:rPr>
            </w:pPr>
            <w:r>
              <w:rPr>
                <w:rFonts w:hint="eastAsia" w:ascii="宋体" w:hAnsi="宋体" w:cs="宋体"/>
                <w:color w:val="000000"/>
                <w:sz w:val="21"/>
                <w:szCs w:val="21"/>
                <w:lang w:val="en-US" w:eastAsia="zh-CN"/>
              </w:rPr>
              <w:t>0.05</w:t>
            </w:r>
          </w:p>
        </w:tc>
        <w:tc>
          <w:tcPr>
            <w:tcW w:w="994" w:type="dxa"/>
            <w:gridSpan w:val="2"/>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6310300B">
            <w:pPr>
              <w:widowControl/>
              <w:jc w:val="center"/>
              <w:textAlignment w:val="center"/>
              <w:rPr>
                <w:rFonts w:hint="eastAsia" w:ascii="宋体" w:hAnsi="宋体" w:cs="宋体"/>
                <w:color w:val="000000"/>
                <w:sz w:val="21"/>
                <w:szCs w:val="21"/>
                <w:lang w:val="en-US" w:eastAsia="zh-CN"/>
              </w:rPr>
            </w:pPr>
            <w:r>
              <w:rPr>
                <w:rFonts w:hint="eastAsia" w:ascii="宋体" w:hAnsi="宋体" w:cs="宋体"/>
                <w:color w:val="000000"/>
                <w:sz w:val="21"/>
                <w:szCs w:val="21"/>
                <w:lang w:val="en-US" w:eastAsia="zh-CN"/>
              </w:rPr>
              <w:t>0.1</w:t>
            </w:r>
          </w:p>
        </w:tc>
        <w:tc>
          <w:tcPr>
            <w:tcW w:w="994" w:type="dxa"/>
            <w:gridSpan w:val="2"/>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55C2680D">
            <w:pPr>
              <w:widowControl/>
              <w:jc w:val="center"/>
              <w:textAlignment w:val="center"/>
              <w:rPr>
                <w:rFonts w:hint="eastAsia" w:ascii="宋体" w:hAnsi="宋体" w:cs="宋体"/>
                <w:color w:val="000000"/>
                <w:sz w:val="21"/>
                <w:szCs w:val="21"/>
                <w:lang w:val="en-US" w:eastAsia="zh-CN"/>
              </w:rPr>
            </w:pPr>
            <w:r>
              <w:rPr>
                <w:rFonts w:hint="eastAsia" w:ascii="宋体" w:hAnsi="宋体" w:cs="宋体"/>
                <w:color w:val="000000"/>
                <w:sz w:val="21"/>
                <w:szCs w:val="21"/>
                <w:lang w:val="en-US" w:eastAsia="zh-CN"/>
              </w:rPr>
              <w:t>0.5</w:t>
            </w:r>
          </w:p>
        </w:tc>
        <w:tc>
          <w:tcPr>
            <w:tcW w:w="994" w:type="dxa"/>
            <w:gridSpan w:val="2"/>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38817459">
            <w:pPr>
              <w:widowControl/>
              <w:jc w:val="center"/>
              <w:textAlignment w:val="center"/>
              <w:rPr>
                <w:rFonts w:hint="eastAsia" w:ascii="宋体" w:hAnsi="宋体" w:cs="宋体"/>
                <w:color w:val="000000"/>
                <w:sz w:val="21"/>
                <w:szCs w:val="21"/>
                <w:lang w:val="en-US" w:eastAsia="zh-CN"/>
              </w:rPr>
            </w:pPr>
            <w:r>
              <w:rPr>
                <w:rFonts w:hint="eastAsia" w:ascii="宋体" w:hAnsi="宋体" w:cs="宋体"/>
                <w:color w:val="000000"/>
                <w:sz w:val="21"/>
                <w:szCs w:val="21"/>
                <w:lang w:val="en-US" w:eastAsia="zh-CN"/>
              </w:rPr>
              <w:t>1</w:t>
            </w:r>
          </w:p>
        </w:tc>
        <w:tc>
          <w:tcPr>
            <w:tcW w:w="99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425B423B">
            <w:pPr>
              <w:widowControl/>
              <w:jc w:val="center"/>
              <w:textAlignment w:val="center"/>
              <w:rPr>
                <w:rFonts w:hint="eastAsia" w:ascii="宋体" w:hAnsi="宋体" w:cs="宋体"/>
                <w:color w:val="000000"/>
                <w:sz w:val="21"/>
                <w:szCs w:val="21"/>
                <w:lang w:val="en-US" w:eastAsia="zh-CN"/>
              </w:rPr>
            </w:pPr>
            <w:r>
              <w:rPr>
                <w:rFonts w:hint="eastAsia" w:ascii="宋体" w:hAnsi="宋体" w:cs="宋体"/>
                <w:color w:val="000000"/>
                <w:sz w:val="21"/>
                <w:szCs w:val="21"/>
                <w:lang w:val="en-US" w:eastAsia="zh-CN"/>
              </w:rPr>
              <w:t>5</w:t>
            </w:r>
          </w:p>
        </w:tc>
      </w:tr>
      <w:tr w14:paraId="5694D76F">
        <w:tblPrEx>
          <w:tblBorders>
            <w:top w:val="none" w:color="auto" w:sz="4" w:space="0"/>
            <w:left w:val="none" w:color="auto" w:sz="4" w:space="0"/>
            <w:bottom w:val="single" w:color="auto" w:sz="4" w:space="0"/>
            <w:right w:val="none" w:color="auto" w:sz="4" w:space="0"/>
            <w:insideH w:val="none" w:color="auto" w:sz="4" w:space="0"/>
            <w:insideV w:val="none" w:color="auto" w:sz="4" w:space="0"/>
          </w:tblBorders>
          <w:tblCellMar>
            <w:top w:w="15" w:type="dxa"/>
            <w:left w:w="15" w:type="dxa"/>
            <w:bottom w:w="15" w:type="dxa"/>
            <w:right w:w="15" w:type="dxa"/>
          </w:tblCellMar>
        </w:tblPrEx>
        <w:trPr>
          <w:trHeight w:val="347" w:hRule="atLeast"/>
        </w:trPr>
        <w:tc>
          <w:tcPr>
            <w:tcW w:w="1221" w:type="dxa"/>
            <w:vMerge w:val="continue"/>
            <w:tcBorders>
              <w:top w:val="single" w:color="auto" w:sz="4" w:space="0"/>
              <w:left w:val="single" w:color="000000" w:sz="4" w:space="0"/>
              <w:bottom w:val="single" w:color="auto" w:sz="4" w:space="0"/>
              <w:right w:val="single" w:color="000000" w:sz="4" w:space="0"/>
            </w:tcBorders>
            <w:noWrap w:val="0"/>
            <w:vAlign w:val="center"/>
          </w:tcPr>
          <w:p w14:paraId="72EA7CA5">
            <w:pPr>
              <w:jc w:val="center"/>
              <w:rPr>
                <w:rFonts w:hint="eastAsia" w:ascii="宋体" w:hAnsi="宋体" w:cs="宋体"/>
                <w:color w:val="000000"/>
                <w:sz w:val="24"/>
                <w:szCs w:val="24"/>
              </w:rPr>
            </w:pPr>
          </w:p>
        </w:tc>
        <w:tc>
          <w:tcPr>
            <w:tcW w:w="760" w:type="dxa"/>
            <w:vMerge w:val="continue"/>
            <w:tcBorders>
              <w:left w:val="single" w:color="000000" w:sz="4" w:space="0"/>
              <w:right w:val="single" w:color="000000" w:sz="4" w:space="0"/>
            </w:tcBorders>
            <w:noWrap w:val="0"/>
            <w:vAlign w:val="center"/>
          </w:tcPr>
          <w:p w14:paraId="0F60FDA6">
            <w:pPr>
              <w:jc w:val="center"/>
              <w:rPr>
                <w:rFonts w:hint="eastAsia" w:ascii="宋体" w:hAnsi="宋体" w:cs="宋体"/>
                <w:color w:val="000000"/>
                <w:sz w:val="21"/>
                <w:szCs w:val="21"/>
              </w:rPr>
            </w:pPr>
          </w:p>
        </w:tc>
        <w:tc>
          <w:tcPr>
            <w:tcW w:w="1886"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1BB797B6">
            <w:pPr>
              <w:widowControl/>
              <w:jc w:val="center"/>
              <w:textAlignment w:val="center"/>
              <w:rPr>
                <w:rFonts w:hint="eastAsia" w:ascii="宋体" w:hAnsi="宋体" w:cs="宋体" w:eastAsiaTheme="minorEastAsia"/>
                <w:color w:val="000000"/>
                <w:kern w:val="2"/>
                <w:sz w:val="21"/>
                <w:szCs w:val="21"/>
                <w:lang w:val="en-US" w:eastAsia="zh-CN" w:bidi="ar-SA"/>
              </w:rPr>
            </w:pPr>
            <w:r>
              <w:rPr>
                <w:rFonts w:hint="eastAsia" w:ascii="宋体" w:hAnsi="宋体" w:cs="宋体"/>
                <w:color w:val="000000"/>
                <w:sz w:val="21"/>
                <w:szCs w:val="21"/>
                <w:lang w:val="en-US" w:eastAsia="zh-CN"/>
              </w:rPr>
              <w:t>结果copies/μL</w:t>
            </w:r>
          </w:p>
        </w:tc>
        <w:tc>
          <w:tcPr>
            <w:tcW w:w="994" w:type="dxa"/>
            <w:gridSpan w:val="2"/>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39A493BD">
            <w:pPr>
              <w:widowControl/>
              <w:jc w:val="center"/>
              <w:textAlignment w:val="center"/>
              <w:rPr>
                <w:rFonts w:hint="eastAsia" w:ascii="宋体" w:hAnsi="宋体" w:cs="宋体"/>
                <w:color w:val="000000"/>
                <w:sz w:val="21"/>
                <w:szCs w:val="21"/>
                <w:lang w:val="en-US" w:eastAsia="zh-CN"/>
              </w:rPr>
            </w:pPr>
            <w:r>
              <w:rPr>
                <w:rFonts w:hint="eastAsia" w:ascii="宋体" w:hAnsi="宋体" w:cs="宋体"/>
                <w:color w:val="000000"/>
                <w:sz w:val="21"/>
                <w:szCs w:val="21"/>
                <w:lang w:val="en-US" w:eastAsia="zh-CN"/>
              </w:rPr>
              <w:t>2.805</w:t>
            </w:r>
          </w:p>
        </w:tc>
        <w:tc>
          <w:tcPr>
            <w:tcW w:w="994" w:type="dxa"/>
            <w:gridSpan w:val="2"/>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18F41AAC">
            <w:pPr>
              <w:widowControl/>
              <w:jc w:val="center"/>
              <w:textAlignment w:val="center"/>
              <w:rPr>
                <w:rFonts w:hint="eastAsia" w:ascii="宋体" w:hAnsi="宋体" w:cs="宋体"/>
                <w:color w:val="000000"/>
                <w:sz w:val="21"/>
                <w:szCs w:val="21"/>
                <w:lang w:val="en-US" w:eastAsia="zh-CN"/>
              </w:rPr>
            </w:pPr>
            <w:r>
              <w:rPr>
                <w:rFonts w:hint="eastAsia" w:ascii="宋体" w:hAnsi="宋体" w:cs="宋体"/>
                <w:color w:val="000000"/>
                <w:sz w:val="21"/>
                <w:szCs w:val="21"/>
                <w:lang w:val="en-US" w:eastAsia="zh-CN"/>
              </w:rPr>
              <w:t>14.17</w:t>
            </w:r>
          </w:p>
        </w:tc>
        <w:tc>
          <w:tcPr>
            <w:tcW w:w="994" w:type="dxa"/>
            <w:gridSpan w:val="2"/>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53C129DC">
            <w:pPr>
              <w:widowControl/>
              <w:jc w:val="center"/>
              <w:textAlignment w:val="center"/>
              <w:rPr>
                <w:rFonts w:hint="eastAsia" w:ascii="宋体" w:hAnsi="宋体" w:cs="宋体"/>
                <w:color w:val="000000"/>
                <w:sz w:val="21"/>
                <w:szCs w:val="21"/>
                <w:lang w:val="en-US" w:eastAsia="zh-CN"/>
              </w:rPr>
            </w:pPr>
            <w:r>
              <w:rPr>
                <w:rFonts w:hint="eastAsia" w:ascii="宋体" w:hAnsi="宋体" w:cs="宋体"/>
                <w:color w:val="000000"/>
                <w:sz w:val="21"/>
                <w:szCs w:val="21"/>
                <w:lang w:val="en-US" w:eastAsia="zh-CN"/>
              </w:rPr>
              <w:t>28.64</w:t>
            </w:r>
          </w:p>
        </w:tc>
        <w:tc>
          <w:tcPr>
            <w:tcW w:w="994" w:type="dxa"/>
            <w:gridSpan w:val="2"/>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6A6CA846">
            <w:pPr>
              <w:widowControl/>
              <w:jc w:val="center"/>
              <w:textAlignment w:val="center"/>
              <w:rPr>
                <w:rFonts w:hint="eastAsia" w:ascii="宋体" w:hAnsi="宋体" w:cs="宋体"/>
                <w:color w:val="000000"/>
                <w:sz w:val="21"/>
                <w:szCs w:val="21"/>
                <w:lang w:val="en-US" w:eastAsia="zh-CN"/>
              </w:rPr>
            </w:pPr>
            <w:r>
              <w:rPr>
                <w:rFonts w:hint="eastAsia" w:ascii="宋体" w:hAnsi="宋体" w:cs="宋体"/>
                <w:color w:val="000000"/>
                <w:sz w:val="21"/>
                <w:szCs w:val="21"/>
                <w:lang w:val="en-US" w:eastAsia="zh-CN"/>
              </w:rPr>
              <w:t>161.4</w:t>
            </w:r>
          </w:p>
        </w:tc>
        <w:tc>
          <w:tcPr>
            <w:tcW w:w="994" w:type="dxa"/>
            <w:gridSpan w:val="2"/>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0916E390">
            <w:pPr>
              <w:widowControl/>
              <w:jc w:val="center"/>
              <w:textAlignment w:val="center"/>
              <w:rPr>
                <w:rFonts w:hint="eastAsia" w:ascii="宋体" w:hAnsi="宋体" w:cs="宋体"/>
                <w:color w:val="000000"/>
                <w:sz w:val="21"/>
                <w:szCs w:val="21"/>
                <w:lang w:val="en-US" w:eastAsia="zh-CN"/>
              </w:rPr>
            </w:pPr>
            <w:r>
              <w:rPr>
                <w:rFonts w:hint="eastAsia" w:ascii="宋体" w:hAnsi="宋体" w:cs="宋体"/>
                <w:color w:val="000000"/>
                <w:sz w:val="21"/>
                <w:szCs w:val="21"/>
                <w:lang w:val="en-US" w:eastAsia="zh-CN"/>
              </w:rPr>
              <w:t>329.7</w:t>
            </w:r>
          </w:p>
        </w:tc>
        <w:tc>
          <w:tcPr>
            <w:tcW w:w="99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2AC6AECE">
            <w:pPr>
              <w:widowControl/>
              <w:jc w:val="center"/>
              <w:textAlignment w:val="center"/>
              <w:rPr>
                <w:rFonts w:hint="eastAsia" w:ascii="宋体" w:hAnsi="宋体" w:cs="宋体"/>
                <w:color w:val="000000"/>
                <w:sz w:val="21"/>
                <w:szCs w:val="21"/>
                <w:lang w:val="en-US" w:eastAsia="zh-CN"/>
              </w:rPr>
            </w:pPr>
            <w:r>
              <w:rPr>
                <w:rFonts w:hint="eastAsia" w:ascii="宋体" w:hAnsi="宋体" w:cs="宋体"/>
                <w:color w:val="000000"/>
                <w:sz w:val="21"/>
                <w:szCs w:val="21"/>
                <w:lang w:val="en-US" w:eastAsia="zh-CN"/>
              </w:rPr>
              <w:t>1625</w:t>
            </w:r>
          </w:p>
        </w:tc>
      </w:tr>
      <w:tr w14:paraId="3A379B0C">
        <w:tblPrEx>
          <w:tblBorders>
            <w:top w:val="none" w:color="auto" w:sz="4" w:space="0"/>
            <w:left w:val="none" w:color="auto" w:sz="4" w:space="0"/>
            <w:bottom w:val="single" w:color="auto" w:sz="4" w:space="0"/>
            <w:right w:val="none" w:color="auto" w:sz="4" w:space="0"/>
            <w:insideH w:val="none" w:color="auto" w:sz="4" w:space="0"/>
            <w:insideV w:val="none" w:color="auto" w:sz="4" w:space="0"/>
          </w:tblBorders>
          <w:tblCellMar>
            <w:top w:w="15" w:type="dxa"/>
            <w:left w:w="15" w:type="dxa"/>
            <w:bottom w:w="15" w:type="dxa"/>
            <w:right w:w="15" w:type="dxa"/>
          </w:tblCellMar>
        </w:tblPrEx>
        <w:trPr>
          <w:trHeight w:val="347" w:hRule="atLeast"/>
        </w:trPr>
        <w:tc>
          <w:tcPr>
            <w:tcW w:w="1221" w:type="dxa"/>
            <w:vMerge w:val="continue"/>
            <w:tcBorders>
              <w:top w:val="single" w:color="auto" w:sz="4" w:space="0"/>
              <w:left w:val="single" w:color="000000" w:sz="4" w:space="0"/>
              <w:bottom w:val="single" w:color="auto" w:sz="4" w:space="0"/>
              <w:right w:val="single" w:color="000000" w:sz="4" w:space="0"/>
            </w:tcBorders>
            <w:noWrap w:val="0"/>
            <w:vAlign w:val="center"/>
          </w:tcPr>
          <w:p w14:paraId="0995F713">
            <w:pPr>
              <w:jc w:val="center"/>
              <w:rPr>
                <w:rFonts w:hint="eastAsia" w:ascii="宋体" w:hAnsi="宋体" w:cs="宋体"/>
                <w:color w:val="000000"/>
                <w:sz w:val="24"/>
                <w:szCs w:val="24"/>
              </w:rPr>
            </w:pPr>
          </w:p>
        </w:tc>
        <w:tc>
          <w:tcPr>
            <w:tcW w:w="760" w:type="dxa"/>
            <w:vMerge w:val="continue"/>
            <w:tcBorders>
              <w:left w:val="single" w:color="000000" w:sz="4" w:space="0"/>
              <w:bottom w:val="single" w:color="000000" w:sz="4" w:space="0"/>
              <w:right w:val="single" w:color="000000" w:sz="4" w:space="0"/>
            </w:tcBorders>
            <w:noWrap w:val="0"/>
            <w:vAlign w:val="center"/>
          </w:tcPr>
          <w:p w14:paraId="50CDCBE0">
            <w:pPr>
              <w:jc w:val="center"/>
              <w:rPr>
                <w:rFonts w:hint="eastAsia" w:ascii="宋体" w:hAnsi="宋体" w:cs="宋体"/>
                <w:color w:val="000000"/>
                <w:sz w:val="21"/>
                <w:szCs w:val="21"/>
              </w:rPr>
            </w:pPr>
          </w:p>
        </w:tc>
        <w:tc>
          <w:tcPr>
            <w:tcW w:w="1886"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3EE1E0A6">
            <w:pPr>
              <w:widowControl/>
              <w:jc w:val="center"/>
              <w:textAlignment w:val="center"/>
              <w:rPr>
                <w:rFonts w:hint="eastAsia" w:ascii="宋体" w:hAnsi="宋体" w:cs="宋体" w:eastAsiaTheme="minorEastAsia"/>
                <w:color w:val="000000"/>
                <w:kern w:val="2"/>
                <w:sz w:val="21"/>
                <w:szCs w:val="21"/>
                <w:lang w:val="en-US" w:eastAsia="zh-CN" w:bidi="ar-SA"/>
              </w:rPr>
            </w:pPr>
            <w:r>
              <w:rPr>
                <w:rFonts w:hint="eastAsia" w:ascii="宋体" w:hAnsi="宋体" w:cs="宋体"/>
                <w:color w:val="000000"/>
                <w:kern w:val="0"/>
                <w:sz w:val="21"/>
                <w:szCs w:val="21"/>
                <w:lang w:bidi="ar"/>
              </w:rPr>
              <w:t>标曲/相关性</w:t>
            </w:r>
          </w:p>
        </w:tc>
        <w:tc>
          <w:tcPr>
            <w:tcW w:w="5965" w:type="dxa"/>
            <w:gridSpan w:val="11"/>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471D0100">
            <w:pPr>
              <w:widowControl/>
              <w:jc w:val="center"/>
              <w:textAlignment w:val="center"/>
              <w:rPr>
                <w:rFonts w:hint="eastAsia" w:ascii="宋体" w:hAnsi="宋体" w:cs="宋体"/>
                <w:color w:val="000000"/>
                <w:sz w:val="21"/>
                <w:szCs w:val="21"/>
                <w:lang w:val="en-US" w:eastAsia="zh-CN"/>
              </w:rPr>
            </w:pPr>
            <w:r>
              <w:rPr>
                <w:rFonts w:hint="eastAsia" w:ascii="宋体" w:hAnsi="宋体" w:cs="宋体"/>
                <w:color w:val="000000"/>
                <w:sz w:val="21"/>
                <w:szCs w:val="21"/>
                <w:lang w:val="en-US" w:eastAsia="zh-CN"/>
              </w:rPr>
              <w:t>y = 325.36x -0.86（R</w:t>
            </w:r>
            <w:r>
              <w:rPr>
                <w:rFonts w:hint="eastAsia" w:ascii="宋体" w:hAnsi="宋体" w:cs="宋体"/>
                <w:color w:val="000000"/>
                <w:sz w:val="21"/>
                <w:szCs w:val="21"/>
                <w:vertAlign w:val="superscript"/>
                <w:lang w:val="en-US" w:eastAsia="zh-CN"/>
              </w:rPr>
              <w:t>2</w:t>
            </w:r>
            <w:r>
              <w:rPr>
                <w:rFonts w:hint="eastAsia" w:ascii="宋体" w:hAnsi="宋体" w:cs="宋体"/>
                <w:color w:val="000000"/>
                <w:sz w:val="21"/>
                <w:szCs w:val="21"/>
                <w:lang w:val="en-US" w:eastAsia="zh-CN"/>
              </w:rPr>
              <w:t>=0.99998）</w:t>
            </w:r>
          </w:p>
        </w:tc>
      </w:tr>
      <w:tr w14:paraId="75EB6709">
        <w:tblPrEx>
          <w:tblBorders>
            <w:top w:val="none" w:color="auto" w:sz="4" w:space="0"/>
            <w:left w:val="none" w:color="auto" w:sz="4" w:space="0"/>
            <w:bottom w:val="single" w:color="auto" w:sz="4" w:space="0"/>
            <w:right w:val="none" w:color="auto" w:sz="4" w:space="0"/>
            <w:insideH w:val="none" w:color="auto" w:sz="4" w:space="0"/>
            <w:insideV w:val="none" w:color="auto" w:sz="4" w:space="0"/>
          </w:tblBorders>
          <w:tblCellMar>
            <w:top w:w="15" w:type="dxa"/>
            <w:left w:w="15" w:type="dxa"/>
            <w:bottom w:w="15" w:type="dxa"/>
            <w:right w:w="15" w:type="dxa"/>
          </w:tblCellMar>
        </w:tblPrEx>
        <w:trPr>
          <w:trHeight w:val="347" w:hRule="atLeast"/>
        </w:trPr>
        <w:tc>
          <w:tcPr>
            <w:tcW w:w="1221" w:type="dxa"/>
            <w:vMerge w:val="continue"/>
            <w:tcBorders>
              <w:top w:val="single" w:color="auto" w:sz="4" w:space="0"/>
              <w:left w:val="single" w:color="000000" w:sz="4" w:space="0"/>
              <w:bottom w:val="single" w:color="auto" w:sz="4" w:space="0"/>
              <w:right w:val="single" w:color="000000" w:sz="4" w:space="0"/>
            </w:tcBorders>
            <w:noWrap w:val="0"/>
            <w:vAlign w:val="center"/>
          </w:tcPr>
          <w:p w14:paraId="7B429EBD">
            <w:pPr>
              <w:jc w:val="center"/>
              <w:rPr>
                <w:rFonts w:hint="eastAsia" w:ascii="宋体" w:hAnsi="宋体" w:cs="宋体"/>
                <w:color w:val="000000"/>
                <w:sz w:val="24"/>
                <w:szCs w:val="24"/>
              </w:rPr>
            </w:pPr>
          </w:p>
        </w:tc>
        <w:tc>
          <w:tcPr>
            <w:tcW w:w="760" w:type="dxa"/>
            <w:vMerge w:val="restart"/>
            <w:tcBorders>
              <w:top w:val="single" w:color="000000" w:sz="4" w:space="0"/>
              <w:left w:val="single" w:color="000000" w:sz="4" w:space="0"/>
              <w:right w:val="single" w:color="000000" w:sz="4" w:space="0"/>
            </w:tcBorders>
            <w:shd w:val="clear" w:color="auto" w:fill="auto"/>
            <w:noWrap w:val="0"/>
            <w:vAlign w:val="center"/>
          </w:tcPr>
          <w:p w14:paraId="25A14C17">
            <w:pPr>
              <w:spacing w:line="240" w:lineRule="auto"/>
              <w:ind w:right="0" w:rightChars="0"/>
              <w:jc w:val="center"/>
              <w:rPr>
                <w:rFonts w:hint="eastAsia" w:ascii="宋体" w:hAnsi="宋体" w:eastAsia="宋体" w:cs="宋体"/>
                <w:color w:val="000000"/>
                <w:kern w:val="2"/>
                <w:sz w:val="21"/>
                <w:szCs w:val="21"/>
                <w:lang w:val="en-US" w:eastAsia="zh-CN" w:bidi="ar-SA"/>
              </w:rPr>
            </w:pPr>
            <w:r>
              <w:rPr>
                <w:rFonts w:hint="eastAsia" w:ascii="宋体" w:hAnsi="宋体" w:cs="宋体"/>
                <w:sz w:val="21"/>
                <w:szCs w:val="21"/>
                <w:lang w:val="en-US" w:eastAsia="zh-CN"/>
              </w:rPr>
              <w:t>山羊</w:t>
            </w:r>
          </w:p>
        </w:tc>
        <w:tc>
          <w:tcPr>
            <w:tcW w:w="1886"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10B8B390">
            <w:pPr>
              <w:widowControl/>
              <w:jc w:val="center"/>
              <w:textAlignment w:val="center"/>
              <w:rPr>
                <w:rFonts w:hint="eastAsia" w:ascii="宋体" w:hAnsi="宋体" w:cs="宋体" w:eastAsiaTheme="minorEastAsia"/>
                <w:color w:val="000000"/>
                <w:kern w:val="2"/>
                <w:sz w:val="21"/>
                <w:szCs w:val="21"/>
                <w:lang w:val="en-US" w:eastAsia="zh-CN" w:bidi="ar-SA"/>
              </w:rPr>
            </w:pPr>
            <w:r>
              <w:rPr>
                <w:rFonts w:hint="eastAsia" w:ascii="宋体" w:hAnsi="宋体" w:cs="宋体"/>
                <w:color w:val="000000"/>
                <w:kern w:val="0"/>
                <w:sz w:val="21"/>
                <w:szCs w:val="21"/>
                <w:lang w:bidi="ar"/>
              </w:rPr>
              <w:t>浓度（</w:t>
            </w:r>
            <w:r>
              <w:rPr>
                <w:rFonts w:hint="eastAsia" w:ascii="宋体" w:hAnsi="宋体" w:cs="宋体"/>
                <w:color w:val="000000"/>
                <w:kern w:val="0"/>
                <w:sz w:val="21"/>
                <w:szCs w:val="21"/>
                <w:lang w:val="en-US" w:eastAsia="zh-CN" w:bidi="ar"/>
              </w:rPr>
              <w:t>%</w:t>
            </w:r>
            <w:r>
              <w:rPr>
                <w:rFonts w:hint="eastAsia" w:ascii="宋体" w:hAnsi="宋体" w:cs="宋体"/>
                <w:color w:val="000000"/>
                <w:kern w:val="0"/>
                <w:sz w:val="21"/>
                <w:szCs w:val="21"/>
                <w:lang w:bidi="ar"/>
              </w:rPr>
              <w:t>)</w:t>
            </w:r>
          </w:p>
        </w:tc>
        <w:tc>
          <w:tcPr>
            <w:tcW w:w="994" w:type="dxa"/>
            <w:gridSpan w:val="2"/>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3723E5BF">
            <w:pPr>
              <w:widowControl/>
              <w:jc w:val="center"/>
              <w:textAlignment w:val="center"/>
              <w:rPr>
                <w:rFonts w:hint="eastAsia" w:ascii="宋体" w:hAnsi="宋体" w:cs="宋体"/>
                <w:color w:val="000000"/>
                <w:sz w:val="21"/>
                <w:szCs w:val="21"/>
                <w:lang w:val="en-US" w:eastAsia="zh-CN"/>
              </w:rPr>
            </w:pPr>
            <w:r>
              <w:rPr>
                <w:rFonts w:hint="eastAsia" w:ascii="宋体" w:hAnsi="宋体" w:cs="宋体"/>
                <w:color w:val="000000"/>
                <w:sz w:val="21"/>
                <w:szCs w:val="21"/>
                <w:lang w:val="en-US" w:eastAsia="zh-CN"/>
              </w:rPr>
              <w:t>0.01</w:t>
            </w:r>
          </w:p>
        </w:tc>
        <w:tc>
          <w:tcPr>
            <w:tcW w:w="994" w:type="dxa"/>
            <w:gridSpan w:val="2"/>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2C444B2A">
            <w:pPr>
              <w:widowControl/>
              <w:jc w:val="center"/>
              <w:textAlignment w:val="center"/>
              <w:rPr>
                <w:rFonts w:hint="eastAsia" w:ascii="宋体" w:hAnsi="宋体" w:cs="宋体"/>
                <w:color w:val="000000"/>
                <w:sz w:val="21"/>
                <w:szCs w:val="21"/>
                <w:lang w:val="en-US" w:eastAsia="zh-CN"/>
              </w:rPr>
            </w:pPr>
            <w:r>
              <w:rPr>
                <w:rFonts w:hint="eastAsia" w:ascii="宋体" w:hAnsi="宋体" w:cs="宋体"/>
                <w:color w:val="000000"/>
                <w:sz w:val="21"/>
                <w:szCs w:val="21"/>
                <w:lang w:val="en-US" w:eastAsia="zh-CN"/>
              </w:rPr>
              <w:t>0.05</w:t>
            </w:r>
          </w:p>
        </w:tc>
        <w:tc>
          <w:tcPr>
            <w:tcW w:w="994" w:type="dxa"/>
            <w:gridSpan w:val="2"/>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0F44B0D6">
            <w:pPr>
              <w:widowControl/>
              <w:jc w:val="center"/>
              <w:textAlignment w:val="center"/>
              <w:rPr>
                <w:rFonts w:hint="eastAsia" w:ascii="宋体" w:hAnsi="宋体" w:cs="宋体"/>
                <w:color w:val="000000"/>
                <w:sz w:val="21"/>
                <w:szCs w:val="21"/>
                <w:lang w:val="en-US" w:eastAsia="zh-CN"/>
              </w:rPr>
            </w:pPr>
            <w:r>
              <w:rPr>
                <w:rFonts w:hint="eastAsia" w:ascii="宋体" w:hAnsi="宋体" w:cs="宋体"/>
                <w:color w:val="000000"/>
                <w:sz w:val="21"/>
                <w:szCs w:val="21"/>
                <w:lang w:val="en-US" w:eastAsia="zh-CN"/>
              </w:rPr>
              <w:t>0.1</w:t>
            </w:r>
          </w:p>
        </w:tc>
        <w:tc>
          <w:tcPr>
            <w:tcW w:w="994" w:type="dxa"/>
            <w:gridSpan w:val="2"/>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0033CB7B">
            <w:pPr>
              <w:widowControl/>
              <w:jc w:val="center"/>
              <w:textAlignment w:val="center"/>
              <w:rPr>
                <w:rFonts w:hint="eastAsia" w:ascii="宋体" w:hAnsi="宋体" w:cs="宋体"/>
                <w:color w:val="000000"/>
                <w:sz w:val="21"/>
                <w:szCs w:val="21"/>
                <w:lang w:val="en-US" w:eastAsia="zh-CN"/>
              </w:rPr>
            </w:pPr>
            <w:r>
              <w:rPr>
                <w:rFonts w:hint="eastAsia" w:ascii="宋体" w:hAnsi="宋体" w:cs="宋体"/>
                <w:color w:val="000000"/>
                <w:sz w:val="21"/>
                <w:szCs w:val="21"/>
                <w:lang w:val="en-US" w:eastAsia="zh-CN"/>
              </w:rPr>
              <w:t>0.5</w:t>
            </w:r>
          </w:p>
        </w:tc>
        <w:tc>
          <w:tcPr>
            <w:tcW w:w="994" w:type="dxa"/>
            <w:gridSpan w:val="2"/>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69D8B1EA">
            <w:pPr>
              <w:widowControl/>
              <w:jc w:val="center"/>
              <w:textAlignment w:val="center"/>
              <w:rPr>
                <w:rFonts w:hint="eastAsia" w:ascii="宋体" w:hAnsi="宋体" w:cs="宋体"/>
                <w:color w:val="000000"/>
                <w:sz w:val="21"/>
                <w:szCs w:val="21"/>
                <w:lang w:val="en-US" w:eastAsia="zh-CN"/>
              </w:rPr>
            </w:pPr>
            <w:r>
              <w:rPr>
                <w:rFonts w:hint="eastAsia" w:ascii="宋体" w:hAnsi="宋体" w:cs="宋体"/>
                <w:color w:val="000000"/>
                <w:sz w:val="21"/>
                <w:szCs w:val="21"/>
                <w:lang w:val="en-US" w:eastAsia="zh-CN"/>
              </w:rPr>
              <w:t>1</w:t>
            </w:r>
          </w:p>
        </w:tc>
        <w:tc>
          <w:tcPr>
            <w:tcW w:w="99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4C5A5C21">
            <w:pPr>
              <w:widowControl/>
              <w:jc w:val="center"/>
              <w:textAlignment w:val="center"/>
              <w:rPr>
                <w:rFonts w:hint="eastAsia" w:ascii="宋体" w:hAnsi="宋体" w:cs="宋体"/>
                <w:color w:val="000000"/>
                <w:sz w:val="21"/>
                <w:szCs w:val="21"/>
                <w:lang w:val="en-US" w:eastAsia="zh-CN"/>
              </w:rPr>
            </w:pPr>
            <w:r>
              <w:rPr>
                <w:rFonts w:hint="eastAsia" w:ascii="宋体" w:hAnsi="宋体" w:cs="宋体"/>
                <w:color w:val="000000"/>
                <w:sz w:val="21"/>
                <w:szCs w:val="21"/>
                <w:lang w:val="en-US" w:eastAsia="zh-CN"/>
              </w:rPr>
              <w:t>5</w:t>
            </w:r>
          </w:p>
        </w:tc>
      </w:tr>
      <w:tr w14:paraId="6639B803">
        <w:tblPrEx>
          <w:tblBorders>
            <w:top w:val="none" w:color="auto" w:sz="4" w:space="0"/>
            <w:left w:val="none" w:color="auto" w:sz="4" w:space="0"/>
            <w:bottom w:val="single" w:color="auto" w:sz="4" w:space="0"/>
            <w:right w:val="none" w:color="auto" w:sz="4" w:space="0"/>
            <w:insideH w:val="none" w:color="auto" w:sz="4" w:space="0"/>
            <w:insideV w:val="none" w:color="auto" w:sz="4" w:space="0"/>
          </w:tblBorders>
          <w:tblCellMar>
            <w:top w:w="15" w:type="dxa"/>
            <w:left w:w="15" w:type="dxa"/>
            <w:bottom w:w="15" w:type="dxa"/>
            <w:right w:w="15" w:type="dxa"/>
          </w:tblCellMar>
        </w:tblPrEx>
        <w:trPr>
          <w:trHeight w:val="347" w:hRule="atLeast"/>
        </w:trPr>
        <w:tc>
          <w:tcPr>
            <w:tcW w:w="1221" w:type="dxa"/>
            <w:vMerge w:val="continue"/>
            <w:tcBorders>
              <w:top w:val="single" w:color="auto" w:sz="4" w:space="0"/>
              <w:left w:val="single" w:color="000000" w:sz="4" w:space="0"/>
              <w:bottom w:val="single" w:color="auto" w:sz="4" w:space="0"/>
              <w:right w:val="single" w:color="000000" w:sz="4" w:space="0"/>
            </w:tcBorders>
            <w:noWrap w:val="0"/>
            <w:vAlign w:val="center"/>
          </w:tcPr>
          <w:p w14:paraId="40D2AC71">
            <w:pPr>
              <w:jc w:val="center"/>
              <w:rPr>
                <w:rFonts w:hint="eastAsia" w:ascii="宋体" w:hAnsi="宋体" w:cs="宋体"/>
                <w:color w:val="000000"/>
                <w:sz w:val="24"/>
                <w:szCs w:val="24"/>
              </w:rPr>
            </w:pPr>
          </w:p>
        </w:tc>
        <w:tc>
          <w:tcPr>
            <w:tcW w:w="760" w:type="dxa"/>
            <w:vMerge w:val="continue"/>
            <w:tcBorders>
              <w:left w:val="single" w:color="000000" w:sz="4" w:space="0"/>
              <w:right w:val="single" w:color="000000" w:sz="4" w:space="0"/>
            </w:tcBorders>
            <w:noWrap w:val="0"/>
            <w:vAlign w:val="center"/>
          </w:tcPr>
          <w:p w14:paraId="423564E6">
            <w:pPr>
              <w:jc w:val="center"/>
              <w:rPr>
                <w:rFonts w:hint="eastAsia" w:ascii="宋体" w:hAnsi="宋体" w:cs="宋体"/>
                <w:color w:val="000000"/>
                <w:sz w:val="21"/>
                <w:szCs w:val="21"/>
              </w:rPr>
            </w:pPr>
          </w:p>
        </w:tc>
        <w:tc>
          <w:tcPr>
            <w:tcW w:w="1886"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57FE1A5B">
            <w:pPr>
              <w:widowControl/>
              <w:jc w:val="center"/>
              <w:textAlignment w:val="center"/>
              <w:rPr>
                <w:rFonts w:hint="eastAsia" w:ascii="宋体" w:hAnsi="宋体" w:cs="宋体" w:eastAsiaTheme="minorEastAsia"/>
                <w:color w:val="000000"/>
                <w:kern w:val="2"/>
                <w:sz w:val="21"/>
                <w:szCs w:val="21"/>
                <w:lang w:val="en-US" w:eastAsia="zh-CN" w:bidi="ar-SA"/>
              </w:rPr>
            </w:pPr>
            <w:r>
              <w:rPr>
                <w:rFonts w:hint="eastAsia" w:ascii="宋体" w:hAnsi="宋体" w:cs="宋体"/>
                <w:color w:val="000000"/>
                <w:sz w:val="21"/>
                <w:szCs w:val="21"/>
                <w:lang w:val="en-US" w:eastAsia="zh-CN"/>
              </w:rPr>
              <w:t>结果copies/μL</w:t>
            </w:r>
          </w:p>
        </w:tc>
        <w:tc>
          <w:tcPr>
            <w:tcW w:w="994" w:type="dxa"/>
            <w:gridSpan w:val="2"/>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235F4043">
            <w:pPr>
              <w:widowControl/>
              <w:jc w:val="center"/>
              <w:textAlignment w:val="center"/>
              <w:rPr>
                <w:rFonts w:hint="eastAsia" w:ascii="宋体" w:hAnsi="宋体" w:cs="宋体"/>
                <w:color w:val="000000"/>
                <w:sz w:val="21"/>
                <w:szCs w:val="21"/>
                <w:lang w:val="en-US" w:eastAsia="zh-CN"/>
              </w:rPr>
            </w:pPr>
            <w:r>
              <w:rPr>
                <w:rFonts w:hint="eastAsia" w:ascii="宋体" w:hAnsi="宋体" w:cs="宋体"/>
                <w:color w:val="000000"/>
                <w:sz w:val="21"/>
                <w:szCs w:val="21"/>
                <w:lang w:val="en-US" w:eastAsia="zh-CN"/>
              </w:rPr>
              <w:t>2.041</w:t>
            </w:r>
          </w:p>
        </w:tc>
        <w:tc>
          <w:tcPr>
            <w:tcW w:w="994" w:type="dxa"/>
            <w:gridSpan w:val="2"/>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3B833828">
            <w:pPr>
              <w:widowControl/>
              <w:jc w:val="center"/>
              <w:textAlignment w:val="center"/>
              <w:rPr>
                <w:rFonts w:hint="eastAsia" w:ascii="宋体" w:hAnsi="宋体" w:cs="宋体"/>
                <w:color w:val="000000"/>
                <w:sz w:val="21"/>
                <w:szCs w:val="21"/>
                <w:lang w:val="en-US" w:eastAsia="zh-CN"/>
              </w:rPr>
            </w:pPr>
            <w:r>
              <w:rPr>
                <w:rFonts w:hint="eastAsia" w:ascii="宋体" w:hAnsi="宋体" w:cs="宋体"/>
                <w:color w:val="000000"/>
                <w:sz w:val="21"/>
                <w:szCs w:val="21"/>
                <w:lang w:val="en-US" w:eastAsia="zh-CN"/>
              </w:rPr>
              <w:t>11.8</w:t>
            </w:r>
          </w:p>
        </w:tc>
        <w:tc>
          <w:tcPr>
            <w:tcW w:w="994" w:type="dxa"/>
            <w:gridSpan w:val="2"/>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049CDF5F">
            <w:pPr>
              <w:widowControl/>
              <w:jc w:val="center"/>
              <w:textAlignment w:val="center"/>
              <w:rPr>
                <w:rFonts w:hint="eastAsia" w:ascii="宋体" w:hAnsi="宋体" w:cs="宋体"/>
                <w:color w:val="000000"/>
                <w:sz w:val="21"/>
                <w:szCs w:val="21"/>
                <w:lang w:val="en-US" w:eastAsia="zh-CN"/>
              </w:rPr>
            </w:pPr>
            <w:r>
              <w:rPr>
                <w:rFonts w:hint="eastAsia" w:ascii="宋体" w:hAnsi="宋体" w:cs="宋体"/>
                <w:color w:val="000000"/>
                <w:sz w:val="21"/>
                <w:szCs w:val="21"/>
                <w:lang w:val="en-US" w:eastAsia="zh-CN"/>
              </w:rPr>
              <w:t>23.39</w:t>
            </w:r>
          </w:p>
        </w:tc>
        <w:tc>
          <w:tcPr>
            <w:tcW w:w="994" w:type="dxa"/>
            <w:gridSpan w:val="2"/>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2415CA05">
            <w:pPr>
              <w:widowControl/>
              <w:jc w:val="center"/>
              <w:textAlignment w:val="center"/>
              <w:rPr>
                <w:rFonts w:hint="eastAsia" w:ascii="宋体" w:hAnsi="宋体" w:cs="宋体"/>
                <w:color w:val="000000"/>
                <w:sz w:val="21"/>
                <w:szCs w:val="21"/>
                <w:lang w:val="en-US" w:eastAsia="zh-CN"/>
              </w:rPr>
            </w:pPr>
            <w:r>
              <w:rPr>
                <w:rFonts w:hint="eastAsia" w:ascii="宋体" w:hAnsi="宋体" w:cs="宋体"/>
                <w:color w:val="000000"/>
                <w:sz w:val="21"/>
                <w:szCs w:val="21"/>
                <w:lang w:val="en-US" w:eastAsia="zh-CN"/>
              </w:rPr>
              <w:t>169.4</w:t>
            </w:r>
          </w:p>
        </w:tc>
        <w:tc>
          <w:tcPr>
            <w:tcW w:w="994" w:type="dxa"/>
            <w:gridSpan w:val="2"/>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3FD3CA87">
            <w:pPr>
              <w:widowControl/>
              <w:jc w:val="center"/>
              <w:textAlignment w:val="center"/>
              <w:rPr>
                <w:rFonts w:hint="eastAsia" w:ascii="宋体" w:hAnsi="宋体" w:cs="宋体"/>
                <w:color w:val="000000"/>
                <w:sz w:val="21"/>
                <w:szCs w:val="21"/>
                <w:lang w:val="en-US" w:eastAsia="zh-CN"/>
              </w:rPr>
            </w:pPr>
            <w:r>
              <w:rPr>
                <w:rFonts w:hint="eastAsia" w:ascii="宋体" w:hAnsi="宋体" w:cs="宋体"/>
                <w:color w:val="000000"/>
                <w:sz w:val="21"/>
                <w:szCs w:val="21"/>
                <w:lang w:val="en-US" w:eastAsia="zh-CN"/>
              </w:rPr>
              <w:t>336.9</w:t>
            </w:r>
          </w:p>
        </w:tc>
        <w:tc>
          <w:tcPr>
            <w:tcW w:w="99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690F358A">
            <w:pPr>
              <w:widowControl/>
              <w:jc w:val="center"/>
              <w:textAlignment w:val="center"/>
              <w:rPr>
                <w:rFonts w:hint="eastAsia" w:ascii="宋体" w:hAnsi="宋体" w:cs="宋体"/>
                <w:color w:val="000000"/>
                <w:sz w:val="21"/>
                <w:szCs w:val="21"/>
                <w:lang w:val="en-US" w:eastAsia="zh-CN"/>
              </w:rPr>
            </w:pPr>
            <w:r>
              <w:rPr>
                <w:rFonts w:hint="eastAsia" w:ascii="宋体" w:hAnsi="宋体" w:cs="宋体"/>
                <w:color w:val="000000"/>
                <w:sz w:val="21"/>
                <w:szCs w:val="21"/>
                <w:lang w:val="en-US" w:eastAsia="zh-CN"/>
              </w:rPr>
              <w:t>1660.8</w:t>
            </w:r>
          </w:p>
        </w:tc>
      </w:tr>
      <w:tr w14:paraId="49438331">
        <w:tblPrEx>
          <w:tblBorders>
            <w:top w:val="none" w:color="auto" w:sz="4" w:space="0"/>
            <w:left w:val="none" w:color="auto" w:sz="4" w:space="0"/>
            <w:bottom w:val="single" w:color="auto" w:sz="4" w:space="0"/>
            <w:right w:val="none" w:color="auto" w:sz="4" w:space="0"/>
            <w:insideH w:val="none" w:color="auto" w:sz="4" w:space="0"/>
            <w:insideV w:val="none" w:color="auto" w:sz="4" w:space="0"/>
          </w:tblBorders>
          <w:tblCellMar>
            <w:top w:w="15" w:type="dxa"/>
            <w:left w:w="15" w:type="dxa"/>
            <w:bottom w:w="15" w:type="dxa"/>
            <w:right w:w="15" w:type="dxa"/>
          </w:tblCellMar>
        </w:tblPrEx>
        <w:trPr>
          <w:trHeight w:val="347" w:hRule="atLeast"/>
        </w:trPr>
        <w:tc>
          <w:tcPr>
            <w:tcW w:w="1221" w:type="dxa"/>
            <w:vMerge w:val="continue"/>
            <w:tcBorders>
              <w:top w:val="single" w:color="auto" w:sz="4" w:space="0"/>
              <w:left w:val="single" w:color="000000" w:sz="4" w:space="0"/>
              <w:bottom w:val="single" w:color="auto" w:sz="4" w:space="0"/>
              <w:right w:val="single" w:color="000000" w:sz="4" w:space="0"/>
            </w:tcBorders>
            <w:noWrap w:val="0"/>
            <w:vAlign w:val="center"/>
          </w:tcPr>
          <w:p w14:paraId="55F0F50E">
            <w:pPr>
              <w:jc w:val="center"/>
              <w:rPr>
                <w:rFonts w:hint="eastAsia" w:ascii="宋体" w:hAnsi="宋体" w:cs="宋体"/>
                <w:color w:val="000000"/>
                <w:sz w:val="24"/>
                <w:szCs w:val="24"/>
              </w:rPr>
            </w:pPr>
          </w:p>
        </w:tc>
        <w:tc>
          <w:tcPr>
            <w:tcW w:w="760" w:type="dxa"/>
            <w:vMerge w:val="continue"/>
            <w:tcBorders>
              <w:left w:val="single" w:color="000000" w:sz="4" w:space="0"/>
              <w:bottom w:val="single" w:color="auto" w:sz="4" w:space="0"/>
              <w:right w:val="single" w:color="000000" w:sz="4" w:space="0"/>
            </w:tcBorders>
            <w:noWrap w:val="0"/>
            <w:vAlign w:val="center"/>
          </w:tcPr>
          <w:p w14:paraId="16258F94">
            <w:pPr>
              <w:jc w:val="center"/>
              <w:rPr>
                <w:rFonts w:hint="eastAsia" w:ascii="宋体" w:hAnsi="宋体" w:cs="宋体"/>
                <w:color w:val="000000"/>
                <w:sz w:val="21"/>
                <w:szCs w:val="21"/>
              </w:rPr>
            </w:pPr>
          </w:p>
        </w:tc>
        <w:tc>
          <w:tcPr>
            <w:tcW w:w="1886"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68E3A5A5">
            <w:pPr>
              <w:widowControl/>
              <w:jc w:val="center"/>
              <w:textAlignment w:val="center"/>
              <w:rPr>
                <w:rFonts w:hint="eastAsia" w:ascii="宋体" w:hAnsi="宋体" w:cs="宋体" w:eastAsiaTheme="minorEastAsia"/>
                <w:color w:val="000000"/>
                <w:kern w:val="2"/>
                <w:sz w:val="21"/>
                <w:szCs w:val="21"/>
                <w:lang w:val="en-US" w:eastAsia="zh-CN" w:bidi="ar-SA"/>
              </w:rPr>
            </w:pPr>
            <w:r>
              <w:rPr>
                <w:rFonts w:hint="eastAsia" w:ascii="宋体" w:hAnsi="宋体" w:cs="宋体"/>
                <w:color w:val="000000"/>
                <w:kern w:val="0"/>
                <w:sz w:val="21"/>
                <w:szCs w:val="21"/>
                <w:lang w:bidi="ar"/>
              </w:rPr>
              <w:t>标曲/相关性</w:t>
            </w:r>
          </w:p>
        </w:tc>
        <w:tc>
          <w:tcPr>
            <w:tcW w:w="5965" w:type="dxa"/>
            <w:gridSpan w:val="11"/>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70A6D518">
            <w:pPr>
              <w:widowControl/>
              <w:jc w:val="center"/>
              <w:textAlignment w:val="center"/>
              <w:rPr>
                <w:rFonts w:hint="eastAsia" w:ascii="宋体" w:hAnsi="宋体" w:cs="宋体"/>
                <w:color w:val="000000"/>
                <w:sz w:val="21"/>
                <w:szCs w:val="21"/>
                <w:lang w:val="en-US" w:eastAsia="zh-CN"/>
              </w:rPr>
            </w:pPr>
            <w:r>
              <w:rPr>
                <w:rFonts w:hint="eastAsia" w:ascii="宋体" w:hAnsi="宋体" w:cs="宋体"/>
                <w:color w:val="000000"/>
                <w:sz w:val="21"/>
                <w:szCs w:val="21"/>
                <w:lang w:val="en-US" w:eastAsia="zh-CN"/>
              </w:rPr>
              <w:t>y = 332.90x-2.13（R</w:t>
            </w:r>
            <w:r>
              <w:rPr>
                <w:rFonts w:hint="eastAsia" w:ascii="宋体" w:hAnsi="宋体" w:cs="宋体"/>
                <w:color w:val="000000"/>
                <w:sz w:val="21"/>
                <w:szCs w:val="21"/>
                <w:vertAlign w:val="superscript"/>
                <w:lang w:val="en-US" w:eastAsia="zh-CN"/>
              </w:rPr>
              <w:t>2</w:t>
            </w:r>
            <w:r>
              <w:rPr>
                <w:rFonts w:hint="eastAsia" w:ascii="宋体" w:hAnsi="宋体" w:cs="宋体"/>
                <w:color w:val="000000"/>
                <w:sz w:val="21"/>
                <w:szCs w:val="21"/>
                <w:lang w:val="en-US" w:eastAsia="zh-CN"/>
              </w:rPr>
              <w:t>=0.99992）</w:t>
            </w:r>
          </w:p>
        </w:tc>
      </w:tr>
      <w:tr w14:paraId="5BE7DB73">
        <w:tblPrEx>
          <w:tblBorders>
            <w:top w:val="none" w:color="auto" w:sz="4" w:space="0"/>
            <w:left w:val="none" w:color="auto" w:sz="4" w:space="0"/>
            <w:bottom w:val="single" w:color="auto" w:sz="4" w:space="0"/>
            <w:right w:val="none" w:color="auto" w:sz="4" w:space="0"/>
            <w:insideH w:val="none" w:color="auto" w:sz="4" w:space="0"/>
            <w:insideV w:val="none" w:color="auto" w:sz="4" w:space="0"/>
          </w:tblBorders>
          <w:tblCellMar>
            <w:top w:w="15" w:type="dxa"/>
            <w:left w:w="15" w:type="dxa"/>
            <w:bottom w:w="15" w:type="dxa"/>
            <w:right w:w="15" w:type="dxa"/>
          </w:tblCellMar>
        </w:tblPrEx>
        <w:trPr>
          <w:trHeight w:val="347" w:hRule="atLeast"/>
        </w:trPr>
        <w:tc>
          <w:tcPr>
            <w:tcW w:w="1221" w:type="dxa"/>
            <w:vMerge w:val="restart"/>
            <w:tcBorders>
              <w:top w:val="single" w:color="auto" w:sz="4" w:space="0"/>
              <w:left w:val="single" w:color="auto" w:sz="4" w:space="0"/>
              <w:bottom w:val="single" w:color="auto" w:sz="4" w:space="0"/>
              <w:right w:val="single" w:color="auto" w:sz="4" w:space="0"/>
            </w:tcBorders>
            <w:noWrap w:val="0"/>
            <w:vAlign w:val="center"/>
          </w:tcPr>
          <w:p w14:paraId="390657CE">
            <w:pPr>
              <w:jc w:val="center"/>
              <w:rPr>
                <w:rFonts w:hint="eastAsia" w:ascii="宋体" w:hAnsi="宋体" w:cs="宋体"/>
                <w:color w:val="000000"/>
                <w:sz w:val="24"/>
                <w:szCs w:val="24"/>
              </w:rPr>
            </w:pPr>
            <w:r>
              <w:rPr>
                <w:rFonts w:hint="eastAsia" w:ascii="Times New Roman" w:hAnsi="Times New Roman" w:eastAsia="宋体" w:cs="Times New Roman"/>
                <w:snapToGrid/>
                <w:color w:val="000000"/>
                <w:kern w:val="2"/>
                <w:sz w:val="21"/>
                <w:szCs w:val="24"/>
                <w:lang w:val="en-US" w:eastAsia="zh-CN" w:bidi="ar-SA"/>
              </w:rPr>
              <w:t>Lab-3</w:t>
            </w:r>
          </w:p>
        </w:tc>
        <w:tc>
          <w:tcPr>
            <w:tcW w:w="760" w:type="dxa"/>
            <w:vMerge w:val="restart"/>
            <w:tcBorders>
              <w:top w:val="single" w:color="auto" w:sz="4" w:space="0"/>
              <w:left w:val="single" w:color="auto" w:sz="4" w:space="0"/>
              <w:bottom w:val="single" w:color="auto" w:sz="4" w:space="0"/>
              <w:right w:val="single" w:color="auto" w:sz="4" w:space="0"/>
            </w:tcBorders>
            <w:shd w:val="clear" w:color="auto" w:fill="auto"/>
            <w:noWrap w:val="0"/>
            <w:vAlign w:val="center"/>
          </w:tcPr>
          <w:p w14:paraId="52E9325D">
            <w:pPr>
              <w:widowControl/>
              <w:jc w:val="center"/>
              <w:textAlignment w:val="center"/>
              <w:rPr>
                <w:rFonts w:hint="eastAsia" w:ascii="宋体" w:hAnsi="宋体" w:cs="宋体"/>
                <w:color w:val="000000"/>
                <w:sz w:val="21"/>
                <w:szCs w:val="21"/>
                <w:lang w:val="en-US" w:eastAsia="zh-CN"/>
              </w:rPr>
            </w:pPr>
          </w:p>
          <w:p w14:paraId="4A15207E">
            <w:pPr>
              <w:widowControl/>
              <w:jc w:val="center"/>
              <w:textAlignment w:val="center"/>
              <w:rPr>
                <w:rFonts w:hint="default" w:ascii="宋体" w:hAnsi="宋体" w:eastAsia="宋体" w:cs="宋体"/>
                <w:color w:val="000000"/>
                <w:kern w:val="2"/>
                <w:sz w:val="21"/>
                <w:szCs w:val="21"/>
                <w:lang w:val="en-US" w:eastAsia="zh-CN" w:bidi="ar-SA"/>
              </w:rPr>
            </w:pPr>
            <w:r>
              <w:rPr>
                <w:rFonts w:hint="eastAsia" w:ascii="宋体" w:hAnsi="宋体" w:cs="宋体"/>
                <w:color w:val="000000"/>
                <w:sz w:val="21"/>
                <w:szCs w:val="21"/>
                <w:lang w:val="en-US" w:eastAsia="zh-CN"/>
              </w:rPr>
              <w:t>黄牛</w:t>
            </w:r>
          </w:p>
          <w:p w14:paraId="07787418">
            <w:pPr>
              <w:jc w:val="center"/>
              <w:rPr>
                <w:rFonts w:hint="eastAsia" w:ascii="宋体" w:hAnsi="宋体" w:cs="宋体"/>
                <w:color w:val="000000"/>
                <w:sz w:val="21"/>
                <w:szCs w:val="21"/>
              </w:rPr>
            </w:pPr>
          </w:p>
        </w:tc>
        <w:tc>
          <w:tcPr>
            <w:tcW w:w="1886" w:type="dxa"/>
            <w:tcBorders>
              <w:top w:val="single" w:color="000000" w:sz="4" w:space="0"/>
              <w:left w:val="single" w:color="auto" w:sz="4" w:space="0"/>
              <w:bottom w:val="single" w:color="000000" w:sz="4" w:space="0"/>
              <w:right w:val="single" w:color="000000" w:sz="4" w:space="0"/>
            </w:tcBorders>
            <w:shd w:val="clear" w:color="auto" w:fill="auto"/>
            <w:noWrap w:val="0"/>
            <w:vAlign w:val="center"/>
          </w:tcPr>
          <w:p w14:paraId="7503BB6D">
            <w:pPr>
              <w:widowControl/>
              <w:jc w:val="center"/>
              <w:textAlignment w:val="center"/>
              <w:rPr>
                <w:rFonts w:hint="eastAsia" w:ascii="宋体" w:hAnsi="宋体" w:cs="宋体" w:eastAsiaTheme="minorEastAsia"/>
                <w:color w:val="000000"/>
                <w:kern w:val="2"/>
                <w:sz w:val="21"/>
                <w:szCs w:val="21"/>
                <w:lang w:val="en-US" w:eastAsia="zh-CN" w:bidi="ar-SA"/>
              </w:rPr>
            </w:pPr>
            <w:r>
              <w:rPr>
                <w:rFonts w:hint="eastAsia" w:ascii="宋体" w:hAnsi="宋体" w:cs="宋体"/>
                <w:color w:val="000000"/>
                <w:kern w:val="0"/>
                <w:sz w:val="21"/>
                <w:szCs w:val="21"/>
                <w:lang w:bidi="ar"/>
              </w:rPr>
              <w:t>浓度（</w:t>
            </w:r>
            <w:r>
              <w:rPr>
                <w:rFonts w:hint="eastAsia" w:ascii="宋体" w:hAnsi="宋体" w:cs="宋体"/>
                <w:color w:val="000000"/>
                <w:kern w:val="0"/>
                <w:sz w:val="21"/>
                <w:szCs w:val="21"/>
                <w:lang w:val="en-US" w:eastAsia="zh-CN" w:bidi="ar"/>
              </w:rPr>
              <w:t>%</w:t>
            </w:r>
            <w:r>
              <w:rPr>
                <w:rFonts w:hint="eastAsia" w:ascii="宋体" w:hAnsi="宋体" w:cs="宋体"/>
                <w:color w:val="000000"/>
                <w:kern w:val="0"/>
                <w:sz w:val="21"/>
                <w:szCs w:val="21"/>
                <w:lang w:bidi="ar"/>
              </w:rPr>
              <w:t>)</w:t>
            </w:r>
          </w:p>
        </w:tc>
        <w:tc>
          <w:tcPr>
            <w:tcW w:w="994" w:type="dxa"/>
            <w:gridSpan w:val="2"/>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7EB902AF">
            <w:pPr>
              <w:widowControl/>
              <w:jc w:val="center"/>
              <w:textAlignment w:val="center"/>
              <w:rPr>
                <w:rFonts w:hint="eastAsia" w:ascii="宋体" w:hAnsi="宋体" w:cs="宋体"/>
                <w:color w:val="000000"/>
                <w:sz w:val="21"/>
                <w:szCs w:val="21"/>
                <w:lang w:val="en-US" w:eastAsia="zh-CN"/>
              </w:rPr>
            </w:pPr>
            <w:r>
              <w:rPr>
                <w:rFonts w:hint="eastAsia" w:ascii="宋体" w:hAnsi="宋体" w:cs="宋体"/>
                <w:color w:val="000000"/>
                <w:sz w:val="21"/>
                <w:szCs w:val="21"/>
                <w:lang w:val="en-US" w:eastAsia="zh-CN"/>
              </w:rPr>
              <w:t>0.01</w:t>
            </w:r>
          </w:p>
        </w:tc>
        <w:tc>
          <w:tcPr>
            <w:tcW w:w="994" w:type="dxa"/>
            <w:gridSpan w:val="2"/>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45D53DF0">
            <w:pPr>
              <w:widowControl/>
              <w:jc w:val="center"/>
              <w:textAlignment w:val="center"/>
              <w:rPr>
                <w:rFonts w:hint="eastAsia" w:ascii="宋体" w:hAnsi="宋体" w:cs="宋体"/>
                <w:color w:val="000000"/>
                <w:sz w:val="21"/>
                <w:szCs w:val="21"/>
                <w:lang w:val="en-US" w:eastAsia="zh-CN"/>
              </w:rPr>
            </w:pPr>
            <w:r>
              <w:rPr>
                <w:rFonts w:hint="eastAsia" w:ascii="宋体" w:hAnsi="宋体" w:cs="宋体"/>
                <w:color w:val="000000"/>
                <w:sz w:val="21"/>
                <w:szCs w:val="21"/>
                <w:lang w:val="en-US" w:eastAsia="zh-CN"/>
              </w:rPr>
              <w:t>0.05</w:t>
            </w:r>
          </w:p>
        </w:tc>
        <w:tc>
          <w:tcPr>
            <w:tcW w:w="994" w:type="dxa"/>
            <w:gridSpan w:val="2"/>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6C155886">
            <w:pPr>
              <w:widowControl/>
              <w:jc w:val="center"/>
              <w:textAlignment w:val="center"/>
              <w:rPr>
                <w:rFonts w:hint="eastAsia" w:ascii="宋体" w:hAnsi="宋体" w:cs="宋体"/>
                <w:color w:val="000000"/>
                <w:sz w:val="21"/>
                <w:szCs w:val="21"/>
                <w:lang w:val="en-US" w:eastAsia="zh-CN"/>
              </w:rPr>
            </w:pPr>
            <w:r>
              <w:rPr>
                <w:rFonts w:hint="eastAsia" w:ascii="宋体" w:hAnsi="宋体" w:cs="宋体"/>
                <w:color w:val="000000"/>
                <w:sz w:val="21"/>
                <w:szCs w:val="21"/>
                <w:lang w:val="en-US" w:eastAsia="zh-CN"/>
              </w:rPr>
              <w:t>0.1</w:t>
            </w:r>
          </w:p>
        </w:tc>
        <w:tc>
          <w:tcPr>
            <w:tcW w:w="994" w:type="dxa"/>
            <w:gridSpan w:val="2"/>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3A57523A">
            <w:pPr>
              <w:widowControl/>
              <w:jc w:val="center"/>
              <w:textAlignment w:val="center"/>
              <w:rPr>
                <w:rFonts w:hint="eastAsia" w:ascii="宋体" w:hAnsi="宋体" w:cs="宋体"/>
                <w:color w:val="000000"/>
                <w:sz w:val="21"/>
                <w:szCs w:val="21"/>
                <w:lang w:val="en-US" w:eastAsia="zh-CN"/>
              </w:rPr>
            </w:pPr>
            <w:r>
              <w:rPr>
                <w:rFonts w:hint="eastAsia" w:ascii="宋体" w:hAnsi="宋体" w:cs="宋体"/>
                <w:color w:val="000000"/>
                <w:sz w:val="21"/>
                <w:szCs w:val="21"/>
                <w:lang w:val="en-US" w:eastAsia="zh-CN"/>
              </w:rPr>
              <w:t>0.5</w:t>
            </w:r>
          </w:p>
        </w:tc>
        <w:tc>
          <w:tcPr>
            <w:tcW w:w="994" w:type="dxa"/>
            <w:gridSpan w:val="2"/>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2C515A5D">
            <w:pPr>
              <w:widowControl/>
              <w:jc w:val="center"/>
              <w:textAlignment w:val="center"/>
              <w:rPr>
                <w:rFonts w:hint="eastAsia" w:ascii="宋体" w:hAnsi="宋体" w:cs="宋体"/>
                <w:color w:val="000000"/>
                <w:sz w:val="21"/>
                <w:szCs w:val="21"/>
                <w:lang w:val="en-US" w:eastAsia="zh-CN"/>
              </w:rPr>
            </w:pPr>
            <w:r>
              <w:rPr>
                <w:rFonts w:hint="eastAsia" w:ascii="宋体" w:hAnsi="宋体" w:cs="宋体"/>
                <w:color w:val="000000"/>
                <w:sz w:val="21"/>
                <w:szCs w:val="21"/>
                <w:lang w:val="en-US" w:eastAsia="zh-CN"/>
              </w:rPr>
              <w:t>1</w:t>
            </w:r>
          </w:p>
        </w:tc>
        <w:tc>
          <w:tcPr>
            <w:tcW w:w="99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6C4F043B">
            <w:pPr>
              <w:widowControl/>
              <w:jc w:val="center"/>
              <w:textAlignment w:val="center"/>
              <w:rPr>
                <w:rFonts w:hint="eastAsia" w:ascii="宋体" w:hAnsi="宋体" w:cs="宋体"/>
                <w:color w:val="000000"/>
                <w:sz w:val="21"/>
                <w:szCs w:val="21"/>
                <w:lang w:val="en-US" w:eastAsia="zh-CN"/>
              </w:rPr>
            </w:pPr>
            <w:r>
              <w:rPr>
                <w:rFonts w:hint="eastAsia" w:ascii="宋体" w:hAnsi="宋体" w:cs="宋体"/>
                <w:color w:val="000000"/>
                <w:sz w:val="21"/>
                <w:szCs w:val="21"/>
                <w:lang w:val="en-US" w:eastAsia="zh-CN"/>
              </w:rPr>
              <w:t>5</w:t>
            </w:r>
          </w:p>
        </w:tc>
      </w:tr>
      <w:tr w14:paraId="17D48B1F">
        <w:tblPrEx>
          <w:tblBorders>
            <w:top w:val="none" w:color="auto" w:sz="4" w:space="0"/>
            <w:left w:val="none" w:color="auto" w:sz="4" w:space="0"/>
            <w:bottom w:val="single" w:color="auto" w:sz="4" w:space="0"/>
            <w:right w:val="none" w:color="auto" w:sz="4" w:space="0"/>
            <w:insideH w:val="none" w:color="auto" w:sz="4" w:space="0"/>
            <w:insideV w:val="none" w:color="auto" w:sz="4" w:space="0"/>
          </w:tblBorders>
          <w:tblCellMar>
            <w:top w:w="15" w:type="dxa"/>
            <w:left w:w="15" w:type="dxa"/>
            <w:bottom w:w="15" w:type="dxa"/>
            <w:right w:w="15" w:type="dxa"/>
          </w:tblCellMar>
        </w:tblPrEx>
        <w:trPr>
          <w:trHeight w:val="347" w:hRule="atLeast"/>
        </w:trPr>
        <w:tc>
          <w:tcPr>
            <w:tcW w:w="1221" w:type="dxa"/>
            <w:vMerge w:val="continue"/>
            <w:tcBorders>
              <w:top w:val="single" w:color="auto" w:sz="4" w:space="0"/>
              <w:left w:val="single" w:color="auto" w:sz="4" w:space="0"/>
              <w:bottom w:val="single" w:color="auto" w:sz="4" w:space="0"/>
              <w:right w:val="single" w:color="auto" w:sz="4" w:space="0"/>
            </w:tcBorders>
            <w:noWrap w:val="0"/>
            <w:vAlign w:val="center"/>
          </w:tcPr>
          <w:p w14:paraId="65ACFA0D">
            <w:pPr>
              <w:jc w:val="center"/>
              <w:rPr>
                <w:rFonts w:hint="eastAsia" w:ascii="宋体" w:hAnsi="宋体" w:cs="宋体"/>
                <w:color w:val="000000"/>
                <w:sz w:val="24"/>
                <w:szCs w:val="24"/>
              </w:rPr>
            </w:pPr>
          </w:p>
        </w:tc>
        <w:tc>
          <w:tcPr>
            <w:tcW w:w="760" w:type="dxa"/>
            <w:vMerge w:val="continue"/>
            <w:tcBorders>
              <w:top w:val="single" w:color="auto" w:sz="4" w:space="0"/>
              <w:left w:val="single" w:color="auto" w:sz="4" w:space="0"/>
              <w:bottom w:val="single" w:color="auto" w:sz="4" w:space="0"/>
              <w:right w:val="single" w:color="auto" w:sz="4" w:space="0"/>
            </w:tcBorders>
            <w:noWrap w:val="0"/>
            <w:vAlign w:val="center"/>
          </w:tcPr>
          <w:p w14:paraId="391BBF80">
            <w:pPr>
              <w:jc w:val="center"/>
              <w:rPr>
                <w:rFonts w:hint="eastAsia" w:ascii="宋体" w:hAnsi="宋体" w:cs="宋体"/>
                <w:color w:val="000000"/>
                <w:sz w:val="21"/>
                <w:szCs w:val="21"/>
              </w:rPr>
            </w:pPr>
          </w:p>
        </w:tc>
        <w:tc>
          <w:tcPr>
            <w:tcW w:w="1886" w:type="dxa"/>
            <w:tcBorders>
              <w:top w:val="single" w:color="000000" w:sz="4" w:space="0"/>
              <w:left w:val="single" w:color="auto" w:sz="4" w:space="0"/>
              <w:bottom w:val="single" w:color="000000" w:sz="4" w:space="0"/>
              <w:right w:val="single" w:color="000000" w:sz="4" w:space="0"/>
            </w:tcBorders>
            <w:shd w:val="clear" w:color="auto" w:fill="auto"/>
            <w:noWrap w:val="0"/>
            <w:vAlign w:val="center"/>
          </w:tcPr>
          <w:p w14:paraId="49766B70">
            <w:pPr>
              <w:widowControl/>
              <w:jc w:val="center"/>
              <w:textAlignment w:val="center"/>
              <w:rPr>
                <w:rFonts w:hint="eastAsia" w:ascii="宋体" w:hAnsi="宋体" w:cs="宋体" w:eastAsiaTheme="minorEastAsia"/>
                <w:color w:val="000000"/>
                <w:kern w:val="2"/>
                <w:sz w:val="21"/>
                <w:szCs w:val="21"/>
                <w:lang w:val="en-US" w:eastAsia="zh-CN" w:bidi="ar-SA"/>
              </w:rPr>
            </w:pPr>
            <w:r>
              <w:rPr>
                <w:rFonts w:hint="eastAsia" w:ascii="宋体" w:hAnsi="宋体" w:cs="宋体"/>
                <w:color w:val="000000"/>
                <w:sz w:val="21"/>
                <w:szCs w:val="21"/>
                <w:lang w:val="en-US" w:eastAsia="zh-CN"/>
              </w:rPr>
              <w:t>结果copies/μL</w:t>
            </w:r>
          </w:p>
        </w:tc>
        <w:tc>
          <w:tcPr>
            <w:tcW w:w="994" w:type="dxa"/>
            <w:gridSpan w:val="2"/>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7483FF48">
            <w:pPr>
              <w:widowControl/>
              <w:jc w:val="center"/>
              <w:textAlignment w:val="center"/>
              <w:rPr>
                <w:rFonts w:hint="eastAsia" w:ascii="宋体" w:hAnsi="宋体" w:cs="宋体"/>
                <w:color w:val="000000"/>
                <w:sz w:val="21"/>
                <w:szCs w:val="21"/>
                <w:lang w:val="en-US" w:eastAsia="zh-CN"/>
              </w:rPr>
            </w:pPr>
            <w:r>
              <w:rPr>
                <w:rFonts w:hint="eastAsia" w:ascii="宋体" w:hAnsi="宋体" w:cs="宋体"/>
                <w:color w:val="000000"/>
                <w:sz w:val="21"/>
                <w:szCs w:val="21"/>
                <w:lang w:val="en-US" w:eastAsia="zh-CN"/>
              </w:rPr>
              <w:t>4.62</w:t>
            </w:r>
          </w:p>
        </w:tc>
        <w:tc>
          <w:tcPr>
            <w:tcW w:w="994" w:type="dxa"/>
            <w:gridSpan w:val="2"/>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1E4222FA">
            <w:pPr>
              <w:widowControl/>
              <w:jc w:val="center"/>
              <w:textAlignment w:val="center"/>
              <w:rPr>
                <w:rFonts w:hint="eastAsia" w:ascii="宋体" w:hAnsi="宋体" w:cs="宋体"/>
                <w:color w:val="000000"/>
                <w:sz w:val="21"/>
                <w:szCs w:val="21"/>
                <w:lang w:val="en-US" w:eastAsia="zh-CN"/>
              </w:rPr>
            </w:pPr>
            <w:r>
              <w:rPr>
                <w:rFonts w:hint="eastAsia" w:ascii="宋体" w:hAnsi="宋体" w:cs="宋体"/>
                <w:color w:val="000000"/>
                <w:sz w:val="21"/>
                <w:szCs w:val="21"/>
                <w:lang w:val="en-US" w:eastAsia="zh-CN"/>
              </w:rPr>
              <w:t>9.98</w:t>
            </w:r>
          </w:p>
        </w:tc>
        <w:tc>
          <w:tcPr>
            <w:tcW w:w="994" w:type="dxa"/>
            <w:gridSpan w:val="2"/>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687C9F14">
            <w:pPr>
              <w:widowControl/>
              <w:jc w:val="center"/>
              <w:textAlignment w:val="center"/>
              <w:rPr>
                <w:rFonts w:hint="eastAsia" w:ascii="宋体" w:hAnsi="宋体" w:cs="宋体"/>
                <w:color w:val="000000"/>
                <w:sz w:val="21"/>
                <w:szCs w:val="21"/>
                <w:lang w:val="en-US" w:eastAsia="zh-CN"/>
              </w:rPr>
            </w:pPr>
            <w:r>
              <w:rPr>
                <w:rFonts w:hint="eastAsia" w:ascii="宋体" w:hAnsi="宋体" w:cs="宋体"/>
                <w:color w:val="000000"/>
                <w:sz w:val="21"/>
                <w:szCs w:val="21"/>
                <w:lang w:val="en-US" w:eastAsia="zh-CN"/>
              </w:rPr>
              <w:t>18.65</w:t>
            </w:r>
          </w:p>
        </w:tc>
        <w:tc>
          <w:tcPr>
            <w:tcW w:w="994" w:type="dxa"/>
            <w:gridSpan w:val="2"/>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226742C2">
            <w:pPr>
              <w:widowControl/>
              <w:jc w:val="center"/>
              <w:textAlignment w:val="center"/>
              <w:rPr>
                <w:rFonts w:hint="eastAsia" w:ascii="宋体" w:hAnsi="宋体" w:cs="宋体"/>
                <w:color w:val="000000"/>
                <w:sz w:val="21"/>
                <w:szCs w:val="21"/>
                <w:lang w:val="en-US" w:eastAsia="zh-CN"/>
              </w:rPr>
            </w:pPr>
            <w:r>
              <w:rPr>
                <w:rFonts w:hint="eastAsia" w:ascii="宋体" w:hAnsi="宋体" w:cs="宋体"/>
                <w:color w:val="000000"/>
                <w:sz w:val="21"/>
                <w:szCs w:val="21"/>
                <w:lang w:val="en-US" w:eastAsia="zh-CN"/>
              </w:rPr>
              <w:t>189.78</w:t>
            </w:r>
          </w:p>
        </w:tc>
        <w:tc>
          <w:tcPr>
            <w:tcW w:w="994" w:type="dxa"/>
            <w:gridSpan w:val="2"/>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004DDFD2">
            <w:pPr>
              <w:widowControl/>
              <w:jc w:val="center"/>
              <w:textAlignment w:val="center"/>
              <w:rPr>
                <w:rFonts w:hint="eastAsia" w:ascii="宋体" w:hAnsi="宋体" w:cs="宋体"/>
                <w:color w:val="000000"/>
                <w:sz w:val="21"/>
                <w:szCs w:val="21"/>
                <w:lang w:val="en-US" w:eastAsia="zh-CN"/>
              </w:rPr>
            </w:pPr>
            <w:r>
              <w:rPr>
                <w:rFonts w:hint="eastAsia" w:ascii="宋体" w:hAnsi="宋体" w:cs="宋体"/>
                <w:color w:val="000000"/>
                <w:sz w:val="21"/>
                <w:szCs w:val="21"/>
                <w:lang w:val="en-US" w:eastAsia="zh-CN"/>
              </w:rPr>
              <w:t>323.00</w:t>
            </w:r>
          </w:p>
        </w:tc>
        <w:tc>
          <w:tcPr>
            <w:tcW w:w="99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758057D5">
            <w:pPr>
              <w:widowControl/>
              <w:jc w:val="center"/>
              <w:textAlignment w:val="center"/>
              <w:rPr>
                <w:rFonts w:hint="eastAsia" w:ascii="宋体" w:hAnsi="宋体" w:cs="宋体"/>
                <w:color w:val="000000"/>
                <w:sz w:val="21"/>
                <w:szCs w:val="21"/>
                <w:lang w:val="en-US" w:eastAsia="zh-CN"/>
              </w:rPr>
            </w:pPr>
            <w:r>
              <w:rPr>
                <w:rFonts w:hint="eastAsia" w:ascii="宋体" w:hAnsi="宋体" w:cs="宋体"/>
                <w:color w:val="000000"/>
                <w:sz w:val="21"/>
                <w:szCs w:val="21"/>
                <w:lang w:val="en-US" w:eastAsia="zh-CN"/>
              </w:rPr>
              <w:t>1707.59</w:t>
            </w:r>
          </w:p>
        </w:tc>
      </w:tr>
      <w:tr w14:paraId="7C37D891">
        <w:tblPrEx>
          <w:tblBorders>
            <w:top w:val="none" w:color="auto" w:sz="4" w:space="0"/>
            <w:left w:val="none" w:color="auto" w:sz="4" w:space="0"/>
            <w:bottom w:val="single" w:color="auto" w:sz="4" w:space="0"/>
            <w:right w:val="none" w:color="auto" w:sz="4" w:space="0"/>
            <w:insideH w:val="none" w:color="auto" w:sz="4" w:space="0"/>
            <w:insideV w:val="none" w:color="auto" w:sz="4" w:space="0"/>
          </w:tblBorders>
          <w:tblCellMar>
            <w:top w:w="15" w:type="dxa"/>
            <w:left w:w="15" w:type="dxa"/>
            <w:bottom w:w="15" w:type="dxa"/>
            <w:right w:w="15" w:type="dxa"/>
          </w:tblCellMar>
        </w:tblPrEx>
        <w:trPr>
          <w:trHeight w:val="347" w:hRule="atLeast"/>
        </w:trPr>
        <w:tc>
          <w:tcPr>
            <w:tcW w:w="1221" w:type="dxa"/>
            <w:vMerge w:val="continue"/>
            <w:tcBorders>
              <w:top w:val="single" w:color="auto" w:sz="4" w:space="0"/>
              <w:left w:val="single" w:color="auto" w:sz="4" w:space="0"/>
              <w:bottom w:val="single" w:color="auto" w:sz="4" w:space="0"/>
              <w:right w:val="single" w:color="auto" w:sz="4" w:space="0"/>
            </w:tcBorders>
            <w:noWrap w:val="0"/>
            <w:vAlign w:val="center"/>
          </w:tcPr>
          <w:p w14:paraId="6EDB375C">
            <w:pPr>
              <w:jc w:val="center"/>
              <w:rPr>
                <w:rFonts w:hint="eastAsia" w:ascii="宋体" w:hAnsi="宋体" w:cs="宋体"/>
                <w:color w:val="000000"/>
                <w:sz w:val="24"/>
                <w:szCs w:val="24"/>
              </w:rPr>
            </w:pPr>
          </w:p>
        </w:tc>
        <w:tc>
          <w:tcPr>
            <w:tcW w:w="760" w:type="dxa"/>
            <w:vMerge w:val="continue"/>
            <w:tcBorders>
              <w:top w:val="single" w:color="auto" w:sz="4" w:space="0"/>
              <w:left w:val="single" w:color="auto" w:sz="4" w:space="0"/>
              <w:bottom w:val="single" w:color="auto" w:sz="4" w:space="0"/>
              <w:right w:val="single" w:color="auto" w:sz="4" w:space="0"/>
            </w:tcBorders>
            <w:noWrap w:val="0"/>
            <w:vAlign w:val="center"/>
          </w:tcPr>
          <w:p w14:paraId="02F25E80">
            <w:pPr>
              <w:jc w:val="center"/>
              <w:rPr>
                <w:rFonts w:hint="eastAsia" w:ascii="宋体" w:hAnsi="宋体" w:cs="宋体"/>
                <w:color w:val="000000"/>
                <w:sz w:val="21"/>
                <w:szCs w:val="21"/>
              </w:rPr>
            </w:pPr>
          </w:p>
        </w:tc>
        <w:tc>
          <w:tcPr>
            <w:tcW w:w="1886" w:type="dxa"/>
            <w:tcBorders>
              <w:top w:val="single" w:color="000000" w:sz="4" w:space="0"/>
              <w:left w:val="single" w:color="auto" w:sz="4" w:space="0"/>
              <w:bottom w:val="single" w:color="000000" w:sz="4" w:space="0"/>
              <w:right w:val="single" w:color="000000" w:sz="4" w:space="0"/>
            </w:tcBorders>
            <w:shd w:val="clear" w:color="auto" w:fill="auto"/>
            <w:noWrap w:val="0"/>
            <w:vAlign w:val="center"/>
          </w:tcPr>
          <w:p w14:paraId="3E28C2F7">
            <w:pPr>
              <w:widowControl/>
              <w:jc w:val="center"/>
              <w:textAlignment w:val="center"/>
              <w:rPr>
                <w:rFonts w:hint="eastAsia" w:ascii="宋体" w:hAnsi="宋体" w:cs="宋体" w:eastAsiaTheme="minorEastAsia"/>
                <w:color w:val="000000"/>
                <w:kern w:val="2"/>
                <w:sz w:val="21"/>
                <w:szCs w:val="21"/>
                <w:lang w:val="en-US" w:eastAsia="zh-CN" w:bidi="ar-SA"/>
              </w:rPr>
            </w:pPr>
            <w:r>
              <w:rPr>
                <w:rFonts w:hint="eastAsia" w:ascii="宋体" w:hAnsi="宋体" w:cs="宋体"/>
                <w:color w:val="000000"/>
                <w:kern w:val="0"/>
                <w:sz w:val="21"/>
                <w:szCs w:val="21"/>
                <w:lang w:bidi="ar"/>
              </w:rPr>
              <w:t>标曲/相关性</w:t>
            </w:r>
          </w:p>
        </w:tc>
        <w:tc>
          <w:tcPr>
            <w:tcW w:w="5965" w:type="dxa"/>
            <w:gridSpan w:val="11"/>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335DD666">
            <w:pPr>
              <w:widowControl/>
              <w:jc w:val="center"/>
              <w:textAlignment w:val="center"/>
              <w:rPr>
                <w:rFonts w:hint="eastAsia" w:ascii="宋体" w:hAnsi="宋体" w:cs="宋体"/>
                <w:color w:val="000000"/>
                <w:sz w:val="21"/>
                <w:szCs w:val="21"/>
                <w:lang w:val="en-US" w:eastAsia="zh-CN"/>
              </w:rPr>
            </w:pPr>
            <w:r>
              <w:rPr>
                <w:rFonts w:hint="eastAsia" w:ascii="宋体" w:hAnsi="宋体" w:cs="宋体"/>
                <w:color w:val="000000"/>
                <w:sz w:val="21"/>
                <w:szCs w:val="21"/>
                <w:lang w:val="en-US" w:eastAsia="zh-CN"/>
              </w:rPr>
              <w:t>y = 34217x - 4.2048 (R² = 0.9996)</w:t>
            </w:r>
          </w:p>
        </w:tc>
      </w:tr>
      <w:tr w14:paraId="38999E4C">
        <w:tblPrEx>
          <w:tblBorders>
            <w:top w:val="none" w:color="auto" w:sz="4" w:space="0"/>
            <w:left w:val="none" w:color="auto" w:sz="4" w:space="0"/>
            <w:bottom w:val="single" w:color="auto" w:sz="4" w:space="0"/>
            <w:right w:val="none" w:color="auto" w:sz="4" w:space="0"/>
            <w:insideH w:val="none" w:color="auto" w:sz="4" w:space="0"/>
            <w:insideV w:val="none" w:color="auto" w:sz="4" w:space="0"/>
          </w:tblBorders>
          <w:tblCellMar>
            <w:top w:w="15" w:type="dxa"/>
            <w:left w:w="15" w:type="dxa"/>
            <w:bottom w:w="15" w:type="dxa"/>
            <w:right w:w="15" w:type="dxa"/>
          </w:tblCellMar>
        </w:tblPrEx>
        <w:trPr>
          <w:trHeight w:val="347" w:hRule="atLeast"/>
        </w:trPr>
        <w:tc>
          <w:tcPr>
            <w:tcW w:w="1221" w:type="dxa"/>
            <w:vMerge w:val="continue"/>
            <w:tcBorders>
              <w:top w:val="single" w:color="auto" w:sz="4" w:space="0"/>
              <w:left w:val="single" w:color="auto" w:sz="4" w:space="0"/>
              <w:bottom w:val="single" w:color="auto" w:sz="4" w:space="0"/>
              <w:right w:val="single" w:color="auto" w:sz="4" w:space="0"/>
            </w:tcBorders>
            <w:noWrap w:val="0"/>
            <w:vAlign w:val="center"/>
          </w:tcPr>
          <w:p w14:paraId="4BBF8B02">
            <w:pPr>
              <w:jc w:val="center"/>
              <w:rPr>
                <w:rFonts w:hint="eastAsia" w:ascii="宋体" w:hAnsi="宋体" w:cs="宋体"/>
                <w:color w:val="000000"/>
                <w:sz w:val="24"/>
                <w:szCs w:val="24"/>
              </w:rPr>
            </w:pPr>
          </w:p>
        </w:tc>
        <w:tc>
          <w:tcPr>
            <w:tcW w:w="760" w:type="dxa"/>
            <w:vMerge w:val="restart"/>
            <w:tcBorders>
              <w:top w:val="single" w:color="auto" w:sz="4" w:space="0"/>
              <w:left w:val="single" w:color="auto" w:sz="4" w:space="0"/>
              <w:bottom w:val="single" w:color="auto" w:sz="4" w:space="0"/>
              <w:right w:val="single" w:color="auto" w:sz="4" w:space="0"/>
            </w:tcBorders>
            <w:shd w:val="clear" w:color="auto" w:fill="auto"/>
            <w:noWrap w:val="0"/>
            <w:vAlign w:val="center"/>
          </w:tcPr>
          <w:p w14:paraId="780639AE">
            <w:pPr>
              <w:spacing w:line="240" w:lineRule="auto"/>
              <w:ind w:right="0" w:rightChars="0"/>
              <w:jc w:val="center"/>
              <w:rPr>
                <w:rFonts w:hint="eastAsia" w:ascii="宋体" w:hAnsi="宋体" w:eastAsia="宋体" w:cs="宋体"/>
                <w:color w:val="000000"/>
                <w:kern w:val="2"/>
                <w:sz w:val="21"/>
                <w:szCs w:val="21"/>
                <w:lang w:val="en-US" w:eastAsia="zh-CN" w:bidi="ar-SA"/>
              </w:rPr>
            </w:pPr>
            <w:r>
              <w:rPr>
                <w:rFonts w:hint="eastAsia" w:ascii="宋体" w:hAnsi="宋体" w:cs="宋体"/>
                <w:sz w:val="21"/>
                <w:szCs w:val="21"/>
                <w:lang w:val="en-US" w:eastAsia="zh-CN"/>
              </w:rPr>
              <w:t>山羊</w:t>
            </w:r>
          </w:p>
        </w:tc>
        <w:tc>
          <w:tcPr>
            <w:tcW w:w="1886" w:type="dxa"/>
            <w:tcBorders>
              <w:top w:val="single" w:color="000000" w:sz="4" w:space="0"/>
              <w:left w:val="single" w:color="auto" w:sz="4" w:space="0"/>
              <w:bottom w:val="single" w:color="000000" w:sz="4" w:space="0"/>
              <w:right w:val="single" w:color="000000" w:sz="4" w:space="0"/>
            </w:tcBorders>
            <w:shd w:val="clear" w:color="auto" w:fill="auto"/>
            <w:noWrap w:val="0"/>
            <w:vAlign w:val="center"/>
          </w:tcPr>
          <w:p w14:paraId="41DBD7F6">
            <w:pPr>
              <w:widowControl/>
              <w:jc w:val="center"/>
              <w:textAlignment w:val="center"/>
              <w:rPr>
                <w:rFonts w:hint="eastAsia" w:ascii="宋体" w:hAnsi="宋体" w:cs="宋体" w:eastAsiaTheme="minorEastAsia"/>
                <w:color w:val="000000"/>
                <w:kern w:val="2"/>
                <w:sz w:val="21"/>
                <w:szCs w:val="21"/>
                <w:lang w:val="en-US" w:eastAsia="zh-CN" w:bidi="ar-SA"/>
              </w:rPr>
            </w:pPr>
            <w:r>
              <w:rPr>
                <w:rFonts w:hint="eastAsia" w:ascii="宋体" w:hAnsi="宋体" w:cs="宋体"/>
                <w:color w:val="000000"/>
                <w:kern w:val="0"/>
                <w:sz w:val="21"/>
                <w:szCs w:val="21"/>
                <w:lang w:bidi="ar"/>
              </w:rPr>
              <w:t>浓度（</w:t>
            </w:r>
            <w:r>
              <w:rPr>
                <w:rFonts w:hint="eastAsia" w:ascii="宋体" w:hAnsi="宋体" w:cs="宋体"/>
                <w:color w:val="000000"/>
                <w:kern w:val="0"/>
                <w:sz w:val="21"/>
                <w:szCs w:val="21"/>
                <w:lang w:val="en-US" w:eastAsia="zh-CN" w:bidi="ar"/>
              </w:rPr>
              <w:t>%</w:t>
            </w:r>
            <w:r>
              <w:rPr>
                <w:rFonts w:hint="eastAsia" w:ascii="宋体" w:hAnsi="宋体" w:cs="宋体"/>
                <w:color w:val="000000"/>
                <w:kern w:val="0"/>
                <w:sz w:val="21"/>
                <w:szCs w:val="21"/>
                <w:lang w:bidi="ar"/>
              </w:rPr>
              <w:t>)</w:t>
            </w:r>
          </w:p>
        </w:tc>
        <w:tc>
          <w:tcPr>
            <w:tcW w:w="994" w:type="dxa"/>
            <w:gridSpan w:val="2"/>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6604603A">
            <w:pPr>
              <w:widowControl/>
              <w:jc w:val="center"/>
              <w:textAlignment w:val="center"/>
              <w:rPr>
                <w:rFonts w:hint="eastAsia" w:ascii="宋体" w:hAnsi="宋体" w:cs="宋体"/>
                <w:color w:val="000000"/>
                <w:sz w:val="21"/>
                <w:szCs w:val="21"/>
                <w:lang w:val="en-US" w:eastAsia="zh-CN"/>
              </w:rPr>
            </w:pPr>
            <w:r>
              <w:rPr>
                <w:rFonts w:hint="eastAsia" w:ascii="宋体" w:hAnsi="宋体" w:cs="宋体"/>
                <w:color w:val="000000"/>
                <w:sz w:val="21"/>
                <w:szCs w:val="21"/>
                <w:lang w:val="en-US" w:eastAsia="zh-CN"/>
              </w:rPr>
              <w:t>0.01</w:t>
            </w:r>
          </w:p>
        </w:tc>
        <w:tc>
          <w:tcPr>
            <w:tcW w:w="994" w:type="dxa"/>
            <w:gridSpan w:val="2"/>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4E2942A1">
            <w:pPr>
              <w:widowControl/>
              <w:jc w:val="center"/>
              <w:textAlignment w:val="center"/>
              <w:rPr>
                <w:rFonts w:hint="eastAsia" w:ascii="宋体" w:hAnsi="宋体" w:cs="宋体"/>
                <w:color w:val="000000"/>
                <w:sz w:val="21"/>
                <w:szCs w:val="21"/>
                <w:lang w:val="en-US" w:eastAsia="zh-CN"/>
              </w:rPr>
            </w:pPr>
            <w:r>
              <w:rPr>
                <w:rFonts w:hint="eastAsia" w:ascii="宋体" w:hAnsi="宋体" w:cs="宋体"/>
                <w:color w:val="000000"/>
                <w:sz w:val="21"/>
                <w:szCs w:val="21"/>
                <w:lang w:val="en-US" w:eastAsia="zh-CN"/>
              </w:rPr>
              <w:t>0.05</w:t>
            </w:r>
          </w:p>
        </w:tc>
        <w:tc>
          <w:tcPr>
            <w:tcW w:w="994" w:type="dxa"/>
            <w:gridSpan w:val="2"/>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58DA7ACC">
            <w:pPr>
              <w:widowControl/>
              <w:jc w:val="center"/>
              <w:textAlignment w:val="center"/>
              <w:rPr>
                <w:rFonts w:hint="eastAsia" w:ascii="宋体" w:hAnsi="宋体" w:cs="宋体"/>
                <w:color w:val="000000"/>
                <w:sz w:val="21"/>
                <w:szCs w:val="21"/>
                <w:lang w:val="en-US" w:eastAsia="zh-CN"/>
              </w:rPr>
            </w:pPr>
            <w:r>
              <w:rPr>
                <w:rFonts w:hint="eastAsia" w:ascii="宋体" w:hAnsi="宋体" w:cs="宋体"/>
                <w:color w:val="000000"/>
                <w:sz w:val="21"/>
                <w:szCs w:val="21"/>
                <w:lang w:val="en-US" w:eastAsia="zh-CN"/>
              </w:rPr>
              <w:t>0.1</w:t>
            </w:r>
          </w:p>
        </w:tc>
        <w:tc>
          <w:tcPr>
            <w:tcW w:w="994" w:type="dxa"/>
            <w:gridSpan w:val="2"/>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0547DA50">
            <w:pPr>
              <w:widowControl/>
              <w:jc w:val="center"/>
              <w:textAlignment w:val="center"/>
              <w:rPr>
                <w:rFonts w:hint="eastAsia" w:ascii="宋体" w:hAnsi="宋体" w:cs="宋体"/>
                <w:color w:val="000000"/>
                <w:sz w:val="21"/>
                <w:szCs w:val="21"/>
                <w:lang w:val="en-US" w:eastAsia="zh-CN"/>
              </w:rPr>
            </w:pPr>
            <w:r>
              <w:rPr>
                <w:rFonts w:hint="eastAsia" w:ascii="宋体" w:hAnsi="宋体" w:cs="宋体"/>
                <w:color w:val="000000"/>
                <w:sz w:val="21"/>
                <w:szCs w:val="21"/>
                <w:lang w:val="en-US" w:eastAsia="zh-CN"/>
              </w:rPr>
              <w:t>0.5</w:t>
            </w:r>
          </w:p>
        </w:tc>
        <w:tc>
          <w:tcPr>
            <w:tcW w:w="994" w:type="dxa"/>
            <w:gridSpan w:val="2"/>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7E678C3F">
            <w:pPr>
              <w:widowControl/>
              <w:jc w:val="center"/>
              <w:textAlignment w:val="center"/>
              <w:rPr>
                <w:rFonts w:hint="eastAsia" w:ascii="宋体" w:hAnsi="宋体" w:cs="宋体"/>
                <w:color w:val="000000"/>
                <w:sz w:val="21"/>
                <w:szCs w:val="21"/>
                <w:lang w:val="en-US" w:eastAsia="zh-CN"/>
              </w:rPr>
            </w:pPr>
            <w:r>
              <w:rPr>
                <w:rFonts w:hint="eastAsia" w:ascii="宋体" w:hAnsi="宋体" w:cs="宋体"/>
                <w:color w:val="000000"/>
                <w:sz w:val="21"/>
                <w:szCs w:val="21"/>
                <w:lang w:val="en-US" w:eastAsia="zh-CN"/>
              </w:rPr>
              <w:t>1</w:t>
            </w:r>
          </w:p>
        </w:tc>
        <w:tc>
          <w:tcPr>
            <w:tcW w:w="99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33A038D4">
            <w:pPr>
              <w:widowControl/>
              <w:jc w:val="center"/>
              <w:textAlignment w:val="center"/>
              <w:rPr>
                <w:rFonts w:hint="eastAsia" w:ascii="宋体" w:hAnsi="宋体" w:cs="宋体"/>
                <w:color w:val="000000"/>
                <w:sz w:val="21"/>
                <w:szCs w:val="21"/>
                <w:lang w:val="en-US" w:eastAsia="zh-CN"/>
              </w:rPr>
            </w:pPr>
            <w:r>
              <w:rPr>
                <w:rFonts w:hint="eastAsia" w:ascii="宋体" w:hAnsi="宋体" w:cs="宋体"/>
                <w:color w:val="000000"/>
                <w:sz w:val="21"/>
                <w:szCs w:val="21"/>
                <w:lang w:val="en-US" w:eastAsia="zh-CN"/>
              </w:rPr>
              <w:t>5</w:t>
            </w:r>
          </w:p>
        </w:tc>
      </w:tr>
      <w:tr w14:paraId="55B9A582">
        <w:tblPrEx>
          <w:tblBorders>
            <w:top w:val="none" w:color="auto" w:sz="4" w:space="0"/>
            <w:left w:val="none" w:color="auto" w:sz="4" w:space="0"/>
            <w:bottom w:val="single" w:color="auto" w:sz="4" w:space="0"/>
            <w:right w:val="none" w:color="auto" w:sz="4" w:space="0"/>
            <w:insideH w:val="none" w:color="auto" w:sz="4" w:space="0"/>
            <w:insideV w:val="none" w:color="auto" w:sz="4" w:space="0"/>
          </w:tblBorders>
          <w:tblCellMar>
            <w:top w:w="15" w:type="dxa"/>
            <w:left w:w="15" w:type="dxa"/>
            <w:bottom w:w="15" w:type="dxa"/>
            <w:right w:w="15" w:type="dxa"/>
          </w:tblCellMar>
        </w:tblPrEx>
        <w:trPr>
          <w:trHeight w:val="347" w:hRule="atLeast"/>
        </w:trPr>
        <w:tc>
          <w:tcPr>
            <w:tcW w:w="1221" w:type="dxa"/>
            <w:vMerge w:val="continue"/>
            <w:tcBorders>
              <w:top w:val="single" w:color="auto" w:sz="4" w:space="0"/>
              <w:left w:val="single" w:color="auto" w:sz="4" w:space="0"/>
              <w:bottom w:val="single" w:color="auto" w:sz="4" w:space="0"/>
              <w:right w:val="single" w:color="auto" w:sz="4" w:space="0"/>
            </w:tcBorders>
            <w:noWrap w:val="0"/>
            <w:vAlign w:val="center"/>
          </w:tcPr>
          <w:p w14:paraId="4CF7B2BB">
            <w:pPr>
              <w:jc w:val="center"/>
              <w:rPr>
                <w:rFonts w:hint="eastAsia" w:ascii="宋体" w:hAnsi="宋体" w:cs="宋体"/>
                <w:color w:val="000000"/>
                <w:sz w:val="24"/>
                <w:szCs w:val="24"/>
              </w:rPr>
            </w:pPr>
          </w:p>
        </w:tc>
        <w:tc>
          <w:tcPr>
            <w:tcW w:w="760" w:type="dxa"/>
            <w:vMerge w:val="continue"/>
            <w:tcBorders>
              <w:top w:val="single" w:color="auto" w:sz="4" w:space="0"/>
              <w:left w:val="single" w:color="auto" w:sz="4" w:space="0"/>
              <w:bottom w:val="single" w:color="auto" w:sz="4" w:space="0"/>
              <w:right w:val="single" w:color="auto" w:sz="4" w:space="0"/>
            </w:tcBorders>
            <w:noWrap w:val="0"/>
            <w:vAlign w:val="center"/>
          </w:tcPr>
          <w:p w14:paraId="0BA4ED66">
            <w:pPr>
              <w:jc w:val="center"/>
              <w:rPr>
                <w:rFonts w:hint="eastAsia" w:ascii="宋体" w:hAnsi="宋体" w:cs="宋体"/>
                <w:color w:val="000000"/>
                <w:sz w:val="21"/>
                <w:szCs w:val="21"/>
              </w:rPr>
            </w:pPr>
          </w:p>
        </w:tc>
        <w:tc>
          <w:tcPr>
            <w:tcW w:w="1886" w:type="dxa"/>
            <w:tcBorders>
              <w:top w:val="single" w:color="000000" w:sz="4" w:space="0"/>
              <w:left w:val="single" w:color="auto" w:sz="4" w:space="0"/>
              <w:bottom w:val="single" w:color="000000" w:sz="4" w:space="0"/>
              <w:right w:val="single" w:color="000000" w:sz="4" w:space="0"/>
            </w:tcBorders>
            <w:shd w:val="clear" w:color="auto" w:fill="auto"/>
            <w:noWrap w:val="0"/>
            <w:vAlign w:val="center"/>
          </w:tcPr>
          <w:p w14:paraId="588E9797">
            <w:pPr>
              <w:widowControl/>
              <w:jc w:val="center"/>
              <w:textAlignment w:val="center"/>
              <w:rPr>
                <w:rFonts w:hint="eastAsia" w:ascii="宋体" w:hAnsi="宋体" w:cs="宋体" w:eastAsiaTheme="minorEastAsia"/>
                <w:color w:val="000000"/>
                <w:kern w:val="2"/>
                <w:sz w:val="21"/>
                <w:szCs w:val="21"/>
                <w:lang w:val="en-US" w:eastAsia="zh-CN" w:bidi="ar-SA"/>
              </w:rPr>
            </w:pPr>
            <w:r>
              <w:rPr>
                <w:rFonts w:hint="eastAsia" w:ascii="宋体" w:hAnsi="宋体" w:cs="宋体"/>
                <w:color w:val="000000"/>
                <w:sz w:val="21"/>
                <w:szCs w:val="21"/>
                <w:lang w:val="en-US" w:eastAsia="zh-CN"/>
              </w:rPr>
              <w:t>结果copies/μL</w:t>
            </w:r>
          </w:p>
        </w:tc>
        <w:tc>
          <w:tcPr>
            <w:tcW w:w="994" w:type="dxa"/>
            <w:gridSpan w:val="2"/>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55B62FEC">
            <w:pPr>
              <w:widowControl/>
              <w:jc w:val="center"/>
              <w:textAlignment w:val="center"/>
              <w:rPr>
                <w:rFonts w:hint="eastAsia" w:ascii="宋体" w:hAnsi="宋体" w:cs="宋体"/>
                <w:color w:val="000000"/>
                <w:sz w:val="21"/>
                <w:szCs w:val="21"/>
                <w:lang w:val="en-US" w:eastAsia="zh-CN"/>
              </w:rPr>
            </w:pPr>
            <w:r>
              <w:rPr>
                <w:rFonts w:hint="eastAsia" w:ascii="宋体" w:hAnsi="宋体" w:cs="宋体"/>
                <w:color w:val="000000"/>
                <w:sz w:val="21"/>
                <w:szCs w:val="21"/>
                <w:lang w:val="en-US" w:eastAsia="zh-CN"/>
              </w:rPr>
              <w:t>4.08</w:t>
            </w:r>
          </w:p>
        </w:tc>
        <w:tc>
          <w:tcPr>
            <w:tcW w:w="994" w:type="dxa"/>
            <w:gridSpan w:val="2"/>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06D6A86A">
            <w:pPr>
              <w:widowControl/>
              <w:jc w:val="center"/>
              <w:textAlignment w:val="center"/>
              <w:rPr>
                <w:rFonts w:hint="eastAsia" w:ascii="宋体" w:hAnsi="宋体" w:cs="宋体"/>
                <w:color w:val="000000"/>
                <w:sz w:val="21"/>
                <w:szCs w:val="21"/>
                <w:lang w:val="en-US" w:eastAsia="zh-CN"/>
              </w:rPr>
            </w:pPr>
            <w:r>
              <w:rPr>
                <w:rFonts w:hint="eastAsia" w:ascii="宋体" w:hAnsi="宋体" w:cs="宋体"/>
                <w:color w:val="000000"/>
                <w:sz w:val="21"/>
                <w:szCs w:val="21"/>
                <w:lang w:val="en-US" w:eastAsia="zh-CN"/>
              </w:rPr>
              <w:t>9.98</w:t>
            </w:r>
          </w:p>
        </w:tc>
        <w:tc>
          <w:tcPr>
            <w:tcW w:w="994" w:type="dxa"/>
            <w:gridSpan w:val="2"/>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2F79ACFA">
            <w:pPr>
              <w:widowControl/>
              <w:jc w:val="center"/>
              <w:textAlignment w:val="center"/>
              <w:rPr>
                <w:rFonts w:hint="eastAsia" w:ascii="宋体" w:hAnsi="宋体" w:cs="宋体"/>
                <w:color w:val="000000"/>
                <w:sz w:val="21"/>
                <w:szCs w:val="21"/>
                <w:lang w:val="en-US" w:eastAsia="zh-CN"/>
              </w:rPr>
            </w:pPr>
            <w:r>
              <w:rPr>
                <w:rFonts w:hint="eastAsia" w:ascii="宋体" w:hAnsi="宋体" w:cs="宋体"/>
                <w:color w:val="000000"/>
                <w:sz w:val="21"/>
                <w:szCs w:val="21"/>
                <w:lang w:val="en-US" w:eastAsia="zh-CN"/>
              </w:rPr>
              <w:t>18.38</w:t>
            </w:r>
          </w:p>
        </w:tc>
        <w:tc>
          <w:tcPr>
            <w:tcW w:w="994" w:type="dxa"/>
            <w:gridSpan w:val="2"/>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5EC4D65F">
            <w:pPr>
              <w:widowControl/>
              <w:jc w:val="center"/>
              <w:textAlignment w:val="center"/>
              <w:rPr>
                <w:rFonts w:hint="eastAsia" w:ascii="宋体" w:hAnsi="宋体" w:cs="宋体"/>
                <w:color w:val="000000"/>
                <w:sz w:val="21"/>
                <w:szCs w:val="21"/>
                <w:lang w:val="en-US" w:eastAsia="zh-CN"/>
              </w:rPr>
            </w:pPr>
            <w:r>
              <w:rPr>
                <w:rFonts w:hint="eastAsia" w:ascii="宋体" w:hAnsi="宋体" w:cs="宋体"/>
                <w:color w:val="000000"/>
                <w:sz w:val="21"/>
                <w:szCs w:val="21"/>
                <w:lang w:val="en-US" w:eastAsia="zh-CN"/>
              </w:rPr>
              <w:t>183.00</w:t>
            </w:r>
          </w:p>
        </w:tc>
        <w:tc>
          <w:tcPr>
            <w:tcW w:w="994" w:type="dxa"/>
            <w:gridSpan w:val="2"/>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433FCF1D">
            <w:pPr>
              <w:widowControl/>
              <w:jc w:val="center"/>
              <w:textAlignment w:val="center"/>
              <w:rPr>
                <w:rFonts w:hint="eastAsia" w:ascii="宋体" w:hAnsi="宋体" w:cs="宋体"/>
                <w:color w:val="000000"/>
                <w:sz w:val="21"/>
                <w:szCs w:val="21"/>
                <w:lang w:val="en-US" w:eastAsia="zh-CN"/>
              </w:rPr>
            </w:pPr>
            <w:r>
              <w:rPr>
                <w:rFonts w:hint="eastAsia" w:ascii="宋体" w:hAnsi="宋体" w:cs="宋体"/>
                <w:color w:val="000000"/>
                <w:sz w:val="21"/>
                <w:szCs w:val="21"/>
                <w:lang w:val="en-US" w:eastAsia="zh-CN"/>
              </w:rPr>
              <w:t>336.07</w:t>
            </w:r>
          </w:p>
        </w:tc>
        <w:tc>
          <w:tcPr>
            <w:tcW w:w="99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1E3F35F6">
            <w:pPr>
              <w:widowControl/>
              <w:jc w:val="center"/>
              <w:textAlignment w:val="center"/>
              <w:rPr>
                <w:rFonts w:hint="eastAsia" w:ascii="宋体" w:hAnsi="宋体" w:cs="宋体"/>
                <w:color w:val="000000"/>
                <w:sz w:val="21"/>
                <w:szCs w:val="21"/>
                <w:lang w:val="en-US" w:eastAsia="zh-CN"/>
              </w:rPr>
            </w:pPr>
            <w:r>
              <w:rPr>
                <w:rFonts w:hint="eastAsia" w:ascii="宋体" w:hAnsi="宋体" w:cs="宋体"/>
                <w:color w:val="000000"/>
                <w:sz w:val="21"/>
                <w:szCs w:val="21"/>
                <w:lang w:val="en-US" w:eastAsia="zh-CN"/>
              </w:rPr>
              <w:t>1722.75</w:t>
            </w:r>
          </w:p>
        </w:tc>
      </w:tr>
      <w:tr w14:paraId="10A5139F">
        <w:tblPrEx>
          <w:tblBorders>
            <w:top w:val="none" w:color="auto" w:sz="4" w:space="0"/>
            <w:left w:val="none" w:color="auto" w:sz="4" w:space="0"/>
            <w:bottom w:val="single" w:color="auto" w:sz="4" w:space="0"/>
            <w:right w:val="none" w:color="auto" w:sz="4" w:space="0"/>
            <w:insideH w:val="none" w:color="auto" w:sz="4" w:space="0"/>
            <w:insideV w:val="none" w:color="auto" w:sz="4" w:space="0"/>
          </w:tblBorders>
          <w:tblCellMar>
            <w:top w:w="15" w:type="dxa"/>
            <w:left w:w="15" w:type="dxa"/>
            <w:bottom w:w="15" w:type="dxa"/>
            <w:right w:w="15" w:type="dxa"/>
          </w:tblCellMar>
        </w:tblPrEx>
        <w:trPr>
          <w:trHeight w:val="347" w:hRule="atLeast"/>
        </w:trPr>
        <w:tc>
          <w:tcPr>
            <w:tcW w:w="1221" w:type="dxa"/>
            <w:vMerge w:val="continue"/>
            <w:tcBorders>
              <w:top w:val="single" w:color="auto" w:sz="4" w:space="0"/>
              <w:left w:val="single" w:color="auto" w:sz="4" w:space="0"/>
              <w:bottom w:val="single" w:color="auto" w:sz="4" w:space="0"/>
              <w:right w:val="single" w:color="auto" w:sz="4" w:space="0"/>
            </w:tcBorders>
            <w:noWrap w:val="0"/>
            <w:vAlign w:val="center"/>
          </w:tcPr>
          <w:p w14:paraId="7887CCBE">
            <w:pPr>
              <w:jc w:val="center"/>
              <w:rPr>
                <w:rFonts w:hint="eastAsia" w:ascii="宋体" w:hAnsi="宋体" w:cs="宋体"/>
                <w:color w:val="000000"/>
                <w:sz w:val="24"/>
                <w:szCs w:val="24"/>
              </w:rPr>
            </w:pPr>
          </w:p>
        </w:tc>
        <w:tc>
          <w:tcPr>
            <w:tcW w:w="760" w:type="dxa"/>
            <w:vMerge w:val="continue"/>
            <w:tcBorders>
              <w:top w:val="single" w:color="auto" w:sz="4" w:space="0"/>
              <w:left w:val="single" w:color="auto" w:sz="4" w:space="0"/>
              <w:bottom w:val="single" w:color="auto" w:sz="4" w:space="0"/>
              <w:right w:val="single" w:color="auto" w:sz="4" w:space="0"/>
            </w:tcBorders>
            <w:noWrap w:val="0"/>
            <w:vAlign w:val="center"/>
          </w:tcPr>
          <w:p w14:paraId="0637F7A9">
            <w:pPr>
              <w:jc w:val="center"/>
              <w:rPr>
                <w:rFonts w:hint="eastAsia" w:ascii="宋体" w:hAnsi="宋体" w:cs="宋体"/>
                <w:color w:val="000000"/>
                <w:sz w:val="21"/>
                <w:szCs w:val="21"/>
              </w:rPr>
            </w:pPr>
          </w:p>
        </w:tc>
        <w:tc>
          <w:tcPr>
            <w:tcW w:w="1886" w:type="dxa"/>
            <w:tcBorders>
              <w:top w:val="single" w:color="000000" w:sz="4" w:space="0"/>
              <w:left w:val="single" w:color="auto" w:sz="4" w:space="0"/>
              <w:bottom w:val="single" w:color="000000" w:sz="4" w:space="0"/>
              <w:right w:val="single" w:color="000000" w:sz="4" w:space="0"/>
            </w:tcBorders>
            <w:shd w:val="clear" w:color="auto" w:fill="auto"/>
            <w:noWrap w:val="0"/>
            <w:vAlign w:val="center"/>
          </w:tcPr>
          <w:p w14:paraId="4D6984A8">
            <w:pPr>
              <w:widowControl/>
              <w:jc w:val="center"/>
              <w:textAlignment w:val="center"/>
              <w:rPr>
                <w:rFonts w:hint="eastAsia" w:ascii="宋体" w:hAnsi="宋体" w:cs="宋体" w:eastAsiaTheme="minorEastAsia"/>
                <w:color w:val="000000"/>
                <w:kern w:val="2"/>
                <w:sz w:val="21"/>
                <w:szCs w:val="21"/>
                <w:lang w:val="en-US" w:eastAsia="zh-CN" w:bidi="ar-SA"/>
              </w:rPr>
            </w:pPr>
            <w:r>
              <w:rPr>
                <w:rFonts w:hint="eastAsia" w:ascii="宋体" w:hAnsi="宋体" w:cs="宋体"/>
                <w:color w:val="000000"/>
                <w:kern w:val="0"/>
                <w:sz w:val="21"/>
                <w:szCs w:val="21"/>
                <w:lang w:bidi="ar"/>
              </w:rPr>
              <w:t>标曲/相关性</w:t>
            </w:r>
          </w:p>
        </w:tc>
        <w:tc>
          <w:tcPr>
            <w:tcW w:w="5965" w:type="dxa"/>
            <w:gridSpan w:val="11"/>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304416F1">
            <w:pPr>
              <w:widowControl/>
              <w:jc w:val="center"/>
              <w:textAlignment w:val="center"/>
              <w:rPr>
                <w:rFonts w:hint="eastAsia" w:ascii="宋体" w:hAnsi="宋体" w:cs="宋体"/>
                <w:color w:val="000000"/>
                <w:sz w:val="21"/>
                <w:szCs w:val="21"/>
                <w:lang w:val="en-US" w:eastAsia="zh-CN"/>
              </w:rPr>
            </w:pPr>
            <w:r>
              <w:rPr>
                <w:rFonts w:hint="eastAsia" w:ascii="宋体" w:hAnsi="宋体" w:cs="宋体"/>
                <w:color w:val="000000"/>
                <w:sz w:val="21"/>
                <w:szCs w:val="21"/>
                <w:lang w:val="en-US" w:eastAsia="zh-CN"/>
              </w:rPr>
              <w:t>y = 34548x - 4.4417 (R² = 0.9998)</w:t>
            </w:r>
          </w:p>
        </w:tc>
      </w:tr>
      <w:tr w14:paraId="6F31C71B">
        <w:tblPrEx>
          <w:tblBorders>
            <w:top w:val="none" w:color="auto" w:sz="4" w:space="0"/>
            <w:left w:val="none" w:color="auto" w:sz="4" w:space="0"/>
            <w:bottom w:val="single" w:color="auto" w:sz="4" w:space="0"/>
            <w:right w:val="none" w:color="auto" w:sz="4" w:space="0"/>
            <w:insideH w:val="none" w:color="auto" w:sz="4" w:space="0"/>
            <w:insideV w:val="none" w:color="auto" w:sz="4" w:space="0"/>
          </w:tblBorders>
          <w:tblCellMar>
            <w:top w:w="15" w:type="dxa"/>
            <w:left w:w="15" w:type="dxa"/>
            <w:bottom w:w="15" w:type="dxa"/>
            <w:right w:w="15" w:type="dxa"/>
          </w:tblCellMar>
        </w:tblPrEx>
        <w:trPr>
          <w:trHeight w:val="347" w:hRule="atLeast"/>
        </w:trPr>
        <w:tc>
          <w:tcPr>
            <w:tcW w:w="1221" w:type="dxa"/>
            <w:vMerge w:val="restart"/>
            <w:tcBorders>
              <w:top w:val="single" w:color="auto" w:sz="4" w:space="0"/>
              <w:left w:val="single" w:color="auto" w:sz="4" w:space="0"/>
              <w:right w:val="single" w:color="auto" w:sz="4" w:space="0"/>
            </w:tcBorders>
            <w:noWrap w:val="0"/>
            <w:vAlign w:val="center"/>
          </w:tcPr>
          <w:p w14:paraId="7ABB2B4A">
            <w:pPr>
              <w:jc w:val="center"/>
              <w:rPr>
                <w:rFonts w:hint="eastAsia" w:ascii="宋体" w:hAnsi="宋体" w:cs="宋体"/>
                <w:color w:val="000000"/>
                <w:sz w:val="24"/>
                <w:szCs w:val="24"/>
              </w:rPr>
            </w:pPr>
            <w:r>
              <w:rPr>
                <w:rFonts w:hint="eastAsia" w:ascii="Times New Roman" w:hAnsi="Times New Roman" w:eastAsia="宋体" w:cs="Times New Roman"/>
                <w:snapToGrid/>
                <w:color w:val="000000"/>
                <w:kern w:val="2"/>
                <w:sz w:val="21"/>
                <w:szCs w:val="24"/>
                <w:lang w:val="en-US" w:eastAsia="zh-CN" w:bidi="ar-SA"/>
              </w:rPr>
              <w:t>Lab-4</w:t>
            </w:r>
          </w:p>
        </w:tc>
        <w:tc>
          <w:tcPr>
            <w:tcW w:w="760" w:type="dxa"/>
            <w:vMerge w:val="restart"/>
            <w:tcBorders>
              <w:top w:val="single" w:color="auto" w:sz="4" w:space="0"/>
              <w:left w:val="single" w:color="auto" w:sz="4" w:space="0"/>
              <w:bottom w:val="single" w:color="auto" w:sz="4" w:space="0"/>
              <w:right w:val="single" w:color="auto" w:sz="4" w:space="0"/>
            </w:tcBorders>
            <w:shd w:val="clear" w:color="auto" w:fill="auto"/>
            <w:noWrap w:val="0"/>
            <w:vAlign w:val="center"/>
          </w:tcPr>
          <w:p w14:paraId="4CB14C98">
            <w:pPr>
              <w:widowControl/>
              <w:jc w:val="center"/>
              <w:textAlignment w:val="center"/>
              <w:rPr>
                <w:rFonts w:hint="eastAsia" w:ascii="宋体" w:hAnsi="宋体" w:cs="宋体"/>
                <w:color w:val="000000"/>
                <w:sz w:val="21"/>
                <w:szCs w:val="21"/>
                <w:lang w:val="en-US" w:eastAsia="zh-CN"/>
              </w:rPr>
            </w:pPr>
          </w:p>
          <w:p w14:paraId="3579334A">
            <w:pPr>
              <w:widowControl/>
              <w:jc w:val="center"/>
              <w:textAlignment w:val="center"/>
              <w:rPr>
                <w:rFonts w:hint="default" w:ascii="宋体" w:hAnsi="宋体" w:eastAsia="宋体" w:cs="宋体"/>
                <w:color w:val="000000"/>
                <w:kern w:val="2"/>
                <w:sz w:val="21"/>
                <w:szCs w:val="21"/>
                <w:lang w:val="en-US" w:eastAsia="zh-CN" w:bidi="ar-SA"/>
              </w:rPr>
            </w:pPr>
            <w:r>
              <w:rPr>
                <w:rFonts w:hint="eastAsia" w:ascii="宋体" w:hAnsi="宋体" w:cs="宋体"/>
                <w:color w:val="000000"/>
                <w:sz w:val="21"/>
                <w:szCs w:val="21"/>
                <w:lang w:val="en-US" w:eastAsia="zh-CN"/>
              </w:rPr>
              <w:t>黄牛</w:t>
            </w:r>
          </w:p>
          <w:p w14:paraId="583B530B">
            <w:pPr>
              <w:jc w:val="both"/>
              <w:rPr>
                <w:rFonts w:hint="eastAsia" w:ascii="宋体" w:hAnsi="宋体" w:cs="宋体"/>
                <w:color w:val="000000"/>
                <w:sz w:val="21"/>
                <w:szCs w:val="21"/>
              </w:rPr>
            </w:pPr>
          </w:p>
        </w:tc>
        <w:tc>
          <w:tcPr>
            <w:tcW w:w="1886" w:type="dxa"/>
            <w:tcBorders>
              <w:top w:val="single" w:color="000000" w:sz="4" w:space="0"/>
              <w:left w:val="single" w:color="auto" w:sz="4" w:space="0"/>
              <w:bottom w:val="single" w:color="000000" w:sz="4" w:space="0"/>
              <w:right w:val="single" w:color="000000" w:sz="4" w:space="0"/>
            </w:tcBorders>
            <w:shd w:val="clear" w:color="auto" w:fill="auto"/>
            <w:noWrap w:val="0"/>
            <w:vAlign w:val="center"/>
          </w:tcPr>
          <w:p w14:paraId="2FDDA1C3">
            <w:pPr>
              <w:widowControl/>
              <w:jc w:val="center"/>
              <w:textAlignment w:val="center"/>
              <w:rPr>
                <w:rFonts w:hint="eastAsia" w:ascii="宋体" w:hAnsi="宋体" w:cs="宋体"/>
                <w:color w:val="000000"/>
                <w:kern w:val="0"/>
                <w:sz w:val="21"/>
                <w:szCs w:val="21"/>
                <w:lang w:val="en-US" w:eastAsia="zh-CN" w:bidi="ar"/>
              </w:rPr>
            </w:pPr>
            <w:r>
              <w:rPr>
                <w:rFonts w:hint="eastAsia" w:ascii="宋体" w:hAnsi="宋体" w:cs="宋体"/>
                <w:color w:val="000000"/>
                <w:kern w:val="0"/>
                <w:sz w:val="21"/>
                <w:szCs w:val="21"/>
                <w:lang w:bidi="ar"/>
              </w:rPr>
              <w:t>浓度（</w:t>
            </w:r>
            <w:r>
              <w:rPr>
                <w:rFonts w:hint="eastAsia" w:ascii="宋体" w:hAnsi="宋体" w:cs="宋体"/>
                <w:color w:val="000000"/>
                <w:kern w:val="0"/>
                <w:sz w:val="21"/>
                <w:szCs w:val="21"/>
                <w:lang w:val="en-US" w:eastAsia="zh-CN" w:bidi="ar"/>
              </w:rPr>
              <w:t>%</w:t>
            </w:r>
            <w:r>
              <w:rPr>
                <w:rFonts w:hint="eastAsia" w:ascii="宋体" w:hAnsi="宋体" w:cs="宋体"/>
                <w:color w:val="000000"/>
                <w:kern w:val="0"/>
                <w:sz w:val="21"/>
                <w:szCs w:val="21"/>
                <w:lang w:bidi="ar"/>
              </w:rPr>
              <w:t>)</w:t>
            </w:r>
          </w:p>
        </w:tc>
        <w:tc>
          <w:tcPr>
            <w:tcW w:w="994" w:type="dxa"/>
            <w:gridSpan w:val="2"/>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299FC47C">
            <w:pPr>
              <w:widowControl/>
              <w:jc w:val="center"/>
              <w:textAlignment w:val="center"/>
              <w:rPr>
                <w:rFonts w:hint="eastAsia" w:ascii="宋体" w:hAnsi="宋体" w:cs="宋体"/>
                <w:color w:val="000000"/>
                <w:kern w:val="0"/>
                <w:sz w:val="21"/>
                <w:szCs w:val="21"/>
                <w:lang w:val="en-US" w:eastAsia="zh-CN" w:bidi="ar"/>
              </w:rPr>
            </w:pPr>
            <w:r>
              <w:rPr>
                <w:rFonts w:hint="eastAsia" w:ascii="宋体" w:hAnsi="宋体" w:cs="宋体"/>
                <w:color w:val="000000"/>
                <w:kern w:val="0"/>
                <w:sz w:val="21"/>
                <w:szCs w:val="21"/>
                <w:lang w:bidi="ar"/>
              </w:rPr>
              <w:t>0.01</w:t>
            </w:r>
          </w:p>
        </w:tc>
        <w:tc>
          <w:tcPr>
            <w:tcW w:w="994" w:type="dxa"/>
            <w:gridSpan w:val="2"/>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4C3737AF">
            <w:pPr>
              <w:widowControl/>
              <w:jc w:val="center"/>
              <w:textAlignment w:val="center"/>
              <w:rPr>
                <w:rFonts w:hint="eastAsia" w:ascii="宋体" w:hAnsi="宋体" w:cs="宋体"/>
                <w:color w:val="000000"/>
                <w:kern w:val="0"/>
                <w:sz w:val="21"/>
                <w:szCs w:val="21"/>
                <w:lang w:val="en-US" w:eastAsia="zh-CN" w:bidi="ar"/>
              </w:rPr>
            </w:pPr>
            <w:r>
              <w:rPr>
                <w:rFonts w:hint="eastAsia" w:ascii="宋体" w:hAnsi="宋体" w:cs="宋体"/>
                <w:color w:val="000000"/>
                <w:kern w:val="0"/>
                <w:sz w:val="21"/>
                <w:szCs w:val="21"/>
                <w:lang w:bidi="ar"/>
              </w:rPr>
              <w:t>0.05</w:t>
            </w:r>
          </w:p>
        </w:tc>
        <w:tc>
          <w:tcPr>
            <w:tcW w:w="994" w:type="dxa"/>
            <w:gridSpan w:val="2"/>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7CE9F380">
            <w:pPr>
              <w:widowControl/>
              <w:jc w:val="center"/>
              <w:textAlignment w:val="center"/>
              <w:rPr>
                <w:rFonts w:hint="eastAsia" w:ascii="宋体" w:hAnsi="宋体" w:cs="宋体"/>
                <w:color w:val="000000"/>
                <w:kern w:val="0"/>
                <w:sz w:val="21"/>
                <w:szCs w:val="21"/>
                <w:lang w:val="en-US" w:eastAsia="zh-CN" w:bidi="ar"/>
              </w:rPr>
            </w:pPr>
            <w:r>
              <w:rPr>
                <w:rFonts w:hint="eastAsia" w:ascii="宋体" w:hAnsi="宋体" w:cs="宋体"/>
                <w:color w:val="000000"/>
                <w:kern w:val="0"/>
                <w:sz w:val="21"/>
                <w:szCs w:val="21"/>
                <w:lang w:bidi="ar"/>
              </w:rPr>
              <w:t>0.1</w:t>
            </w:r>
          </w:p>
        </w:tc>
        <w:tc>
          <w:tcPr>
            <w:tcW w:w="994" w:type="dxa"/>
            <w:gridSpan w:val="2"/>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5073795E">
            <w:pPr>
              <w:widowControl/>
              <w:jc w:val="center"/>
              <w:textAlignment w:val="center"/>
              <w:rPr>
                <w:rFonts w:hint="eastAsia" w:ascii="宋体" w:hAnsi="宋体" w:cs="宋体"/>
                <w:color w:val="000000"/>
                <w:kern w:val="0"/>
                <w:sz w:val="21"/>
                <w:szCs w:val="21"/>
                <w:lang w:val="en-US" w:eastAsia="zh-CN" w:bidi="ar"/>
              </w:rPr>
            </w:pPr>
            <w:r>
              <w:rPr>
                <w:rFonts w:hint="eastAsia" w:ascii="宋体" w:hAnsi="宋体" w:cs="宋体"/>
                <w:color w:val="000000"/>
                <w:kern w:val="0"/>
                <w:sz w:val="21"/>
                <w:szCs w:val="21"/>
                <w:lang w:bidi="ar"/>
              </w:rPr>
              <w:t>0.5</w:t>
            </w:r>
          </w:p>
        </w:tc>
        <w:tc>
          <w:tcPr>
            <w:tcW w:w="994" w:type="dxa"/>
            <w:gridSpan w:val="2"/>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2964DDC3">
            <w:pPr>
              <w:widowControl/>
              <w:jc w:val="center"/>
              <w:textAlignment w:val="center"/>
              <w:rPr>
                <w:rFonts w:hint="eastAsia" w:ascii="宋体" w:hAnsi="宋体" w:cs="宋体"/>
                <w:color w:val="000000"/>
                <w:kern w:val="0"/>
                <w:sz w:val="21"/>
                <w:szCs w:val="21"/>
                <w:lang w:val="en-US" w:eastAsia="zh-CN" w:bidi="ar"/>
              </w:rPr>
            </w:pPr>
            <w:r>
              <w:rPr>
                <w:rFonts w:hint="eastAsia" w:ascii="宋体" w:hAnsi="宋体" w:cs="宋体"/>
                <w:color w:val="000000"/>
                <w:kern w:val="0"/>
                <w:sz w:val="21"/>
                <w:szCs w:val="21"/>
                <w:lang w:bidi="ar"/>
              </w:rPr>
              <w:t>1</w:t>
            </w:r>
          </w:p>
        </w:tc>
        <w:tc>
          <w:tcPr>
            <w:tcW w:w="99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29393E27">
            <w:pPr>
              <w:widowControl/>
              <w:jc w:val="center"/>
              <w:textAlignment w:val="center"/>
              <w:rPr>
                <w:rFonts w:hint="eastAsia" w:ascii="宋体" w:hAnsi="宋体" w:cs="宋体"/>
                <w:color w:val="000000"/>
                <w:kern w:val="0"/>
                <w:sz w:val="21"/>
                <w:szCs w:val="21"/>
                <w:lang w:val="en-US" w:eastAsia="zh-CN" w:bidi="ar"/>
              </w:rPr>
            </w:pPr>
            <w:r>
              <w:rPr>
                <w:rFonts w:hint="eastAsia" w:ascii="宋体" w:hAnsi="宋体" w:cs="宋体"/>
                <w:color w:val="000000"/>
                <w:kern w:val="0"/>
                <w:sz w:val="21"/>
                <w:szCs w:val="21"/>
                <w:lang w:bidi="ar"/>
              </w:rPr>
              <w:t>5</w:t>
            </w:r>
          </w:p>
        </w:tc>
      </w:tr>
      <w:tr w14:paraId="355E0D4E">
        <w:tblPrEx>
          <w:tblBorders>
            <w:top w:val="none" w:color="auto" w:sz="4" w:space="0"/>
            <w:left w:val="none" w:color="auto" w:sz="4" w:space="0"/>
            <w:bottom w:val="single" w:color="auto" w:sz="4" w:space="0"/>
            <w:right w:val="none" w:color="auto" w:sz="4" w:space="0"/>
            <w:insideH w:val="none" w:color="auto" w:sz="4" w:space="0"/>
            <w:insideV w:val="none" w:color="auto" w:sz="4" w:space="0"/>
          </w:tblBorders>
          <w:tblCellMar>
            <w:top w:w="15" w:type="dxa"/>
            <w:left w:w="15" w:type="dxa"/>
            <w:bottom w:w="15" w:type="dxa"/>
            <w:right w:w="15" w:type="dxa"/>
          </w:tblCellMar>
        </w:tblPrEx>
        <w:trPr>
          <w:trHeight w:val="90" w:hRule="atLeast"/>
        </w:trPr>
        <w:tc>
          <w:tcPr>
            <w:tcW w:w="1221" w:type="dxa"/>
            <w:vMerge w:val="continue"/>
            <w:tcBorders>
              <w:left w:val="single" w:color="auto" w:sz="4" w:space="0"/>
              <w:right w:val="single" w:color="auto" w:sz="4" w:space="0"/>
            </w:tcBorders>
            <w:noWrap w:val="0"/>
            <w:vAlign w:val="center"/>
          </w:tcPr>
          <w:p w14:paraId="0D6A880F">
            <w:pPr>
              <w:jc w:val="center"/>
              <w:rPr>
                <w:rFonts w:hint="eastAsia" w:ascii="宋体" w:hAnsi="宋体" w:cs="宋体"/>
                <w:color w:val="000000"/>
                <w:sz w:val="24"/>
                <w:szCs w:val="24"/>
              </w:rPr>
            </w:pPr>
          </w:p>
        </w:tc>
        <w:tc>
          <w:tcPr>
            <w:tcW w:w="760" w:type="dxa"/>
            <w:vMerge w:val="continue"/>
            <w:tcBorders>
              <w:top w:val="single" w:color="auto" w:sz="4" w:space="0"/>
              <w:left w:val="single" w:color="auto" w:sz="4" w:space="0"/>
              <w:bottom w:val="single" w:color="auto" w:sz="4" w:space="0"/>
              <w:right w:val="single" w:color="auto" w:sz="4" w:space="0"/>
            </w:tcBorders>
            <w:noWrap w:val="0"/>
            <w:vAlign w:val="center"/>
          </w:tcPr>
          <w:p w14:paraId="3D9AAB0A">
            <w:pPr>
              <w:jc w:val="center"/>
              <w:rPr>
                <w:rFonts w:hint="eastAsia" w:ascii="宋体" w:hAnsi="宋体" w:cs="宋体"/>
                <w:color w:val="000000"/>
                <w:sz w:val="21"/>
                <w:szCs w:val="21"/>
              </w:rPr>
            </w:pPr>
          </w:p>
        </w:tc>
        <w:tc>
          <w:tcPr>
            <w:tcW w:w="1886" w:type="dxa"/>
            <w:tcBorders>
              <w:top w:val="single" w:color="000000" w:sz="4" w:space="0"/>
              <w:left w:val="single" w:color="auto" w:sz="4" w:space="0"/>
              <w:bottom w:val="single" w:color="000000" w:sz="4" w:space="0"/>
              <w:right w:val="single" w:color="000000" w:sz="4" w:space="0"/>
            </w:tcBorders>
            <w:shd w:val="clear" w:color="auto" w:fill="auto"/>
            <w:noWrap w:val="0"/>
            <w:vAlign w:val="center"/>
          </w:tcPr>
          <w:p w14:paraId="78D8A490">
            <w:pPr>
              <w:widowControl/>
              <w:jc w:val="center"/>
              <w:textAlignment w:val="center"/>
              <w:rPr>
                <w:rFonts w:hint="eastAsia" w:ascii="宋体" w:hAnsi="宋体" w:cs="宋体"/>
                <w:color w:val="000000"/>
                <w:kern w:val="0"/>
                <w:sz w:val="21"/>
                <w:szCs w:val="21"/>
                <w:lang w:val="en-US" w:eastAsia="zh-CN" w:bidi="ar"/>
              </w:rPr>
            </w:pPr>
            <w:r>
              <w:rPr>
                <w:rFonts w:hint="eastAsia" w:ascii="宋体" w:hAnsi="宋体" w:cs="宋体"/>
                <w:color w:val="000000"/>
                <w:kern w:val="0"/>
                <w:sz w:val="21"/>
                <w:szCs w:val="21"/>
                <w:lang w:val="en-US" w:eastAsia="zh-CN" w:bidi="ar"/>
              </w:rPr>
              <w:t>结果copies/μL</w:t>
            </w:r>
          </w:p>
        </w:tc>
        <w:tc>
          <w:tcPr>
            <w:tcW w:w="994" w:type="dxa"/>
            <w:gridSpan w:val="2"/>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3B18399B">
            <w:pPr>
              <w:widowControl/>
              <w:jc w:val="center"/>
              <w:textAlignment w:val="center"/>
              <w:rPr>
                <w:rFonts w:hint="eastAsia" w:ascii="宋体" w:hAnsi="宋体" w:cs="宋体"/>
                <w:color w:val="000000"/>
                <w:kern w:val="0"/>
                <w:sz w:val="21"/>
                <w:szCs w:val="21"/>
                <w:lang w:val="en-US" w:eastAsia="zh-CN" w:bidi="ar"/>
              </w:rPr>
            </w:pPr>
            <w:r>
              <w:rPr>
                <w:rFonts w:hint="eastAsia" w:ascii="宋体" w:hAnsi="宋体" w:cs="宋体"/>
                <w:color w:val="000000"/>
                <w:kern w:val="0"/>
                <w:sz w:val="21"/>
                <w:szCs w:val="21"/>
                <w:lang w:val="en-US" w:eastAsia="zh-CN" w:bidi="ar"/>
              </w:rPr>
              <w:t>2</w:t>
            </w:r>
            <w:r>
              <w:rPr>
                <w:rFonts w:hint="eastAsia" w:ascii="宋体" w:hAnsi="宋体" w:cs="宋体"/>
                <w:color w:val="000000"/>
                <w:kern w:val="0"/>
                <w:sz w:val="21"/>
                <w:szCs w:val="21"/>
                <w:lang w:bidi="ar"/>
              </w:rPr>
              <w:t>.62</w:t>
            </w:r>
          </w:p>
        </w:tc>
        <w:tc>
          <w:tcPr>
            <w:tcW w:w="994" w:type="dxa"/>
            <w:gridSpan w:val="2"/>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040BA36D">
            <w:pPr>
              <w:widowControl/>
              <w:jc w:val="center"/>
              <w:textAlignment w:val="center"/>
              <w:rPr>
                <w:rFonts w:hint="eastAsia" w:ascii="宋体" w:hAnsi="宋体" w:cs="宋体"/>
                <w:color w:val="000000"/>
                <w:kern w:val="0"/>
                <w:sz w:val="21"/>
                <w:szCs w:val="21"/>
                <w:lang w:val="en-US" w:eastAsia="zh-CN" w:bidi="ar"/>
              </w:rPr>
            </w:pPr>
            <w:r>
              <w:rPr>
                <w:rFonts w:hint="eastAsia" w:ascii="宋体" w:hAnsi="宋体" w:cs="宋体"/>
                <w:color w:val="000000"/>
                <w:kern w:val="0"/>
                <w:sz w:val="21"/>
                <w:szCs w:val="21"/>
                <w:lang w:val="en-US" w:eastAsia="zh-CN" w:bidi="ar"/>
              </w:rPr>
              <w:t>14</w:t>
            </w:r>
            <w:r>
              <w:rPr>
                <w:rFonts w:hint="eastAsia" w:ascii="宋体" w:hAnsi="宋体" w:cs="宋体"/>
                <w:color w:val="000000"/>
                <w:kern w:val="0"/>
                <w:sz w:val="21"/>
                <w:szCs w:val="21"/>
                <w:lang w:bidi="ar"/>
              </w:rPr>
              <w:t>.98</w:t>
            </w:r>
          </w:p>
        </w:tc>
        <w:tc>
          <w:tcPr>
            <w:tcW w:w="994" w:type="dxa"/>
            <w:gridSpan w:val="2"/>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67B68A9D">
            <w:pPr>
              <w:widowControl/>
              <w:jc w:val="center"/>
              <w:textAlignment w:val="center"/>
              <w:rPr>
                <w:rFonts w:hint="eastAsia" w:ascii="宋体" w:hAnsi="宋体" w:cs="宋体"/>
                <w:color w:val="000000"/>
                <w:kern w:val="0"/>
                <w:sz w:val="21"/>
                <w:szCs w:val="21"/>
                <w:lang w:val="en-US" w:eastAsia="zh-CN" w:bidi="ar"/>
              </w:rPr>
            </w:pPr>
            <w:r>
              <w:rPr>
                <w:rFonts w:hint="eastAsia" w:ascii="宋体" w:hAnsi="宋体" w:cs="宋体"/>
                <w:color w:val="000000"/>
                <w:kern w:val="0"/>
                <w:sz w:val="21"/>
                <w:szCs w:val="21"/>
                <w:lang w:val="en-US" w:eastAsia="zh-CN" w:bidi="ar"/>
              </w:rPr>
              <w:t>29</w:t>
            </w:r>
            <w:r>
              <w:rPr>
                <w:rFonts w:hint="eastAsia" w:ascii="宋体" w:hAnsi="宋体" w:cs="宋体"/>
                <w:color w:val="000000"/>
                <w:kern w:val="0"/>
                <w:sz w:val="21"/>
                <w:szCs w:val="21"/>
                <w:lang w:bidi="ar"/>
              </w:rPr>
              <w:t>.65</w:t>
            </w:r>
          </w:p>
        </w:tc>
        <w:tc>
          <w:tcPr>
            <w:tcW w:w="994" w:type="dxa"/>
            <w:gridSpan w:val="2"/>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54E5A48A">
            <w:pPr>
              <w:widowControl/>
              <w:jc w:val="center"/>
              <w:textAlignment w:val="center"/>
              <w:rPr>
                <w:rFonts w:hint="eastAsia" w:ascii="宋体" w:hAnsi="宋体" w:cs="宋体"/>
                <w:color w:val="000000"/>
                <w:kern w:val="0"/>
                <w:sz w:val="21"/>
                <w:szCs w:val="21"/>
                <w:lang w:val="en-US" w:eastAsia="zh-CN" w:bidi="ar"/>
              </w:rPr>
            </w:pPr>
            <w:r>
              <w:rPr>
                <w:rFonts w:hint="eastAsia" w:ascii="宋体" w:hAnsi="宋体" w:cs="宋体"/>
                <w:color w:val="000000"/>
                <w:kern w:val="0"/>
                <w:sz w:val="21"/>
                <w:szCs w:val="21"/>
                <w:lang w:bidi="ar"/>
              </w:rPr>
              <w:t>1</w:t>
            </w:r>
            <w:r>
              <w:rPr>
                <w:rFonts w:hint="eastAsia" w:ascii="宋体" w:hAnsi="宋体" w:cs="宋体"/>
                <w:color w:val="000000"/>
                <w:kern w:val="0"/>
                <w:sz w:val="21"/>
                <w:szCs w:val="21"/>
                <w:lang w:val="en-US" w:eastAsia="zh-CN" w:bidi="ar"/>
              </w:rPr>
              <w:t>7</w:t>
            </w:r>
            <w:r>
              <w:rPr>
                <w:rFonts w:hint="eastAsia" w:ascii="宋体" w:hAnsi="宋体" w:cs="宋体"/>
                <w:color w:val="000000"/>
                <w:kern w:val="0"/>
                <w:sz w:val="21"/>
                <w:szCs w:val="21"/>
                <w:lang w:bidi="ar"/>
              </w:rPr>
              <w:t>9.78</w:t>
            </w:r>
          </w:p>
        </w:tc>
        <w:tc>
          <w:tcPr>
            <w:tcW w:w="994" w:type="dxa"/>
            <w:gridSpan w:val="2"/>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12AE4EA2">
            <w:pPr>
              <w:widowControl/>
              <w:jc w:val="center"/>
              <w:textAlignment w:val="center"/>
              <w:rPr>
                <w:rFonts w:hint="eastAsia" w:ascii="宋体" w:hAnsi="宋体" w:cs="宋体"/>
                <w:color w:val="000000"/>
                <w:kern w:val="0"/>
                <w:sz w:val="21"/>
                <w:szCs w:val="21"/>
                <w:lang w:val="en-US" w:eastAsia="zh-CN" w:bidi="ar"/>
              </w:rPr>
            </w:pPr>
            <w:r>
              <w:rPr>
                <w:rFonts w:hint="eastAsia" w:ascii="宋体" w:hAnsi="宋体" w:cs="宋体"/>
                <w:color w:val="000000"/>
                <w:kern w:val="0"/>
                <w:sz w:val="21"/>
                <w:szCs w:val="21"/>
                <w:lang w:bidi="ar"/>
              </w:rPr>
              <w:t>323.</w:t>
            </w:r>
            <w:r>
              <w:rPr>
                <w:rFonts w:hint="eastAsia" w:ascii="宋体" w:hAnsi="宋体" w:cs="宋体"/>
                <w:color w:val="000000"/>
                <w:kern w:val="0"/>
                <w:sz w:val="21"/>
                <w:szCs w:val="21"/>
                <w:lang w:val="en-US" w:eastAsia="zh-CN" w:bidi="ar"/>
              </w:rPr>
              <w:t>2</w:t>
            </w:r>
            <w:r>
              <w:rPr>
                <w:rFonts w:hint="eastAsia" w:ascii="宋体" w:hAnsi="宋体" w:cs="宋体"/>
                <w:color w:val="000000"/>
                <w:kern w:val="0"/>
                <w:sz w:val="21"/>
                <w:szCs w:val="21"/>
                <w:lang w:bidi="ar"/>
              </w:rPr>
              <w:t>0</w:t>
            </w:r>
          </w:p>
        </w:tc>
        <w:tc>
          <w:tcPr>
            <w:tcW w:w="99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0949C7BE">
            <w:pPr>
              <w:widowControl/>
              <w:jc w:val="center"/>
              <w:textAlignment w:val="center"/>
              <w:rPr>
                <w:rFonts w:hint="eastAsia" w:ascii="宋体" w:hAnsi="宋体" w:cs="宋体"/>
                <w:color w:val="000000"/>
                <w:kern w:val="0"/>
                <w:sz w:val="21"/>
                <w:szCs w:val="21"/>
                <w:lang w:val="en-US" w:eastAsia="zh-CN" w:bidi="ar"/>
              </w:rPr>
            </w:pPr>
            <w:r>
              <w:rPr>
                <w:rFonts w:hint="eastAsia" w:ascii="宋体" w:hAnsi="宋体" w:cs="宋体"/>
                <w:color w:val="000000"/>
                <w:kern w:val="0"/>
                <w:sz w:val="21"/>
                <w:szCs w:val="21"/>
                <w:lang w:bidi="ar"/>
              </w:rPr>
              <w:t>1</w:t>
            </w:r>
            <w:r>
              <w:rPr>
                <w:rFonts w:hint="eastAsia" w:ascii="宋体" w:hAnsi="宋体" w:cs="宋体"/>
                <w:color w:val="000000"/>
                <w:kern w:val="0"/>
                <w:sz w:val="21"/>
                <w:szCs w:val="21"/>
                <w:lang w:val="en-US" w:eastAsia="zh-CN" w:bidi="ar"/>
              </w:rPr>
              <w:t>69</w:t>
            </w:r>
            <w:r>
              <w:rPr>
                <w:rFonts w:hint="eastAsia" w:ascii="宋体" w:hAnsi="宋体" w:cs="宋体"/>
                <w:color w:val="000000"/>
                <w:kern w:val="0"/>
                <w:sz w:val="21"/>
                <w:szCs w:val="21"/>
                <w:lang w:bidi="ar"/>
              </w:rPr>
              <w:t>7.59</w:t>
            </w:r>
          </w:p>
        </w:tc>
      </w:tr>
      <w:tr w14:paraId="6DF1441E">
        <w:tblPrEx>
          <w:tblBorders>
            <w:top w:val="none" w:color="auto" w:sz="4" w:space="0"/>
            <w:left w:val="none" w:color="auto" w:sz="4" w:space="0"/>
            <w:bottom w:val="single" w:color="auto" w:sz="4" w:space="0"/>
            <w:right w:val="none" w:color="auto" w:sz="4" w:space="0"/>
            <w:insideH w:val="none" w:color="auto" w:sz="4" w:space="0"/>
            <w:insideV w:val="none" w:color="auto" w:sz="4" w:space="0"/>
          </w:tblBorders>
          <w:tblCellMar>
            <w:top w:w="15" w:type="dxa"/>
            <w:left w:w="15" w:type="dxa"/>
            <w:bottom w:w="15" w:type="dxa"/>
            <w:right w:w="15" w:type="dxa"/>
          </w:tblCellMar>
        </w:tblPrEx>
        <w:trPr>
          <w:trHeight w:val="347" w:hRule="atLeast"/>
        </w:trPr>
        <w:tc>
          <w:tcPr>
            <w:tcW w:w="1221" w:type="dxa"/>
            <w:vMerge w:val="continue"/>
            <w:tcBorders>
              <w:left w:val="single" w:color="auto" w:sz="4" w:space="0"/>
              <w:right w:val="single" w:color="auto" w:sz="4" w:space="0"/>
            </w:tcBorders>
            <w:noWrap w:val="0"/>
            <w:vAlign w:val="center"/>
          </w:tcPr>
          <w:p w14:paraId="59603217">
            <w:pPr>
              <w:jc w:val="center"/>
              <w:rPr>
                <w:rFonts w:hint="eastAsia" w:ascii="宋体" w:hAnsi="宋体" w:cs="宋体"/>
                <w:color w:val="000000"/>
                <w:sz w:val="24"/>
                <w:szCs w:val="24"/>
              </w:rPr>
            </w:pPr>
          </w:p>
        </w:tc>
        <w:tc>
          <w:tcPr>
            <w:tcW w:w="760" w:type="dxa"/>
            <w:vMerge w:val="continue"/>
            <w:tcBorders>
              <w:top w:val="single" w:color="auto" w:sz="4" w:space="0"/>
              <w:left w:val="single" w:color="auto" w:sz="4" w:space="0"/>
              <w:bottom w:val="single" w:color="auto" w:sz="4" w:space="0"/>
              <w:right w:val="single" w:color="auto" w:sz="4" w:space="0"/>
            </w:tcBorders>
            <w:noWrap w:val="0"/>
            <w:vAlign w:val="center"/>
          </w:tcPr>
          <w:p w14:paraId="192B27F5">
            <w:pPr>
              <w:jc w:val="center"/>
              <w:rPr>
                <w:rFonts w:hint="eastAsia" w:ascii="宋体" w:hAnsi="宋体" w:cs="宋体"/>
                <w:color w:val="000000"/>
                <w:sz w:val="21"/>
                <w:szCs w:val="21"/>
              </w:rPr>
            </w:pPr>
          </w:p>
        </w:tc>
        <w:tc>
          <w:tcPr>
            <w:tcW w:w="1886" w:type="dxa"/>
            <w:tcBorders>
              <w:top w:val="single" w:color="000000" w:sz="4" w:space="0"/>
              <w:left w:val="single" w:color="auto" w:sz="4" w:space="0"/>
              <w:bottom w:val="single" w:color="000000" w:sz="4" w:space="0"/>
              <w:right w:val="single" w:color="000000" w:sz="4" w:space="0"/>
            </w:tcBorders>
            <w:shd w:val="clear" w:color="auto" w:fill="auto"/>
            <w:noWrap w:val="0"/>
            <w:vAlign w:val="center"/>
          </w:tcPr>
          <w:p w14:paraId="042E11F3">
            <w:pPr>
              <w:widowControl/>
              <w:jc w:val="center"/>
              <w:textAlignment w:val="center"/>
              <w:rPr>
                <w:rFonts w:hint="eastAsia" w:ascii="宋体" w:hAnsi="宋体" w:cs="宋体"/>
                <w:color w:val="000000"/>
                <w:kern w:val="0"/>
                <w:sz w:val="21"/>
                <w:szCs w:val="21"/>
                <w:lang w:val="en-US" w:eastAsia="zh-CN" w:bidi="ar"/>
              </w:rPr>
            </w:pPr>
            <w:r>
              <w:rPr>
                <w:rFonts w:hint="eastAsia" w:ascii="宋体" w:hAnsi="宋体" w:cs="宋体"/>
                <w:color w:val="000000"/>
                <w:kern w:val="0"/>
                <w:sz w:val="21"/>
                <w:szCs w:val="21"/>
                <w:lang w:bidi="ar"/>
              </w:rPr>
              <w:t>标曲/相关性</w:t>
            </w:r>
          </w:p>
        </w:tc>
        <w:tc>
          <w:tcPr>
            <w:tcW w:w="5965" w:type="dxa"/>
            <w:gridSpan w:val="11"/>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1104A273">
            <w:pPr>
              <w:widowControl/>
              <w:jc w:val="center"/>
              <w:textAlignment w:val="center"/>
              <w:rPr>
                <w:rFonts w:hint="eastAsia" w:ascii="宋体" w:hAnsi="宋体" w:cs="宋体"/>
                <w:color w:val="000000"/>
                <w:kern w:val="0"/>
                <w:sz w:val="21"/>
                <w:szCs w:val="21"/>
                <w:lang w:val="en-US" w:eastAsia="zh-CN" w:bidi="ar"/>
              </w:rPr>
            </w:pPr>
            <w:r>
              <w:rPr>
                <w:rFonts w:hint="eastAsia" w:ascii="宋体" w:hAnsi="宋体" w:cs="宋体"/>
                <w:color w:val="000000"/>
                <w:kern w:val="0"/>
                <w:sz w:val="21"/>
                <w:szCs w:val="21"/>
                <w:lang w:bidi="ar"/>
              </w:rPr>
              <w:t>y =</w:t>
            </w:r>
            <w:r>
              <w:rPr>
                <w:rFonts w:hint="eastAsia" w:ascii="宋体" w:hAnsi="宋体" w:cs="宋体"/>
                <w:color w:val="000000"/>
                <w:kern w:val="0"/>
                <w:sz w:val="21"/>
                <w:szCs w:val="21"/>
                <w:lang w:val="en-US" w:eastAsia="zh-CN" w:bidi="ar"/>
              </w:rPr>
              <w:t>339.68</w:t>
            </w:r>
            <w:r>
              <w:rPr>
                <w:rFonts w:hint="eastAsia" w:ascii="宋体" w:hAnsi="宋体" w:cs="宋体"/>
                <w:color w:val="000000"/>
                <w:kern w:val="0"/>
                <w:sz w:val="21"/>
                <w:szCs w:val="21"/>
                <w:lang w:bidi="ar"/>
              </w:rPr>
              <w:t xml:space="preserve">x - </w:t>
            </w:r>
            <w:r>
              <w:rPr>
                <w:rFonts w:hint="eastAsia" w:ascii="宋体" w:hAnsi="宋体" w:cs="宋体"/>
                <w:color w:val="000000"/>
                <w:kern w:val="0"/>
                <w:sz w:val="21"/>
                <w:szCs w:val="21"/>
                <w:lang w:val="en-US" w:eastAsia="zh-CN" w:bidi="ar"/>
              </w:rPr>
              <w:t>2.4045</w:t>
            </w:r>
            <w:r>
              <w:rPr>
                <w:rFonts w:hint="eastAsia" w:ascii="宋体" w:hAnsi="宋体" w:cs="宋体"/>
                <w:color w:val="000000"/>
                <w:kern w:val="0"/>
                <w:sz w:val="21"/>
                <w:szCs w:val="21"/>
                <w:lang w:bidi="ar"/>
              </w:rPr>
              <w:t xml:space="preserve"> (R² = 0.999</w:t>
            </w:r>
            <w:r>
              <w:rPr>
                <w:rFonts w:hint="eastAsia" w:ascii="宋体" w:hAnsi="宋体" w:cs="宋体"/>
                <w:color w:val="000000"/>
                <w:kern w:val="0"/>
                <w:sz w:val="21"/>
                <w:szCs w:val="21"/>
                <w:lang w:val="en-US" w:eastAsia="zh-CN" w:bidi="ar"/>
              </w:rPr>
              <w:t>8</w:t>
            </w:r>
            <w:r>
              <w:rPr>
                <w:rFonts w:hint="eastAsia" w:ascii="宋体" w:hAnsi="宋体" w:cs="宋体"/>
                <w:color w:val="000000"/>
                <w:kern w:val="0"/>
                <w:sz w:val="21"/>
                <w:szCs w:val="21"/>
                <w:lang w:bidi="ar"/>
              </w:rPr>
              <w:t>)</w:t>
            </w:r>
          </w:p>
        </w:tc>
      </w:tr>
      <w:tr w14:paraId="46724456">
        <w:tblPrEx>
          <w:tblBorders>
            <w:top w:val="none" w:color="auto" w:sz="4" w:space="0"/>
            <w:left w:val="none" w:color="auto" w:sz="4" w:space="0"/>
            <w:bottom w:val="single" w:color="auto" w:sz="4" w:space="0"/>
            <w:right w:val="none" w:color="auto" w:sz="4" w:space="0"/>
            <w:insideH w:val="none" w:color="auto" w:sz="4" w:space="0"/>
            <w:insideV w:val="none" w:color="auto" w:sz="4" w:space="0"/>
          </w:tblBorders>
          <w:tblCellMar>
            <w:top w:w="15" w:type="dxa"/>
            <w:left w:w="15" w:type="dxa"/>
            <w:bottom w:w="15" w:type="dxa"/>
            <w:right w:w="15" w:type="dxa"/>
          </w:tblCellMar>
        </w:tblPrEx>
        <w:trPr>
          <w:trHeight w:val="347" w:hRule="atLeast"/>
        </w:trPr>
        <w:tc>
          <w:tcPr>
            <w:tcW w:w="1221" w:type="dxa"/>
            <w:vMerge w:val="continue"/>
            <w:tcBorders>
              <w:left w:val="single" w:color="auto" w:sz="4" w:space="0"/>
              <w:right w:val="single" w:color="auto" w:sz="4" w:space="0"/>
            </w:tcBorders>
            <w:noWrap w:val="0"/>
            <w:vAlign w:val="center"/>
          </w:tcPr>
          <w:p w14:paraId="25145DC1">
            <w:pPr>
              <w:jc w:val="center"/>
              <w:rPr>
                <w:rFonts w:hint="eastAsia" w:ascii="宋体" w:hAnsi="宋体" w:cs="宋体"/>
                <w:color w:val="000000"/>
                <w:sz w:val="24"/>
                <w:szCs w:val="24"/>
              </w:rPr>
            </w:pPr>
          </w:p>
        </w:tc>
        <w:tc>
          <w:tcPr>
            <w:tcW w:w="760" w:type="dxa"/>
            <w:vMerge w:val="restart"/>
            <w:tcBorders>
              <w:top w:val="single" w:color="auto" w:sz="4" w:space="0"/>
              <w:left w:val="single" w:color="auto" w:sz="4" w:space="0"/>
              <w:bottom w:val="single" w:color="auto" w:sz="4" w:space="0"/>
              <w:right w:val="single" w:color="auto" w:sz="4" w:space="0"/>
            </w:tcBorders>
            <w:shd w:val="clear" w:color="auto" w:fill="auto"/>
            <w:noWrap w:val="0"/>
            <w:vAlign w:val="center"/>
          </w:tcPr>
          <w:p w14:paraId="664BEDBA">
            <w:pPr>
              <w:spacing w:line="240" w:lineRule="auto"/>
              <w:ind w:right="0" w:rightChars="0"/>
              <w:jc w:val="center"/>
              <w:rPr>
                <w:rFonts w:hint="eastAsia" w:ascii="宋体" w:hAnsi="宋体" w:eastAsia="宋体" w:cs="宋体"/>
                <w:color w:val="000000"/>
                <w:kern w:val="2"/>
                <w:sz w:val="21"/>
                <w:szCs w:val="21"/>
                <w:lang w:val="en-US" w:eastAsia="zh-CN" w:bidi="ar-SA"/>
              </w:rPr>
            </w:pPr>
            <w:r>
              <w:rPr>
                <w:rFonts w:hint="eastAsia" w:ascii="宋体" w:hAnsi="宋体" w:cs="宋体"/>
                <w:sz w:val="21"/>
                <w:szCs w:val="21"/>
                <w:lang w:val="en-US" w:eastAsia="zh-CN"/>
              </w:rPr>
              <w:t>山羊</w:t>
            </w:r>
          </w:p>
        </w:tc>
        <w:tc>
          <w:tcPr>
            <w:tcW w:w="1886" w:type="dxa"/>
            <w:tcBorders>
              <w:top w:val="single" w:color="000000" w:sz="4" w:space="0"/>
              <w:left w:val="single" w:color="auto" w:sz="4" w:space="0"/>
              <w:bottom w:val="single" w:color="000000" w:sz="4" w:space="0"/>
              <w:right w:val="single" w:color="000000" w:sz="4" w:space="0"/>
            </w:tcBorders>
            <w:shd w:val="clear" w:color="auto" w:fill="auto"/>
            <w:noWrap w:val="0"/>
            <w:vAlign w:val="center"/>
          </w:tcPr>
          <w:p w14:paraId="444D3F51">
            <w:pPr>
              <w:widowControl/>
              <w:jc w:val="center"/>
              <w:textAlignment w:val="center"/>
              <w:rPr>
                <w:rFonts w:hint="eastAsia" w:ascii="宋体" w:hAnsi="宋体" w:cs="宋体"/>
                <w:color w:val="000000"/>
                <w:kern w:val="0"/>
                <w:sz w:val="21"/>
                <w:szCs w:val="21"/>
                <w:lang w:val="en-US" w:eastAsia="zh-CN" w:bidi="ar"/>
              </w:rPr>
            </w:pPr>
            <w:r>
              <w:rPr>
                <w:rFonts w:hint="eastAsia" w:ascii="宋体" w:hAnsi="宋体" w:cs="宋体"/>
                <w:color w:val="000000"/>
                <w:kern w:val="0"/>
                <w:sz w:val="21"/>
                <w:szCs w:val="21"/>
                <w:lang w:bidi="ar"/>
              </w:rPr>
              <w:t>浓度（</w:t>
            </w:r>
            <w:r>
              <w:rPr>
                <w:rFonts w:hint="eastAsia" w:ascii="宋体" w:hAnsi="宋体" w:cs="宋体"/>
                <w:color w:val="000000"/>
                <w:kern w:val="0"/>
                <w:sz w:val="21"/>
                <w:szCs w:val="21"/>
                <w:lang w:val="en-US" w:eastAsia="zh-CN" w:bidi="ar"/>
              </w:rPr>
              <w:t>%</w:t>
            </w:r>
            <w:r>
              <w:rPr>
                <w:rFonts w:hint="eastAsia" w:ascii="宋体" w:hAnsi="宋体" w:cs="宋体"/>
                <w:color w:val="000000"/>
                <w:kern w:val="0"/>
                <w:sz w:val="21"/>
                <w:szCs w:val="21"/>
                <w:lang w:bidi="ar"/>
              </w:rPr>
              <w:t>)</w:t>
            </w:r>
          </w:p>
        </w:tc>
        <w:tc>
          <w:tcPr>
            <w:tcW w:w="994" w:type="dxa"/>
            <w:gridSpan w:val="2"/>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4AB66DFF">
            <w:pPr>
              <w:widowControl/>
              <w:jc w:val="center"/>
              <w:textAlignment w:val="center"/>
              <w:rPr>
                <w:rFonts w:hint="eastAsia" w:ascii="宋体" w:hAnsi="宋体" w:cs="宋体"/>
                <w:color w:val="000000"/>
                <w:kern w:val="0"/>
                <w:sz w:val="21"/>
                <w:szCs w:val="21"/>
                <w:lang w:val="en-US" w:eastAsia="zh-CN" w:bidi="ar"/>
              </w:rPr>
            </w:pPr>
            <w:r>
              <w:rPr>
                <w:rFonts w:hint="eastAsia" w:ascii="宋体" w:hAnsi="宋体" w:cs="宋体"/>
                <w:color w:val="000000"/>
                <w:kern w:val="0"/>
                <w:sz w:val="21"/>
                <w:szCs w:val="21"/>
                <w:lang w:bidi="ar"/>
              </w:rPr>
              <w:t>0.01</w:t>
            </w:r>
          </w:p>
        </w:tc>
        <w:tc>
          <w:tcPr>
            <w:tcW w:w="994" w:type="dxa"/>
            <w:gridSpan w:val="2"/>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12391927">
            <w:pPr>
              <w:widowControl/>
              <w:jc w:val="center"/>
              <w:textAlignment w:val="center"/>
              <w:rPr>
                <w:rFonts w:hint="eastAsia" w:ascii="宋体" w:hAnsi="宋体" w:cs="宋体"/>
                <w:color w:val="000000"/>
                <w:kern w:val="0"/>
                <w:sz w:val="21"/>
                <w:szCs w:val="21"/>
                <w:lang w:val="en-US" w:eastAsia="zh-CN" w:bidi="ar"/>
              </w:rPr>
            </w:pPr>
            <w:r>
              <w:rPr>
                <w:rFonts w:hint="eastAsia" w:ascii="宋体" w:hAnsi="宋体" w:cs="宋体"/>
                <w:color w:val="000000"/>
                <w:kern w:val="0"/>
                <w:sz w:val="21"/>
                <w:szCs w:val="21"/>
                <w:lang w:bidi="ar"/>
              </w:rPr>
              <w:t>0.05</w:t>
            </w:r>
          </w:p>
        </w:tc>
        <w:tc>
          <w:tcPr>
            <w:tcW w:w="994" w:type="dxa"/>
            <w:gridSpan w:val="2"/>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17D5C1D4">
            <w:pPr>
              <w:widowControl/>
              <w:jc w:val="center"/>
              <w:textAlignment w:val="center"/>
              <w:rPr>
                <w:rFonts w:hint="eastAsia" w:ascii="宋体" w:hAnsi="宋体" w:cs="宋体"/>
                <w:color w:val="000000"/>
                <w:kern w:val="0"/>
                <w:sz w:val="21"/>
                <w:szCs w:val="21"/>
                <w:lang w:val="en-US" w:eastAsia="zh-CN" w:bidi="ar"/>
              </w:rPr>
            </w:pPr>
            <w:r>
              <w:rPr>
                <w:rFonts w:hint="eastAsia" w:ascii="宋体" w:hAnsi="宋体" w:cs="宋体"/>
                <w:color w:val="000000"/>
                <w:kern w:val="0"/>
                <w:sz w:val="21"/>
                <w:szCs w:val="21"/>
                <w:lang w:bidi="ar"/>
              </w:rPr>
              <w:t>0.1</w:t>
            </w:r>
          </w:p>
        </w:tc>
        <w:tc>
          <w:tcPr>
            <w:tcW w:w="994" w:type="dxa"/>
            <w:gridSpan w:val="2"/>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21A1ABAC">
            <w:pPr>
              <w:widowControl/>
              <w:jc w:val="center"/>
              <w:textAlignment w:val="center"/>
              <w:rPr>
                <w:rFonts w:hint="eastAsia" w:ascii="宋体" w:hAnsi="宋体" w:cs="宋体"/>
                <w:color w:val="000000"/>
                <w:kern w:val="0"/>
                <w:sz w:val="21"/>
                <w:szCs w:val="21"/>
                <w:lang w:val="en-US" w:eastAsia="zh-CN" w:bidi="ar"/>
              </w:rPr>
            </w:pPr>
            <w:r>
              <w:rPr>
                <w:rFonts w:hint="eastAsia" w:ascii="宋体" w:hAnsi="宋体" w:cs="宋体"/>
                <w:color w:val="000000"/>
                <w:kern w:val="0"/>
                <w:sz w:val="21"/>
                <w:szCs w:val="21"/>
                <w:lang w:bidi="ar"/>
              </w:rPr>
              <w:t>0.5</w:t>
            </w:r>
          </w:p>
        </w:tc>
        <w:tc>
          <w:tcPr>
            <w:tcW w:w="994" w:type="dxa"/>
            <w:gridSpan w:val="2"/>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26548DFE">
            <w:pPr>
              <w:widowControl/>
              <w:jc w:val="center"/>
              <w:textAlignment w:val="center"/>
              <w:rPr>
                <w:rFonts w:hint="eastAsia" w:ascii="宋体" w:hAnsi="宋体" w:cs="宋体"/>
                <w:color w:val="000000"/>
                <w:kern w:val="0"/>
                <w:sz w:val="21"/>
                <w:szCs w:val="21"/>
                <w:lang w:val="en-US" w:eastAsia="zh-CN" w:bidi="ar"/>
              </w:rPr>
            </w:pPr>
            <w:r>
              <w:rPr>
                <w:rFonts w:hint="eastAsia" w:ascii="宋体" w:hAnsi="宋体" w:cs="宋体"/>
                <w:color w:val="000000"/>
                <w:kern w:val="0"/>
                <w:sz w:val="21"/>
                <w:szCs w:val="21"/>
                <w:lang w:bidi="ar"/>
              </w:rPr>
              <w:t>1</w:t>
            </w:r>
          </w:p>
        </w:tc>
        <w:tc>
          <w:tcPr>
            <w:tcW w:w="99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3691E170">
            <w:pPr>
              <w:widowControl/>
              <w:jc w:val="center"/>
              <w:textAlignment w:val="center"/>
              <w:rPr>
                <w:rFonts w:hint="eastAsia" w:ascii="宋体" w:hAnsi="宋体" w:cs="宋体"/>
                <w:color w:val="000000"/>
                <w:kern w:val="0"/>
                <w:sz w:val="21"/>
                <w:szCs w:val="21"/>
                <w:lang w:val="en-US" w:eastAsia="zh-CN" w:bidi="ar"/>
              </w:rPr>
            </w:pPr>
            <w:r>
              <w:rPr>
                <w:rFonts w:hint="eastAsia" w:ascii="宋体" w:hAnsi="宋体" w:cs="宋体"/>
                <w:color w:val="000000"/>
                <w:kern w:val="0"/>
                <w:sz w:val="21"/>
                <w:szCs w:val="21"/>
                <w:lang w:bidi="ar"/>
              </w:rPr>
              <w:t>5</w:t>
            </w:r>
          </w:p>
        </w:tc>
      </w:tr>
      <w:tr w14:paraId="7D7A0D74">
        <w:tblPrEx>
          <w:tblBorders>
            <w:top w:val="none" w:color="auto" w:sz="4" w:space="0"/>
            <w:left w:val="none" w:color="auto" w:sz="4" w:space="0"/>
            <w:bottom w:val="single" w:color="auto" w:sz="4" w:space="0"/>
            <w:right w:val="none" w:color="auto" w:sz="4" w:space="0"/>
            <w:insideH w:val="none" w:color="auto" w:sz="4" w:space="0"/>
            <w:insideV w:val="none" w:color="auto" w:sz="4" w:space="0"/>
          </w:tblBorders>
          <w:tblCellMar>
            <w:top w:w="15" w:type="dxa"/>
            <w:left w:w="15" w:type="dxa"/>
            <w:bottom w:w="15" w:type="dxa"/>
            <w:right w:w="15" w:type="dxa"/>
          </w:tblCellMar>
        </w:tblPrEx>
        <w:trPr>
          <w:trHeight w:val="347" w:hRule="atLeast"/>
        </w:trPr>
        <w:tc>
          <w:tcPr>
            <w:tcW w:w="1221" w:type="dxa"/>
            <w:vMerge w:val="continue"/>
            <w:tcBorders>
              <w:left w:val="single" w:color="auto" w:sz="4" w:space="0"/>
              <w:right w:val="single" w:color="auto" w:sz="4" w:space="0"/>
            </w:tcBorders>
            <w:noWrap w:val="0"/>
            <w:vAlign w:val="center"/>
          </w:tcPr>
          <w:p w14:paraId="1DACC4D8">
            <w:pPr>
              <w:jc w:val="center"/>
              <w:rPr>
                <w:rFonts w:hint="eastAsia" w:ascii="宋体" w:hAnsi="宋体" w:cs="宋体"/>
                <w:color w:val="000000"/>
                <w:sz w:val="24"/>
                <w:szCs w:val="24"/>
              </w:rPr>
            </w:pPr>
          </w:p>
        </w:tc>
        <w:tc>
          <w:tcPr>
            <w:tcW w:w="760" w:type="dxa"/>
            <w:vMerge w:val="continue"/>
            <w:tcBorders>
              <w:top w:val="single" w:color="auto" w:sz="4" w:space="0"/>
              <w:left w:val="single" w:color="auto" w:sz="4" w:space="0"/>
              <w:bottom w:val="single" w:color="auto" w:sz="4" w:space="0"/>
              <w:right w:val="single" w:color="auto" w:sz="4" w:space="0"/>
            </w:tcBorders>
            <w:noWrap w:val="0"/>
            <w:vAlign w:val="center"/>
          </w:tcPr>
          <w:p w14:paraId="7A3DB484">
            <w:pPr>
              <w:jc w:val="center"/>
              <w:rPr>
                <w:rFonts w:hint="eastAsia" w:ascii="宋体" w:hAnsi="宋体" w:cs="宋体"/>
                <w:color w:val="000000"/>
                <w:sz w:val="21"/>
                <w:szCs w:val="21"/>
              </w:rPr>
            </w:pPr>
          </w:p>
        </w:tc>
        <w:tc>
          <w:tcPr>
            <w:tcW w:w="1886" w:type="dxa"/>
            <w:tcBorders>
              <w:top w:val="single" w:color="000000" w:sz="4" w:space="0"/>
              <w:left w:val="single" w:color="auto" w:sz="4" w:space="0"/>
              <w:bottom w:val="single" w:color="000000" w:sz="4" w:space="0"/>
              <w:right w:val="single" w:color="000000" w:sz="4" w:space="0"/>
            </w:tcBorders>
            <w:shd w:val="clear" w:color="auto" w:fill="auto"/>
            <w:noWrap w:val="0"/>
            <w:vAlign w:val="center"/>
          </w:tcPr>
          <w:p w14:paraId="2959B620">
            <w:pPr>
              <w:widowControl/>
              <w:jc w:val="center"/>
              <w:textAlignment w:val="center"/>
              <w:rPr>
                <w:rFonts w:hint="eastAsia" w:ascii="宋体" w:hAnsi="宋体" w:cs="宋体"/>
                <w:color w:val="000000"/>
                <w:kern w:val="0"/>
                <w:sz w:val="21"/>
                <w:szCs w:val="21"/>
                <w:lang w:val="en-US" w:eastAsia="zh-CN" w:bidi="ar"/>
              </w:rPr>
            </w:pPr>
            <w:r>
              <w:rPr>
                <w:rFonts w:hint="eastAsia" w:ascii="宋体" w:hAnsi="宋体" w:cs="宋体"/>
                <w:color w:val="000000"/>
                <w:kern w:val="0"/>
                <w:sz w:val="21"/>
                <w:szCs w:val="21"/>
                <w:lang w:val="en-US" w:eastAsia="zh-CN" w:bidi="ar"/>
              </w:rPr>
              <w:t>结果copies/μL</w:t>
            </w:r>
          </w:p>
        </w:tc>
        <w:tc>
          <w:tcPr>
            <w:tcW w:w="994" w:type="dxa"/>
            <w:gridSpan w:val="2"/>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5001C6DE">
            <w:pPr>
              <w:widowControl/>
              <w:jc w:val="center"/>
              <w:textAlignment w:val="center"/>
              <w:rPr>
                <w:rFonts w:hint="eastAsia" w:ascii="宋体" w:hAnsi="宋体" w:cs="宋体"/>
                <w:color w:val="000000"/>
                <w:kern w:val="0"/>
                <w:sz w:val="21"/>
                <w:szCs w:val="21"/>
                <w:lang w:val="en-US" w:eastAsia="zh-CN" w:bidi="ar"/>
              </w:rPr>
            </w:pPr>
            <w:r>
              <w:rPr>
                <w:rFonts w:hint="eastAsia" w:ascii="宋体" w:hAnsi="宋体" w:cs="宋体"/>
                <w:color w:val="000000"/>
                <w:kern w:val="0"/>
                <w:sz w:val="21"/>
                <w:szCs w:val="21"/>
                <w:lang w:val="en-US" w:eastAsia="zh-CN" w:bidi="ar"/>
              </w:rPr>
              <w:t>2.1</w:t>
            </w:r>
            <w:r>
              <w:rPr>
                <w:rFonts w:hint="eastAsia" w:ascii="宋体" w:hAnsi="宋体" w:cs="宋体"/>
                <w:color w:val="000000"/>
                <w:kern w:val="0"/>
                <w:sz w:val="21"/>
                <w:szCs w:val="21"/>
                <w:lang w:bidi="ar"/>
              </w:rPr>
              <w:t>8</w:t>
            </w:r>
          </w:p>
        </w:tc>
        <w:tc>
          <w:tcPr>
            <w:tcW w:w="994" w:type="dxa"/>
            <w:gridSpan w:val="2"/>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200204A2">
            <w:pPr>
              <w:widowControl/>
              <w:jc w:val="center"/>
              <w:textAlignment w:val="center"/>
              <w:rPr>
                <w:rFonts w:hint="eastAsia" w:ascii="宋体" w:hAnsi="宋体" w:cs="宋体"/>
                <w:color w:val="000000"/>
                <w:kern w:val="0"/>
                <w:sz w:val="21"/>
                <w:szCs w:val="21"/>
                <w:lang w:val="en-US" w:eastAsia="zh-CN" w:bidi="ar"/>
              </w:rPr>
            </w:pPr>
            <w:r>
              <w:rPr>
                <w:rFonts w:hint="eastAsia" w:ascii="宋体" w:hAnsi="宋体" w:cs="宋体"/>
                <w:color w:val="000000"/>
                <w:kern w:val="0"/>
                <w:sz w:val="21"/>
                <w:szCs w:val="21"/>
                <w:lang w:val="en-US" w:eastAsia="zh-CN" w:bidi="ar"/>
              </w:rPr>
              <w:t>13</w:t>
            </w:r>
            <w:r>
              <w:rPr>
                <w:rFonts w:hint="eastAsia" w:ascii="宋体" w:hAnsi="宋体" w:cs="宋体"/>
                <w:color w:val="000000"/>
                <w:kern w:val="0"/>
                <w:sz w:val="21"/>
                <w:szCs w:val="21"/>
                <w:lang w:bidi="ar"/>
              </w:rPr>
              <w:t>.9</w:t>
            </w:r>
            <w:r>
              <w:rPr>
                <w:rFonts w:hint="eastAsia" w:ascii="宋体" w:hAnsi="宋体" w:cs="宋体"/>
                <w:color w:val="000000"/>
                <w:kern w:val="0"/>
                <w:sz w:val="21"/>
                <w:szCs w:val="21"/>
                <w:lang w:val="en-US" w:eastAsia="zh-CN" w:bidi="ar"/>
              </w:rPr>
              <w:t>7</w:t>
            </w:r>
          </w:p>
        </w:tc>
        <w:tc>
          <w:tcPr>
            <w:tcW w:w="994" w:type="dxa"/>
            <w:gridSpan w:val="2"/>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30BF952F">
            <w:pPr>
              <w:widowControl/>
              <w:jc w:val="center"/>
              <w:textAlignment w:val="center"/>
              <w:rPr>
                <w:rFonts w:hint="eastAsia" w:ascii="宋体" w:hAnsi="宋体" w:cs="宋体"/>
                <w:color w:val="000000"/>
                <w:kern w:val="0"/>
                <w:sz w:val="21"/>
                <w:szCs w:val="21"/>
                <w:lang w:val="en-US" w:eastAsia="zh-CN" w:bidi="ar"/>
              </w:rPr>
            </w:pPr>
            <w:r>
              <w:rPr>
                <w:rFonts w:hint="eastAsia" w:ascii="宋体" w:hAnsi="宋体" w:cs="宋体"/>
                <w:color w:val="000000"/>
                <w:kern w:val="0"/>
                <w:sz w:val="21"/>
                <w:szCs w:val="21"/>
                <w:lang w:val="en-US" w:eastAsia="zh-CN" w:bidi="ar"/>
              </w:rPr>
              <w:t>30</w:t>
            </w:r>
            <w:r>
              <w:rPr>
                <w:rFonts w:hint="eastAsia" w:ascii="宋体" w:hAnsi="宋体" w:cs="宋体"/>
                <w:color w:val="000000"/>
                <w:kern w:val="0"/>
                <w:sz w:val="21"/>
                <w:szCs w:val="21"/>
                <w:lang w:bidi="ar"/>
              </w:rPr>
              <w:t>.3</w:t>
            </w:r>
            <w:r>
              <w:rPr>
                <w:rFonts w:hint="eastAsia" w:ascii="宋体" w:hAnsi="宋体" w:cs="宋体"/>
                <w:color w:val="000000"/>
                <w:kern w:val="0"/>
                <w:sz w:val="21"/>
                <w:szCs w:val="21"/>
                <w:lang w:val="en-US" w:eastAsia="zh-CN" w:bidi="ar"/>
              </w:rPr>
              <w:t>9</w:t>
            </w:r>
          </w:p>
        </w:tc>
        <w:tc>
          <w:tcPr>
            <w:tcW w:w="994" w:type="dxa"/>
            <w:gridSpan w:val="2"/>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4E2AF785">
            <w:pPr>
              <w:widowControl/>
              <w:jc w:val="center"/>
              <w:textAlignment w:val="center"/>
              <w:rPr>
                <w:rFonts w:hint="eastAsia" w:ascii="宋体" w:hAnsi="宋体" w:cs="宋体"/>
                <w:color w:val="000000"/>
                <w:kern w:val="0"/>
                <w:sz w:val="21"/>
                <w:szCs w:val="21"/>
                <w:lang w:val="en-US" w:eastAsia="zh-CN" w:bidi="ar"/>
              </w:rPr>
            </w:pPr>
            <w:r>
              <w:rPr>
                <w:rFonts w:hint="eastAsia" w:ascii="宋体" w:hAnsi="宋体" w:cs="宋体"/>
                <w:color w:val="000000"/>
                <w:kern w:val="0"/>
                <w:sz w:val="21"/>
                <w:szCs w:val="21"/>
                <w:lang w:val="en-US" w:eastAsia="zh-CN" w:bidi="ar"/>
              </w:rPr>
              <w:t>190</w:t>
            </w:r>
            <w:r>
              <w:rPr>
                <w:rFonts w:hint="eastAsia" w:ascii="宋体" w:hAnsi="宋体" w:cs="宋体"/>
                <w:color w:val="000000"/>
                <w:kern w:val="0"/>
                <w:sz w:val="21"/>
                <w:szCs w:val="21"/>
                <w:lang w:bidi="ar"/>
              </w:rPr>
              <w:t>.00</w:t>
            </w:r>
          </w:p>
        </w:tc>
        <w:tc>
          <w:tcPr>
            <w:tcW w:w="994" w:type="dxa"/>
            <w:gridSpan w:val="2"/>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31CD0F7E">
            <w:pPr>
              <w:widowControl/>
              <w:jc w:val="center"/>
              <w:textAlignment w:val="center"/>
              <w:rPr>
                <w:rFonts w:hint="eastAsia" w:ascii="宋体" w:hAnsi="宋体" w:cs="宋体"/>
                <w:color w:val="000000"/>
                <w:kern w:val="0"/>
                <w:sz w:val="21"/>
                <w:szCs w:val="21"/>
                <w:lang w:val="en-US" w:eastAsia="zh-CN" w:bidi="ar"/>
              </w:rPr>
            </w:pPr>
            <w:r>
              <w:rPr>
                <w:rFonts w:hint="eastAsia" w:ascii="宋体" w:hAnsi="宋体" w:cs="宋体"/>
                <w:color w:val="000000"/>
                <w:kern w:val="0"/>
                <w:sz w:val="21"/>
                <w:szCs w:val="21"/>
                <w:lang w:bidi="ar"/>
              </w:rPr>
              <w:t>3</w:t>
            </w:r>
            <w:r>
              <w:rPr>
                <w:rFonts w:hint="eastAsia" w:ascii="宋体" w:hAnsi="宋体" w:cs="宋体"/>
                <w:color w:val="000000"/>
                <w:kern w:val="0"/>
                <w:sz w:val="21"/>
                <w:szCs w:val="21"/>
                <w:lang w:val="en-US" w:eastAsia="zh-CN" w:bidi="ar"/>
              </w:rPr>
              <w:t>68</w:t>
            </w:r>
            <w:r>
              <w:rPr>
                <w:rFonts w:hint="eastAsia" w:ascii="宋体" w:hAnsi="宋体" w:cs="宋体"/>
                <w:color w:val="000000"/>
                <w:kern w:val="0"/>
                <w:sz w:val="21"/>
                <w:szCs w:val="21"/>
                <w:lang w:bidi="ar"/>
              </w:rPr>
              <w:t>.07</w:t>
            </w:r>
          </w:p>
        </w:tc>
        <w:tc>
          <w:tcPr>
            <w:tcW w:w="99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7E0A2DC9">
            <w:pPr>
              <w:widowControl/>
              <w:jc w:val="center"/>
              <w:textAlignment w:val="center"/>
              <w:rPr>
                <w:rFonts w:hint="eastAsia" w:ascii="宋体" w:hAnsi="宋体" w:cs="宋体"/>
                <w:color w:val="000000"/>
                <w:kern w:val="0"/>
                <w:sz w:val="21"/>
                <w:szCs w:val="21"/>
                <w:lang w:val="en-US" w:eastAsia="zh-CN" w:bidi="ar"/>
              </w:rPr>
            </w:pPr>
            <w:r>
              <w:rPr>
                <w:rFonts w:hint="eastAsia" w:ascii="宋体" w:hAnsi="宋体" w:cs="宋体"/>
                <w:color w:val="000000"/>
                <w:kern w:val="0"/>
                <w:sz w:val="21"/>
                <w:szCs w:val="21"/>
                <w:lang w:bidi="ar"/>
              </w:rPr>
              <w:t>1</w:t>
            </w:r>
            <w:r>
              <w:rPr>
                <w:rFonts w:hint="eastAsia" w:ascii="宋体" w:hAnsi="宋体" w:cs="宋体"/>
                <w:color w:val="000000"/>
                <w:kern w:val="0"/>
                <w:sz w:val="21"/>
                <w:szCs w:val="21"/>
                <w:lang w:val="en-US" w:eastAsia="zh-CN" w:bidi="ar"/>
              </w:rPr>
              <w:t>82</w:t>
            </w:r>
            <w:r>
              <w:rPr>
                <w:rFonts w:hint="eastAsia" w:ascii="宋体" w:hAnsi="宋体" w:cs="宋体"/>
                <w:color w:val="000000"/>
                <w:kern w:val="0"/>
                <w:sz w:val="21"/>
                <w:szCs w:val="21"/>
                <w:lang w:bidi="ar"/>
              </w:rPr>
              <w:t>2.75</w:t>
            </w:r>
          </w:p>
        </w:tc>
      </w:tr>
      <w:tr w14:paraId="4D36AD1B">
        <w:tblPrEx>
          <w:tblBorders>
            <w:top w:val="none" w:color="auto" w:sz="4" w:space="0"/>
            <w:left w:val="none" w:color="auto" w:sz="4" w:space="0"/>
            <w:bottom w:val="single" w:color="auto" w:sz="4" w:space="0"/>
            <w:right w:val="none" w:color="auto" w:sz="4" w:space="0"/>
            <w:insideH w:val="none" w:color="auto" w:sz="4" w:space="0"/>
            <w:insideV w:val="none" w:color="auto" w:sz="4" w:space="0"/>
          </w:tblBorders>
          <w:tblCellMar>
            <w:top w:w="15" w:type="dxa"/>
            <w:left w:w="15" w:type="dxa"/>
            <w:bottom w:w="15" w:type="dxa"/>
            <w:right w:w="15" w:type="dxa"/>
          </w:tblCellMar>
        </w:tblPrEx>
        <w:trPr>
          <w:trHeight w:val="347" w:hRule="atLeast"/>
        </w:trPr>
        <w:tc>
          <w:tcPr>
            <w:tcW w:w="1221" w:type="dxa"/>
            <w:vMerge w:val="continue"/>
            <w:tcBorders>
              <w:left w:val="single" w:color="auto" w:sz="4" w:space="0"/>
              <w:bottom w:val="single" w:color="auto" w:sz="4" w:space="0"/>
              <w:right w:val="single" w:color="auto" w:sz="4" w:space="0"/>
            </w:tcBorders>
            <w:noWrap w:val="0"/>
            <w:vAlign w:val="center"/>
          </w:tcPr>
          <w:p w14:paraId="66CFF826">
            <w:pPr>
              <w:jc w:val="center"/>
              <w:rPr>
                <w:rFonts w:hint="eastAsia" w:ascii="宋体" w:hAnsi="宋体" w:cs="宋体"/>
                <w:color w:val="000000"/>
                <w:sz w:val="24"/>
                <w:szCs w:val="24"/>
              </w:rPr>
            </w:pPr>
          </w:p>
        </w:tc>
        <w:tc>
          <w:tcPr>
            <w:tcW w:w="760" w:type="dxa"/>
            <w:vMerge w:val="continue"/>
            <w:tcBorders>
              <w:top w:val="single" w:color="auto" w:sz="4" w:space="0"/>
              <w:left w:val="single" w:color="auto" w:sz="4" w:space="0"/>
              <w:bottom w:val="single" w:color="auto" w:sz="4" w:space="0"/>
              <w:right w:val="single" w:color="auto" w:sz="4" w:space="0"/>
            </w:tcBorders>
            <w:noWrap w:val="0"/>
            <w:vAlign w:val="center"/>
          </w:tcPr>
          <w:p w14:paraId="2A66E908">
            <w:pPr>
              <w:jc w:val="center"/>
              <w:rPr>
                <w:rFonts w:hint="eastAsia" w:ascii="宋体" w:hAnsi="宋体" w:cs="宋体"/>
                <w:color w:val="000000"/>
                <w:sz w:val="21"/>
                <w:szCs w:val="21"/>
              </w:rPr>
            </w:pPr>
          </w:p>
        </w:tc>
        <w:tc>
          <w:tcPr>
            <w:tcW w:w="1886" w:type="dxa"/>
            <w:tcBorders>
              <w:top w:val="single" w:color="000000" w:sz="4" w:space="0"/>
              <w:left w:val="single" w:color="auto" w:sz="4" w:space="0"/>
              <w:bottom w:val="single" w:color="000000" w:sz="4" w:space="0"/>
              <w:right w:val="single" w:color="000000" w:sz="4" w:space="0"/>
            </w:tcBorders>
            <w:shd w:val="clear" w:color="auto" w:fill="auto"/>
            <w:noWrap w:val="0"/>
            <w:vAlign w:val="center"/>
          </w:tcPr>
          <w:p w14:paraId="4D1AD567">
            <w:pPr>
              <w:widowControl/>
              <w:jc w:val="center"/>
              <w:textAlignment w:val="center"/>
              <w:rPr>
                <w:rFonts w:hint="eastAsia" w:ascii="宋体" w:hAnsi="宋体" w:cs="宋体"/>
                <w:color w:val="000000"/>
                <w:kern w:val="0"/>
                <w:sz w:val="21"/>
                <w:szCs w:val="21"/>
                <w:lang w:val="en-US" w:eastAsia="zh-CN" w:bidi="ar"/>
              </w:rPr>
            </w:pPr>
            <w:r>
              <w:rPr>
                <w:rFonts w:hint="eastAsia" w:ascii="宋体" w:hAnsi="宋体" w:cs="宋体"/>
                <w:color w:val="000000"/>
                <w:kern w:val="0"/>
                <w:sz w:val="21"/>
                <w:szCs w:val="21"/>
                <w:lang w:bidi="ar"/>
              </w:rPr>
              <w:t>标曲/相关性</w:t>
            </w:r>
          </w:p>
        </w:tc>
        <w:tc>
          <w:tcPr>
            <w:tcW w:w="5965" w:type="dxa"/>
            <w:gridSpan w:val="11"/>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7F93014C">
            <w:pPr>
              <w:widowControl/>
              <w:jc w:val="center"/>
              <w:textAlignment w:val="center"/>
              <w:rPr>
                <w:rFonts w:hint="eastAsia" w:ascii="宋体" w:hAnsi="宋体" w:cs="宋体"/>
                <w:color w:val="000000"/>
                <w:kern w:val="0"/>
                <w:sz w:val="21"/>
                <w:szCs w:val="21"/>
                <w:lang w:val="en-US" w:eastAsia="zh-CN" w:bidi="ar"/>
              </w:rPr>
            </w:pPr>
            <w:r>
              <w:rPr>
                <w:rFonts w:hint="eastAsia" w:ascii="宋体" w:hAnsi="宋体" w:cs="宋体"/>
                <w:color w:val="000000"/>
                <w:kern w:val="0"/>
                <w:sz w:val="21"/>
                <w:szCs w:val="21"/>
                <w:lang w:bidi="ar"/>
              </w:rPr>
              <w:t xml:space="preserve">y = </w:t>
            </w:r>
            <w:r>
              <w:rPr>
                <w:rFonts w:hint="eastAsia" w:ascii="宋体" w:hAnsi="宋体" w:cs="宋体"/>
                <w:color w:val="000000"/>
                <w:kern w:val="0"/>
                <w:sz w:val="21"/>
                <w:szCs w:val="21"/>
                <w:lang w:val="en-US" w:eastAsia="zh-CN" w:bidi="ar"/>
              </w:rPr>
              <w:t>364.93</w:t>
            </w:r>
            <w:r>
              <w:rPr>
                <w:rFonts w:hint="eastAsia" w:ascii="宋体" w:hAnsi="宋体" w:cs="宋体"/>
                <w:color w:val="000000"/>
                <w:kern w:val="0"/>
                <w:sz w:val="21"/>
                <w:szCs w:val="21"/>
                <w:lang w:bidi="ar"/>
              </w:rPr>
              <w:t>x</w:t>
            </w:r>
            <w:r>
              <w:rPr>
                <w:rFonts w:hint="eastAsia" w:ascii="宋体" w:hAnsi="宋体" w:cs="宋体"/>
                <w:color w:val="000000"/>
                <w:kern w:val="0"/>
                <w:sz w:val="21"/>
                <w:szCs w:val="21"/>
                <w:lang w:val="en-US" w:eastAsia="zh-CN" w:bidi="ar"/>
              </w:rPr>
              <w:t>-</w:t>
            </w:r>
            <w:r>
              <w:rPr>
                <w:rFonts w:hint="eastAsia" w:ascii="宋体" w:hAnsi="宋体" w:cs="宋体"/>
                <w:color w:val="000000"/>
                <w:kern w:val="0"/>
                <w:sz w:val="21"/>
                <w:szCs w:val="21"/>
                <w:lang w:bidi="ar"/>
              </w:rPr>
              <w:t xml:space="preserve"> </w:t>
            </w:r>
            <w:r>
              <w:rPr>
                <w:rFonts w:hint="eastAsia" w:ascii="宋体" w:hAnsi="宋体" w:cs="宋体"/>
                <w:color w:val="000000"/>
                <w:kern w:val="0"/>
                <w:sz w:val="21"/>
                <w:szCs w:val="21"/>
                <w:lang w:val="en-US" w:eastAsia="zh-CN" w:bidi="ar"/>
              </w:rPr>
              <w:t>0.5112</w:t>
            </w:r>
            <w:r>
              <w:rPr>
                <w:rFonts w:hint="eastAsia" w:ascii="宋体" w:hAnsi="宋体" w:cs="宋体"/>
                <w:color w:val="000000"/>
                <w:kern w:val="0"/>
                <w:sz w:val="21"/>
                <w:szCs w:val="21"/>
                <w:lang w:bidi="ar"/>
              </w:rPr>
              <w:t xml:space="preserve"> (R² = 0.999</w:t>
            </w:r>
            <w:r>
              <w:rPr>
                <w:rFonts w:hint="eastAsia" w:ascii="宋体" w:hAnsi="宋体" w:cs="宋体"/>
                <w:color w:val="000000"/>
                <w:kern w:val="0"/>
                <w:sz w:val="21"/>
                <w:szCs w:val="21"/>
                <w:lang w:val="en-US" w:eastAsia="zh-CN" w:bidi="ar"/>
              </w:rPr>
              <w:t>9</w:t>
            </w:r>
            <w:r>
              <w:rPr>
                <w:rFonts w:hint="eastAsia" w:ascii="宋体" w:hAnsi="宋体" w:cs="宋体"/>
                <w:color w:val="000000"/>
                <w:kern w:val="0"/>
                <w:sz w:val="21"/>
                <w:szCs w:val="21"/>
                <w:lang w:bidi="ar"/>
              </w:rPr>
              <w:t>)</w:t>
            </w:r>
          </w:p>
        </w:tc>
      </w:tr>
    </w:tbl>
    <w:p w14:paraId="5407C479">
      <w:pPr>
        <w:keepNext w:val="0"/>
        <w:keepLines w:val="0"/>
        <w:numPr>
          <w:ilvl w:val="0"/>
          <w:numId w:val="0"/>
        </w:numPr>
        <w:suppressLineNumbers w:val="0"/>
        <w:spacing w:before="0" w:beforeAutospacing="0" w:after="0" w:afterAutospacing="0" w:line="240" w:lineRule="auto"/>
        <w:ind w:leftChars="0" w:right="0" w:rightChars="0"/>
        <w:rPr>
          <w:rFonts w:hint="eastAsia" w:ascii="仿宋" w:hAnsi="仿宋" w:eastAsia="仿宋" w:cs="仿宋"/>
          <w:color w:val="auto"/>
          <w:sz w:val="32"/>
          <w:szCs w:val="32"/>
          <w:highlight w:val="none"/>
          <w:lang w:val="en-US" w:eastAsia="zh-CN"/>
        </w:rPr>
      </w:pPr>
      <w:r>
        <w:rPr>
          <w:rFonts w:hint="eastAsia" w:ascii="仿宋" w:hAnsi="仿宋" w:eastAsia="仿宋" w:cs="仿宋"/>
          <w:color w:val="auto"/>
          <w:sz w:val="32"/>
          <w:szCs w:val="32"/>
          <w:highlight w:val="none"/>
          <w:lang w:val="en-US" w:eastAsia="zh-CN"/>
        </w:rPr>
        <w:t>（4）准确度</w:t>
      </w:r>
    </w:p>
    <w:p w14:paraId="6A329EFB">
      <w:pPr>
        <w:keepNext w:val="0"/>
        <w:keepLines w:val="0"/>
        <w:numPr>
          <w:ilvl w:val="0"/>
          <w:numId w:val="0"/>
        </w:numPr>
        <w:suppressLineNumbers w:val="0"/>
        <w:spacing w:before="0" w:beforeAutospacing="0" w:after="0" w:afterAutospacing="0" w:line="240" w:lineRule="auto"/>
        <w:ind w:leftChars="0" w:right="0" w:rightChars="0" w:firstLine="640" w:firstLineChars="200"/>
        <w:rPr>
          <w:rFonts w:hint="eastAsia" w:ascii="仿宋" w:hAnsi="仿宋" w:eastAsia="仿宋" w:cs="仿宋"/>
          <w:color w:val="auto"/>
          <w:sz w:val="32"/>
          <w:szCs w:val="32"/>
          <w:highlight w:val="none"/>
          <w:lang w:val="en-US" w:eastAsia="zh-CN"/>
        </w:rPr>
      </w:pPr>
      <w:r>
        <w:rPr>
          <w:rFonts w:hint="eastAsia" w:ascii="仿宋" w:hAnsi="仿宋" w:eastAsia="仿宋" w:cs="仿宋"/>
          <w:color w:val="auto"/>
          <w:sz w:val="32"/>
          <w:szCs w:val="32"/>
          <w:highlight w:val="none"/>
          <w:lang w:val="en-US" w:eastAsia="zh-CN"/>
        </w:rPr>
        <w:t>各实验室采用加标回收实验对方法的准确度进行评价，分别向阴性样品中加入低、中、高三水平（0.05%、1%、5%）加标样品进行独立测定、每个样品均平行测定两次，通过计算各实验室结果的平均回收率来考查不同实验室方法准确性，结果如表17所示。四家实验室回收率范围为90.4%～103.3%，满足GB/T 27404-2026《实验室质量控制规范 食品理化检测》中D.2.6规定的技术要求。</w:t>
      </w:r>
    </w:p>
    <w:p w14:paraId="056607AF">
      <w:pPr>
        <w:keepNext w:val="0"/>
        <w:keepLines w:val="0"/>
        <w:numPr>
          <w:ilvl w:val="0"/>
          <w:numId w:val="0"/>
        </w:numPr>
        <w:suppressLineNumbers w:val="0"/>
        <w:spacing w:before="0" w:beforeAutospacing="0" w:after="0" w:afterAutospacing="0" w:line="240" w:lineRule="auto"/>
        <w:ind w:leftChars="0" w:right="0" w:rightChars="0" w:firstLine="480" w:firstLineChars="200"/>
        <w:jc w:val="center"/>
        <w:rPr>
          <w:rFonts w:hint="eastAsia" w:ascii="宋体" w:hAnsi="宋体" w:cs="宋体"/>
          <w:b w:val="0"/>
          <w:bCs w:val="0"/>
          <w:sz w:val="24"/>
          <w:szCs w:val="24"/>
          <w:lang w:val="en-US" w:eastAsia="zh-CN"/>
        </w:rPr>
      </w:pPr>
      <w:r>
        <w:rPr>
          <w:rFonts w:hint="eastAsia" w:ascii="宋体" w:hAnsi="宋体" w:cs="宋体"/>
          <w:b w:val="0"/>
          <w:bCs w:val="0"/>
          <w:sz w:val="24"/>
          <w:szCs w:val="24"/>
          <w:lang w:val="en-US" w:eastAsia="zh-CN"/>
        </w:rPr>
        <w:t>表17  黄牛和山羊加标回收率检测结果比对</w:t>
      </w:r>
    </w:p>
    <w:tbl>
      <w:tblPr>
        <w:tblStyle w:val="5"/>
        <w:tblW w:w="9821" w:type="dxa"/>
        <w:jc w:val="center"/>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Layout w:type="fixed"/>
        <w:tblCellMar>
          <w:top w:w="0" w:type="dxa"/>
          <w:left w:w="108" w:type="dxa"/>
          <w:bottom w:w="0" w:type="dxa"/>
          <w:right w:w="108" w:type="dxa"/>
        </w:tblCellMar>
      </w:tblPr>
      <w:tblGrid>
        <w:gridCol w:w="1493"/>
        <w:gridCol w:w="1493"/>
        <w:gridCol w:w="1464"/>
        <w:gridCol w:w="1391"/>
        <w:gridCol w:w="1391"/>
        <w:gridCol w:w="1155"/>
        <w:gridCol w:w="1434"/>
      </w:tblGrid>
      <w:tr w14:paraId="39F1B978">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108" w:type="dxa"/>
            <w:bottom w:w="0" w:type="dxa"/>
            <w:right w:w="108" w:type="dxa"/>
          </w:tblCellMar>
        </w:tblPrEx>
        <w:trPr>
          <w:trHeight w:val="1005" w:hRule="atLeast"/>
          <w:jc w:val="center"/>
        </w:trPr>
        <w:tc>
          <w:tcPr>
            <w:tcW w:w="1493" w:type="dxa"/>
            <w:noWrap w:val="0"/>
            <w:vAlign w:val="center"/>
          </w:tcPr>
          <w:p w14:paraId="283E3CB7">
            <w:pPr>
              <w:jc w:val="center"/>
              <w:rPr>
                <w:rFonts w:hint="eastAsia" w:asciiTheme="minorEastAsia" w:hAnsiTheme="minorEastAsia" w:cstheme="minorEastAsia"/>
                <w:b w:val="0"/>
                <w:bCs/>
                <w:sz w:val="21"/>
                <w:szCs w:val="21"/>
                <w:vertAlign w:val="baseline"/>
                <w:lang w:val="en-US" w:eastAsia="zh-CN"/>
              </w:rPr>
            </w:pPr>
            <w:r>
              <w:rPr>
                <w:rFonts w:hint="eastAsia" w:asciiTheme="minorEastAsia" w:hAnsiTheme="minorEastAsia" w:cstheme="minorEastAsia"/>
                <w:b w:val="0"/>
                <w:bCs/>
                <w:sz w:val="21"/>
                <w:szCs w:val="21"/>
                <w:vertAlign w:val="baseline"/>
                <w:lang w:val="en-US" w:eastAsia="zh-CN"/>
              </w:rPr>
              <w:t>试验室名称</w:t>
            </w:r>
          </w:p>
        </w:tc>
        <w:tc>
          <w:tcPr>
            <w:tcW w:w="1493" w:type="dxa"/>
            <w:noWrap w:val="0"/>
            <w:vAlign w:val="top"/>
          </w:tcPr>
          <w:p w14:paraId="10EFF2DB">
            <w:pPr>
              <w:jc w:val="center"/>
              <w:rPr>
                <w:rFonts w:hint="eastAsia" w:asciiTheme="minorEastAsia" w:hAnsiTheme="minorEastAsia" w:cstheme="minorEastAsia"/>
                <w:b w:val="0"/>
                <w:bCs/>
                <w:sz w:val="21"/>
                <w:szCs w:val="21"/>
                <w:vertAlign w:val="baseline"/>
                <w:lang w:val="en-US" w:eastAsia="zh-CN"/>
              </w:rPr>
            </w:pPr>
          </w:p>
          <w:p w14:paraId="45EF941D">
            <w:pPr>
              <w:jc w:val="center"/>
              <w:rPr>
                <w:rFonts w:hint="eastAsia" w:asciiTheme="minorEastAsia" w:hAnsiTheme="minorEastAsia" w:cstheme="minorEastAsia"/>
                <w:b w:val="0"/>
                <w:bCs/>
                <w:sz w:val="21"/>
                <w:szCs w:val="21"/>
                <w:vertAlign w:val="baseline"/>
                <w:lang w:val="en-US" w:eastAsia="zh-CN"/>
              </w:rPr>
            </w:pPr>
            <w:r>
              <w:rPr>
                <w:rFonts w:hint="eastAsia" w:asciiTheme="minorEastAsia" w:hAnsiTheme="minorEastAsia" w:cstheme="minorEastAsia"/>
                <w:b w:val="0"/>
                <w:bCs/>
                <w:sz w:val="21"/>
                <w:szCs w:val="21"/>
                <w:vertAlign w:val="baseline"/>
                <w:lang w:val="en-US" w:eastAsia="zh-CN"/>
              </w:rPr>
              <w:t>名称</w:t>
            </w:r>
          </w:p>
        </w:tc>
        <w:tc>
          <w:tcPr>
            <w:tcW w:w="1464" w:type="dxa"/>
            <w:noWrap w:val="0"/>
            <w:vAlign w:val="center"/>
          </w:tcPr>
          <w:p w14:paraId="24D070D9">
            <w:pPr>
              <w:jc w:val="center"/>
              <w:rPr>
                <w:rFonts w:hint="eastAsia" w:asciiTheme="minorEastAsia" w:hAnsiTheme="minorEastAsia" w:cstheme="minorEastAsia"/>
                <w:b w:val="0"/>
                <w:bCs/>
                <w:sz w:val="21"/>
                <w:szCs w:val="21"/>
                <w:vertAlign w:val="baseline"/>
                <w:lang w:val="en-US" w:eastAsia="zh-CN"/>
              </w:rPr>
            </w:pPr>
            <w:r>
              <w:rPr>
                <w:rFonts w:hint="eastAsia" w:asciiTheme="minorEastAsia" w:hAnsiTheme="minorEastAsia" w:cstheme="minorEastAsia"/>
                <w:b w:val="0"/>
                <w:bCs/>
                <w:sz w:val="21"/>
                <w:szCs w:val="21"/>
                <w:vertAlign w:val="baseline"/>
                <w:lang w:val="en-US" w:eastAsia="zh-CN"/>
              </w:rPr>
              <w:t>加标浓度</w:t>
            </w:r>
          </w:p>
          <w:p w14:paraId="28F40610">
            <w:pPr>
              <w:jc w:val="center"/>
              <w:rPr>
                <w:rFonts w:hint="eastAsia" w:asciiTheme="minorEastAsia" w:hAnsiTheme="minorEastAsia" w:cstheme="minorEastAsia"/>
                <w:b w:val="0"/>
                <w:bCs/>
                <w:sz w:val="21"/>
                <w:szCs w:val="21"/>
                <w:vertAlign w:val="baseline"/>
                <w:lang w:val="en-US" w:eastAsia="zh-CN"/>
              </w:rPr>
            </w:pPr>
            <w:r>
              <w:rPr>
                <w:rFonts w:hint="eastAsia" w:asciiTheme="minorEastAsia" w:hAnsiTheme="minorEastAsia" w:cstheme="minorEastAsia"/>
                <w:b w:val="0"/>
                <w:bCs/>
                <w:sz w:val="21"/>
                <w:szCs w:val="21"/>
                <w:vertAlign w:val="baseline"/>
                <w:lang w:val="en-US" w:eastAsia="zh-CN"/>
              </w:rPr>
              <w:t>（%）</w:t>
            </w:r>
          </w:p>
        </w:tc>
        <w:tc>
          <w:tcPr>
            <w:tcW w:w="1391" w:type="dxa"/>
            <w:noWrap w:val="0"/>
            <w:vAlign w:val="center"/>
          </w:tcPr>
          <w:p w14:paraId="7BA74E2B">
            <w:pPr>
              <w:jc w:val="center"/>
              <w:rPr>
                <w:rFonts w:hint="default" w:asciiTheme="minorEastAsia" w:hAnsiTheme="minorEastAsia" w:cstheme="minorEastAsia"/>
                <w:b w:val="0"/>
                <w:bCs/>
                <w:sz w:val="21"/>
                <w:szCs w:val="21"/>
                <w:vertAlign w:val="baseline"/>
                <w:lang w:val="en-US" w:eastAsia="zh-CN"/>
              </w:rPr>
            </w:pPr>
            <w:r>
              <w:rPr>
                <w:rFonts w:hint="eastAsia" w:asciiTheme="minorEastAsia" w:hAnsiTheme="minorEastAsia" w:cstheme="minorEastAsia"/>
                <w:b w:val="0"/>
                <w:bCs/>
                <w:sz w:val="21"/>
                <w:szCs w:val="21"/>
                <w:vertAlign w:val="baseline"/>
                <w:lang w:val="en-US" w:eastAsia="zh-CN"/>
              </w:rPr>
              <w:t>拷贝数浓度copies/μL</w:t>
            </w:r>
          </w:p>
        </w:tc>
        <w:tc>
          <w:tcPr>
            <w:tcW w:w="1391" w:type="dxa"/>
            <w:noWrap w:val="0"/>
            <w:vAlign w:val="center"/>
          </w:tcPr>
          <w:p w14:paraId="7EDC85ED">
            <w:pPr>
              <w:jc w:val="center"/>
              <w:rPr>
                <w:rFonts w:hint="eastAsia" w:asciiTheme="minorEastAsia" w:hAnsiTheme="minorEastAsia" w:cstheme="minorEastAsia"/>
                <w:b w:val="0"/>
                <w:bCs/>
                <w:sz w:val="21"/>
                <w:szCs w:val="21"/>
                <w:vertAlign w:val="baseline"/>
                <w:lang w:val="en-US" w:eastAsia="zh-CN"/>
              </w:rPr>
            </w:pPr>
            <w:r>
              <w:rPr>
                <w:rFonts w:hint="eastAsia" w:asciiTheme="minorEastAsia" w:hAnsiTheme="minorEastAsia" w:cstheme="minorEastAsia"/>
                <w:b w:val="0"/>
                <w:bCs/>
                <w:sz w:val="21"/>
                <w:szCs w:val="21"/>
                <w:vertAlign w:val="baseline"/>
                <w:lang w:val="en-US" w:eastAsia="zh-CN"/>
              </w:rPr>
              <w:t>样品加标</w:t>
            </w:r>
          </w:p>
          <w:p w14:paraId="4F5AB4F4">
            <w:pPr>
              <w:jc w:val="center"/>
              <w:rPr>
                <w:rFonts w:hint="eastAsia" w:asciiTheme="minorEastAsia" w:hAnsiTheme="minorEastAsia" w:cstheme="minorEastAsia"/>
                <w:b w:val="0"/>
                <w:bCs/>
                <w:sz w:val="21"/>
                <w:szCs w:val="21"/>
                <w:vertAlign w:val="baseline"/>
                <w:lang w:val="en-US" w:eastAsia="zh-CN"/>
              </w:rPr>
            </w:pPr>
            <w:r>
              <w:rPr>
                <w:rFonts w:hint="eastAsia" w:asciiTheme="minorEastAsia" w:hAnsiTheme="minorEastAsia" w:cstheme="minorEastAsia"/>
                <w:b w:val="0"/>
                <w:bCs/>
                <w:sz w:val="21"/>
                <w:szCs w:val="21"/>
                <w:vertAlign w:val="baseline"/>
                <w:lang w:val="en-US" w:eastAsia="zh-CN"/>
              </w:rPr>
              <w:t>测定含量</w:t>
            </w:r>
          </w:p>
          <w:p w14:paraId="00EB80CA">
            <w:pPr>
              <w:jc w:val="center"/>
              <w:rPr>
                <w:rFonts w:hint="eastAsia" w:asciiTheme="minorEastAsia" w:hAnsiTheme="minorEastAsia" w:cstheme="minorEastAsia"/>
                <w:b w:val="0"/>
                <w:bCs/>
                <w:sz w:val="21"/>
                <w:szCs w:val="21"/>
                <w:vertAlign w:val="baseline"/>
                <w:lang w:val="en-US" w:eastAsia="zh-CN"/>
              </w:rPr>
            </w:pPr>
            <w:r>
              <w:rPr>
                <w:rFonts w:hint="eastAsia" w:asciiTheme="minorEastAsia" w:hAnsiTheme="minorEastAsia" w:cstheme="minorEastAsia"/>
                <w:b w:val="0"/>
                <w:bCs/>
                <w:sz w:val="21"/>
                <w:szCs w:val="21"/>
                <w:vertAlign w:val="baseline"/>
                <w:lang w:val="en-US" w:eastAsia="zh-CN"/>
              </w:rPr>
              <w:t>（%）</w:t>
            </w:r>
          </w:p>
        </w:tc>
        <w:tc>
          <w:tcPr>
            <w:tcW w:w="1155" w:type="dxa"/>
            <w:noWrap w:val="0"/>
            <w:vAlign w:val="center"/>
          </w:tcPr>
          <w:p w14:paraId="274910DD">
            <w:pPr>
              <w:jc w:val="center"/>
              <w:rPr>
                <w:rFonts w:hint="eastAsia" w:asciiTheme="minorEastAsia" w:hAnsiTheme="minorEastAsia" w:cstheme="minorEastAsia"/>
                <w:b w:val="0"/>
                <w:bCs/>
                <w:sz w:val="21"/>
                <w:szCs w:val="21"/>
                <w:vertAlign w:val="baseline"/>
                <w:lang w:val="en-US" w:eastAsia="zh-CN"/>
              </w:rPr>
            </w:pPr>
            <w:r>
              <w:rPr>
                <w:rFonts w:hint="eastAsia" w:asciiTheme="minorEastAsia" w:hAnsiTheme="minorEastAsia" w:cstheme="minorEastAsia"/>
                <w:b w:val="0"/>
                <w:bCs/>
                <w:sz w:val="21"/>
                <w:szCs w:val="21"/>
                <w:vertAlign w:val="baseline"/>
                <w:lang w:val="en-US" w:eastAsia="zh-CN"/>
              </w:rPr>
              <w:t>回收率</w:t>
            </w:r>
          </w:p>
          <w:p w14:paraId="2ED6C361">
            <w:pPr>
              <w:jc w:val="center"/>
              <w:rPr>
                <w:rFonts w:hint="eastAsia" w:asciiTheme="minorEastAsia" w:hAnsiTheme="minorEastAsia" w:cstheme="minorEastAsia"/>
                <w:b w:val="0"/>
                <w:bCs/>
                <w:sz w:val="21"/>
                <w:szCs w:val="21"/>
                <w:vertAlign w:val="baseline"/>
                <w:lang w:val="en-US" w:eastAsia="zh-CN"/>
              </w:rPr>
            </w:pPr>
            <w:r>
              <w:rPr>
                <w:rFonts w:hint="eastAsia" w:asciiTheme="minorEastAsia" w:hAnsiTheme="minorEastAsia" w:cstheme="minorEastAsia"/>
                <w:b w:val="0"/>
                <w:bCs/>
                <w:sz w:val="21"/>
                <w:szCs w:val="21"/>
                <w:vertAlign w:val="baseline"/>
                <w:lang w:val="en-US" w:eastAsia="zh-CN"/>
              </w:rPr>
              <w:t>（%）</w:t>
            </w:r>
          </w:p>
        </w:tc>
        <w:tc>
          <w:tcPr>
            <w:tcW w:w="1434" w:type="dxa"/>
            <w:noWrap w:val="0"/>
            <w:vAlign w:val="center"/>
          </w:tcPr>
          <w:p w14:paraId="61725DB2">
            <w:pPr>
              <w:jc w:val="center"/>
              <w:rPr>
                <w:rFonts w:hint="eastAsia" w:asciiTheme="minorEastAsia" w:hAnsiTheme="minorEastAsia" w:cstheme="minorEastAsia"/>
                <w:b w:val="0"/>
                <w:bCs/>
                <w:sz w:val="21"/>
                <w:szCs w:val="21"/>
                <w:vertAlign w:val="baseline"/>
                <w:lang w:val="en-US" w:eastAsia="zh-CN"/>
              </w:rPr>
            </w:pPr>
            <w:r>
              <w:rPr>
                <w:rFonts w:hint="eastAsia" w:asciiTheme="minorEastAsia" w:hAnsiTheme="minorEastAsia" w:cstheme="minorEastAsia"/>
                <w:b w:val="0"/>
                <w:bCs/>
                <w:sz w:val="21"/>
                <w:szCs w:val="21"/>
                <w:vertAlign w:val="baseline"/>
                <w:lang w:val="en-US" w:eastAsia="zh-CN"/>
              </w:rPr>
              <w:t>平均</w:t>
            </w:r>
          </w:p>
          <w:p w14:paraId="5C8F5F40">
            <w:pPr>
              <w:jc w:val="center"/>
              <w:rPr>
                <w:rFonts w:hint="eastAsia" w:asciiTheme="minorEastAsia" w:hAnsiTheme="minorEastAsia" w:cstheme="minorEastAsia"/>
                <w:b w:val="0"/>
                <w:bCs/>
                <w:sz w:val="21"/>
                <w:szCs w:val="21"/>
                <w:vertAlign w:val="baseline"/>
                <w:lang w:val="en-US" w:eastAsia="zh-CN"/>
              </w:rPr>
            </w:pPr>
            <w:r>
              <w:rPr>
                <w:rFonts w:hint="eastAsia" w:asciiTheme="minorEastAsia" w:hAnsiTheme="minorEastAsia" w:cstheme="minorEastAsia"/>
                <w:b w:val="0"/>
                <w:bCs/>
                <w:sz w:val="21"/>
                <w:szCs w:val="21"/>
                <w:vertAlign w:val="baseline"/>
                <w:lang w:val="en-US" w:eastAsia="zh-CN"/>
              </w:rPr>
              <w:t>回收率</w:t>
            </w:r>
          </w:p>
          <w:p w14:paraId="65D8B02E">
            <w:pPr>
              <w:jc w:val="center"/>
              <w:rPr>
                <w:rFonts w:hint="eastAsia" w:asciiTheme="minorEastAsia" w:hAnsiTheme="minorEastAsia" w:cstheme="minorEastAsia"/>
                <w:b w:val="0"/>
                <w:bCs/>
                <w:sz w:val="21"/>
                <w:szCs w:val="21"/>
                <w:vertAlign w:val="baseline"/>
                <w:lang w:val="en-US" w:eastAsia="zh-CN"/>
              </w:rPr>
            </w:pPr>
            <w:r>
              <w:rPr>
                <w:rFonts w:hint="eastAsia" w:asciiTheme="minorEastAsia" w:hAnsiTheme="minorEastAsia" w:cstheme="minorEastAsia"/>
                <w:b w:val="0"/>
                <w:bCs/>
                <w:sz w:val="21"/>
                <w:szCs w:val="21"/>
                <w:vertAlign w:val="baseline"/>
                <w:lang w:val="en-US" w:eastAsia="zh-CN"/>
              </w:rPr>
              <w:t>（%）</w:t>
            </w:r>
          </w:p>
        </w:tc>
      </w:tr>
      <w:tr w14:paraId="05275514">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108" w:type="dxa"/>
            <w:bottom w:w="0" w:type="dxa"/>
            <w:right w:w="108" w:type="dxa"/>
          </w:tblCellMar>
        </w:tblPrEx>
        <w:trPr>
          <w:trHeight w:val="212" w:hRule="atLeast"/>
          <w:jc w:val="center"/>
        </w:trPr>
        <w:tc>
          <w:tcPr>
            <w:tcW w:w="1493" w:type="dxa"/>
            <w:vMerge w:val="restart"/>
            <w:noWrap w:val="0"/>
            <w:vAlign w:val="center"/>
          </w:tcPr>
          <w:p w14:paraId="049109FE">
            <w:pPr>
              <w:jc w:val="center"/>
              <w:rPr>
                <w:rFonts w:hint="eastAsia" w:asciiTheme="minorEastAsia" w:hAnsiTheme="minorEastAsia" w:cstheme="minorEastAsia"/>
                <w:b w:val="0"/>
                <w:bCs/>
                <w:sz w:val="21"/>
                <w:szCs w:val="21"/>
                <w:vertAlign w:val="baseline"/>
                <w:lang w:val="en-US" w:eastAsia="zh-CN"/>
              </w:rPr>
            </w:pPr>
            <w:r>
              <w:rPr>
                <w:rFonts w:hint="eastAsia" w:ascii="Times New Roman" w:hAnsi="Times New Roman" w:eastAsia="宋体" w:cs="Times New Roman"/>
                <w:snapToGrid/>
                <w:color w:val="000000"/>
                <w:kern w:val="2"/>
                <w:sz w:val="21"/>
                <w:szCs w:val="24"/>
                <w:lang w:val="en-US" w:eastAsia="zh-CN" w:bidi="ar-SA"/>
              </w:rPr>
              <w:t>Lab-1</w:t>
            </w:r>
          </w:p>
        </w:tc>
        <w:tc>
          <w:tcPr>
            <w:tcW w:w="1493" w:type="dxa"/>
            <w:vMerge w:val="restart"/>
            <w:noWrap w:val="0"/>
            <w:vAlign w:val="center"/>
          </w:tcPr>
          <w:p w14:paraId="13C3E166">
            <w:pPr>
              <w:jc w:val="center"/>
              <w:rPr>
                <w:rFonts w:hint="eastAsia" w:asciiTheme="minorEastAsia" w:hAnsiTheme="minorEastAsia" w:cstheme="minorEastAsia"/>
                <w:b w:val="0"/>
                <w:bCs/>
                <w:sz w:val="21"/>
                <w:szCs w:val="21"/>
                <w:vertAlign w:val="baseline"/>
                <w:lang w:val="en-US" w:eastAsia="zh-CN"/>
              </w:rPr>
            </w:pPr>
            <w:r>
              <w:rPr>
                <w:rFonts w:hint="eastAsia" w:asciiTheme="minorEastAsia" w:hAnsiTheme="minorEastAsia" w:cstheme="minorEastAsia"/>
                <w:b w:val="0"/>
                <w:bCs/>
                <w:sz w:val="21"/>
                <w:szCs w:val="21"/>
                <w:vertAlign w:val="baseline"/>
                <w:lang w:val="en-US" w:eastAsia="zh-CN"/>
              </w:rPr>
              <w:t>黄牛</w:t>
            </w:r>
          </w:p>
        </w:tc>
        <w:tc>
          <w:tcPr>
            <w:tcW w:w="1464" w:type="dxa"/>
            <w:vMerge w:val="restart"/>
            <w:noWrap w:val="0"/>
            <w:vAlign w:val="center"/>
          </w:tcPr>
          <w:p w14:paraId="274CDC6D">
            <w:pPr>
              <w:jc w:val="center"/>
              <w:rPr>
                <w:rFonts w:hint="eastAsia" w:asciiTheme="minorEastAsia" w:hAnsiTheme="minorEastAsia" w:cstheme="minorEastAsia"/>
                <w:b w:val="0"/>
                <w:bCs/>
                <w:sz w:val="21"/>
                <w:szCs w:val="21"/>
                <w:vertAlign w:val="baseline"/>
                <w:lang w:val="en-US" w:eastAsia="zh-CN"/>
              </w:rPr>
            </w:pPr>
            <w:r>
              <w:rPr>
                <w:rFonts w:hint="eastAsia" w:asciiTheme="minorEastAsia" w:hAnsiTheme="minorEastAsia" w:cstheme="minorEastAsia"/>
                <w:b w:val="0"/>
                <w:bCs/>
                <w:sz w:val="21"/>
                <w:szCs w:val="21"/>
                <w:vertAlign w:val="baseline"/>
                <w:lang w:val="en-US" w:eastAsia="zh-CN"/>
              </w:rPr>
              <w:t>0.05</w:t>
            </w:r>
          </w:p>
        </w:tc>
        <w:tc>
          <w:tcPr>
            <w:tcW w:w="1391" w:type="dxa"/>
            <w:noWrap w:val="0"/>
            <w:vAlign w:val="bottom"/>
          </w:tcPr>
          <w:p w14:paraId="335FC12B">
            <w:pPr>
              <w:jc w:val="center"/>
              <w:rPr>
                <w:rFonts w:hint="default" w:asciiTheme="minorEastAsia" w:hAnsiTheme="minorEastAsia" w:cstheme="minorEastAsia"/>
                <w:b w:val="0"/>
                <w:bCs/>
                <w:sz w:val="21"/>
                <w:szCs w:val="21"/>
                <w:vertAlign w:val="baseline"/>
                <w:lang w:val="en-US" w:eastAsia="zh-CN"/>
              </w:rPr>
            </w:pPr>
            <w:r>
              <w:rPr>
                <w:rFonts w:hint="eastAsia" w:asciiTheme="minorEastAsia" w:hAnsiTheme="minorEastAsia" w:cstheme="minorEastAsia"/>
                <w:b w:val="0"/>
                <w:bCs/>
                <w:sz w:val="21"/>
                <w:szCs w:val="21"/>
                <w:vertAlign w:val="baseline"/>
                <w:lang w:val="en-US" w:eastAsia="zh-CN"/>
              </w:rPr>
              <w:t>15.54</w:t>
            </w:r>
          </w:p>
        </w:tc>
        <w:tc>
          <w:tcPr>
            <w:tcW w:w="1391" w:type="dxa"/>
            <w:noWrap w:val="0"/>
            <w:vAlign w:val="bottom"/>
          </w:tcPr>
          <w:p w14:paraId="687D7837">
            <w:pPr>
              <w:jc w:val="center"/>
              <w:rPr>
                <w:rFonts w:hint="default" w:asciiTheme="minorEastAsia" w:hAnsiTheme="minorEastAsia" w:cstheme="minorEastAsia"/>
                <w:b w:val="0"/>
                <w:bCs/>
                <w:sz w:val="21"/>
                <w:szCs w:val="21"/>
                <w:vertAlign w:val="baseline"/>
                <w:lang w:val="en-US" w:eastAsia="zh-CN"/>
              </w:rPr>
            </w:pPr>
            <w:r>
              <w:rPr>
                <w:rFonts w:hint="eastAsia" w:asciiTheme="minorEastAsia" w:hAnsiTheme="minorEastAsia" w:cstheme="minorEastAsia"/>
                <w:b w:val="0"/>
                <w:bCs/>
                <w:sz w:val="21"/>
                <w:szCs w:val="21"/>
                <w:vertAlign w:val="baseline"/>
                <w:lang w:val="en-US" w:eastAsia="zh-CN"/>
              </w:rPr>
              <w:t>0.046</w:t>
            </w:r>
          </w:p>
        </w:tc>
        <w:tc>
          <w:tcPr>
            <w:tcW w:w="1155" w:type="dxa"/>
            <w:noWrap w:val="0"/>
            <w:vAlign w:val="bottom"/>
          </w:tcPr>
          <w:p w14:paraId="25403C71">
            <w:pPr>
              <w:jc w:val="center"/>
              <w:rPr>
                <w:rFonts w:hint="default" w:asciiTheme="minorEastAsia" w:hAnsiTheme="minorEastAsia" w:cstheme="minorEastAsia"/>
                <w:b w:val="0"/>
                <w:bCs/>
                <w:sz w:val="21"/>
                <w:szCs w:val="21"/>
                <w:vertAlign w:val="baseline"/>
                <w:lang w:val="en-US" w:eastAsia="zh-CN"/>
              </w:rPr>
            </w:pPr>
            <w:r>
              <w:rPr>
                <w:rFonts w:hint="eastAsia" w:asciiTheme="minorEastAsia" w:hAnsiTheme="minorEastAsia" w:cstheme="minorEastAsia"/>
                <w:b w:val="0"/>
                <w:bCs/>
                <w:sz w:val="21"/>
                <w:szCs w:val="21"/>
                <w:vertAlign w:val="baseline"/>
                <w:lang w:val="en-US" w:eastAsia="zh-CN"/>
              </w:rPr>
              <w:t>92.0</w:t>
            </w:r>
          </w:p>
        </w:tc>
        <w:tc>
          <w:tcPr>
            <w:tcW w:w="1434" w:type="dxa"/>
            <w:vMerge w:val="restart"/>
            <w:noWrap w:val="0"/>
            <w:vAlign w:val="center"/>
          </w:tcPr>
          <w:p w14:paraId="2462334F">
            <w:pPr>
              <w:jc w:val="center"/>
              <w:rPr>
                <w:rFonts w:hint="default" w:asciiTheme="minorEastAsia" w:hAnsiTheme="minorEastAsia" w:cstheme="minorEastAsia"/>
                <w:b w:val="0"/>
                <w:bCs/>
                <w:sz w:val="21"/>
                <w:szCs w:val="21"/>
                <w:vertAlign w:val="baseline"/>
                <w:lang w:val="en-US" w:eastAsia="zh-CN"/>
              </w:rPr>
            </w:pPr>
            <w:r>
              <w:rPr>
                <w:rFonts w:hint="eastAsia" w:asciiTheme="minorEastAsia" w:hAnsiTheme="minorEastAsia" w:cstheme="minorEastAsia"/>
                <w:b w:val="0"/>
                <w:bCs/>
                <w:sz w:val="21"/>
                <w:szCs w:val="21"/>
                <w:vertAlign w:val="baseline"/>
                <w:lang w:val="en-US" w:eastAsia="zh-CN"/>
              </w:rPr>
              <w:t>91.0</w:t>
            </w:r>
          </w:p>
        </w:tc>
      </w:tr>
      <w:tr w14:paraId="29301282">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108" w:type="dxa"/>
            <w:bottom w:w="0" w:type="dxa"/>
            <w:right w:w="108" w:type="dxa"/>
          </w:tblCellMar>
        </w:tblPrEx>
        <w:trPr>
          <w:trHeight w:val="212" w:hRule="atLeast"/>
          <w:jc w:val="center"/>
        </w:trPr>
        <w:tc>
          <w:tcPr>
            <w:tcW w:w="1493" w:type="dxa"/>
            <w:vMerge w:val="continue"/>
            <w:noWrap w:val="0"/>
            <w:vAlign w:val="top"/>
          </w:tcPr>
          <w:p w14:paraId="3CC33825">
            <w:pPr>
              <w:jc w:val="center"/>
              <w:rPr>
                <w:rFonts w:hint="eastAsia" w:asciiTheme="minorEastAsia" w:hAnsiTheme="minorEastAsia" w:cstheme="minorEastAsia"/>
                <w:b w:val="0"/>
                <w:bCs/>
                <w:sz w:val="21"/>
                <w:szCs w:val="21"/>
                <w:vertAlign w:val="baseline"/>
                <w:lang w:val="en-US" w:eastAsia="zh-CN"/>
              </w:rPr>
            </w:pPr>
          </w:p>
        </w:tc>
        <w:tc>
          <w:tcPr>
            <w:tcW w:w="1493" w:type="dxa"/>
            <w:vMerge w:val="continue"/>
            <w:noWrap w:val="0"/>
            <w:vAlign w:val="top"/>
          </w:tcPr>
          <w:p w14:paraId="510F8C3D">
            <w:pPr>
              <w:jc w:val="center"/>
              <w:rPr>
                <w:rFonts w:hint="eastAsia" w:asciiTheme="minorEastAsia" w:hAnsiTheme="minorEastAsia" w:cstheme="minorEastAsia"/>
                <w:b w:val="0"/>
                <w:bCs/>
                <w:sz w:val="21"/>
                <w:szCs w:val="21"/>
                <w:vertAlign w:val="baseline"/>
                <w:lang w:val="en-US" w:eastAsia="zh-CN"/>
              </w:rPr>
            </w:pPr>
          </w:p>
        </w:tc>
        <w:tc>
          <w:tcPr>
            <w:tcW w:w="1464" w:type="dxa"/>
            <w:vMerge w:val="continue"/>
            <w:noWrap w:val="0"/>
            <w:vAlign w:val="center"/>
          </w:tcPr>
          <w:p w14:paraId="64C17B3B">
            <w:pPr>
              <w:jc w:val="center"/>
              <w:rPr>
                <w:rFonts w:hint="eastAsia" w:asciiTheme="minorEastAsia" w:hAnsiTheme="minorEastAsia" w:cstheme="minorEastAsia"/>
                <w:b w:val="0"/>
                <w:bCs/>
                <w:sz w:val="21"/>
                <w:szCs w:val="21"/>
                <w:vertAlign w:val="baseline"/>
                <w:lang w:val="en-US" w:eastAsia="zh-CN"/>
              </w:rPr>
            </w:pPr>
          </w:p>
        </w:tc>
        <w:tc>
          <w:tcPr>
            <w:tcW w:w="1391" w:type="dxa"/>
            <w:noWrap w:val="0"/>
            <w:vAlign w:val="bottom"/>
          </w:tcPr>
          <w:p w14:paraId="1201312D">
            <w:pPr>
              <w:jc w:val="center"/>
              <w:rPr>
                <w:rFonts w:hint="default" w:asciiTheme="minorEastAsia" w:hAnsiTheme="minorEastAsia" w:cstheme="minorEastAsia"/>
                <w:b w:val="0"/>
                <w:bCs/>
                <w:sz w:val="21"/>
                <w:szCs w:val="21"/>
                <w:vertAlign w:val="baseline"/>
                <w:lang w:val="en-US" w:eastAsia="zh-CN"/>
              </w:rPr>
            </w:pPr>
            <w:r>
              <w:rPr>
                <w:rFonts w:hint="eastAsia" w:asciiTheme="minorEastAsia" w:hAnsiTheme="minorEastAsia" w:cstheme="minorEastAsia"/>
                <w:b w:val="0"/>
                <w:bCs/>
                <w:sz w:val="21"/>
                <w:szCs w:val="21"/>
                <w:vertAlign w:val="baseline"/>
                <w:lang w:val="en-US" w:eastAsia="zh-CN"/>
              </w:rPr>
              <w:t>15.05</w:t>
            </w:r>
          </w:p>
        </w:tc>
        <w:tc>
          <w:tcPr>
            <w:tcW w:w="1391" w:type="dxa"/>
            <w:noWrap w:val="0"/>
            <w:vAlign w:val="bottom"/>
          </w:tcPr>
          <w:p w14:paraId="5EE5742B">
            <w:pPr>
              <w:jc w:val="center"/>
              <w:rPr>
                <w:rFonts w:hint="default" w:asciiTheme="minorEastAsia" w:hAnsiTheme="minorEastAsia" w:cstheme="minorEastAsia"/>
                <w:b w:val="0"/>
                <w:bCs/>
                <w:sz w:val="21"/>
                <w:szCs w:val="21"/>
                <w:vertAlign w:val="baseline"/>
                <w:lang w:val="en-US" w:eastAsia="zh-CN"/>
              </w:rPr>
            </w:pPr>
            <w:r>
              <w:rPr>
                <w:rFonts w:hint="eastAsia" w:asciiTheme="minorEastAsia" w:hAnsiTheme="minorEastAsia" w:cstheme="minorEastAsia"/>
                <w:b w:val="0"/>
                <w:bCs/>
                <w:sz w:val="21"/>
                <w:szCs w:val="21"/>
                <w:vertAlign w:val="baseline"/>
                <w:lang w:val="en-US" w:eastAsia="zh-CN"/>
              </w:rPr>
              <w:t>0.045</w:t>
            </w:r>
          </w:p>
        </w:tc>
        <w:tc>
          <w:tcPr>
            <w:tcW w:w="1155" w:type="dxa"/>
            <w:noWrap w:val="0"/>
            <w:vAlign w:val="bottom"/>
          </w:tcPr>
          <w:p w14:paraId="45F4CBD7">
            <w:pPr>
              <w:jc w:val="center"/>
              <w:rPr>
                <w:rFonts w:hint="default" w:asciiTheme="minorEastAsia" w:hAnsiTheme="minorEastAsia" w:cstheme="minorEastAsia"/>
                <w:b w:val="0"/>
                <w:bCs/>
                <w:sz w:val="21"/>
                <w:szCs w:val="21"/>
                <w:vertAlign w:val="baseline"/>
                <w:lang w:val="en-US" w:eastAsia="zh-CN"/>
              </w:rPr>
            </w:pPr>
            <w:r>
              <w:rPr>
                <w:rFonts w:hint="eastAsia" w:asciiTheme="minorEastAsia" w:hAnsiTheme="minorEastAsia" w:cstheme="minorEastAsia"/>
                <w:b w:val="0"/>
                <w:bCs/>
                <w:sz w:val="21"/>
                <w:szCs w:val="21"/>
                <w:vertAlign w:val="baseline"/>
                <w:lang w:val="en-US" w:eastAsia="zh-CN"/>
              </w:rPr>
              <w:t>90.0</w:t>
            </w:r>
          </w:p>
        </w:tc>
        <w:tc>
          <w:tcPr>
            <w:tcW w:w="1434" w:type="dxa"/>
            <w:vMerge w:val="continue"/>
            <w:noWrap w:val="0"/>
            <w:vAlign w:val="center"/>
          </w:tcPr>
          <w:p w14:paraId="2B25F0BB">
            <w:pPr>
              <w:jc w:val="center"/>
              <w:rPr>
                <w:rFonts w:hint="eastAsia" w:asciiTheme="minorEastAsia" w:hAnsiTheme="minorEastAsia" w:cstheme="minorEastAsia"/>
                <w:b w:val="0"/>
                <w:bCs/>
                <w:sz w:val="21"/>
                <w:szCs w:val="21"/>
                <w:vertAlign w:val="baseline"/>
                <w:lang w:val="en-US" w:eastAsia="zh-CN"/>
              </w:rPr>
            </w:pPr>
          </w:p>
        </w:tc>
      </w:tr>
      <w:tr w14:paraId="52659E47">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108" w:type="dxa"/>
            <w:bottom w:w="0" w:type="dxa"/>
            <w:right w:w="108" w:type="dxa"/>
          </w:tblCellMar>
        </w:tblPrEx>
        <w:trPr>
          <w:trHeight w:val="212" w:hRule="atLeast"/>
          <w:jc w:val="center"/>
        </w:trPr>
        <w:tc>
          <w:tcPr>
            <w:tcW w:w="1493" w:type="dxa"/>
            <w:vMerge w:val="continue"/>
            <w:noWrap w:val="0"/>
            <w:vAlign w:val="center"/>
          </w:tcPr>
          <w:p w14:paraId="211CE2EB">
            <w:pPr>
              <w:jc w:val="center"/>
              <w:rPr>
                <w:rFonts w:hint="eastAsia" w:asciiTheme="minorEastAsia" w:hAnsiTheme="minorEastAsia" w:cstheme="minorEastAsia"/>
                <w:b w:val="0"/>
                <w:bCs/>
                <w:sz w:val="21"/>
                <w:szCs w:val="21"/>
                <w:vertAlign w:val="baseline"/>
                <w:lang w:val="en-US" w:eastAsia="zh-CN"/>
              </w:rPr>
            </w:pPr>
          </w:p>
        </w:tc>
        <w:tc>
          <w:tcPr>
            <w:tcW w:w="1493" w:type="dxa"/>
            <w:vMerge w:val="continue"/>
            <w:noWrap w:val="0"/>
            <w:vAlign w:val="center"/>
          </w:tcPr>
          <w:p w14:paraId="15B9E2DD">
            <w:pPr>
              <w:jc w:val="center"/>
              <w:rPr>
                <w:rFonts w:hint="eastAsia" w:asciiTheme="minorEastAsia" w:hAnsiTheme="minorEastAsia" w:cstheme="minorEastAsia"/>
                <w:b w:val="0"/>
                <w:bCs/>
                <w:sz w:val="21"/>
                <w:szCs w:val="21"/>
                <w:vertAlign w:val="baseline"/>
                <w:lang w:val="en-US" w:eastAsia="zh-CN"/>
              </w:rPr>
            </w:pPr>
          </w:p>
        </w:tc>
        <w:tc>
          <w:tcPr>
            <w:tcW w:w="1464" w:type="dxa"/>
            <w:vMerge w:val="restart"/>
            <w:noWrap w:val="0"/>
            <w:vAlign w:val="center"/>
          </w:tcPr>
          <w:p w14:paraId="6D49875D">
            <w:pPr>
              <w:jc w:val="center"/>
              <w:rPr>
                <w:rFonts w:hint="eastAsia" w:asciiTheme="minorEastAsia" w:hAnsiTheme="minorEastAsia" w:cstheme="minorEastAsia"/>
                <w:b w:val="0"/>
                <w:bCs/>
                <w:sz w:val="21"/>
                <w:szCs w:val="21"/>
                <w:vertAlign w:val="baseline"/>
                <w:lang w:val="en-US" w:eastAsia="zh-CN"/>
              </w:rPr>
            </w:pPr>
            <w:r>
              <w:rPr>
                <w:rFonts w:hint="eastAsia" w:asciiTheme="minorEastAsia" w:hAnsiTheme="minorEastAsia" w:cstheme="minorEastAsia"/>
                <w:b w:val="0"/>
                <w:bCs/>
                <w:sz w:val="21"/>
                <w:szCs w:val="21"/>
                <w:vertAlign w:val="baseline"/>
                <w:lang w:val="en-US" w:eastAsia="zh-CN"/>
              </w:rPr>
              <w:t>1</w:t>
            </w:r>
          </w:p>
        </w:tc>
        <w:tc>
          <w:tcPr>
            <w:tcW w:w="1391" w:type="dxa"/>
            <w:noWrap w:val="0"/>
            <w:vAlign w:val="bottom"/>
          </w:tcPr>
          <w:p w14:paraId="36B0A76C">
            <w:pPr>
              <w:jc w:val="center"/>
              <w:rPr>
                <w:rFonts w:hint="default" w:asciiTheme="minorEastAsia" w:hAnsiTheme="minorEastAsia" w:cstheme="minorEastAsia"/>
                <w:b w:val="0"/>
                <w:bCs/>
                <w:sz w:val="21"/>
                <w:szCs w:val="21"/>
                <w:vertAlign w:val="baseline"/>
                <w:lang w:val="en-US" w:eastAsia="zh-CN"/>
              </w:rPr>
            </w:pPr>
            <w:r>
              <w:rPr>
                <w:rFonts w:hint="eastAsia" w:asciiTheme="minorEastAsia" w:hAnsiTheme="minorEastAsia" w:cstheme="minorEastAsia"/>
                <w:b w:val="0"/>
                <w:bCs/>
                <w:sz w:val="21"/>
                <w:szCs w:val="21"/>
                <w:vertAlign w:val="baseline"/>
                <w:lang w:val="en-US" w:eastAsia="zh-CN"/>
              </w:rPr>
              <w:t>331.47</w:t>
            </w:r>
          </w:p>
        </w:tc>
        <w:tc>
          <w:tcPr>
            <w:tcW w:w="1391" w:type="dxa"/>
            <w:noWrap w:val="0"/>
            <w:vAlign w:val="bottom"/>
          </w:tcPr>
          <w:p w14:paraId="2C5EEE54">
            <w:pPr>
              <w:jc w:val="center"/>
              <w:rPr>
                <w:rFonts w:hint="default" w:asciiTheme="minorEastAsia" w:hAnsiTheme="minorEastAsia" w:cstheme="minorEastAsia"/>
                <w:b w:val="0"/>
                <w:bCs/>
                <w:sz w:val="21"/>
                <w:szCs w:val="21"/>
                <w:vertAlign w:val="baseline"/>
                <w:lang w:val="en-US" w:eastAsia="zh-CN"/>
              </w:rPr>
            </w:pPr>
            <w:r>
              <w:rPr>
                <w:rFonts w:hint="eastAsia" w:asciiTheme="minorEastAsia" w:hAnsiTheme="minorEastAsia" w:cstheme="minorEastAsia"/>
                <w:b w:val="0"/>
                <w:bCs/>
                <w:sz w:val="21"/>
                <w:szCs w:val="21"/>
                <w:vertAlign w:val="baseline"/>
                <w:lang w:val="en-US" w:eastAsia="zh-CN"/>
              </w:rPr>
              <w:t>0.92</w:t>
            </w:r>
          </w:p>
        </w:tc>
        <w:tc>
          <w:tcPr>
            <w:tcW w:w="1155" w:type="dxa"/>
            <w:noWrap w:val="0"/>
            <w:vAlign w:val="bottom"/>
          </w:tcPr>
          <w:p w14:paraId="5BB261C4">
            <w:pPr>
              <w:jc w:val="center"/>
              <w:rPr>
                <w:rFonts w:hint="default" w:asciiTheme="minorEastAsia" w:hAnsiTheme="minorEastAsia" w:cstheme="minorEastAsia"/>
                <w:b w:val="0"/>
                <w:bCs/>
                <w:sz w:val="21"/>
                <w:szCs w:val="21"/>
                <w:vertAlign w:val="baseline"/>
                <w:lang w:val="en-US" w:eastAsia="zh-CN"/>
              </w:rPr>
            </w:pPr>
            <w:r>
              <w:rPr>
                <w:rFonts w:hint="eastAsia" w:asciiTheme="minorEastAsia" w:hAnsiTheme="minorEastAsia" w:cstheme="minorEastAsia"/>
                <w:b w:val="0"/>
                <w:bCs/>
                <w:sz w:val="21"/>
                <w:szCs w:val="21"/>
                <w:vertAlign w:val="baseline"/>
                <w:lang w:val="en-US" w:eastAsia="zh-CN"/>
              </w:rPr>
              <w:t>92.0</w:t>
            </w:r>
          </w:p>
        </w:tc>
        <w:tc>
          <w:tcPr>
            <w:tcW w:w="1434" w:type="dxa"/>
            <w:vMerge w:val="restart"/>
            <w:noWrap w:val="0"/>
            <w:vAlign w:val="center"/>
          </w:tcPr>
          <w:p w14:paraId="1CC71677">
            <w:pPr>
              <w:jc w:val="center"/>
              <w:rPr>
                <w:rFonts w:hint="default" w:asciiTheme="minorEastAsia" w:hAnsiTheme="minorEastAsia" w:cstheme="minorEastAsia"/>
                <w:b w:val="0"/>
                <w:bCs/>
                <w:sz w:val="21"/>
                <w:szCs w:val="21"/>
                <w:vertAlign w:val="baseline"/>
                <w:lang w:val="en-US" w:eastAsia="zh-CN"/>
              </w:rPr>
            </w:pPr>
            <w:r>
              <w:rPr>
                <w:rFonts w:hint="eastAsia" w:asciiTheme="minorEastAsia" w:hAnsiTheme="minorEastAsia" w:cstheme="minorEastAsia"/>
                <w:b w:val="0"/>
                <w:bCs/>
                <w:sz w:val="21"/>
                <w:szCs w:val="21"/>
                <w:vertAlign w:val="baseline"/>
                <w:lang w:val="en-US" w:eastAsia="zh-CN"/>
              </w:rPr>
              <w:t>93.3</w:t>
            </w:r>
          </w:p>
        </w:tc>
      </w:tr>
      <w:tr w14:paraId="016DCAF8">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108" w:type="dxa"/>
            <w:bottom w:w="0" w:type="dxa"/>
            <w:right w:w="108" w:type="dxa"/>
          </w:tblCellMar>
        </w:tblPrEx>
        <w:trPr>
          <w:trHeight w:val="212" w:hRule="atLeast"/>
          <w:jc w:val="center"/>
        </w:trPr>
        <w:tc>
          <w:tcPr>
            <w:tcW w:w="1493" w:type="dxa"/>
            <w:vMerge w:val="continue"/>
            <w:noWrap w:val="0"/>
            <w:vAlign w:val="top"/>
          </w:tcPr>
          <w:p w14:paraId="4B6A8392">
            <w:pPr>
              <w:jc w:val="center"/>
              <w:rPr>
                <w:rFonts w:hint="eastAsia" w:asciiTheme="minorEastAsia" w:hAnsiTheme="minorEastAsia" w:cstheme="minorEastAsia"/>
                <w:b w:val="0"/>
                <w:bCs/>
                <w:sz w:val="21"/>
                <w:szCs w:val="21"/>
                <w:vertAlign w:val="baseline"/>
                <w:lang w:val="en-US" w:eastAsia="zh-CN"/>
              </w:rPr>
            </w:pPr>
          </w:p>
        </w:tc>
        <w:tc>
          <w:tcPr>
            <w:tcW w:w="1493" w:type="dxa"/>
            <w:vMerge w:val="continue"/>
            <w:noWrap w:val="0"/>
            <w:vAlign w:val="top"/>
          </w:tcPr>
          <w:p w14:paraId="7B7D52DF">
            <w:pPr>
              <w:jc w:val="center"/>
              <w:rPr>
                <w:rFonts w:hint="eastAsia" w:asciiTheme="minorEastAsia" w:hAnsiTheme="minorEastAsia" w:cstheme="minorEastAsia"/>
                <w:b w:val="0"/>
                <w:bCs/>
                <w:sz w:val="21"/>
                <w:szCs w:val="21"/>
                <w:vertAlign w:val="baseline"/>
                <w:lang w:val="en-US" w:eastAsia="zh-CN"/>
              </w:rPr>
            </w:pPr>
          </w:p>
        </w:tc>
        <w:tc>
          <w:tcPr>
            <w:tcW w:w="1464" w:type="dxa"/>
            <w:vMerge w:val="continue"/>
            <w:noWrap w:val="0"/>
            <w:vAlign w:val="center"/>
          </w:tcPr>
          <w:p w14:paraId="785DCD23">
            <w:pPr>
              <w:jc w:val="center"/>
              <w:rPr>
                <w:rFonts w:hint="eastAsia" w:asciiTheme="minorEastAsia" w:hAnsiTheme="minorEastAsia" w:cstheme="minorEastAsia"/>
                <w:b w:val="0"/>
                <w:bCs/>
                <w:sz w:val="21"/>
                <w:szCs w:val="21"/>
                <w:vertAlign w:val="baseline"/>
                <w:lang w:val="en-US" w:eastAsia="zh-CN"/>
              </w:rPr>
            </w:pPr>
          </w:p>
        </w:tc>
        <w:tc>
          <w:tcPr>
            <w:tcW w:w="1391" w:type="dxa"/>
            <w:noWrap w:val="0"/>
            <w:vAlign w:val="bottom"/>
          </w:tcPr>
          <w:p w14:paraId="4B98DD31">
            <w:pPr>
              <w:jc w:val="center"/>
              <w:rPr>
                <w:rFonts w:hint="default" w:asciiTheme="minorEastAsia" w:hAnsiTheme="minorEastAsia" w:cstheme="minorEastAsia"/>
                <w:b w:val="0"/>
                <w:bCs/>
                <w:sz w:val="21"/>
                <w:szCs w:val="21"/>
                <w:vertAlign w:val="baseline"/>
                <w:lang w:val="en-US" w:eastAsia="zh-CN"/>
              </w:rPr>
            </w:pPr>
            <w:r>
              <w:rPr>
                <w:rFonts w:hint="eastAsia" w:asciiTheme="minorEastAsia" w:hAnsiTheme="minorEastAsia" w:cstheme="minorEastAsia"/>
                <w:b w:val="0"/>
                <w:bCs/>
                <w:sz w:val="21"/>
                <w:szCs w:val="21"/>
                <w:vertAlign w:val="baseline"/>
                <w:lang w:val="en-US" w:eastAsia="zh-CN"/>
              </w:rPr>
              <w:t>344.00</w:t>
            </w:r>
          </w:p>
        </w:tc>
        <w:tc>
          <w:tcPr>
            <w:tcW w:w="1391" w:type="dxa"/>
            <w:noWrap w:val="0"/>
            <w:vAlign w:val="bottom"/>
          </w:tcPr>
          <w:p w14:paraId="1FB76CB0">
            <w:pPr>
              <w:jc w:val="center"/>
              <w:rPr>
                <w:rFonts w:hint="default" w:asciiTheme="minorEastAsia" w:hAnsiTheme="minorEastAsia" w:cstheme="minorEastAsia"/>
                <w:b w:val="0"/>
                <w:bCs/>
                <w:sz w:val="21"/>
                <w:szCs w:val="21"/>
                <w:vertAlign w:val="baseline"/>
                <w:lang w:val="en-US" w:eastAsia="zh-CN"/>
              </w:rPr>
            </w:pPr>
            <w:r>
              <w:rPr>
                <w:rFonts w:hint="eastAsia" w:asciiTheme="minorEastAsia" w:hAnsiTheme="minorEastAsia" w:cstheme="minorEastAsia"/>
                <w:b w:val="0"/>
                <w:bCs/>
                <w:sz w:val="21"/>
                <w:szCs w:val="21"/>
                <w:vertAlign w:val="baseline"/>
                <w:lang w:val="en-US" w:eastAsia="zh-CN"/>
              </w:rPr>
              <w:t>0.96</w:t>
            </w:r>
          </w:p>
        </w:tc>
        <w:tc>
          <w:tcPr>
            <w:tcW w:w="1155" w:type="dxa"/>
            <w:noWrap w:val="0"/>
            <w:vAlign w:val="bottom"/>
          </w:tcPr>
          <w:p w14:paraId="3190F6E8">
            <w:pPr>
              <w:jc w:val="center"/>
              <w:rPr>
                <w:rFonts w:hint="default" w:asciiTheme="minorEastAsia" w:hAnsiTheme="minorEastAsia" w:cstheme="minorEastAsia"/>
                <w:b w:val="0"/>
                <w:bCs/>
                <w:sz w:val="21"/>
                <w:szCs w:val="21"/>
                <w:vertAlign w:val="baseline"/>
                <w:lang w:val="en-US" w:eastAsia="zh-CN"/>
              </w:rPr>
            </w:pPr>
            <w:r>
              <w:rPr>
                <w:rFonts w:hint="eastAsia" w:asciiTheme="minorEastAsia" w:hAnsiTheme="minorEastAsia" w:cstheme="minorEastAsia"/>
                <w:b w:val="0"/>
                <w:bCs/>
                <w:sz w:val="21"/>
                <w:szCs w:val="21"/>
                <w:vertAlign w:val="baseline"/>
                <w:lang w:val="en-US" w:eastAsia="zh-CN"/>
              </w:rPr>
              <w:t>96.0</w:t>
            </w:r>
          </w:p>
        </w:tc>
        <w:tc>
          <w:tcPr>
            <w:tcW w:w="1434" w:type="dxa"/>
            <w:vMerge w:val="continue"/>
            <w:noWrap w:val="0"/>
            <w:vAlign w:val="center"/>
          </w:tcPr>
          <w:p w14:paraId="3C6DE013">
            <w:pPr>
              <w:jc w:val="center"/>
              <w:rPr>
                <w:rFonts w:hint="eastAsia" w:asciiTheme="minorEastAsia" w:hAnsiTheme="minorEastAsia" w:cstheme="minorEastAsia"/>
                <w:b w:val="0"/>
                <w:bCs/>
                <w:sz w:val="21"/>
                <w:szCs w:val="21"/>
                <w:vertAlign w:val="baseline"/>
                <w:lang w:val="en-US" w:eastAsia="zh-CN"/>
              </w:rPr>
            </w:pPr>
          </w:p>
        </w:tc>
      </w:tr>
      <w:tr w14:paraId="4C507BFE">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108" w:type="dxa"/>
            <w:bottom w:w="0" w:type="dxa"/>
            <w:right w:w="108" w:type="dxa"/>
          </w:tblCellMar>
        </w:tblPrEx>
        <w:trPr>
          <w:trHeight w:val="212" w:hRule="atLeast"/>
          <w:jc w:val="center"/>
        </w:trPr>
        <w:tc>
          <w:tcPr>
            <w:tcW w:w="1493" w:type="dxa"/>
            <w:vMerge w:val="continue"/>
            <w:noWrap w:val="0"/>
            <w:vAlign w:val="top"/>
          </w:tcPr>
          <w:p w14:paraId="2BC28638">
            <w:pPr>
              <w:jc w:val="center"/>
              <w:rPr>
                <w:rFonts w:hint="eastAsia" w:asciiTheme="minorEastAsia" w:hAnsiTheme="minorEastAsia" w:cstheme="minorEastAsia"/>
                <w:b w:val="0"/>
                <w:bCs/>
                <w:sz w:val="21"/>
                <w:szCs w:val="21"/>
                <w:vertAlign w:val="baseline"/>
                <w:lang w:val="en-US" w:eastAsia="zh-CN"/>
              </w:rPr>
            </w:pPr>
          </w:p>
        </w:tc>
        <w:tc>
          <w:tcPr>
            <w:tcW w:w="1493" w:type="dxa"/>
            <w:vMerge w:val="continue"/>
            <w:noWrap w:val="0"/>
            <w:vAlign w:val="top"/>
          </w:tcPr>
          <w:p w14:paraId="60345769">
            <w:pPr>
              <w:jc w:val="center"/>
              <w:rPr>
                <w:rFonts w:hint="eastAsia" w:asciiTheme="minorEastAsia" w:hAnsiTheme="minorEastAsia" w:cstheme="minorEastAsia"/>
                <w:b w:val="0"/>
                <w:bCs/>
                <w:sz w:val="21"/>
                <w:szCs w:val="21"/>
                <w:vertAlign w:val="baseline"/>
                <w:lang w:val="en-US" w:eastAsia="zh-CN"/>
              </w:rPr>
            </w:pPr>
          </w:p>
        </w:tc>
        <w:tc>
          <w:tcPr>
            <w:tcW w:w="1464" w:type="dxa"/>
            <w:vMerge w:val="continue"/>
            <w:noWrap w:val="0"/>
            <w:vAlign w:val="center"/>
          </w:tcPr>
          <w:p w14:paraId="075FE26C">
            <w:pPr>
              <w:jc w:val="center"/>
              <w:rPr>
                <w:rFonts w:hint="eastAsia" w:asciiTheme="minorEastAsia" w:hAnsiTheme="minorEastAsia" w:cstheme="minorEastAsia"/>
                <w:b w:val="0"/>
                <w:bCs/>
                <w:sz w:val="21"/>
                <w:szCs w:val="21"/>
                <w:vertAlign w:val="baseline"/>
                <w:lang w:val="en-US" w:eastAsia="zh-CN"/>
              </w:rPr>
            </w:pPr>
          </w:p>
        </w:tc>
        <w:tc>
          <w:tcPr>
            <w:tcW w:w="1391" w:type="dxa"/>
            <w:noWrap w:val="0"/>
            <w:vAlign w:val="bottom"/>
          </w:tcPr>
          <w:p w14:paraId="20E1BC65">
            <w:pPr>
              <w:jc w:val="center"/>
              <w:rPr>
                <w:rFonts w:hint="default" w:asciiTheme="minorEastAsia" w:hAnsiTheme="minorEastAsia" w:cstheme="minorEastAsia"/>
                <w:b w:val="0"/>
                <w:bCs/>
                <w:sz w:val="21"/>
                <w:szCs w:val="21"/>
                <w:vertAlign w:val="baseline"/>
                <w:lang w:val="en-US" w:eastAsia="zh-CN"/>
              </w:rPr>
            </w:pPr>
            <w:r>
              <w:rPr>
                <w:rFonts w:hint="eastAsia" w:asciiTheme="minorEastAsia" w:hAnsiTheme="minorEastAsia" w:cstheme="minorEastAsia"/>
                <w:b w:val="0"/>
                <w:bCs/>
                <w:sz w:val="21"/>
                <w:szCs w:val="21"/>
                <w:vertAlign w:val="baseline"/>
                <w:lang w:val="en-US" w:eastAsia="zh-CN"/>
              </w:rPr>
              <w:t>330.37</w:t>
            </w:r>
          </w:p>
        </w:tc>
        <w:tc>
          <w:tcPr>
            <w:tcW w:w="1391" w:type="dxa"/>
            <w:noWrap w:val="0"/>
            <w:vAlign w:val="bottom"/>
          </w:tcPr>
          <w:p w14:paraId="1EC64B7A">
            <w:pPr>
              <w:jc w:val="center"/>
              <w:rPr>
                <w:rFonts w:hint="default" w:asciiTheme="minorEastAsia" w:hAnsiTheme="minorEastAsia" w:cstheme="minorEastAsia"/>
                <w:b w:val="0"/>
                <w:bCs/>
                <w:sz w:val="21"/>
                <w:szCs w:val="21"/>
                <w:vertAlign w:val="baseline"/>
                <w:lang w:val="en-US" w:eastAsia="zh-CN"/>
              </w:rPr>
            </w:pPr>
            <w:r>
              <w:rPr>
                <w:rFonts w:hint="eastAsia" w:asciiTheme="minorEastAsia" w:hAnsiTheme="minorEastAsia" w:cstheme="minorEastAsia"/>
                <w:b w:val="0"/>
                <w:bCs/>
                <w:sz w:val="21"/>
                <w:szCs w:val="21"/>
                <w:vertAlign w:val="baseline"/>
                <w:lang w:val="en-US" w:eastAsia="zh-CN"/>
              </w:rPr>
              <w:t>0.92</w:t>
            </w:r>
          </w:p>
        </w:tc>
        <w:tc>
          <w:tcPr>
            <w:tcW w:w="1155" w:type="dxa"/>
            <w:noWrap w:val="0"/>
            <w:vAlign w:val="bottom"/>
          </w:tcPr>
          <w:p w14:paraId="76FE65C0">
            <w:pPr>
              <w:jc w:val="center"/>
              <w:rPr>
                <w:rFonts w:hint="default" w:asciiTheme="minorEastAsia" w:hAnsiTheme="minorEastAsia" w:cstheme="minorEastAsia"/>
                <w:b w:val="0"/>
                <w:bCs/>
                <w:sz w:val="21"/>
                <w:szCs w:val="21"/>
                <w:vertAlign w:val="baseline"/>
                <w:lang w:val="en-US" w:eastAsia="zh-CN"/>
              </w:rPr>
            </w:pPr>
            <w:r>
              <w:rPr>
                <w:rFonts w:hint="eastAsia" w:asciiTheme="minorEastAsia" w:hAnsiTheme="minorEastAsia" w:cstheme="minorEastAsia"/>
                <w:b w:val="0"/>
                <w:bCs/>
                <w:sz w:val="21"/>
                <w:szCs w:val="21"/>
                <w:vertAlign w:val="baseline"/>
                <w:lang w:val="en-US" w:eastAsia="zh-CN"/>
              </w:rPr>
              <w:t>92.0</w:t>
            </w:r>
          </w:p>
        </w:tc>
        <w:tc>
          <w:tcPr>
            <w:tcW w:w="1434" w:type="dxa"/>
            <w:vMerge w:val="continue"/>
            <w:noWrap w:val="0"/>
            <w:vAlign w:val="center"/>
          </w:tcPr>
          <w:p w14:paraId="1A3DBA8B">
            <w:pPr>
              <w:jc w:val="center"/>
              <w:rPr>
                <w:rFonts w:hint="eastAsia" w:asciiTheme="minorEastAsia" w:hAnsiTheme="minorEastAsia" w:cstheme="minorEastAsia"/>
                <w:b w:val="0"/>
                <w:bCs/>
                <w:sz w:val="21"/>
                <w:szCs w:val="21"/>
                <w:vertAlign w:val="baseline"/>
                <w:lang w:val="en-US" w:eastAsia="zh-CN"/>
              </w:rPr>
            </w:pPr>
          </w:p>
        </w:tc>
      </w:tr>
      <w:tr w14:paraId="77DE8287">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108" w:type="dxa"/>
            <w:bottom w:w="0" w:type="dxa"/>
            <w:right w:w="108" w:type="dxa"/>
          </w:tblCellMar>
        </w:tblPrEx>
        <w:trPr>
          <w:trHeight w:val="212" w:hRule="atLeast"/>
          <w:jc w:val="center"/>
        </w:trPr>
        <w:tc>
          <w:tcPr>
            <w:tcW w:w="1493" w:type="dxa"/>
            <w:vMerge w:val="continue"/>
            <w:noWrap w:val="0"/>
            <w:vAlign w:val="center"/>
          </w:tcPr>
          <w:p w14:paraId="50044135">
            <w:pPr>
              <w:jc w:val="center"/>
              <w:rPr>
                <w:rFonts w:hint="eastAsia" w:asciiTheme="minorEastAsia" w:hAnsiTheme="minorEastAsia" w:cstheme="minorEastAsia"/>
                <w:b w:val="0"/>
                <w:bCs/>
                <w:sz w:val="21"/>
                <w:szCs w:val="21"/>
                <w:vertAlign w:val="baseline"/>
                <w:lang w:val="en-US" w:eastAsia="zh-CN"/>
              </w:rPr>
            </w:pPr>
          </w:p>
        </w:tc>
        <w:tc>
          <w:tcPr>
            <w:tcW w:w="1493" w:type="dxa"/>
            <w:vMerge w:val="continue"/>
            <w:noWrap w:val="0"/>
            <w:vAlign w:val="center"/>
          </w:tcPr>
          <w:p w14:paraId="62ED5537">
            <w:pPr>
              <w:jc w:val="center"/>
              <w:rPr>
                <w:rFonts w:hint="eastAsia" w:asciiTheme="minorEastAsia" w:hAnsiTheme="minorEastAsia" w:cstheme="minorEastAsia"/>
                <w:b w:val="0"/>
                <w:bCs/>
                <w:sz w:val="21"/>
                <w:szCs w:val="21"/>
                <w:vertAlign w:val="baseline"/>
                <w:lang w:val="en-US" w:eastAsia="zh-CN"/>
              </w:rPr>
            </w:pPr>
          </w:p>
        </w:tc>
        <w:tc>
          <w:tcPr>
            <w:tcW w:w="1464" w:type="dxa"/>
            <w:vMerge w:val="restart"/>
            <w:noWrap w:val="0"/>
            <w:vAlign w:val="center"/>
          </w:tcPr>
          <w:p w14:paraId="4E169851">
            <w:pPr>
              <w:jc w:val="center"/>
              <w:rPr>
                <w:rFonts w:hint="eastAsia" w:asciiTheme="minorEastAsia" w:hAnsiTheme="minorEastAsia" w:cstheme="minorEastAsia"/>
                <w:b w:val="0"/>
                <w:bCs/>
                <w:sz w:val="21"/>
                <w:szCs w:val="21"/>
                <w:vertAlign w:val="baseline"/>
                <w:lang w:val="en-US" w:eastAsia="zh-CN"/>
              </w:rPr>
            </w:pPr>
            <w:r>
              <w:rPr>
                <w:rFonts w:hint="eastAsia" w:asciiTheme="minorEastAsia" w:hAnsiTheme="minorEastAsia" w:cstheme="minorEastAsia"/>
                <w:b w:val="0"/>
                <w:bCs/>
                <w:sz w:val="21"/>
                <w:szCs w:val="21"/>
                <w:vertAlign w:val="baseline"/>
                <w:lang w:val="en-US" w:eastAsia="zh-CN"/>
              </w:rPr>
              <w:t>5</w:t>
            </w:r>
          </w:p>
        </w:tc>
        <w:tc>
          <w:tcPr>
            <w:tcW w:w="1391" w:type="dxa"/>
            <w:noWrap w:val="0"/>
            <w:vAlign w:val="bottom"/>
          </w:tcPr>
          <w:p w14:paraId="19D86F99">
            <w:pPr>
              <w:jc w:val="center"/>
              <w:rPr>
                <w:rFonts w:hint="default" w:asciiTheme="minorEastAsia" w:hAnsiTheme="minorEastAsia" w:cstheme="minorEastAsia"/>
                <w:b w:val="0"/>
                <w:bCs/>
                <w:sz w:val="21"/>
                <w:szCs w:val="21"/>
                <w:vertAlign w:val="baseline"/>
                <w:lang w:val="en-US" w:eastAsia="zh-CN"/>
              </w:rPr>
            </w:pPr>
            <w:r>
              <w:rPr>
                <w:rFonts w:hint="eastAsia" w:asciiTheme="minorEastAsia" w:hAnsiTheme="minorEastAsia" w:cstheme="minorEastAsia"/>
                <w:b w:val="0"/>
                <w:bCs/>
                <w:sz w:val="21"/>
                <w:szCs w:val="21"/>
                <w:vertAlign w:val="baseline"/>
                <w:lang w:val="en-US" w:eastAsia="zh-CN"/>
              </w:rPr>
              <w:t>1797.10</w:t>
            </w:r>
          </w:p>
        </w:tc>
        <w:tc>
          <w:tcPr>
            <w:tcW w:w="1391" w:type="dxa"/>
            <w:noWrap w:val="0"/>
            <w:vAlign w:val="bottom"/>
          </w:tcPr>
          <w:p w14:paraId="2A53B371">
            <w:pPr>
              <w:jc w:val="center"/>
              <w:rPr>
                <w:rFonts w:hint="eastAsia" w:asciiTheme="minorEastAsia" w:hAnsiTheme="minorEastAsia" w:cstheme="minorEastAsia"/>
                <w:b w:val="0"/>
                <w:bCs/>
                <w:sz w:val="21"/>
                <w:szCs w:val="21"/>
                <w:vertAlign w:val="baseline"/>
                <w:lang w:val="en-US" w:eastAsia="zh-CN"/>
              </w:rPr>
            </w:pPr>
            <w:r>
              <w:rPr>
                <w:rFonts w:hint="eastAsia" w:asciiTheme="minorEastAsia" w:hAnsiTheme="minorEastAsia" w:cstheme="minorEastAsia"/>
                <w:b w:val="0"/>
                <w:bCs/>
                <w:sz w:val="21"/>
                <w:szCs w:val="21"/>
                <w:vertAlign w:val="baseline"/>
                <w:lang w:val="en-US" w:eastAsia="zh-CN"/>
              </w:rPr>
              <w:t>5.01</w:t>
            </w:r>
          </w:p>
        </w:tc>
        <w:tc>
          <w:tcPr>
            <w:tcW w:w="1155" w:type="dxa"/>
            <w:noWrap w:val="0"/>
            <w:vAlign w:val="bottom"/>
          </w:tcPr>
          <w:p w14:paraId="00F20081">
            <w:pPr>
              <w:jc w:val="center"/>
              <w:rPr>
                <w:rFonts w:hint="eastAsia" w:asciiTheme="minorEastAsia" w:hAnsiTheme="minorEastAsia" w:cstheme="minorEastAsia"/>
                <w:b w:val="0"/>
                <w:bCs/>
                <w:sz w:val="21"/>
                <w:szCs w:val="21"/>
                <w:vertAlign w:val="baseline"/>
                <w:lang w:val="en-US" w:eastAsia="zh-CN"/>
              </w:rPr>
            </w:pPr>
            <w:r>
              <w:rPr>
                <w:rFonts w:hint="eastAsia" w:asciiTheme="minorEastAsia" w:hAnsiTheme="minorEastAsia" w:cstheme="minorEastAsia"/>
                <w:b w:val="0"/>
                <w:bCs/>
                <w:sz w:val="21"/>
                <w:szCs w:val="21"/>
                <w:vertAlign w:val="baseline"/>
                <w:lang w:val="en-US" w:eastAsia="zh-CN"/>
              </w:rPr>
              <w:t>100.2</w:t>
            </w:r>
          </w:p>
        </w:tc>
        <w:tc>
          <w:tcPr>
            <w:tcW w:w="1434" w:type="dxa"/>
            <w:vMerge w:val="restart"/>
            <w:noWrap w:val="0"/>
            <w:vAlign w:val="center"/>
          </w:tcPr>
          <w:p w14:paraId="61A29874">
            <w:pPr>
              <w:jc w:val="center"/>
              <w:rPr>
                <w:rFonts w:hint="default" w:asciiTheme="minorEastAsia" w:hAnsiTheme="minorEastAsia" w:cstheme="minorEastAsia"/>
                <w:b w:val="0"/>
                <w:bCs/>
                <w:sz w:val="21"/>
                <w:szCs w:val="21"/>
                <w:vertAlign w:val="baseline"/>
                <w:lang w:val="en-US" w:eastAsia="zh-CN"/>
              </w:rPr>
            </w:pPr>
            <w:r>
              <w:rPr>
                <w:rFonts w:hint="eastAsia" w:asciiTheme="minorEastAsia" w:hAnsiTheme="minorEastAsia" w:cstheme="minorEastAsia"/>
                <w:b w:val="0"/>
                <w:bCs/>
                <w:sz w:val="21"/>
                <w:szCs w:val="21"/>
                <w:vertAlign w:val="baseline"/>
                <w:lang w:val="en-US" w:eastAsia="zh-CN"/>
              </w:rPr>
              <w:t>99.9</w:t>
            </w:r>
          </w:p>
        </w:tc>
      </w:tr>
      <w:tr w14:paraId="4A131603">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108" w:type="dxa"/>
            <w:bottom w:w="0" w:type="dxa"/>
            <w:right w:w="108" w:type="dxa"/>
          </w:tblCellMar>
        </w:tblPrEx>
        <w:trPr>
          <w:trHeight w:val="212" w:hRule="atLeast"/>
          <w:jc w:val="center"/>
        </w:trPr>
        <w:tc>
          <w:tcPr>
            <w:tcW w:w="1493" w:type="dxa"/>
            <w:vMerge w:val="continue"/>
            <w:noWrap w:val="0"/>
            <w:vAlign w:val="center"/>
          </w:tcPr>
          <w:p w14:paraId="0CE93578">
            <w:pPr>
              <w:jc w:val="center"/>
              <w:rPr>
                <w:rFonts w:hint="eastAsia" w:asciiTheme="minorEastAsia" w:hAnsiTheme="minorEastAsia" w:cstheme="minorEastAsia"/>
                <w:b w:val="0"/>
                <w:bCs/>
                <w:sz w:val="21"/>
                <w:szCs w:val="21"/>
                <w:vertAlign w:val="baseline"/>
                <w:lang w:val="en-US" w:eastAsia="zh-CN"/>
              </w:rPr>
            </w:pPr>
          </w:p>
        </w:tc>
        <w:tc>
          <w:tcPr>
            <w:tcW w:w="1493" w:type="dxa"/>
            <w:vMerge w:val="continue"/>
            <w:noWrap w:val="0"/>
            <w:vAlign w:val="center"/>
          </w:tcPr>
          <w:p w14:paraId="14FC5133">
            <w:pPr>
              <w:jc w:val="center"/>
              <w:rPr>
                <w:rFonts w:hint="eastAsia" w:asciiTheme="minorEastAsia" w:hAnsiTheme="minorEastAsia" w:cstheme="minorEastAsia"/>
                <w:b w:val="0"/>
                <w:bCs/>
                <w:sz w:val="21"/>
                <w:szCs w:val="21"/>
                <w:vertAlign w:val="baseline"/>
                <w:lang w:val="en-US" w:eastAsia="zh-CN"/>
              </w:rPr>
            </w:pPr>
          </w:p>
        </w:tc>
        <w:tc>
          <w:tcPr>
            <w:tcW w:w="1464" w:type="dxa"/>
            <w:vMerge w:val="continue"/>
            <w:noWrap w:val="0"/>
            <w:vAlign w:val="center"/>
          </w:tcPr>
          <w:p w14:paraId="0496AD4D">
            <w:pPr>
              <w:jc w:val="center"/>
              <w:rPr>
                <w:rFonts w:hint="eastAsia" w:asciiTheme="minorEastAsia" w:hAnsiTheme="minorEastAsia" w:cstheme="minorEastAsia"/>
                <w:b w:val="0"/>
                <w:bCs/>
                <w:sz w:val="21"/>
                <w:szCs w:val="21"/>
                <w:vertAlign w:val="baseline"/>
                <w:lang w:val="en-US" w:eastAsia="zh-CN"/>
              </w:rPr>
            </w:pPr>
          </w:p>
        </w:tc>
        <w:tc>
          <w:tcPr>
            <w:tcW w:w="1391" w:type="dxa"/>
            <w:noWrap w:val="0"/>
            <w:vAlign w:val="bottom"/>
          </w:tcPr>
          <w:p w14:paraId="23A10B18">
            <w:pPr>
              <w:jc w:val="center"/>
              <w:rPr>
                <w:rFonts w:hint="default" w:asciiTheme="minorEastAsia" w:hAnsiTheme="minorEastAsia" w:cstheme="minorEastAsia"/>
                <w:b w:val="0"/>
                <w:bCs/>
                <w:sz w:val="21"/>
                <w:szCs w:val="21"/>
                <w:vertAlign w:val="baseline"/>
                <w:lang w:val="en-US" w:eastAsia="zh-CN"/>
              </w:rPr>
            </w:pPr>
            <w:r>
              <w:rPr>
                <w:rFonts w:hint="eastAsia" w:asciiTheme="minorEastAsia" w:hAnsiTheme="minorEastAsia" w:cstheme="minorEastAsia"/>
                <w:b w:val="0"/>
                <w:bCs/>
                <w:sz w:val="21"/>
                <w:szCs w:val="21"/>
                <w:vertAlign w:val="baseline"/>
                <w:lang w:val="en-US" w:eastAsia="zh-CN"/>
              </w:rPr>
              <w:t>1807.80</w:t>
            </w:r>
          </w:p>
        </w:tc>
        <w:tc>
          <w:tcPr>
            <w:tcW w:w="1391" w:type="dxa"/>
            <w:noWrap w:val="0"/>
            <w:vAlign w:val="bottom"/>
          </w:tcPr>
          <w:p w14:paraId="4A840651">
            <w:pPr>
              <w:jc w:val="center"/>
              <w:rPr>
                <w:rFonts w:hint="eastAsia" w:asciiTheme="minorEastAsia" w:hAnsiTheme="minorEastAsia" w:cstheme="minorEastAsia"/>
                <w:b w:val="0"/>
                <w:bCs/>
                <w:sz w:val="21"/>
                <w:szCs w:val="21"/>
                <w:vertAlign w:val="baseline"/>
                <w:lang w:val="en-US" w:eastAsia="zh-CN"/>
              </w:rPr>
            </w:pPr>
            <w:r>
              <w:rPr>
                <w:rFonts w:hint="eastAsia" w:asciiTheme="minorEastAsia" w:hAnsiTheme="minorEastAsia" w:cstheme="minorEastAsia"/>
                <w:b w:val="0"/>
                <w:bCs/>
                <w:sz w:val="21"/>
                <w:szCs w:val="21"/>
                <w:vertAlign w:val="baseline"/>
                <w:lang w:val="en-US" w:eastAsia="zh-CN"/>
              </w:rPr>
              <w:t>4.98</w:t>
            </w:r>
          </w:p>
        </w:tc>
        <w:tc>
          <w:tcPr>
            <w:tcW w:w="1155" w:type="dxa"/>
            <w:noWrap w:val="0"/>
            <w:vAlign w:val="bottom"/>
          </w:tcPr>
          <w:p w14:paraId="695DCF7A">
            <w:pPr>
              <w:jc w:val="center"/>
              <w:rPr>
                <w:rFonts w:hint="eastAsia" w:asciiTheme="minorEastAsia" w:hAnsiTheme="minorEastAsia" w:cstheme="minorEastAsia"/>
                <w:b w:val="0"/>
                <w:bCs/>
                <w:sz w:val="21"/>
                <w:szCs w:val="21"/>
                <w:vertAlign w:val="baseline"/>
                <w:lang w:val="en-US" w:eastAsia="zh-CN"/>
              </w:rPr>
            </w:pPr>
            <w:r>
              <w:rPr>
                <w:rFonts w:hint="eastAsia" w:asciiTheme="minorEastAsia" w:hAnsiTheme="minorEastAsia" w:cstheme="minorEastAsia"/>
                <w:b w:val="0"/>
                <w:bCs/>
                <w:sz w:val="21"/>
                <w:szCs w:val="21"/>
                <w:vertAlign w:val="baseline"/>
                <w:lang w:val="en-US" w:eastAsia="zh-CN"/>
              </w:rPr>
              <w:t>99.6</w:t>
            </w:r>
          </w:p>
        </w:tc>
        <w:tc>
          <w:tcPr>
            <w:tcW w:w="1434" w:type="dxa"/>
            <w:vMerge w:val="continue"/>
            <w:noWrap w:val="0"/>
            <w:vAlign w:val="center"/>
          </w:tcPr>
          <w:p w14:paraId="7C86AEF1">
            <w:pPr>
              <w:jc w:val="center"/>
              <w:rPr>
                <w:rFonts w:hint="eastAsia" w:asciiTheme="minorEastAsia" w:hAnsiTheme="minorEastAsia" w:cstheme="minorEastAsia"/>
                <w:b w:val="0"/>
                <w:bCs/>
                <w:sz w:val="21"/>
                <w:szCs w:val="21"/>
                <w:vertAlign w:val="baseline"/>
                <w:lang w:val="en-US" w:eastAsia="zh-CN"/>
              </w:rPr>
            </w:pPr>
          </w:p>
        </w:tc>
      </w:tr>
      <w:tr w14:paraId="47B92028">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108" w:type="dxa"/>
            <w:bottom w:w="0" w:type="dxa"/>
            <w:right w:w="108" w:type="dxa"/>
          </w:tblCellMar>
        </w:tblPrEx>
        <w:trPr>
          <w:trHeight w:val="212" w:hRule="atLeast"/>
          <w:jc w:val="center"/>
        </w:trPr>
        <w:tc>
          <w:tcPr>
            <w:tcW w:w="1493" w:type="dxa"/>
            <w:vMerge w:val="continue"/>
            <w:noWrap w:val="0"/>
            <w:vAlign w:val="center"/>
          </w:tcPr>
          <w:p w14:paraId="6913E9D9">
            <w:pPr>
              <w:jc w:val="center"/>
              <w:rPr>
                <w:rFonts w:hint="eastAsia" w:asciiTheme="minorEastAsia" w:hAnsiTheme="minorEastAsia" w:cstheme="minorEastAsia"/>
                <w:b w:val="0"/>
                <w:bCs/>
                <w:sz w:val="21"/>
                <w:szCs w:val="21"/>
                <w:vertAlign w:val="baseline"/>
                <w:lang w:val="en-US" w:eastAsia="zh-CN"/>
              </w:rPr>
            </w:pPr>
          </w:p>
        </w:tc>
        <w:tc>
          <w:tcPr>
            <w:tcW w:w="1493" w:type="dxa"/>
            <w:vMerge w:val="restart"/>
            <w:noWrap w:val="0"/>
            <w:vAlign w:val="center"/>
          </w:tcPr>
          <w:p w14:paraId="28D418C6">
            <w:pPr>
              <w:jc w:val="center"/>
              <w:rPr>
                <w:rFonts w:hint="eastAsia" w:asciiTheme="minorEastAsia" w:hAnsiTheme="minorEastAsia" w:cstheme="minorEastAsia"/>
                <w:b w:val="0"/>
                <w:bCs/>
                <w:sz w:val="21"/>
                <w:szCs w:val="21"/>
                <w:vertAlign w:val="baseline"/>
                <w:lang w:val="en-US" w:eastAsia="zh-CN"/>
              </w:rPr>
            </w:pPr>
            <w:r>
              <w:rPr>
                <w:rFonts w:hint="eastAsia" w:asciiTheme="minorEastAsia" w:hAnsiTheme="minorEastAsia" w:cstheme="minorEastAsia"/>
                <w:b w:val="0"/>
                <w:bCs/>
                <w:sz w:val="21"/>
                <w:szCs w:val="21"/>
                <w:vertAlign w:val="baseline"/>
                <w:lang w:val="en-US" w:eastAsia="zh-CN"/>
              </w:rPr>
              <w:t>山羊</w:t>
            </w:r>
          </w:p>
        </w:tc>
        <w:tc>
          <w:tcPr>
            <w:tcW w:w="1464" w:type="dxa"/>
            <w:vMerge w:val="restart"/>
            <w:noWrap w:val="0"/>
            <w:vAlign w:val="center"/>
          </w:tcPr>
          <w:p w14:paraId="026DA245">
            <w:pPr>
              <w:jc w:val="center"/>
              <w:rPr>
                <w:rFonts w:hint="eastAsia" w:asciiTheme="minorEastAsia" w:hAnsiTheme="minorEastAsia" w:cstheme="minorEastAsia"/>
                <w:b w:val="0"/>
                <w:bCs/>
                <w:sz w:val="21"/>
                <w:szCs w:val="21"/>
                <w:vertAlign w:val="baseline"/>
                <w:lang w:val="en-US" w:eastAsia="zh-CN"/>
              </w:rPr>
            </w:pPr>
            <w:r>
              <w:rPr>
                <w:rFonts w:hint="eastAsia" w:asciiTheme="minorEastAsia" w:hAnsiTheme="minorEastAsia" w:cstheme="minorEastAsia"/>
                <w:b w:val="0"/>
                <w:bCs/>
                <w:sz w:val="21"/>
                <w:szCs w:val="21"/>
                <w:vertAlign w:val="baseline"/>
                <w:lang w:val="en-US" w:eastAsia="zh-CN"/>
              </w:rPr>
              <w:t>0.05</w:t>
            </w:r>
          </w:p>
        </w:tc>
        <w:tc>
          <w:tcPr>
            <w:tcW w:w="1391" w:type="dxa"/>
            <w:noWrap w:val="0"/>
            <w:vAlign w:val="bottom"/>
          </w:tcPr>
          <w:p w14:paraId="39066B83">
            <w:pPr>
              <w:jc w:val="center"/>
              <w:rPr>
                <w:rFonts w:hint="default" w:asciiTheme="minorEastAsia" w:hAnsiTheme="minorEastAsia" w:cstheme="minorEastAsia"/>
                <w:b w:val="0"/>
                <w:bCs/>
                <w:sz w:val="21"/>
                <w:szCs w:val="21"/>
                <w:vertAlign w:val="baseline"/>
                <w:lang w:val="en-US" w:eastAsia="zh-CN"/>
              </w:rPr>
            </w:pPr>
            <w:r>
              <w:rPr>
                <w:rFonts w:hint="eastAsia" w:asciiTheme="minorEastAsia" w:hAnsiTheme="minorEastAsia" w:cstheme="minorEastAsia"/>
                <w:b w:val="0"/>
                <w:bCs/>
                <w:sz w:val="21"/>
                <w:szCs w:val="21"/>
                <w:vertAlign w:val="baseline"/>
                <w:lang w:val="en-US" w:eastAsia="zh-CN"/>
              </w:rPr>
              <w:t>17.75</w:t>
            </w:r>
          </w:p>
        </w:tc>
        <w:tc>
          <w:tcPr>
            <w:tcW w:w="1391" w:type="dxa"/>
            <w:noWrap w:val="0"/>
            <w:vAlign w:val="bottom"/>
          </w:tcPr>
          <w:p w14:paraId="3FADC515">
            <w:pPr>
              <w:jc w:val="center"/>
              <w:rPr>
                <w:rFonts w:hint="default" w:asciiTheme="minorEastAsia" w:hAnsiTheme="minorEastAsia" w:cstheme="minorEastAsia"/>
                <w:b w:val="0"/>
                <w:bCs/>
                <w:sz w:val="21"/>
                <w:szCs w:val="21"/>
                <w:vertAlign w:val="baseline"/>
                <w:lang w:val="en-US" w:eastAsia="zh-CN"/>
              </w:rPr>
            </w:pPr>
            <w:r>
              <w:rPr>
                <w:rFonts w:hint="eastAsia" w:asciiTheme="minorEastAsia" w:hAnsiTheme="minorEastAsia" w:cstheme="minorEastAsia"/>
                <w:b w:val="0"/>
                <w:bCs/>
                <w:sz w:val="21"/>
                <w:szCs w:val="21"/>
                <w:vertAlign w:val="baseline"/>
                <w:lang w:val="en-US" w:eastAsia="zh-CN"/>
              </w:rPr>
              <w:t>0.049</w:t>
            </w:r>
          </w:p>
        </w:tc>
        <w:tc>
          <w:tcPr>
            <w:tcW w:w="1155" w:type="dxa"/>
            <w:noWrap w:val="0"/>
            <w:vAlign w:val="bottom"/>
          </w:tcPr>
          <w:p w14:paraId="0229A218">
            <w:pPr>
              <w:jc w:val="center"/>
              <w:rPr>
                <w:rFonts w:hint="default" w:asciiTheme="minorEastAsia" w:hAnsiTheme="minorEastAsia" w:cstheme="minorEastAsia"/>
                <w:b w:val="0"/>
                <w:bCs/>
                <w:sz w:val="21"/>
                <w:szCs w:val="21"/>
                <w:vertAlign w:val="baseline"/>
                <w:lang w:val="en-US" w:eastAsia="zh-CN"/>
              </w:rPr>
            </w:pPr>
            <w:r>
              <w:rPr>
                <w:rFonts w:hint="eastAsia" w:asciiTheme="minorEastAsia" w:hAnsiTheme="minorEastAsia" w:cstheme="minorEastAsia"/>
                <w:b w:val="0"/>
                <w:bCs/>
                <w:sz w:val="21"/>
                <w:szCs w:val="21"/>
                <w:vertAlign w:val="baseline"/>
                <w:lang w:val="en-US" w:eastAsia="zh-CN"/>
              </w:rPr>
              <w:t>98.0</w:t>
            </w:r>
          </w:p>
        </w:tc>
        <w:tc>
          <w:tcPr>
            <w:tcW w:w="1434" w:type="dxa"/>
            <w:vMerge w:val="restart"/>
            <w:noWrap w:val="0"/>
            <w:vAlign w:val="center"/>
          </w:tcPr>
          <w:p w14:paraId="543D9180">
            <w:pPr>
              <w:jc w:val="center"/>
              <w:rPr>
                <w:rFonts w:hint="default" w:asciiTheme="minorEastAsia" w:hAnsiTheme="minorEastAsia" w:cstheme="minorEastAsia"/>
                <w:b w:val="0"/>
                <w:bCs/>
                <w:sz w:val="21"/>
                <w:szCs w:val="21"/>
                <w:vertAlign w:val="baseline"/>
                <w:lang w:val="en-US" w:eastAsia="zh-CN"/>
              </w:rPr>
            </w:pPr>
            <w:r>
              <w:rPr>
                <w:rFonts w:hint="eastAsia" w:asciiTheme="minorEastAsia" w:hAnsiTheme="minorEastAsia" w:cstheme="minorEastAsia"/>
                <w:b w:val="0"/>
                <w:bCs/>
                <w:sz w:val="21"/>
                <w:szCs w:val="21"/>
                <w:vertAlign w:val="baseline"/>
                <w:lang w:val="en-US" w:eastAsia="zh-CN"/>
              </w:rPr>
              <w:t>94.0</w:t>
            </w:r>
          </w:p>
        </w:tc>
      </w:tr>
      <w:tr w14:paraId="2BAF9906">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108" w:type="dxa"/>
            <w:bottom w:w="0" w:type="dxa"/>
            <w:right w:w="108" w:type="dxa"/>
          </w:tblCellMar>
        </w:tblPrEx>
        <w:trPr>
          <w:trHeight w:val="212" w:hRule="atLeast"/>
          <w:jc w:val="center"/>
        </w:trPr>
        <w:tc>
          <w:tcPr>
            <w:tcW w:w="1493" w:type="dxa"/>
            <w:vMerge w:val="continue"/>
            <w:noWrap w:val="0"/>
            <w:vAlign w:val="center"/>
          </w:tcPr>
          <w:p w14:paraId="5FAFCAC7">
            <w:pPr>
              <w:jc w:val="center"/>
              <w:rPr>
                <w:rFonts w:hint="eastAsia" w:asciiTheme="minorEastAsia" w:hAnsiTheme="minorEastAsia" w:cstheme="minorEastAsia"/>
                <w:b w:val="0"/>
                <w:bCs/>
                <w:sz w:val="21"/>
                <w:szCs w:val="21"/>
                <w:vertAlign w:val="baseline"/>
                <w:lang w:val="en-US" w:eastAsia="zh-CN"/>
              </w:rPr>
            </w:pPr>
          </w:p>
        </w:tc>
        <w:tc>
          <w:tcPr>
            <w:tcW w:w="1493" w:type="dxa"/>
            <w:vMerge w:val="continue"/>
            <w:noWrap w:val="0"/>
            <w:vAlign w:val="center"/>
          </w:tcPr>
          <w:p w14:paraId="14435493">
            <w:pPr>
              <w:jc w:val="center"/>
              <w:rPr>
                <w:rFonts w:hint="eastAsia" w:asciiTheme="minorEastAsia" w:hAnsiTheme="minorEastAsia" w:cstheme="minorEastAsia"/>
                <w:b w:val="0"/>
                <w:bCs/>
                <w:sz w:val="21"/>
                <w:szCs w:val="21"/>
                <w:vertAlign w:val="baseline"/>
                <w:lang w:val="en-US" w:eastAsia="zh-CN"/>
              </w:rPr>
            </w:pPr>
          </w:p>
        </w:tc>
        <w:tc>
          <w:tcPr>
            <w:tcW w:w="1464" w:type="dxa"/>
            <w:vMerge w:val="continue"/>
            <w:noWrap w:val="0"/>
            <w:vAlign w:val="center"/>
          </w:tcPr>
          <w:p w14:paraId="622B9EE0">
            <w:pPr>
              <w:jc w:val="center"/>
              <w:rPr>
                <w:rFonts w:hint="eastAsia" w:asciiTheme="minorEastAsia" w:hAnsiTheme="minorEastAsia" w:cstheme="minorEastAsia"/>
                <w:b w:val="0"/>
                <w:bCs/>
                <w:sz w:val="21"/>
                <w:szCs w:val="21"/>
                <w:vertAlign w:val="baseline"/>
                <w:lang w:val="en-US" w:eastAsia="zh-CN"/>
              </w:rPr>
            </w:pPr>
          </w:p>
        </w:tc>
        <w:tc>
          <w:tcPr>
            <w:tcW w:w="1391" w:type="dxa"/>
            <w:noWrap w:val="0"/>
            <w:vAlign w:val="bottom"/>
          </w:tcPr>
          <w:p w14:paraId="3708ED88">
            <w:pPr>
              <w:jc w:val="center"/>
              <w:rPr>
                <w:rFonts w:hint="default" w:asciiTheme="minorEastAsia" w:hAnsiTheme="minorEastAsia" w:cstheme="minorEastAsia"/>
                <w:b w:val="0"/>
                <w:bCs/>
                <w:sz w:val="21"/>
                <w:szCs w:val="21"/>
                <w:vertAlign w:val="baseline"/>
                <w:lang w:val="en-US" w:eastAsia="zh-CN"/>
              </w:rPr>
            </w:pPr>
            <w:r>
              <w:rPr>
                <w:rFonts w:hint="eastAsia" w:asciiTheme="minorEastAsia" w:hAnsiTheme="minorEastAsia" w:cstheme="minorEastAsia"/>
                <w:b w:val="0"/>
                <w:bCs/>
                <w:sz w:val="21"/>
                <w:szCs w:val="21"/>
                <w:vertAlign w:val="baseline"/>
                <w:lang w:val="en-US" w:eastAsia="zh-CN"/>
              </w:rPr>
              <w:t>16.50</w:t>
            </w:r>
          </w:p>
        </w:tc>
        <w:tc>
          <w:tcPr>
            <w:tcW w:w="1391" w:type="dxa"/>
            <w:noWrap w:val="0"/>
            <w:vAlign w:val="bottom"/>
          </w:tcPr>
          <w:p w14:paraId="690F6D15">
            <w:pPr>
              <w:jc w:val="center"/>
              <w:rPr>
                <w:rFonts w:hint="default" w:asciiTheme="minorEastAsia" w:hAnsiTheme="minorEastAsia" w:cstheme="minorEastAsia"/>
                <w:b w:val="0"/>
                <w:bCs/>
                <w:sz w:val="21"/>
                <w:szCs w:val="21"/>
                <w:vertAlign w:val="baseline"/>
                <w:lang w:val="en-US" w:eastAsia="zh-CN"/>
              </w:rPr>
            </w:pPr>
            <w:r>
              <w:rPr>
                <w:rFonts w:hint="eastAsia" w:asciiTheme="minorEastAsia" w:hAnsiTheme="minorEastAsia" w:cstheme="minorEastAsia"/>
                <w:b w:val="0"/>
                <w:bCs/>
                <w:sz w:val="21"/>
                <w:szCs w:val="21"/>
                <w:vertAlign w:val="baseline"/>
                <w:lang w:val="en-US" w:eastAsia="zh-CN"/>
              </w:rPr>
              <w:t>0.045</w:t>
            </w:r>
          </w:p>
        </w:tc>
        <w:tc>
          <w:tcPr>
            <w:tcW w:w="1155" w:type="dxa"/>
            <w:noWrap w:val="0"/>
            <w:vAlign w:val="bottom"/>
          </w:tcPr>
          <w:p w14:paraId="17BD3F0F">
            <w:pPr>
              <w:jc w:val="center"/>
              <w:rPr>
                <w:rFonts w:hint="default" w:asciiTheme="minorEastAsia" w:hAnsiTheme="minorEastAsia" w:cstheme="minorEastAsia"/>
                <w:b w:val="0"/>
                <w:bCs/>
                <w:sz w:val="21"/>
                <w:szCs w:val="21"/>
                <w:vertAlign w:val="baseline"/>
                <w:lang w:val="en-US" w:eastAsia="zh-CN"/>
              </w:rPr>
            </w:pPr>
            <w:r>
              <w:rPr>
                <w:rFonts w:hint="eastAsia" w:asciiTheme="minorEastAsia" w:hAnsiTheme="minorEastAsia" w:cstheme="minorEastAsia"/>
                <w:b w:val="0"/>
                <w:bCs/>
                <w:sz w:val="21"/>
                <w:szCs w:val="21"/>
                <w:vertAlign w:val="baseline"/>
                <w:lang w:val="en-US" w:eastAsia="zh-CN"/>
              </w:rPr>
              <w:t>90.0</w:t>
            </w:r>
          </w:p>
        </w:tc>
        <w:tc>
          <w:tcPr>
            <w:tcW w:w="1434" w:type="dxa"/>
            <w:vMerge w:val="continue"/>
            <w:noWrap w:val="0"/>
            <w:vAlign w:val="center"/>
          </w:tcPr>
          <w:p w14:paraId="3FB6C1F9">
            <w:pPr>
              <w:jc w:val="center"/>
              <w:rPr>
                <w:rFonts w:hint="eastAsia" w:asciiTheme="minorEastAsia" w:hAnsiTheme="minorEastAsia" w:cstheme="minorEastAsia"/>
                <w:b w:val="0"/>
                <w:bCs/>
                <w:sz w:val="21"/>
                <w:szCs w:val="21"/>
                <w:vertAlign w:val="baseline"/>
                <w:lang w:val="en-US" w:eastAsia="zh-CN"/>
              </w:rPr>
            </w:pPr>
          </w:p>
        </w:tc>
      </w:tr>
      <w:tr w14:paraId="1737D529">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108" w:type="dxa"/>
            <w:bottom w:w="0" w:type="dxa"/>
            <w:right w:w="108" w:type="dxa"/>
          </w:tblCellMar>
        </w:tblPrEx>
        <w:trPr>
          <w:trHeight w:val="279" w:hRule="atLeast"/>
          <w:jc w:val="center"/>
        </w:trPr>
        <w:tc>
          <w:tcPr>
            <w:tcW w:w="1493" w:type="dxa"/>
            <w:vMerge w:val="continue"/>
            <w:noWrap w:val="0"/>
            <w:vAlign w:val="center"/>
          </w:tcPr>
          <w:p w14:paraId="58B6312D">
            <w:pPr>
              <w:jc w:val="center"/>
              <w:rPr>
                <w:rFonts w:hint="eastAsia" w:asciiTheme="minorEastAsia" w:hAnsiTheme="minorEastAsia" w:cstheme="minorEastAsia"/>
                <w:b w:val="0"/>
                <w:bCs/>
                <w:sz w:val="21"/>
                <w:szCs w:val="21"/>
                <w:vertAlign w:val="baseline"/>
                <w:lang w:val="en-US" w:eastAsia="zh-CN"/>
              </w:rPr>
            </w:pPr>
          </w:p>
        </w:tc>
        <w:tc>
          <w:tcPr>
            <w:tcW w:w="1493" w:type="dxa"/>
            <w:vMerge w:val="continue"/>
            <w:noWrap w:val="0"/>
            <w:vAlign w:val="center"/>
          </w:tcPr>
          <w:p w14:paraId="6D872894">
            <w:pPr>
              <w:jc w:val="center"/>
              <w:rPr>
                <w:rFonts w:hint="eastAsia" w:asciiTheme="minorEastAsia" w:hAnsiTheme="minorEastAsia" w:cstheme="minorEastAsia"/>
                <w:b w:val="0"/>
                <w:bCs/>
                <w:sz w:val="21"/>
                <w:szCs w:val="21"/>
                <w:vertAlign w:val="baseline"/>
                <w:lang w:val="en-US" w:eastAsia="zh-CN"/>
              </w:rPr>
            </w:pPr>
          </w:p>
        </w:tc>
        <w:tc>
          <w:tcPr>
            <w:tcW w:w="1464" w:type="dxa"/>
            <w:vMerge w:val="restart"/>
            <w:noWrap w:val="0"/>
            <w:vAlign w:val="center"/>
          </w:tcPr>
          <w:p w14:paraId="5E3C1741">
            <w:pPr>
              <w:jc w:val="center"/>
              <w:rPr>
                <w:rFonts w:hint="eastAsia" w:asciiTheme="minorEastAsia" w:hAnsiTheme="minorEastAsia" w:cstheme="minorEastAsia"/>
                <w:b w:val="0"/>
                <w:bCs/>
                <w:sz w:val="21"/>
                <w:szCs w:val="21"/>
                <w:vertAlign w:val="baseline"/>
                <w:lang w:val="en-US" w:eastAsia="zh-CN"/>
              </w:rPr>
            </w:pPr>
            <w:r>
              <w:rPr>
                <w:rFonts w:hint="eastAsia" w:asciiTheme="minorEastAsia" w:hAnsiTheme="minorEastAsia" w:cstheme="minorEastAsia"/>
                <w:b w:val="0"/>
                <w:bCs/>
                <w:sz w:val="21"/>
                <w:szCs w:val="21"/>
                <w:vertAlign w:val="baseline"/>
                <w:lang w:val="en-US" w:eastAsia="zh-CN"/>
              </w:rPr>
              <w:t>1</w:t>
            </w:r>
          </w:p>
        </w:tc>
        <w:tc>
          <w:tcPr>
            <w:tcW w:w="1391" w:type="dxa"/>
            <w:noWrap w:val="0"/>
            <w:vAlign w:val="bottom"/>
          </w:tcPr>
          <w:p w14:paraId="5FAAE359">
            <w:pPr>
              <w:jc w:val="center"/>
              <w:rPr>
                <w:rFonts w:hint="default" w:asciiTheme="minorEastAsia" w:hAnsiTheme="minorEastAsia" w:cstheme="minorEastAsia"/>
                <w:b w:val="0"/>
                <w:bCs/>
                <w:sz w:val="21"/>
                <w:szCs w:val="21"/>
                <w:vertAlign w:val="baseline"/>
                <w:lang w:val="en-US" w:eastAsia="zh-CN"/>
              </w:rPr>
            </w:pPr>
            <w:r>
              <w:rPr>
                <w:rFonts w:hint="eastAsia" w:asciiTheme="minorEastAsia" w:hAnsiTheme="minorEastAsia" w:cstheme="minorEastAsia"/>
                <w:b w:val="0"/>
                <w:bCs/>
                <w:sz w:val="21"/>
                <w:szCs w:val="21"/>
                <w:vertAlign w:val="baseline"/>
                <w:lang w:val="en-US" w:eastAsia="zh-CN"/>
              </w:rPr>
              <w:t>343.80</w:t>
            </w:r>
          </w:p>
        </w:tc>
        <w:tc>
          <w:tcPr>
            <w:tcW w:w="1391" w:type="dxa"/>
            <w:noWrap w:val="0"/>
            <w:vAlign w:val="bottom"/>
          </w:tcPr>
          <w:p w14:paraId="5C625A92">
            <w:pPr>
              <w:jc w:val="center"/>
              <w:rPr>
                <w:rFonts w:hint="default" w:asciiTheme="minorEastAsia" w:hAnsiTheme="minorEastAsia" w:cstheme="minorEastAsia"/>
                <w:b w:val="0"/>
                <w:bCs/>
                <w:sz w:val="21"/>
                <w:szCs w:val="21"/>
                <w:vertAlign w:val="baseline"/>
                <w:lang w:val="en-US" w:eastAsia="zh-CN"/>
              </w:rPr>
            </w:pPr>
            <w:r>
              <w:rPr>
                <w:rFonts w:hint="eastAsia" w:asciiTheme="minorEastAsia" w:hAnsiTheme="minorEastAsia" w:cstheme="minorEastAsia"/>
                <w:b w:val="0"/>
                <w:bCs/>
                <w:sz w:val="21"/>
                <w:szCs w:val="21"/>
                <w:vertAlign w:val="baseline"/>
                <w:lang w:val="en-US" w:eastAsia="zh-CN"/>
              </w:rPr>
              <w:t>0.90</w:t>
            </w:r>
          </w:p>
        </w:tc>
        <w:tc>
          <w:tcPr>
            <w:tcW w:w="1155" w:type="dxa"/>
            <w:noWrap w:val="0"/>
            <w:vAlign w:val="bottom"/>
          </w:tcPr>
          <w:p w14:paraId="50D828EE">
            <w:pPr>
              <w:jc w:val="center"/>
              <w:rPr>
                <w:rFonts w:hint="default" w:asciiTheme="minorEastAsia" w:hAnsiTheme="minorEastAsia" w:cstheme="minorEastAsia"/>
                <w:b w:val="0"/>
                <w:bCs/>
                <w:sz w:val="21"/>
                <w:szCs w:val="21"/>
                <w:vertAlign w:val="baseline"/>
                <w:lang w:val="en-US" w:eastAsia="zh-CN"/>
              </w:rPr>
            </w:pPr>
            <w:r>
              <w:rPr>
                <w:rFonts w:hint="eastAsia" w:asciiTheme="minorEastAsia" w:hAnsiTheme="minorEastAsia" w:cstheme="minorEastAsia"/>
                <w:b w:val="0"/>
                <w:bCs/>
                <w:sz w:val="21"/>
                <w:szCs w:val="21"/>
                <w:vertAlign w:val="baseline"/>
                <w:lang w:val="en-US" w:eastAsia="zh-CN"/>
              </w:rPr>
              <w:t>90.0</w:t>
            </w:r>
          </w:p>
        </w:tc>
        <w:tc>
          <w:tcPr>
            <w:tcW w:w="1434" w:type="dxa"/>
            <w:vMerge w:val="restart"/>
            <w:noWrap w:val="0"/>
            <w:vAlign w:val="center"/>
          </w:tcPr>
          <w:p w14:paraId="4119D6E3">
            <w:pPr>
              <w:jc w:val="center"/>
              <w:rPr>
                <w:rFonts w:hint="default" w:asciiTheme="minorEastAsia" w:hAnsiTheme="minorEastAsia" w:cstheme="minorEastAsia"/>
                <w:b w:val="0"/>
                <w:bCs/>
                <w:sz w:val="21"/>
                <w:szCs w:val="21"/>
                <w:vertAlign w:val="baseline"/>
                <w:lang w:val="en-US" w:eastAsia="zh-CN"/>
              </w:rPr>
            </w:pPr>
            <w:r>
              <w:rPr>
                <w:rFonts w:hint="eastAsia" w:asciiTheme="minorEastAsia" w:hAnsiTheme="minorEastAsia" w:cstheme="minorEastAsia"/>
                <w:b w:val="0"/>
                <w:bCs/>
                <w:sz w:val="21"/>
                <w:szCs w:val="21"/>
                <w:vertAlign w:val="baseline"/>
                <w:lang w:val="en-US" w:eastAsia="zh-CN"/>
              </w:rPr>
              <w:t>91.3</w:t>
            </w:r>
          </w:p>
        </w:tc>
      </w:tr>
      <w:tr w14:paraId="245EDB11">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108" w:type="dxa"/>
            <w:bottom w:w="0" w:type="dxa"/>
            <w:right w:w="108" w:type="dxa"/>
          </w:tblCellMar>
        </w:tblPrEx>
        <w:trPr>
          <w:trHeight w:val="212" w:hRule="atLeast"/>
          <w:jc w:val="center"/>
        </w:trPr>
        <w:tc>
          <w:tcPr>
            <w:tcW w:w="1493" w:type="dxa"/>
            <w:vMerge w:val="continue"/>
            <w:noWrap w:val="0"/>
            <w:vAlign w:val="center"/>
          </w:tcPr>
          <w:p w14:paraId="21163D3D">
            <w:pPr>
              <w:jc w:val="center"/>
              <w:rPr>
                <w:rFonts w:hint="eastAsia" w:asciiTheme="minorEastAsia" w:hAnsiTheme="minorEastAsia" w:cstheme="minorEastAsia"/>
                <w:b w:val="0"/>
                <w:bCs/>
                <w:sz w:val="21"/>
                <w:szCs w:val="21"/>
                <w:vertAlign w:val="baseline"/>
                <w:lang w:val="en-US" w:eastAsia="zh-CN"/>
              </w:rPr>
            </w:pPr>
          </w:p>
        </w:tc>
        <w:tc>
          <w:tcPr>
            <w:tcW w:w="1493" w:type="dxa"/>
            <w:vMerge w:val="continue"/>
            <w:noWrap w:val="0"/>
            <w:vAlign w:val="center"/>
          </w:tcPr>
          <w:p w14:paraId="3EA32FB9">
            <w:pPr>
              <w:jc w:val="center"/>
              <w:rPr>
                <w:rFonts w:hint="eastAsia" w:asciiTheme="minorEastAsia" w:hAnsiTheme="minorEastAsia" w:cstheme="minorEastAsia"/>
                <w:b w:val="0"/>
                <w:bCs/>
                <w:sz w:val="21"/>
                <w:szCs w:val="21"/>
                <w:vertAlign w:val="baseline"/>
                <w:lang w:val="en-US" w:eastAsia="zh-CN"/>
              </w:rPr>
            </w:pPr>
          </w:p>
        </w:tc>
        <w:tc>
          <w:tcPr>
            <w:tcW w:w="1464" w:type="dxa"/>
            <w:vMerge w:val="continue"/>
            <w:noWrap w:val="0"/>
            <w:vAlign w:val="center"/>
          </w:tcPr>
          <w:p w14:paraId="2853AA37">
            <w:pPr>
              <w:jc w:val="center"/>
              <w:rPr>
                <w:rFonts w:hint="eastAsia" w:asciiTheme="minorEastAsia" w:hAnsiTheme="minorEastAsia" w:cstheme="minorEastAsia"/>
                <w:b w:val="0"/>
                <w:bCs/>
                <w:sz w:val="21"/>
                <w:szCs w:val="21"/>
                <w:vertAlign w:val="baseline"/>
                <w:lang w:val="en-US" w:eastAsia="zh-CN"/>
              </w:rPr>
            </w:pPr>
          </w:p>
        </w:tc>
        <w:tc>
          <w:tcPr>
            <w:tcW w:w="1391" w:type="dxa"/>
            <w:noWrap w:val="0"/>
            <w:vAlign w:val="bottom"/>
          </w:tcPr>
          <w:p w14:paraId="007DA4DC">
            <w:pPr>
              <w:jc w:val="center"/>
              <w:rPr>
                <w:rFonts w:hint="default" w:asciiTheme="minorEastAsia" w:hAnsiTheme="minorEastAsia" w:cstheme="minorEastAsia"/>
                <w:b w:val="0"/>
                <w:bCs/>
                <w:sz w:val="21"/>
                <w:szCs w:val="21"/>
                <w:vertAlign w:val="baseline"/>
                <w:lang w:val="en-US" w:eastAsia="zh-CN"/>
              </w:rPr>
            </w:pPr>
            <w:r>
              <w:rPr>
                <w:rFonts w:hint="eastAsia" w:asciiTheme="minorEastAsia" w:hAnsiTheme="minorEastAsia" w:cstheme="minorEastAsia"/>
                <w:b w:val="0"/>
                <w:bCs/>
                <w:sz w:val="21"/>
                <w:szCs w:val="21"/>
                <w:vertAlign w:val="baseline"/>
                <w:lang w:val="en-US" w:eastAsia="zh-CN"/>
              </w:rPr>
              <w:t>353.70</w:t>
            </w:r>
          </w:p>
        </w:tc>
        <w:tc>
          <w:tcPr>
            <w:tcW w:w="1391" w:type="dxa"/>
            <w:noWrap w:val="0"/>
            <w:vAlign w:val="bottom"/>
          </w:tcPr>
          <w:p w14:paraId="23933B6C">
            <w:pPr>
              <w:jc w:val="center"/>
              <w:rPr>
                <w:rFonts w:hint="default" w:asciiTheme="minorEastAsia" w:hAnsiTheme="minorEastAsia" w:cstheme="minorEastAsia"/>
                <w:b w:val="0"/>
                <w:bCs/>
                <w:sz w:val="21"/>
                <w:szCs w:val="21"/>
                <w:vertAlign w:val="baseline"/>
                <w:lang w:val="en-US" w:eastAsia="zh-CN"/>
              </w:rPr>
            </w:pPr>
            <w:r>
              <w:rPr>
                <w:rFonts w:hint="eastAsia" w:asciiTheme="minorEastAsia" w:hAnsiTheme="minorEastAsia" w:cstheme="minorEastAsia"/>
                <w:b w:val="0"/>
                <w:bCs/>
                <w:sz w:val="21"/>
                <w:szCs w:val="21"/>
                <w:vertAlign w:val="baseline"/>
                <w:lang w:val="en-US" w:eastAsia="zh-CN"/>
              </w:rPr>
              <w:t>0.93</w:t>
            </w:r>
          </w:p>
        </w:tc>
        <w:tc>
          <w:tcPr>
            <w:tcW w:w="1155" w:type="dxa"/>
            <w:noWrap w:val="0"/>
            <w:vAlign w:val="bottom"/>
          </w:tcPr>
          <w:p w14:paraId="44627C38">
            <w:pPr>
              <w:jc w:val="center"/>
              <w:rPr>
                <w:rFonts w:hint="default" w:asciiTheme="minorEastAsia" w:hAnsiTheme="minorEastAsia" w:cstheme="minorEastAsia"/>
                <w:b w:val="0"/>
                <w:bCs/>
                <w:sz w:val="21"/>
                <w:szCs w:val="21"/>
                <w:vertAlign w:val="baseline"/>
                <w:lang w:val="en-US" w:eastAsia="zh-CN"/>
              </w:rPr>
            </w:pPr>
            <w:r>
              <w:rPr>
                <w:rFonts w:hint="eastAsia" w:asciiTheme="minorEastAsia" w:hAnsiTheme="minorEastAsia" w:cstheme="minorEastAsia"/>
                <w:b w:val="0"/>
                <w:bCs/>
                <w:sz w:val="21"/>
                <w:szCs w:val="21"/>
                <w:vertAlign w:val="baseline"/>
                <w:lang w:val="en-US" w:eastAsia="zh-CN"/>
              </w:rPr>
              <w:t>93.0</w:t>
            </w:r>
          </w:p>
        </w:tc>
        <w:tc>
          <w:tcPr>
            <w:tcW w:w="1434" w:type="dxa"/>
            <w:vMerge w:val="continue"/>
            <w:noWrap w:val="0"/>
            <w:vAlign w:val="center"/>
          </w:tcPr>
          <w:p w14:paraId="0D7A2032">
            <w:pPr>
              <w:jc w:val="center"/>
              <w:rPr>
                <w:rFonts w:hint="eastAsia" w:asciiTheme="minorEastAsia" w:hAnsiTheme="minorEastAsia" w:cstheme="minorEastAsia"/>
                <w:b w:val="0"/>
                <w:bCs/>
                <w:sz w:val="21"/>
                <w:szCs w:val="21"/>
                <w:vertAlign w:val="baseline"/>
                <w:lang w:val="en-US" w:eastAsia="zh-CN"/>
              </w:rPr>
            </w:pPr>
          </w:p>
        </w:tc>
      </w:tr>
      <w:tr w14:paraId="55EDADF2">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108" w:type="dxa"/>
            <w:bottom w:w="0" w:type="dxa"/>
            <w:right w:w="108" w:type="dxa"/>
          </w:tblCellMar>
        </w:tblPrEx>
        <w:trPr>
          <w:trHeight w:val="212" w:hRule="atLeast"/>
          <w:jc w:val="center"/>
        </w:trPr>
        <w:tc>
          <w:tcPr>
            <w:tcW w:w="1493" w:type="dxa"/>
            <w:vMerge w:val="continue"/>
            <w:noWrap w:val="0"/>
            <w:vAlign w:val="center"/>
          </w:tcPr>
          <w:p w14:paraId="07A97427">
            <w:pPr>
              <w:jc w:val="center"/>
              <w:rPr>
                <w:rFonts w:hint="eastAsia" w:asciiTheme="minorEastAsia" w:hAnsiTheme="minorEastAsia" w:cstheme="minorEastAsia"/>
                <w:b w:val="0"/>
                <w:bCs/>
                <w:sz w:val="21"/>
                <w:szCs w:val="21"/>
                <w:vertAlign w:val="baseline"/>
                <w:lang w:val="en-US" w:eastAsia="zh-CN"/>
              </w:rPr>
            </w:pPr>
          </w:p>
        </w:tc>
        <w:tc>
          <w:tcPr>
            <w:tcW w:w="1493" w:type="dxa"/>
            <w:vMerge w:val="continue"/>
            <w:noWrap w:val="0"/>
            <w:vAlign w:val="center"/>
          </w:tcPr>
          <w:p w14:paraId="777AB545">
            <w:pPr>
              <w:jc w:val="center"/>
              <w:rPr>
                <w:rFonts w:hint="eastAsia" w:asciiTheme="minorEastAsia" w:hAnsiTheme="minorEastAsia" w:cstheme="minorEastAsia"/>
                <w:b w:val="0"/>
                <w:bCs/>
                <w:sz w:val="21"/>
                <w:szCs w:val="21"/>
                <w:vertAlign w:val="baseline"/>
                <w:lang w:val="en-US" w:eastAsia="zh-CN"/>
              </w:rPr>
            </w:pPr>
          </w:p>
        </w:tc>
        <w:tc>
          <w:tcPr>
            <w:tcW w:w="1464" w:type="dxa"/>
            <w:vMerge w:val="continue"/>
            <w:noWrap w:val="0"/>
            <w:vAlign w:val="center"/>
          </w:tcPr>
          <w:p w14:paraId="1FFD9696">
            <w:pPr>
              <w:jc w:val="center"/>
              <w:rPr>
                <w:rFonts w:hint="eastAsia" w:asciiTheme="minorEastAsia" w:hAnsiTheme="minorEastAsia" w:cstheme="minorEastAsia"/>
                <w:b w:val="0"/>
                <w:bCs/>
                <w:sz w:val="21"/>
                <w:szCs w:val="21"/>
                <w:vertAlign w:val="baseline"/>
                <w:lang w:val="en-US" w:eastAsia="zh-CN"/>
              </w:rPr>
            </w:pPr>
          </w:p>
        </w:tc>
        <w:tc>
          <w:tcPr>
            <w:tcW w:w="1391" w:type="dxa"/>
            <w:noWrap w:val="0"/>
            <w:vAlign w:val="bottom"/>
          </w:tcPr>
          <w:p w14:paraId="649D99A1">
            <w:pPr>
              <w:jc w:val="center"/>
              <w:rPr>
                <w:rFonts w:hint="default" w:asciiTheme="minorEastAsia" w:hAnsiTheme="minorEastAsia" w:cstheme="minorEastAsia"/>
                <w:b w:val="0"/>
                <w:bCs/>
                <w:sz w:val="21"/>
                <w:szCs w:val="21"/>
                <w:vertAlign w:val="baseline"/>
                <w:lang w:val="en-US" w:eastAsia="zh-CN"/>
              </w:rPr>
            </w:pPr>
            <w:r>
              <w:rPr>
                <w:rFonts w:hint="eastAsia" w:asciiTheme="minorEastAsia" w:hAnsiTheme="minorEastAsia" w:cstheme="minorEastAsia"/>
                <w:b w:val="0"/>
                <w:bCs/>
                <w:sz w:val="21"/>
                <w:szCs w:val="21"/>
                <w:vertAlign w:val="baseline"/>
                <w:lang w:val="en-US" w:eastAsia="zh-CN"/>
              </w:rPr>
              <w:t>344.85</w:t>
            </w:r>
          </w:p>
        </w:tc>
        <w:tc>
          <w:tcPr>
            <w:tcW w:w="1391" w:type="dxa"/>
            <w:noWrap w:val="0"/>
            <w:vAlign w:val="bottom"/>
          </w:tcPr>
          <w:p w14:paraId="5BF51E79">
            <w:pPr>
              <w:jc w:val="center"/>
              <w:rPr>
                <w:rFonts w:hint="default" w:asciiTheme="minorEastAsia" w:hAnsiTheme="minorEastAsia" w:cstheme="minorEastAsia"/>
                <w:b w:val="0"/>
                <w:bCs/>
                <w:sz w:val="21"/>
                <w:szCs w:val="21"/>
                <w:vertAlign w:val="baseline"/>
                <w:lang w:val="en-US" w:eastAsia="zh-CN"/>
              </w:rPr>
            </w:pPr>
            <w:r>
              <w:rPr>
                <w:rFonts w:hint="eastAsia" w:asciiTheme="minorEastAsia" w:hAnsiTheme="minorEastAsia" w:cstheme="minorEastAsia"/>
                <w:b w:val="0"/>
                <w:bCs/>
                <w:sz w:val="21"/>
                <w:szCs w:val="21"/>
                <w:vertAlign w:val="baseline"/>
                <w:lang w:val="en-US" w:eastAsia="zh-CN"/>
              </w:rPr>
              <w:t>0.91</w:t>
            </w:r>
          </w:p>
        </w:tc>
        <w:tc>
          <w:tcPr>
            <w:tcW w:w="1155" w:type="dxa"/>
            <w:noWrap w:val="0"/>
            <w:vAlign w:val="bottom"/>
          </w:tcPr>
          <w:p w14:paraId="0D4136CF">
            <w:pPr>
              <w:jc w:val="center"/>
              <w:rPr>
                <w:rFonts w:hint="default" w:asciiTheme="minorEastAsia" w:hAnsiTheme="minorEastAsia" w:cstheme="minorEastAsia"/>
                <w:b w:val="0"/>
                <w:bCs/>
                <w:sz w:val="21"/>
                <w:szCs w:val="21"/>
                <w:vertAlign w:val="baseline"/>
                <w:lang w:val="en-US" w:eastAsia="zh-CN"/>
              </w:rPr>
            </w:pPr>
            <w:r>
              <w:rPr>
                <w:rFonts w:hint="eastAsia" w:asciiTheme="minorEastAsia" w:hAnsiTheme="minorEastAsia" w:cstheme="minorEastAsia"/>
                <w:b w:val="0"/>
                <w:bCs/>
                <w:sz w:val="21"/>
                <w:szCs w:val="21"/>
                <w:vertAlign w:val="baseline"/>
                <w:lang w:val="en-US" w:eastAsia="zh-CN"/>
              </w:rPr>
              <w:t>91.0</w:t>
            </w:r>
          </w:p>
        </w:tc>
        <w:tc>
          <w:tcPr>
            <w:tcW w:w="1434" w:type="dxa"/>
            <w:vMerge w:val="continue"/>
            <w:noWrap w:val="0"/>
            <w:vAlign w:val="center"/>
          </w:tcPr>
          <w:p w14:paraId="63ABCC4F">
            <w:pPr>
              <w:jc w:val="center"/>
              <w:rPr>
                <w:rFonts w:hint="eastAsia" w:asciiTheme="minorEastAsia" w:hAnsiTheme="minorEastAsia" w:cstheme="minorEastAsia"/>
                <w:b w:val="0"/>
                <w:bCs/>
                <w:sz w:val="21"/>
                <w:szCs w:val="21"/>
                <w:vertAlign w:val="baseline"/>
                <w:lang w:val="en-US" w:eastAsia="zh-CN"/>
              </w:rPr>
            </w:pPr>
          </w:p>
        </w:tc>
      </w:tr>
      <w:tr w14:paraId="432BE180">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108" w:type="dxa"/>
            <w:bottom w:w="0" w:type="dxa"/>
            <w:right w:w="108" w:type="dxa"/>
          </w:tblCellMar>
        </w:tblPrEx>
        <w:trPr>
          <w:trHeight w:val="306" w:hRule="atLeast"/>
          <w:jc w:val="center"/>
        </w:trPr>
        <w:tc>
          <w:tcPr>
            <w:tcW w:w="1493" w:type="dxa"/>
            <w:vMerge w:val="continue"/>
            <w:noWrap w:val="0"/>
            <w:vAlign w:val="center"/>
          </w:tcPr>
          <w:p w14:paraId="09A1547D">
            <w:pPr>
              <w:jc w:val="center"/>
              <w:rPr>
                <w:rFonts w:hint="eastAsia" w:asciiTheme="minorEastAsia" w:hAnsiTheme="minorEastAsia" w:cstheme="minorEastAsia"/>
                <w:b w:val="0"/>
                <w:bCs/>
                <w:sz w:val="21"/>
                <w:szCs w:val="21"/>
                <w:vertAlign w:val="baseline"/>
                <w:lang w:val="en-US" w:eastAsia="zh-CN"/>
              </w:rPr>
            </w:pPr>
          </w:p>
        </w:tc>
        <w:tc>
          <w:tcPr>
            <w:tcW w:w="1493" w:type="dxa"/>
            <w:vMerge w:val="continue"/>
            <w:noWrap w:val="0"/>
            <w:vAlign w:val="center"/>
          </w:tcPr>
          <w:p w14:paraId="1D8C1594">
            <w:pPr>
              <w:jc w:val="center"/>
              <w:rPr>
                <w:rFonts w:hint="eastAsia" w:asciiTheme="minorEastAsia" w:hAnsiTheme="minorEastAsia" w:cstheme="minorEastAsia"/>
                <w:b w:val="0"/>
                <w:bCs/>
                <w:sz w:val="21"/>
                <w:szCs w:val="21"/>
                <w:vertAlign w:val="baseline"/>
                <w:lang w:val="en-US" w:eastAsia="zh-CN"/>
              </w:rPr>
            </w:pPr>
          </w:p>
        </w:tc>
        <w:tc>
          <w:tcPr>
            <w:tcW w:w="1464" w:type="dxa"/>
            <w:vMerge w:val="restart"/>
            <w:noWrap w:val="0"/>
            <w:vAlign w:val="center"/>
          </w:tcPr>
          <w:p w14:paraId="3FA62368">
            <w:pPr>
              <w:jc w:val="center"/>
              <w:rPr>
                <w:rFonts w:hint="eastAsia" w:asciiTheme="minorEastAsia" w:hAnsiTheme="minorEastAsia" w:cstheme="minorEastAsia"/>
                <w:b w:val="0"/>
                <w:bCs/>
                <w:sz w:val="21"/>
                <w:szCs w:val="21"/>
                <w:vertAlign w:val="baseline"/>
                <w:lang w:val="en-US" w:eastAsia="zh-CN"/>
              </w:rPr>
            </w:pPr>
            <w:r>
              <w:rPr>
                <w:rFonts w:hint="eastAsia" w:asciiTheme="minorEastAsia" w:hAnsiTheme="minorEastAsia" w:cstheme="minorEastAsia"/>
                <w:b w:val="0"/>
                <w:bCs/>
                <w:sz w:val="21"/>
                <w:szCs w:val="21"/>
                <w:vertAlign w:val="baseline"/>
                <w:lang w:val="en-US" w:eastAsia="zh-CN"/>
              </w:rPr>
              <w:t>5</w:t>
            </w:r>
          </w:p>
        </w:tc>
        <w:tc>
          <w:tcPr>
            <w:tcW w:w="1391" w:type="dxa"/>
            <w:noWrap w:val="0"/>
            <w:vAlign w:val="bottom"/>
          </w:tcPr>
          <w:p w14:paraId="38B41B24">
            <w:pPr>
              <w:jc w:val="center"/>
              <w:rPr>
                <w:rFonts w:hint="default" w:asciiTheme="minorEastAsia" w:hAnsiTheme="minorEastAsia" w:cstheme="minorEastAsia"/>
                <w:b w:val="0"/>
                <w:bCs/>
                <w:sz w:val="21"/>
                <w:szCs w:val="21"/>
                <w:vertAlign w:val="baseline"/>
                <w:lang w:val="en-US" w:eastAsia="zh-CN"/>
              </w:rPr>
            </w:pPr>
            <w:r>
              <w:rPr>
                <w:rFonts w:hint="eastAsia" w:asciiTheme="minorEastAsia" w:hAnsiTheme="minorEastAsia" w:cstheme="minorEastAsia"/>
                <w:b w:val="0"/>
                <w:bCs/>
                <w:sz w:val="21"/>
                <w:szCs w:val="21"/>
                <w:vertAlign w:val="baseline"/>
                <w:lang w:val="en-US" w:eastAsia="zh-CN"/>
              </w:rPr>
              <w:t>1952.70</w:t>
            </w:r>
          </w:p>
        </w:tc>
        <w:tc>
          <w:tcPr>
            <w:tcW w:w="1391" w:type="dxa"/>
            <w:noWrap w:val="0"/>
            <w:vAlign w:val="bottom"/>
          </w:tcPr>
          <w:p w14:paraId="3B84B7B2">
            <w:pPr>
              <w:jc w:val="center"/>
              <w:rPr>
                <w:rFonts w:hint="default" w:asciiTheme="minorEastAsia" w:hAnsiTheme="minorEastAsia" w:cstheme="minorEastAsia"/>
                <w:b w:val="0"/>
                <w:bCs/>
                <w:sz w:val="21"/>
                <w:szCs w:val="21"/>
                <w:vertAlign w:val="baseline"/>
                <w:lang w:val="en-US" w:eastAsia="zh-CN"/>
              </w:rPr>
            </w:pPr>
            <w:r>
              <w:rPr>
                <w:rFonts w:hint="eastAsia" w:asciiTheme="minorEastAsia" w:hAnsiTheme="minorEastAsia" w:cstheme="minorEastAsia"/>
                <w:b w:val="0"/>
                <w:bCs/>
                <w:sz w:val="21"/>
                <w:szCs w:val="21"/>
                <w:vertAlign w:val="baseline"/>
                <w:lang w:val="en-US" w:eastAsia="zh-CN"/>
              </w:rPr>
              <w:t>5.12</w:t>
            </w:r>
          </w:p>
        </w:tc>
        <w:tc>
          <w:tcPr>
            <w:tcW w:w="1155" w:type="dxa"/>
            <w:noWrap w:val="0"/>
            <w:vAlign w:val="bottom"/>
          </w:tcPr>
          <w:p w14:paraId="3BA3104B">
            <w:pPr>
              <w:jc w:val="center"/>
              <w:rPr>
                <w:rFonts w:hint="default" w:asciiTheme="minorEastAsia" w:hAnsiTheme="minorEastAsia" w:cstheme="minorEastAsia"/>
                <w:b w:val="0"/>
                <w:bCs/>
                <w:sz w:val="21"/>
                <w:szCs w:val="21"/>
                <w:vertAlign w:val="baseline"/>
                <w:lang w:val="en-US" w:eastAsia="zh-CN"/>
              </w:rPr>
            </w:pPr>
            <w:r>
              <w:rPr>
                <w:rFonts w:hint="eastAsia" w:asciiTheme="minorEastAsia" w:hAnsiTheme="minorEastAsia" w:cstheme="minorEastAsia"/>
                <w:b w:val="0"/>
                <w:bCs/>
                <w:sz w:val="21"/>
                <w:szCs w:val="21"/>
                <w:vertAlign w:val="baseline"/>
                <w:lang w:val="en-US" w:eastAsia="zh-CN"/>
              </w:rPr>
              <w:t>102.4</w:t>
            </w:r>
          </w:p>
        </w:tc>
        <w:tc>
          <w:tcPr>
            <w:tcW w:w="1434" w:type="dxa"/>
            <w:vMerge w:val="restart"/>
            <w:noWrap w:val="0"/>
            <w:vAlign w:val="center"/>
          </w:tcPr>
          <w:p w14:paraId="5F8DBBC0">
            <w:pPr>
              <w:jc w:val="center"/>
              <w:rPr>
                <w:rFonts w:hint="default" w:asciiTheme="minorEastAsia" w:hAnsiTheme="minorEastAsia" w:cstheme="minorEastAsia"/>
                <w:b w:val="0"/>
                <w:bCs/>
                <w:sz w:val="21"/>
                <w:szCs w:val="21"/>
                <w:vertAlign w:val="baseline"/>
                <w:lang w:val="en-US" w:eastAsia="zh-CN"/>
              </w:rPr>
            </w:pPr>
            <w:r>
              <w:rPr>
                <w:rFonts w:hint="eastAsia" w:asciiTheme="minorEastAsia" w:hAnsiTheme="minorEastAsia" w:cstheme="minorEastAsia"/>
                <w:b w:val="0"/>
                <w:bCs/>
                <w:sz w:val="21"/>
                <w:szCs w:val="21"/>
                <w:vertAlign w:val="baseline"/>
                <w:lang w:val="en-US" w:eastAsia="zh-CN"/>
              </w:rPr>
              <w:t>99.8</w:t>
            </w:r>
          </w:p>
        </w:tc>
      </w:tr>
      <w:tr w14:paraId="0A2BA832">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108" w:type="dxa"/>
            <w:bottom w:w="0" w:type="dxa"/>
            <w:right w:w="108" w:type="dxa"/>
          </w:tblCellMar>
        </w:tblPrEx>
        <w:trPr>
          <w:trHeight w:val="212" w:hRule="atLeast"/>
          <w:jc w:val="center"/>
        </w:trPr>
        <w:tc>
          <w:tcPr>
            <w:tcW w:w="1493" w:type="dxa"/>
            <w:vMerge w:val="continue"/>
            <w:noWrap w:val="0"/>
            <w:vAlign w:val="center"/>
          </w:tcPr>
          <w:p w14:paraId="3D6F2DEB">
            <w:pPr>
              <w:jc w:val="center"/>
              <w:rPr>
                <w:rFonts w:hint="eastAsia" w:asciiTheme="minorEastAsia" w:hAnsiTheme="minorEastAsia" w:cstheme="minorEastAsia"/>
                <w:b w:val="0"/>
                <w:bCs/>
                <w:sz w:val="21"/>
                <w:szCs w:val="21"/>
                <w:vertAlign w:val="baseline"/>
                <w:lang w:val="en-US" w:eastAsia="zh-CN"/>
              </w:rPr>
            </w:pPr>
          </w:p>
        </w:tc>
        <w:tc>
          <w:tcPr>
            <w:tcW w:w="1493" w:type="dxa"/>
            <w:vMerge w:val="continue"/>
            <w:noWrap w:val="0"/>
            <w:vAlign w:val="center"/>
          </w:tcPr>
          <w:p w14:paraId="09A38103">
            <w:pPr>
              <w:jc w:val="center"/>
              <w:rPr>
                <w:rFonts w:hint="eastAsia" w:asciiTheme="minorEastAsia" w:hAnsiTheme="minorEastAsia" w:cstheme="minorEastAsia"/>
                <w:b w:val="0"/>
                <w:bCs/>
                <w:sz w:val="21"/>
                <w:szCs w:val="21"/>
                <w:vertAlign w:val="baseline"/>
                <w:lang w:val="en-US" w:eastAsia="zh-CN"/>
              </w:rPr>
            </w:pPr>
          </w:p>
        </w:tc>
        <w:tc>
          <w:tcPr>
            <w:tcW w:w="1464" w:type="dxa"/>
            <w:vMerge w:val="continue"/>
            <w:noWrap w:val="0"/>
            <w:vAlign w:val="center"/>
          </w:tcPr>
          <w:p w14:paraId="5FD54B98">
            <w:pPr>
              <w:jc w:val="center"/>
              <w:rPr>
                <w:rFonts w:hint="eastAsia" w:asciiTheme="minorEastAsia" w:hAnsiTheme="minorEastAsia" w:cstheme="minorEastAsia"/>
                <w:b w:val="0"/>
                <w:bCs/>
                <w:sz w:val="21"/>
                <w:szCs w:val="21"/>
                <w:vertAlign w:val="baseline"/>
                <w:lang w:val="en-US" w:eastAsia="zh-CN"/>
              </w:rPr>
            </w:pPr>
          </w:p>
        </w:tc>
        <w:tc>
          <w:tcPr>
            <w:tcW w:w="1391" w:type="dxa"/>
            <w:noWrap w:val="0"/>
            <w:vAlign w:val="bottom"/>
          </w:tcPr>
          <w:p w14:paraId="4F41EC04">
            <w:pPr>
              <w:jc w:val="center"/>
              <w:rPr>
                <w:rFonts w:hint="default" w:asciiTheme="minorEastAsia" w:hAnsiTheme="minorEastAsia" w:cstheme="minorEastAsia"/>
                <w:b w:val="0"/>
                <w:bCs/>
                <w:sz w:val="21"/>
                <w:szCs w:val="21"/>
                <w:vertAlign w:val="baseline"/>
                <w:lang w:val="en-US" w:eastAsia="zh-CN"/>
              </w:rPr>
            </w:pPr>
            <w:r>
              <w:rPr>
                <w:rFonts w:hint="eastAsia" w:asciiTheme="minorEastAsia" w:hAnsiTheme="minorEastAsia" w:cstheme="minorEastAsia"/>
                <w:b w:val="0"/>
                <w:bCs/>
                <w:sz w:val="21"/>
                <w:szCs w:val="21"/>
                <w:vertAlign w:val="baseline"/>
                <w:lang w:val="en-US" w:eastAsia="zh-CN"/>
              </w:rPr>
              <w:t>1850.50</w:t>
            </w:r>
          </w:p>
        </w:tc>
        <w:tc>
          <w:tcPr>
            <w:tcW w:w="1391" w:type="dxa"/>
            <w:noWrap w:val="0"/>
            <w:vAlign w:val="bottom"/>
          </w:tcPr>
          <w:p w14:paraId="7EEF4F86">
            <w:pPr>
              <w:jc w:val="center"/>
              <w:rPr>
                <w:rFonts w:hint="default" w:asciiTheme="minorEastAsia" w:hAnsiTheme="minorEastAsia" w:cstheme="minorEastAsia"/>
                <w:b w:val="0"/>
                <w:bCs/>
                <w:sz w:val="21"/>
                <w:szCs w:val="21"/>
                <w:vertAlign w:val="baseline"/>
                <w:lang w:val="en-US" w:eastAsia="zh-CN"/>
              </w:rPr>
            </w:pPr>
            <w:r>
              <w:rPr>
                <w:rFonts w:hint="eastAsia" w:asciiTheme="minorEastAsia" w:hAnsiTheme="minorEastAsia" w:cstheme="minorEastAsia"/>
                <w:b w:val="0"/>
                <w:bCs/>
                <w:sz w:val="21"/>
                <w:szCs w:val="21"/>
                <w:vertAlign w:val="baseline"/>
                <w:lang w:val="en-US" w:eastAsia="zh-CN"/>
              </w:rPr>
              <w:t>4.86</w:t>
            </w:r>
          </w:p>
        </w:tc>
        <w:tc>
          <w:tcPr>
            <w:tcW w:w="1155" w:type="dxa"/>
            <w:noWrap w:val="0"/>
            <w:vAlign w:val="bottom"/>
          </w:tcPr>
          <w:p w14:paraId="1623DD9C">
            <w:pPr>
              <w:jc w:val="center"/>
              <w:rPr>
                <w:rFonts w:hint="default" w:asciiTheme="minorEastAsia" w:hAnsiTheme="minorEastAsia" w:cstheme="minorEastAsia"/>
                <w:b w:val="0"/>
                <w:bCs/>
                <w:sz w:val="21"/>
                <w:szCs w:val="21"/>
                <w:vertAlign w:val="baseline"/>
                <w:lang w:val="en-US" w:eastAsia="zh-CN"/>
              </w:rPr>
            </w:pPr>
            <w:r>
              <w:rPr>
                <w:rFonts w:hint="eastAsia" w:asciiTheme="minorEastAsia" w:hAnsiTheme="minorEastAsia" w:cstheme="minorEastAsia"/>
                <w:b w:val="0"/>
                <w:bCs/>
                <w:sz w:val="21"/>
                <w:szCs w:val="21"/>
                <w:vertAlign w:val="baseline"/>
                <w:lang w:val="en-US" w:eastAsia="zh-CN"/>
              </w:rPr>
              <w:t>97.2</w:t>
            </w:r>
          </w:p>
        </w:tc>
        <w:tc>
          <w:tcPr>
            <w:tcW w:w="1434" w:type="dxa"/>
            <w:vMerge w:val="continue"/>
            <w:noWrap w:val="0"/>
            <w:vAlign w:val="center"/>
          </w:tcPr>
          <w:p w14:paraId="4337A957">
            <w:pPr>
              <w:jc w:val="center"/>
              <w:rPr>
                <w:rFonts w:hint="eastAsia" w:asciiTheme="minorEastAsia" w:hAnsiTheme="minorEastAsia" w:cstheme="minorEastAsia"/>
                <w:b w:val="0"/>
                <w:bCs/>
                <w:sz w:val="21"/>
                <w:szCs w:val="21"/>
                <w:vertAlign w:val="baseline"/>
                <w:lang w:val="en-US" w:eastAsia="zh-CN"/>
              </w:rPr>
            </w:pPr>
          </w:p>
        </w:tc>
      </w:tr>
      <w:tr w14:paraId="55E72354">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108" w:type="dxa"/>
            <w:bottom w:w="0" w:type="dxa"/>
            <w:right w:w="108" w:type="dxa"/>
          </w:tblCellMar>
        </w:tblPrEx>
        <w:trPr>
          <w:trHeight w:val="212" w:hRule="atLeast"/>
          <w:jc w:val="center"/>
        </w:trPr>
        <w:tc>
          <w:tcPr>
            <w:tcW w:w="1493" w:type="dxa"/>
            <w:vMerge w:val="restart"/>
            <w:noWrap w:val="0"/>
            <w:vAlign w:val="center"/>
          </w:tcPr>
          <w:p w14:paraId="0CF132E7">
            <w:pPr>
              <w:jc w:val="center"/>
              <w:rPr>
                <w:rFonts w:hint="eastAsia" w:asciiTheme="minorEastAsia" w:hAnsiTheme="minorEastAsia" w:cstheme="minorEastAsia"/>
                <w:b w:val="0"/>
                <w:bCs/>
                <w:sz w:val="21"/>
                <w:szCs w:val="21"/>
                <w:vertAlign w:val="baseline"/>
                <w:lang w:val="en-US" w:eastAsia="zh-CN"/>
              </w:rPr>
            </w:pPr>
            <w:r>
              <w:rPr>
                <w:rFonts w:hint="eastAsia" w:asciiTheme="minorEastAsia" w:hAnsiTheme="minorEastAsia" w:cstheme="minorEastAsia"/>
                <w:b w:val="0"/>
                <w:bCs/>
                <w:sz w:val="21"/>
                <w:szCs w:val="21"/>
                <w:vertAlign w:val="baseline"/>
                <w:lang w:val="en-US" w:eastAsia="zh-CN"/>
              </w:rPr>
              <w:t>Lab-2</w:t>
            </w:r>
          </w:p>
        </w:tc>
        <w:tc>
          <w:tcPr>
            <w:tcW w:w="1493" w:type="dxa"/>
            <w:vMerge w:val="restart"/>
            <w:shd w:val="clear" w:color="auto" w:fill="auto"/>
            <w:noWrap w:val="0"/>
            <w:vAlign w:val="center"/>
          </w:tcPr>
          <w:p w14:paraId="6A75D3FA">
            <w:pPr>
              <w:jc w:val="center"/>
              <w:rPr>
                <w:rFonts w:hint="eastAsia" w:asciiTheme="minorEastAsia" w:hAnsiTheme="minorEastAsia" w:cstheme="minorEastAsia"/>
                <w:b w:val="0"/>
                <w:bCs/>
                <w:sz w:val="21"/>
                <w:szCs w:val="21"/>
                <w:vertAlign w:val="baseline"/>
                <w:lang w:val="en-US" w:eastAsia="zh-CN"/>
              </w:rPr>
            </w:pPr>
            <w:r>
              <w:rPr>
                <w:rFonts w:hint="eastAsia" w:asciiTheme="minorEastAsia" w:hAnsiTheme="minorEastAsia" w:cstheme="minorEastAsia"/>
                <w:b w:val="0"/>
                <w:bCs/>
                <w:sz w:val="21"/>
                <w:szCs w:val="21"/>
                <w:vertAlign w:val="baseline"/>
                <w:lang w:val="en-US" w:eastAsia="zh-CN"/>
              </w:rPr>
              <w:t>黄牛</w:t>
            </w:r>
          </w:p>
        </w:tc>
        <w:tc>
          <w:tcPr>
            <w:tcW w:w="1464" w:type="dxa"/>
            <w:vMerge w:val="restart"/>
            <w:shd w:val="clear" w:color="auto" w:fill="auto"/>
            <w:noWrap w:val="0"/>
            <w:vAlign w:val="center"/>
          </w:tcPr>
          <w:p w14:paraId="481C487D">
            <w:pPr>
              <w:jc w:val="center"/>
              <w:rPr>
                <w:rFonts w:hint="eastAsia" w:asciiTheme="minorEastAsia" w:hAnsiTheme="minorEastAsia" w:cstheme="minorEastAsia"/>
                <w:b w:val="0"/>
                <w:bCs/>
                <w:sz w:val="21"/>
                <w:szCs w:val="21"/>
                <w:vertAlign w:val="baseline"/>
                <w:lang w:val="en-US" w:eastAsia="zh-CN"/>
              </w:rPr>
            </w:pPr>
            <w:r>
              <w:rPr>
                <w:rFonts w:hint="eastAsia" w:asciiTheme="minorEastAsia" w:hAnsiTheme="minorEastAsia" w:cstheme="minorEastAsia"/>
                <w:b w:val="0"/>
                <w:bCs/>
                <w:sz w:val="21"/>
                <w:szCs w:val="21"/>
                <w:vertAlign w:val="baseline"/>
                <w:lang w:val="en-US" w:eastAsia="zh-CN"/>
              </w:rPr>
              <w:t>0.05</w:t>
            </w:r>
          </w:p>
        </w:tc>
        <w:tc>
          <w:tcPr>
            <w:tcW w:w="1391" w:type="dxa"/>
            <w:shd w:val="clear" w:color="auto" w:fill="auto"/>
            <w:noWrap w:val="0"/>
            <w:vAlign w:val="bottom"/>
          </w:tcPr>
          <w:p w14:paraId="7BCBAD09">
            <w:pPr>
              <w:jc w:val="center"/>
              <w:rPr>
                <w:rFonts w:hint="eastAsia" w:asciiTheme="minorEastAsia" w:hAnsiTheme="minorEastAsia" w:cstheme="minorEastAsia"/>
                <w:b w:val="0"/>
                <w:bCs/>
                <w:sz w:val="21"/>
                <w:szCs w:val="21"/>
                <w:vertAlign w:val="baseline"/>
                <w:lang w:val="en-US" w:eastAsia="zh-CN"/>
              </w:rPr>
            </w:pPr>
            <w:r>
              <w:rPr>
                <w:rFonts w:hint="eastAsia" w:asciiTheme="minorEastAsia" w:hAnsiTheme="minorEastAsia" w:cstheme="minorEastAsia"/>
                <w:b w:val="0"/>
                <w:bCs/>
                <w:sz w:val="21"/>
                <w:szCs w:val="21"/>
                <w:vertAlign w:val="baseline"/>
                <w:lang w:val="en-US" w:eastAsia="zh-CN"/>
              </w:rPr>
              <w:t>14.79</w:t>
            </w:r>
          </w:p>
        </w:tc>
        <w:tc>
          <w:tcPr>
            <w:tcW w:w="1391" w:type="dxa"/>
            <w:shd w:val="clear" w:color="auto" w:fill="auto"/>
            <w:noWrap w:val="0"/>
            <w:vAlign w:val="bottom"/>
          </w:tcPr>
          <w:p w14:paraId="3744A4C8">
            <w:pPr>
              <w:jc w:val="center"/>
              <w:rPr>
                <w:rFonts w:hint="eastAsia" w:asciiTheme="minorEastAsia" w:hAnsiTheme="minorEastAsia" w:cstheme="minorEastAsia"/>
                <w:b w:val="0"/>
                <w:bCs/>
                <w:sz w:val="21"/>
                <w:szCs w:val="21"/>
                <w:vertAlign w:val="baseline"/>
                <w:lang w:val="en-US" w:eastAsia="zh-CN"/>
              </w:rPr>
            </w:pPr>
            <w:r>
              <w:rPr>
                <w:rFonts w:hint="eastAsia" w:asciiTheme="minorEastAsia" w:hAnsiTheme="minorEastAsia" w:cstheme="minorEastAsia"/>
                <w:b w:val="0"/>
                <w:bCs/>
                <w:sz w:val="21"/>
                <w:szCs w:val="21"/>
                <w:vertAlign w:val="baseline"/>
                <w:lang w:val="en-US" w:eastAsia="zh-CN"/>
              </w:rPr>
              <w:t>0.048</w:t>
            </w:r>
          </w:p>
        </w:tc>
        <w:tc>
          <w:tcPr>
            <w:tcW w:w="1155" w:type="dxa"/>
            <w:shd w:val="clear" w:color="auto" w:fill="auto"/>
            <w:noWrap w:val="0"/>
            <w:vAlign w:val="bottom"/>
          </w:tcPr>
          <w:p w14:paraId="40034C9F">
            <w:pPr>
              <w:jc w:val="center"/>
              <w:rPr>
                <w:rFonts w:hint="eastAsia" w:asciiTheme="minorEastAsia" w:hAnsiTheme="minorEastAsia" w:cstheme="minorEastAsia"/>
                <w:b w:val="0"/>
                <w:bCs/>
                <w:sz w:val="21"/>
                <w:szCs w:val="21"/>
                <w:vertAlign w:val="baseline"/>
                <w:lang w:val="en-US" w:eastAsia="zh-CN"/>
              </w:rPr>
            </w:pPr>
            <w:r>
              <w:rPr>
                <w:rFonts w:hint="eastAsia" w:asciiTheme="minorEastAsia" w:hAnsiTheme="minorEastAsia" w:cstheme="minorEastAsia"/>
                <w:b w:val="0"/>
                <w:bCs/>
                <w:sz w:val="21"/>
                <w:szCs w:val="21"/>
                <w:vertAlign w:val="baseline"/>
                <w:lang w:val="en-US" w:eastAsia="zh-CN"/>
              </w:rPr>
              <w:t>96.2</w:t>
            </w:r>
          </w:p>
        </w:tc>
        <w:tc>
          <w:tcPr>
            <w:tcW w:w="1434" w:type="dxa"/>
            <w:vMerge w:val="restart"/>
            <w:shd w:val="clear" w:color="auto" w:fill="auto"/>
            <w:noWrap w:val="0"/>
            <w:vAlign w:val="center"/>
          </w:tcPr>
          <w:p w14:paraId="15B91319">
            <w:pPr>
              <w:jc w:val="center"/>
              <w:rPr>
                <w:rFonts w:hint="eastAsia" w:asciiTheme="minorEastAsia" w:hAnsiTheme="minorEastAsia" w:cstheme="minorEastAsia"/>
                <w:b w:val="0"/>
                <w:bCs/>
                <w:sz w:val="21"/>
                <w:szCs w:val="21"/>
                <w:vertAlign w:val="baseline"/>
                <w:lang w:val="en-US" w:eastAsia="zh-CN"/>
              </w:rPr>
            </w:pPr>
            <w:r>
              <w:rPr>
                <w:rFonts w:hint="eastAsia" w:asciiTheme="minorEastAsia" w:hAnsiTheme="minorEastAsia" w:cstheme="minorEastAsia"/>
                <w:b w:val="0"/>
                <w:bCs/>
                <w:sz w:val="21"/>
                <w:szCs w:val="21"/>
                <w:vertAlign w:val="baseline"/>
                <w:lang w:val="en-US" w:eastAsia="zh-CN"/>
              </w:rPr>
              <w:t>93.8</w:t>
            </w:r>
          </w:p>
        </w:tc>
      </w:tr>
      <w:tr w14:paraId="55C907E0">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108" w:type="dxa"/>
            <w:bottom w:w="0" w:type="dxa"/>
            <w:right w:w="108" w:type="dxa"/>
          </w:tblCellMar>
        </w:tblPrEx>
        <w:trPr>
          <w:trHeight w:val="212" w:hRule="atLeast"/>
          <w:jc w:val="center"/>
        </w:trPr>
        <w:tc>
          <w:tcPr>
            <w:tcW w:w="1493" w:type="dxa"/>
            <w:vMerge w:val="continue"/>
            <w:noWrap w:val="0"/>
            <w:vAlign w:val="center"/>
          </w:tcPr>
          <w:p w14:paraId="75DB6961">
            <w:pPr>
              <w:jc w:val="center"/>
              <w:rPr>
                <w:rFonts w:hint="eastAsia" w:asciiTheme="minorEastAsia" w:hAnsiTheme="minorEastAsia" w:cstheme="minorEastAsia"/>
                <w:b w:val="0"/>
                <w:bCs/>
                <w:sz w:val="21"/>
                <w:szCs w:val="21"/>
                <w:vertAlign w:val="baseline"/>
                <w:lang w:val="en-US" w:eastAsia="zh-CN"/>
              </w:rPr>
            </w:pPr>
          </w:p>
        </w:tc>
        <w:tc>
          <w:tcPr>
            <w:tcW w:w="1493" w:type="dxa"/>
            <w:vMerge w:val="continue"/>
            <w:noWrap w:val="0"/>
            <w:vAlign w:val="center"/>
          </w:tcPr>
          <w:p w14:paraId="046300B6">
            <w:pPr>
              <w:jc w:val="center"/>
              <w:rPr>
                <w:rFonts w:hint="eastAsia" w:asciiTheme="minorEastAsia" w:hAnsiTheme="minorEastAsia" w:cstheme="minorEastAsia"/>
                <w:b w:val="0"/>
                <w:bCs/>
                <w:sz w:val="21"/>
                <w:szCs w:val="21"/>
                <w:vertAlign w:val="baseline"/>
                <w:lang w:val="en-US" w:eastAsia="zh-CN"/>
              </w:rPr>
            </w:pPr>
          </w:p>
        </w:tc>
        <w:tc>
          <w:tcPr>
            <w:tcW w:w="1464" w:type="dxa"/>
            <w:vMerge w:val="continue"/>
            <w:noWrap w:val="0"/>
            <w:vAlign w:val="center"/>
          </w:tcPr>
          <w:p w14:paraId="4061548E">
            <w:pPr>
              <w:jc w:val="center"/>
              <w:rPr>
                <w:rFonts w:hint="eastAsia" w:asciiTheme="minorEastAsia" w:hAnsiTheme="minorEastAsia" w:cstheme="minorEastAsia"/>
                <w:b w:val="0"/>
                <w:bCs/>
                <w:sz w:val="21"/>
                <w:szCs w:val="21"/>
                <w:vertAlign w:val="baseline"/>
                <w:lang w:val="en-US" w:eastAsia="zh-CN"/>
              </w:rPr>
            </w:pPr>
          </w:p>
        </w:tc>
        <w:tc>
          <w:tcPr>
            <w:tcW w:w="1391" w:type="dxa"/>
            <w:shd w:val="clear" w:color="auto" w:fill="auto"/>
            <w:noWrap w:val="0"/>
            <w:vAlign w:val="bottom"/>
          </w:tcPr>
          <w:p w14:paraId="193A52B2">
            <w:pPr>
              <w:jc w:val="center"/>
              <w:rPr>
                <w:rFonts w:hint="eastAsia" w:asciiTheme="minorEastAsia" w:hAnsiTheme="minorEastAsia" w:cstheme="minorEastAsia"/>
                <w:b w:val="0"/>
                <w:bCs/>
                <w:sz w:val="21"/>
                <w:szCs w:val="21"/>
                <w:vertAlign w:val="baseline"/>
                <w:lang w:val="en-US" w:eastAsia="zh-CN"/>
              </w:rPr>
            </w:pPr>
            <w:r>
              <w:rPr>
                <w:rFonts w:hint="eastAsia" w:asciiTheme="minorEastAsia" w:hAnsiTheme="minorEastAsia" w:cstheme="minorEastAsia"/>
                <w:b w:val="0"/>
                <w:bCs/>
                <w:sz w:val="21"/>
                <w:szCs w:val="21"/>
                <w:vertAlign w:val="baseline"/>
                <w:lang w:val="en-US" w:eastAsia="zh-CN"/>
              </w:rPr>
              <w:t>14.00</w:t>
            </w:r>
          </w:p>
        </w:tc>
        <w:tc>
          <w:tcPr>
            <w:tcW w:w="1391" w:type="dxa"/>
            <w:shd w:val="clear" w:color="auto" w:fill="auto"/>
            <w:noWrap w:val="0"/>
            <w:vAlign w:val="bottom"/>
          </w:tcPr>
          <w:p w14:paraId="78B0DF47">
            <w:pPr>
              <w:jc w:val="center"/>
              <w:rPr>
                <w:rFonts w:hint="eastAsia" w:asciiTheme="minorEastAsia" w:hAnsiTheme="minorEastAsia" w:cstheme="minorEastAsia"/>
                <w:b w:val="0"/>
                <w:bCs/>
                <w:sz w:val="21"/>
                <w:szCs w:val="21"/>
                <w:vertAlign w:val="baseline"/>
                <w:lang w:val="en-US" w:eastAsia="zh-CN"/>
              </w:rPr>
            </w:pPr>
            <w:r>
              <w:rPr>
                <w:rFonts w:hint="eastAsia" w:asciiTheme="minorEastAsia" w:hAnsiTheme="minorEastAsia" w:cstheme="minorEastAsia"/>
                <w:b w:val="0"/>
                <w:bCs/>
                <w:sz w:val="21"/>
                <w:szCs w:val="21"/>
                <w:vertAlign w:val="baseline"/>
                <w:lang w:val="en-US" w:eastAsia="zh-CN"/>
              </w:rPr>
              <w:t>0.046</w:t>
            </w:r>
          </w:p>
        </w:tc>
        <w:tc>
          <w:tcPr>
            <w:tcW w:w="1155" w:type="dxa"/>
            <w:shd w:val="clear" w:color="auto" w:fill="auto"/>
            <w:noWrap w:val="0"/>
            <w:vAlign w:val="bottom"/>
          </w:tcPr>
          <w:p w14:paraId="5FAD3E15">
            <w:pPr>
              <w:jc w:val="center"/>
              <w:rPr>
                <w:rFonts w:hint="eastAsia" w:asciiTheme="minorEastAsia" w:hAnsiTheme="minorEastAsia" w:cstheme="minorEastAsia"/>
                <w:b w:val="0"/>
                <w:bCs/>
                <w:sz w:val="21"/>
                <w:szCs w:val="21"/>
                <w:vertAlign w:val="baseline"/>
                <w:lang w:val="en-US" w:eastAsia="zh-CN"/>
              </w:rPr>
            </w:pPr>
            <w:r>
              <w:rPr>
                <w:rFonts w:hint="eastAsia" w:asciiTheme="minorEastAsia" w:hAnsiTheme="minorEastAsia" w:cstheme="minorEastAsia"/>
                <w:b w:val="0"/>
                <w:bCs/>
                <w:sz w:val="21"/>
                <w:szCs w:val="21"/>
                <w:vertAlign w:val="baseline"/>
                <w:lang w:val="en-US" w:eastAsia="zh-CN"/>
              </w:rPr>
              <w:t>91.4</w:t>
            </w:r>
          </w:p>
        </w:tc>
        <w:tc>
          <w:tcPr>
            <w:tcW w:w="1434" w:type="dxa"/>
            <w:vMerge w:val="continue"/>
            <w:noWrap w:val="0"/>
            <w:vAlign w:val="center"/>
          </w:tcPr>
          <w:p w14:paraId="05CED137">
            <w:pPr>
              <w:jc w:val="center"/>
              <w:rPr>
                <w:rFonts w:hint="eastAsia" w:asciiTheme="minorEastAsia" w:hAnsiTheme="minorEastAsia" w:cstheme="minorEastAsia"/>
                <w:b w:val="0"/>
                <w:bCs/>
                <w:sz w:val="21"/>
                <w:szCs w:val="21"/>
                <w:vertAlign w:val="baseline"/>
                <w:lang w:val="en-US" w:eastAsia="zh-CN"/>
              </w:rPr>
            </w:pPr>
          </w:p>
        </w:tc>
      </w:tr>
      <w:tr w14:paraId="115D1FEF">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108" w:type="dxa"/>
            <w:bottom w:w="0" w:type="dxa"/>
            <w:right w:w="108" w:type="dxa"/>
          </w:tblCellMar>
        </w:tblPrEx>
        <w:trPr>
          <w:trHeight w:val="212" w:hRule="atLeast"/>
          <w:jc w:val="center"/>
        </w:trPr>
        <w:tc>
          <w:tcPr>
            <w:tcW w:w="1493" w:type="dxa"/>
            <w:vMerge w:val="continue"/>
            <w:noWrap w:val="0"/>
            <w:vAlign w:val="center"/>
          </w:tcPr>
          <w:p w14:paraId="1E211027">
            <w:pPr>
              <w:jc w:val="center"/>
              <w:rPr>
                <w:rFonts w:hint="eastAsia" w:asciiTheme="minorEastAsia" w:hAnsiTheme="minorEastAsia" w:cstheme="minorEastAsia"/>
                <w:b w:val="0"/>
                <w:bCs/>
                <w:sz w:val="21"/>
                <w:szCs w:val="21"/>
                <w:vertAlign w:val="baseline"/>
                <w:lang w:val="en-US" w:eastAsia="zh-CN"/>
              </w:rPr>
            </w:pPr>
          </w:p>
        </w:tc>
        <w:tc>
          <w:tcPr>
            <w:tcW w:w="1493" w:type="dxa"/>
            <w:vMerge w:val="continue"/>
            <w:noWrap w:val="0"/>
            <w:vAlign w:val="center"/>
          </w:tcPr>
          <w:p w14:paraId="217C77CA">
            <w:pPr>
              <w:jc w:val="center"/>
              <w:rPr>
                <w:rFonts w:hint="eastAsia" w:asciiTheme="minorEastAsia" w:hAnsiTheme="minorEastAsia" w:cstheme="minorEastAsia"/>
                <w:b w:val="0"/>
                <w:bCs/>
                <w:sz w:val="21"/>
                <w:szCs w:val="21"/>
                <w:vertAlign w:val="baseline"/>
                <w:lang w:val="en-US" w:eastAsia="zh-CN"/>
              </w:rPr>
            </w:pPr>
          </w:p>
        </w:tc>
        <w:tc>
          <w:tcPr>
            <w:tcW w:w="1464" w:type="dxa"/>
            <w:vMerge w:val="restart"/>
            <w:shd w:val="clear" w:color="auto" w:fill="auto"/>
            <w:noWrap w:val="0"/>
            <w:vAlign w:val="center"/>
          </w:tcPr>
          <w:p w14:paraId="1B10EF3F">
            <w:pPr>
              <w:jc w:val="center"/>
              <w:rPr>
                <w:rFonts w:hint="eastAsia" w:asciiTheme="minorEastAsia" w:hAnsiTheme="minorEastAsia" w:cstheme="minorEastAsia"/>
                <w:b w:val="0"/>
                <w:bCs/>
                <w:sz w:val="21"/>
                <w:szCs w:val="21"/>
                <w:vertAlign w:val="baseline"/>
                <w:lang w:val="en-US" w:eastAsia="zh-CN"/>
              </w:rPr>
            </w:pPr>
            <w:r>
              <w:rPr>
                <w:rFonts w:hint="eastAsia" w:asciiTheme="minorEastAsia" w:hAnsiTheme="minorEastAsia" w:cstheme="minorEastAsia"/>
                <w:b w:val="0"/>
                <w:bCs/>
                <w:sz w:val="21"/>
                <w:szCs w:val="21"/>
                <w:vertAlign w:val="baseline"/>
                <w:lang w:val="en-US" w:eastAsia="zh-CN"/>
              </w:rPr>
              <w:t>1</w:t>
            </w:r>
          </w:p>
        </w:tc>
        <w:tc>
          <w:tcPr>
            <w:tcW w:w="1391" w:type="dxa"/>
            <w:shd w:val="clear" w:color="auto" w:fill="auto"/>
            <w:noWrap w:val="0"/>
            <w:vAlign w:val="bottom"/>
          </w:tcPr>
          <w:p w14:paraId="5AB5B4C9">
            <w:pPr>
              <w:jc w:val="center"/>
              <w:rPr>
                <w:rFonts w:hint="eastAsia" w:asciiTheme="minorEastAsia" w:hAnsiTheme="minorEastAsia" w:cstheme="minorEastAsia"/>
                <w:b w:val="0"/>
                <w:bCs/>
                <w:sz w:val="21"/>
                <w:szCs w:val="21"/>
                <w:vertAlign w:val="baseline"/>
                <w:lang w:val="en-US" w:eastAsia="zh-CN"/>
              </w:rPr>
            </w:pPr>
            <w:r>
              <w:rPr>
                <w:rFonts w:hint="eastAsia" w:asciiTheme="minorEastAsia" w:hAnsiTheme="minorEastAsia" w:cstheme="minorEastAsia"/>
                <w:b w:val="0"/>
                <w:bCs/>
                <w:sz w:val="21"/>
                <w:szCs w:val="21"/>
                <w:vertAlign w:val="baseline"/>
                <w:lang w:val="en-US" w:eastAsia="zh-CN"/>
              </w:rPr>
              <w:t>333.4</w:t>
            </w:r>
          </w:p>
        </w:tc>
        <w:tc>
          <w:tcPr>
            <w:tcW w:w="1391" w:type="dxa"/>
            <w:shd w:val="clear" w:color="auto" w:fill="auto"/>
            <w:noWrap w:val="0"/>
            <w:vAlign w:val="bottom"/>
          </w:tcPr>
          <w:p w14:paraId="4CAB8A56">
            <w:pPr>
              <w:jc w:val="center"/>
              <w:rPr>
                <w:rFonts w:hint="eastAsia" w:asciiTheme="minorEastAsia" w:hAnsiTheme="minorEastAsia" w:cstheme="minorEastAsia"/>
                <w:b w:val="0"/>
                <w:bCs/>
                <w:sz w:val="21"/>
                <w:szCs w:val="21"/>
                <w:vertAlign w:val="baseline"/>
                <w:lang w:val="en-US" w:eastAsia="zh-CN"/>
              </w:rPr>
            </w:pPr>
            <w:r>
              <w:rPr>
                <w:rFonts w:hint="eastAsia" w:asciiTheme="minorEastAsia" w:hAnsiTheme="minorEastAsia" w:cstheme="minorEastAsia"/>
                <w:b w:val="0"/>
                <w:bCs/>
                <w:sz w:val="21"/>
                <w:szCs w:val="21"/>
                <w:vertAlign w:val="baseline"/>
                <w:lang w:val="en-US" w:eastAsia="zh-CN"/>
              </w:rPr>
              <w:t>1.03</w:t>
            </w:r>
          </w:p>
        </w:tc>
        <w:tc>
          <w:tcPr>
            <w:tcW w:w="1155" w:type="dxa"/>
            <w:shd w:val="clear" w:color="auto" w:fill="auto"/>
            <w:noWrap w:val="0"/>
            <w:vAlign w:val="bottom"/>
          </w:tcPr>
          <w:p w14:paraId="7CCC2C7D">
            <w:pPr>
              <w:jc w:val="center"/>
              <w:rPr>
                <w:rFonts w:hint="eastAsia" w:asciiTheme="minorEastAsia" w:hAnsiTheme="minorEastAsia" w:cstheme="minorEastAsia"/>
                <w:b w:val="0"/>
                <w:bCs/>
                <w:sz w:val="21"/>
                <w:szCs w:val="21"/>
                <w:vertAlign w:val="baseline"/>
                <w:lang w:val="en-US" w:eastAsia="zh-CN"/>
              </w:rPr>
            </w:pPr>
            <w:r>
              <w:rPr>
                <w:rFonts w:hint="eastAsia" w:asciiTheme="minorEastAsia" w:hAnsiTheme="minorEastAsia" w:cstheme="minorEastAsia"/>
                <w:b w:val="0"/>
                <w:bCs/>
                <w:sz w:val="21"/>
                <w:szCs w:val="21"/>
                <w:vertAlign w:val="baseline"/>
                <w:lang w:val="en-US" w:eastAsia="zh-CN"/>
              </w:rPr>
              <w:t>102.7</w:t>
            </w:r>
          </w:p>
        </w:tc>
        <w:tc>
          <w:tcPr>
            <w:tcW w:w="1434" w:type="dxa"/>
            <w:vMerge w:val="restart"/>
            <w:shd w:val="clear" w:color="auto" w:fill="auto"/>
            <w:noWrap w:val="0"/>
            <w:vAlign w:val="center"/>
          </w:tcPr>
          <w:p w14:paraId="3F5FEE48">
            <w:pPr>
              <w:jc w:val="center"/>
              <w:rPr>
                <w:rFonts w:hint="eastAsia" w:asciiTheme="minorEastAsia" w:hAnsiTheme="minorEastAsia" w:cstheme="minorEastAsia"/>
                <w:b w:val="0"/>
                <w:bCs/>
                <w:sz w:val="21"/>
                <w:szCs w:val="21"/>
                <w:vertAlign w:val="baseline"/>
                <w:lang w:val="en-US" w:eastAsia="zh-CN"/>
              </w:rPr>
            </w:pPr>
            <w:r>
              <w:rPr>
                <w:rFonts w:hint="eastAsia" w:asciiTheme="minorEastAsia" w:hAnsiTheme="minorEastAsia" w:cstheme="minorEastAsia"/>
                <w:b w:val="0"/>
                <w:bCs/>
                <w:sz w:val="21"/>
                <w:szCs w:val="21"/>
                <w:vertAlign w:val="baseline"/>
                <w:lang w:val="en-US" w:eastAsia="zh-CN"/>
              </w:rPr>
              <w:t>103.3</w:t>
            </w:r>
          </w:p>
        </w:tc>
      </w:tr>
      <w:tr w14:paraId="100074A9">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108" w:type="dxa"/>
            <w:bottom w:w="0" w:type="dxa"/>
            <w:right w:w="108" w:type="dxa"/>
          </w:tblCellMar>
        </w:tblPrEx>
        <w:trPr>
          <w:trHeight w:val="212" w:hRule="atLeast"/>
          <w:jc w:val="center"/>
        </w:trPr>
        <w:tc>
          <w:tcPr>
            <w:tcW w:w="1493" w:type="dxa"/>
            <w:vMerge w:val="continue"/>
            <w:noWrap w:val="0"/>
            <w:vAlign w:val="center"/>
          </w:tcPr>
          <w:p w14:paraId="3C3A2D44">
            <w:pPr>
              <w:jc w:val="center"/>
              <w:rPr>
                <w:rFonts w:hint="eastAsia" w:asciiTheme="minorEastAsia" w:hAnsiTheme="minorEastAsia" w:cstheme="minorEastAsia"/>
                <w:b w:val="0"/>
                <w:bCs/>
                <w:sz w:val="21"/>
                <w:szCs w:val="21"/>
                <w:vertAlign w:val="baseline"/>
                <w:lang w:val="en-US" w:eastAsia="zh-CN"/>
              </w:rPr>
            </w:pPr>
          </w:p>
        </w:tc>
        <w:tc>
          <w:tcPr>
            <w:tcW w:w="1493" w:type="dxa"/>
            <w:vMerge w:val="continue"/>
            <w:noWrap w:val="0"/>
            <w:vAlign w:val="center"/>
          </w:tcPr>
          <w:p w14:paraId="134ECB8A">
            <w:pPr>
              <w:jc w:val="center"/>
              <w:rPr>
                <w:rFonts w:hint="eastAsia" w:asciiTheme="minorEastAsia" w:hAnsiTheme="minorEastAsia" w:cstheme="minorEastAsia"/>
                <w:b w:val="0"/>
                <w:bCs/>
                <w:sz w:val="21"/>
                <w:szCs w:val="21"/>
                <w:vertAlign w:val="baseline"/>
                <w:lang w:val="en-US" w:eastAsia="zh-CN"/>
              </w:rPr>
            </w:pPr>
          </w:p>
        </w:tc>
        <w:tc>
          <w:tcPr>
            <w:tcW w:w="1464" w:type="dxa"/>
            <w:vMerge w:val="continue"/>
            <w:noWrap w:val="0"/>
            <w:vAlign w:val="center"/>
          </w:tcPr>
          <w:p w14:paraId="1854F3A3">
            <w:pPr>
              <w:jc w:val="center"/>
              <w:rPr>
                <w:rFonts w:hint="eastAsia" w:asciiTheme="minorEastAsia" w:hAnsiTheme="minorEastAsia" w:cstheme="minorEastAsia"/>
                <w:b w:val="0"/>
                <w:bCs/>
                <w:sz w:val="21"/>
                <w:szCs w:val="21"/>
                <w:vertAlign w:val="baseline"/>
                <w:lang w:val="en-US" w:eastAsia="zh-CN"/>
              </w:rPr>
            </w:pPr>
          </w:p>
        </w:tc>
        <w:tc>
          <w:tcPr>
            <w:tcW w:w="1391" w:type="dxa"/>
            <w:shd w:val="clear" w:color="auto" w:fill="auto"/>
            <w:noWrap w:val="0"/>
            <w:vAlign w:val="bottom"/>
          </w:tcPr>
          <w:p w14:paraId="6321C020">
            <w:pPr>
              <w:jc w:val="center"/>
              <w:rPr>
                <w:rFonts w:hint="eastAsia" w:asciiTheme="minorEastAsia" w:hAnsiTheme="minorEastAsia" w:cstheme="minorEastAsia"/>
                <w:b w:val="0"/>
                <w:bCs/>
                <w:sz w:val="21"/>
                <w:szCs w:val="21"/>
                <w:vertAlign w:val="baseline"/>
                <w:lang w:val="en-US" w:eastAsia="zh-CN"/>
              </w:rPr>
            </w:pPr>
            <w:r>
              <w:rPr>
                <w:rFonts w:hint="eastAsia" w:asciiTheme="minorEastAsia" w:hAnsiTheme="minorEastAsia" w:cstheme="minorEastAsia"/>
                <w:b w:val="0"/>
                <w:bCs/>
                <w:sz w:val="21"/>
                <w:szCs w:val="21"/>
                <w:vertAlign w:val="baseline"/>
                <w:lang w:val="en-US" w:eastAsia="zh-CN"/>
              </w:rPr>
              <w:t>338.5</w:t>
            </w:r>
          </w:p>
        </w:tc>
        <w:tc>
          <w:tcPr>
            <w:tcW w:w="1391" w:type="dxa"/>
            <w:shd w:val="clear" w:color="auto" w:fill="auto"/>
            <w:noWrap w:val="0"/>
            <w:vAlign w:val="bottom"/>
          </w:tcPr>
          <w:p w14:paraId="4EFF6A22">
            <w:pPr>
              <w:jc w:val="center"/>
              <w:rPr>
                <w:rFonts w:hint="eastAsia" w:asciiTheme="minorEastAsia" w:hAnsiTheme="minorEastAsia" w:cstheme="minorEastAsia"/>
                <w:b w:val="0"/>
                <w:bCs/>
                <w:sz w:val="21"/>
                <w:szCs w:val="21"/>
                <w:vertAlign w:val="baseline"/>
                <w:lang w:val="en-US" w:eastAsia="zh-CN"/>
              </w:rPr>
            </w:pPr>
            <w:r>
              <w:rPr>
                <w:rFonts w:hint="eastAsia" w:asciiTheme="minorEastAsia" w:hAnsiTheme="minorEastAsia" w:cstheme="minorEastAsia"/>
                <w:b w:val="0"/>
                <w:bCs/>
                <w:sz w:val="21"/>
                <w:szCs w:val="21"/>
                <w:vertAlign w:val="baseline"/>
                <w:lang w:val="en-US" w:eastAsia="zh-CN"/>
              </w:rPr>
              <w:t>1.04</w:t>
            </w:r>
          </w:p>
        </w:tc>
        <w:tc>
          <w:tcPr>
            <w:tcW w:w="1155" w:type="dxa"/>
            <w:shd w:val="clear" w:color="auto" w:fill="auto"/>
            <w:noWrap w:val="0"/>
            <w:vAlign w:val="bottom"/>
          </w:tcPr>
          <w:p w14:paraId="25EDAFB7">
            <w:pPr>
              <w:jc w:val="center"/>
              <w:rPr>
                <w:rFonts w:hint="eastAsia" w:asciiTheme="minorEastAsia" w:hAnsiTheme="minorEastAsia" w:cstheme="minorEastAsia"/>
                <w:b w:val="0"/>
                <w:bCs/>
                <w:sz w:val="21"/>
                <w:szCs w:val="21"/>
                <w:vertAlign w:val="baseline"/>
                <w:lang w:val="en-US" w:eastAsia="zh-CN"/>
              </w:rPr>
            </w:pPr>
            <w:r>
              <w:rPr>
                <w:rFonts w:hint="eastAsia" w:asciiTheme="minorEastAsia" w:hAnsiTheme="minorEastAsia" w:cstheme="minorEastAsia"/>
                <w:b w:val="0"/>
                <w:bCs/>
                <w:sz w:val="21"/>
                <w:szCs w:val="21"/>
                <w:vertAlign w:val="baseline"/>
                <w:lang w:val="en-US" w:eastAsia="zh-CN"/>
              </w:rPr>
              <w:t>104.3</w:t>
            </w:r>
          </w:p>
        </w:tc>
        <w:tc>
          <w:tcPr>
            <w:tcW w:w="1434" w:type="dxa"/>
            <w:vMerge w:val="continue"/>
            <w:noWrap w:val="0"/>
            <w:vAlign w:val="center"/>
          </w:tcPr>
          <w:p w14:paraId="3CBD2FFF">
            <w:pPr>
              <w:jc w:val="center"/>
              <w:rPr>
                <w:rFonts w:hint="eastAsia" w:asciiTheme="minorEastAsia" w:hAnsiTheme="minorEastAsia" w:cstheme="minorEastAsia"/>
                <w:b w:val="0"/>
                <w:bCs/>
                <w:sz w:val="21"/>
                <w:szCs w:val="21"/>
                <w:vertAlign w:val="baseline"/>
                <w:lang w:val="en-US" w:eastAsia="zh-CN"/>
              </w:rPr>
            </w:pPr>
          </w:p>
        </w:tc>
      </w:tr>
      <w:tr w14:paraId="4F8C1DDF">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108" w:type="dxa"/>
            <w:bottom w:w="0" w:type="dxa"/>
            <w:right w:w="108" w:type="dxa"/>
          </w:tblCellMar>
        </w:tblPrEx>
        <w:trPr>
          <w:trHeight w:val="212" w:hRule="atLeast"/>
          <w:jc w:val="center"/>
        </w:trPr>
        <w:tc>
          <w:tcPr>
            <w:tcW w:w="1493" w:type="dxa"/>
            <w:vMerge w:val="continue"/>
            <w:noWrap w:val="0"/>
            <w:vAlign w:val="center"/>
          </w:tcPr>
          <w:p w14:paraId="637F23C8">
            <w:pPr>
              <w:jc w:val="center"/>
              <w:rPr>
                <w:rFonts w:hint="eastAsia" w:asciiTheme="minorEastAsia" w:hAnsiTheme="minorEastAsia" w:cstheme="minorEastAsia"/>
                <w:b w:val="0"/>
                <w:bCs/>
                <w:sz w:val="21"/>
                <w:szCs w:val="21"/>
                <w:vertAlign w:val="baseline"/>
                <w:lang w:val="en-US" w:eastAsia="zh-CN"/>
              </w:rPr>
            </w:pPr>
          </w:p>
        </w:tc>
        <w:tc>
          <w:tcPr>
            <w:tcW w:w="1493" w:type="dxa"/>
            <w:vMerge w:val="continue"/>
            <w:noWrap w:val="0"/>
            <w:vAlign w:val="center"/>
          </w:tcPr>
          <w:p w14:paraId="267CA79A">
            <w:pPr>
              <w:jc w:val="center"/>
              <w:rPr>
                <w:rFonts w:hint="eastAsia" w:asciiTheme="minorEastAsia" w:hAnsiTheme="minorEastAsia" w:cstheme="minorEastAsia"/>
                <w:b w:val="0"/>
                <w:bCs/>
                <w:sz w:val="21"/>
                <w:szCs w:val="21"/>
                <w:vertAlign w:val="baseline"/>
                <w:lang w:val="en-US" w:eastAsia="zh-CN"/>
              </w:rPr>
            </w:pPr>
          </w:p>
        </w:tc>
        <w:tc>
          <w:tcPr>
            <w:tcW w:w="1464" w:type="dxa"/>
            <w:vMerge w:val="continue"/>
            <w:noWrap w:val="0"/>
            <w:vAlign w:val="center"/>
          </w:tcPr>
          <w:p w14:paraId="5FCCCCBE">
            <w:pPr>
              <w:jc w:val="center"/>
              <w:rPr>
                <w:rFonts w:hint="eastAsia" w:asciiTheme="minorEastAsia" w:hAnsiTheme="minorEastAsia" w:cstheme="minorEastAsia"/>
                <w:b w:val="0"/>
                <w:bCs/>
                <w:sz w:val="21"/>
                <w:szCs w:val="21"/>
                <w:vertAlign w:val="baseline"/>
                <w:lang w:val="en-US" w:eastAsia="zh-CN"/>
              </w:rPr>
            </w:pPr>
          </w:p>
        </w:tc>
        <w:tc>
          <w:tcPr>
            <w:tcW w:w="1391" w:type="dxa"/>
            <w:shd w:val="clear" w:color="auto" w:fill="auto"/>
            <w:noWrap w:val="0"/>
            <w:vAlign w:val="bottom"/>
          </w:tcPr>
          <w:p w14:paraId="1C1C68F0">
            <w:pPr>
              <w:jc w:val="center"/>
              <w:rPr>
                <w:rFonts w:hint="eastAsia" w:asciiTheme="minorEastAsia" w:hAnsiTheme="minorEastAsia" w:cstheme="minorEastAsia"/>
                <w:b w:val="0"/>
                <w:bCs/>
                <w:sz w:val="21"/>
                <w:szCs w:val="21"/>
                <w:vertAlign w:val="baseline"/>
                <w:lang w:val="en-US" w:eastAsia="zh-CN"/>
              </w:rPr>
            </w:pPr>
            <w:r>
              <w:rPr>
                <w:rFonts w:hint="eastAsia" w:asciiTheme="minorEastAsia" w:hAnsiTheme="minorEastAsia" w:cstheme="minorEastAsia"/>
                <w:b w:val="0"/>
                <w:bCs/>
                <w:sz w:val="21"/>
                <w:szCs w:val="21"/>
                <w:vertAlign w:val="baseline"/>
                <w:lang w:val="en-US" w:eastAsia="zh-CN"/>
              </w:rPr>
              <w:t>334</w:t>
            </w:r>
          </w:p>
        </w:tc>
        <w:tc>
          <w:tcPr>
            <w:tcW w:w="1391" w:type="dxa"/>
            <w:shd w:val="clear" w:color="auto" w:fill="auto"/>
            <w:noWrap w:val="0"/>
            <w:vAlign w:val="bottom"/>
          </w:tcPr>
          <w:p w14:paraId="6BC169D5">
            <w:pPr>
              <w:jc w:val="center"/>
              <w:rPr>
                <w:rFonts w:hint="eastAsia" w:asciiTheme="minorEastAsia" w:hAnsiTheme="minorEastAsia" w:cstheme="minorEastAsia"/>
                <w:b w:val="0"/>
                <w:bCs/>
                <w:sz w:val="21"/>
                <w:szCs w:val="21"/>
                <w:vertAlign w:val="baseline"/>
                <w:lang w:val="en-US" w:eastAsia="zh-CN"/>
              </w:rPr>
            </w:pPr>
            <w:r>
              <w:rPr>
                <w:rFonts w:hint="eastAsia" w:asciiTheme="minorEastAsia" w:hAnsiTheme="minorEastAsia" w:cstheme="minorEastAsia"/>
                <w:b w:val="0"/>
                <w:bCs/>
                <w:sz w:val="21"/>
                <w:szCs w:val="21"/>
                <w:vertAlign w:val="baseline"/>
                <w:lang w:val="en-US" w:eastAsia="zh-CN"/>
              </w:rPr>
              <w:t>1.03</w:t>
            </w:r>
          </w:p>
        </w:tc>
        <w:tc>
          <w:tcPr>
            <w:tcW w:w="1155" w:type="dxa"/>
            <w:shd w:val="clear" w:color="auto" w:fill="auto"/>
            <w:noWrap w:val="0"/>
            <w:vAlign w:val="bottom"/>
          </w:tcPr>
          <w:p w14:paraId="6372CC5E">
            <w:pPr>
              <w:jc w:val="center"/>
              <w:rPr>
                <w:rFonts w:hint="eastAsia" w:asciiTheme="minorEastAsia" w:hAnsiTheme="minorEastAsia" w:cstheme="minorEastAsia"/>
                <w:b w:val="0"/>
                <w:bCs/>
                <w:sz w:val="21"/>
                <w:szCs w:val="21"/>
                <w:vertAlign w:val="baseline"/>
                <w:lang w:val="en-US" w:eastAsia="zh-CN"/>
              </w:rPr>
            </w:pPr>
            <w:r>
              <w:rPr>
                <w:rFonts w:hint="eastAsia" w:asciiTheme="minorEastAsia" w:hAnsiTheme="minorEastAsia" w:cstheme="minorEastAsia"/>
                <w:b w:val="0"/>
                <w:bCs/>
                <w:sz w:val="21"/>
                <w:szCs w:val="21"/>
                <w:vertAlign w:val="baseline"/>
                <w:lang w:val="en-US" w:eastAsia="zh-CN"/>
              </w:rPr>
              <w:t>102.9</w:t>
            </w:r>
          </w:p>
        </w:tc>
        <w:tc>
          <w:tcPr>
            <w:tcW w:w="1434" w:type="dxa"/>
            <w:vMerge w:val="continue"/>
            <w:noWrap w:val="0"/>
            <w:vAlign w:val="center"/>
          </w:tcPr>
          <w:p w14:paraId="758D7C42">
            <w:pPr>
              <w:jc w:val="center"/>
              <w:rPr>
                <w:rFonts w:hint="eastAsia" w:asciiTheme="minorEastAsia" w:hAnsiTheme="minorEastAsia" w:cstheme="minorEastAsia"/>
                <w:b w:val="0"/>
                <w:bCs/>
                <w:sz w:val="21"/>
                <w:szCs w:val="21"/>
                <w:vertAlign w:val="baseline"/>
                <w:lang w:val="en-US" w:eastAsia="zh-CN"/>
              </w:rPr>
            </w:pPr>
          </w:p>
        </w:tc>
      </w:tr>
      <w:tr w14:paraId="4CBA2E44">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108" w:type="dxa"/>
            <w:bottom w:w="0" w:type="dxa"/>
            <w:right w:w="108" w:type="dxa"/>
          </w:tblCellMar>
        </w:tblPrEx>
        <w:trPr>
          <w:trHeight w:val="212" w:hRule="atLeast"/>
          <w:jc w:val="center"/>
        </w:trPr>
        <w:tc>
          <w:tcPr>
            <w:tcW w:w="1493" w:type="dxa"/>
            <w:vMerge w:val="continue"/>
            <w:noWrap w:val="0"/>
            <w:vAlign w:val="center"/>
          </w:tcPr>
          <w:p w14:paraId="0E2914DF">
            <w:pPr>
              <w:jc w:val="center"/>
              <w:rPr>
                <w:rFonts w:hint="eastAsia" w:asciiTheme="minorEastAsia" w:hAnsiTheme="minorEastAsia" w:cstheme="minorEastAsia"/>
                <w:b w:val="0"/>
                <w:bCs/>
                <w:sz w:val="21"/>
                <w:szCs w:val="21"/>
                <w:vertAlign w:val="baseline"/>
                <w:lang w:val="en-US" w:eastAsia="zh-CN"/>
              </w:rPr>
            </w:pPr>
          </w:p>
        </w:tc>
        <w:tc>
          <w:tcPr>
            <w:tcW w:w="1493" w:type="dxa"/>
            <w:vMerge w:val="continue"/>
            <w:noWrap w:val="0"/>
            <w:vAlign w:val="center"/>
          </w:tcPr>
          <w:p w14:paraId="587F9634">
            <w:pPr>
              <w:jc w:val="center"/>
              <w:rPr>
                <w:rFonts w:hint="eastAsia" w:asciiTheme="minorEastAsia" w:hAnsiTheme="minorEastAsia" w:cstheme="minorEastAsia"/>
                <w:b w:val="0"/>
                <w:bCs/>
                <w:sz w:val="21"/>
                <w:szCs w:val="21"/>
                <w:vertAlign w:val="baseline"/>
                <w:lang w:val="en-US" w:eastAsia="zh-CN"/>
              </w:rPr>
            </w:pPr>
          </w:p>
        </w:tc>
        <w:tc>
          <w:tcPr>
            <w:tcW w:w="1464" w:type="dxa"/>
            <w:vMerge w:val="restart"/>
            <w:shd w:val="clear" w:color="auto" w:fill="auto"/>
            <w:noWrap w:val="0"/>
            <w:vAlign w:val="center"/>
          </w:tcPr>
          <w:p w14:paraId="46EE2CA1">
            <w:pPr>
              <w:jc w:val="center"/>
              <w:rPr>
                <w:rFonts w:hint="eastAsia" w:asciiTheme="minorEastAsia" w:hAnsiTheme="minorEastAsia" w:cstheme="minorEastAsia"/>
                <w:b w:val="0"/>
                <w:bCs/>
                <w:sz w:val="21"/>
                <w:szCs w:val="21"/>
                <w:vertAlign w:val="baseline"/>
                <w:lang w:val="en-US" w:eastAsia="zh-CN"/>
              </w:rPr>
            </w:pPr>
            <w:r>
              <w:rPr>
                <w:rFonts w:hint="eastAsia" w:asciiTheme="minorEastAsia" w:hAnsiTheme="minorEastAsia" w:cstheme="minorEastAsia"/>
                <w:b w:val="0"/>
                <w:bCs/>
                <w:sz w:val="21"/>
                <w:szCs w:val="21"/>
                <w:vertAlign w:val="baseline"/>
                <w:lang w:val="en-US" w:eastAsia="zh-CN"/>
              </w:rPr>
              <w:t>5</w:t>
            </w:r>
          </w:p>
        </w:tc>
        <w:tc>
          <w:tcPr>
            <w:tcW w:w="1391" w:type="dxa"/>
            <w:shd w:val="clear" w:color="auto" w:fill="auto"/>
            <w:noWrap w:val="0"/>
            <w:vAlign w:val="bottom"/>
          </w:tcPr>
          <w:p w14:paraId="13485519">
            <w:pPr>
              <w:jc w:val="center"/>
              <w:rPr>
                <w:rFonts w:hint="eastAsia" w:asciiTheme="minorEastAsia" w:hAnsiTheme="minorEastAsia" w:cstheme="minorEastAsia"/>
                <w:b w:val="0"/>
                <w:bCs/>
                <w:sz w:val="21"/>
                <w:szCs w:val="21"/>
                <w:vertAlign w:val="baseline"/>
                <w:lang w:val="en-US" w:eastAsia="zh-CN"/>
              </w:rPr>
            </w:pPr>
            <w:r>
              <w:rPr>
                <w:rFonts w:hint="eastAsia" w:asciiTheme="minorEastAsia" w:hAnsiTheme="minorEastAsia" w:cstheme="minorEastAsia"/>
                <w:b w:val="0"/>
                <w:bCs/>
                <w:sz w:val="21"/>
                <w:szCs w:val="21"/>
                <w:vertAlign w:val="baseline"/>
                <w:lang w:val="en-US" w:eastAsia="zh-CN"/>
              </w:rPr>
              <w:t>1465.2</w:t>
            </w:r>
          </w:p>
        </w:tc>
        <w:tc>
          <w:tcPr>
            <w:tcW w:w="1391" w:type="dxa"/>
            <w:shd w:val="clear" w:color="auto" w:fill="auto"/>
            <w:noWrap w:val="0"/>
            <w:vAlign w:val="bottom"/>
          </w:tcPr>
          <w:p w14:paraId="5194741C">
            <w:pPr>
              <w:jc w:val="center"/>
              <w:rPr>
                <w:rFonts w:hint="eastAsia" w:asciiTheme="minorEastAsia" w:hAnsiTheme="minorEastAsia" w:cstheme="minorEastAsia"/>
                <w:b w:val="0"/>
                <w:bCs/>
                <w:sz w:val="21"/>
                <w:szCs w:val="21"/>
                <w:vertAlign w:val="baseline"/>
                <w:lang w:val="en-US" w:eastAsia="zh-CN"/>
              </w:rPr>
            </w:pPr>
            <w:r>
              <w:rPr>
                <w:rFonts w:hint="eastAsia" w:asciiTheme="minorEastAsia" w:hAnsiTheme="minorEastAsia" w:cstheme="minorEastAsia"/>
                <w:b w:val="0"/>
                <w:bCs/>
                <w:sz w:val="21"/>
                <w:szCs w:val="21"/>
                <w:vertAlign w:val="baseline"/>
                <w:lang w:val="en-US" w:eastAsia="zh-CN"/>
              </w:rPr>
              <w:t>4.51</w:t>
            </w:r>
          </w:p>
        </w:tc>
        <w:tc>
          <w:tcPr>
            <w:tcW w:w="1155" w:type="dxa"/>
            <w:shd w:val="clear" w:color="auto" w:fill="auto"/>
            <w:noWrap w:val="0"/>
            <w:vAlign w:val="bottom"/>
          </w:tcPr>
          <w:p w14:paraId="366E1AFE">
            <w:pPr>
              <w:jc w:val="center"/>
              <w:rPr>
                <w:rFonts w:hint="eastAsia" w:asciiTheme="minorEastAsia" w:hAnsiTheme="minorEastAsia" w:cstheme="minorEastAsia"/>
                <w:b w:val="0"/>
                <w:bCs/>
                <w:sz w:val="21"/>
                <w:szCs w:val="21"/>
                <w:vertAlign w:val="baseline"/>
                <w:lang w:val="en-US" w:eastAsia="zh-CN"/>
              </w:rPr>
            </w:pPr>
            <w:r>
              <w:rPr>
                <w:rFonts w:hint="eastAsia" w:asciiTheme="minorEastAsia" w:hAnsiTheme="minorEastAsia" w:cstheme="minorEastAsia"/>
                <w:b w:val="0"/>
                <w:bCs/>
                <w:sz w:val="21"/>
                <w:szCs w:val="21"/>
                <w:vertAlign w:val="baseline"/>
                <w:lang w:val="en-US" w:eastAsia="zh-CN"/>
              </w:rPr>
              <w:t>90.1</w:t>
            </w:r>
          </w:p>
        </w:tc>
        <w:tc>
          <w:tcPr>
            <w:tcW w:w="1434" w:type="dxa"/>
            <w:vMerge w:val="restart"/>
            <w:shd w:val="clear" w:color="auto" w:fill="auto"/>
            <w:noWrap w:val="0"/>
            <w:vAlign w:val="center"/>
          </w:tcPr>
          <w:p w14:paraId="4B581C35">
            <w:pPr>
              <w:jc w:val="center"/>
              <w:rPr>
                <w:rFonts w:hint="eastAsia" w:asciiTheme="minorEastAsia" w:hAnsiTheme="minorEastAsia" w:cstheme="minorEastAsia"/>
                <w:b w:val="0"/>
                <w:bCs/>
                <w:sz w:val="21"/>
                <w:szCs w:val="21"/>
                <w:vertAlign w:val="baseline"/>
                <w:lang w:val="en-US" w:eastAsia="zh-CN"/>
              </w:rPr>
            </w:pPr>
            <w:r>
              <w:rPr>
                <w:rFonts w:hint="eastAsia" w:asciiTheme="minorEastAsia" w:hAnsiTheme="minorEastAsia" w:cstheme="minorEastAsia"/>
                <w:b w:val="0"/>
                <w:bCs/>
                <w:sz w:val="21"/>
                <w:szCs w:val="21"/>
                <w:vertAlign w:val="baseline"/>
                <w:lang w:val="en-US" w:eastAsia="zh-CN"/>
              </w:rPr>
              <w:t>90.4</w:t>
            </w:r>
          </w:p>
        </w:tc>
      </w:tr>
      <w:tr w14:paraId="072CC2A1">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PrEx>
        <w:trPr>
          <w:trHeight w:val="212" w:hRule="atLeast"/>
          <w:jc w:val="center"/>
        </w:trPr>
        <w:tc>
          <w:tcPr>
            <w:tcW w:w="1493" w:type="dxa"/>
            <w:vMerge w:val="continue"/>
            <w:noWrap w:val="0"/>
            <w:vAlign w:val="center"/>
          </w:tcPr>
          <w:p w14:paraId="15AFE140">
            <w:pPr>
              <w:jc w:val="center"/>
              <w:rPr>
                <w:rFonts w:hint="eastAsia" w:asciiTheme="minorEastAsia" w:hAnsiTheme="minorEastAsia" w:cstheme="minorEastAsia"/>
                <w:b w:val="0"/>
                <w:bCs/>
                <w:sz w:val="21"/>
                <w:szCs w:val="21"/>
                <w:vertAlign w:val="baseline"/>
                <w:lang w:val="en-US" w:eastAsia="zh-CN"/>
              </w:rPr>
            </w:pPr>
          </w:p>
        </w:tc>
        <w:tc>
          <w:tcPr>
            <w:tcW w:w="1493" w:type="dxa"/>
            <w:vMerge w:val="continue"/>
            <w:noWrap w:val="0"/>
            <w:vAlign w:val="center"/>
          </w:tcPr>
          <w:p w14:paraId="7FCD5D99">
            <w:pPr>
              <w:jc w:val="center"/>
              <w:rPr>
                <w:rFonts w:hint="eastAsia" w:asciiTheme="minorEastAsia" w:hAnsiTheme="minorEastAsia" w:cstheme="minorEastAsia"/>
                <w:b w:val="0"/>
                <w:bCs/>
                <w:sz w:val="21"/>
                <w:szCs w:val="21"/>
                <w:vertAlign w:val="baseline"/>
                <w:lang w:val="en-US" w:eastAsia="zh-CN"/>
              </w:rPr>
            </w:pPr>
          </w:p>
        </w:tc>
        <w:tc>
          <w:tcPr>
            <w:tcW w:w="1464" w:type="dxa"/>
            <w:vMerge w:val="continue"/>
            <w:noWrap w:val="0"/>
            <w:vAlign w:val="center"/>
          </w:tcPr>
          <w:p w14:paraId="01BA5588">
            <w:pPr>
              <w:jc w:val="center"/>
              <w:rPr>
                <w:rFonts w:hint="eastAsia" w:asciiTheme="minorEastAsia" w:hAnsiTheme="minorEastAsia" w:cstheme="minorEastAsia"/>
                <w:b w:val="0"/>
                <w:bCs/>
                <w:sz w:val="21"/>
                <w:szCs w:val="21"/>
                <w:vertAlign w:val="baseline"/>
                <w:lang w:val="en-US" w:eastAsia="zh-CN"/>
              </w:rPr>
            </w:pPr>
          </w:p>
        </w:tc>
        <w:tc>
          <w:tcPr>
            <w:tcW w:w="1391" w:type="dxa"/>
            <w:shd w:val="clear" w:color="auto" w:fill="auto"/>
            <w:noWrap w:val="0"/>
            <w:vAlign w:val="bottom"/>
          </w:tcPr>
          <w:p w14:paraId="70012199">
            <w:pPr>
              <w:jc w:val="center"/>
              <w:rPr>
                <w:rFonts w:hint="eastAsia" w:asciiTheme="minorEastAsia" w:hAnsiTheme="minorEastAsia" w:cstheme="minorEastAsia"/>
                <w:b w:val="0"/>
                <w:bCs/>
                <w:sz w:val="21"/>
                <w:szCs w:val="21"/>
                <w:vertAlign w:val="baseline"/>
                <w:lang w:val="en-US" w:eastAsia="zh-CN"/>
              </w:rPr>
            </w:pPr>
            <w:r>
              <w:rPr>
                <w:rFonts w:hint="eastAsia" w:asciiTheme="minorEastAsia" w:hAnsiTheme="minorEastAsia" w:cstheme="minorEastAsia"/>
                <w:b w:val="0"/>
                <w:bCs/>
                <w:sz w:val="21"/>
                <w:szCs w:val="21"/>
                <w:vertAlign w:val="baseline"/>
                <w:lang w:val="en-US" w:eastAsia="zh-CN"/>
              </w:rPr>
              <w:t>1475</w:t>
            </w:r>
          </w:p>
        </w:tc>
        <w:tc>
          <w:tcPr>
            <w:tcW w:w="1391" w:type="dxa"/>
            <w:shd w:val="clear" w:color="auto" w:fill="auto"/>
            <w:noWrap w:val="0"/>
            <w:vAlign w:val="bottom"/>
          </w:tcPr>
          <w:p w14:paraId="04BE4F25">
            <w:pPr>
              <w:jc w:val="center"/>
              <w:rPr>
                <w:rFonts w:hint="eastAsia" w:asciiTheme="minorEastAsia" w:hAnsiTheme="minorEastAsia" w:cstheme="minorEastAsia"/>
                <w:b w:val="0"/>
                <w:bCs/>
                <w:sz w:val="21"/>
                <w:szCs w:val="21"/>
                <w:vertAlign w:val="baseline"/>
                <w:lang w:val="en-US" w:eastAsia="zh-CN"/>
              </w:rPr>
            </w:pPr>
            <w:r>
              <w:rPr>
                <w:rFonts w:hint="eastAsia" w:asciiTheme="minorEastAsia" w:hAnsiTheme="minorEastAsia" w:cstheme="minorEastAsia"/>
                <w:b w:val="0"/>
                <w:bCs/>
                <w:sz w:val="21"/>
                <w:szCs w:val="21"/>
                <w:vertAlign w:val="baseline"/>
                <w:lang w:val="en-US" w:eastAsia="zh-CN"/>
              </w:rPr>
              <w:t>4.64</w:t>
            </w:r>
          </w:p>
        </w:tc>
        <w:tc>
          <w:tcPr>
            <w:tcW w:w="1155" w:type="dxa"/>
            <w:shd w:val="clear" w:color="auto" w:fill="auto"/>
            <w:noWrap w:val="0"/>
            <w:vAlign w:val="bottom"/>
          </w:tcPr>
          <w:p w14:paraId="0B462843">
            <w:pPr>
              <w:jc w:val="center"/>
              <w:rPr>
                <w:rFonts w:hint="eastAsia" w:asciiTheme="minorEastAsia" w:hAnsiTheme="minorEastAsia" w:cstheme="minorEastAsia"/>
                <w:b w:val="0"/>
                <w:bCs/>
                <w:sz w:val="21"/>
                <w:szCs w:val="21"/>
                <w:vertAlign w:val="baseline"/>
                <w:lang w:val="en-US" w:eastAsia="zh-CN"/>
              </w:rPr>
            </w:pPr>
            <w:r>
              <w:rPr>
                <w:rFonts w:hint="eastAsia" w:asciiTheme="minorEastAsia" w:hAnsiTheme="minorEastAsia" w:cstheme="minorEastAsia"/>
                <w:b w:val="0"/>
                <w:bCs/>
                <w:sz w:val="21"/>
                <w:szCs w:val="21"/>
                <w:vertAlign w:val="baseline"/>
                <w:lang w:val="en-US" w:eastAsia="zh-CN"/>
              </w:rPr>
              <w:t>90.7</w:t>
            </w:r>
          </w:p>
        </w:tc>
        <w:tc>
          <w:tcPr>
            <w:tcW w:w="1434" w:type="dxa"/>
            <w:vMerge w:val="continue"/>
            <w:noWrap w:val="0"/>
            <w:vAlign w:val="center"/>
          </w:tcPr>
          <w:p w14:paraId="659AA73E">
            <w:pPr>
              <w:jc w:val="center"/>
              <w:rPr>
                <w:rFonts w:hint="eastAsia" w:asciiTheme="minorEastAsia" w:hAnsiTheme="minorEastAsia" w:cstheme="minorEastAsia"/>
                <w:b w:val="0"/>
                <w:bCs/>
                <w:sz w:val="21"/>
                <w:szCs w:val="21"/>
                <w:vertAlign w:val="baseline"/>
                <w:lang w:val="en-US" w:eastAsia="zh-CN"/>
              </w:rPr>
            </w:pPr>
          </w:p>
        </w:tc>
      </w:tr>
      <w:tr w14:paraId="25DF4FBB">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108" w:type="dxa"/>
            <w:bottom w:w="0" w:type="dxa"/>
            <w:right w:w="108" w:type="dxa"/>
          </w:tblCellMar>
        </w:tblPrEx>
        <w:trPr>
          <w:trHeight w:val="212" w:hRule="atLeast"/>
          <w:jc w:val="center"/>
        </w:trPr>
        <w:tc>
          <w:tcPr>
            <w:tcW w:w="1493" w:type="dxa"/>
            <w:vMerge w:val="continue"/>
            <w:noWrap w:val="0"/>
            <w:vAlign w:val="center"/>
          </w:tcPr>
          <w:p w14:paraId="7190BAB1">
            <w:pPr>
              <w:jc w:val="center"/>
              <w:rPr>
                <w:rFonts w:hint="eastAsia" w:asciiTheme="minorEastAsia" w:hAnsiTheme="minorEastAsia" w:cstheme="minorEastAsia"/>
                <w:b w:val="0"/>
                <w:bCs/>
                <w:sz w:val="21"/>
                <w:szCs w:val="21"/>
                <w:vertAlign w:val="baseline"/>
                <w:lang w:val="en-US" w:eastAsia="zh-CN"/>
              </w:rPr>
            </w:pPr>
          </w:p>
        </w:tc>
        <w:tc>
          <w:tcPr>
            <w:tcW w:w="1493" w:type="dxa"/>
            <w:vMerge w:val="restart"/>
            <w:shd w:val="clear" w:color="auto" w:fill="auto"/>
            <w:noWrap w:val="0"/>
            <w:vAlign w:val="center"/>
          </w:tcPr>
          <w:p w14:paraId="5A77DB19">
            <w:pPr>
              <w:jc w:val="center"/>
              <w:rPr>
                <w:rFonts w:hint="eastAsia" w:asciiTheme="minorEastAsia" w:hAnsiTheme="minorEastAsia" w:cstheme="minorEastAsia"/>
                <w:b w:val="0"/>
                <w:bCs/>
                <w:sz w:val="21"/>
                <w:szCs w:val="21"/>
                <w:vertAlign w:val="baseline"/>
                <w:lang w:val="en-US" w:eastAsia="zh-CN"/>
              </w:rPr>
            </w:pPr>
            <w:r>
              <w:rPr>
                <w:rFonts w:hint="eastAsia" w:asciiTheme="minorEastAsia" w:hAnsiTheme="minorEastAsia" w:cstheme="minorEastAsia"/>
                <w:b w:val="0"/>
                <w:bCs/>
                <w:sz w:val="21"/>
                <w:szCs w:val="21"/>
                <w:vertAlign w:val="baseline"/>
                <w:lang w:val="en-US" w:eastAsia="zh-CN"/>
              </w:rPr>
              <w:t>山羊</w:t>
            </w:r>
          </w:p>
        </w:tc>
        <w:tc>
          <w:tcPr>
            <w:tcW w:w="1464" w:type="dxa"/>
            <w:vMerge w:val="restart"/>
            <w:shd w:val="clear" w:color="auto" w:fill="auto"/>
            <w:noWrap w:val="0"/>
            <w:vAlign w:val="center"/>
          </w:tcPr>
          <w:p w14:paraId="033D5BC8">
            <w:pPr>
              <w:jc w:val="center"/>
              <w:rPr>
                <w:rFonts w:hint="eastAsia" w:asciiTheme="minorEastAsia" w:hAnsiTheme="minorEastAsia" w:cstheme="minorEastAsia"/>
                <w:b w:val="0"/>
                <w:bCs/>
                <w:sz w:val="21"/>
                <w:szCs w:val="21"/>
                <w:vertAlign w:val="baseline"/>
                <w:lang w:val="en-US" w:eastAsia="zh-CN"/>
              </w:rPr>
            </w:pPr>
            <w:r>
              <w:rPr>
                <w:rFonts w:hint="eastAsia" w:asciiTheme="minorEastAsia" w:hAnsiTheme="minorEastAsia" w:cstheme="minorEastAsia"/>
                <w:b w:val="0"/>
                <w:bCs/>
                <w:sz w:val="21"/>
                <w:szCs w:val="21"/>
                <w:vertAlign w:val="baseline"/>
                <w:lang w:val="en-US" w:eastAsia="zh-CN"/>
              </w:rPr>
              <w:t>0.05</w:t>
            </w:r>
          </w:p>
        </w:tc>
        <w:tc>
          <w:tcPr>
            <w:tcW w:w="1391" w:type="dxa"/>
            <w:shd w:val="clear" w:color="auto" w:fill="auto"/>
            <w:noWrap w:val="0"/>
            <w:vAlign w:val="bottom"/>
          </w:tcPr>
          <w:p w14:paraId="1EF27FFE">
            <w:pPr>
              <w:jc w:val="center"/>
              <w:rPr>
                <w:rFonts w:hint="eastAsia" w:asciiTheme="minorEastAsia" w:hAnsiTheme="minorEastAsia" w:cstheme="minorEastAsia"/>
                <w:b w:val="0"/>
                <w:bCs/>
                <w:sz w:val="21"/>
                <w:szCs w:val="21"/>
                <w:vertAlign w:val="baseline"/>
                <w:lang w:val="en-US" w:eastAsia="zh-CN"/>
              </w:rPr>
            </w:pPr>
            <w:r>
              <w:rPr>
                <w:rFonts w:hint="eastAsia" w:asciiTheme="minorEastAsia" w:hAnsiTheme="minorEastAsia" w:cstheme="minorEastAsia"/>
                <w:b w:val="0"/>
                <w:bCs/>
                <w:sz w:val="21"/>
                <w:szCs w:val="21"/>
                <w:vertAlign w:val="baseline"/>
                <w:lang w:val="en-US" w:eastAsia="zh-CN"/>
              </w:rPr>
              <w:t>13.69</w:t>
            </w:r>
          </w:p>
        </w:tc>
        <w:tc>
          <w:tcPr>
            <w:tcW w:w="1391" w:type="dxa"/>
            <w:shd w:val="clear" w:color="auto" w:fill="auto"/>
            <w:noWrap w:val="0"/>
            <w:vAlign w:val="bottom"/>
          </w:tcPr>
          <w:p w14:paraId="07D4F0BB">
            <w:pPr>
              <w:jc w:val="center"/>
              <w:rPr>
                <w:rFonts w:hint="eastAsia" w:asciiTheme="minorEastAsia" w:hAnsiTheme="minorEastAsia" w:cstheme="minorEastAsia"/>
                <w:b w:val="0"/>
                <w:bCs/>
                <w:sz w:val="21"/>
                <w:szCs w:val="21"/>
                <w:vertAlign w:val="baseline"/>
                <w:lang w:val="en-US" w:eastAsia="zh-CN"/>
              </w:rPr>
            </w:pPr>
            <w:r>
              <w:rPr>
                <w:rFonts w:hint="eastAsia" w:asciiTheme="minorEastAsia" w:hAnsiTheme="minorEastAsia" w:cstheme="minorEastAsia"/>
                <w:b w:val="0"/>
                <w:bCs/>
                <w:sz w:val="21"/>
                <w:szCs w:val="21"/>
                <w:vertAlign w:val="baseline"/>
                <w:lang w:val="en-US" w:eastAsia="zh-CN"/>
              </w:rPr>
              <w:t>0.048</w:t>
            </w:r>
          </w:p>
        </w:tc>
        <w:tc>
          <w:tcPr>
            <w:tcW w:w="1155" w:type="dxa"/>
            <w:shd w:val="clear" w:color="auto" w:fill="auto"/>
            <w:noWrap w:val="0"/>
            <w:vAlign w:val="bottom"/>
          </w:tcPr>
          <w:p w14:paraId="7B3E8818">
            <w:pPr>
              <w:jc w:val="center"/>
              <w:rPr>
                <w:rFonts w:hint="eastAsia" w:asciiTheme="minorEastAsia" w:hAnsiTheme="minorEastAsia" w:cstheme="minorEastAsia"/>
                <w:b w:val="0"/>
                <w:bCs/>
                <w:sz w:val="21"/>
                <w:szCs w:val="21"/>
                <w:vertAlign w:val="baseline"/>
                <w:lang w:val="en-US" w:eastAsia="zh-CN"/>
              </w:rPr>
            </w:pPr>
            <w:r>
              <w:rPr>
                <w:rFonts w:hint="eastAsia" w:asciiTheme="minorEastAsia" w:hAnsiTheme="minorEastAsia" w:cstheme="minorEastAsia"/>
                <w:b w:val="0"/>
                <w:bCs/>
                <w:sz w:val="21"/>
                <w:szCs w:val="21"/>
                <w:vertAlign w:val="baseline"/>
                <w:lang w:val="en-US" w:eastAsia="zh-CN"/>
              </w:rPr>
              <w:t>95.0</w:t>
            </w:r>
          </w:p>
        </w:tc>
        <w:tc>
          <w:tcPr>
            <w:tcW w:w="1434" w:type="dxa"/>
            <w:vMerge w:val="restart"/>
            <w:shd w:val="clear" w:color="auto" w:fill="auto"/>
            <w:noWrap w:val="0"/>
            <w:vAlign w:val="center"/>
          </w:tcPr>
          <w:p w14:paraId="1E80387D">
            <w:pPr>
              <w:jc w:val="center"/>
              <w:rPr>
                <w:rFonts w:hint="eastAsia" w:asciiTheme="minorEastAsia" w:hAnsiTheme="minorEastAsia" w:cstheme="minorEastAsia"/>
                <w:b w:val="0"/>
                <w:bCs/>
                <w:sz w:val="21"/>
                <w:szCs w:val="21"/>
                <w:vertAlign w:val="baseline"/>
                <w:lang w:val="en-US" w:eastAsia="zh-CN"/>
              </w:rPr>
            </w:pPr>
            <w:r>
              <w:rPr>
                <w:rFonts w:hint="eastAsia" w:asciiTheme="minorEastAsia" w:hAnsiTheme="minorEastAsia" w:cstheme="minorEastAsia"/>
                <w:b w:val="0"/>
                <w:bCs/>
                <w:sz w:val="21"/>
                <w:szCs w:val="21"/>
                <w:vertAlign w:val="baseline"/>
                <w:lang w:val="en-US" w:eastAsia="zh-CN"/>
              </w:rPr>
              <w:t>95.0</w:t>
            </w:r>
          </w:p>
        </w:tc>
      </w:tr>
      <w:tr w14:paraId="00743602">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108" w:type="dxa"/>
            <w:bottom w:w="0" w:type="dxa"/>
            <w:right w:w="108" w:type="dxa"/>
          </w:tblCellMar>
        </w:tblPrEx>
        <w:trPr>
          <w:trHeight w:val="212" w:hRule="atLeast"/>
          <w:jc w:val="center"/>
        </w:trPr>
        <w:tc>
          <w:tcPr>
            <w:tcW w:w="1493" w:type="dxa"/>
            <w:vMerge w:val="continue"/>
            <w:noWrap w:val="0"/>
            <w:vAlign w:val="center"/>
          </w:tcPr>
          <w:p w14:paraId="7873F536">
            <w:pPr>
              <w:jc w:val="center"/>
              <w:rPr>
                <w:rFonts w:hint="eastAsia" w:asciiTheme="minorEastAsia" w:hAnsiTheme="minorEastAsia" w:cstheme="minorEastAsia"/>
                <w:b w:val="0"/>
                <w:bCs/>
                <w:sz w:val="21"/>
                <w:szCs w:val="21"/>
                <w:vertAlign w:val="baseline"/>
                <w:lang w:val="en-US" w:eastAsia="zh-CN"/>
              </w:rPr>
            </w:pPr>
          </w:p>
        </w:tc>
        <w:tc>
          <w:tcPr>
            <w:tcW w:w="1493" w:type="dxa"/>
            <w:vMerge w:val="continue"/>
            <w:noWrap w:val="0"/>
            <w:vAlign w:val="center"/>
          </w:tcPr>
          <w:p w14:paraId="07A4B7F8">
            <w:pPr>
              <w:jc w:val="center"/>
              <w:rPr>
                <w:rFonts w:hint="eastAsia" w:asciiTheme="minorEastAsia" w:hAnsiTheme="minorEastAsia" w:cstheme="minorEastAsia"/>
                <w:b w:val="0"/>
                <w:bCs/>
                <w:sz w:val="21"/>
                <w:szCs w:val="21"/>
                <w:vertAlign w:val="baseline"/>
                <w:lang w:val="en-US" w:eastAsia="zh-CN"/>
              </w:rPr>
            </w:pPr>
          </w:p>
        </w:tc>
        <w:tc>
          <w:tcPr>
            <w:tcW w:w="1464" w:type="dxa"/>
            <w:vMerge w:val="continue"/>
            <w:noWrap w:val="0"/>
            <w:vAlign w:val="center"/>
          </w:tcPr>
          <w:p w14:paraId="01724A4E">
            <w:pPr>
              <w:jc w:val="center"/>
              <w:rPr>
                <w:rFonts w:hint="eastAsia" w:asciiTheme="minorEastAsia" w:hAnsiTheme="minorEastAsia" w:cstheme="minorEastAsia"/>
                <w:b w:val="0"/>
                <w:bCs/>
                <w:sz w:val="21"/>
                <w:szCs w:val="21"/>
                <w:vertAlign w:val="baseline"/>
                <w:lang w:val="en-US" w:eastAsia="zh-CN"/>
              </w:rPr>
            </w:pPr>
          </w:p>
        </w:tc>
        <w:tc>
          <w:tcPr>
            <w:tcW w:w="1391" w:type="dxa"/>
            <w:shd w:val="clear" w:color="auto" w:fill="auto"/>
            <w:noWrap w:val="0"/>
            <w:vAlign w:val="bottom"/>
          </w:tcPr>
          <w:p w14:paraId="7045730A">
            <w:pPr>
              <w:jc w:val="center"/>
              <w:rPr>
                <w:rFonts w:hint="eastAsia" w:asciiTheme="minorEastAsia" w:hAnsiTheme="minorEastAsia" w:cstheme="minorEastAsia"/>
                <w:b w:val="0"/>
                <w:bCs/>
                <w:sz w:val="21"/>
                <w:szCs w:val="21"/>
                <w:vertAlign w:val="baseline"/>
                <w:lang w:val="en-US" w:eastAsia="zh-CN"/>
              </w:rPr>
            </w:pPr>
            <w:r>
              <w:rPr>
                <w:rFonts w:hint="eastAsia" w:asciiTheme="minorEastAsia" w:hAnsiTheme="minorEastAsia" w:cstheme="minorEastAsia"/>
                <w:b w:val="0"/>
                <w:bCs/>
                <w:sz w:val="21"/>
                <w:szCs w:val="21"/>
                <w:vertAlign w:val="baseline"/>
                <w:lang w:val="en-US" w:eastAsia="zh-CN"/>
              </w:rPr>
              <w:t>13.67</w:t>
            </w:r>
          </w:p>
        </w:tc>
        <w:tc>
          <w:tcPr>
            <w:tcW w:w="1391" w:type="dxa"/>
            <w:shd w:val="clear" w:color="auto" w:fill="auto"/>
            <w:noWrap w:val="0"/>
            <w:vAlign w:val="bottom"/>
          </w:tcPr>
          <w:p w14:paraId="3DDF9828">
            <w:pPr>
              <w:jc w:val="center"/>
              <w:rPr>
                <w:rFonts w:hint="eastAsia" w:asciiTheme="minorEastAsia" w:hAnsiTheme="minorEastAsia" w:cstheme="minorEastAsia"/>
                <w:b w:val="0"/>
                <w:bCs/>
                <w:sz w:val="21"/>
                <w:szCs w:val="21"/>
                <w:vertAlign w:val="baseline"/>
                <w:lang w:val="en-US" w:eastAsia="zh-CN"/>
              </w:rPr>
            </w:pPr>
            <w:r>
              <w:rPr>
                <w:rFonts w:hint="eastAsia" w:asciiTheme="minorEastAsia" w:hAnsiTheme="minorEastAsia" w:cstheme="minorEastAsia"/>
                <w:b w:val="0"/>
                <w:bCs/>
                <w:sz w:val="21"/>
                <w:szCs w:val="21"/>
                <w:vertAlign w:val="baseline"/>
                <w:lang w:val="en-US" w:eastAsia="zh-CN"/>
              </w:rPr>
              <w:t>0.047</w:t>
            </w:r>
          </w:p>
        </w:tc>
        <w:tc>
          <w:tcPr>
            <w:tcW w:w="1155" w:type="dxa"/>
            <w:shd w:val="clear" w:color="auto" w:fill="auto"/>
            <w:noWrap w:val="0"/>
            <w:vAlign w:val="bottom"/>
          </w:tcPr>
          <w:p w14:paraId="461C9162">
            <w:pPr>
              <w:jc w:val="center"/>
              <w:rPr>
                <w:rFonts w:hint="eastAsia" w:asciiTheme="minorEastAsia" w:hAnsiTheme="minorEastAsia" w:cstheme="minorEastAsia"/>
                <w:b w:val="0"/>
                <w:bCs/>
                <w:sz w:val="21"/>
                <w:szCs w:val="21"/>
                <w:vertAlign w:val="baseline"/>
                <w:lang w:val="en-US" w:eastAsia="zh-CN"/>
              </w:rPr>
            </w:pPr>
            <w:r>
              <w:rPr>
                <w:rFonts w:hint="eastAsia" w:asciiTheme="minorEastAsia" w:hAnsiTheme="minorEastAsia" w:cstheme="minorEastAsia"/>
                <w:b w:val="0"/>
                <w:bCs/>
                <w:sz w:val="21"/>
                <w:szCs w:val="21"/>
                <w:vertAlign w:val="baseline"/>
                <w:lang w:val="en-US" w:eastAsia="zh-CN"/>
              </w:rPr>
              <w:t>94.9</w:t>
            </w:r>
          </w:p>
        </w:tc>
        <w:tc>
          <w:tcPr>
            <w:tcW w:w="1434" w:type="dxa"/>
            <w:vMerge w:val="continue"/>
            <w:noWrap w:val="0"/>
            <w:vAlign w:val="center"/>
          </w:tcPr>
          <w:p w14:paraId="275A74EA">
            <w:pPr>
              <w:jc w:val="center"/>
              <w:rPr>
                <w:rFonts w:hint="eastAsia" w:asciiTheme="minorEastAsia" w:hAnsiTheme="minorEastAsia" w:cstheme="minorEastAsia"/>
                <w:b w:val="0"/>
                <w:bCs/>
                <w:sz w:val="21"/>
                <w:szCs w:val="21"/>
                <w:vertAlign w:val="baseline"/>
                <w:lang w:val="en-US" w:eastAsia="zh-CN"/>
              </w:rPr>
            </w:pPr>
          </w:p>
        </w:tc>
      </w:tr>
      <w:tr w14:paraId="41ABFA54">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108" w:type="dxa"/>
            <w:bottom w:w="0" w:type="dxa"/>
            <w:right w:w="108" w:type="dxa"/>
          </w:tblCellMar>
        </w:tblPrEx>
        <w:trPr>
          <w:trHeight w:val="309" w:hRule="atLeast"/>
          <w:jc w:val="center"/>
        </w:trPr>
        <w:tc>
          <w:tcPr>
            <w:tcW w:w="1493" w:type="dxa"/>
            <w:vMerge w:val="continue"/>
            <w:noWrap w:val="0"/>
            <w:vAlign w:val="center"/>
          </w:tcPr>
          <w:p w14:paraId="1D0FCCE1">
            <w:pPr>
              <w:jc w:val="center"/>
              <w:rPr>
                <w:rFonts w:hint="eastAsia" w:asciiTheme="minorEastAsia" w:hAnsiTheme="minorEastAsia" w:cstheme="minorEastAsia"/>
                <w:b w:val="0"/>
                <w:bCs/>
                <w:sz w:val="21"/>
                <w:szCs w:val="21"/>
                <w:vertAlign w:val="baseline"/>
                <w:lang w:val="en-US" w:eastAsia="zh-CN"/>
              </w:rPr>
            </w:pPr>
          </w:p>
        </w:tc>
        <w:tc>
          <w:tcPr>
            <w:tcW w:w="1493" w:type="dxa"/>
            <w:vMerge w:val="continue"/>
            <w:noWrap w:val="0"/>
            <w:vAlign w:val="center"/>
          </w:tcPr>
          <w:p w14:paraId="776A0D34">
            <w:pPr>
              <w:jc w:val="center"/>
              <w:rPr>
                <w:rFonts w:hint="eastAsia" w:asciiTheme="minorEastAsia" w:hAnsiTheme="minorEastAsia" w:cstheme="minorEastAsia"/>
                <w:b w:val="0"/>
                <w:bCs/>
                <w:sz w:val="21"/>
                <w:szCs w:val="21"/>
                <w:vertAlign w:val="baseline"/>
                <w:lang w:val="en-US" w:eastAsia="zh-CN"/>
              </w:rPr>
            </w:pPr>
          </w:p>
        </w:tc>
        <w:tc>
          <w:tcPr>
            <w:tcW w:w="1464" w:type="dxa"/>
            <w:vMerge w:val="restart"/>
            <w:shd w:val="clear" w:color="auto" w:fill="auto"/>
            <w:noWrap w:val="0"/>
            <w:vAlign w:val="center"/>
          </w:tcPr>
          <w:p w14:paraId="6408C851">
            <w:pPr>
              <w:jc w:val="center"/>
              <w:rPr>
                <w:rFonts w:hint="eastAsia" w:asciiTheme="minorEastAsia" w:hAnsiTheme="minorEastAsia" w:cstheme="minorEastAsia"/>
                <w:b w:val="0"/>
                <w:bCs/>
                <w:sz w:val="21"/>
                <w:szCs w:val="21"/>
                <w:vertAlign w:val="baseline"/>
                <w:lang w:val="en-US" w:eastAsia="zh-CN"/>
              </w:rPr>
            </w:pPr>
            <w:r>
              <w:rPr>
                <w:rFonts w:hint="eastAsia" w:asciiTheme="minorEastAsia" w:hAnsiTheme="minorEastAsia" w:cstheme="minorEastAsia"/>
                <w:b w:val="0"/>
                <w:bCs/>
                <w:sz w:val="21"/>
                <w:szCs w:val="21"/>
                <w:vertAlign w:val="baseline"/>
                <w:lang w:val="en-US" w:eastAsia="zh-CN"/>
              </w:rPr>
              <w:t>1</w:t>
            </w:r>
          </w:p>
        </w:tc>
        <w:tc>
          <w:tcPr>
            <w:tcW w:w="1391" w:type="dxa"/>
            <w:shd w:val="clear" w:color="auto" w:fill="auto"/>
            <w:noWrap w:val="0"/>
            <w:vAlign w:val="bottom"/>
          </w:tcPr>
          <w:p w14:paraId="79854CE0">
            <w:pPr>
              <w:jc w:val="center"/>
              <w:rPr>
                <w:rFonts w:hint="eastAsia" w:asciiTheme="minorEastAsia" w:hAnsiTheme="minorEastAsia" w:cstheme="minorEastAsia"/>
                <w:b w:val="0"/>
                <w:bCs/>
                <w:sz w:val="21"/>
                <w:szCs w:val="21"/>
                <w:vertAlign w:val="baseline"/>
                <w:lang w:val="en-US" w:eastAsia="zh-CN"/>
              </w:rPr>
            </w:pPr>
            <w:r>
              <w:rPr>
                <w:rFonts w:hint="eastAsia" w:asciiTheme="minorEastAsia" w:hAnsiTheme="minorEastAsia" w:cstheme="minorEastAsia"/>
                <w:b w:val="0"/>
                <w:bCs/>
                <w:sz w:val="21"/>
                <w:szCs w:val="21"/>
                <w:vertAlign w:val="baseline"/>
                <w:lang w:val="en-US" w:eastAsia="zh-CN"/>
              </w:rPr>
              <w:t>302.1</w:t>
            </w:r>
          </w:p>
        </w:tc>
        <w:tc>
          <w:tcPr>
            <w:tcW w:w="1391" w:type="dxa"/>
            <w:shd w:val="clear" w:color="auto" w:fill="auto"/>
            <w:noWrap w:val="0"/>
            <w:vAlign w:val="bottom"/>
          </w:tcPr>
          <w:p w14:paraId="2D2E84E4">
            <w:pPr>
              <w:jc w:val="center"/>
              <w:rPr>
                <w:rFonts w:hint="eastAsia" w:asciiTheme="minorEastAsia" w:hAnsiTheme="minorEastAsia" w:cstheme="minorEastAsia"/>
                <w:b w:val="0"/>
                <w:bCs/>
                <w:sz w:val="21"/>
                <w:szCs w:val="21"/>
                <w:vertAlign w:val="baseline"/>
                <w:lang w:val="en-US" w:eastAsia="zh-CN"/>
              </w:rPr>
            </w:pPr>
            <w:r>
              <w:rPr>
                <w:rFonts w:hint="eastAsia" w:asciiTheme="minorEastAsia" w:hAnsiTheme="minorEastAsia" w:cstheme="minorEastAsia"/>
                <w:b w:val="0"/>
                <w:bCs/>
                <w:sz w:val="21"/>
                <w:szCs w:val="21"/>
                <w:vertAlign w:val="baseline"/>
                <w:lang w:val="en-US" w:eastAsia="zh-CN"/>
              </w:rPr>
              <w:t>0.914</w:t>
            </w:r>
          </w:p>
        </w:tc>
        <w:tc>
          <w:tcPr>
            <w:tcW w:w="1155" w:type="dxa"/>
            <w:shd w:val="clear" w:color="auto" w:fill="auto"/>
            <w:noWrap w:val="0"/>
            <w:vAlign w:val="bottom"/>
          </w:tcPr>
          <w:p w14:paraId="435A1C12">
            <w:pPr>
              <w:jc w:val="center"/>
              <w:rPr>
                <w:rFonts w:hint="eastAsia" w:asciiTheme="minorEastAsia" w:hAnsiTheme="minorEastAsia" w:cstheme="minorEastAsia"/>
                <w:b w:val="0"/>
                <w:bCs/>
                <w:sz w:val="21"/>
                <w:szCs w:val="21"/>
                <w:vertAlign w:val="baseline"/>
                <w:lang w:val="en-US" w:eastAsia="zh-CN"/>
              </w:rPr>
            </w:pPr>
            <w:r>
              <w:rPr>
                <w:rFonts w:hint="eastAsia" w:asciiTheme="minorEastAsia" w:hAnsiTheme="minorEastAsia" w:cstheme="minorEastAsia"/>
                <w:b w:val="0"/>
                <w:bCs/>
                <w:sz w:val="21"/>
                <w:szCs w:val="21"/>
                <w:vertAlign w:val="baseline"/>
                <w:lang w:val="en-US" w:eastAsia="zh-CN"/>
              </w:rPr>
              <w:t>91.4</w:t>
            </w:r>
          </w:p>
        </w:tc>
        <w:tc>
          <w:tcPr>
            <w:tcW w:w="1434" w:type="dxa"/>
            <w:vMerge w:val="restart"/>
            <w:shd w:val="clear" w:color="auto" w:fill="auto"/>
            <w:noWrap w:val="0"/>
            <w:vAlign w:val="center"/>
          </w:tcPr>
          <w:p w14:paraId="0A521DE6">
            <w:pPr>
              <w:jc w:val="center"/>
              <w:rPr>
                <w:rFonts w:hint="eastAsia" w:asciiTheme="minorEastAsia" w:hAnsiTheme="minorEastAsia" w:cstheme="minorEastAsia"/>
                <w:b w:val="0"/>
                <w:bCs/>
                <w:sz w:val="21"/>
                <w:szCs w:val="21"/>
                <w:vertAlign w:val="baseline"/>
                <w:lang w:val="en-US" w:eastAsia="zh-CN"/>
              </w:rPr>
            </w:pPr>
            <w:r>
              <w:rPr>
                <w:rFonts w:hint="eastAsia" w:asciiTheme="minorEastAsia" w:hAnsiTheme="minorEastAsia" w:cstheme="minorEastAsia"/>
                <w:b w:val="0"/>
                <w:bCs/>
                <w:sz w:val="21"/>
                <w:szCs w:val="21"/>
                <w:vertAlign w:val="baseline"/>
                <w:lang w:val="en-US" w:eastAsia="zh-CN"/>
              </w:rPr>
              <w:t>91.7</w:t>
            </w:r>
          </w:p>
        </w:tc>
      </w:tr>
      <w:tr w14:paraId="3A72ADFA">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108" w:type="dxa"/>
            <w:bottom w:w="0" w:type="dxa"/>
            <w:right w:w="108" w:type="dxa"/>
          </w:tblCellMar>
        </w:tblPrEx>
        <w:trPr>
          <w:trHeight w:val="212" w:hRule="atLeast"/>
          <w:jc w:val="center"/>
        </w:trPr>
        <w:tc>
          <w:tcPr>
            <w:tcW w:w="1493" w:type="dxa"/>
            <w:vMerge w:val="continue"/>
            <w:noWrap w:val="0"/>
            <w:vAlign w:val="center"/>
          </w:tcPr>
          <w:p w14:paraId="422B233F">
            <w:pPr>
              <w:jc w:val="center"/>
              <w:rPr>
                <w:rFonts w:hint="eastAsia" w:asciiTheme="minorEastAsia" w:hAnsiTheme="minorEastAsia" w:cstheme="minorEastAsia"/>
                <w:b w:val="0"/>
                <w:bCs/>
                <w:sz w:val="21"/>
                <w:szCs w:val="21"/>
                <w:vertAlign w:val="baseline"/>
                <w:lang w:val="en-US" w:eastAsia="zh-CN"/>
              </w:rPr>
            </w:pPr>
          </w:p>
        </w:tc>
        <w:tc>
          <w:tcPr>
            <w:tcW w:w="1493" w:type="dxa"/>
            <w:vMerge w:val="continue"/>
            <w:noWrap w:val="0"/>
            <w:vAlign w:val="center"/>
          </w:tcPr>
          <w:p w14:paraId="7268EFE5">
            <w:pPr>
              <w:jc w:val="center"/>
              <w:rPr>
                <w:rFonts w:hint="eastAsia" w:asciiTheme="minorEastAsia" w:hAnsiTheme="minorEastAsia" w:cstheme="minorEastAsia"/>
                <w:b w:val="0"/>
                <w:bCs/>
                <w:sz w:val="21"/>
                <w:szCs w:val="21"/>
                <w:vertAlign w:val="baseline"/>
                <w:lang w:val="en-US" w:eastAsia="zh-CN"/>
              </w:rPr>
            </w:pPr>
          </w:p>
        </w:tc>
        <w:tc>
          <w:tcPr>
            <w:tcW w:w="1464" w:type="dxa"/>
            <w:vMerge w:val="continue"/>
            <w:noWrap w:val="0"/>
            <w:vAlign w:val="center"/>
          </w:tcPr>
          <w:p w14:paraId="022A655A">
            <w:pPr>
              <w:jc w:val="center"/>
              <w:rPr>
                <w:rFonts w:hint="eastAsia" w:asciiTheme="minorEastAsia" w:hAnsiTheme="minorEastAsia" w:cstheme="minorEastAsia"/>
                <w:b w:val="0"/>
                <w:bCs/>
                <w:sz w:val="21"/>
                <w:szCs w:val="21"/>
                <w:vertAlign w:val="baseline"/>
                <w:lang w:val="en-US" w:eastAsia="zh-CN"/>
              </w:rPr>
            </w:pPr>
          </w:p>
        </w:tc>
        <w:tc>
          <w:tcPr>
            <w:tcW w:w="1391" w:type="dxa"/>
            <w:shd w:val="clear" w:color="auto" w:fill="auto"/>
            <w:noWrap w:val="0"/>
            <w:vAlign w:val="bottom"/>
          </w:tcPr>
          <w:p w14:paraId="7A843B49">
            <w:pPr>
              <w:jc w:val="center"/>
              <w:rPr>
                <w:rFonts w:hint="eastAsia" w:asciiTheme="minorEastAsia" w:hAnsiTheme="minorEastAsia" w:cstheme="minorEastAsia"/>
                <w:b w:val="0"/>
                <w:bCs/>
                <w:sz w:val="21"/>
                <w:szCs w:val="21"/>
                <w:vertAlign w:val="baseline"/>
                <w:lang w:val="en-US" w:eastAsia="zh-CN"/>
              </w:rPr>
            </w:pPr>
            <w:r>
              <w:rPr>
                <w:rFonts w:hint="eastAsia" w:asciiTheme="minorEastAsia" w:hAnsiTheme="minorEastAsia" w:cstheme="minorEastAsia"/>
                <w:b w:val="0"/>
                <w:bCs/>
                <w:sz w:val="21"/>
                <w:szCs w:val="21"/>
                <w:vertAlign w:val="baseline"/>
                <w:lang w:val="en-US" w:eastAsia="zh-CN"/>
              </w:rPr>
              <w:t>301.3</w:t>
            </w:r>
          </w:p>
        </w:tc>
        <w:tc>
          <w:tcPr>
            <w:tcW w:w="1391" w:type="dxa"/>
            <w:shd w:val="clear" w:color="auto" w:fill="auto"/>
            <w:noWrap w:val="0"/>
            <w:vAlign w:val="bottom"/>
          </w:tcPr>
          <w:p w14:paraId="6CDB86CD">
            <w:pPr>
              <w:jc w:val="center"/>
              <w:rPr>
                <w:rFonts w:hint="eastAsia" w:asciiTheme="minorEastAsia" w:hAnsiTheme="minorEastAsia" w:cstheme="minorEastAsia"/>
                <w:b w:val="0"/>
                <w:bCs/>
                <w:sz w:val="21"/>
                <w:szCs w:val="21"/>
                <w:vertAlign w:val="baseline"/>
                <w:lang w:val="en-US" w:eastAsia="zh-CN"/>
              </w:rPr>
            </w:pPr>
            <w:r>
              <w:rPr>
                <w:rFonts w:hint="eastAsia" w:asciiTheme="minorEastAsia" w:hAnsiTheme="minorEastAsia" w:cstheme="minorEastAsia"/>
                <w:b w:val="0"/>
                <w:bCs/>
                <w:sz w:val="21"/>
                <w:szCs w:val="21"/>
                <w:vertAlign w:val="baseline"/>
                <w:lang w:val="en-US" w:eastAsia="zh-CN"/>
              </w:rPr>
              <w:t>0.911</w:t>
            </w:r>
          </w:p>
        </w:tc>
        <w:tc>
          <w:tcPr>
            <w:tcW w:w="1155" w:type="dxa"/>
            <w:shd w:val="clear" w:color="auto" w:fill="auto"/>
            <w:noWrap w:val="0"/>
            <w:vAlign w:val="bottom"/>
          </w:tcPr>
          <w:p w14:paraId="69271191">
            <w:pPr>
              <w:jc w:val="center"/>
              <w:rPr>
                <w:rFonts w:hint="eastAsia" w:asciiTheme="minorEastAsia" w:hAnsiTheme="minorEastAsia" w:cstheme="minorEastAsia"/>
                <w:b w:val="0"/>
                <w:bCs/>
                <w:sz w:val="21"/>
                <w:szCs w:val="21"/>
                <w:vertAlign w:val="baseline"/>
                <w:lang w:val="en-US" w:eastAsia="zh-CN"/>
              </w:rPr>
            </w:pPr>
            <w:r>
              <w:rPr>
                <w:rFonts w:hint="eastAsia" w:asciiTheme="minorEastAsia" w:hAnsiTheme="minorEastAsia" w:cstheme="minorEastAsia"/>
                <w:b w:val="0"/>
                <w:bCs/>
                <w:sz w:val="21"/>
                <w:szCs w:val="21"/>
                <w:vertAlign w:val="baseline"/>
                <w:lang w:val="en-US" w:eastAsia="zh-CN"/>
              </w:rPr>
              <w:t>91.1</w:t>
            </w:r>
          </w:p>
        </w:tc>
        <w:tc>
          <w:tcPr>
            <w:tcW w:w="1434" w:type="dxa"/>
            <w:vMerge w:val="continue"/>
            <w:noWrap w:val="0"/>
            <w:vAlign w:val="center"/>
          </w:tcPr>
          <w:p w14:paraId="139B1CE2">
            <w:pPr>
              <w:jc w:val="center"/>
              <w:rPr>
                <w:rFonts w:hint="eastAsia" w:asciiTheme="minorEastAsia" w:hAnsiTheme="minorEastAsia" w:cstheme="minorEastAsia"/>
                <w:b w:val="0"/>
                <w:bCs/>
                <w:sz w:val="21"/>
                <w:szCs w:val="21"/>
                <w:vertAlign w:val="baseline"/>
                <w:lang w:val="en-US" w:eastAsia="zh-CN"/>
              </w:rPr>
            </w:pPr>
          </w:p>
        </w:tc>
      </w:tr>
      <w:tr w14:paraId="4DEFA093">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108" w:type="dxa"/>
            <w:bottom w:w="0" w:type="dxa"/>
            <w:right w:w="108" w:type="dxa"/>
          </w:tblCellMar>
        </w:tblPrEx>
        <w:trPr>
          <w:trHeight w:val="212" w:hRule="atLeast"/>
          <w:jc w:val="center"/>
        </w:trPr>
        <w:tc>
          <w:tcPr>
            <w:tcW w:w="1493" w:type="dxa"/>
            <w:vMerge w:val="continue"/>
            <w:noWrap w:val="0"/>
            <w:vAlign w:val="center"/>
          </w:tcPr>
          <w:p w14:paraId="79BD1047">
            <w:pPr>
              <w:jc w:val="center"/>
              <w:rPr>
                <w:rFonts w:hint="eastAsia" w:asciiTheme="minorEastAsia" w:hAnsiTheme="minorEastAsia" w:cstheme="minorEastAsia"/>
                <w:b w:val="0"/>
                <w:bCs/>
                <w:sz w:val="21"/>
                <w:szCs w:val="21"/>
                <w:vertAlign w:val="baseline"/>
                <w:lang w:val="en-US" w:eastAsia="zh-CN"/>
              </w:rPr>
            </w:pPr>
          </w:p>
        </w:tc>
        <w:tc>
          <w:tcPr>
            <w:tcW w:w="1493" w:type="dxa"/>
            <w:vMerge w:val="continue"/>
            <w:noWrap w:val="0"/>
            <w:vAlign w:val="center"/>
          </w:tcPr>
          <w:p w14:paraId="743E409D">
            <w:pPr>
              <w:jc w:val="center"/>
              <w:rPr>
                <w:rFonts w:hint="eastAsia" w:asciiTheme="minorEastAsia" w:hAnsiTheme="minorEastAsia" w:cstheme="minorEastAsia"/>
                <w:b w:val="0"/>
                <w:bCs/>
                <w:sz w:val="21"/>
                <w:szCs w:val="21"/>
                <w:vertAlign w:val="baseline"/>
                <w:lang w:val="en-US" w:eastAsia="zh-CN"/>
              </w:rPr>
            </w:pPr>
          </w:p>
        </w:tc>
        <w:tc>
          <w:tcPr>
            <w:tcW w:w="1464" w:type="dxa"/>
            <w:vMerge w:val="continue"/>
            <w:noWrap w:val="0"/>
            <w:vAlign w:val="center"/>
          </w:tcPr>
          <w:p w14:paraId="16AE91B9">
            <w:pPr>
              <w:jc w:val="center"/>
              <w:rPr>
                <w:rFonts w:hint="eastAsia" w:asciiTheme="minorEastAsia" w:hAnsiTheme="minorEastAsia" w:cstheme="minorEastAsia"/>
                <w:b w:val="0"/>
                <w:bCs/>
                <w:sz w:val="21"/>
                <w:szCs w:val="21"/>
                <w:vertAlign w:val="baseline"/>
                <w:lang w:val="en-US" w:eastAsia="zh-CN"/>
              </w:rPr>
            </w:pPr>
          </w:p>
        </w:tc>
        <w:tc>
          <w:tcPr>
            <w:tcW w:w="1391" w:type="dxa"/>
            <w:shd w:val="clear" w:color="auto" w:fill="auto"/>
            <w:noWrap w:val="0"/>
            <w:vAlign w:val="bottom"/>
          </w:tcPr>
          <w:p w14:paraId="3AE12673">
            <w:pPr>
              <w:jc w:val="center"/>
              <w:rPr>
                <w:rFonts w:hint="eastAsia" w:asciiTheme="minorEastAsia" w:hAnsiTheme="minorEastAsia" w:cstheme="minorEastAsia"/>
                <w:b w:val="0"/>
                <w:bCs/>
                <w:sz w:val="21"/>
                <w:szCs w:val="21"/>
                <w:vertAlign w:val="baseline"/>
                <w:lang w:val="en-US" w:eastAsia="zh-CN"/>
              </w:rPr>
            </w:pPr>
            <w:r>
              <w:rPr>
                <w:rFonts w:hint="eastAsia" w:asciiTheme="minorEastAsia" w:hAnsiTheme="minorEastAsia" w:cstheme="minorEastAsia"/>
                <w:b w:val="0"/>
                <w:bCs/>
                <w:sz w:val="21"/>
                <w:szCs w:val="21"/>
                <w:vertAlign w:val="baseline"/>
                <w:lang w:val="en-US" w:eastAsia="zh-CN"/>
              </w:rPr>
              <w:t>306.2</w:t>
            </w:r>
          </w:p>
        </w:tc>
        <w:tc>
          <w:tcPr>
            <w:tcW w:w="1391" w:type="dxa"/>
            <w:shd w:val="clear" w:color="auto" w:fill="auto"/>
            <w:noWrap w:val="0"/>
            <w:vAlign w:val="bottom"/>
          </w:tcPr>
          <w:p w14:paraId="59127B20">
            <w:pPr>
              <w:jc w:val="center"/>
              <w:rPr>
                <w:rFonts w:hint="eastAsia" w:asciiTheme="minorEastAsia" w:hAnsiTheme="minorEastAsia" w:cstheme="minorEastAsia"/>
                <w:b w:val="0"/>
                <w:bCs/>
                <w:sz w:val="21"/>
                <w:szCs w:val="21"/>
                <w:vertAlign w:val="baseline"/>
                <w:lang w:val="en-US" w:eastAsia="zh-CN"/>
              </w:rPr>
            </w:pPr>
            <w:r>
              <w:rPr>
                <w:rFonts w:hint="eastAsia" w:asciiTheme="minorEastAsia" w:hAnsiTheme="minorEastAsia" w:cstheme="minorEastAsia"/>
                <w:b w:val="0"/>
                <w:bCs/>
                <w:sz w:val="21"/>
                <w:szCs w:val="21"/>
                <w:vertAlign w:val="baseline"/>
                <w:lang w:val="en-US" w:eastAsia="zh-CN"/>
              </w:rPr>
              <w:t>0.926</w:t>
            </w:r>
          </w:p>
        </w:tc>
        <w:tc>
          <w:tcPr>
            <w:tcW w:w="1155" w:type="dxa"/>
            <w:shd w:val="clear" w:color="auto" w:fill="auto"/>
            <w:noWrap w:val="0"/>
            <w:vAlign w:val="bottom"/>
          </w:tcPr>
          <w:p w14:paraId="147791EF">
            <w:pPr>
              <w:jc w:val="center"/>
              <w:rPr>
                <w:rFonts w:hint="eastAsia" w:asciiTheme="minorEastAsia" w:hAnsiTheme="minorEastAsia" w:cstheme="minorEastAsia"/>
                <w:b w:val="0"/>
                <w:bCs/>
                <w:sz w:val="21"/>
                <w:szCs w:val="21"/>
                <w:vertAlign w:val="baseline"/>
                <w:lang w:val="en-US" w:eastAsia="zh-CN"/>
              </w:rPr>
            </w:pPr>
            <w:r>
              <w:rPr>
                <w:rFonts w:hint="eastAsia" w:asciiTheme="minorEastAsia" w:hAnsiTheme="minorEastAsia" w:cstheme="minorEastAsia"/>
                <w:b w:val="0"/>
                <w:bCs/>
                <w:sz w:val="21"/>
                <w:szCs w:val="21"/>
                <w:vertAlign w:val="baseline"/>
                <w:lang w:val="en-US" w:eastAsia="zh-CN"/>
              </w:rPr>
              <w:t>92.6</w:t>
            </w:r>
          </w:p>
        </w:tc>
        <w:tc>
          <w:tcPr>
            <w:tcW w:w="1434" w:type="dxa"/>
            <w:vMerge w:val="continue"/>
            <w:noWrap w:val="0"/>
            <w:vAlign w:val="center"/>
          </w:tcPr>
          <w:p w14:paraId="51A49D02">
            <w:pPr>
              <w:jc w:val="center"/>
              <w:rPr>
                <w:rFonts w:hint="eastAsia" w:asciiTheme="minorEastAsia" w:hAnsiTheme="minorEastAsia" w:cstheme="minorEastAsia"/>
                <w:b w:val="0"/>
                <w:bCs/>
                <w:sz w:val="21"/>
                <w:szCs w:val="21"/>
                <w:vertAlign w:val="baseline"/>
                <w:lang w:val="en-US" w:eastAsia="zh-CN"/>
              </w:rPr>
            </w:pPr>
          </w:p>
        </w:tc>
      </w:tr>
      <w:tr w14:paraId="10D24079">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PrEx>
        <w:trPr>
          <w:trHeight w:val="212" w:hRule="atLeast"/>
          <w:jc w:val="center"/>
        </w:trPr>
        <w:tc>
          <w:tcPr>
            <w:tcW w:w="1493" w:type="dxa"/>
            <w:vMerge w:val="continue"/>
            <w:noWrap w:val="0"/>
            <w:vAlign w:val="center"/>
          </w:tcPr>
          <w:p w14:paraId="35F258CB">
            <w:pPr>
              <w:jc w:val="center"/>
              <w:rPr>
                <w:rFonts w:hint="eastAsia" w:asciiTheme="minorEastAsia" w:hAnsiTheme="minorEastAsia" w:cstheme="minorEastAsia"/>
                <w:b w:val="0"/>
                <w:bCs/>
                <w:sz w:val="21"/>
                <w:szCs w:val="21"/>
                <w:vertAlign w:val="baseline"/>
                <w:lang w:val="en-US" w:eastAsia="zh-CN"/>
              </w:rPr>
            </w:pPr>
          </w:p>
        </w:tc>
        <w:tc>
          <w:tcPr>
            <w:tcW w:w="1493" w:type="dxa"/>
            <w:vMerge w:val="continue"/>
            <w:noWrap w:val="0"/>
            <w:vAlign w:val="center"/>
          </w:tcPr>
          <w:p w14:paraId="549325FD">
            <w:pPr>
              <w:jc w:val="center"/>
              <w:rPr>
                <w:rFonts w:hint="eastAsia" w:asciiTheme="minorEastAsia" w:hAnsiTheme="minorEastAsia" w:cstheme="minorEastAsia"/>
                <w:b w:val="0"/>
                <w:bCs/>
                <w:sz w:val="21"/>
                <w:szCs w:val="21"/>
                <w:vertAlign w:val="baseline"/>
                <w:lang w:val="en-US" w:eastAsia="zh-CN"/>
              </w:rPr>
            </w:pPr>
          </w:p>
        </w:tc>
        <w:tc>
          <w:tcPr>
            <w:tcW w:w="1464" w:type="dxa"/>
            <w:vMerge w:val="restart"/>
            <w:shd w:val="clear" w:color="auto" w:fill="auto"/>
            <w:noWrap w:val="0"/>
            <w:vAlign w:val="center"/>
          </w:tcPr>
          <w:p w14:paraId="16D6D942">
            <w:pPr>
              <w:jc w:val="center"/>
              <w:rPr>
                <w:rFonts w:hint="eastAsia" w:asciiTheme="minorEastAsia" w:hAnsiTheme="minorEastAsia" w:cstheme="minorEastAsia"/>
                <w:b w:val="0"/>
                <w:bCs/>
                <w:sz w:val="21"/>
                <w:szCs w:val="21"/>
                <w:vertAlign w:val="baseline"/>
                <w:lang w:val="en-US" w:eastAsia="zh-CN"/>
              </w:rPr>
            </w:pPr>
            <w:r>
              <w:rPr>
                <w:rFonts w:hint="eastAsia" w:asciiTheme="minorEastAsia" w:hAnsiTheme="minorEastAsia" w:cstheme="minorEastAsia"/>
                <w:b w:val="0"/>
                <w:bCs/>
                <w:sz w:val="21"/>
                <w:szCs w:val="21"/>
                <w:vertAlign w:val="baseline"/>
                <w:lang w:val="en-US" w:eastAsia="zh-CN"/>
              </w:rPr>
              <w:t>5</w:t>
            </w:r>
          </w:p>
        </w:tc>
        <w:tc>
          <w:tcPr>
            <w:tcW w:w="1391" w:type="dxa"/>
            <w:shd w:val="clear" w:color="auto" w:fill="auto"/>
            <w:noWrap w:val="0"/>
            <w:vAlign w:val="bottom"/>
          </w:tcPr>
          <w:p w14:paraId="6FB9D362">
            <w:pPr>
              <w:jc w:val="center"/>
              <w:rPr>
                <w:rFonts w:hint="eastAsia" w:asciiTheme="minorEastAsia" w:hAnsiTheme="minorEastAsia" w:cstheme="minorEastAsia"/>
                <w:b w:val="0"/>
                <w:bCs/>
                <w:sz w:val="21"/>
                <w:szCs w:val="21"/>
                <w:vertAlign w:val="baseline"/>
                <w:lang w:val="en-US" w:eastAsia="zh-CN"/>
              </w:rPr>
            </w:pPr>
            <w:r>
              <w:rPr>
                <w:rFonts w:hint="eastAsia" w:asciiTheme="minorEastAsia" w:hAnsiTheme="minorEastAsia" w:cstheme="minorEastAsia"/>
                <w:b w:val="0"/>
                <w:bCs/>
                <w:sz w:val="21"/>
                <w:szCs w:val="21"/>
                <w:vertAlign w:val="baseline"/>
                <w:lang w:val="en-US" w:eastAsia="zh-CN"/>
              </w:rPr>
              <w:t>1693.4</w:t>
            </w:r>
          </w:p>
        </w:tc>
        <w:tc>
          <w:tcPr>
            <w:tcW w:w="1391" w:type="dxa"/>
            <w:shd w:val="clear" w:color="auto" w:fill="auto"/>
            <w:noWrap w:val="0"/>
            <w:vAlign w:val="bottom"/>
          </w:tcPr>
          <w:p w14:paraId="4234F7ED">
            <w:pPr>
              <w:jc w:val="center"/>
              <w:rPr>
                <w:rFonts w:hint="eastAsia" w:asciiTheme="minorEastAsia" w:hAnsiTheme="minorEastAsia" w:cstheme="minorEastAsia"/>
                <w:b w:val="0"/>
                <w:bCs/>
                <w:sz w:val="21"/>
                <w:szCs w:val="21"/>
                <w:vertAlign w:val="baseline"/>
                <w:lang w:val="en-US" w:eastAsia="zh-CN"/>
              </w:rPr>
            </w:pPr>
            <w:r>
              <w:rPr>
                <w:rFonts w:hint="eastAsia" w:asciiTheme="minorEastAsia" w:hAnsiTheme="minorEastAsia" w:cstheme="minorEastAsia"/>
                <w:b w:val="0"/>
                <w:bCs/>
                <w:sz w:val="21"/>
                <w:szCs w:val="21"/>
                <w:vertAlign w:val="baseline"/>
                <w:lang w:val="en-US" w:eastAsia="zh-CN"/>
              </w:rPr>
              <w:t>5.09</w:t>
            </w:r>
          </w:p>
        </w:tc>
        <w:tc>
          <w:tcPr>
            <w:tcW w:w="1155" w:type="dxa"/>
            <w:shd w:val="clear" w:color="auto" w:fill="auto"/>
            <w:noWrap w:val="0"/>
            <w:vAlign w:val="bottom"/>
          </w:tcPr>
          <w:p w14:paraId="0C2EDB6A">
            <w:pPr>
              <w:jc w:val="center"/>
              <w:rPr>
                <w:rFonts w:hint="eastAsia" w:asciiTheme="minorEastAsia" w:hAnsiTheme="minorEastAsia" w:cstheme="minorEastAsia"/>
                <w:b w:val="0"/>
                <w:bCs/>
                <w:sz w:val="21"/>
                <w:szCs w:val="21"/>
                <w:vertAlign w:val="baseline"/>
                <w:lang w:val="en-US" w:eastAsia="zh-CN"/>
              </w:rPr>
            </w:pPr>
            <w:r>
              <w:rPr>
                <w:rFonts w:hint="eastAsia" w:asciiTheme="minorEastAsia" w:hAnsiTheme="minorEastAsia" w:cstheme="minorEastAsia"/>
                <w:b w:val="0"/>
                <w:bCs/>
                <w:sz w:val="21"/>
                <w:szCs w:val="21"/>
                <w:vertAlign w:val="baseline"/>
                <w:lang w:val="en-US" w:eastAsia="zh-CN"/>
              </w:rPr>
              <w:t>101.9</w:t>
            </w:r>
          </w:p>
        </w:tc>
        <w:tc>
          <w:tcPr>
            <w:tcW w:w="1434" w:type="dxa"/>
            <w:vMerge w:val="restart"/>
            <w:shd w:val="clear" w:color="auto" w:fill="auto"/>
            <w:noWrap w:val="0"/>
            <w:vAlign w:val="center"/>
          </w:tcPr>
          <w:p w14:paraId="20623037">
            <w:pPr>
              <w:jc w:val="center"/>
              <w:rPr>
                <w:rFonts w:hint="eastAsia" w:asciiTheme="minorEastAsia" w:hAnsiTheme="minorEastAsia" w:cstheme="minorEastAsia"/>
                <w:b w:val="0"/>
                <w:bCs/>
                <w:sz w:val="21"/>
                <w:szCs w:val="21"/>
                <w:vertAlign w:val="baseline"/>
                <w:lang w:val="en-US" w:eastAsia="zh-CN"/>
              </w:rPr>
            </w:pPr>
            <w:r>
              <w:rPr>
                <w:rFonts w:hint="eastAsia" w:asciiTheme="minorEastAsia" w:hAnsiTheme="minorEastAsia" w:cstheme="minorEastAsia"/>
                <w:b w:val="0"/>
                <w:bCs/>
                <w:sz w:val="21"/>
                <w:szCs w:val="21"/>
                <w:vertAlign w:val="baseline"/>
                <w:lang w:val="en-US" w:eastAsia="zh-CN"/>
              </w:rPr>
              <w:t>103.1</w:t>
            </w:r>
          </w:p>
        </w:tc>
      </w:tr>
      <w:tr w14:paraId="6E288EC6">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108" w:type="dxa"/>
            <w:bottom w:w="0" w:type="dxa"/>
            <w:right w:w="108" w:type="dxa"/>
          </w:tblCellMar>
        </w:tblPrEx>
        <w:trPr>
          <w:trHeight w:val="212" w:hRule="atLeast"/>
          <w:jc w:val="center"/>
        </w:trPr>
        <w:tc>
          <w:tcPr>
            <w:tcW w:w="1493" w:type="dxa"/>
            <w:vMerge w:val="continue"/>
            <w:noWrap w:val="0"/>
            <w:vAlign w:val="center"/>
          </w:tcPr>
          <w:p w14:paraId="637DD909">
            <w:pPr>
              <w:jc w:val="center"/>
              <w:rPr>
                <w:rFonts w:hint="eastAsia" w:asciiTheme="minorEastAsia" w:hAnsiTheme="minorEastAsia" w:cstheme="minorEastAsia"/>
                <w:b w:val="0"/>
                <w:bCs/>
                <w:sz w:val="21"/>
                <w:szCs w:val="21"/>
                <w:vertAlign w:val="baseline"/>
                <w:lang w:val="en-US" w:eastAsia="zh-CN"/>
              </w:rPr>
            </w:pPr>
          </w:p>
        </w:tc>
        <w:tc>
          <w:tcPr>
            <w:tcW w:w="1493" w:type="dxa"/>
            <w:vMerge w:val="continue"/>
            <w:noWrap w:val="0"/>
            <w:vAlign w:val="center"/>
          </w:tcPr>
          <w:p w14:paraId="58339CFB">
            <w:pPr>
              <w:jc w:val="center"/>
              <w:rPr>
                <w:rFonts w:hint="eastAsia" w:asciiTheme="minorEastAsia" w:hAnsiTheme="minorEastAsia" w:cstheme="minorEastAsia"/>
                <w:b w:val="0"/>
                <w:bCs/>
                <w:sz w:val="21"/>
                <w:szCs w:val="21"/>
                <w:vertAlign w:val="baseline"/>
                <w:lang w:val="en-US" w:eastAsia="zh-CN"/>
              </w:rPr>
            </w:pPr>
          </w:p>
        </w:tc>
        <w:tc>
          <w:tcPr>
            <w:tcW w:w="1464" w:type="dxa"/>
            <w:vMerge w:val="continue"/>
            <w:noWrap w:val="0"/>
            <w:vAlign w:val="center"/>
          </w:tcPr>
          <w:p w14:paraId="5696E801">
            <w:pPr>
              <w:jc w:val="center"/>
              <w:rPr>
                <w:rFonts w:hint="eastAsia" w:asciiTheme="minorEastAsia" w:hAnsiTheme="minorEastAsia" w:cstheme="minorEastAsia"/>
                <w:b w:val="0"/>
                <w:bCs/>
                <w:sz w:val="21"/>
                <w:szCs w:val="21"/>
                <w:vertAlign w:val="baseline"/>
                <w:lang w:val="en-US" w:eastAsia="zh-CN"/>
              </w:rPr>
            </w:pPr>
          </w:p>
        </w:tc>
        <w:tc>
          <w:tcPr>
            <w:tcW w:w="1391" w:type="dxa"/>
            <w:shd w:val="clear" w:color="auto" w:fill="auto"/>
            <w:noWrap w:val="0"/>
            <w:vAlign w:val="bottom"/>
          </w:tcPr>
          <w:p w14:paraId="0EC9FD5D">
            <w:pPr>
              <w:jc w:val="center"/>
              <w:rPr>
                <w:rFonts w:hint="eastAsia" w:asciiTheme="minorEastAsia" w:hAnsiTheme="minorEastAsia" w:cstheme="minorEastAsia"/>
                <w:b w:val="0"/>
                <w:bCs/>
                <w:sz w:val="21"/>
                <w:szCs w:val="21"/>
                <w:vertAlign w:val="baseline"/>
                <w:lang w:val="en-US" w:eastAsia="zh-CN"/>
              </w:rPr>
            </w:pPr>
            <w:r>
              <w:rPr>
                <w:rFonts w:hint="eastAsia" w:asciiTheme="minorEastAsia" w:hAnsiTheme="minorEastAsia" w:cstheme="minorEastAsia"/>
                <w:b w:val="0"/>
                <w:bCs/>
                <w:sz w:val="21"/>
                <w:szCs w:val="21"/>
                <w:vertAlign w:val="baseline"/>
                <w:lang w:val="en-US" w:eastAsia="zh-CN"/>
              </w:rPr>
              <w:t>1733.1</w:t>
            </w:r>
          </w:p>
        </w:tc>
        <w:tc>
          <w:tcPr>
            <w:tcW w:w="1391" w:type="dxa"/>
            <w:shd w:val="clear" w:color="auto" w:fill="auto"/>
            <w:noWrap w:val="0"/>
            <w:vAlign w:val="bottom"/>
          </w:tcPr>
          <w:p w14:paraId="768FB6D8">
            <w:pPr>
              <w:jc w:val="center"/>
              <w:rPr>
                <w:rFonts w:hint="eastAsia" w:asciiTheme="minorEastAsia" w:hAnsiTheme="minorEastAsia" w:cstheme="minorEastAsia"/>
                <w:b w:val="0"/>
                <w:bCs/>
                <w:sz w:val="21"/>
                <w:szCs w:val="21"/>
                <w:vertAlign w:val="baseline"/>
                <w:lang w:val="en-US" w:eastAsia="zh-CN"/>
              </w:rPr>
            </w:pPr>
            <w:r>
              <w:rPr>
                <w:rFonts w:hint="eastAsia" w:asciiTheme="minorEastAsia" w:hAnsiTheme="minorEastAsia" w:cstheme="minorEastAsia"/>
                <w:b w:val="0"/>
                <w:bCs/>
                <w:sz w:val="21"/>
                <w:szCs w:val="21"/>
                <w:vertAlign w:val="baseline"/>
                <w:lang w:val="en-US" w:eastAsia="zh-CN"/>
              </w:rPr>
              <w:t>5.21</w:t>
            </w:r>
          </w:p>
        </w:tc>
        <w:tc>
          <w:tcPr>
            <w:tcW w:w="1155" w:type="dxa"/>
            <w:shd w:val="clear" w:color="auto" w:fill="auto"/>
            <w:noWrap w:val="0"/>
            <w:vAlign w:val="bottom"/>
          </w:tcPr>
          <w:p w14:paraId="76789EB9">
            <w:pPr>
              <w:jc w:val="center"/>
              <w:rPr>
                <w:rFonts w:hint="eastAsia" w:asciiTheme="minorEastAsia" w:hAnsiTheme="minorEastAsia" w:cstheme="minorEastAsia"/>
                <w:b w:val="0"/>
                <w:bCs/>
                <w:sz w:val="21"/>
                <w:szCs w:val="21"/>
                <w:vertAlign w:val="baseline"/>
                <w:lang w:val="en-US" w:eastAsia="zh-CN"/>
              </w:rPr>
            </w:pPr>
            <w:r>
              <w:rPr>
                <w:rFonts w:hint="eastAsia" w:asciiTheme="minorEastAsia" w:hAnsiTheme="minorEastAsia" w:cstheme="minorEastAsia"/>
                <w:b w:val="0"/>
                <w:bCs/>
                <w:sz w:val="21"/>
                <w:szCs w:val="21"/>
                <w:vertAlign w:val="baseline"/>
                <w:lang w:val="en-US" w:eastAsia="zh-CN"/>
              </w:rPr>
              <w:t>104.2</w:t>
            </w:r>
          </w:p>
        </w:tc>
        <w:tc>
          <w:tcPr>
            <w:tcW w:w="1434" w:type="dxa"/>
            <w:vMerge w:val="continue"/>
            <w:noWrap w:val="0"/>
            <w:vAlign w:val="center"/>
          </w:tcPr>
          <w:p w14:paraId="38A17179">
            <w:pPr>
              <w:jc w:val="center"/>
              <w:rPr>
                <w:rFonts w:hint="eastAsia" w:asciiTheme="minorEastAsia" w:hAnsiTheme="minorEastAsia" w:cstheme="minorEastAsia"/>
                <w:b w:val="0"/>
                <w:bCs/>
                <w:sz w:val="21"/>
                <w:szCs w:val="21"/>
                <w:vertAlign w:val="baseline"/>
                <w:lang w:val="en-US" w:eastAsia="zh-CN"/>
              </w:rPr>
            </w:pPr>
          </w:p>
        </w:tc>
      </w:tr>
      <w:tr w14:paraId="2FCCBB2C">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108" w:type="dxa"/>
            <w:bottom w:w="0" w:type="dxa"/>
            <w:right w:w="108" w:type="dxa"/>
          </w:tblCellMar>
        </w:tblPrEx>
        <w:trPr>
          <w:trHeight w:val="212" w:hRule="atLeast"/>
          <w:jc w:val="center"/>
        </w:trPr>
        <w:tc>
          <w:tcPr>
            <w:tcW w:w="1493" w:type="dxa"/>
            <w:vMerge w:val="restart"/>
            <w:noWrap w:val="0"/>
            <w:vAlign w:val="center"/>
          </w:tcPr>
          <w:p w14:paraId="10F6ECED">
            <w:pPr>
              <w:jc w:val="center"/>
              <w:rPr>
                <w:rFonts w:hint="eastAsia" w:asciiTheme="minorEastAsia" w:hAnsiTheme="minorEastAsia" w:cstheme="minorEastAsia"/>
                <w:b w:val="0"/>
                <w:bCs/>
                <w:sz w:val="21"/>
                <w:szCs w:val="21"/>
                <w:vertAlign w:val="baseline"/>
                <w:lang w:val="en-US" w:eastAsia="zh-CN"/>
              </w:rPr>
            </w:pPr>
            <w:r>
              <w:rPr>
                <w:rFonts w:hint="eastAsia" w:asciiTheme="minorEastAsia" w:hAnsiTheme="minorEastAsia" w:cstheme="minorEastAsia"/>
                <w:b w:val="0"/>
                <w:bCs/>
                <w:sz w:val="21"/>
                <w:szCs w:val="21"/>
                <w:vertAlign w:val="baseline"/>
                <w:lang w:val="en-US" w:eastAsia="zh-CN"/>
              </w:rPr>
              <w:t>Lab-3</w:t>
            </w:r>
          </w:p>
        </w:tc>
        <w:tc>
          <w:tcPr>
            <w:tcW w:w="1493" w:type="dxa"/>
            <w:vMerge w:val="restart"/>
            <w:shd w:val="clear" w:color="auto" w:fill="auto"/>
            <w:noWrap w:val="0"/>
            <w:vAlign w:val="center"/>
          </w:tcPr>
          <w:p w14:paraId="01640E96">
            <w:pPr>
              <w:jc w:val="center"/>
              <w:rPr>
                <w:rFonts w:hint="eastAsia" w:asciiTheme="minorEastAsia" w:hAnsiTheme="minorEastAsia" w:cstheme="minorEastAsia"/>
                <w:b w:val="0"/>
                <w:bCs/>
                <w:sz w:val="21"/>
                <w:szCs w:val="21"/>
                <w:vertAlign w:val="baseline"/>
                <w:lang w:val="en-US" w:eastAsia="zh-CN"/>
              </w:rPr>
            </w:pPr>
            <w:r>
              <w:rPr>
                <w:rFonts w:hint="eastAsia" w:asciiTheme="minorEastAsia" w:hAnsiTheme="minorEastAsia" w:cstheme="minorEastAsia"/>
                <w:b w:val="0"/>
                <w:bCs/>
                <w:sz w:val="21"/>
                <w:szCs w:val="21"/>
                <w:vertAlign w:val="baseline"/>
                <w:lang w:val="en-US" w:eastAsia="zh-CN"/>
              </w:rPr>
              <w:t>黄牛</w:t>
            </w:r>
          </w:p>
        </w:tc>
        <w:tc>
          <w:tcPr>
            <w:tcW w:w="1464" w:type="dxa"/>
            <w:vMerge w:val="restart"/>
            <w:shd w:val="clear" w:color="auto" w:fill="auto"/>
            <w:noWrap w:val="0"/>
            <w:vAlign w:val="center"/>
          </w:tcPr>
          <w:p w14:paraId="28730EDA">
            <w:pPr>
              <w:jc w:val="center"/>
              <w:rPr>
                <w:rFonts w:hint="eastAsia" w:asciiTheme="minorEastAsia" w:hAnsiTheme="minorEastAsia" w:cstheme="minorEastAsia"/>
                <w:b w:val="0"/>
                <w:bCs/>
                <w:sz w:val="21"/>
                <w:szCs w:val="21"/>
                <w:vertAlign w:val="baseline"/>
                <w:lang w:val="en-US" w:eastAsia="zh-CN"/>
              </w:rPr>
            </w:pPr>
            <w:r>
              <w:rPr>
                <w:rFonts w:hint="eastAsia" w:asciiTheme="minorEastAsia" w:hAnsiTheme="minorEastAsia" w:cstheme="minorEastAsia"/>
                <w:b w:val="0"/>
                <w:bCs/>
                <w:sz w:val="21"/>
                <w:szCs w:val="21"/>
                <w:vertAlign w:val="baseline"/>
                <w:lang w:val="en-US" w:eastAsia="zh-CN"/>
              </w:rPr>
              <w:t>0.05</w:t>
            </w:r>
          </w:p>
        </w:tc>
        <w:tc>
          <w:tcPr>
            <w:tcW w:w="1391" w:type="dxa"/>
            <w:shd w:val="clear" w:color="auto" w:fill="auto"/>
            <w:noWrap w:val="0"/>
            <w:vAlign w:val="top"/>
          </w:tcPr>
          <w:p w14:paraId="39715FE5">
            <w:pPr>
              <w:jc w:val="center"/>
              <w:rPr>
                <w:rFonts w:hint="eastAsia" w:asciiTheme="minorEastAsia" w:hAnsiTheme="minorEastAsia" w:cstheme="minorEastAsia"/>
                <w:b w:val="0"/>
                <w:bCs/>
                <w:sz w:val="21"/>
                <w:szCs w:val="21"/>
                <w:vertAlign w:val="baseline"/>
                <w:lang w:val="en-US" w:eastAsia="zh-CN"/>
              </w:rPr>
            </w:pPr>
            <w:r>
              <w:rPr>
                <w:rFonts w:hint="eastAsia" w:asciiTheme="minorEastAsia" w:hAnsiTheme="minorEastAsia" w:cstheme="minorEastAsia"/>
                <w:b w:val="0"/>
                <w:bCs/>
                <w:sz w:val="21"/>
                <w:szCs w:val="21"/>
                <w:vertAlign w:val="baseline"/>
                <w:lang w:val="en-US" w:eastAsia="zh-CN"/>
              </w:rPr>
              <w:t>12.32</w:t>
            </w:r>
          </w:p>
        </w:tc>
        <w:tc>
          <w:tcPr>
            <w:tcW w:w="1391" w:type="dxa"/>
            <w:shd w:val="clear" w:color="auto" w:fill="auto"/>
            <w:noWrap w:val="0"/>
            <w:vAlign w:val="top"/>
          </w:tcPr>
          <w:p w14:paraId="66D0F30C">
            <w:pPr>
              <w:jc w:val="center"/>
              <w:rPr>
                <w:rFonts w:hint="eastAsia" w:asciiTheme="minorEastAsia" w:hAnsiTheme="minorEastAsia" w:cstheme="minorEastAsia"/>
                <w:b w:val="0"/>
                <w:bCs/>
                <w:sz w:val="21"/>
                <w:szCs w:val="21"/>
                <w:vertAlign w:val="baseline"/>
                <w:lang w:val="en-US" w:eastAsia="zh-CN"/>
              </w:rPr>
            </w:pPr>
            <w:r>
              <w:rPr>
                <w:rFonts w:hint="eastAsia" w:asciiTheme="minorEastAsia" w:hAnsiTheme="minorEastAsia" w:cstheme="minorEastAsia"/>
                <w:b w:val="0"/>
                <w:bCs/>
                <w:sz w:val="21"/>
                <w:szCs w:val="21"/>
                <w:vertAlign w:val="baseline"/>
                <w:lang w:val="en-US" w:eastAsia="zh-CN"/>
              </w:rPr>
              <w:t>0.048</w:t>
            </w:r>
          </w:p>
        </w:tc>
        <w:tc>
          <w:tcPr>
            <w:tcW w:w="1155" w:type="dxa"/>
            <w:shd w:val="clear" w:color="auto" w:fill="auto"/>
            <w:noWrap w:val="0"/>
            <w:vAlign w:val="top"/>
          </w:tcPr>
          <w:p w14:paraId="6A2BC9D4">
            <w:pPr>
              <w:jc w:val="center"/>
              <w:rPr>
                <w:rFonts w:hint="eastAsia" w:asciiTheme="minorEastAsia" w:hAnsiTheme="minorEastAsia" w:cstheme="minorEastAsia"/>
                <w:b w:val="0"/>
                <w:bCs/>
                <w:sz w:val="21"/>
                <w:szCs w:val="21"/>
                <w:vertAlign w:val="baseline"/>
                <w:lang w:val="en-US" w:eastAsia="zh-CN"/>
              </w:rPr>
            </w:pPr>
            <w:r>
              <w:rPr>
                <w:rFonts w:hint="eastAsia" w:asciiTheme="minorEastAsia" w:hAnsiTheme="minorEastAsia" w:cstheme="minorEastAsia"/>
                <w:b w:val="0"/>
                <w:bCs/>
                <w:sz w:val="21"/>
                <w:szCs w:val="21"/>
                <w:vertAlign w:val="baseline"/>
                <w:lang w:val="en-US" w:eastAsia="zh-CN"/>
              </w:rPr>
              <w:t>96.6</w:t>
            </w:r>
          </w:p>
        </w:tc>
        <w:tc>
          <w:tcPr>
            <w:tcW w:w="1434" w:type="dxa"/>
            <w:vMerge w:val="restart"/>
            <w:shd w:val="clear" w:color="auto" w:fill="auto"/>
            <w:noWrap w:val="0"/>
            <w:vAlign w:val="center"/>
          </w:tcPr>
          <w:p w14:paraId="7A574610">
            <w:pPr>
              <w:jc w:val="center"/>
              <w:rPr>
                <w:rFonts w:hint="eastAsia" w:asciiTheme="minorEastAsia" w:hAnsiTheme="minorEastAsia" w:cstheme="minorEastAsia"/>
                <w:b w:val="0"/>
                <w:bCs/>
                <w:sz w:val="21"/>
                <w:szCs w:val="21"/>
                <w:vertAlign w:val="baseline"/>
                <w:lang w:val="en-US" w:eastAsia="zh-CN"/>
              </w:rPr>
            </w:pPr>
            <w:r>
              <w:rPr>
                <w:rFonts w:hint="eastAsia" w:asciiTheme="minorEastAsia" w:hAnsiTheme="minorEastAsia" w:cstheme="minorEastAsia"/>
                <w:b w:val="0"/>
                <w:bCs/>
                <w:sz w:val="21"/>
                <w:szCs w:val="21"/>
                <w:vertAlign w:val="baseline"/>
                <w:lang w:val="en-US" w:eastAsia="zh-CN"/>
              </w:rPr>
              <w:t>98.8</w:t>
            </w:r>
          </w:p>
        </w:tc>
      </w:tr>
      <w:tr w14:paraId="7F2D9BFE">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108" w:type="dxa"/>
            <w:bottom w:w="0" w:type="dxa"/>
            <w:right w:w="108" w:type="dxa"/>
          </w:tblCellMar>
        </w:tblPrEx>
        <w:trPr>
          <w:trHeight w:val="212" w:hRule="atLeast"/>
          <w:jc w:val="center"/>
        </w:trPr>
        <w:tc>
          <w:tcPr>
            <w:tcW w:w="1493" w:type="dxa"/>
            <w:vMerge w:val="continue"/>
            <w:noWrap w:val="0"/>
            <w:vAlign w:val="center"/>
          </w:tcPr>
          <w:p w14:paraId="20F60645">
            <w:pPr>
              <w:jc w:val="center"/>
              <w:rPr>
                <w:rFonts w:hint="eastAsia" w:asciiTheme="minorEastAsia" w:hAnsiTheme="minorEastAsia" w:cstheme="minorEastAsia"/>
                <w:b w:val="0"/>
                <w:bCs/>
                <w:sz w:val="21"/>
                <w:szCs w:val="21"/>
                <w:vertAlign w:val="baseline"/>
                <w:lang w:val="en-US" w:eastAsia="zh-CN"/>
              </w:rPr>
            </w:pPr>
          </w:p>
        </w:tc>
        <w:tc>
          <w:tcPr>
            <w:tcW w:w="1493" w:type="dxa"/>
            <w:vMerge w:val="continue"/>
            <w:noWrap w:val="0"/>
            <w:vAlign w:val="center"/>
          </w:tcPr>
          <w:p w14:paraId="5F78BAAC">
            <w:pPr>
              <w:jc w:val="center"/>
              <w:rPr>
                <w:rFonts w:hint="eastAsia" w:asciiTheme="minorEastAsia" w:hAnsiTheme="minorEastAsia" w:cstheme="minorEastAsia"/>
                <w:b w:val="0"/>
                <w:bCs/>
                <w:sz w:val="21"/>
                <w:szCs w:val="21"/>
                <w:vertAlign w:val="baseline"/>
                <w:lang w:val="en-US" w:eastAsia="zh-CN"/>
              </w:rPr>
            </w:pPr>
          </w:p>
        </w:tc>
        <w:tc>
          <w:tcPr>
            <w:tcW w:w="1464" w:type="dxa"/>
            <w:vMerge w:val="continue"/>
            <w:noWrap w:val="0"/>
            <w:vAlign w:val="center"/>
          </w:tcPr>
          <w:p w14:paraId="4A410DBD">
            <w:pPr>
              <w:jc w:val="center"/>
              <w:rPr>
                <w:rFonts w:hint="eastAsia" w:asciiTheme="minorEastAsia" w:hAnsiTheme="minorEastAsia" w:cstheme="minorEastAsia"/>
                <w:b w:val="0"/>
                <w:bCs/>
                <w:sz w:val="21"/>
                <w:szCs w:val="21"/>
                <w:vertAlign w:val="baseline"/>
                <w:lang w:val="en-US" w:eastAsia="zh-CN"/>
              </w:rPr>
            </w:pPr>
          </w:p>
        </w:tc>
        <w:tc>
          <w:tcPr>
            <w:tcW w:w="1391" w:type="dxa"/>
            <w:shd w:val="clear" w:color="auto" w:fill="auto"/>
            <w:noWrap w:val="0"/>
            <w:vAlign w:val="top"/>
          </w:tcPr>
          <w:p w14:paraId="778ED176">
            <w:pPr>
              <w:jc w:val="center"/>
              <w:rPr>
                <w:rFonts w:hint="eastAsia" w:asciiTheme="minorEastAsia" w:hAnsiTheme="minorEastAsia" w:cstheme="minorEastAsia"/>
                <w:b w:val="0"/>
                <w:bCs/>
                <w:sz w:val="21"/>
                <w:szCs w:val="21"/>
                <w:vertAlign w:val="baseline"/>
                <w:lang w:val="en-US" w:eastAsia="zh-CN"/>
              </w:rPr>
            </w:pPr>
            <w:r>
              <w:rPr>
                <w:rFonts w:hint="eastAsia" w:asciiTheme="minorEastAsia" w:hAnsiTheme="minorEastAsia" w:cstheme="minorEastAsia"/>
                <w:b w:val="0"/>
                <w:bCs/>
                <w:sz w:val="21"/>
                <w:szCs w:val="21"/>
                <w:vertAlign w:val="baseline"/>
                <w:lang w:val="en-US" w:eastAsia="zh-CN"/>
              </w:rPr>
              <w:t>13.08</w:t>
            </w:r>
          </w:p>
        </w:tc>
        <w:tc>
          <w:tcPr>
            <w:tcW w:w="1391" w:type="dxa"/>
            <w:shd w:val="clear" w:color="auto" w:fill="auto"/>
            <w:noWrap w:val="0"/>
            <w:vAlign w:val="top"/>
          </w:tcPr>
          <w:p w14:paraId="30E4C046">
            <w:pPr>
              <w:jc w:val="center"/>
              <w:rPr>
                <w:rFonts w:hint="eastAsia" w:asciiTheme="minorEastAsia" w:hAnsiTheme="minorEastAsia" w:cstheme="minorEastAsia"/>
                <w:b w:val="0"/>
                <w:bCs/>
                <w:sz w:val="21"/>
                <w:szCs w:val="21"/>
                <w:vertAlign w:val="baseline"/>
                <w:lang w:val="en-US" w:eastAsia="zh-CN"/>
              </w:rPr>
            </w:pPr>
            <w:r>
              <w:rPr>
                <w:rFonts w:hint="eastAsia" w:asciiTheme="minorEastAsia" w:hAnsiTheme="minorEastAsia" w:cstheme="minorEastAsia"/>
                <w:b w:val="0"/>
                <w:bCs/>
                <w:sz w:val="21"/>
                <w:szCs w:val="21"/>
                <w:vertAlign w:val="baseline"/>
                <w:lang w:val="en-US" w:eastAsia="zh-CN"/>
              </w:rPr>
              <w:t>0.051</w:t>
            </w:r>
          </w:p>
        </w:tc>
        <w:tc>
          <w:tcPr>
            <w:tcW w:w="1155" w:type="dxa"/>
            <w:shd w:val="clear" w:color="auto" w:fill="auto"/>
            <w:noWrap w:val="0"/>
            <w:vAlign w:val="top"/>
          </w:tcPr>
          <w:p w14:paraId="63C03070">
            <w:pPr>
              <w:jc w:val="center"/>
              <w:rPr>
                <w:rFonts w:hint="eastAsia" w:asciiTheme="minorEastAsia" w:hAnsiTheme="minorEastAsia" w:cstheme="minorEastAsia"/>
                <w:b w:val="0"/>
                <w:bCs/>
                <w:sz w:val="21"/>
                <w:szCs w:val="21"/>
                <w:vertAlign w:val="baseline"/>
                <w:lang w:val="en-US" w:eastAsia="zh-CN"/>
              </w:rPr>
            </w:pPr>
            <w:r>
              <w:rPr>
                <w:rFonts w:hint="eastAsia" w:asciiTheme="minorEastAsia" w:hAnsiTheme="minorEastAsia" w:cstheme="minorEastAsia"/>
                <w:b w:val="0"/>
                <w:bCs/>
                <w:sz w:val="21"/>
                <w:szCs w:val="21"/>
                <w:vertAlign w:val="baseline"/>
                <w:lang w:val="en-US" w:eastAsia="zh-CN"/>
              </w:rPr>
              <w:t>101.1</w:t>
            </w:r>
          </w:p>
        </w:tc>
        <w:tc>
          <w:tcPr>
            <w:tcW w:w="1434" w:type="dxa"/>
            <w:vMerge w:val="continue"/>
            <w:noWrap w:val="0"/>
            <w:vAlign w:val="center"/>
          </w:tcPr>
          <w:p w14:paraId="7DA322F1">
            <w:pPr>
              <w:jc w:val="center"/>
              <w:rPr>
                <w:rFonts w:hint="eastAsia" w:asciiTheme="minorEastAsia" w:hAnsiTheme="minorEastAsia" w:cstheme="minorEastAsia"/>
                <w:b w:val="0"/>
                <w:bCs/>
                <w:sz w:val="21"/>
                <w:szCs w:val="21"/>
                <w:vertAlign w:val="baseline"/>
                <w:lang w:val="en-US" w:eastAsia="zh-CN"/>
              </w:rPr>
            </w:pPr>
          </w:p>
        </w:tc>
      </w:tr>
      <w:tr w14:paraId="526A40F9">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108" w:type="dxa"/>
            <w:bottom w:w="0" w:type="dxa"/>
            <w:right w:w="108" w:type="dxa"/>
          </w:tblCellMar>
        </w:tblPrEx>
        <w:trPr>
          <w:trHeight w:val="212" w:hRule="atLeast"/>
          <w:jc w:val="center"/>
        </w:trPr>
        <w:tc>
          <w:tcPr>
            <w:tcW w:w="1493" w:type="dxa"/>
            <w:vMerge w:val="continue"/>
            <w:noWrap w:val="0"/>
            <w:vAlign w:val="center"/>
          </w:tcPr>
          <w:p w14:paraId="22E47CD9">
            <w:pPr>
              <w:jc w:val="center"/>
              <w:rPr>
                <w:rFonts w:hint="eastAsia" w:asciiTheme="minorEastAsia" w:hAnsiTheme="minorEastAsia" w:cstheme="minorEastAsia"/>
                <w:b w:val="0"/>
                <w:bCs/>
                <w:sz w:val="21"/>
                <w:szCs w:val="21"/>
                <w:vertAlign w:val="baseline"/>
                <w:lang w:val="en-US" w:eastAsia="zh-CN"/>
              </w:rPr>
            </w:pPr>
          </w:p>
        </w:tc>
        <w:tc>
          <w:tcPr>
            <w:tcW w:w="1493" w:type="dxa"/>
            <w:vMerge w:val="continue"/>
            <w:noWrap w:val="0"/>
            <w:vAlign w:val="center"/>
          </w:tcPr>
          <w:p w14:paraId="4848489B">
            <w:pPr>
              <w:jc w:val="center"/>
              <w:rPr>
                <w:rFonts w:hint="eastAsia" w:asciiTheme="minorEastAsia" w:hAnsiTheme="minorEastAsia" w:cstheme="minorEastAsia"/>
                <w:b w:val="0"/>
                <w:bCs/>
                <w:sz w:val="21"/>
                <w:szCs w:val="21"/>
                <w:vertAlign w:val="baseline"/>
                <w:lang w:val="en-US" w:eastAsia="zh-CN"/>
              </w:rPr>
            </w:pPr>
          </w:p>
        </w:tc>
        <w:tc>
          <w:tcPr>
            <w:tcW w:w="1464" w:type="dxa"/>
            <w:vMerge w:val="restart"/>
            <w:shd w:val="clear" w:color="auto" w:fill="auto"/>
            <w:noWrap w:val="0"/>
            <w:vAlign w:val="center"/>
          </w:tcPr>
          <w:p w14:paraId="0B06F6B1">
            <w:pPr>
              <w:jc w:val="center"/>
              <w:rPr>
                <w:rFonts w:hint="eastAsia" w:asciiTheme="minorEastAsia" w:hAnsiTheme="minorEastAsia" w:cstheme="minorEastAsia"/>
                <w:b w:val="0"/>
                <w:bCs/>
                <w:sz w:val="21"/>
                <w:szCs w:val="21"/>
                <w:vertAlign w:val="baseline"/>
                <w:lang w:val="en-US" w:eastAsia="zh-CN"/>
              </w:rPr>
            </w:pPr>
            <w:r>
              <w:rPr>
                <w:rFonts w:hint="eastAsia" w:asciiTheme="minorEastAsia" w:hAnsiTheme="minorEastAsia" w:cstheme="minorEastAsia"/>
                <w:b w:val="0"/>
                <w:bCs/>
                <w:sz w:val="21"/>
                <w:szCs w:val="21"/>
                <w:vertAlign w:val="baseline"/>
                <w:lang w:val="en-US" w:eastAsia="zh-CN"/>
              </w:rPr>
              <w:t>1</w:t>
            </w:r>
          </w:p>
        </w:tc>
        <w:tc>
          <w:tcPr>
            <w:tcW w:w="1391" w:type="dxa"/>
            <w:shd w:val="clear" w:color="auto" w:fill="auto"/>
            <w:noWrap w:val="0"/>
            <w:vAlign w:val="center"/>
          </w:tcPr>
          <w:p w14:paraId="4187946A">
            <w:pPr>
              <w:jc w:val="center"/>
              <w:rPr>
                <w:rFonts w:hint="eastAsia" w:asciiTheme="minorEastAsia" w:hAnsiTheme="minorEastAsia" w:cstheme="minorEastAsia"/>
                <w:b w:val="0"/>
                <w:bCs/>
                <w:sz w:val="21"/>
                <w:szCs w:val="21"/>
                <w:vertAlign w:val="baseline"/>
                <w:lang w:val="en-US" w:eastAsia="zh-CN"/>
              </w:rPr>
            </w:pPr>
            <w:r>
              <w:rPr>
                <w:rFonts w:hint="eastAsia" w:asciiTheme="minorEastAsia" w:hAnsiTheme="minorEastAsia" w:cstheme="minorEastAsia"/>
                <w:b w:val="0"/>
                <w:bCs/>
                <w:sz w:val="21"/>
                <w:szCs w:val="21"/>
                <w:vertAlign w:val="baseline"/>
                <w:lang w:val="en-US" w:eastAsia="zh-CN"/>
              </w:rPr>
              <w:t>339.46</w:t>
            </w:r>
          </w:p>
        </w:tc>
        <w:tc>
          <w:tcPr>
            <w:tcW w:w="1391" w:type="dxa"/>
            <w:shd w:val="clear" w:color="auto" w:fill="auto"/>
            <w:noWrap w:val="0"/>
            <w:vAlign w:val="center"/>
          </w:tcPr>
          <w:p w14:paraId="1168A0FD">
            <w:pPr>
              <w:jc w:val="center"/>
              <w:rPr>
                <w:rFonts w:hint="eastAsia" w:asciiTheme="minorEastAsia" w:hAnsiTheme="minorEastAsia" w:cstheme="minorEastAsia"/>
                <w:b w:val="0"/>
                <w:bCs/>
                <w:sz w:val="21"/>
                <w:szCs w:val="21"/>
                <w:vertAlign w:val="baseline"/>
                <w:lang w:val="en-US" w:eastAsia="zh-CN"/>
              </w:rPr>
            </w:pPr>
            <w:r>
              <w:rPr>
                <w:rFonts w:hint="eastAsia" w:asciiTheme="minorEastAsia" w:hAnsiTheme="minorEastAsia" w:cstheme="minorEastAsia"/>
                <w:b w:val="0"/>
                <w:bCs/>
                <w:sz w:val="21"/>
                <w:szCs w:val="21"/>
                <w:vertAlign w:val="baseline"/>
                <w:lang w:val="en-US" w:eastAsia="zh-CN"/>
              </w:rPr>
              <w:t>1.00</w:t>
            </w:r>
          </w:p>
        </w:tc>
        <w:tc>
          <w:tcPr>
            <w:tcW w:w="1155" w:type="dxa"/>
            <w:shd w:val="clear" w:color="auto" w:fill="auto"/>
            <w:noWrap w:val="0"/>
            <w:vAlign w:val="center"/>
          </w:tcPr>
          <w:p w14:paraId="6367EE88">
            <w:pPr>
              <w:jc w:val="center"/>
              <w:rPr>
                <w:rFonts w:hint="eastAsia" w:asciiTheme="minorEastAsia" w:hAnsiTheme="minorEastAsia" w:cstheme="minorEastAsia"/>
                <w:b w:val="0"/>
                <w:bCs/>
                <w:sz w:val="21"/>
                <w:szCs w:val="21"/>
                <w:vertAlign w:val="baseline"/>
                <w:lang w:val="en-US" w:eastAsia="zh-CN"/>
              </w:rPr>
            </w:pPr>
            <w:r>
              <w:rPr>
                <w:rFonts w:hint="eastAsia" w:asciiTheme="minorEastAsia" w:hAnsiTheme="minorEastAsia" w:cstheme="minorEastAsia"/>
                <w:b w:val="0"/>
                <w:bCs/>
                <w:sz w:val="21"/>
                <w:szCs w:val="21"/>
                <w:vertAlign w:val="baseline"/>
                <w:lang w:val="en-US" w:eastAsia="zh-CN"/>
              </w:rPr>
              <w:t>100.4</w:t>
            </w:r>
          </w:p>
        </w:tc>
        <w:tc>
          <w:tcPr>
            <w:tcW w:w="1434" w:type="dxa"/>
            <w:vMerge w:val="restart"/>
            <w:shd w:val="clear" w:color="auto" w:fill="auto"/>
            <w:noWrap w:val="0"/>
            <w:vAlign w:val="center"/>
          </w:tcPr>
          <w:p w14:paraId="17D24361">
            <w:pPr>
              <w:jc w:val="center"/>
              <w:rPr>
                <w:rFonts w:hint="eastAsia" w:asciiTheme="minorEastAsia" w:hAnsiTheme="minorEastAsia" w:cstheme="minorEastAsia"/>
                <w:b w:val="0"/>
                <w:bCs/>
                <w:sz w:val="21"/>
                <w:szCs w:val="21"/>
                <w:vertAlign w:val="baseline"/>
                <w:lang w:val="en-US" w:eastAsia="zh-CN"/>
              </w:rPr>
            </w:pPr>
            <w:r>
              <w:rPr>
                <w:rFonts w:hint="eastAsia" w:asciiTheme="minorEastAsia" w:hAnsiTheme="minorEastAsia" w:cstheme="minorEastAsia"/>
                <w:b w:val="0"/>
                <w:bCs/>
                <w:sz w:val="21"/>
                <w:szCs w:val="21"/>
                <w:vertAlign w:val="baseline"/>
                <w:lang w:val="en-US" w:eastAsia="zh-CN"/>
              </w:rPr>
              <w:t>100.6</w:t>
            </w:r>
          </w:p>
        </w:tc>
      </w:tr>
      <w:tr w14:paraId="610FE51B">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108" w:type="dxa"/>
            <w:bottom w:w="0" w:type="dxa"/>
            <w:right w:w="108" w:type="dxa"/>
          </w:tblCellMar>
        </w:tblPrEx>
        <w:trPr>
          <w:trHeight w:val="212" w:hRule="atLeast"/>
          <w:jc w:val="center"/>
        </w:trPr>
        <w:tc>
          <w:tcPr>
            <w:tcW w:w="1493" w:type="dxa"/>
            <w:vMerge w:val="continue"/>
            <w:noWrap w:val="0"/>
            <w:vAlign w:val="center"/>
          </w:tcPr>
          <w:p w14:paraId="560B3F91">
            <w:pPr>
              <w:jc w:val="center"/>
              <w:rPr>
                <w:rFonts w:hint="eastAsia" w:asciiTheme="minorEastAsia" w:hAnsiTheme="minorEastAsia" w:cstheme="minorEastAsia"/>
                <w:b w:val="0"/>
                <w:bCs/>
                <w:sz w:val="21"/>
                <w:szCs w:val="21"/>
                <w:vertAlign w:val="baseline"/>
                <w:lang w:val="en-US" w:eastAsia="zh-CN"/>
              </w:rPr>
            </w:pPr>
          </w:p>
        </w:tc>
        <w:tc>
          <w:tcPr>
            <w:tcW w:w="1493" w:type="dxa"/>
            <w:vMerge w:val="continue"/>
            <w:noWrap w:val="0"/>
            <w:vAlign w:val="center"/>
          </w:tcPr>
          <w:p w14:paraId="440CF95E">
            <w:pPr>
              <w:jc w:val="center"/>
              <w:rPr>
                <w:rFonts w:hint="eastAsia" w:asciiTheme="minorEastAsia" w:hAnsiTheme="minorEastAsia" w:cstheme="minorEastAsia"/>
                <w:b w:val="0"/>
                <w:bCs/>
                <w:sz w:val="21"/>
                <w:szCs w:val="21"/>
                <w:vertAlign w:val="baseline"/>
                <w:lang w:val="en-US" w:eastAsia="zh-CN"/>
              </w:rPr>
            </w:pPr>
          </w:p>
        </w:tc>
        <w:tc>
          <w:tcPr>
            <w:tcW w:w="1464" w:type="dxa"/>
            <w:vMerge w:val="continue"/>
            <w:noWrap w:val="0"/>
            <w:vAlign w:val="center"/>
          </w:tcPr>
          <w:p w14:paraId="054B36FD">
            <w:pPr>
              <w:jc w:val="center"/>
              <w:rPr>
                <w:rFonts w:hint="eastAsia" w:asciiTheme="minorEastAsia" w:hAnsiTheme="minorEastAsia" w:cstheme="minorEastAsia"/>
                <w:b w:val="0"/>
                <w:bCs/>
                <w:sz w:val="21"/>
                <w:szCs w:val="21"/>
                <w:vertAlign w:val="baseline"/>
                <w:lang w:val="en-US" w:eastAsia="zh-CN"/>
              </w:rPr>
            </w:pPr>
          </w:p>
        </w:tc>
        <w:tc>
          <w:tcPr>
            <w:tcW w:w="1391" w:type="dxa"/>
            <w:shd w:val="clear" w:color="auto" w:fill="auto"/>
            <w:noWrap w:val="0"/>
            <w:vAlign w:val="center"/>
          </w:tcPr>
          <w:p w14:paraId="5D84A5E1">
            <w:pPr>
              <w:jc w:val="center"/>
              <w:rPr>
                <w:rFonts w:hint="eastAsia" w:asciiTheme="minorEastAsia" w:hAnsiTheme="minorEastAsia" w:cstheme="minorEastAsia"/>
                <w:b w:val="0"/>
                <w:bCs/>
                <w:sz w:val="21"/>
                <w:szCs w:val="21"/>
                <w:vertAlign w:val="baseline"/>
                <w:lang w:val="en-US" w:eastAsia="zh-CN"/>
              </w:rPr>
            </w:pPr>
            <w:r>
              <w:rPr>
                <w:rFonts w:hint="eastAsia" w:asciiTheme="minorEastAsia" w:hAnsiTheme="minorEastAsia" w:cstheme="minorEastAsia"/>
                <w:b w:val="0"/>
                <w:bCs/>
                <w:sz w:val="21"/>
                <w:szCs w:val="21"/>
                <w:vertAlign w:val="baseline"/>
                <w:lang w:val="en-US" w:eastAsia="zh-CN"/>
              </w:rPr>
              <w:t>336.99</w:t>
            </w:r>
          </w:p>
        </w:tc>
        <w:tc>
          <w:tcPr>
            <w:tcW w:w="1391" w:type="dxa"/>
            <w:shd w:val="clear" w:color="auto" w:fill="auto"/>
            <w:noWrap w:val="0"/>
            <w:vAlign w:val="center"/>
          </w:tcPr>
          <w:p w14:paraId="29600A18">
            <w:pPr>
              <w:jc w:val="center"/>
              <w:rPr>
                <w:rFonts w:hint="eastAsia" w:asciiTheme="minorEastAsia" w:hAnsiTheme="minorEastAsia" w:cstheme="minorEastAsia"/>
                <w:b w:val="0"/>
                <w:bCs/>
                <w:sz w:val="21"/>
                <w:szCs w:val="21"/>
                <w:vertAlign w:val="baseline"/>
                <w:lang w:val="en-US" w:eastAsia="zh-CN"/>
              </w:rPr>
            </w:pPr>
            <w:r>
              <w:rPr>
                <w:rFonts w:hint="eastAsia" w:asciiTheme="minorEastAsia" w:hAnsiTheme="minorEastAsia" w:cstheme="minorEastAsia"/>
                <w:b w:val="0"/>
                <w:bCs/>
                <w:sz w:val="21"/>
                <w:szCs w:val="21"/>
                <w:vertAlign w:val="baseline"/>
                <w:lang w:val="en-US" w:eastAsia="zh-CN"/>
              </w:rPr>
              <w:t>1.00</w:t>
            </w:r>
          </w:p>
        </w:tc>
        <w:tc>
          <w:tcPr>
            <w:tcW w:w="1155" w:type="dxa"/>
            <w:shd w:val="clear" w:color="auto" w:fill="auto"/>
            <w:noWrap w:val="0"/>
            <w:vAlign w:val="center"/>
          </w:tcPr>
          <w:p w14:paraId="34B56096">
            <w:pPr>
              <w:jc w:val="center"/>
              <w:rPr>
                <w:rFonts w:hint="eastAsia" w:asciiTheme="minorEastAsia" w:hAnsiTheme="minorEastAsia" w:cstheme="minorEastAsia"/>
                <w:b w:val="0"/>
                <w:bCs/>
                <w:sz w:val="21"/>
                <w:szCs w:val="21"/>
                <w:vertAlign w:val="baseline"/>
                <w:lang w:val="en-US" w:eastAsia="zh-CN"/>
              </w:rPr>
            </w:pPr>
            <w:r>
              <w:rPr>
                <w:rFonts w:hint="eastAsia" w:asciiTheme="minorEastAsia" w:hAnsiTheme="minorEastAsia" w:cstheme="minorEastAsia"/>
                <w:b w:val="0"/>
                <w:bCs/>
                <w:sz w:val="21"/>
                <w:szCs w:val="21"/>
                <w:vertAlign w:val="baseline"/>
                <w:lang w:val="en-US" w:eastAsia="zh-CN"/>
              </w:rPr>
              <w:t>99.7</w:t>
            </w:r>
          </w:p>
        </w:tc>
        <w:tc>
          <w:tcPr>
            <w:tcW w:w="1434" w:type="dxa"/>
            <w:vMerge w:val="continue"/>
            <w:noWrap w:val="0"/>
            <w:vAlign w:val="center"/>
          </w:tcPr>
          <w:p w14:paraId="439E4217">
            <w:pPr>
              <w:jc w:val="center"/>
              <w:rPr>
                <w:rFonts w:hint="eastAsia" w:asciiTheme="minorEastAsia" w:hAnsiTheme="minorEastAsia" w:cstheme="minorEastAsia"/>
                <w:b w:val="0"/>
                <w:bCs/>
                <w:sz w:val="21"/>
                <w:szCs w:val="21"/>
                <w:vertAlign w:val="baseline"/>
                <w:lang w:val="en-US" w:eastAsia="zh-CN"/>
              </w:rPr>
            </w:pPr>
          </w:p>
        </w:tc>
      </w:tr>
      <w:tr w14:paraId="463ED520">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108" w:type="dxa"/>
            <w:bottom w:w="0" w:type="dxa"/>
            <w:right w:w="108" w:type="dxa"/>
          </w:tblCellMar>
        </w:tblPrEx>
        <w:trPr>
          <w:trHeight w:val="212" w:hRule="atLeast"/>
          <w:jc w:val="center"/>
        </w:trPr>
        <w:tc>
          <w:tcPr>
            <w:tcW w:w="1493" w:type="dxa"/>
            <w:vMerge w:val="continue"/>
            <w:noWrap w:val="0"/>
            <w:vAlign w:val="center"/>
          </w:tcPr>
          <w:p w14:paraId="6DE6947E">
            <w:pPr>
              <w:jc w:val="center"/>
              <w:rPr>
                <w:rFonts w:hint="eastAsia" w:asciiTheme="minorEastAsia" w:hAnsiTheme="minorEastAsia" w:cstheme="minorEastAsia"/>
                <w:b w:val="0"/>
                <w:bCs/>
                <w:sz w:val="21"/>
                <w:szCs w:val="21"/>
                <w:vertAlign w:val="baseline"/>
                <w:lang w:val="en-US" w:eastAsia="zh-CN"/>
              </w:rPr>
            </w:pPr>
          </w:p>
        </w:tc>
        <w:tc>
          <w:tcPr>
            <w:tcW w:w="1493" w:type="dxa"/>
            <w:vMerge w:val="continue"/>
            <w:noWrap w:val="0"/>
            <w:vAlign w:val="center"/>
          </w:tcPr>
          <w:p w14:paraId="3BEB82B7">
            <w:pPr>
              <w:jc w:val="center"/>
              <w:rPr>
                <w:rFonts w:hint="eastAsia" w:asciiTheme="minorEastAsia" w:hAnsiTheme="minorEastAsia" w:cstheme="minorEastAsia"/>
                <w:b w:val="0"/>
                <w:bCs/>
                <w:sz w:val="21"/>
                <w:szCs w:val="21"/>
                <w:vertAlign w:val="baseline"/>
                <w:lang w:val="en-US" w:eastAsia="zh-CN"/>
              </w:rPr>
            </w:pPr>
          </w:p>
        </w:tc>
        <w:tc>
          <w:tcPr>
            <w:tcW w:w="1464" w:type="dxa"/>
            <w:vMerge w:val="continue"/>
            <w:noWrap w:val="0"/>
            <w:vAlign w:val="center"/>
          </w:tcPr>
          <w:p w14:paraId="5EC53B57">
            <w:pPr>
              <w:jc w:val="center"/>
              <w:rPr>
                <w:rFonts w:hint="eastAsia" w:asciiTheme="minorEastAsia" w:hAnsiTheme="minorEastAsia" w:cstheme="minorEastAsia"/>
                <w:b w:val="0"/>
                <w:bCs/>
                <w:sz w:val="21"/>
                <w:szCs w:val="21"/>
                <w:vertAlign w:val="baseline"/>
                <w:lang w:val="en-US" w:eastAsia="zh-CN"/>
              </w:rPr>
            </w:pPr>
          </w:p>
        </w:tc>
        <w:tc>
          <w:tcPr>
            <w:tcW w:w="1391" w:type="dxa"/>
            <w:shd w:val="clear" w:color="auto" w:fill="auto"/>
            <w:noWrap w:val="0"/>
            <w:vAlign w:val="center"/>
          </w:tcPr>
          <w:p w14:paraId="2BF8D7B3">
            <w:pPr>
              <w:jc w:val="center"/>
              <w:rPr>
                <w:rFonts w:hint="eastAsia" w:asciiTheme="minorEastAsia" w:hAnsiTheme="minorEastAsia" w:cstheme="minorEastAsia"/>
                <w:b w:val="0"/>
                <w:bCs/>
                <w:sz w:val="21"/>
                <w:szCs w:val="21"/>
                <w:vertAlign w:val="baseline"/>
                <w:lang w:val="en-US" w:eastAsia="zh-CN"/>
              </w:rPr>
            </w:pPr>
            <w:r>
              <w:rPr>
                <w:rFonts w:hint="eastAsia" w:asciiTheme="minorEastAsia" w:hAnsiTheme="minorEastAsia" w:cstheme="minorEastAsia"/>
                <w:b w:val="0"/>
                <w:bCs/>
                <w:sz w:val="21"/>
                <w:szCs w:val="21"/>
                <w:vertAlign w:val="baseline"/>
                <w:lang w:val="en-US" w:eastAsia="zh-CN"/>
              </w:rPr>
              <w:t>343.50</w:t>
            </w:r>
          </w:p>
        </w:tc>
        <w:tc>
          <w:tcPr>
            <w:tcW w:w="1391" w:type="dxa"/>
            <w:shd w:val="clear" w:color="auto" w:fill="auto"/>
            <w:noWrap w:val="0"/>
            <w:vAlign w:val="center"/>
          </w:tcPr>
          <w:p w14:paraId="67CC93C7">
            <w:pPr>
              <w:jc w:val="center"/>
              <w:rPr>
                <w:rFonts w:hint="eastAsia" w:asciiTheme="minorEastAsia" w:hAnsiTheme="minorEastAsia" w:cstheme="minorEastAsia"/>
                <w:b w:val="0"/>
                <w:bCs/>
                <w:sz w:val="21"/>
                <w:szCs w:val="21"/>
                <w:vertAlign w:val="baseline"/>
                <w:lang w:val="en-US" w:eastAsia="zh-CN"/>
              </w:rPr>
            </w:pPr>
            <w:r>
              <w:rPr>
                <w:rFonts w:hint="eastAsia" w:asciiTheme="minorEastAsia" w:hAnsiTheme="minorEastAsia" w:cstheme="minorEastAsia"/>
                <w:b w:val="0"/>
                <w:bCs/>
                <w:sz w:val="21"/>
                <w:szCs w:val="21"/>
                <w:vertAlign w:val="baseline"/>
                <w:lang w:val="en-US" w:eastAsia="zh-CN"/>
              </w:rPr>
              <w:t>1.02</w:t>
            </w:r>
          </w:p>
        </w:tc>
        <w:tc>
          <w:tcPr>
            <w:tcW w:w="1155" w:type="dxa"/>
            <w:shd w:val="clear" w:color="auto" w:fill="auto"/>
            <w:noWrap w:val="0"/>
            <w:vAlign w:val="center"/>
          </w:tcPr>
          <w:p w14:paraId="199AA39A">
            <w:pPr>
              <w:jc w:val="center"/>
              <w:rPr>
                <w:rFonts w:hint="eastAsia" w:asciiTheme="minorEastAsia" w:hAnsiTheme="minorEastAsia" w:cstheme="minorEastAsia"/>
                <w:b w:val="0"/>
                <w:bCs/>
                <w:sz w:val="21"/>
                <w:szCs w:val="21"/>
                <w:vertAlign w:val="baseline"/>
                <w:lang w:val="en-US" w:eastAsia="zh-CN"/>
              </w:rPr>
            </w:pPr>
            <w:r>
              <w:rPr>
                <w:rFonts w:hint="eastAsia" w:asciiTheme="minorEastAsia" w:hAnsiTheme="minorEastAsia" w:cstheme="minorEastAsia"/>
                <w:b w:val="0"/>
                <w:bCs/>
                <w:sz w:val="21"/>
                <w:szCs w:val="21"/>
                <w:vertAlign w:val="baseline"/>
                <w:lang w:val="en-US" w:eastAsia="zh-CN"/>
              </w:rPr>
              <w:t>101.6</w:t>
            </w:r>
          </w:p>
        </w:tc>
        <w:tc>
          <w:tcPr>
            <w:tcW w:w="1434" w:type="dxa"/>
            <w:vMerge w:val="continue"/>
            <w:noWrap w:val="0"/>
            <w:vAlign w:val="center"/>
          </w:tcPr>
          <w:p w14:paraId="26BF22C6">
            <w:pPr>
              <w:jc w:val="center"/>
              <w:rPr>
                <w:rFonts w:hint="eastAsia" w:asciiTheme="minorEastAsia" w:hAnsiTheme="minorEastAsia" w:cstheme="minorEastAsia"/>
                <w:b w:val="0"/>
                <w:bCs/>
                <w:sz w:val="21"/>
                <w:szCs w:val="21"/>
                <w:vertAlign w:val="baseline"/>
                <w:lang w:val="en-US" w:eastAsia="zh-CN"/>
              </w:rPr>
            </w:pPr>
          </w:p>
        </w:tc>
      </w:tr>
      <w:tr w14:paraId="5ECDC464">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PrEx>
        <w:trPr>
          <w:trHeight w:val="212" w:hRule="atLeast"/>
          <w:jc w:val="center"/>
        </w:trPr>
        <w:tc>
          <w:tcPr>
            <w:tcW w:w="1493" w:type="dxa"/>
            <w:vMerge w:val="continue"/>
            <w:noWrap w:val="0"/>
            <w:vAlign w:val="center"/>
          </w:tcPr>
          <w:p w14:paraId="5BA56F97">
            <w:pPr>
              <w:jc w:val="center"/>
              <w:rPr>
                <w:rFonts w:hint="eastAsia" w:asciiTheme="minorEastAsia" w:hAnsiTheme="minorEastAsia" w:cstheme="minorEastAsia"/>
                <w:b w:val="0"/>
                <w:bCs/>
                <w:sz w:val="21"/>
                <w:szCs w:val="21"/>
                <w:vertAlign w:val="baseline"/>
                <w:lang w:val="en-US" w:eastAsia="zh-CN"/>
              </w:rPr>
            </w:pPr>
          </w:p>
        </w:tc>
        <w:tc>
          <w:tcPr>
            <w:tcW w:w="1493" w:type="dxa"/>
            <w:vMerge w:val="continue"/>
            <w:noWrap w:val="0"/>
            <w:vAlign w:val="center"/>
          </w:tcPr>
          <w:p w14:paraId="41A6AAAD">
            <w:pPr>
              <w:jc w:val="center"/>
              <w:rPr>
                <w:rFonts w:hint="eastAsia" w:asciiTheme="minorEastAsia" w:hAnsiTheme="minorEastAsia" w:cstheme="minorEastAsia"/>
                <w:b w:val="0"/>
                <w:bCs/>
                <w:sz w:val="21"/>
                <w:szCs w:val="21"/>
                <w:vertAlign w:val="baseline"/>
                <w:lang w:val="en-US" w:eastAsia="zh-CN"/>
              </w:rPr>
            </w:pPr>
          </w:p>
        </w:tc>
        <w:tc>
          <w:tcPr>
            <w:tcW w:w="1464" w:type="dxa"/>
            <w:vMerge w:val="restart"/>
            <w:shd w:val="clear" w:color="auto" w:fill="auto"/>
            <w:noWrap w:val="0"/>
            <w:vAlign w:val="center"/>
          </w:tcPr>
          <w:p w14:paraId="73A38FDD">
            <w:pPr>
              <w:jc w:val="center"/>
              <w:rPr>
                <w:rFonts w:hint="eastAsia" w:asciiTheme="minorEastAsia" w:hAnsiTheme="minorEastAsia" w:cstheme="minorEastAsia"/>
                <w:b w:val="0"/>
                <w:bCs/>
                <w:sz w:val="21"/>
                <w:szCs w:val="21"/>
                <w:vertAlign w:val="baseline"/>
                <w:lang w:val="en-US" w:eastAsia="zh-CN"/>
              </w:rPr>
            </w:pPr>
            <w:r>
              <w:rPr>
                <w:rFonts w:hint="eastAsia" w:asciiTheme="minorEastAsia" w:hAnsiTheme="minorEastAsia" w:cstheme="minorEastAsia"/>
                <w:b w:val="0"/>
                <w:bCs/>
                <w:sz w:val="21"/>
                <w:szCs w:val="21"/>
                <w:vertAlign w:val="baseline"/>
                <w:lang w:val="en-US" w:eastAsia="zh-CN"/>
              </w:rPr>
              <w:t>5</w:t>
            </w:r>
          </w:p>
        </w:tc>
        <w:tc>
          <w:tcPr>
            <w:tcW w:w="1391" w:type="dxa"/>
            <w:shd w:val="clear" w:color="auto" w:fill="auto"/>
            <w:noWrap w:val="0"/>
            <w:vAlign w:val="center"/>
          </w:tcPr>
          <w:p w14:paraId="09A99F59">
            <w:pPr>
              <w:jc w:val="center"/>
              <w:rPr>
                <w:rFonts w:hint="eastAsia" w:asciiTheme="minorEastAsia" w:hAnsiTheme="minorEastAsia" w:cstheme="minorEastAsia"/>
                <w:b w:val="0"/>
                <w:bCs/>
                <w:sz w:val="21"/>
                <w:szCs w:val="21"/>
                <w:vertAlign w:val="baseline"/>
                <w:lang w:val="en-US" w:eastAsia="zh-CN"/>
              </w:rPr>
            </w:pPr>
            <w:r>
              <w:rPr>
                <w:rFonts w:hint="eastAsia" w:asciiTheme="minorEastAsia" w:hAnsiTheme="minorEastAsia" w:cstheme="minorEastAsia"/>
                <w:b w:val="0"/>
                <w:bCs/>
                <w:sz w:val="21"/>
                <w:szCs w:val="21"/>
                <w:vertAlign w:val="baseline"/>
                <w:lang w:val="en-US" w:eastAsia="zh-CN"/>
              </w:rPr>
              <w:t>1640.32</w:t>
            </w:r>
          </w:p>
        </w:tc>
        <w:tc>
          <w:tcPr>
            <w:tcW w:w="1391" w:type="dxa"/>
            <w:shd w:val="clear" w:color="auto" w:fill="auto"/>
            <w:noWrap w:val="0"/>
            <w:vAlign w:val="center"/>
          </w:tcPr>
          <w:p w14:paraId="128BC2EB">
            <w:pPr>
              <w:jc w:val="center"/>
              <w:rPr>
                <w:rFonts w:hint="eastAsia" w:asciiTheme="minorEastAsia" w:hAnsiTheme="minorEastAsia" w:cstheme="minorEastAsia"/>
                <w:b w:val="0"/>
                <w:bCs/>
                <w:sz w:val="21"/>
                <w:szCs w:val="21"/>
                <w:vertAlign w:val="baseline"/>
                <w:lang w:val="en-US" w:eastAsia="zh-CN"/>
              </w:rPr>
            </w:pPr>
            <w:r>
              <w:rPr>
                <w:rFonts w:hint="eastAsia" w:asciiTheme="minorEastAsia" w:hAnsiTheme="minorEastAsia" w:cstheme="minorEastAsia"/>
                <w:b w:val="0"/>
                <w:bCs/>
                <w:sz w:val="21"/>
                <w:szCs w:val="21"/>
                <w:vertAlign w:val="baseline"/>
                <w:lang w:val="en-US" w:eastAsia="zh-CN"/>
              </w:rPr>
              <w:t>4.81</w:t>
            </w:r>
          </w:p>
        </w:tc>
        <w:tc>
          <w:tcPr>
            <w:tcW w:w="1155" w:type="dxa"/>
            <w:shd w:val="clear" w:color="auto" w:fill="auto"/>
            <w:noWrap w:val="0"/>
            <w:vAlign w:val="center"/>
          </w:tcPr>
          <w:p w14:paraId="124E05A2">
            <w:pPr>
              <w:jc w:val="center"/>
              <w:rPr>
                <w:rFonts w:hint="eastAsia" w:asciiTheme="minorEastAsia" w:hAnsiTheme="minorEastAsia" w:cstheme="minorEastAsia"/>
                <w:b w:val="0"/>
                <w:bCs/>
                <w:sz w:val="21"/>
                <w:szCs w:val="21"/>
                <w:vertAlign w:val="baseline"/>
                <w:lang w:val="en-US" w:eastAsia="zh-CN"/>
              </w:rPr>
            </w:pPr>
            <w:r>
              <w:rPr>
                <w:rFonts w:hint="eastAsia" w:asciiTheme="minorEastAsia" w:hAnsiTheme="minorEastAsia" w:cstheme="minorEastAsia"/>
                <w:b w:val="0"/>
                <w:bCs/>
                <w:sz w:val="21"/>
                <w:szCs w:val="21"/>
                <w:vertAlign w:val="baseline"/>
                <w:lang w:val="en-US" w:eastAsia="zh-CN"/>
              </w:rPr>
              <w:t>96.1</w:t>
            </w:r>
          </w:p>
        </w:tc>
        <w:tc>
          <w:tcPr>
            <w:tcW w:w="1434" w:type="dxa"/>
            <w:vMerge w:val="restart"/>
            <w:shd w:val="clear" w:color="auto" w:fill="auto"/>
            <w:noWrap w:val="0"/>
            <w:vAlign w:val="center"/>
          </w:tcPr>
          <w:p w14:paraId="52BE2D90">
            <w:pPr>
              <w:jc w:val="center"/>
              <w:rPr>
                <w:rFonts w:hint="eastAsia" w:asciiTheme="minorEastAsia" w:hAnsiTheme="minorEastAsia" w:cstheme="minorEastAsia"/>
                <w:b w:val="0"/>
                <w:bCs/>
                <w:sz w:val="21"/>
                <w:szCs w:val="21"/>
                <w:vertAlign w:val="baseline"/>
                <w:lang w:val="en-US" w:eastAsia="zh-CN"/>
              </w:rPr>
            </w:pPr>
            <w:r>
              <w:rPr>
                <w:rFonts w:hint="eastAsia" w:asciiTheme="minorEastAsia" w:hAnsiTheme="minorEastAsia" w:cstheme="minorEastAsia"/>
                <w:b w:val="0"/>
                <w:bCs/>
                <w:sz w:val="21"/>
                <w:szCs w:val="21"/>
                <w:vertAlign w:val="baseline"/>
                <w:lang w:val="en-US" w:eastAsia="zh-CN"/>
              </w:rPr>
              <w:t>95.4</w:t>
            </w:r>
          </w:p>
        </w:tc>
      </w:tr>
      <w:tr w14:paraId="6A5BAB0D">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108" w:type="dxa"/>
            <w:bottom w:w="0" w:type="dxa"/>
            <w:right w:w="108" w:type="dxa"/>
          </w:tblCellMar>
        </w:tblPrEx>
        <w:trPr>
          <w:trHeight w:val="212" w:hRule="atLeast"/>
          <w:jc w:val="center"/>
        </w:trPr>
        <w:tc>
          <w:tcPr>
            <w:tcW w:w="1493" w:type="dxa"/>
            <w:vMerge w:val="continue"/>
            <w:noWrap w:val="0"/>
            <w:vAlign w:val="center"/>
          </w:tcPr>
          <w:p w14:paraId="18A34255">
            <w:pPr>
              <w:jc w:val="center"/>
              <w:rPr>
                <w:rFonts w:hint="eastAsia" w:asciiTheme="minorEastAsia" w:hAnsiTheme="minorEastAsia" w:cstheme="minorEastAsia"/>
                <w:b w:val="0"/>
                <w:bCs/>
                <w:sz w:val="21"/>
                <w:szCs w:val="21"/>
                <w:vertAlign w:val="baseline"/>
                <w:lang w:val="en-US" w:eastAsia="zh-CN"/>
              </w:rPr>
            </w:pPr>
          </w:p>
        </w:tc>
        <w:tc>
          <w:tcPr>
            <w:tcW w:w="1493" w:type="dxa"/>
            <w:vMerge w:val="continue"/>
            <w:noWrap w:val="0"/>
            <w:vAlign w:val="center"/>
          </w:tcPr>
          <w:p w14:paraId="57FF9F1E">
            <w:pPr>
              <w:jc w:val="center"/>
              <w:rPr>
                <w:rFonts w:hint="eastAsia" w:asciiTheme="minorEastAsia" w:hAnsiTheme="minorEastAsia" w:cstheme="minorEastAsia"/>
                <w:b w:val="0"/>
                <w:bCs/>
                <w:sz w:val="21"/>
                <w:szCs w:val="21"/>
                <w:vertAlign w:val="baseline"/>
                <w:lang w:val="en-US" w:eastAsia="zh-CN"/>
              </w:rPr>
            </w:pPr>
          </w:p>
        </w:tc>
        <w:tc>
          <w:tcPr>
            <w:tcW w:w="1464" w:type="dxa"/>
            <w:vMerge w:val="continue"/>
            <w:noWrap w:val="0"/>
            <w:vAlign w:val="center"/>
          </w:tcPr>
          <w:p w14:paraId="6B5A3B37">
            <w:pPr>
              <w:jc w:val="center"/>
              <w:rPr>
                <w:rFonts w:hint="eastAsia" w:asciiTheme="minorEastAsia" w:hAnsiTheme="minorEastAsia" w:cstheme="minorEastAsia"/>
                <w:b w:val="0"/>
                <w:bCs/>
                <w:sz w:val="21"/>
                <w:szCs w:val="21"/>
                <w:vertAlign w:val="baseline"/>
                <w:lang w:val="en-US" w:eastAsia="zh-CN"/>
              </w:rPr>
            </w:pPr>
          </w:p>
        </w:tc>
        <w:tc>
          <w:tcPr>
            <w:tcW w:w="1391" w:type="dxa"/>
            <w:shd w:val="clear" w:color="auto" w:fill="auto"/>
            <w:noWrap w:val="0"/>
            <w:vAlign w:val="center"/>
          </w:tcPr>
          <w:p w14:paraId="50E8C603">
            <w:pPr>
              <w:jc w:val="center"/>
              <w:rPr>
                <w:rFonts w:hint="eastAsia" w:asciiTheme="minorEastAsia" w:hAnsiTheme="minorEastAsia" w:cstheme="minorEastAsia"/>
                <w:b w:val="0"/>
                <w:bCs/>
                <w:sz w:val="21"/>
                <w:szCs w:val="21"/>
                <w:vertAlign w:val="baseline"/>
                <w:lang w:val="en-US" w:eastAsia="zh-CN"/>
              </w:rPr>
            </w:pPr>
            <w:r>
              <w:rPr>
                <w:rFonts w:hint="eastAsia" w:asciiTheme="minorEastAsia" w:hAnsiTheme="minorEastAsia" w:cstheme="minorEastAsia"/>
                <w:b w:val="0"/>
                <w:bCs/>
                <w:sz w:val="21"/>
                <w:szCs w:val="21"/>
                <w:vertAlign w:val="baseline"/>
                <w:lang w:val="en-US" w:eastAsia="zh-CN"/>
              </w:rPr>
              <w:t>1615.55</w:t>
            </w:r>
          </w:p>
        </w:tc>
        <w:tc>
          <w:tcPr>
            <w:tcW w:w="1391" w:type="dxa"/>
            <w:shd w:val="clear" w:color="auto" w:fill="auto"/>
            <w:noWrap w:val="0"/>
            <w:vAlign w:val="center"/>
          </w:tcPr>
          <w:p w14:paraId="201D8A6A">
            <w:pPr>
              <w:jc w:val="center"/>
              <w:rPr>
                <w:rFonts w:hint="eastAsia" w:asciiTheme="minorEastAsia" w:hAnsiTheme="minorEastAsia" w:cstheme="minorEastAsia"/>
                <w:b w:val="0"/>
                <w:bCs/>
                <w:sz w:val="21"/>
                <w:szCs w:val="21"/>
                <w:vertAlign w:val="baseline"/>
                <w:lang w:val="en-US" w:eastAsia="zh-CN"/>
              </w:rPr>
            </w:pPr>
            <w:r>
              <w:rPr>
                <w:rFonts w:hint="eastAsia" w:asciiTheme="minorEastAsia" w:hAnsiTheme="minorEastAsia" w:cstheme="minorEastAsia"/>
                <w:b w:val="0"/>
                <w:bCs/>
                <w:sz w:val="21"/>
                <w:szCs w:val="21"/>
                <w:vertAlign w:val="baseline"/>
                <w:lang w:val="en-US" w:eastAsia="zh-CN"/>
              </w:rPr>
              <w:t>4.73</w:t>
            </w:r>
          </w:p>
        </w:tc>
        <w:tc>
          <w:tcPr>
            <w:tcW w:w="1155" w:type="dxa"/>
            <w:shd w:val="clear" w:color="auto" w:fill="auto"/>
            <w:noWrap w:val="0"/>
            <w:vAlign w:val="center"/>
          </w:tcPr>
          <w:p w14:paraId="72FA3960">
            <w:pPr>
              <w:jc w:val="center"/>
              <w:rPr>
                <w:rFonts w:hint="eastAsia" w:asciiTheme="minorEastAsia" w:hAnsiTheme="minorEastAsia" w:cstheme="minorEastAsia"/>
                <w:b w:val="0"/>
                <w:bCs/>
                <w:sz w:val="21"/>
                <w:szCs w:val="21"/>
                <w:vertAlign w:val="baseline"/>
                <w:lang w:val="en-US" w:eastAsia="zh-CN"/>
              </w:rPr>
            </w:pPr>
            <w:r>
              <w:rPr>
                <w:rFonts w:hint="eastAsia" w:asciiTheme="minorEastAsia" w:hAnsiTheme="minorEastAsia" w:cstheme="minorEastAsia"/>
                <w:b w:val="0"/>
                <w:bCs/>
                <w:sz w:val="21"/>
                <w:szCs w:val="21"/>
                <w:vertAlign w:val="baseline"/>
                <w:lang w:val="en-US" w:eastAsia="zh-CN"/>
              </w:rPr>
              <w:t>94.7</w:t>
            </w:r>
          </w:p>
        </w:tc>
        <w:tc>
          <w:tcPr>
            <w:tcW w:w="1434" w:type="dxa"/>
            <w:vMerge w:val="continue"/>
            <w:noWrap w:val="0"/>
            <w:vAlign w:val="center"/>
          </w:tcPr>
          <w:p w14:paraId="58F1B9D7">
            <w:pPr>
              <w:jc w:val="center"/>
              <w:rPr>
                <w:rFonts w:hint="eastAsia" w:asciiTheme="minorEastAsia" w:hAnsiTheme="minorEastAsia" w:cstheme="minorEastAsia"/>
                <w:b w:val="0"/>
                <w:bCs/>
                <w:sz w:val="21"/>
                <w:szCs w:val="21"/>
                <w:vertAlign w:val="baseline"/>
                <w:lang w:val="en-US" w:eastAsia="zh-CN"/>
              </w:rPr>
            </w:pPr>
          </w:p>
        </w:tc>
      </w:tr>
      <w:tr w14:paraId="346358B2">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108" w:type="dxa"/>
            <w:bottom w:w="0" w:type="dxa"/>
            <w:right w:w="108" w:type="dxa"/>
          </w:tblCellMar>
        </w:tblPrEx>
        <w:trPr>
          <w:trHeight w:val="212" w:hRule="atLeast"/>
          <w:jc w:val="center"/>
        </w:trPr>
        <w:tc>
          <w:tcPr>
            <w:tcW w:w="1493" w:type="dxa"/>
            <w:vMerge w:val="continue"/>
            <w:noWrap w:val="0"/>
            <w:vAlign w:val="center"/>
          </w:tcPr>
          <w:p w14:paraId="12A5CDF4">
            <w:pPr>
              <w:jc w:val="center"/>
              <w:rPr>
                <w:rFonts w:hint="eastAsia" w:asciiTheme="minorEastAsia" w:hAnsiTheme="minorEastAsia" w:cstheme="minorEastAsia"/>
                <w:b w:val="0"/>
                <w:bCs/>
                <w:sz w:val="21"/>
                <w:szCs w:val="21"/>
                <w:vertAlign w:val="baseline"/>
                <w:lang w:val="en-US" w:eastAsia="zh-CN"/>
              </w:rPr>
            </w:pPr>
          </w:p>
        </w:tc>
        <w:tc>
          <w:tcPr>
            <w:tcW w:w="1493" w:type="dxa"/>
            <w:vMerge w:val="restart"/>
            <w:shd w:val="clear" w:color="auto" w:fill="auto"/>
            <w:noWrap w:val="0"/>
            <w:vAlign w:val="center"/>
          </w:tcPr>
          <w:p w14:paraId="0D6E8627">
            <w:pPr>
              <w:jc w:val="center"/>
              <w:rPr>
                <w:rFonts w:hint="eastAsia" w:asciiTheme="minorEastAsia" w:hAnsiTheme="minorEastAsia" w:cstheme="minorEastAsia"/>
                <w:b w:val="0"/>
                <w:bCs/>
                <w:sz w:val="21"/>
                <w:szCs w:val="21"/>
                <w:vertAlign w:val="baseline"/>
                <w:lang w:val="en-US" w:eastAsia="zh-CN"/>
              </w:rPr>
            </w:pPr>
            <w:r>
              <w:rPr>
                <w:rFonts w:hint="eastAsia" w:asciiTheme="minorEastAsia" w:hAnsiTheme="minorEastAsia" w:cstheme="minorEastAsia"/>
                <w:b w:val="0"/>
                <w:bCs/>
                <w:sz w:val="21"/>
                <w:szCs w:val="21"/>
                <w:vertAlign w:val="baseline"/>
                <w:lang w:val="en-US" w:eastAsia="zh-CN"/>
              </w:rPr>
              <w:t>山羊</w:t>
            </w:r>
          </w:p>
        </w:tc>
        <w:tc>
          <w:tcPr>
            <w:tcW w:w="1464" w:type="dxa"/>
            <w:vMerge w:val="restart"/>
            <w:shd w:val="clear" w:color="auto" w:fill="auto"/>
            <w:noWrap w:val="0"/>
            <w:vAlign w:val="center"/>
          </w:tcPr>
          <w:p w14:paraId="41E5697D">
            <w:pPr>
              <w:jc w:val="center"/>
              <w:rPr>
                <w:rFonts w:hint="eastAsia" w:asciiTheme="minorEastAsia" w:hAnsiTheme="minorEastAsia" w:cstheme="minorEastAsia"/>
                <w:b w:val="0"/>
                <w:bCs/>
                <w:sz w:val="21"/>
                <w:szCs w:val="21"/>
                <w:vertAlign w:val="baseline"/>
                <w:lang w:val="en-US" w:eastAsia="zh-CN"/>
              </w:rPr>
            </w:pPr>
            <w:r>
              <w:rPr>
                <w:rFonts w:hint="eastAsia" w:asciiTheme="minorEastAsia" w:hAnsiTheme="minorEastAsia" w:cstheme="minorEastAsia"/>
                <w:b w:val="0"/>
                <w:bCs/>
                <w:sz w:val="21"/>
                <w:szCs w:val="21"/>
                <w:vertAlign w:val="baseline"/>
                <w:lang w:val="en-US" w:eastAsia="zh-CN"/>
              </w:rPr>
              <w:t>0.05</w:t>
            </w:r>
          </w:p>
        </w:tc>
        <w:tc>
          <w:tcPr>
            <w:tcW w:w="1391" w:type="dxa"/>
            <w:shd w:val="clear" w:color="auto" w:fill="auto"/>
            <w:noWrap w:val="0"/>
            <w:vAlign w:val="center"/>
          </w:tcPr>
          <w:p w14:paraId="18A3FBD9">
            <w:pPr>
              <w:jc w:val="center"/>
              <w:rPr>
                <w:rFonts w:hint="eastAsia" w:asciiTheme="minorEastAsia" w:hAnsiTheme="minorEastAsia" w:cstheme="minorEastAsia"/>
                <w:b w:val="0"/>
                <w:bCs/>
                <w:sz w:val="21"/>
                <w:szCs w:val="21"/>
                <w:vertAlign w:val="baseline"/>
                <w:lang w:val="en-US" w:eastAsia="zh-CN"/>
              </w:rPr>
            </w:pPr>
            <w:r>
              <w:rPr>
                <w:rFonts w:hint="eastAsia" w:asciiTheme="minorEastAsia" w:hAnsiTheme="minorEastAsia" w:cstheme="minorEastAsia"/>
                <w:b w:val="0"/>
                <w:bCs/>
                <w:sz w:val="21"/>
                <w:szCs w:val="21"/>
                <w:vertAlign w:val="baseline"/>
                <w:lang w:val="en-US" w:eastAsia="zh-CN"/>
              </w:rPr>
              <w:t>13.16</w:t>
            </w:r>
          </w:p>
        </w:tc>
        <w:tc>
          <w:tcPr>
            <w:tcW w:w="1391" w:type="dxa"/>
            <w:shd w:val="clear" w:color="auto" w:fill="auto"/>
            <w:noWrap w:val="0"/>
            <w:vAlign w:val="center"/>
          </w:tcPr>
          <w:p w14:paraId="366B2FA7">
            <w:pPr>
              <w:jc w:val="center"/>
              <w:rPr>
                <w:rFonts w:hint="eastAsia" w:asciiTheme="minorEastAsia" w:hAnsiTheme="minorEastAsia" w:cstheme="minorEastAsia"/>
                <w:b w:val="0"/>
                <w:bCs/>
                <w:sz w:val="21"/>
                <w:szCs w:val="21"/>
                <w:vertAlign w:val="baseline"/>
                <w:lang w:val="en-US" w:eastAsia="zh-CN"/>
              </w:rPr>
            </w:pPr>
            <w:r>
              <w:rPr>
                <w:rFonts w:hint="eastAsia" w:asciiTheme="minorEastAsia" w:hAnsiTheme="minorEastAsia" w:cstheme="minorEastAsia"/>
                <w:b w:val="0"/>
                <w:bCs/>
                <w:sz w:val="21"/>
                <w:szCs w:val="21"/>
                <w:vertAlign w:val="baseline"/>
                <w:lang w:val="en-US" w:eastAsia="zh-CN"/>
              </w:rPr>
              <w:t>0.051</w:t>
            </w:r>
          </w:p>
        </w:tc>
        <w:tc>
          <w:tcPr>
            <w:tcW w:w="1155" w:type="dxa"/>
            <w:shd w:val="clear" w:color="auto" w:fill="auto"/>
            <w:noWrap w:val="0"/>
            <w:vAlign w:val="center"/>
          </w:tcPr>
          <w:p w14:paraId="0DAEFDEF">
            <w:pPr>
              <w:jc w:val="center"/>
              <w:rPr>
                <w:rFonts w:hint="eastAsia" w:asciiTheme="minorEastAsia" w:hAnsiTheme="minorEastAsia" w:cstheme="minorEastAsia"/>
                <w:b w:val="0"/>
                <w:bCs/>
                <w:sz w:val="21"/>
                <w:szCs w:val="21"/>
                <w:vertAlign w:val="baseline"/>
                <w:lang w:val="en-US" w:eastAsia="zh-CN"/>
              </w:rPr>
            </w:pPr>
            <w:r>
              <w:rPr>
                <w:rFonts w:hint="eastAsia" w:asciiTheme="minorEastAsia" w:hAnsiTheme="minorEastAsia" w:cstheme="minorEastAsia"/>
                <w:b w:val="0"/>
                <w:bCs/>
                <w:sz w:val="21"/>
                <w:szCs w:val="21"/>
                <w:vertAlign w:val="baseline"/>
                <w:lang w:val="en-US" w:eastAsia="zh-CN"/>
              </w:rPr>
              <w:t>101.9</w:t>
            </w:r>
          </w:p>
        </w:tc>
        <w:tc>
          <w:tcPr>
            <w:tcW w:w="1434" w:type="dxa"/>
            <w:vMerge w:val="restart"/>
            <w:shd w:val="clear" w:color="auto" w:fill="auto"/>
            <w:noWrap w:val="0"/>
            <w:vAlign w:val="center"/>
          </w:tcPr>
          <w:p w14:paraId="51579075">
            <w:pPr>
              <w:jc w:val="center"/>
              <w:rPr>
                <w:rFonts w:hint="eastAsia" w:asciiTheme="minorEastAsia" w:hAnsiTheme="minorEastAsia" w:cstheme="minorEastAsia"/>
                <w:b w:val="0"/>
                <w:bCs/>
                <w:sz w:val="21"/>
                <w:szCs w:val="21"/>
                <w:vertAlign w:val="baseline"/>
                <w:lang w:val="en-US" w:eastAsia="zh-CN"/>
              </w:rPr>
            </w:pPr>
            <w:r>
              <w:rPr>
                <w:rFonts w:hint="eastAsia" w:asciiTheme="minorEastAsia" w:hAnsiTheme="minorEastAsia" w:cstheme="minorEastAsia"/>
                <w:b w:val="0"/>
                <w:bCs/>
                <w:sz w:val="21"/>
                <w:szCs w:val="21"/>
                <w:vertAlign w:val="baseline"/>
                <w:lang w:val="en-US" w:eastAsia="zh-CN"/>
              </w:rPr>
              <w:t>98.7</w:t>
            </w:r>
          </w:p>
        </w:tc>
      </w:tr>
      <w:tr w14:paraId="52CDE093">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108" w:type="dxa"/>
            <w:bottom w:w="0" w:type="dxa"/>
            <w:right w:w="108" w:type="dxa"/>
          </w:tblCellMar>
        </w:tblPrEx>
        <w:trPr>
          <w:trHeight w:val="212" w:hRule="atLeast"/>
          <w:jc w:val="center"/>
        </w:trPr>
        <w:tc>
          <w:tcPr>
            <w:tcW w:w="1493" w:type="dxa"/>
            <w:vMerge w:val="continue"/>
            <w:noWrap w:val="0"/>
            <w:vAlign w:val="center"/>
          </w:tcPr>
          <w:p w14:paraId="6BECAA67">
            <w:pPr>
              <w:jc w:val="center"/>
              <w:rPr>
                <w:rFonts w:hint="eastAsia" w:asciiTheme="minorEastAsia" w:hAnsiTheme="minorEastAsia" w:cstheme="minorEastAsia"/>
                <w:b w:val="0"/>
                <w:bCs/>
                <w:sz w:val="21"/>
                <w:szCs w:val="21"/>
                <w:vertAlign w:val="baseline"/>
                <w:lang w:val="en-US" w:eastAsia="zh-CN"/>
              </w:rPr>
            </w:pPr>
          </w:p>
        </w:tc>
        <w:tc>
          <w:tcPr>
            <w:tcW w:w="1493" w:type="dxa"/>
            <w:vMerge w:val="continue"/>
            <w:noWrap w:val="0"/>
            <w:vAlign w:val="center"/>
          </w:tcPr>
          <w:p w14:paraId="767CFA12">
            <w:pPr>
              <w:jc w:val="center"/>
              <w:rPr>
                <w:rFonts w:hint="eastAsia" w:asciiTheme="minorEastAsia" w:hAnsiTheme="minorEastAsia" w:cstheme="minorEastAsia"/>
                <w:b w:val="0"/>
                <w:bCs/>
                <w:sz w:val="21"/>
                <w:szCs w:val="21"/>
                <w:vertAlign w:val="baseline"/>
                <w:lang w:val="en-US" w:eastAsia="zh-CN"/>
              </w:rPr>
            </w:pPr>
          </w:p>
        </w:tc>
        <w:tc>
          <w:tcPr>
            <w:tcW w:w="1464" w:type="dxa"/>
            <w:vMerge w:val="continue"/>
            <w:noWrap w:val="0"/>
            <w:vAlign w:val="center"/>
          </w:tcPr>
          <w:p w14:paraId="1CFADD71">
            <w:pPr>
              <w:jc w:val="center"/>
              <w:rPr>
                <w:rFonts w:hint="eastAsia" w:asciiTheme="minorEastAsia" w:hAnsiTheme="minorEastAsia" w:cstheme="minorEastAsia"/>
                <w:b w:val="0"/>
                <w:bCs/>
                <w:sz w:val="21"/>
                <w:szCs w:val="21"/>
                <w:vertAlign w:val="baseline"/>
                <w:lang w:val="en-US" w:eastAsia="zh-CN"/>
              </w:rPr>
            </w:pPr>
          </w:p>
        </w:tc>
        <w:tc>
          <w:tcPr>
            <w:tcW w:w="1391" w:type="dxa"/>
            <w:shd w:val="clear" w:color="auto" w:fill="auto"/>
            <w:noWrap w:val="0"/>
            <w:vAlign w:val="center"/>
          </w:tcPr>
          <w:p w14:paraId="5BA98C35">
            <w:pPr>
              <w:jc w:val="center"/>
              <w:rPr>
                <w:rFonts w:hint="eastAsia" w:asciiTheme="minorEastAsia" w:hAnsiTheme="minorEastAsia" w:cstheme="minorEastAsia"/>
                <w:b w:val="0"/>
                <w:bCs/>
                <w:sz w:val="21"/>
                <w:szCs w:val="21"/>
                <w:vertAlign w:val="baseline"/>
                <w:lang w:val="en-US" w:eastAsia="zh-CN"/>
              </w:rPr>
            </w:pPr>
            <w:r>
              <w:rPr>
                <w:rFonts w:hint="eastAsia" w:asciiTheme="minorEastAsia" w:hAnsiTheme="minorEastAsia" w:cstheme="minorEastAsia"/>
                <w:b w:val="0"/>
                <w:bCs/>
                <w:sz w:val="21"/>
                <w:szCs w:val="21"/>
                <w:vertAlign w:val="baseline"/>
                <w:lang w:val="en-US" w:eastAsia="zh-CN"/>
              </w:rPr>
              <w:t>12.04</w:t>
            </w:r>
          </w:p>
        </w:tc>
        <w:tc>
          <w:tcPr>
            <w:tcW w:w="1391" w:type="dxa"/>
            <w:shd w:val="clear" w:color="auto" w:fill="auto"/>
            <w:noWrap w:val="0"/>
            <w:vAlign w:val="center"/>
          </w:tcPr>
          <w:p w14:paraId="3EA9CC1F">
            <w:pPr>
              <w:jc w:val="center"/>
              <w:rPr>
                <w:rFonts w:hint="eastAsia" w:asciiTheme="minorEastAsia" w:hAnsiTheme="minorEastAsia" w:cstheme="minorEastAsia"/>
                <w:b w:val="0"/>
                <w:bCs/>
                <w:sz w:val="21"/>
                <w:szCs w:val="21"/>
                <w:vertAlign w:val="baseline"/>
                <w:lang w:val="en-US" w:eastAsia="zh-CN"/>
              </w:rPr>
            </w:pPr>
            <w:r>
              <w:rPr>
                <w:rFonts w:hint="eastAsia" w:asciiTheme="minorEastAsia" w:hAnsiTheme="minorEastAsia" w:cstheme="minorEastAsia"/>
                <w:b w:val="0"/>
                <w:bCs/>
                <w:sz w:val="21"/>
                <w:szCs w:val="21"/>
                <w:vertAlign w:val="baseline"/>
                <w:lang w:val="en-US" w:eastAsia="zh-CN"/>
              </w:rPr>
              <w:t>0.048</w:t>
            </w:r>
          </w:p>
        </w:tc>
        <w:tc>
          <w:tcPr>
            <w:tcW w:w="1155" w:type="dxa"/>
            <w:shd w:val="clear" w:color="auto" w:fill="auto"/>
            <w:noWrap w:val="0"/>
            <w:vAlign w:val="center"/>
          </w:tcPr>
          <w:p w14:paraId="43B884C6">
            <w:pPr>
              <w:jc w:val="center"/>
              <w:rPr>
                <w:rFonts w:hint="eastAsia" w:asciiTheme="minorEastAsia" w:hAnsiTheme="minorEastAsia" w:cstheme="minorEastAsia"/>
                <w:b w:val="0"/>
                <w:bCs/>
                <w:sz w:val="21"/>
                <w:szCs w:val="21"/>
                <w:vertAlign w:val="baseline"/>
                <w:lang w:val="en-US" w:eastAsia="zh-CN"/>
              </w:rPr>
            </w:pPr>
            <w:r>
              <w:rPr>
                <w:rFonts w:hint="eastAsia" w:asciiTheme="minorEastAsia" w:hAnsiTheme="minorEastAsia" w:cstheme="minorEastAsia"/>
                <w:b w:val="0"/>
                <w:bCs/>
                <w:sz w:val="21"/>
                <w:szCs w:val="21"/>
                <w:vertAlign w:val="baseline"/>
                <w:lang w:val="en-US" w:eastAsia="zh-CN"/>
              </w:rPr>
              <w:t>95.4</w:t>
            </w:r>
          </w:p>
        </w:tc>
        <w:tc>
          <w:tcPr>
            <w:tcW w:w="1434" w:type="dxa"/>
            <w:vMerge w:val="continue"/>
            <w:noWrap w:val="0"/>
            <w:vAlign w:val="center"/>
          </w:tcPr>
          <w:p w14:paraId="60D5AA7F">
            <w:pPr>
              <w:jc w:val="center"/>
              <w:rPr>
                <w:rFonts w:hint="eastAsia" w:asciiTheme="minorEastAsia" w:hAnsiTheme="minorEastAsia" w:cstheme="minorEastAsia"/>
                <w:b w:val="0"/>
                <w:bCs/>
                <w:sz w:val="21"/>
                <w:szCs w:val="21"/>
                <w:vertAlign w:val="baseline"/>
                <w:lang w:val="en-US" w:eastAsia="zh-CN"/>
              </w:rPr>
            </w:pPr>
          </w:p>
        </w:tc>
      </w:tr>
      <w:tr w14:paraId="02EA10B7">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108" w:type="dxa"/>
            <w:bottom w:w="0" w:type="dxa"/>
            <w:right w:w="108" w:type="dxa"/>
          </w:tblCellMar>
        </w:tblPrEx>
        <w:trPr>
          <w:trHeight w:val="212" w:hRule="atLeast"/>
          <w:jc w:val="center"/>
        </w:trPr>
        <w:tc>
          <w:tcPr>
            <w:tcW w:w="1493" w:type="dxa"/>
            <w:vMerge w:val="continue"/>
            <w:noWrap w:val="0"/>
            <w:vAlign w:val="center"/>
          </w:tcPr>
          <w:p w14:paraId="6A5EA55A">
            <w:pPr>
              <w:jc w:val="center"/>
              <w:rPr>
                <w:rFonts w:hint="eastAsia" w:asciiTheme="minorEastAsia" w:hAnsiTheme="minorEastAsia" w:cstheme="minorEastAsia"/>
                <w:b w:val="0"/>
                <w:bCs/>
                <w:sz w:val="21"/>
                <w:szCs w:val="21"/>
                <w:vertAlign w:val="baseline"/>
                <w:lang w:val="en-US" w:eastAsia="zh-CN"/>
              </w:rPr>
            </w:pPr>
          </w:p>
        </w:tc>
        <w:tc>
          <w:tcPr>
            <w:tcW w:w="1493" w:type="dxa"/>
            <w:vMerge w:val="continue"/>
            <w:noWrap w:val="0"/>
            <w:vAlign w:val="center"/>
          </w:tcPr>
          <w:p w14:paraId="2555EFCA">
            <w:pPr>
              <w:jc w:val="center"/>
              <w:rPr>
                <w:rFonts w:hint="eastAsia" w:asciiTheme="minorEastAsia" w:hAnsiTheme="minorEastAsia" w:cstheme="minorEastAsia"/>
                <w:b w:val="0"/>
                <w:bCs/>
                <w:sz w:val="21"/>
                <w:szCs w:val="21"/>
                <w:vertAlign w:val="baseline"/>
                <w:lang w:val="en-US" w:eastAsia="zh-CN"/>
              </w:rPr>
            </w:pPr>
          </w:p>
        </w:tc>
        <w:tc>
          <w:tcPr>
            <w:tcW w:w="1464" w:type="dxa"/>
            <w:vMerge w:val="restart"/>
            <w:shd w:val="clear" w:color="auto" w:fill="auto"/>
            <w:noWrap w:val="0"/>
            <w:vAlign w:val="center"/>
          </w:tcPr>
          <w:p w14:paraId="5549732E">
            <w:pPr>
              <w:jc w:val="center"/>
              <w:rPr>
                <w:rFonts w:hint="eastAsia" w:asciiTheme="minorEastAsia" w:hAnsiTheme="minorEastAsia" w:cstheme="minorEastAsia"/>
                <w:b w:val="0"/>
                <w:bCs/>
                <w:sz w:val="21"/>
                <w:szCs w:val="21"/>
                <w:vertAlign w:val="baseline"/>
                <w:lang w:val="en-US" w:eastAsia="zh-CN"/>
              </w:rPr>
            </w:pPr>
            <w:r>
              <w:rPr>
                <w:rFonts w:hint="eastAsia" w:asciiTheme="minorEastAsia" w:hAnsiTheme="minorEastAsia" w:cstheme="minorEastAsia"/>
                <w:b w:val="0"/>
                <w:bCs/>
                <w:sz w:val="21"/>
                <w:szCs w:val="21"/>
                <w:vertAlign w:val="baseline"/>
                <w:lang w:val="en-US" w:eastAsia="zh-CN"/>
              </w:rPr>
              <w:t>1</w:t>
            </w:r>
          </w:p>
        </w:tc>
        <w:tc>
          <w:tcPr>
            <w:tcW w:w="1391" w:type="dxa"/>
            <w:shd w:val="clear" w:color="auto" w:fill="auto"/>
            <w:noWrap w:val="0"/>
            <w:vAlign w:val="center"/>
          </w:tcPr>
          <w:p w14:paraId="1AEF334F">
            <w:pPr>
              <w:jc w:val="center"/>
              <w:rPr>
                <w:rFonts w:hint="eastAsia" w:asciiTheme="minorEastAsia" w:hAnsiTheme="minorEastAsia" w:cstheme="minorEastAsia"/>
                <w:b w:val="0"/>
                <w:bCs/>
                <w:sz w:val="21"/>
                <w:szCs w:val="21"/>
                <w:vertAlign w:val="baseline"/>
                <w:lang w:val="en-US" w:eastAsia="zh-CN"/>
              </w:rPr>
            </w:pPr>
            <w:r>
              <w:rPr>
                <w:rFonts w:hint="eastAsia" w:asciiTheme="minorEastAsia" w:hAnsiTheme="minorEastAsia" w:cstheme="minorEastAsia"/>
                <w:b w:val="0"/>
                <w:bCs/>
                <w:sz w:val="21"/>
                <w:szCs w:val="21"/>
                <w:vertAlign w:val="baseline"/>
                <w:lang w:val="en-US" w:eastAsia="zh-CN"/>
              </w:rPr>
              <w:t>336.50</w:t>
            </w:r>
          </w:p>
        </w:tc>
        <w:tc>
          <w:tcPr>
            <w:tcW w:w="1391" w:type="dxa"/>
            <w:shd w:val="clear" w:color="auto" w:fill="auto"/>
            <w:noWrap w:val="0"/>
            <w:vAlign w:val="center"/>
          </w:tcPr>
          <w:p w14:paraId="141FC49C">
            <w:pPr>
              <w:jc w:val="center"/>
              <w:rPr>
                <w:rFonts w:hint="eastAsia" w:asciiTheme="minorEastAsia" w:hAnsiTheme="minorEastAsia" w:cstheme="minorEastAsia"/>
                <w:b w:val="0"/>
                <w:bCs/>
                <w:sz w:val="21"/>
                <w:szCs w:val="21"/>
                <w:vertAlign w:val="baseline"/>
                <w:lang w:val="en-US" w:eastAsia="zh-CN"/>
              </w:rPr>
            </w:pPr>
            <w:r>
              <w:rPr>
                <w:rFonts w:hint="eastAsia" w:asciiTheme="minorEastAsia" w:hAnsiTheme="minorEastAsia" w:cstheme="minorEastAsia"/>
                <w:b w:val="0"/>
                <w:bCs/>
                <w:sz w:val="21"/>
                <w:szCs w:val="21"/>
                <w:vertAlign w:val="baseline"/>
                <w:lang w:val="en-US" w:eastAsia="zh-CN"/>
              </w:rPr>
              <w:t>0.99</w:t>
            </w:r>
          </w:p>
        </w:tc>
        <w:tc>
          <w:tcPr>
            <w:tcW w:w="1155" w:type="dxa"/>
            <w:shd w:val="clear" w:color="auto" w:fill="auto"/>
            <w:noWrap w:val="0"/>
            <w:vAlign w:val="center"/>
          </w:tcPr>
          <w:p w14:paraId="0C096A8A">
            <w:pPr>
              <w:jc w:val="center"/>
              <w:rPr>
                <w:rFonts w:hint="eastAsia" w:asciiTheme="minorEastAsia" w:hAnsiTheme="minorEastAsia" w:cstheme="minorEastAsia"/>
                <w:b w:val="0"/>
                <w:bCs/>
                <w:sz w:val="21"/>
                <w:szCs w:val="21"/>
                <w:vertAlign w:val="baseline"/>
                <w:lang w:val="en-US" w:eastAsia="zh-CN"/>
              </w:rPr>
            </w:pPr>
            <w:r>
              <w:rPr>
                <w:rFonts w:hint="eastAsia" w:asciiTheme="minorEastAsia" w:hAnsiTheme="minorEastAsia" w:cstheme="minorEastAsia"/>
                <w:b w:val="0"/>
                <w:bCs/>
                <w:sz w:val="21"/>
                <w:szCs w:val="21"/>
                <w:vertAlign w:val="baseline"/>
                <w:lang w:val="en-US" w:eastAsia="zh-CN"/>
              </w:rPr>
              <w:t>98.7</w:t>
            </w:r>
          </w:p>
        </w:tc>
        <w:tc>
          <w:tcPr>
            <w:tcW w:w="1434" w:type="dxa"/>
            <w:vMerge w:val="restart"/>
            <w:shd w:val="clear" w:color="auto" w:fill="auto"/>
            <w:noWrap w:val="0"/>
            <w:vAlign w:val="center"/>
          </w:tcPr>
          <w:p w14:paraId="1B2BA88C">
            <w:pPr>
              <w:jc w:val="center"/>
              <w:rPr>
                <w:rFonts w:hint="eastAsia" w:asciiTheme="minorEastAsia" w:hAnsiTheme="minorEastAsia" w:cstheme="minorEastAsia"/>
                <w:b w:val="0"/>
                <w:bCs/>
                <w:sz w:val="21"/>
                <w:szCs w:val="21"/>
                <w:vertAlign w:val="baseline"/>
                <w:lang w:val="en-US" w:eastAsia="zh-CN"/>
              </w:rPr>
            </w:pPr>
            <w:r>
              <w:rPr>
                <w:rFonts w:hint="eastAsia" w:asciiTheme="minorEastAsia" w:hAnsiTheme="minorEastAsia" w:cstheme="minorEastAsia"/>
                <w:b w:val="0"/>
                <w:bCs/>
                <w:sz w:val="21"/>
                <w:szCs w:val="21"/>
                <w:vertAlign w:val="baseline"/>
                <w:lang w:val="en-US" w:eastAsia="zh-CN"/>
              </w:rPr>
              <w:t>94.7</w:t>
            </w:r>
          </w:p>
        </w:tc>
      </w:tr>
      <w:tr w14:paraId="615DA8DE">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108" w:type="dxa"/>
            <w:bottom w:w="0" w:type="dxa"/>
            <w:right w:w="108" w:type="dxa"/>
          </w:tblCellMar>
        </w:tblPrEx>
        <w:trPr>
          <w:trHeight w:val="212" w:hRule="atLeast"/>
          <w:jc w:val="center"/>
        </w:trPr>
        <w:tc>
          <w:tcPr>
            <w:tcW w:w="1493" w:type="dxa"/>
            <w:vMerge w:val="continue"/>
            <w:noWrap w:val="0"/>
            <w:vAlign w:val="center"/>
          </w:tcPr>
          <w:p w14:paraId="58B9D480">
            <w:pPr>
              <w:jc w:val="center"/>
              <w:rPr>
                <w:rFonts w:hint="eastAsia" w:asciiTheme="minorEastAsia" w:hAnsiTheme="minorEastAsia" w:cstheme="minorEastAsia"/>
                <w:b w:val="0"/>
                <w:bCs/>
                <w:sz w:val="21"/>
                <w:szCs w:val="21"/>
                <w:vertAlign w:val="baseline"/>
                <w:lang w:val="en-US" w:eastAsia="zh-CN"/>
              </w:rPr>
            </w:pPr>
          </w:p>
        </w:tc>
        <w:tc>
          <w:tcPr>
            <w:tcW w:w="1493" w:type="dxa"/>
            <w:vMerge w:val="continue"/>
            <w:noWrap w:val="0"/>
            <w:vAlign w:val="center"/>
          </w:tcPr>
          <w:p w14:paraId="62319A4B">
            <w:pPr>
              <w:jc w:val="center"/>
              <w:rPr>
                <w:rFonts w:hint="eastAsia" w:asciiTheme="minorEastAsia" w:hAnsiTheme="minorEastAsia" w:cstheme="minorEastAsia"/>
                <w:b w:val="0"/>
                <w:bCs/>
                <w:sz w:val="21"/>
                <w:szCs w:val="21"/>
                <w:vertAlign w:val="baseline"/>
                <w:lang w:val="en-US" w:eastAsia="zh-CN"/>
              </w:rPr>
            </w:pPr>
          </w:p>
        </w:tc>
        <w:tc>
          <w:tcPr>
            <w:tcW w:w="1464" w:type="dxa"/>
            <w:vMerge w:val="continue"/>
            <w:noWrap w:val="0"/>
            <w:vAlign w:val="center"/>
          </w:tcPr>
          <w:p w14:paraId="3F0B7A38">
            <w:pPr>
              <w:jc w:val="center"/>
              <w:rPr>
                <w:rFonts w:hint="eastAsia" w:asciiTheme="minorEastAsia" w:hAnsiTheme="minorEastAsia" w:cstheme="minorEastAsia"/>
                <w:b w:val="0"/>
                <w:bCs/>
                <w:sz w:val="21"/>
                <w:szCs w:val="21"/>
                <w:vertAlign w:val="baseline"/>
                <w:lang w:val="en-US" w:eastAsia="zh-CN"/>
              </w:rPr>
            </w:pPr>
          </w:p>
        </w:tc>
        <w:tc>
          <w:tcPr>
            <w:tcW w:w="1391" w:type="dxa"/>
            <w:shd w:val="clear" w:color="auto" w:fill="auto"/>
            <w:noWrap w:val="0"/>
            <w:vAlign w:val="center"/>
          </w:tcPr>
          <w:p w14:paraId="126FB2DB">
            <w:pPr>
              <w:jc w:val="center"/>
              <w:rPr>
                <w:rFonts w:hint="eastAsia" w:asciiTheme="minorEastAsia" w:hAnsiTheme="minorEastAsia" w:cstheme="minorEastAsia"/>
                <w:b w:val="0"/>
                <w:bCs/>
                <w:sz w:val="21"/>
                <w:szCs w:val="21"/>
                <w:vertAlign w:val="baseline"/>
                <w:lang w:val="en-US" w:eastAsia="zh-CN"/>
              </w:rPr>
            </w:pPr>
            <w:r>
              <w:rPr>
                <w:rFonts w:hint="eastAsia" w:asciiTheme="minorEastAsia" w:hAnsiTheme="minorEastAsia" w:cstheme="minorEastAsia"/>
                <w:b w:val="0"/>
                <w:bCs/>
                <w:sz w:val="21"/>
                <w:szCs w:val="21"/>
                <w:vertAlign w:val="baseline"/>
                <w:lang w:val="en-US" w:eastAsia="zh-CN"/>
              </w:rPr>
              <w:t>319.28</w:t>
            </w:r>
          </w:p>
        </w:tc>
        <w:tc>
          <w:tcPr>
            <w:tcW w:w="1391" w:type="dxa"/>
            <w:shd w:val="clear" w:color="auto" w:fill="auto"/>
            <w:noWrap w:val="0"/>
            <w:vAlign w:val="center"/>
          </w:tcPr>
          <w:p w14:paraId="24290B8E">
            <w:pPr>
              <w:jc w:val="center"/>
              <w:rPr>
                <w:rFonts w:hint="eastAsia" w:asciiTheme="minorEastAsia" w:hAnsiTheme="minorEastAsia" w:cstheme="minorEastAsia"/>
                <w:b w:val="0"/>
                <w:bCs/>
                <w:sz w:val="21"/>
                <w:szCs w:val="21"/>
                <w:vertAlign w:val="baseline"/>
                <w:lang w:val="en-US" w:eastAsia="zh-CN"/>
              </w:rPr>
            </w:pPr>
            <w:r>
              <w:rPr>
                <w:rFonts w:hint="eastAsia" w:asciiTheme="minorEastAsia" w:hAnsiTheme="minorEastAsia" w:cstheme="minorEastAsia"/>
                <w:b w:val="0"/>
                <w:bCs/>
                <w:sz w:val="21"/>
                <w:szCs w:val="21"/>
                <w:vertAlign w:val="baseline"/>
                <w:lang w:val="en-US" w:eastAsia="zh-CN"/>
              </w:rPr>
              <w:t>0.94</w:t>
            </w:r>
          </w:p>
        </w:tc>
        <w:tc>
          <w:tcPr>
            <w:tcW w:w="1155" w:type="dxa"/>
            <w:shd w:val="clear" w:color="auto" w:fill="auto"/>
            <w:noWrap w:val="0"/>
            <w:vAlign w:val="center"/>
          </w:tcPr>
          <w:p w14:paraId="13523922">
            <w:pPr>
              <w:jc w:val="center"/>
              <w:rPr>
                <w:rFonts w:hint="eastAsia" w:asciiTheme="minorEastAsia" w:hAnsiTheme="minorEastAsia" w:cstheme="minorEastAsia"/>
                <w:b w:val="0"/>
                <w:bCs/>
                <w:sz w:val="21"/>
                <w:szCs w:val="21"/>
                <w:vertAlign w:val="baseline"/>
                <w:lang w:val="en-US" w:eastAsia="zh-CN"/>
              </w:rPr>
            </w:pPr>
            <w:r>
              <w:rPr>
                <w:rFonts w:hint="eastAsia" w:asciiTheme="minorEastAsia" w:hAnsiTheme="minorEastAsia" w:cstheme="minorEastAsia"/>
                <w:b w:val="0"/>
                <w:bCs/>
                <w:sz w:val="21"/>
                <w:szCs w:val="21"/>
                <w:vertAlign w:val="baseline"/>
                <w:lang w:val="en-US" w:eastAsia="zh-CN"/>
              </w:rPr>
              <w:t>93.7</w:t>
            </w:r>
          </w:p>
        </w:tc>
        <w:tc>
          <w:tcPr>
            <w:tcW w:w="1434" w:type="dxa"/>
            <w:vMerge w:val="continue"/>
            <w:noWrap w:val="0"/>
            <w:vAlign w:val="center"/>
          </w:tcPr>
          <w:p w14:paraId="1520EFFC">
            <w:pPr>
              <w:jc w:val="center"/>
              <w:rPr>
                <w:rFonts w:hint="eastAsia" w:asciiTheme="minorEastAsia" w:hAnsiTheme="minorEastAsia" w:cstheme="minorEastAsia"/>
                <w:b w:val="0"/>
                <w:bCs/>
                <w:sz w:val="21"/>
                <w:szCs w:val="21"/>
                <w:vertAlign w:val="baseline"/>
                <w:lang w:val="en-US" w:eastAsia="zh-CN"/>
              </w:rPr>
            </w:pPr>
          </w:p>
        </w:tc>
      </w:tr>
      <w:tr w14:paraId="2DCC190A">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108" w:type="dxa"/>
            <w:bottom w:w="0" w:type="dxa"/>
            <w:right w:w="108" w:type="dxa"/>
          </w:tblCellMar>
        </w:tblPrEx>
        <w:trPr>
          <w:trHeight w:val="212" w:hRule="atLeast"/>
          <w:jc w:val="center"/>
        </w:trPr>
        <w:tc>
          <w:tcPr>
            <w:tcW w:w="1493" w:type="dxa"/>
            <w:vMerge w:val="continue"/>
            <w:noWrap w:val="0"/>
            <w:vAlign w:val="center"/>
          </w:tcPr>
          <w:p w14:paraId="0CE1D0A2">
            <w:pPr>
              <w:jc w:val="center"/>
              <w:rPr>
                <w:rFonts w:hint="eastAsia" w:asciiTheme="minorEastAsia" w:hAnsiTheme="minorEastAsia" w:cstheme="minorEastAsia"/>
                <w:b w:val="0"/>
                <w:bCs/>
                <w:sz w:val="21"/>
                <w:szCs w:val="21"/>
                <w:vertAlign w:val="baseline"/>
                <w:lang w:val="en-US" w:eastAsia="zh-CN"/>
              </w:rPr>
            </w:pPr>
          </w:p>
        </w:tc>
        <w:tc>
          <w:tcPr>
            <w:tcW w:w="1493" w:type="dxa"/>
            <w:vMerge w:val="continue"/>
            <w:noWrap w:val="0"/>
            <w:vAlign w:val="center"/>
          </w:tcPr>
          <w:p w14:paraId="638ADEBC">
            <w:pPr>
              <w:jc w:val="center"/>
              <w:rPr>
                <w:rFonts w:hint="eastAsia" w:asciiTheme="minorEastAsia" w:hAnsiTheme="minorEastAsia" w:cstheme="minorEastAsia"/>
                <w:b w:val="0"/>
                <w:bCs/>
                <w:sz w:val="21"/>
                <w:szCs w:val="21"/>
                <w:vertAlign w:val="baseline"/>
                <w:lang w:val="en-US" w:eastAsia="zh-CN"/>
              </w:rPr>
            </w:pPr>
          </w:p>
        </w:tc>
        <w:tc>
          <w:tcPr>
            <w:tcW w:w="1464" w:type="dxa"/>
            <w:vMerge w:val="continue"/>
            <w:noWrap w:val="0"/>
            <w:vAlign w:val="center"/>
          </w:tcPr>
          <w:p w14:paraId="0AEAC434">
            <w:pPr>
              <w:jc w:val="center"/>
              <w:rPr>
                <w:rFonts w:hint="eastAsia" w:asciiTheme="minorEastAsia" w:hAnsiTheme="minorEastAsia" w:cstheme="minorEastAsia"/>
                <w:b w:val="0"/>
                <w:bCs/>
                <w:sz w:val="21"/>
                <w:szCs w:val="21"/>
                <w:vertAlign w:val="baseline"/>
                <w:lang w:val="en-US" w:eastAsia="zh-CN"/>
              </w:rPr>
            </w:pPr>
          </w:p>
        </w:tc>
        <w:tc>
          <w:tcPr>
            <w:tcW w:w="1391" w:type="dxa"/>
            <w:shd w:val="clear" w:color="auto" w:fill="auto"/>
            <w:noWrap w:val="0"/>
            <w:vAlign w:val="center"/>
          </w:tcPr>
          <w:p w14:paraId="51E95CE5">
            <w:pPr>
              <w:jc w:val="center"/>
              <w:rPr>
                <w:rFonts w:hint="eastAsia" w:asciiTheme="minorEastAsia" w:hAnsiTheme="minorEastAsia" w:cstheme="minorEastAsia"/>
                <w:b w:val="0"/>
                <w:bCs/>
                <w:sz w:val="21"/>
                <w:szCs w:val="21"/>
                <w:vertAlign w:val="baseline"/>
                <w:lang w:val="en-US" w:eastAsia="zh-CN"/>
              </w:rPr>
            </w:pPr>
            <w:r>
              <w:rPr>
                <w:rFonts w:hint="eastAsia" w:asciiTheme="minorEastAsia" w:hAnsiTheme="minorEastAsia" w:cstheme="minorEastAsia"/>
                <w:b w:val="0"/>
                <w:bCs/>
                <w:sz w:val="21"/>
                <w:szCs w:val="21"/>
                <w:vertAlign w:val="baseline"/>
                <w:lang w:val="en-US" w:eastAsia="zh-CN"/>
              </w:rPr>
              <w:t>312.78</w:t>
            </w:r>
          </w:p>
        </w:tc>
        <w:tc>
          <w:tcPr>
            <w:tcW w:w="1391" w:type="dxa"/>
            <w:shd w:val="clear" w:color="auto" w:fill="auto"/>
            <w:noWrap w:val="0"/>
            <w:vAlign w:val="center"/>
          </w:tcPr>
          <w:p w14:paraId="0891630F">
            <w:pPr>
              <w:jc w:val="center"/>
              <w:rPr>
                <w:rFonts w:hint="eastAsia" w:asciiTheme="minorEastAsia" w:hAnsiTheme="minorEastAsia" w:cstheme="minorEastAsia"/>
                <w:b w:val="0"/>
                <w:bCs/>
                <w:sz w:val="21"/>
                <w:szCs w:val="21"/>
                <w:vertAlign w:val="baseline"/>
                <w:lang w:val="en-US" w:eastAsia="zh-CN"/>
              </w:rPr>
            </w:pPr>
            <w:r>
              <w:rPr>
                <w:rFonts w:hint="eastAsia" w:asciiTheme="minorEastAsia" w:hAnsiTheme="minorEastAsia" w:cstheme="minorEastAsia"/>
                <w:b w:val="0"/>
                <w:bCs/>
                <w:sz w:val="21"/>
                <w:szCs w:val="21"/>
                <w:vertAlign w:val="baseline"/>
                <w:lang w:val="en-US" w:eastAsia="zh-CN"/>
              </w:rPr>
              <w:t>0.92</w:t>
            </w:r>
          </w:p>
        </w:tc>
        <w:tc>
          <w:tcPr>
            <w:tcW w:w="1155" w:type="dxa"/>
            <w:shd w:val="clear" w:color="auto" w:fill="auto"/>
            <w:noWrap w:val="0"/>
            <w:vAlign w:val="center"/>
          </w:tcPr>
          <w:p w14:paraId="7718C84E">
            <w:pPr>
              <w:jc w:val="center"/>
              <w:rPr>
                <w:rFonts w:hint="eastAsia" w:asciiTheme="minorEastAsia" w:hAnsiTheme="minorEastAsia" w:cstheme="minorEastAsia"/>
                <w:b w:val="0"/>
                <w:bCs/>
                <w:sz w:val="21"/>
                <w:szCs w:val="21"/>
                <w:vertAlign w:val="baseline"/>
                <w:lang w:val="en-US" w:eastAsia="zh-CN"/>
              </w:rPr>
            </w:pPr>
            <w:r>
              <w:rPr>
                <w:rFonts w:hint="eastAsia" w:asciiTheme="minorEastAsia" w:hAnsiTheme="minorEastAsia" w:cstheme="minorEastAsia"/>
                <w:b w:val="0"/>
                <w:bCs/>
                <w:sz w:val="21"/>
                <w:szCs w:val="21"/>
                <w:vertAlign w:val="baseline"/>
                <w:lang w:val="en-US" w:eastAsia="zh-CN"/>
              </w:rPr>
              <w:t>91.8</w:t>
            </w:r>
          </w:p>
        </w:tc>
        <w:tc>
          <w:tcPr>
            <w:tcW w:w="1434" w:type="dxa"/>
            <w:vMerge w:val="continue"/>
            <w:noWrap w:val="0"/>
            <w:vAlign w:val="center"/>
          </w:tcPr>
          <w:p w14:paraId="1F7BB91B">
            <w:pPr>
              <w:jc w:val="center"/>
              <w:rPr>
                <w:rFonts w:hint="eastAsia" w:asciiTheme="minorEastAsia" w:hAnsiTheme="minorEastAsia" w:cstheme="minorEastAsia"/>
                <w:b w:val="0"/>
                <w:bCs/>
                <w:sz w:val="21"/>
                <w:szCs w:val="21"/>
                <w:vertAlign w:val="baseline"/>
                <w:lang w:val="en-US" w:eastAsia="zh-CN"/>
              </w:rPr>
            </w:pPr>
          </w:p>
        </w:tc>
      </w:tr>
      <w:tr w14:paraId="5ACDC4D9">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108" w:type="dxa"/>
            <w:bottom w:w="0" w:type="dxa"/>
            <w:right w:w="108" w:type="dxa"/>
          </w:tblCellMar>
        </w:tblPrEx>
        <w:trPr>
          <w:trHeight w:val="212" w:hRule="atLeast"/>
          <w:jc w:val="center"/>
        </w:trPr>
        <w:tc>
          <w:tcPr>
            <w:tcW w:w="1493" w:type="dxa"/>
            <w:vMerge w:val="continue"/>
            <w:noWrap w:val="0"/>
            <w:vAlign w:val="center"/>
          </w:tcPr>
          <w:p w14:paraId="369D053B">
            <w:pPr>
              <w:jc w:val="center"/>
              <w:rPr>
                <w:rFonts w:hint="eastAsia" w:asciiTheme="minorEastAsia" w:hAnsiTheme="minorEastAsia" w:cstheme="minorEastAsia"/>
                <w:b w:val="0"/>
                <w:bCs/>
                <w:sz w:val="21"/>
                <w:szCs w:val="21"/>
                <w:vertAlign w:val="baseline"/>
                <w:lang w:val="en-US" w:eastAsia="zh-CN"/>
              </w:rPr>
            </w:pPr>
          </w:p>
        </w:tc>
        <w:tc>
          <w:tcPr>
            <w:tcW w:w="1493" w:type="dxa"/>
            <w:vMerge w:val="continue"/>
            <w:noWrap w:val="0"/>
            <w:vAlign w:val="center"/>
          </w:tcPr>
          <w:p w14:paraId="1F4F1749">
            <w:pPr>
              <w:jc w:val="center"/>
              <w:rPr>
                <w:rFonts w:hint="eastAsia" w:asciiTheme="minorEastAsia" w:hAnsiTheme="minorEastAsia" w:cstheme="minorEastAsia"/>
                <w:b w:val="0"/>
                <w:bCs/>
                <w:sz w:val="21"/>
                <w:szCs w:val="21"/>
                <w:vertAlign w:val="baseline"/>
                <w:lang w:val="en-US" w:eastAsia="zh-CN"/>
              </w:rPr>
            </w:pPr>
          </w:p>
        </w:tc>
        <w:tc>
          <w:tcPr>
            <w:tcW w:w="1464" w:type="dxa"/>
            <w:vMerge w:val="restart"/>
            <w:shd w:val="clear" w:color="auto" w:fill="auto"/>
            <w:noWrap w:val="0"/>
            <w:vAlign w:val="center"/>
          </w:tcPr>
          <w:p w14:paraId="2345D853">
            <w:pPr>
              <w:jc w:val="center"/>
              <w:rPr>
                <w:rFonts w:hint="eastAsia" w:asciiTheme="minorEastAsia" w:hAnsiTheme="minorEastAsia" w:cstheme="minorEastAsia"/>
                <w:b w:val="0"/>
                <w:bCs/>
                <w:sz w:val="21"/>
                <w:szCs w:val="21"/>
                <w:vertAlign w:val="baseline"/>
                <w:lang w:val="en-US" w:eastAsia="zh-CN"/>
              </w:rPr>
            </w:pPr>
            <w:r>
              <w:rPr>
                <w:rFonts w:hint="eastAsia" w:asciiTheme="minorEastAsia" w:hAnsiTheme="minorEastAsia" w:cstheme="minorEastAsia"/>
                <w:b w:val="0"/>
                <w:bCs/>
                <w:sz w:val="21"/>
                <w:szCs w:val="21"/>
                <w:vertAlign w:val="baseline"/>
                <w:lang w:val="en-US" w:eastAsia="zh-CN"/>
              </w:rPr>
              <w:t>5</w:t>
            </w:r>
          </w:p>
        </w:tc>
        <w:tc>
          <w:tcPr>
            <w:tcW w:w="1391" w:type="dxa"/>
            <w:shd w:val="clear" w:color="auto" w:fill="auto"/>
            <w:noWrap w:val="0"/>
            <w:vAlign w:val="center"/>
          </w:tcPr>
          <w:p w14:paraId="47632CD4">
            <w:pPr>
              <w:jc w:val="center"/>
              <w:rPr>
                <w:rFonts w:hint="eastAsia" w:asciiTheme="minorEastAsia" w:hAnsiTheme="minorEastAsia" w:cstheme="minorEastAsia"/>
                <w:b w:val="0"/>
                <w:bCs/>
                <w:sz w:val="21"/>
                <w:szCs w:val="21"/>
                <w:vertAlign w:val="baseline"/>
                <w:lang w:val="en-US" w:eastAsia="zh-CN"/>
              </w:rPr>
            </w:pPr>
            <w:r>
              <w:rPr>
                <w:rFonts w:hint="eastAsia" w:asciiTheme="minorEastAsia" w:hAnsiTheme="minorEastAsia" w:cstheme="minorEastAsia"/>
                <w:b w:val="0"/>
                <w:bCs/>
                <w:sz w:val="21"/>
                <w:szCs w:val="21"/>
                <w:vertAlign w:val="baseline"/>
                <w:lang w:val="en-US" w:eastAsia="zh-CN"/>
              </w:rPr>
              <w:t>1693.39</w:t>
            </w:r>
          </w:p>
        </w:tc>
        <w:tc>
          <w:tcPr>
            <w:tcW w:w="1391" w:type="dxa"/>
            <w:shd w:val="clear" w:color="auto" w:fill="auto"/>
            <w:noWrap w:val="0"/>
            <w:vAlign w:val="center"/>
          </w:tcPr>
          <w:p w14:paraId="54B1B768">
            <w:pPr>
              <w:jc w:val="center"/>
              <w:rPr>
                <w:rFonts w:hint="eastAsia" w:asciiTheme="minorEastAsia" w:hAnsiTheme="minorEastAsia" w:cstheme="minorEastAsia"/>
                <w:b w:val="0"/>
                <w:bCs/>
                <w:sz w:val="21"/>
                <w:szCs w:val="21"/>
                <w:vertAlign w:val="baseline"/>
                <w:lang w:val="en-US" w:eastAsia="zh-CN"/>
              </w:rPr>
            </w:pPr>
            <w:r>
              <w:rPr>
                <w:rFonts w:hint="eastAsia" w:asciiTheme="minorEastAsia" w:hAnsiTheme="minorEastAsia" w:cstheme="minorEastAsia"/>
                <w:b w:val="0"/>
                <w:bCs/>
                <w:sz w:val="21"/>
                <w:szCs w:val="21"/>
                <w:vertAlign w:val="baseline"/>
                <w:lang w:val="en-US" w:eastAsia="zh-CN"/>
              </w:rPr>
              <w:t>4.91</w:t>
            </w:r>
          </w:p>
        </w:tc>
        <w:tc>
          <w:tcPr>
            <w:tcW w:w="1155" w:type="dxa"/>
            <w:shd w:val="clear" w:color="auto" w:fill="auto"/>
            <w:noWrap w:val="0"/>
            <w:vAlign w:val="center"/>
          </w:tcPr>
          <w:p w14:paraId="2C75C19D">
            <w:pPr>
              <w:jc w:val="center"/>
              <w:rPr>
                <w:rFonts w:hint="eastAsia" w:asciiTheme="minorEastAsia" w:hAnsiTheme="minorEastAsia" w:cstheme="minorEastAsia"/>
                <w:b w:val="0"/>
                <w:bCs/>
                <w:sz w:val="21"/>
                <w:szCs w:val="21"/>
                <w:vertAlign w:val="baseline"/>
                <w:lang w:val="en-US" w:eastAsia="zh-CN"/>
              </w:rPr>
            </w:pPr>
            <w:r>
              <w:rPr>
                <w:rFonts w:hint="eastAsia" w:asciiTheme="minorEastAsia" w:hAnsiTheme="minorEastAsia" w:cstheme="minorEastAsia"/>
                <w:b w:val="0"/>
                <w:bCs/>
                <w:sz w:val="21"/>
                <w:szCs w:val="21"/>
                <w:vertAlign w:val="baseline"/>
                <w:lang w:val="en-US" w:eastAsia="zh-CN"/>
              </w:rPr>
              <w:t>98.3</w:t>
            </w:r>
          </w:p>
        </w:tc>
        <w:tc>
          <w:tcPr>
            <w:tcW w:w="1434" w:type="dxa"/>
            <w:vMerge w:val="restart"/>
            <w:shd w:val="clear" w:color="auto" w:fill="auto"/>
            <w:noWrap w:val="0"/>
            <w:vAlign w:val="center"/>
          </w:tcPr>
          <w:p w14:paraId="68009810">
            <w:pPr>
              <w:jc w:val="center"/>
              <w:rPr>
                <w:rFonts w:hint="eastAsia" w:asciiTheme="minorEastAsia" w:hAnsiTheme="minorEastAsia" w:cstheme="minorEastAsia"/>
                <w:b w:val="0"/>
                <w:bCs/>
                <w:sz w:val="21"/>
                <w:szCs w:val="21"/>
                <w:vertAlign w:val="baseline"/>
                <w:lang w:val="en-US" w:eastAsia="zh-CN"/>
              </w:rPr>
            </w:pPr>
            <w:r>
              <w:rPr>
                <w:rFonts w:hint="eastAsia" w:asciiTheme="minorEastAsia" w:hAnsiTheme="minorEastAsia" w:cstheme="minorEastAsia"/>
                <w:b w:val="0"/>
                <w:bCs/>
                <w:sz w:val="21"/>
                <w:szCs w:val="21"/>
                <w:vertAlign w:val="baseline"/>
                <w:lang w:val="en-US" w:eastAsia="zh-CN"/>
              </w:rPr>
              <w:t>98.4</w:t>
            </w:r>
          </w:p>
        </w:tc>
      </w:tr>
      <w:tr w14:paraId="1CECA49A">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108" w:type="dxa"/>
            <w:bottom w:w="0" w:type="dxa"/>
            <w:right w:w="108" w:type="dxa"/>
          </w:tblCellMar>
        </w:tblPrEx>
        <w:trPr>
          <w:trHeight w:val="212" w:hRule="atLeast"/>
          <w:jc w:val="center"/>
        </w:trPr>
        <w:tc>
          <w:tcPr>
            <w:tcW w:w="1493" w:type="dxa"/>
            <w:vMerge w:val="continue"/>
            <w:noWrap w:val="0"/>
            <w:vAlign w:val="center"/>
          </w:tcPr>
          <w:p w14:paraId="5D011F1A">
            <w:pPr>
              <w:jc w:val="center"/>
              <w:rPr>
                <w:rFonts w:hint="eastAsia" w:asciiTheme="minorEastAsia" w:hAnsiTheme="minorEastAsia" w:cstheme="minorEastAsia"/>
                <w:b w:val="0"/>
                <w:bCs/>
                <w:sz w:val="21"/>
                <w:szCs w:val="21"/>
                <w:vertAlign w:val="baseline"/>
                <w:lang w:val="en-US" w:eastAsia="zh-CN"/>
              </w:rPr>
            </w:pPr>
          </w:p>
        </w:tc>
        <w:tc>
          <w:tcPr>
            <w:tcW w:w="1493" w:type="dxa"/>
            <w:vMerge w:val="continue"/>
            <w:noWrap w:val="0"/>
            <w:vAlign w:val="center"/>
          </w:tcPr>
          <w:p w14:paraId="0271B76C">
            <w:pPr>
              <w:jc w:val="center"/>
              <w:rPr>
                <w:rFonts w:hint="eastAsia" w:asciiTheme="minorEastAsia" w:hAnsiTheme="minorEastAsia" w:cstheme="minorEastAsia"/>
                <w:b w:val="0"/>
                <w:bCs/>
                <w:sz w:val="21"/>
                <w:szCs w:val="21"/>
                <w:vertAlign w:val="baseline"/>
                <w:lang w:val="en-US" w:eastAsia="zh-CN"/>
              </w:rPr>
            </w:pPr>
          </w:p>
        </w:tc>
        <w:tc>
          <w:tcPr>
            <w:tcW w:w="1464" w:type="dxa"/>
            <w:vMerge w:val="continue"/>
            <w:noWrap w:val="0"/>
            <w:vAlign w:val="center"/>
          </w:tcPr>
          <w:p w14:paraId="7151F0F3">
            <w:pPr>
              <w:jc w:val="center"/>
              <w:rPr>
                <w:rFonts w:hint="eastAsia" w:asciiTheme="minorEastAsia" w:hAnsiTheme="minorEastAsia" w:cstheme="minorEastAsia"/>
                <w:b w:val="0"/>
                <w:bCs/>
                <w:sz w:val="21"/>
                <w:szCs w:val="21"/>
                <w:vertAlign w:val="baseline"/>
                <w:lang w:val="en-US" w:eastAsia="zh-CN"/>
              </w:rPr>
            </w:pPr>
          </w:p>
        </w:tc>
        <w:tc>
          <w:tcPr>
            <w:tcW w:w="1391" w:type="dxa"/>
            <w:shd w:val="clear" w:color="auto" w:fill="auto"/>
            <w:noWrap w:val="0"/>
            <w:vAlign w:val="center"/>
          </w:tcPr>
          <w:p w14:paraId="1078A6A5">
            <w:pPr>
              <w:jc w:val="center"/>
              <w:rPr>
                <w:rFonts w:hint="eastAsia" w:asciiTheme="minorEastAsia" w:hAnsiTheme="minorEastAsia" w:cstheme="minorEastAsia"/>
                <w:b w:val="0"/>
                <w:bCs/>
                <w:sz w:val="21"/>
                <w:szCs w:val="21"/>
                <w:vertAlign w:val="baseline"/>
                <w:lang w:val="en-US" w:eastAsia="zh-CN"/>
              </w:rPr>
            </w:pPr>
            <w:r>
              <w:rPr>
                <w:rFonts w:hint="eastAsia" w:asciiTheme="minorEastAsia" w:hAnsiTheme="minorEastAsia" w:cstheme="minorEastAsia"/>
                <w:b w:val="0"/>
                <w:bCs/>
                <w:sz w:val="21"/>
                <w:szCs w:val="21"/>
                <w:vertAlign w:val="baseline"/>
                <w:lang w:val="en-US" w:eastAsia="zh-CN"/>
              </w:rPr>
              <w:t>1698.41</w:t>
            </w:r>
          </w:p>
        </w:tc>
        <w:tc>
          <w:tcPr>
            <w:tcW w:w="1391" w:type="dxa"/>
            <w:shd w:val="clear" w:color="auto" w:fill="auto"/>
            <w:noWrap w:val="0"/>
            <w:vAlign w:val="center"/>
          </w:tcPr>
          <w:p w14:paraId="46A5B546">
            <w:pPr>
              <w:jc w:val="center"/>
              <w:rPr>
                <w:rFonts w:hint="eastAsia" w:asciiTheme="minorEastAsia" w:hAnsiTheme="minorEastAsia" w:cstheme="minorEastAsia"/>
                <w:b w:val="0"/>
                <w:bCs/>
                <w:sz w:val="21"/>
                <w:szCs w:val="21"/>
                <w:vertAlign w:val="baseline"/>
                <w:lang w:val="en-US" w:eastAsia="zh-CN"/>
              </w:rPr>
            </w:pPr>
            <w:r>
              <w:rPr>
                <w:rFonts w:hint="eastAsia" w:asciiTheme="minorEastAsia" w:hAnsiTheme="minorEastAsia" w:cstheme="minorEastAsia"/>
                <w:b w:val="0"/>
                <w:bCs/>
                <w:sz w:val="21"/>
                <w:szCs w:val="21"/>
                <w:vertAlign w:val="baseline"/>
                <w:lang w:val="en-US" w:eastAsia="zh-CN"/>
              </w:rPr>
              <w:t>4.93</w:t>
            </w:r>
          </w:p>
        </w:tc>
        <w:tc>
          <w:tcPr>
            <w:tcW w:w="1155" w:type="dxa"/>
            <w:shd w:val="clear" w:color="auto" w:fill="auto"/>
            <w:noWrap w:val="0"/>
            <w:vAlign w:val="center"/>
          </w:tcPr>
          <w:p w14:paraId="11938A9D">
            <w:pPr>
              <w:jc w:val="center"/>
              <w:rPr>
                <w:rFonts w:hint="eastAsia" w:asciiTheme="minorEastAsia" w:hAnsiTheme="minorEastAsia" w:cstheme="minorEastAsia"/>
                <w:b w:val="0"/>
                <w:bCs/>
                <w:sz w:val="21"/>
                <w:szCs w:val="21"/>
                <w:vertAlign w:val="baseline"/>
                <w:lang w:val="en-US" w:eastAsia="zh-CN"/>
              </w:rPr>
            </w:pPr>
            <w:r>
              <w:rPr>
                <w:rFonts w:hint="eastAsia" w:asciiTheme="minorEastAsia" w:hAnsiTheme="minorEastAsia" w:cstheme="minorEastAsia"/>
                <w:b w:val="0"/>
                <w:bCs/>
                <w:sz w:val="21"/>
                <w:szCs w:val="21"/>
                <w:vertAlign w:val="baseline"/>
                <w:lang w:val="en-US" w:eastAsia="zh-CN"/>
              </w:rPr>
              <w:t>98.6</w:t>
            </w:r>
          </w:p>
        </w:tc>
        <w:tc>
          <w:tcPr>
            <w:tcW w:w="1434" w:type="dxa"/>
            <w:vMerge w:val="continue"/>
            <w:noWrap w:val="0"/>
            <w:vAlign w:val="center"/>
          </w:tcPr>
          <w:p w14:paraId="51323330">
            <w:pPr>
              <w:jc w:val="center"/>
              <w:rPr>
                <w:rFonts w:hint="eastAsia" w:asciiTheme="minorEastAsia" w:hAnsiTheme="minorEastAsia" w:cstheme="minorEastAsia"/>
                <w:b w:val="0"/>
                <w:bCs/>
                <w:sz w:val="21"/>
                <w:szCs w:val="21"/>
                <w:vertAlign w:val="baseline"/>
                <w:lang w:val="en-US" w:eastAsia="zh-CN"/>
              </w:rPr>
            </w:pPr>
          </w:p>
        </w:tc>
      </w:tr>
      <w:tr w14:paraId="53EA4FB7">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108" w:type="dxa"/>
            <w:bottom w:w="0" w:type="dxa"/>
            <w:right w:w="108" w:type="dxa"/>
          </w:tblCellMar>
        </w:tblPrEx>
        <w:trPr>
          <w:trHeight w:val="309" w:hRule="atLeast"/>
          <w:jc w:val="center"/>
        </w:trPr>
        <w:tc>
          <w:tcPr>
            <w:tcW w:w="1493" w:type="dxa"/>
            <w:vMerge w:val="restart"/>
            <w:noWrap w:val="0"/>
            <w:vAlign w:val="center"/>
          </w:tcPr>
          <w:p w14:paraId="563618A1">
            <w:pPr>
              <w:jc w:val="center"/>
              <w:rPr>
                <w:rFonts w:hint="eastAsia" w:asciiTheme="minorEastAsia" w:hAnsiTheme="minorEastAsia" w:cstheme="minorEastAsia"/>
                <w:b w:val="0"/>
                <w:bCs/>
                <w:sz w:val="21"/>
                <w:szCs w:val="21"/>
                <w:vertAlign w:val="baseline"/>
                <w:lang w:val="en-US" w:eastAsia="zh-CN"/>
              </w:rPr>
            </w:pPr>
            <w:r>
              <w:rPr>
                <w:rFonts w:hint="eastAsia" w:asciiTheme="minorEastAsia" w:hAnsiTheme="minorEastAsia" w:cstheme="minorEastAsia"/>
                <w:b w:val="0"/>
                <w:bCs/>
                <w:sz w:val="21"/>
                <w:szCs w:val="21"/>
                <w:vertAlign w:val="baseline"/>
                <w:lang w:val="en-US" w:eastAsia="zh-CN"/>
              </w:rPr>
              <w:t>Lab-4</w:t>
            </w:r>
          </w:p>
        </w:tc>
        <w:tc>
          <w:tcPr>
            <w:tcW w:w="1493" w:type="dxa"/>
            <w:vMerge w:val="restart"/>
            <w:shd w:val="clear" w:color="auto" w:fill="auto"/>
            <w:noWrap w:val="0"/>
            <w:vAlign w:val="center"/>
          </w:tcPr>
          <w:p w14:paraId="131314A3">
            <w:pPr>
              <w:jc w:val="center"/>
              <w:rPr>
                <w:rFonts w:hint="eastAsia" w:asciiTheme="minorEastAsia" w:hAnsiTheme="minorEastAsia" w:cstheme="minorEastAsia"/>
                <w:b w:val="0"/>
                <w:bCs/>
                <w:sz w:val="21"/>
                <w:szCs w:val="21"/>
                <w:vertAlign w:val="baseline"/>
                <w:lang w:val="en-US" w:eastAsia="zh-CN"/>
              </w:rPr>
            </w:pPr>
          </w:p>
          <w:p w14:paraId="3BC1B654">
            <w:pPr>
              <w:jc w:val="center"/>
              <w:rPr>
                <w:rFonts w:hint="eastAsia" w:asciiTheme="minorEastAsia" w:hAnsiTheme="minorEastAsia" w:cstheme="minorEastAsia"/>
                <w:b w:val="0"/>
                <w:bCs/>
                <w:sz w:val="21"/>
                <w:szCs w:val="21"/>
                <w:vertAlign w:val="baseline"/>
                <w:lang w:val="en-US" w:eastAsia="zh-CN"/>
              </w:rPr>
            </w:pPr>
          </w:p>
          <w:p w14:paraId="727C3AF9">
            <w:pPr>
              <w:jc w:val="center"/>
              <w:rPr>
                <w:rFonts w:hint="eastAsia" w:asciiTheme="minorEastAsia" w:hAnsiTheme="minorEastAsia" w:cstheme="minorEastAsia"/>
                <w:b w:val="0"/>
                <w:bCs/>
                <w:sz w:val="21"/>
                <w:szCs w:val="21"/>
                <w:vertAlign w:val="baseline"/>
                <w:lang w:val="en-US" w:eastAsia="zh-CN"/>
              </w:rPr>
            </w:pPr>
            <w:r>
              <w:rPr>
                <w:rFonts w:hint="eastAsia" w:asciiTheme="minorEastAsia" w:hAnsiTheme="minorEastAsia" w:cstheme="minorEastAsia"/>
                <w:b w:val="0"/>
                <w:bCs/>
                <w:sz w:val="21"/>
                <w:szCs w:val="21"/>
                <w:vertAlign w:val="baseline"/>
                <w:lang w:val="en-US" w:eastAsia="zh-CN"/>
              </w:rPr>
              <w:t>黄牛</w:t>
            </w:r>
          </w:p>
          <w:p w14:paraId="2B044B0F">
            <w:pPr>
              <w:jc w:val="center"/>
              <w:rPr>
                <w:rFonts w:hint="eastAsia" w:asciiTheme="minorEastAsia" w:hAnsiTheme="minorEastAsia" w:cstheme="minorEastAsia"/>
                <w:b w:val="0"/>
                <w:bCs/>
                <w:sz w:val="21"/>
                <w:szCs w:val="21"/>
                <w:vertAlign w:val="baseline"/>
                <w:lang w:val="en-US" w:eastAsia="zh-CN"/>
              </w:rPr>
            </w:pPr>
          </w:p>
          <w:p w14:paraId="3FA94C1B">
            <w:pPr>
              <w:jc w:val="center"/>
              <w:rPr>
                <w:rFonts w:hint="eastAsia" w:asciiTheme="minorEastAsia" w:hAnsiTheme="minorEastAsia" w:cstheme="minorEastAsia"/>
                <w:b w:val="0"/>
                <w:bCs/>
                <w:sz w:val="21"/>
                <w:szCs w:val="21"/>
                <w:vertAlign w:val="baseline"/>
                <w:lang w:val="en-US" w:eastAsia="zh-CN"/>
              </w:rPr>
            </w:pPr>
          </w:p>
        </w:tc>
        <w:tc>
          <w:tcPr>
            <w:tcW w:w="1464" w:type="dxa"/>
            <w:vMerge w:val="restart"/>
            <w:shd w:val="clear" w:color="auto" w:fill="auto"/>
            <w:noWrap w:val="0"/>
            <w:vAlign w:val="center"/>
          </w:tcPr>
          <w:p w14:paraId="1BBB47D5">
            <w:pPr>
              <w:jc w:val="center"/>
              <w:rPr>
                <w:rFonts w:hint="eastAsia" w:asciiTheme="minorEastAsia" w:hAnsiTheme="minorEastAsia" w:cstheme="minorEastAsia"/>
                <w:b w:val="0"/>
                <w:bCs/>
                <w:sz w:val="21"/>
                <w:szCs w:val="21"/>
                <w:vertAlign w:val="baseline"/>
                <w:lang w:val="en-US" w:eastAsia="zh-CN"/>
              </w:rPr>
            </w:pPr>
            <w:r>
              <w:rPr>
                <w:rFonts w:hint="eastAsia" w:asciiTheme="minorEastAsia" w:hAnsiTheme="minorEastAsia" w:cstheme="minorEastAsia"/>
                <w:b w:val="0"/>
                <w:bCs/>
                <w:sz w:val="21"/>
                <w:szCs w:val="21"/>
                <w:vertAlign w:val="baseline"/>
                <w:lang w:val="en-US" w:eastAsia="zh-CN"/>
              </w:rPr>
              <w:t>0.05</w:t>
            </w:r>
          </w:p>
        </w:tc>
        <w:tc>
          <w:tcPr>
            <w:tcW w:w="1391" w:type="dxa"/>
            <w:shd w:val="clear" w:color="auto" w:fill="auto"/>
            <w:noWrap w:val="0"/>
            <w:vAlign w:val="top"/>
          </w:tcPr>
          <w:p w14:paraId="1D4D73E1">
            <w:pPr>
              <w:jc w:val="center"/>
              <w:rPr>
                <w:rFonts w:hint="eastAsia" w:asciiTheme="minorEastAsia" w:hAnsiTheme="minorEastAsia" w:cstheme="minorEastAsia"/>
                <w:b w:val="0"/>
                <w:bCs/>
                <w:sz w:val="21"/>
                <w:szCs w:val="21"/>
                <w:vertAlign w:val="baseline"/>
                <w:lang w:val="en-US" w:eastAsia="zh-CN"/>
              </w:rPr>
            </w:pPr>
            <w:r>
              <w:rPr>
                <w:rFonts w:hint="eastAsia" w:asciiTheme="minorEastAsia" w:hAnsiTheme="minorEastAsia" w:cstheme="minorEastAsia"/>
                <w:b w:val="0"/>
                <w:bCs/>
                <w:sz w:val="21"/>
                <w:szCs w:val="21"/>
                <w:vertAlign w:val="baseline"/>
                <w:lang w:val="en-US" w:eastAsia="zh-CN"/>
              </w:rPr>
              <w:t>13.32</w:t>
            </w:r>
          </w:p>
        </w:tc>
        <w:tc>
          <w:tcPr>
            <w:tcW w:w="1391" w:type="dxa"/>
            <w:shd w:val="clear" w:color="auto" w:fill="auto"/>
            <w:noWrap w:val="0"/>
            <w:vAlign w:val="top"/>
          </w:tcPr>
          <w:p w14:paraId="67743548">
            <w:pPr>
              <w:jc w:val="center"/>
              <w:rPr>
                <w:rFonts w:hint="eastAsia" w:asciiTheme="minorEastAsia" w:hAnsiTheme="minorEastAsia" w:cstheme="minorEastAsia"/>
                <w:b w:val="0"/>
                <w:bCs/>
                <w:sz w:val="21"/>
                <w:szCs w:val="21"/>
                <w:vertAlign w:val="baseline"/>
                <w:lang w:val="en-US" w:eastAsia="zh-CN"/>
              </w:rPr>
            </w:pPr>
            <w:r>
              <w:rPr>
                <w:rFonts w:hint="eastAsia" w:asciiTheme="minorEastAsia" w:hAnsiTheme="minorEastAsia" w:cstheme="minorEastAsia"/>
                <w:b w:val="0"/>
                <w:bCs/>
                <w:sz w:val="21"/>
                <w:szCs w:val="21"/>
                <w:vertAlign w:val="baseline"/>
                <w:lang w:val="en-US" w:eastAsia="zh-CN"/>
              </w:rPr>
              <w:t>0.046</w:t>
            </w:r>
          </w:p>
        </w:tc>
        <w:tc>
          <w:tcPr>
            <w:tcW w:w="1155" w:type="dxa"/>
            <w:shd w:val="clear" w:color="auto" w:fill="auto"/>
            <w:noWrap w:val="0"/>
            <w:vAlign w:val="top"/>
          </w:tcPr>
          <w:p w14:paraId="4F8278D3">
            <w:pPr>
              <w:jc w:val="center"/>
              <w:rPr>
                <w:rFonts w:hint="eastAsia" w:asciiTheme="minorEastAsia" w:hAnsiTheme="minorEastAsia" w:cstheme="minorEastAsia"/>
                <w:b w:val="0"/>
                <w:bCs/>
                <w:sz w:val="21"/>
                <w:szCs w:val="21"/>
                <w:vertAlign w:val="baseline"/>
                <w:lang w:val="en-US" w:eastAsia="zh-CN"/>
              </w:rPr>
            </w:pPr>
            <w:r>
              <w:rPr>
                <w:rFonts w:hint="eastAsia" w:asciiTheme="minorEastAsia" w:hAnsiTheme="minorEastAsia" w:cstheme="minorEastAsia"/>
                <w:b w:val="0"/>
                <w:bCs/>
                <w:sz w:val="21"/>
                <w:szCs w:val="21"/>
                <w:vertAlign w:val="baseline"/>
                <w:lang w:val="en-US" w:eastAsia="zh-CN"/>
              </w:rPr>
              <w:t>92.0</w:t>
            </w:r>
          </w:p>
        </w:tc>
        <w:tc>
          <w:tcPr>
            <w:tcW w:w="1434" w:type="dxa"/>
            <w:vMerge w:val="restart"/>
            <w:shd w:val="clear" w:color="auto" w:fill="auto"/>
            <w:noWrap w:val="0"/>
            <w:vAlign w:val="center"/>
          </w:tcPr>
          <w:p w14:paraId="51C6D1B7">
            <w:pPr>
              <w:jc w:val="center"/>
              <w:rPr>
                <w:rFonts w:hint="eastAsia" w:asciiTheme="minorEastAsia" w:hAnsiTheme="minorEastAsia" w:cstheme="minorEastAsia"/>
                <w:b w:val="0"/>
                <w:bCs/>
                <w:sz w:val="21"/>
                <w:szCs w:val="21"/>
                <w:vertAlign w:val="baseline"/>
                <w:lang w:val="en-US" w:eastAsia="zh-CN"/>
              </w:rPr>
            </w:pPr>
            <w:r>
              <w:rPr>
                <w:rFonts w:hint="eastAsia" w:asciiTheme="minorEastAsia" w:hAnsiTheme="minorEastAsia" w:cstheme="minorEastAsia"/>
                <w:b w:val="0"/>
                <w:bCs/>
                <w:sz w:val="21"/>
                <w:szCs w:val="21"/>
                <w:vertAlign w:val="baseline"/>
                <w:lang w:val="en-US" w:eastAsia="zh-CN"/>
              </w:rPr>
              <w:t>93.0</w:t>
            </w:r>
          </w:p>
        </w:tc>
      </w:tr>
      <w:tr w14:paraId="443CBD76">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108" w:type="dxa"/>
            <w:bottom w:w="0" w:type="dxa"/>
            <w:right w:w="108" w:type="dxa"/>
          </w:tblCellMar>
        </w:tblPrEx>
        <w:trPr>
          <w:trHeight w:val="212" w:hRule="atLeast"/>
          <w:jc w:val="center"/>
        </w:trPr>
        <w:tc>
          <w:tcPr>
            <w:tcW w:w="1493" w:type="dxa"/>
            <w:vMerge w:val="continue"/>
            <w:noWrap w:val="0"/>
            <w:vAlign w:val="center"/>
          </w:tcPr>
          <w:p w14:paraId="11D4E702">
            <w:pPr>
              <w:jc w:val="center"/>
              <w:rPr>
                <w:rFonts w:hint="eastAsia" w:asciiTheme="minorEastAsia" w:hAnsiTheme="minorEastAsia" w:cstheme="minorEastAsia"/>
                <w:b w:val="0"/>
                <w:bCs/>
                <w:sz w:val="21"/>
                <w:szCs w:val="21"/>
                <w:vertAlign w:val="baseline"/>
                <w:lang w:val="en-US" w:eastAsia="zh-CN"/>
              </w:rPr>
            </w:pPr>
          </w:p>
        </w:tc>
        <w:tc>
          <w:tcPr>
            <w:tcW w:w="1493" w:type="dxa"/>
            <w:vMerge w:val="continue"/>
            <w:noWrap w:val="0"/>
            <w:vAlign w:val="center"/>
          </w:tcPr>
          <w:p w14:paraId="1EEC4074">
            <w:pPr>
              <w:jc w:val="center"/>
              <w:rPr>
                <w:rFonts w:hint="eastAsia" w:asciiTheme="minorEastAsia" w:hAnsiTheme="minorEastAsia" w:cstheme="minorEastAsia"/>
                <w:b w:val="0"/>
                <w:bCs/>
                <w:sz w:val="21"/>
                <w:szCs w:val="21"/>
                <w:vertAlign w:val="baseline"/>
                <w:lang w:val="en-US" w:eastAsia="zh-CN"/>
              </w:rPr>
            </w:pPr>
          </w:p>
        </w:tc>
        <w:tc>
          <w:tcPr>
            <w:tcW w:w="1464" w:type="dxa"/>
            <w:vMerge w:val="continue"/>
            <w:noWrap w:val="0"/>
            <w:vAlign w:val="center"/>
          </w:tcPr>
          <w:p w14:paraId="1B9EA007">
            <w:pPr>
              <w:jc w:val="center"/>
              <w:rPr>
                <w:rFonts w:hint="eastAsia" w:asciiTheme="minorEastAsia" w:hAnsiTheme="minorEastAsia" w:cstheme="minorEastAsia"/>
                <w:b w:val="0"/>
                <w:bCs/>
                <w:sz w:val="21"/>
                <w:szCs w:val="21"/>
                <w:vertAlign w:val="baseline"/>
                <w:lang w:val="en-US" w:eastAsia="zh-CN"/>
              </w:rPr>
            </w:pPr>
          </w:p>
        </w:tc>
        <w:tc>
          <w:tcPr>
            <w:tcW w:w="1391" w:type="dxa"/>
            <w:shd w:val="clear" w:color="auto" w:fill="auto"/>
            <w:noWrap w:val="0"/>
            <w:vAlign w:val="top"/>
          </w:tcPr>
          <w:p w14:paraId="2A82D338">
            <w:pPr>
              <w:jc w:val="center"/>
              <w:rPr>
                <w:rFonts w:hint="eastAsia" w:asciiTheme="minorEastAsia" w:hAnsiTheme="minorEastAsia" w:cstheme="minorEastAsia"/>
                <w:b w:val="0"/>
                <w:bCs/>
                <w:sz w:val="21"/>
                <w:szCs w:val="21"/>
                <w:vertAlign w:val="baseline"/>
                <w:lang w:val="en-US" w:eastAsia="zh-CN"/>
              </w:rPr>
            </w:pPr>
            <w:r>
              <w:rPr>
                <w:rFonts w:hint="eastAsia" w:asciiTheme="minorEastAsia" w:hAnsiTheme="minorEastAsia" w:cstheme="minorEastAsia"/>
                <w:b w:val="0"/>
                <w:bCs/>
                <w:sz w:val="21"/>
                <w:szCs w:val="21"/>
                <w:vertAlign w:val="baseline"/>
                <w:lang w:val="en-US" w:eastAsia="zh-CN"/>
              </w:rPr>
              <w:t>13.68</w:t>
            </w:r>
          </w:p>
        </w:tc>
        <w:tc>
          <w:tcPr>
            <w:tcW w:w="1391" w:type="dxa"/>
            <w:shd w:val="clear" w:color="auto" w:fill="auto"/>
            <w:noWrap w:val="0"/>
            <w:vAlign w:val="top"/>
          </w:tcPr>
          <w:p w14:paraId="1E052EB4">
            <w:pPr>
              <w:jc w:val="center"/>
              <w:rPr>
                <w:rFonts w:hint="eastAsia" w:asciiTheme="minorEastAsia" w:hAnsiTheme="minorEastAsia" w:cstheme="minorEastAsia"/>
                <w:b w:val="0"/>
                <w:bCs/>
                <w:sz w:val="21"/>
                <w:szCs w:val="21"/>
                <w:vertAlign w:val="baseline"/>
                <w:lang w:val="en-US" w:eastAsia="zh-CN"/>
              </w:rPr>
            </w:pPr>
            <w:r>
              <w:rPr>
                <w:rFonts w:hint="eastAsia" w:asciiTheme="minorEastAsia" w:hAnsiTheme="minorEastAsia" w:cstheme="minorEastAsia"/>
                <w:b w:val="0"/>
                <w:bCs/>
                <w:sz w:val="21"/>
                <w:szCs w:val="21"/>
                <w:vertAlign w:val="baseline"/>
                <w:lang w:val="en-US" w:eastAsia="zh-CN"/>
              </w:rPr>
              <w:t>0.047</w:t>
            </w:r>
          </w:p>
        </w:tc>
        <w:tc>
          <w:tcPr>
            <w:tcW w:w="1155" w:type="dxa"/>
            <w:shd w:val="clear" w:color="auto" w:fill="auto"/>
            <w:noWrap w:val="0"/>
            <w:vAlign w:val="top"/>
          </w:tcPr>
          <w:p w14:paraId="37903DD7">
            <w:pPr>
              <w:jc w:val="center"/>
              <w:rPr>
                <w:rFonts w:hint="eastAsia" w:asciiTheme="minorEastAsia" w:hAnsiTheme="minorEastAsia" w:cstheme="minorEastAsia"/>
                <w:b w:val="0"/>
                <w:bCs/>
                <w:sz w:val="21"/>
                <w:szCs w:val="21"/>
                <w:vertAlign w:val="baseline"/>
                <w:lang w:val="en-US" w:eastAsia="zh-CN"/>
              </w:rPr>
            </w:pPr>
            <w:r>
              <w:rPr>
                <w:rFonts w:hint="eastAsia" w:asciiTheme="minorEastAsia" w:hAnsiTheme="minorEastAsia" w:cstheme="minorEastAsia"/>
                <w:b w:val="0"/>
                <w:bCs/>
                <w:sz w:val="21"/>
                <w:szCs w:val="21"/>
                <w:vertAlign w:val="baseline"/>
                <w:lang w:val="en-US" w:eastAsia="zh-CN"/>
              </w:rPr>
              <w:t>94.0</w:t>
            </w:r>
          </w:p>
        </w:tc>
        <w:tc>
          <w:tcPr>
            <w:tcW w:w="1434" w:type="dxa"/>
            <w:vMerge w:val="continue"/>
            <w:noWrap w:val="0"/>
            <w:vAlign w:val="center"/>
          </w:tcPr>
          <w:p w14:paraId="5F969A3F">
            <w:pPr>
              <w:jc w:val="center"/>
              <w:rPr>
                <w:rFonts w:hint="eastAsia" w:asciiTheme="minorEastAsia" w:hAnsiTheme="minorEastAsia" w:cstheme="minorEastAsia"/>
                <w:b w:val="0"/>
                <w:bCs/>
                <w:sz w:val="21"/>
                <w:szCs w:val="21"/>
                <w:vertAlign w:val="baseline"/>
                <w:lang w:val="en-US" w:eastAsia="zh-CN"/>
              </w:rPr>
            </w:pPr>
          </w:p>
        </w:tc>
      </w:tr>
      <w:tr w14:paraId="7D48EA4E">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108" w:type="dxa"/>
            <w:bottom w:w="0" w:type="dxa"/>
            <w:right w:w="108" w:type="dxa"/>
          </w:tblCellMar>
        </w:tblPrEx>
        <w:trPr>
          <w:trHeight w:val="212" w:hRule="atLeast"/>
          <w:jc w:val="center"/>
        </w:trPr>
        <w:tc>
          <w:tcPr>
            <w:tcW w:w="1493" w:type="dxa"/>
            <w:vMerge w:val="continue"/>
            <w:noWrap w:val="0"/>
            <w:vAlign w:val="center"/>
          </w:tcPr>
          <w:p w14:paraId="6ACADC61">
            <w:pPr>
              <w:jc w:val="center"/>
              <w:rPr>
                <w:rFonts w:hint="eastAsia" w:asciiTheme="minorEastAsia" w:hAnsiTheme="minorEastAsia" w:cstheme="minorEastAsia"/>
                <w:b w:val="0"/>
                <w:bCs/>
                <w:sz w:val="21"/>
                <w:szCs w:val="21"/>
                <w:vertAlign w:val="baseline"/>
                <w:lang w:val="en-US" w:eastAsia="zh-CN"/>
              </w:rPr>
            </w:pPr>
          </w:p>
        </w:tc>
        <w:tc>
          <w:tcPr>
            <w:tcW w:w="1493" w:type="dxa"/>
            <w:vMerge w:val="continue"/>
            <w:noWrap w:val="0"/>
            <w:vAlign w:val="center"/>
          </w:tcPr>
          <w:p w14:paraId="4A87C5DE">
            <w:pPr>
              <w:jc w:val="center"/>
              <w:rPr>
                <w:rFonts w:hint="eastAsia" w:asciiTheme="minorEastAsia" w:hAnsiTheme="minorEastAsia" w:cstheme="minorEastAsia"/>
                <w:b w:val="0"/>
                <w:bCs/>
                <w:sz w:val="21"/>
                <w:szCs w:val="21"/>
                <w:vertAlign w:val="baseline"/>
                <w:lang w:val="en-US" w:eastAsia="zh-CN"/>
              </w:rPr>
            </w:pPr>
          </w:p>
        </w:tc>
        <w:tc>
          <w:tcPr>
            <w:tcW w:w="1464" w:type="dxa"/>
            <w:vMerge w:val="restart"/>
            <w:shd w:val="clear" w:color="auto" w:fill="auto"/>
            <w:noWrap w:val="0"/>
            <w:vAlign w:val="center"/>
          </w:tcPr>
          <w:p w14:paraId="5B206413">
            <w:pPr>
              <w:jc w:val="center"/>
              <w:rPr>
                <w:rFonts w:hint="eastAsia" w:asciiTheme="minorEastAsia" w:hAnsiTheme="minorEastAsia" w:cstheme="minorEastAsia"/>
                <w:b w:val="0"/>
                <w:bCs/>
                <w:sz w:val="21"/>
                <w:szCs w:val="21"/>
                <w:vertAlign w:val="baseline"/>
                <w:lang w:val="en-US" w:eastAsia="zh-CN"/>
              </w:rPr>
            </w:pPr>
            <w:r>
              <w:rPr>
                <w:rFonts w:hint="eastAsia" w:asciiTheme="minorEastAsia" w:hAnsiTheme="minorEastAsia" w:cstheme="minorEastAsia"/>
                <w:b w:val="0"/>
                <w:bCs/>
                <w:sz w:val="21"/>
                <w:szCs w:val="21"/>
                <w:vertAlign w:val="baseline"/>
                <w:lang w:val="en-US" w:eastAsia="zh-CN"/>
              </w:rPr>
              <w:t>1</w:t>
            </w:r>
          </w:p>
        </w:tc>
        <w:tc>
          <w:tcPr>
            <w:tcW w:w="1391" w:type="dxa"/>
            <w:shd w:val="clear" w:color="auto" w:fill="auto"/>
            <w:noWrap w:val="0"/>
            <w:vAlign w:val="center"/>
          </w:tcPr>
          <w:p w14:paraId="465939DF">
            <w:pPr>
              <w:jc w:val="center"/>
              <w:rPr>
                <w:rFonts w:hint="eastAsia" w:asciiTheme="minorEastAsia" w:hAnsiTheme="minorEastAsia" w:cstheme="minorEastAsia"/>
                <w:b w:val="0"/>
                <w:bCs/>
                <w:sz w:val="21"/>
                <w:szCs w:val="21"/>
                <w:vertAlign w:val="baseline"/>
                <w:lang w:val="en-US" w:eastAsia="zh-CN"/>
              </w:rPr>
            </w:pPr>
            <w:r>
              <w:rPr>
                <w:rFonts w:hint="eastAsia" w:asciiTheme="minorEastAsia" w:hAnsiTheme="minorEastAsia" w:cstheme="minorEastAsia"/>
                <w:b w:val="0"/>
                <w:bCs/>
                <w:sz w:val="21"/>
                <w:szCs w:val="21"/>
                <w:vertAlign w:val="baseline"/>
                <w:lang w:val="en-US" w:eastAsia="zh-CN"/>
              </w:rPr>
              <w:t>329.06</w:t>
            </w:r>
          </w:p>
        </w:tc>
        <w:tc>
          <w:tcPr>
            <w:tcW w:w="1391" w:type="dxa"/>
            <w:shd w:val="clear" w:color="auto" w:fill="auto"/>
            <w:noWrap w:val="0"/>
            <w:vAlign w:val="center"/>
          </w:tcPr>
          <w:p w14:paraId="00999147">
            <w:pPr>
              <w:jc w:val="center"/>
              <w:rPr>
                <w:rFonts w:hint="eastAsia" w:asciiTheme="minorEastAsia" w:hAnsiTheme="minorEastAsia" w:cstheme="minorEastAsia"/>
                <w:b w:val="0"/>
                <w:bCs/>
                <w:sz w:val="21"/>
                <w:szCs w:val="21"/>
                <w:vertAlign w:val="baseline"/>
                <w:lang w:val="en-US" w:eastAsia="zh-CN"/>
              </w:rPr>
            </w:pPr>
            <w:r>
              <w:rPr>
                <w:rFonts w:hint="eastAsia" w:asciiTheme="minorEastAsia" w:hAnsiTheme="minorEastAsia" w:cstheme="minorEastAsia"/>
                <w:b w:val="0"/>
                <w:bCs/>
                <w:sz w:val="21"/>
                <w:szCs w:val="21"/>
                <w:vertAlign w:val="baseline"/>
                <w:lang w:val="en-US" w:eastAsia="zh-CN"/>
              </w:rPr>
              <w:t>0.976</w:t>
            </w:r>
          </w:p>
        </w:tc>
        <w:tc>
          <w:tcPr>
            <w:tcW w:w="1155" w:type="dxa"/>
            <w:shd w:val="clear" w:color="auto" w:fill="auto"/>
            <w:noWrap w:val="0"/>
            <w:vAlign w:val="center"/>
          </w:tcPr>
          <w:p w14:paraId="760BC3E5">
            <w:pPr>
              <w:jc w:val="center"/>
              <w:rPr>
                <w:rFonts w:hint="eastAsia" w:asciiTheme="minorEastAsia" w:hAnsiTheme="minorEastAsia" w:cstheme="minorEastAsia"/>
                <w:b w:val="0"/>
                <w:bCs/>
                <w:sz w:val="21"/>
                <w:szCs w:val="21"/>
                <w:vertAlign w:val="baseline"/>
                <w:lang w:val="en-US" w:eastAsia="zh-CN"/>
              </w:rPr>
            </w:pPr>
            <w:r>
              <w:rPr>
                <w:rFonts w:hint="eastAsia" w:asciiTheme="minorEastAsia" w:hAnsiTheme="minorEastAsia" w:cstheme="minorEastAsia"/>
                <w:b w:val="0"/>
                <w:bCs/>
                <w:sz w:val="21"/>
                <w:szCs w:val="21"/>
                <w:vertAlign w:val="baseline"/>
                <w:lang w:val="en-US" w:eastAsia="zh-CN"/>
              </w:rPr>
              <w:t>97.6</w:t>
            </w:r>
          </w:p>
        </w:tc>
        <w:tc>
          <w:tcPr>
            <w:tcW w:w="1434" w:type="dxa"/>
            <w:vMerge w:val="restart"/>
            <w:shd w:val="clear" w:color="auto" w:fill="auto"/>
            <w:noWrap w:val="0"/>
            <w:vAlign w:val="center"/>
          </w:tcPr>
          <w:p w14:paraId="78BDEDE7">
            <w:pPr>
              <w:jc w:val="center"/>
              <w:rPr>
                <w:rFonts w:hint="eastAsia" w:asciiTheme="minorEastAsia" w:hAnsiTheme="minorEastAsia" w:cstheme="minorEastAsia"/>
                <w:b w:val="0"/>
                <w:bCs/>
                <w:sz w:val="21"/>
                <w:szCs w:val="21"/>
                <w:vertAlign w:val="baseline"/>
                <w:lang w:val="en-US" w:eastAsia="zh-CN"/>
              </w:rPr>
            </w:pPr>
          </w:p>
          <w:p w14:paraId="1A7ABC48">
            <w:pPr>
              <w:jc w:val="center"/>
              <w:rPr>
                <w:rFonts w:hint="default" w:asciiTheme="minorEastAsia" w:hAnsiTheme="minorEastAsia" w:cstheme="minorEastAsia"/>
                <w:b w:val="0"/>
                <w:bCs/>
                <w:sz w:val="21"/>
                <w:szCs w:val="21"/>
                <w:vertAlign w:val="baseline"/>
                <w:lang w:val="en-US" w:eastAsia="zh-CN"/>
              </w:rPr>
            </w:pPr>
            <w:r>
              <w:rPr>
                <w:rFonts w:hint="eastAsia" w:asciiTheme="minorEastAsia" w:hAnsiTheme="minorEastAsia" w:cstheme="minorEastAsia"/>
                <w:b w:val="0"/>
                <w:bCs/>
                <w:sz w:val="21"/>
                <w:szCs w:val="21"/>
                <w:vertAlign w:val="baseline"/>
                <w:lang w:val="en-US" w:eastAsia="zh-CN"/>
              </w:rPr>
              <w:t>96.8</w:t>
            </w:r>
          </w:p>
          <w:p w14:paraId="6C509CB6">
            <w:pPr>
              <w:jc w:val="center"/>
              <w:rPr>
                <w:rFonts w:hint="eastAsia" w:asciiTheme="minorEastAsia" w:hAnsiTheme="minorEastAsia" w:cstheme="minorEastAsia"/>
                <w:b w:val="0"/>
                <w:bCs/>
                <w:sz w:val="21"/>
                <w:szCs w:val="21"/>
                <w:vertAlign w:val="baseline"/>
                <w:lang w:val="en-US" w:eastAsia="zh-CN"/>
              </w:rPr>
            </w:pPr>
          </w:p>
        </w:tc>
      </w:tr>
      <w:tr w14:paraId="57AF4BC9">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108" w:type="dxa"/>
            <w:bottom w:w="0" w:type="dxa"/>
            <w:right w:w="108" w:type="dxa"/>
          </w:tblCellMar>
        </w:tblPrEx>
        <w:trPr>
          <w:trHeight w:val="212" w:hRule="atLeast"/>
          <w:jc w:val="center"/>
        </w:trPr>
        <w:tc>
          <w:tcPr>
            <w:tcW w:w="1493" w:type="dxa"/>
            <w:vMerge w:val="continue"/>
            <w:noWrap w:val="0"/>
            <w:vAlign w:val="center"/>
          </w:tcPr>
          <w:p w14:paraId="54EC9F8F">
            <w:pPr>
              <w:jc w:val="center"/>
              <w:rPr>
                <w:rFonts w:hint="eastAsia" w:asciiTheme="minorEastAsia" w:hAnsiTheme="minorEastAsia" w:cstheme="minorEastAsia"/>
                <w:b w:val="0"/>
                <w:bCs/>
                <w:sz w:val="21"/>
                <w:szCs w:val="21"/>
                <w:vertAlign w:val="baseline"/>
                <w:lang w:val="en-US" w:eastAsia="zh-CN"/>
              </w:rPr>
            </w:pPr>
          </w:p>
        </w:tc>
        <w:tc>
          <w:tcPr>
            <w:tcW w:w="1493" w:type="dxa"/>
            <w:vMerge w:val="continue"/>
            <w:noWrap w:val="0"/>
            <w:vAlign w:val="center"/>
          </w:tcPr>
          <w:p w14:paraId="274A2173">
            <w:pPr>
              <w:jc w:val="center"/>
              <w:rPr>
                <w:rFonts w:hint="eastAsia" w:asciiTheme="minorEastAsia" w:hAnsiTheme="minorEastAsia" w:cstheme="minorEastAsia"/>
                <w:b w:val="0"/>
                <w:bCs/>
                <w:sz w:val="21"/>
                <w:szCs w:val="21"/>
                <w:vertAlign w:val="baseline"/>
                <w:lang w:val="en-US" w:eastAsia="zh-CN"/>
              </w:rPr>
            </w:pPr>
          </w:p>
        </w:tc>
        <w:tc>
          <w:tcPr>
            <w:tcW w:w="1464" w:type="dxa"/>
            <w:vMerge w:val="continue"/>
            <w:noWrap w:val="0"/>
            <w:vAlign w:val="center"/>
          </w:tcPr>
          <w:p w14:paraId="2B07A965">
            <w:pPr>
              <w:jc w:val="center"/>
              <w:rPr>
                <w:rFonts w:hint="eastAsia" w:asciiTheme="minorEastAsia" w:hAnsiTheme="minorEastAsia" w:cstheme="minorEastAsia"/>
                <w:b w:val="0"/>
                <w:bCs/>
                <w:sz w:val="21"/>
                <w:szCs w:val="21"/>
                <w:vertAlign w:val="baseline"/>
                <w:lang w:val="en-US" w:eastAsia="zh-CN"/>
              </w:rPr>
            </w:pPr>
          </w:p>
        </w:tc>
        <w:tc>
          <w:tcPr>
            <w:tcW w:w="1391" w:type="dxa"/>
            <w:shd w:val="clear" w:color="auto" w:fill="auto"/>
            <w:noWrap w:val="0"/>
            <w:vAlign w:val="center"/>
          </w:tcPr>
          <w:p w14:paraId="3C545B7E">
            <w:pPr>
              <w:jc w:val="center"/>
              <w:rPr>
                <w:rFonts w:hint="eastAsia" w:asciiTheme="minorEastAsia" w:hAnsiTheme="minorEastAsia" w:cstheme="minorEastAsia"/>
                <w:b w:val="0"/>
                <w:bCs/>
                <w:sz w:val="21"/>
                <w:szCs w:val="21"/>
                <w:vertAlign w:val="baseline"/>
                <w:lang w:val="en-US" w:eastAsia="zh-CN"/>
              </w:rPr>
            </w:pPr>
            <w:r>
              <w:rPr>
                <w:rFonts w:hint="eastAsia" w:asciiTheme="minorEastAsia" w:hAnsiTheme="minorEastAsia" w:cstheme="minorEastAsia"/>
                <w:b w:val="0"/>
                <w:bCs/>
                <w:sz w:val="21"/>
                <w:szCs w:val="21"/>
                <w:vertAlign w:val="baseline"/>
                <w:lang w:val="en-US" w:eastAsia="zh-CN"/>
              </w:rPr>
              <w:t>316.99</w:t>
            </w:r>
          </w:p>
        </w:tc>
        <w:tc>
          <w:tcPr>
            <w:tcW w:w="1391" w:type="dxa"/>
            <w:shd w:val="clear" w:color="auto" w:fill="auto"/>
            <w:noWrap w:val="0"/>
            <w:vAlign w:val="center"/>
          </w:tcPr>
          <w:p w14:paraId="6027A5CA">
            <w:pPr>
              <w:jc w:val="center"/>
              <w:rPr>
                <w:rFonts w:hint="eastAsia" w:asciiTheme="minorEastAsia" w:hAnsiTheme="minorEastAsia" w:cstheme="minorEastAsia"/>
                <w:b w:val="0"/>
                <w:bCs/>
                <w:sz w:val="21"/>
                <w:szCs w:val="21"/>
                <w:vertAlign w:val="baseline"/>
                <w:lang w:val="en-US" w:eastAsia="zh-CN"/>
              </w:rPr>
            </w:pPr>
            <w:r>
              <w:rPr>
                <w:rFonts w:hint="eastAsia" w:asciiTheme="minorEastAsia" w:hAnsiTheme="minorEastAsia" w:cstheme="minorEastAsia"/>
                <w:b w:val="0"/>
                <w:bCs/>
                <w:sz w:val="21"/>
                <w:szCs w:val="21"/>
                <w:vertAlign w:val="baseline"/>
                <w:lang w:val="en-US" w:eastAsia="zh-CN"/>
              </w:rPr>
              <w:t>0.940</w:t>
            </w:r>
          </w:p>
        </w:tc>
        <w:tc>
          <w:tcPr>
            <w:tcW w:w="1155" w:type="dxa"/>
            <w:shd w:val="clear" w:color="auto" w:fill="auto"/>
            <w:noWrap w:val="0"/>
            <w:vAlign w:val="center"/>
          </w:tcPr>
          <w:p w14:paraId="68C0A1F3">
            <w:pPr>
              <w:jc w:val="center"/>
              <w:rPr>
                <w:rFonts w:hint="eastAsia" w:asciiTheme="minorEastAsia" w:hAnsiTheme="minorEastAsia" w:cstheme="minorEastAsia"/>
                <w:b w:val="0"/>
                <w:bCs/>
                <w:sz w:val="21"/>
                <w:szCs w:val="21"/>
                <w:vertAlign w:val="baseline"/>
                <w:lang w:val="en-US" w:eastAsia="zh-CN"/>
              </w:rPr>
            </w:pPr>
            <w:r>
              <w:rPr>
                <w:rFonts w:hint="eastAsia" w:asciiTheme="minorEastAsia" w:hAnsiTheme="minorEastAsia" w:cstheme="minorEastAsia"/>
                <w:b w:val="0"/>
                <w:bCs/>
                <w:sz w:val="21"/>
                <w:szCs w:val="21"/>
                <w:vertAlign w:val="baseline"/>
                <w:lang w:val="en-US" w:eastAsia="zh-CN"/>
              </w:rPr>
              <w:t>94.0</w:t>
            </w:r>
          </w:p>
        </w:tc>
        <w:tc>
          <w:tcPr>
            <w:tcW w:w="1434" w:type="dxa"/>
            <w:vMerge w:val="continue"/>
            <w:noWrap w:val="0"/>
            <w:vAlign w:val="center"/>
          </w:tcPr>
          <w:p w14:paraId="523E2625">
            <w:pPr>
              <w:jc w:val="center"/>
              <w:rPr>
                <w:rFonts w:hint="eastAsia" w:asciiTheme="minorEastAsia" w:hAnsiTheme="minorEastAsia" w:cstheme="minorEastAsia"/>
                <w:b w:val="0"/>
                <w:bCs/>
                <w:sz w:val="21"/>
                <w:szCs w:val="21"/>
                <w:vertAlign w:val="baseline"/>
                <w:lang w:val="en-US" w:eastAsia="zh-CN"/>
              </w:rPr>
            </w:pPr>
          </w:p>
        </w:tc>
      </w:tr>
      <w:tr w14:paraId="444B9A8E">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108" w:type="dxa"/>
            <w:bottom w:w="0" w:type="dxa"/>
            <w:right w:w="108" w:type="dxa"/>
          </w:tblCellMar>
        </w:tblPrEx>
        <w:trPr>
          <w:trHeight w:val="212" w:hRule="atLeast"/>
          <w:jc w:val="center"/>
        </w:trPr>
        <w:tc>
          <w:tcPr>
            <w:tcW w:w="1493" w:type="dxa"/>
            <w:vMerge w:val="continue"/>
            <w:noWrap w:val="0"/>
            <w:vAlign w:val="center"/>
          </w:tcPr>
          <w:p w14:paraId="3997F740">
            <w:pPr>
              <w:jc w:val="center"/>
              <w:rPr>
                <w:rFonts w:hint="eastAsia" w:asciiTheme="minorEastAsia" w:hAnsiTheme="minorEastAsia" w:cstheme="minorEastAsia"/>
                <w:b w:val="0"/>
                <w:bCs/>
                <w:sz w:val="21"/>
                <w:szCs w:val="21"/>
                <w:vertAlign w:val="baseline"/>
                <w:lang w:val="en-US" w:eastAsia="zh-CN"/>
              </w:rPr>
            </w:pPr>
          </w:p>
        </w:tc>
        <w:tc>
          <w:tcPr>
            <w:tcW w:w="1493" w:type="dxa"/>
            <w:vMerge w:val="continue"/>
            <w:noWrap w:val="0"/>
            <w:vAlign w:val="center"/>
          </w:tcPr>
          <w:p w14:paraId="547C2380">
            <w:pPr>
              <w:jc w:val="center"/>
              <w:rPr>
                <w:rFonts w:hint="eastAsia" w:asciiTheme="minorEastAsia" w:hAnsiTheme="minorEastAsia" w:cstheme="minorEastAsia"/>
                <w:b w:val="0"/>
                <w:bCs/>
                <w:sz w:val="21"/>
                <w:szCs w:val="21"/>
                <w:vertAlign w:val="baseline"/>
                <w:lang w:val="en-US" w:eastAsia="zh-CN"/>
              </w:rPr>
            </w:pPr>
          </w:p>
        </w:tc>
        <w:tc>
          <w:tcPr>
            <w:tcW w:w="1464" w:type="dxa"/>
            <w:vMerge w:val="continue"/>
            <w:noWrap w:val="0"/>
            <w:vAlign w:val="center"/>
          </w:tcPr>
          <w:p w14:paraId="6A9ED649">
            <w:pPr>
              <w:jc w:val="center"/>
              <w:rPr>
                <w:rFonts w:hint="eastAsia" w:asciiTheme="minorEastAsia" w:hAnsiTheme="minorEastAsia" w:cstheme="minorEastAsia"/>
                <w:b w:val="0"/>
                <w:bCs/>
                <w:sz w:val="21"/>
                <w:szCs w:val="21"/>
                <w:vertAlign w:val="baseline"/>
                <w:lang w:val="en-US" w:eastAsia="zh-CN"/>
              </w:rPr>
            </w:pPr>
          </w:p>
        </w:tc>
        <w:tc>
          <w:tcPr>
            <w:tcW w:w="1391" w:type="dxa"/>
            <w:shd w:val="clear" w:color="auto" w:fill="auto"/>
            <w:noWrap w:val="0"/>
            <w:vAlign w:val="center"/>
          </w:tcPr>
          <w:p w14:paraId="5E79E013">
            <w:pPr>
              <w:jc w:val="center"/>
              <w:rPr>
                <w:rFonts w:hint="eastAsia" w:asciiTheme="minorEastAsia" w:hAnsiTheme="minorEastAsia" w:cstheme="minorEastAsia"/>
                <w:b w:val="0"/>
                <w:bCs/>
                <w:sz w:val="21"/>
                <w:szCs w:val="21"/>
                <w:vertAlign w:val="baseline"/>
                <w:lang w:val="en-US" w:eastAsia="zh-CN"/>
              </w:rPr>
            </w:pPr>
            <w:r>
              <w:rPr>
                <w:rFonts w:hint="eastAsia" w:asciiTheme="minorEastAsia" w:hAnsiTheme="minorEastAsia" w:cstheme="minorEastAsia"/>
                <w:b w:val="0"/>
                <w:bCs/>
                <w:sz w:val="21"/>
                <w:szCs w:val="21"/>
                <w:vertAlign w:val="baseline"/>
                <w:lang w:val="en-US" w:eastAsia="zh-CN"/>
              </w:rPr>
              <w:t>333.53</w:t>
            </w:r>
          </w:p>
        </w:tc>
        <w:tc>
          <w:tcPr>
            <w:tcW w:w="1391" w:type="dxa"/>
            <w:shd w:val="clear" w:color="auto" w:fill="auto"/>
            <w:noWrap w:val="0"/>
            <w:vAlign w:val="center"/>
          </w:tcPr>
          <w:p w14:paraId="5D6A80E1">
            <w:pPr>
              <w:jc w:val="center"/>
              <w:rPr>
                <w:rFonts w:hint="eastAsia" w:asciiTheme="minorEastAsia" w:hAnsiTheme="minorEastAsia" w:cstheme="minorEastAsia"/>
                <w:b w:val="0"/>
                <w:bCs/>
                <w:sz w:val="21"/>
                <w:szCs w:val="21"/>
                <w:vertAlign w:val="baseline"/>
                <w:lang w:val="en-US" w:eastAsia="zh-CN"/>
              </w:rPr>
            </w:pPr>
            <w:r>
              <w:rPr>
                <w:rFonts w:hint="eastAsia" w:asciiTheme="minorEastAsia" w:hAnsiTheme="minorEastAsia" w:cstheme="minorEastAsia"/>
                <w:b w:val="0"/>
                <w:bCs/>
                <w:sz w:val="21"/>
                <w:szCs w:val="21"/>
                <w:vertAlign w:val="baseline"/>
                <w:lang w:val="en-US" w:eastAsia="zh-CN"/>
              </w:rPr>
              <w:t>0.989</w:t>
            </w:r>
          </w:p>
        </w:tc>
        <w:tc>
          <w:tcPr>
            <w:tcW w:w="1155" w:type="dxa"/>
            <w:shd w:val="clear" w:color="auto" w:fill="auto"/>
            <w:noWrap w:val="0"/>
            <w:vAlign w:val="center"/>
          </w:tcPr>
          <w:p w14:paraId="546CF440">
            <w:pPr>
              <w:jc w:val="center"/>
              <w:rPr>
                <w:rFonts w:hint="eastAsia" w:asciiTheme="minorEastAsia" w:hAnsiTheme="minorEastAsia" w:cstheme="minorEastAsia"/>
                <w:b w:val="0"/>
                <w:bCs/>
                <w:sz w:val="21"/>
                <w:szCs w:val="21"/>
                <w:vertAlign w:val="baseline"/>
                <w:lang w:val="en-US" w:eastAsia="zh-CN"/>
              </w:rPr>
            </w:pPr>
            <w:r>
              <w:rPr>
                <w:rFonts w:hint="eastAsia" w:asciiTheme="minorEastAsia" w:hAnsiTheme="minorEastAsia" w:cstheme="minorEastAsia"/>
                <w:b w:val="0"/>
                <w:bCs/>
                <w:sz w:val="21"/>
                <w:szCs w:val="21"/>
                <w:vertAlign w:val="baseline"/>
                <w:lang w:val="en-US" w:eastAsia="zh-CN"/>
              </w:rPr>
              <w:t>98.9</w:t>
            </w:r>
          </w:p>
        </w:tc>
        <w:tc>
          <w:tcPr>
            <w:tcW w:w="1434" w:type="dxa"/>
            <w:vMerge w:val="continue"/>
            <w:noWrap w:val="0"/>
            <w:vAlign w:val="center"/>
          </w:tcPr>
          <w:p w14:paraId="70A985CE">
            <w:pPr>
              <w:jc w:val="center"/>
              <w:rPr>
                <w:rFonts w:hint="eastAsia" w:asciiTheme="minorEastAsia" w:hAnsiTheme="minorEastAsia" w:cstheme="minorEastAsia"/>
                <w:b w:val="0"/>
                <w:bCs/>
                <w:sz w:val="21"/>
                <w:szCs w:val="21"/>
                <w:vertAlign w:val="baseline"/>
                <w:lang w:val="en-US" w:eastAsia="zh-CN"/>
              </w:rPr>
            </w:pPr>
          </w:p>
        </w:tc>
      </w:tr>
      <w:tr w14:paraId="4C20065A">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108" w:type="dxa"/>
            <w:bottom w:w="0" w:type="dxa"/>
            <w:right w:w="108" w:type="dxa"/>
          </w:tblCellMar>
        </w:tblPrEx>
        <w:trPr>
          <w:trHeight w:val="212" w:hRule="atLeast"/>
          <w:jc w:val="center"/>
        </w:trPr>
        <w:tc>
          <w:tcPr>
            <w:tcW w:w="1493" w:type="dxa"/>
            <w:vMerge w:val="continue"/>
            <w:noWrap w:val="0"/>
            <w:vAlign w:val="center"/>
          </w:tcPr>
          <w:p w14:paraId="773E1527">
            <w:pPr>
              <w:jc w:val="center"/>
              <w:rPr>
                <w:rFonts w:hint="eastAsia" w:asciiTheme="minorEastAsia" w:hAnsiTheme="minorEastAsia" w:cstheme="minorEastAsia"/>
                <w:b w:val="0"/>
                <w:bCs/>
                <w:sz w:val="21"/>
                <w:szCs w:val="21"/>
                <w:vertAlign w:val="baseline"/>
                <w:lang w:val="en-US" w:eastAsia="zh-CN"/>
              </w:rPr>
            </w:pPr>
          </w:p>
        </w:tc>
        <w:tc>
          <w:tcPr>
            <w:tcW w:w="1493" w:type="dxa"/>
            <w:vMerge w:val="continue"/>
            <w:noWrap w:val="0"/>
            <w:vAlign w:val="center"/>
          </w:tcPr>
          <w:p w14:paraId="6334CA76">
            <w:pPr>
              <w:jc w:val="center"/>
              <w:rPr>
                <w:rFonts w:hint="eastAsia" w:asciiTheme="minorEastAsia" w:hAnsiTheme="minorEastAsia" w:cstheme="minorEastAsia"/>
                <w:b w:val="0"/>
                <w:bCs/>
                <w:sz w:val="21"/>
                <w:szCs w:val="21"/>
                <w:vertAlign w:val="baseline"/>
                <w:lang w:val="en-US" w:eastAsia="zh-CN"/>
              </w:rPr>
            </w:pPr>
          </w:p>
        </w:tc>
        <w:tc>
          <w:tcPr>
            <w:tcW w:w="1464" w:type="dxa"/>
            <w:vMerge w:val="restart"/>
            <w:shd w:val="clear" w:color="auto" w:fill="auto"/>
            <w:noWrap w:val="0"/>
            <w:vAlign w:val="center"/>
          </w:tcPr>
          <w:p w14:paraId="3076AC91">
            <w:pPr>
              <w:jc w:val="center"/>
              <w:rPr>
                <w:rFonts w:hint="eastAsia" w:asciiTheme="minorEastAsia" w:hAnsiTheme="minorEastAsia" w:cstheme="minorEastAsia"/>
                <w:b w:val="0"/>
                <w:bCs/>
                <w:sz w:val="21"/>
                <w:szCs w:val="21"/>
                <w:vertAlign w:val="baseline"/>
                <w:lang w:val="en-US" w:eastAsia="zh-CN"/>
              </w:rPr>
            </w:pPr>
            <w:r>
              <w:rPr>
                <w:rFonts w:hint="eastAsia" w:asciiTheme="minorEastAsia" w:hAnsiTheme="minorEastAsia" w:cstheme="minorEastAsia"/>
                <w:b w:val="0"/>
                <w:bCs/>
                <w:sz w:val="21"/>
                <w:szCs w:val="21"/>
                <w:vertAlign w:val="baseline"/>
                <w:lang w:val="en-US" w:eastAsia="zh-CN"/>
              </w:rPr>
              <w:t>5</w:t>
            </w:r>
          </w:p>
        </w:tc>
        <w:tc>
          <w:tcPr>
            <w:tcW w:w="1391" w:type="dxa"/>
            <w:shd w:val="clear" w:color="auto" w:fill="auto"/>
            <w:noWrap w:val="0"/>
            <w:vAlign w:val="center"/>
          </w:tcPr>
          <w:p w14:paraId="7E8BBFB3">
            <w:pPr>
              <w:jc w:val="center"/>
              <w:rPr>
                <w:rFonts w:hint="eastAsia" w:asciiTheme="minorEastAsia" w:hAnsiTheme="minorEastAsia" w:cstheme="minorEastAsia"/>
                <w:b w:val="0"/>
                <w:bCs/>
                <w:sz w:val="21"/>
                <w:szCs w:val="21"/>
                <w:vertAlign w:val="baseline"/>
                <w:lang w:val="en-US" w:eastAsia="zh-CN"/>
              </w:rPr>
            </w:pPr>
            <w:r>
              <w:rPr>
                <w:rFonts w:hint="eastAsia" w:asciiTheme="minorEastAsia" w:hAnsiTheme="minorEastAsia" w:cstheme="minorEastAsia"/>
                <w:b w:val="0"/>
                <w:bCs/>
                <w:sz w:val="21"/>
                <w:szCs w:val="21"/>
                <w:vertAlign w:val="baseline"/>
                <w:lang w:val="en-US" w:eastAsia="zh-CN"/>
              </w:rPr>
              <w:t>1541.32</w:t>
            </w:r>
          </w:p>
        </w:tc>
        <w:tc>
          <w:tcPr>
            <w:tcW w:w="1391" w:type="dxa"/>
            <w:shd w:val="clear" w:color="auto" w:fill="auto"/>
            <w:noWrap w:val="0"/>
            <w:vAlign w:val="center"/>
          </w:tcPr>
          <w:p w14:paraId="3BB0D3BE">
            <w:pPr>
              <w:jc w:val="center"/>
              <w:rPr>
                <w:rFonts w:hint="eastAsia" w:asciiTheme="minorEastAsia" w:hAnsiTheme="minorEastAsia" w:cstheme="minorEastAsia"/>
                <w:b w:val="0"/>
                <w:bCs/>
                <w:sz w:val="21"/>
                <w:szCs w:val="21"/>
                <w:vertAlign w:val="baseline"/>
                <w:lang w:val="en-US" w:eastAsia="zh-CN"/>
              </w:rPr>
            </w:pPr>
            <w:r>
              <w:rPr>
                <w:rFonts w:hint="eastAsia" w:asciiTheme="minorEastAsia" w:hAnsiTheme="minorEastAsia" w:cstheme="minorEastAsia"/>
                <w:b w:val="0"/>
                <w:bCs/>
                <w:sz w:val="21"/>
                <w:szCs w:val="21"/>
                <w:vertAlign w:val="baseline"/>
                <w:lang w:val="en-US" w:eastAsia="zh-CN"/>
              </w:rPr>
              <w:t>4.54</w:t>
            </w:r>
          </w:p>
        </w:tc>
        <w:tc>
          <w:tcPr>
            <w:tcW w:w="1155" w:type="dxa"/>
            <w:shd w:val="clear" w:color="auto" w:fill="auto"/>
            <w:noWrap w:val="0"/>
            <w:vAlign w:val="center"/>
          </w:tcPr>
          <w:p w14:paraId="4DD3CED4">
            <w:pPr>
              <w:jc w:val="center"/>
              <w:rPr>
                <w:rFonts w:hint="eastAsia" w:asciiTheme="minorEastAsia" w:hAnsiTheme="minorEastAsia" w:cstheme="minorEastAsia"/>
                <w:b w:val="0"/>
                <w:bCs/>
                <w:sz w:val="21"/>
                <w:szCs w:val="21"/>
                <w:vertAlign w:val="baseline"/>
                <w:lang w:val="en-US" w:eastAsia="zh-CN"/>
              </w:rPr>
            </w:pPr>
            <w:r>
              <w:rPr>
                <w:rFonts w:hint="eastAsia" w:asciiTheme="minorEastAsia" w:hAnsiTheme="minorEastAsia" w:cstheme="minorEastAsia"/>
                <w:b w:val="0"/>
                <w:bCs/>
                <w:sz w:val="21"/>
                <w:szCs w:val="21"/>
                <w:vertAlign w:val="baseline"/>
                <w:lang w:val="en-US" w:eastAsia="zh-CN"/>
              </w:rPr>
              <w:t>90.9</w:t>
            </w:r>
          </w:p>
        </w:tc>
        <w:tc>
          <w:tcPr>
            <w:tcW w:w="1434" w:type="dxa"/>
            <w:vMerge w:val="restart"/>
            <w:shd w:val="clear" w:color="auto" w:fill="auto"/>
            <w:noWrap w:val="0"/>
            <w:vAlign w:val="center"/>
          </w:tcPr>
          <w:p w14:paraId="4B4A4051">
            <w:pPr>
              <w:jc w:val="center"/>
              <w:rPr>
                <w:rFonts w:hint="eastAsia" w:asciiTheme="minorEastAsia" w:hAnsiTheme="minorEastAsia" w:cstheme="minorEastAsia"/>
                <w:b w:val="0"/>
                <w:bCs/>
                <w:sz w:val="21"/>
                <w:szCs w:val="21"/>
                <w:vertAlign w:val="baseline"/>
                <w:lang w:val="en-US" w:eastAsia="zh-CN"/>
              </w:rPr>
            </w:pPr>
            <w:r>
              <w:rPr>
                <w:rFonts w:hint="eastAsia" w:asciiTheme="minorEastAsia" w:hAnsiTheme="minorEastAsia" w:cstheme="minorEastAsia"/>
                <w:b w:val="0"/>
                <w:bCs/>
                <w:sz w:val="21"/>
                <w:szCs w:val="21"/>
                <w:vertAlign w:val="baseline"/>
                <w:lang w:val="en-US" w:eastAsia="zh-CN"/>
              </w:rPr>
              <w:t>92.2</w:t>
            </w:r>
          </w:p>
        </w:tc>
      </w:tr>
      <w:tr w14:paraId="16710905">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108" w:type="dxa"/>
            <w:bottom w:w="0" w:type="dxa"/>
            <w:right w:w="108" w:type="dxa"/>
          </w:tblCellMar>
        </w:tblPrEx>
        <w:trPr>
          <w:trHeight w:val="212" w:hRule="atLeast"/>
          <w:jc w:val="center"/>
        </w:trPr>
        <w:tc>
          <w:tcPr>
            <w:tcW w:w="1493" w:type="dxa"/>
            <w:vMerge w:val="continue"/>
            <w:noWrap w:val="0"/>
            <w:vAlign w:val="center"/>
          </w:tcPr>
          <w:p w14:paraId="439E8741">
            <w:pPr>
              <w:jc w:val="center"/>
              <w:rPr>
                <w:rFonts w:hint="eastAsia" w:asciiTheme="minorEastAsia" w:hAnsiTheme="minorEastAsia" w:cstheme="minorEastAsia"/>
                <w:b w:val="0"/>
                <w:bCs/>
                <w:sz w:val="21"/>
                <w:szCs w:val="21"/>
                <w:vertAlign w:val="baseline"/>
                <w:lang w:val="en-US" w:eastAsia="zh-CN"/>
              </w:rPr>
            </w:pPr>
          </w:p>
        </w:tc>
        <w:tc>
          <w:tcPr>
            <w:tcW w:w="1493" w:type="dxa"/>
            <w:vMerge w:val="continue"/>
            <w:noWrap w:val="0"/>
            <w:vAlign w:val="center"/>
          </w:tcPr>
          <w:p w14:paraId="042E4CC1">
            <w:pPr>
              <w:jc w:val="center"/>
              <w:rPr>
                <w:rFonts w:hint="eastAsia" w:asciiTheme="minorEastAsia" w:hAnsiTheme="minorEastAsia" w:cstheme="minorEastAsia"/>
                <w:b w:val="0"/>
                <w:bCs/>
                <w:sz w:val="21"/>
                <w:szCs w:val="21"/>
                <w:vertAlign w:val="baseline"/>
                <w:lang w:val="en-US" w:eastAsia="zh-CN"/>
              </w:rPr>
            </w:pPr>
          </w:p>
        </w:tc>
        <w:tc>
          <w:tcPr>
            <w:tcW w:w="1464" w:type="dxa"/>
            <w:vMerge w:val="continue"/>
            <w:noWrap w:val="0"/>
            <w:vAlign w:val="center"/>
          </w:tcPr>
          <w:p w14:paraId="31A23A69">
            <w:pPr>
              <w:jc w:val="center"/>
              <w:rPr>
                <w:rFonts w:hint="eastAsia" w:asciiTheme="minorEastAsia" w:hAnsiTheme="minorEastAsia" w:cstheme="minorEastAsia"/>
                <w:b w:val="0"/>
                <w:bCs/>
                <w:sz w:val="21"/>
                <w:szCs w:val="21"/>
                <w:vertAlign w:val="baseline"/>
                <w:lang w:val="en-US" w:eastAsia="zh-CN"/>
              </w:rPr>
            </w:pPr>
          </w:p>
        </w:tc>
        <w:tc>
          <w:tcPr>
            <w:tcW w:w="1391" w:type="dxa"/>
            <w:shd w:val="clear" w:color="auto" w:fill="auto"/>
            <w:noWrap w:val="0"/>
            <w:vAlign w:val="center"/>
          </w:tcPr>
          <w:p w14:paraId="7734B13D">
            <w:pPr>
              <w:jc w:val="center"/>
              <w:rPr>
                <w:rFonts w:hint="eastAsia" w:asciiTheme="minorEastAsia" w:hAnsiTheme="minorEastAsia" w:cstheme="minorEastAsia"/>
                <w:b w:val="0"/>
                <w:bCs/>
                <w:sz w:val="21"/>
                <w:szCs w:val="21"/>
                <w:vertAlign w:val="baseline"/>
                <w:lang w:val="en-US" w:eastAsia="zh-CN"/>
              </w:rPr>
            </w:pPr>
            <w:r>
              <w:rPr>
                <w:rFonts w:hint="eastAsia" w:asciiTheme="minorEastAsia" w:hAnsiTheme="minorEastAsia" w:cstheme="minorEastAsia"/>
                <w:b w:val="0"/>
                <w:bCs/>
                <w:sz w:val="21"/>
                <w:szCs w:val="21"/>
                <w:vertAlign w:val="baseline"/>
                <w:lang w:val="en-US" w:eastAsia="zh-CN"/>
              </w:rPr>
              <w:t>1585.52</w:t>
            </w:r>
          </w:p>
        </w:tc>
        <w:tc>
          <w:tcPr>
            <w:tcW w:w="1391" w:type="dxa"/>
            <w:shd w:val="clear" w:color="auto" w:fill="auto"/>
            <w:noWrap w:val="0"/>
            <w:vAlign w:val="center"/>
          </w:tcPr>
          <w:p w14:paraId="17EF4AF7">
            <w:pPr>
              <w:jc w:val="center"/>
              <w:rPr>
                <w:rFonts w:hint="eastAsia" w:asciiTheme="minorEastAsia" w:hAnsiTheme="minorEastAsia" w:cstheme="minorEastAsia"/>
                <w:b w:val="0"/>
                <w:bCs/>
                <w:sz w:val="21"/>
                <w:szCs w:val="21"/>
                <w:vertAlign w:val="baseline"/>
                <w:lang w:val="en-US" w:eastAsia="zh-CN"/>
              </w:rPr>
            </w:pPr>
            <w:r>
              <w:rPr>
                <w:rFonts w:hint="eastAsia" w:asciiTheme="minorEastAsia" w:hAnsiTheme="minorEastAsia" w:cstheme="minorEastAsia"/>
                <w:b w:val="0"/>
                <w:bCs/>
                <w:sz w:val="21"/>
                <w:szCs w:val="21"/>
                <w:vertAlign w:val="baseline"/>
                <w:lang w:val="en-US" w:eastAsia="zh-CN"/>
              </w:rPr>
              <w:t>4.67</w:t>
            </w:r>
          </w:p>
        </w:tc>
        <w:tc>
          <w:tcPr>
            <w:tcW w:w="1155" w:type="dxa"/>
            <w:shd w:val="clear" w:color="auto" w:fill="auto"/>
            <w:noWrap w:val="0"/>
            <w:vAlign w:val="center"/>
          </w:tcPr>
          <w:p w14:paraId="301CD448">
            <w:pPr>
              <w:jc w:val="center"/>
              <w:rPr>
                <w:rFonts w:hint="eastAsia" w:asciiTheme="minorEastAsia" w:hAnsiTheme="minorEastAsia" w:cstheme="minorEastAsia"/>
                <w:b w:val="0"/>
                <w:bCs/>
                <w:sz w:val="21"/>
                <w:szCs w:val="21"/>
                <w:vertAlign w:val="baseline"/>
                <w:lang w:val="en-US" w:eastAsia="zh-CN"/>
              </w:rPr>
            </w:pPr>
            <w:r>
              <w:rPr>
                <w:rFonts w:hint="eastAsia" w:asciiTheme="minorEastAsia" w:hAnsiTheme="minorEastAsia" w:cstheme="minorEastAsia"/>
                <w:b w:val="0"/>
                <w:bCs/>
                <w:sz w:val="21"/>
                <w:szCs w:val="21"/>
                <w:vertAlign w:val="baseline"/>
                <w:lang w:val="en-US" w:eastAsia="zh-CN"/>
              </w:rPr>
              <w:t>93.5</w:t>
            </w:r>
          </w:p>
        </w:tc>
        <w:tc>
          <w:tcPr>
            <w:tcW w:w="1434" w:type="dxa"/>
            <w:vMerge w:val="continue"/>
            <w:noWrap w:val="0"/>
            <w:vAlign w:val="center"/>
          </w:tcPr>
          <w:p w14:paraId="69D35286">
            <w:pPr>
              <w:jc w:val="center"/>
              <w:rPr>
                <w:rFonts w:hint="eastAsia" w:asciiTheme="minorEastAsia" w:hAnsiTheme="minorEastAsia" w:cstheme="minorEastAsia"/>
                <w:b w:val="0"/>
                <w:bCs/>
                <w:sz w:val="21"/>
                <w:szCs w:val="21"/>
                <w:vertAlign w:val="baseline"/>
                <w:lang w:val="en-US" w:eastAsia="zh-CN"/>
              </w:rPr>
            </w:pPr>
          </w:p>
        </w:tc>
      </w:tr>
      <w:tr w14:paraId="5D38D04F">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108" w:type="dxa"/>
            <w:bottom w:w="0" w:type="dxa"/>
            <w:right w:w="108" w:type="dxa"/>
          </w:tblCellMar>
        </w:tblPrEx>
        <w:trPr>
          <w:trHeight w:val="212" w:hRule="atLeast"/>
          <w:jc w:val="center"/>
        </w:trPr>
        <w:tc>
          <w:tcPr>
            <w:tcW w:w="1493" w:type="dxa"/>
            <w:vMerge w:val="continue"/>
            <w:noWrap w:val="0"/>
            <w:vAlign w:val="center"/>
          </w:tcPr>
          <w:p w14:paraId="097AAE1D">
            <w:pPr>
              <w:jc w:val="center"/>
              <w:rPr>
                <w:rFonts w:hint="eastAsia" w:asciiTheme="minorEastAsia" w:hAnsiTheme="minorEastAsia" w:cstheme="minorEastAsia"/>
                <w:b w:val="0"/>
                <w:bCs/>
                <w:sz w:val="21"/>
                <w:szCs w:val="21"/>
                <w:vertAlign w:val="baseline"/>
                <w:lang w:val="en-US" w:eastAsia="zh-CN"/>
              </w:rPr>
            </w:pPr>
          </w:p>
        </w:tc>
        <w:tc>
          <w:tcPr>
            <w:tcW w:w="1493" w:type="dxa"/>
            <w:vMerge w:val="restart"/>
            <w:shd w:val="clear" w:color="auto" w:fill="auto"/>
            <w:noWrap w:val="0"/>
            <w:vAlign w:val="center"/>
          </w:tcPr>
          <w:p w14:paraId="74993AD3">
            <w:pPr>
              <w:jc w:val="center"/>
              <w:rPr>
                <w:rFonts w:hint="eastAsia" w:asciiTheme="minorEastAsia" w:hAnsiTheme="minorEastAsia" w:cstheme="minorEastAsia"/>
                <w:b w:val="0"/>
                <w:bCs/>
                <w:sz w:val="21"/>
                <w:szCs w:val="21"/>
                <w:vertAlign w:val="baseline"/>
                <w:lang w:val="en-US" w:eastAsia="zh-CN"/>
              </w:rPr>
            </w:pPr>
            <w:r>
              <w:rPr>
                <w:rFonts w:hint="eastAsia" w:asciiTheme="minorEastAsia" w:hAnsiTheme="minorEastAsia" w:cstheme="minorEastAsia"/>
                <w:b w:val="0"/>
                <w:bCs/>
                <w:sz w:val="21"/>
                <w:szCs w:val="21"/>
                <w:vertAlign w:val="baseline"/>
                <w:lang w:val="en-US" w:eastAsia="zh-CN"/>
              </w:rPr>
              <w:t>山羊</w:t>
            </w:r>
          </w:p>
        </w:tc>
        <w:tc>
          <w:tcPr>
            <w:tcW w:w="1464" w:type="dxa"/>
            <w:vMerge w:val="restart"/>
            <w:shd w:val="clear" w:color="auto" w:fill="auto"/>
            <w:noWrap w:val="0"/>
            <w:vAlign w:val="center"/>
          </w:tcPr>
          <w:p w14:paraId="4BD3CCCA">
            <w:pPr>
              <w:jc w:val="center"/>
              <w:rPr>
                <w:rFonts w:hint="eastAsia" w:asciiTheme="minorEastAsia" w:hAnsiTheme="minorEastAsia" w:cstheme="minorEastAsia"/>
                <w:b w:val="0"/>
                <w:bCs/>
                <w:sz w:val="21"/>
                <w:szCs w:val="21"/>
                <w:vertAlign w:val="baseline"/>
                <w:lang w:val="en-US" w:eastAsia="zh-CN"/>
              </w:rPr>
            </w:pPr>
            <w:r>
              <w:rPr>
                <w:rFonts w:hint="eastAsia" w:asciiTheme="minorEastAsia" w:hAnsiTheme="minorEastAsia" w:cstheme="minorEastAsia"/>
                <w:b w:val="0"/>
                <w:bCs/>
                <w:sz w:val="21"/>
                <w:szCs w:val="21"/>
                <w:vertAlign w:val="baseline"/>
                <w:lang w:val="en-US" w:eastAsia="zh-CN"/>
              </w:rPr>
              <w:t>0.05</w:t>
            </w:r>
          </w:p>
        </w:tc>
        <w:tc>
          <w:tcPr>
            <w:tcW w:w="1391" w:type="dxa"/>
            <w:shd w:val="clear" w:color="auto" w:fill="auto"/>
            <w:noWrap w:val="0"/>
            <w:vAlign w:val="center"/>
          </w:tcPr>
          <w:p w14:paraId="55432837">
            <w:pPr>
              <w:jc w:val="center"/>
              <w:rPr>
                <w:rFonts w:hint="eastAsia" w:asciiTheme="minorEastAsia" w:hAnsiTheme="minorEastAsia" w:cstheme="minorEastAsia"/>
                <w:b w:val="0"/>
                <w:bCs/>
                <w:sz w:val="21"/>
                <w:szCs w:val="21"/>
                <w:vertAlign w:val="baseline"/>
                <w:lang w:val="en-US" w:eastAsia="zh-CN"/>
              </w:rPr>
            </w:pPr>
            <w:r>
              <w:rPr>
                <w:rFonts w:hint="eastAsia" w:asciiTheme="minorEastAsia" w:hAnsiTheme="minorEastAsia" w:cstheme="minorEastAsia"/>
                <w:b w:val="0"/>
                <w:bCs/>
                <w:sz w:val="21"/>
                <w:szCs w:val="21"/>
                <w:vertAlign w:val="baseline"/>
                <w:lang w:val="en-US" w:eastAsia="zh-CN"/>
              </w:rPr>
              <w:t>16.27</w:t>
            </w:r>
          </w:p>
        </w:tc>
        <w:tc>
          <w:tcPr>
            <w:tcW w:w="1391" w:type="dxa"/>
            <w:shd w:val="clear" w:color="auto" w:fill="auto"/>
            <w:noWrap w:val="0"/>
            <w:vAlign w:val="center"/>
          </w:tcPr>
          <w:p w14:paraId="520FE6FA">
            <w:pPr>
              <w:jc w:val="center"/>
              <w:rPr>
                <w:rFonts w:hint="eastAsia" w:asciiTheme="minorEastAsia" w:hAnsiTheme="minorEastAsia" w:cstheme="minorEastAsia"/>
                <w:b w:val="0"/>
                <w:bCs/>
                <w:sz w:val="21"/>
                <w:szCs w:val="21"/>
                <w:vertAlign w:val="baseline"/>
                <w:lang w:val="en-US" w:eastAsia="zh-CN"/>
              </w:rPr>
            </w:pPr>
            <w:r>
              <w:rPr>
                <w:rFonts w:hint="eastAsia" w:asciiTheme="minorEastAsia" w:hAnsiTheme="minorEastAsia" w:cstheme="minorEastAsia"/>
                <w:b w:val="0"/>
                <w:bCs/>
                <w:sz w:val="21"/>
                <w:szCs w:val="21"/>
                <w:vertAlign w:val="baseline"/>
                <w:lang w:val="en-US" w:eastAsia="zh-CN"/>
              </w:rPr>
              <w:t>0.046</w:t>
            </w:r>
          </w:p>
        </w:tc>
        <w:tc>
          <w:tcPr>
            <w:tcW w:w="1155" w:type="dxa"/>
            <w:shd w:val="clear" w:color="auto" w:fill="auto"/>
            <w:noWrap w:val="0"/>
            <w:vAlign w:val="center"/>
          </w:tcPr>
          <w:p w14:paraId="704B2772">
            <w:pPr>
              <w:jc w:val="center"/>
              <w:rPr>
                <w:rFonts w:hint="eastAsia" w:asciiTheme="minorEastAsia" w:hAnsiTheme="minorEastAsia" w:cstheme="minorEastAsia"/>
                <w:b w:val="0"/>
                <w:bCs/>
                <w:sz w:val="21"/>
                <w:szCs w:val="21"/>
                <w:vertAlign w:val="baseline"/>
                <w:lang w:val="en-US" w:eastAsia="zh-CN"/>
              </w:rPr>
            </w:pPr>
            <w:r>
              <w:rPr>
                <w:rFonts w:hint="eastAsia" w:asciiTheme="minorEastAsia" w:hAnsiTheme="minorEastAsia" w:cstheme="minorEastAsia"/>
                <w:b w:val="0"/>
                <w:bCs/>
                <w:sz w:val="21"/>
                <w:szCs w:val="21"/>
                <w:vertAlign w:val="baseline"/>
                <w:lang w:val="en-US" w:eastAsia="zh-CN"/>
              </w:rPr>
              <w:t>92.0</w:t>
            </w:r>
          </w:p>
        </w:tc>
        <w:tc>
          <w:tcPr>
            <w:tcW w:w="1434" w:type="dxa"/>
            <w:vMerge w:val="restart"/>
            <w:shd w:val="clear" w:color="auto" w:fill="auto"/>
            <w:noWrap w:val="0"/>
            <w:vAlign w:val="center"/>
          </w:tcPr>
          <w:p w14:paraId="2428E225">
            <w:pPr>
              <w:jc w:val="center"/>
              <w:rPr>
                <w:rFonts w:hint="eastAsia" w:asciiTheme="minorEastAsia" w:hAnsiTheme="minorEastAsia" w:cstheme="minorEastAsia"/>
                <w:b w:val="0"/>
                <w:bCs/>
                <w:sz w:val="21"/>
                <w:szCs w:val="21"/>
                <w:vertAlign w:val="baseline"/>
                <w:lang w:val="en-US" w:eastAsia="zh-CN"/>
              </w:rPr>
            </w:pPr>
            <w:r>
              <w:rPr>
                <w:rFonts w:hint="eastAsia" w:asciiTheme="minorEastAsia" w:hAnsiTheme="minorEastAsia" w:cstheme="minorEastAsia"/>
                <w:b w:val="0"/>
                <w:bCs/>
                <w:sz w:val="21"/>
                <w:szCs w:val="21"/>
                <w:vertAlign w:val="baseline"/>
                <w:lang w:val="en-US" w:eastAsia="zh-CN"/>
              </w:rPr>
              <w:t>94.0</w:t>
            </w:r>
          </w:p>
        </w:tc>
      </w:tr>
      <w:tr w14:paraId="627C6F7F">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108" w:type="dxa"/>
            <w:bottom w:w="0" w:type="dxa"/>
            <w:right w:w="108" w:type="dxa"/>
          </w:tblCellMar>
        </w:tblPrEx>
        <w:trPr>
          <w:trHeight w:val="212" w:hRule="atLeast"/>
          <w:jc w:val="center"/>
        </w:trPr>
        <w:tc>
          <w:tcPr>
            <w:tcW w:w="1493" w:type="dxa"/>
            <w:vMerge w:val="continue"/>
            <w:noWrap w:val="0"/>
            <w:vAlign w:val="center"/>
          </w:tcPr>
          <w:p w14:paraId="781B4651">
            <w:pPr>
              <w:jc w:val="center"/>
              <w:rPr>
                <w:rFonts w:hint="eastAsia" w:asciiTheme="minorEastAsia" w:hAnsiTheme="minorEastAsia" w:cstheme="minorEastAsia"/>
                <w:b w:val="0"/>
                <w:bCs/>
                <w:sz w:val="21"/>
                <w:szCs w:val="21"/>
                <w:vertAlign w:val="baseline"/>
                <w:lang w:val="en-US" w:eastAsia="zh-CN"/>
              </w:rPr>
            </w:pPr>
          </w:p>
        </w:tc>
        <w:tc>
          <w:tcPr>
            <w:tcW w:w="1493" w:type="dxa"/>
            <w:vMerge w:val="continue"/>
            <w:noWrap w:val="0"/>
            <w:vAlign w:val="center"/>
          </w:tcPr>
          <w:p w14:paraId="05A6D6DF">
            <w:pPr>
              <w:jc w:val="center"/>
              <w:rPr>
                <w:rFonts w:hint="eastAsia" w:asciiTheme="minorEastAsia" w:hAnsiTheme="minorEastAsia" w:cstheme="minorEastAsia"/>
                <w:b w:val="0"/>
                <w:bCs/>
                <w:sz w:val="21"/>
                <w:szCs w:val="21"/>
                <w:vertAlign w:val="baseline"/>
                <w:lang w:val="en-US" w:eastAsia="zh-CN"/>
              </w:rPr>
            </w:pPr>
          </w:p>
        </w:tc>
        <w:tc>
          <w:tcPr>
            <w:tcW w:w="1464" w:type="dxa"/>
            <w:vMerge w:val="continue"/>
            <w:noWrap w:val="0"/>
            <w:vAlign w:val="center"/>
          </w:tcPr>
          <w:p w14:paraId="05AEADDB">
            <w:pPr>
              <w:jc w:val="center"/>
              <w:rPr>
                <w:rFonts w:hint="eastAsia" w:asciiTheme="minorEastAsia" w:hAnsiTheme="minorEastAsia" w:cstheme="minorEastAsia"/>
                <w:b w:val="0"/>
                <w:bCs/>
                <w:sz w:val="21"/>
                <w:szCs w:val="21"/>
                <w:vertAlign w:val="baseline"/>
                <w:lang w:val="en-US" w:eastAsia="zh-CN"/>
              </w:rPr>
            </w:pPr>
          </w:p>
        </w:tc>
        <w:tc>
          <w:tcPr>
            <w:tcW w:w="1391" w:type="dxa"/>
            <w:shd w:val="clear" w:color="auto" w:fill="auto"/>
            <w:noWrap w:val="0"/>
            <w:vAlign w:val="center"/>
          </w:tcPr>
          <w:p w14:paraId="2A0615B5">
            <w:pPr>
              <w:jc w:val="center"/>
              <w:rPr>
                <w:rFonts w:hint="eastAsia" w:asciiTheme="minorEastAsia" w:hAnsiTheme="minorEastAsia" w:cstheme="minorEastAsia"/>
                <w:b w:val="0"/>
                <w:bCs/>
                <w:sz w:val="21"/>
                <w:szCs w:val="21"/>
                <w:vertAlign w:val="baseline"/>
                <w:lang w:val="en-US" w:eastAsia="zh-CN"/>
              </w:rPr>
            </w:pPr>
            <w:r>
              <w:rPr>
                <w:rFonts w:hint="eastAsia" w:asciiTheme="minorEastAsia" w:hAnsiTheme="minorEastAsia" w:cstheme="minorEastAsia"/>
                <w:b w:val="0"/>
                <w:bCs/>
                <w:sz w:val="21"/>
                <w:szCs w:val="21"/>
                <w:vertAlign w:val="baseline"/>
                <w:lang w:val="en-US" w:eastAsia="zh-CN"/>
              </w:rPr>
              <w:t>17.05</w:t>
            </w:r>
          </w:p>
        </w:tc>
        <w:tc>
          <w:tcPr>
            <w:tcW w:w="1391" w:type="dxa"/>
            <w:shd w:val="clear" w:color="auto" w:fill="auto"/>
            <w:noWrap w:val="0"/>
            <w:vAlign w:val="center"/>
          </w:tcPr>
          <w:p w14:paraId="05B91E22">
            <w:pPr>
              <w:jc w:val="center"/>
              <w:rPr>
                <w:rFonts w:hint="eastAsia" w:asciiTheme="minorEastAsia" w:hAnsiTheme="minorEastAsia" w:cstheme="minorEastAsia"/>
                <w:b w:val="0"/>
                <w:bCs/>
                <w:sz w:val="21"/>
                <w:szCs w:val="21"/>
                <w:vertAlign w:val="baseline"/>
                <w:lang w:val="en-US" w:eastAsia="zh-CN"/>
              </w:rPr>
            </w:pPr>
            <w:r>
              <w:rPr>
                <w:rFonts w:hint="eastAsia" w:asciiTheme="minorEastAsia" w:hAnsiTheme="minorEastAsia" w:cstheme="minorEastAsia"/>
                <w:b w:val="0"/>
                <w:bCs/>
                <w:sz w:val="21"/>
                <w:szCs w:val="21"/>
                <w:vertAlign w:val="baseline"/>
                <w:lang w:val="en-US" w:eastAsia="zh-CN"/>
              </w:rPr>
              <w:t>0.048</w:t>
            </w:r>
          </w:p>
        </w:tc>
        <w:tc>
          <w:tcPr>
            <w:tcW w:w="1155" w:type="dxa"/>
            <w:shd w:val="clear" w:color="auto" w:fill="auto"/>
            <w:noWrap w:val="0"/>
            <w:vAlign w:val="center"/>
          </w:tcPr>
          <w:p w14:paraId="0CDDF426">
            <w:pPr>
              <w:jc w:val="center"/>
              <w:rPr>
                <w:rFonts w:hint="eastAsia" w:asciiTheme="minorEastAsia" w:hAnsiTheme="minorEastAsia" w:cstheme="minorEastAsia"/>
                <w:b w:val="0"/>
                <w:bCs/>
                <w:sz w:val="21"/>
                <w:szCs w:val="21"/>
                <w:vertAlign w:val="baseline"/>
                <w:lang w:val="en-US" w:eastAsia="zh-CN"/>
              </w:rPr>
            </w:pPr>
            <w:r>
              <w:rPr>
                <w:rFonts w:hint="eastAsia" w:asciiTheme="minorEastAsia" w:hAnsiTheme="minorEastAsia" w:cstheme="minorEastAsia"/>
                <w:b w:val="0"/>
                <w:bCs/>
                <w:sz w:val="21"/>
                <w:szCs w:val="21"/>
                <w:vertAlign w:val="baseline"/>
                <w:lang w:val="en-US" w:eastAsia="zh-CN"/>
              </w:rPr>
              <w:t>96.0</w:t>
            </w:r>
          </w:p>
        </w:tc>
        <w:tc>
          <w:tcPr>
            <w:tcW w:w="1434" w:type="dxa"/>
            <w:vMerge w:val="continue"/>
            <w:noWrap w:val="0"/>
            <w:vAlign w:val="center"/>
          </w:tcPr>
          <w:p w14:paraId="6C596922">
            <w:pPr>
              <w:jc w:val="center"/>
              <w:rPr>
                <w:rFonts w:hint="eastAsia" w:asciiTheme="minorEastAsia" w:hAnsiTheme="minorEastAsia" w:cstheme="minorEastAsia"/>
                <w:b w:val="0"/>
                <w:bCs/>
                <w:sz w:val="21"/>
                <w:szCs w:val="21"/>
                <w:vertAlign w:val="baseline"/>
                <w:lang w:val="en-US" w:eastAsia="zh-CN"/>
              </w:rPr>
            </w:pPr>
          </w:p>
        </w:tc>
      </w:tr>
      <w:tr w14:paraId="53E47A89">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108" w:type="dxa"/>
            <w:bottom w:w="0" w:type="dxa"/>
            <w:right w:w="108" w:type="dxa"/>
          </w:tblCellMar>
        </w:tblPrEx>
        <w:trPr>
          <w:trHeight w:val="212" w:hRule="atLeast"/>
          <w:jc w:val="center"/>
        </w:trPr>
        <w:tc>
          <w:tcPr>
            <w:tcW w:w="1493" w:type="dxa"/>
            <w:vMerge w:val="continue"/>
            <w:noWrap w:val="0"/>
            <w:vAlign w:val="center"/>
          </w:tcPr>
          <w:p w14:paraId="21430204">
            <w:pPr>
              <w:jc w:val="center"/>
              <w:rPr>
                <w:rFonts w:hint="eastAsia" w:asciiTheme="minorEastAsia" w:hAnsiTheme="minorEastAsia" w:cstheme="minorEastAsia"/>
                <w:b w:val="0"/>
                <w:bCs/>
                <w:sz w:val="21"/>
                <w:szCs w:val="21"/>
                <w:vertAlign w:val="baseline"/>
                <w:lang w:val="en-US" w:eastAsia="zh-CN"/>
              </w:rPr>
            </w:pPr>
          </w:p>
        </w:tc>
        <w:tc>
          <w:tcPr>
            <w:tcW w:w="1493" w:type="dxa"/>
            <w:vMerge w:val="continue"/>
            <w:noWrap w:val="0"/>
            <w:vAlign w:val="center"/>
          </w:tcPr>
          <w:p w14:paraId="0968E8A4">
            <w:pPr>
              <w:jc w:val="center"/>
              <w:rPr>
                <w:rFonts w:hint="eastAsia" w:asciiTheme="minorEastAsia" w:hAnsiTheme="minorEastAsia" w:cstheme="minorEastAsia"/>
                <w:b w:val="0"/>
                <w:bCs/>
                <w:sz w:val="21"/>
                <w:szCs w:val="21"/>
                <w:vertAlign w:val="baseline"/>
                <w:lang w:val="en-US" w:eastAsia="zh-CN"/>
              </w:rPr>
            </w:pPr>
          </w:p>
        </w:tc>
        <w:tc>
          <w:tcPr>
            <w:tcW w:w="1464" w:type="dxa"/>
            <w:vMerge w:val="restart"/>
            <w:shd w:val="clear" w:color="auto" w:fill="auto"/>
            <w:noWrap w:val="0"/>
            <w:vAlign w:val="center"/>
          </w:tcPr>
          <w:p w14:paraId="3C8CB8DD">
            <w:pPr>
              <w:jc w:val="center"/>
              <w:rPr>
                <w:rFonts w:hint="eastAsia" w:asciiTheme="minorEastAsia" w:hAnsiTheme="minorEastAsia" w:cstheme="minorEastAsia"/>
                <w:b w:val="0"/>
                <w:bCs/>
                <w:sz w:val="21"/>
                <w:szCs w:val="21"/>
                <w:vertAlign w:val="baseline"/>
                <w:lang w:val="en-US" w:eastAsia="zh-CN"/>
              </w:rPr>
            </w:pPr>
            <w:r>
              <w:rPr>
                <w:rFonts w:hint="eastAsia" w:asciiTheme="minorEastAsia" w:hAnsiTheme="minorEastAsia" w:cstheme="minorEastAsia"/>
                <w:b w:val="0"/>
                <w:bCs/>
                <w:sz w:val="21"/>
                <w:szCs w:val="21"/>
                <w:vertAlign w:val="baseline"/>
                <w:lang w:val="en-US" w:eastAsia="zh-CN"/>
              </w:rPr>
              <w:t>1</w:t>
            </w:r>
          </w:p>
        </w:tc>
        <w:tc>
          <w:tcPr>
            <w:tcW w:w="1391" w:type="dxa"/>
            <w:shd w:val="clear" w:color="auto" w:fill="auto"/>
            <w:noWrap w:val="0"/>
            <w:vAlign w:val="center"/>
          </w:tcPr>
          <w:p w14:paraId="13922D1F">
            <w:pPr>
              <w:jc w:val="center"/>
              <w:rPr>
                <w:rFonts w:hint="eastAsia" w:asciiTheme="minorEastAsia" w:hAnsiTheme="minorEastAsia" w:cstheme="minorEastAsia"/>
                <w:b w:val="0"/>
                <w:bCs/>
                <w:sz w:val="21"/>
                <w:szCs w:val="21"/>
                <w:vertAlign w:val="baseline"/>
                <w:lang w:val="en-US" w:eastAsia="zh-CN"/>
              </w:rPr>
            </w:pPr>
            <w:r>
              <w:rPr>
                <w:rFonts w:hint="eastAsia" w:asciiTheme="minorEastAsia" w:hAnsiTheme="minorEastAsia" w:cstheme="minorEastAsia"/>
                <w:b w:val="0"/>
                <w:bCs/>
                <w:sz w:val="21"/>
                <w:szCs w:val="21"/>
                <w:vertAlign w:val="baseline"/>
                <w:lang w:val="en-US" w:eastAsia="zh-CN"/>
              </w:rPr>
              <w:t>336.50</w:t>
            </w:r>
          </w:p>
        </w:tc>
        <w:tc>
          <w:tcPr>
            <w:tcW w:w="1391" w:type="dxa"/>
            <w:shd w:val="clear" w:color="auto" w:fill="auto"/>
            <w:noWrap w:val="0"/>
            <w:vAlign w:val="center"/>
          </w:tcPr>
          <w:p w14:paraId="677BAB69">
            <w:pPr>
              <w:jc w:val="center"/>
              <w:rPr>
                <w:rFonts w:hint="eastAsia" w:asciiTheme="minorEastAsia" w:hAnsiTheme="minorEastAsia" w:cstheme="minorEastAsia"/>
                <w:b w:val="0"/>
                <w:bCs/>
                <w:sz w:val="21"/>
                <w:szCs w:val="21"/>
                <w:vertAlign w:val="baseline"/>
                <w:lang w:val="en-US" w:eastAsia="zh-CN"/>
              </w:rPr>
            </w:pPr>
            <w:r>
              <w:rPr>
                <w:rFonts w:hint="eastAsia" w:asciiTheme="minorEastAsia" w:hAnsiTheme="minorEastAsia" w:cstheme="minorEastAsia"/>
                <w:b w:val="0"/>
                <w:bCs/>
                <w:sz w:val="21"/>
                <w:szCs w:val="21"/>
                <w:vertAlign w:val="baseline"/>
                <w:lang w:val="en-US" w:eastAsia="zh-CN"/>
              </w:rPr>
              <w:t>0.923</w:t>
            </w:r>
          </w:p>
        </w:tc>
        <w:tc>
          <w:tcPr>
            <w:tcW w:w="1155" w:type="dxa"/>
            <w:shd w:val="clear" w:color="auto" w:fill="auto"/>
            <w:noWrap w:val="0"/>
            <w:vAlign w:val="center"/>
          </w:tcPr>
          <w:p w14:paraId="54BC7AB9">
            <w:pPr>
              <w:jc w:val="center"/>
              <w:rPr>
                <w:rFonts w:hint="eastAsia" w:asciiTheme="minorEastAsia" w:hAnsiTheme="minorEastAsia" w:cstheme="minorEastAsia"/>
                <w:b w:val="0"/>
                <w:bCs/>
                <w:sz w:val="21"/>
                <w:szCs w:val="21"/>
                <w:vertAlign w:val="baseline"/>
                <w:lang w:val="en-US" w:eastAsia="zh-CN"/>
              </w:rPr>
            </w:pPr>
            <w:r>
              <w:rPr>
                <w:rFonts w:hint="eastAsia" w:asciiTheme="minorEastAsia" w:hAnsiTheme="minorEastAsia" w:cstheme="minorEastAsia"/>
                <w:b w:val="0"/>
                <w:bCs/>
                <w:sz w:val="21"/>
                <w:szCs w:val="21"/>
                <w:vertAlign w:val="baseline"/>
                <w:lang w:val="en-US" w:eastAsia="zh-CN"/>
              </w:rPr>
              <w:t>92.3</w:t>
            </w:r>
          </w:p>
        </w:tc>
        <w:tc>
          <w:tcPr>
            <w:tcW w:w="1434" w:type="dxa"/>
            <w:vMerge w:val="restart"/>
            <w:shd w:val="clear" w:color="auto" w:fill="auto"/>
            <w:noWrap w:val="0"/>
            <w:vAlign w:val="center"/>
          </w:tcPr>
          <w:p w14:paraId="30051E05">
            <w:pPr>
              <w:jc w:val="center"/>
              <w:rPr>
                <w:rFonts w:hint="eastAsia" w:asciiTheme="minorEastAsia" w:hAnsiTheme="minorEastAsia" w:cstheme="minorEastAsia"/>
                <w:b w:val="0"/>
                <w:bCs/>
                <w:sz w:val="21"/>
                <w:szCs w:val="21"/>
                <w:vertAlign w:val="baseline"/>
                <w:lang w:val="en-US" w:eastAsia="zh-CN"/>
              </w:rPr>
            </w:pPr>
            <w:r>
              <w:rPr>
                <w:rFonts w:hint="eastAsia" w:asciiTheme="minorEastAsia" w:hAnsiTheme="minorEastAsia" w:cstheme="minorEastAsia"/>
                <w:b w:val="0"/>
                <w:bCs/>
                <w:sz w:val="21"/>
                <w:szCs w:val="21"/>
                <w:vertAlign w:val="baseline"/>
                <w:lang w:val="en-US" w:eastAsia="zh-CN"/>
              </w:rPr>
              <w:t>93.3</w:t>
            </w:r>
          </w:p>
        </w:tc>
      </w:tr>
      <w:tr w14:paraId="766C6FA4">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108" w:type="dxa"/>
            <w:bottom w:w="0" w:type="dxa"/>
            <w:right w:w="108" w:type="dxa"/>
          </w:tblCellMar>
        </w:tblPrEx>
        <w:trPr>
          <w:trHeight w:val="212" w:hRule="atLeast"/>
          <w:jc w:val="center"/>
        </w:trPr>
        <w:tc>
          <w:tcPr>
            <w:tcW w:w="1493" w:type="dxa"/>
            <w:vMerge w:val="continue"/>
            <w:noWrap w:val="0"/>
            <w:vAlign w:val="center"/>
          </w:tcPr>
          <w:p w14:paraId="359E32B9">
            <w:pPr>
              <w:jc w:val="center"/>
              <w:rPr>
                <w:rFonts w:hint="eastAsia" w:asciiTheme="minorEastAsia" w:hAnsiTheme="minorEastAsia" w:cstheme="minorEastAsia"/>
                <w:b w:val="0"/>
                <w:bCs/>
                <w:sz w:val="21"/>
                <w:szCs w:val="21"/>
                <w:vertAlign w:val="baseline"/>
                <w:lang w:val="en-US" w:eastAsia="zh-CN"/>
              </w:rPr>
            </w:pPr>
          </w:p>
        </w:tc>
        <w:tc>
          <w:tcPr>
            <w:tcW w:w="1493" w:type="dxa"/>
            <w:vMerge w:val="continue"/>
            <w:noWrap w:val="0"/>
            <w:vAlign w:val="center"/>
          </w:tcPr>
          <w:p w14:paraId="7A5C8A63">
            <w:pPr>
              <w:jc w:val="center"/>
              <w:rPr>
                <w:rFonts w:hint="eastAsia" w:asciiTheme="minorEastAsia" w:hAnsiTheme="minorEastAsia" w:cstheme="minorEastAsia"/>
                <w:b w:val="0"/>
                <w:bCs/>
                <w:sz w:val="21"/>
                <w:szCs w:val="21"/>
                <w:vertAlign w:val="baseline"/>
                <w:lang w:val="en-US" w:eastAsia="zh-CN"/>
              </w:rPr>
            </w:pPr>
          </w:p>
        </w:tc>
        <w:tc>
          <w:tcPr>
            <w:tcW w:w="1464" w:type="dxa"/>
            <w:vMerge w:val="continue"/>
            <w:noWrap w:val="0"/>
            <w:vAlign w:val="center"/>
          </w:tcPr>
          <w:p w14:paraId="1A253937">
            <w:pPr>
              <w:jc w:val="center"/>
              <w:rPr>
                <w:rFonts w:hint="eastAsia" w:asciiTheme="minorEastAsia" w:hAnsiTheme="minorEastAsia" w:cstheme="minorEastAsia"/>
                <w:b w:val="0"/>
                <w:bCs/>
                <w:sz w:val="21"/>
                <w:szCs w:val="21"/>
                <w:vertAlign w:val="baseline"/>
                <w:lang w:val="en-US" w:eastAsia="zh-CN"/>
              </w:rPr>
            </w:pPr>
          </w:p>
        </w:tc>
        <w:tc>
          <w:tcPr>
            <w:tcW w:w="1391" w:type="dxa"/>
            <w:shd w:val="clear" w:color="auto" w:fill="auto"/>
            <w:noWrap w:val="0"/>
            <w:vAlign w:val="center"/>
          </w:tcPr>
          <w:p w14:paraId="70F53565">
            <w:pPr>
              <w:jc w:val="center"/>
              <w:rPr>
                <w:rFonts w:hint="eastAsia" w:asciiTheme="minorEastAsia" w:hAnsiTheme="minorEastAsia" w:cstheme="minorEastAsia"/>
                <w:b w:val="0"/>
                <w:bCs/>
                <w:sz w:val="21"/>
                <w:szCs w:val="21"/>
                <w:vertAlign w:val="baseline"/>
                <w:lang w:val="en-US" w:eastAsia="zh-CN"/>
              </w:rPr>
            </w:pPr>
            <w:r>
              <w:rPr>
                <w:rFonts w:hint="eastAsia" w:asciiTheme="minorEastAsia" w:hAnsiTheme="minorEastAsia" w:cstheme="minorEastAsia"/>
                <w:b w:val="0"/>
                <w:bCs/>
                <w:sz w:val="21"/>
                <w:szCs w:val="21"/>
                <w:vertAlign w:val="baseline"/>
                <w:lang w:val="en-US" w:eastAsia="zh-CN"/>
              </w:rPr>
              <w:t>340.28</w:t>
            </w:r>
          </w:p>
        </w:tc>
        <w:tc>
          <w:tcPr>
            <w:tcW w:w="1391" w:type="dxa"/>
            <w:shd w:val="clear" w:color="auto" w:fill="auto"/>
            <w:noWrap w:val="0"/>
            <w:vAlign w:val="center"/>
          </w:tcPr>
          <w:p w14:paraId="32E9939B">
            <w:pPr>
              <w:jc w:val="center"/>
              <w:rPr>
                <w:rFonts w:hint="eastAsia" w:asciiTheme="minorEastAsia" w:hAnsiTheme="minorEastAsia" w:cstheme="minorEastAsia"/>
                <w:b w:val="0"/>
                <w:bCs/>
                <w:sz w:val="21"/>
                <w:szCs w:val="21"/>
                <w:vertAlign w:val="baseline"/>
                <w:lang w:val="en-US" w:eastAsia="zh-CN"/>
              </w:rPr>
            </w:pPr>
            <w:r>
              <w:rPr>
                <w:rFonts w:hint="eastAsia" w:asciiTheme="minorEastAsia" w:hAnsiTheme="minorEastAsia" w:cstheme="minorEastAsia"/>
                <w:b w:val="0"/>
                <w:bCs/>
                <w:sz w:val="21"/>
                <w:szCs w:val="21"/>
                <w:vertAlign w:val="baseline"/>
                <w:lang w:val="en-US" w:eastAsia="zh-CN"/>
              </w:rPr>
              <w:t>0.934</w:t>
            </w:r>
          </w:p>
        </w:tc>
        <w:tc>
          <w:tcPr>
            <w:tcW w:w="1155" w:type="dxa"/>
            <w:shd w:val="clear" w:color="auto" w:fill="auto"/>
            <w:noWrap w:val="0"/>
            <w:vAlign w:val="center"/>
          </w:tcPr>
          <w:p w14:paraId="3494829F">
            <w:pPr>
              <w:jc w:val="center"/>
              <w:rPr>
                <w:rFonts w:hint="eastAsia" w:asciiTheme="minorEastAsia" w:hAnsiTheme="minorEastAsia" w:cstheme="minorEastAsia"/>
                <w:b w:val="0"/>
                <w:bCs/>
                <w:sz w:val="21"/>
                <w:szCs w:val="21"/>
                <w:vertAlign w:val="baseline"/>
                <w:lang w:val="en-US" w:eastAsia="zh-CN"/>
              </w:rPr>
            </w:pPr>
            <w:r>
              <w:rPr>
                <w:rFonts w:hint="eastAsia" w:asciiTheme="minorEastAsia" w:hAnsiTheme="minorEastAsia" w:cstheme="minorEastAsia"/>
                <w:b w:val="0"/>
                <w:bCs/>
                <w:sz w:val="21"/>
                <w:szCs w:val="21"/>
                <w:vertAlign w:val="baseline"/>
                <w:lang w:val="en-US" w:eastAsia="zh-CN"/>
              </w:rPr>
              <w:t>93.4</w:t>
            </w:r>
          </w:p>
        </w:tc>
        <w:tc>
          <w:tcPr>
            <w:tcW w:w="1434" w:type="dxa"/>
            <w:vMerge w:val="continue"/>
            <w:noWrap w:val="0"/>
            <w:vAlign w:val="center"/>
          </w:tcPr>
          <w:p w14:paraId="5BCB36F6">
            <w:pPr>
              <w:jc w:val="center"/>
              <w:rPr>
                <w:rFonts w:hint="eastAsia" w:asciiTheme="minorEastAsia" w:hAnsiTheme="minorEastAsia" w:cstheme="minorEastAsia"/>
                <w:b w:val="0"/>
                <w:bCs/>
                <w:sz w:val="21"/>
                <w:szCs w:val="21"/>
                <w:vertAlign w:val="baseline"/>
                <w:lang w:val="en-US" w:eastAsia="zh-CN"/>
              </w:rPr>
            </w:pPr>
          </w:p>
        </w:tc>
      </w:tr>
      <w:tr w14:paraId="2B29230B">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108" w:type="dxa"/>
            <w:bottom w:w="0" w:type="dxa"/>
            <w:right w:w="108" w:type="dxa"/>
          </w:tblCellMar>
        </w:tblPrEx>
        <w:trPr>
          <w:trHeight w:val="212" w:hRule="atLeast"/>
          <w:jc w:val="center"/>
        </w:trPr>
        <w:tc>
          <w:tcPr>
            <w:tcW w:w="1493" w:type="dxa"/>
            <w:vMerge w:val="continue"/>
            <w:noWrap w:val="0"/>
            <w:vAlign w:val="center"/>
          </w:tcPr>
          <w:p w14:paraId="326749B4">
            <w:pPr>
              <w:jc w:val="center"/>
              <w:rPr>
                <w:rFonts w:hint="eastAsia" w:asciiTheme="minorEastAsia" w:hAnsiTheme="minorEastAsia" w:cstheme="minorEastAsia"/>
                <w:b w:val="0"/>
                <w:bCs/>
                <w:sz w:val="21"/>
                <w:szCs w:val="21"/>
                <w:vertAlign w:val="baseline"/>
                <w:lang w:val="en-US" w:eastAsia="zh-CN"/>
              </w:rPr>
            </w:pPr>
          </w:p>
        </w:tc>
        <w:tc>
          <w:tcPr>
            <w:tcW w:w="1493" w:type="dxa"/>
            <w:vMerge w:val="continue"/>
            <w:noWrap w:val="0"/>
            <w:vAlign w:val="center"/>
          </w:tcPr>
          <w:p w14:paraId="4844BB74">
            <w:pPr>
              <w:jc w:val="center"/>
              <w:rPr>
                <w:rFonts w:hint="eastAsia" w:asciiTheme="minorEastAsia" w:hAnsiTheme="minorEastAsia" w:cstheme="minorEastAsia"/>
                <w:b w:val="0"/>
                <w:bCs/>
                <w:sz w:val="21"/>
                <w:szCs w:val="21"/>
                <w:vertAlign w:val="baseline"/>
                <w:lang w:val="en-US" w:eastAsia="zh-CN"/>
              </w:rPr>
            </w:pPr>
          </w:p>
        </w:tc>
        <w:tc>
          <w:tcPr>
            <w:tcW w:w="1464" w:type="dxa"/>
            <w:vMerge w:val="continue"/>
            <w:noWrap w:val="0"/>
            <w:vAlign w:val="center"/>
          </w:tcPr>
          <w:p w14:paraId="792DD979">
            <w:pPr>
              <w:jc w:val="center"/>
              <w:rPr>
                <w:rFonts w:hint="eastAsia" w:asciiTheme="minorEastAsia" w:hAnsiTheme="minorEastAsia" w:cstheme="minorEastAsia"/>
                <w:b w:val="0"/>
                <w:bCs/>
                <w:sz w:val="21"/>
                <w:szCs w:val="21"/>
                <w:vertAlign w:val="baseline"/>
                <w:lang w:val="en-US" w:eastAsia="zh-CN"/>
              </w:rPr>
            </w:pPr>
          </w:p>
        </w:tc>
        <w:tc>
          <w:tcPr>
            <w:tcW w:w="1391" w:type="dxa"/>
            <w:shd w:val="clear" w:color="auto" w:fill="auto"/>
            <w:noWrap w:val="0"/>
            <w:vAlign w:val="center"/>
          </w:tcPr>
          <w:p w14:paraId="1D8B175C">
            <w:pPr>
              <w:jc w:val="center"/>
              <w:rPr>
                <w:rFonts w:hint="eastAsia" w:asciiTheme="minorEastAsia" w:hAnsiTheme="minorEastAsia" w:cstheme="minorEastAsia"/>
                <w:b w:val="0"/>
                <w:bCs/>
                <w:sz w:val="21"/>
                <w:szCs w:val="21"/>
                <w:vertAlign w:val="baseline"/>
                <w:lang w:val="en-US" w:eastAsia="zh-CN"/>
              </w:rPr>
            </w:pPr>
            <w:r>
              <w:rPr>
                <w:rFonts w:hint="eastAsia" w:asciiTheme="minorEastAsia" w:hAnsiTheme="minorEastAsia" w:cstheme="minorEastAsia"/>
                <w:b w:val="0"/>
                <w:bCs/>
                <w:sz w:val="21"/>
                <w:szCs w:val="21"/>
                <w:vertAlign w:val="baseline"/>
                <w:lang w:val="en-US" w:eastAsia="zh-CN"/>
              </w:rPr>
              <w:t>342.78</w:t>
            </w:r>
          </w:p>
        </w:tc>
        <w:tc>
          <w:tcPr>
            <w:tcW w:w="1391" w:type="dxa"/>
            <w:shd w:val="clear" w:color="auto" w:fill="auto"/>
            <w:noWrap w:val="0"/>
            <w:vAlign w:val="center"/>
          </w:tcPr>
          <w:p w14:paraId="46BF31B0">
            <w:pPr>
              <w:jc w:val="center"/>
              <w:rPr>
                <w:rFonts w:hint="eastAsia" w:asciiTheme="minorEastAsia" w:hAnsiTheme="minorEastAsia" w:cstheme="minorEastAsia"/>
                <w:b w:val="0"/>
                <w:bCs/>
                <w:sz w:val="21"/>
                <w:szCs w:val="21"/>
                <w:vertAlign w:val="baseline"/>
                <w:lang w:val="en-US" w:eastAsia="zh-CN"/>
              </w:rPr>
            </w:pPr>
            <w:r>
              <w:rPr>
                <w:rFonts w:hint="eastAsia" w:asciiTheme="minorEastAsia" w:hAnsiTheme="minorEastAsia" w:cstheme="minorEastAsia"/>
                <w:b w:val="0"/>
                <w:bCs/>
                <w:sz w:val="21"/>
                <w:szCs w:val="21"/>
                <w:vertAlign w:val="baseline"/>
                <w:lang w:val="en-US" w:eastAsia="zh-CN"/>
              </w:rPr>
              <w:t>0.941</w:t>
            </w:r>
          </w:p>
        </w:tc>
        <w:tc>
          <w:tcPr>
            <w:tcW w:w="1155" w:type="dxa"/>
            <w:shd w:val="clear" w:color="auto" w:fill="auto"/>
            <w:noWrap w:val="0"/>
            <w:vAlign w:val="center"/>
          </w:tcPr>
          <w:p w14:paraId="1B181F9D">
            <w:pPr>
              <w:jc w:val="center"/>
              <w:rPr>
                <w:rFonts w:hint="eastAsia" w:asciiTheme="minorEastAsia" w:hAnsiTheme="minorEastAsia" w:cstheme="minorEastAsia"/>
                <w:b w:val="0"/>
                <w:bCs/>
                <w:sz w:val="21"/>
                <w:szCs w:val="21"/>
                <w:vertAlign w:val="baseline"/>
                <w:lang w:val="en-US" w:eastAsia="zh-CN"/>
              </w:rPr>
            </w:pPr>
            <w:r>
              <w:rPr>
                <w:rFonts w:hint="eastAsia" w:asciiTheme="minorEastAsia" w:hAnsiTheme="minorEastAsia" w:cstheme="minorEastAsia"/>
                <w:b w:val="0"/>
                <w:bCs/>
                <w:sz w:val="21"/>
                <w:szCs w:val="21"/>
                <w:vertAlign w:val="baseline"/>
                <w:lang w:val="en-US" w:eastAsia="zh-CN"/>
              </w:rPr>
              <w:t>94.1</w:t>
            </w:r>
          </w:p>
        </w:tc>
        <w:tc>
          <w:tcPr>
            <w:tcW w:w="1434" w:type="dxa"/>
            <w:vMerge w:val="continue"/>
            <w:noWrap w:val="0"/>
            <w:vAlign w:val="center"/>
          </w:tcPr>
          <w:p w14:paraId="5492C8FF">
            <w:pPr>
              <w:jc w:val="center"/>
              <w:rPr>
                <w:rFonts w:hint="eastAsia" w:asciiTheme="minorEastAsia" w:hAnsiTheme="minorEastAsia" w:cstheme="minorEastAsia"/>
                <w:b w:val="0"/>
                <w:bCs/>
                <w:sz w:val="21"/>
                <w:szCs w:val="21"/>
                <w:vertAlign w:val="baseline"/>
                <w:lang w:val="en-US" w:eastAsia="zh-CN"/>
              </w:rPr>
            </w:pPr>
          </w:p>
        </w:tc>
      </w:tr>
      <w:tr w14:paraId="725ACF8F">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108" w:type="dxa"/>
            <w:bottom w:w="0" w:type="dxa"/>
            <w:right w:w="108" w:type="dxa"/>
          </w:tblCellMar>
        </w:tblPrEx>
        <w:trPr>
          <w:trHeight w:val="212" w:hRule="atLeast"/>
          <w:jc w:val="center"/>
        </w:trPr>
        <w:tc>
          <w:tcPr>
            <w:tcW w:w="1493" w:type="dxa"/>
            <w:vMerge w:val="continue"/>
            <w:noWrap w:val="0"/>
            <w:vAlign w:val="center"/>
          </w:tcPr>
          <w:p w14:paraId="3D7CC052">
            <w:pPr>
              <w:jc w:val="center"/>
              <w:rPr>
                <w:rFonts w:hint="eastAsia" w:asciiTheme="minorEastAsia" w:hAnsiTheme="minorEastAsia" w:cstheme="minorEastAsia"/>
                <w:b w:val="0"/>
                <w:bCs/>
                <w:sz w:val="21"/>
                <w:szCs w:val="21"/>
                <w:vertAlign w:val="baseline"/>
                <w:lang w:val="en-US" w:eastAsia="zh-CN"/>
              </w:rPr>
            </w:pPr>
          </w:p>
        </w:tc>
        <w:tc>
          <w:tcPr>
            <w:tcW w:w="1493" w:type="dxa"/>
            <w:vMerge w:val="continue"/>
            <w:noWrap w:val="0"/>
            <w:vAlign w:val="center"/>
          </w:tcPr>
          <w:p w14:paraId="6617BAF3">
            <w:pPr>
              <w:jc w:val="center"/>
              <w:rPr>
                <w:rFonts w:hint="eastAsia" w:asciiTheme="minorEastAsia" w:hAnsiTheme="minorEastAsia" w:cstheme="minorEastAsia"/>
                <w:b w:val="0"/>
                <w:bCs/>
                <w:sz w:val="21"/>
                <w:szCs w:val="21"/>
                <w:vertAlign w:val="baseline"/>
                <w:lang w:val="en-US" w:eastAsia="zh-CN"/>
              </w:rPr>
            </w:pPr>
          </w:p>
        </w:tc>
        <w:tc>
          <w:tcPr>
            <w:tcW w:w="1464" w:type="dxa"/>
            <w:vMerge w:val="restart"/>
            <w:shd w:val="clear" w:color="auto" w:fill="auto"/>
            <w:noWrap w:val="0"/>
            <w:vAlign w:val="center"/>
          </w:tcPr>
          <w:p w14:paraId="1C156958">
            <w:pPr>
              <w:jc w:val="center"/>
              <w:rPr>
                <w:rFonts w:hint="eastAsia" w:asciiTheme="minorEastAsia" w:hAnsiTheme="minorEastAsia" w:cstheme="minorEastAsia"/>
                <w:b w:val="0"/>
                <w:bCs/>
                <w:sz w:val="21"/>
                <w:szCs w:val="21"/>
                <w:vertAlign w:val="baseline"/>
                <w:lang w:val="en-US" w:eastAsia="zh-CN"/>
              </w:rPr>
            </w:pPr>
            <w:r>
              <w:rPr>
                <w:rFonts w:hint="eastAsia" w:asciiTheme="minorEastAsia" w:hAnsiTheme="minorEastAsia" w:cstheme="minorEastAsia"/>
                <w:b w:val="0"/>
                <w:bCs/>
                <w:sz w:val="21"/>
                <w:szCs w:val="21"/>
                <w:vertAlign w:val="baseline"/>
                <w:lang w:val="en-US" w:eastAsia="zh-CN"/>
              </w:rPr>
              <w:t>5</w:t>
            </w:r>
          </w:p>
        </w:tc>
        <w:tc>
          <w:tcPr>
            <w:tcW w:w="1391" w:type="dxa"/>
            <w:shd w:val="clear" w:color="auto" w:fill="auto"/>
            <w:noWrap w:val="0"/>
            <w:vAlign w:val="center"/>
          </w:tcPr>
          <w:p w14:paraId="7858F96A">
            <w:pPr>
              <w:jc w:val="center"/>
              <w:rPr>
                <w:rFonts w:hint="eastAsia" w:asciiTheme="minorEastAsia" w:hAnsiTheme="minorEastAsia" w:cstheme="minorEastAsia"/>
                <w:b w:val="0"/>
                <w:bCs/>
                <w:sz w:val="21"/>
                <w:szCs w:val="21"/>
                <w:vertAlign w:val="baseline"/>
                <w:lang w:val="en-US" w:eastAsia="zh-CN"/>
              </w:rPr>
            </w:pPr>
            <w:r>
              <w:rPr>
                <w:rFonts w:hint="eastAsia" w:asciiTheme="minorEastAsia" w:hAnsiTheme="minorEastAsia" w:cstheme="minorEastAsia"/>
                <w:b w:val="0"/>
                <w:bCs/>
                <w:sz w:val="21"/>
                <w:szCs w:val="21"/>
                <w:vertAlign w:val="baseline"/>
                <w:lang w:val="en-US" w:eastAsia="zh-CN"/>
              </w:rPr>
              <w:t>1700.39</w:t>
            </w:r>
          </w:p>
        </w:tc>
        <w:tc>
          <w:tcPr>
            <w:tcW w:w="1391" w:type="dxa"/>
            <w:shd w:val="clear" w:color="auto" w:fill="auto"/>
            <w:noWrap w:val="0"/>
            <w:vAlign w:val="center"/>
          </w:tcPr>
          <w:p w14:paraId="00CE93C3">
            <w:pPr>
              <w:jc w:val="center"/>
              <w:rPr>
                <w:rFonts w:hint="eastAsia" w:asciiTheme="minorEastAsia" w:hAnsiTheme="minorEastAsia" w:cstheme="minorEastAsia"/>
                <w:b w:val="0"/>
                <w:bCs/>
                <w:sz w:val="21"/>
                <w:szCs w:val="21"/>
                <w:vertAlign w:val="baseline"/>
                <w:lang w:val="en-US" w:eastAsia="zh-CN"/>
              </w:rPr>
            </w:pPr>
            <w:r>
              <w:rPr>
                <w:rFonts w:hint="eastAsia" w:asciiTheme="minorEastAsia" w:hAnsiTheme="minorEastAsia" w:cstheme="minorEastAsia"/>
                <w:b w:val="0"/>
                <w:bCs/>
                <w:sz w:val="21"/>
                <w:szCs w:val="21"/>
                <w:vertAlign w:val="baseline"/>
                <w:lang w:val="en-US" w:eastAsia="zh-CN"/>
              </w:rPr>
              <w:t>4.66</w:t>
            </w:r>
          </w:p>
        </w:tc>
        <w:tc>
          <w:tcPr>
            <w:tcW w:w="1155" w:type="dxa"/>
            <w:shd w:val="clear" w:color="auto" w:fill="auto"/>
            <w:noWrap w:val="0"/>
            <w:vAlign w:val="center"/>
          </w:tcPr>
          <w:p w14:paraId="233D66FA">
            <w:pPr>
              <w:jc w:val="center"/>
              <w:rPr>
                <w:rFonts w:hint="eastAsia" w:asciiTheme="minorEastAsia" w:hAnsiTheme="minorEastAsia" w:cstheme="minorEastAsia"/>
                <w:b w:val="0"/>
                <w:bCs/>
                <w:sz w:val="21"/>
                <w:szCs w:val="21"/>
                <w:vertAlign w:val="baseline"/>
                <w:lang w:val="en-US" w:eastAsia="zh-CN"/>
              </w:rPr>
            </w:pPr>
            <w:r>
              <w:rPr>
                <w:rFonts w:hint="eastAsia" w:asciiTheme="minorEastAsia" w:hAnsiTheme="minorEastAsia" w:cstheme="minorEastAsia"/>
                <w:b w:val="0"/>
                <w:bCs/>
                <w:sz w:val="21"/>
                <w:szCs w:val="21"/>
                <w:vertAlign w:val="baseline"/>
                <w:lang w:val="en-US" w:eastAsia="zh-CN"/>
              </w:rPr>
              <w:t>93.2</w:t>
            </w:r>
          </w:p>
        </w:tc>
        <w:tc>
          <w:tcPr>
            <w:tcW w:w="1434" w:type="dxa"/>
            <w:vMerge w:val="restart"/>
            <w:shd w:val="clear" w:color="auto" w:fill="auto"/>
            <w:noWrap w:val="0"/>
            <w:vAlign w:val="center"/>
          </w:tcPr>
          <w:p w14:paraId="4A6879C1">
            <w:pPr>
              <w:jc w:val="center"/>
              <w:rPr>
                <w:rFonts w:hint="eastAsia" w:asciiTheme="minorEastAsia" w:hAnsiTheme="minorEastAsia" w:cstheme="minorEastAsia"/>
                <w:b w:val="0"/>
                <w:bCs/>
                <w:sz w:val="21"/>
                <w:szCs w:val="21"/>
                <w:vertAlign w:val="baseline"/>
                <w:lang w:val="en-US" w:eastAsia="zh-CN"/>
              </w:rPr>
            </w:pPr>
            <w:r>
              <w:rPr>
                <w:rFonts w:hint="eastAsia" w:asciiTheme="minorEastAsia" w:hAnsiTheme="minorEastAsia" w:cstheme="minorEastAsia"/>
                <w:b w:val="0"/>
                <w:bCs/>
                <w:sz w:val="21"/>
                <w:szCs w:val="21"/>
                <w:vertAlign w:val="baseline"/>
                <w:lang w:val="en-US" w:eastAsia="zh-CN"/>
              </w:rPr>
              <w:t>92.9</w:t>
            </w:r>
          </w:p>
        </w:tc>
      </w:tr>
      <w:tr w14:paraId="339C6F08">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108" w:type="dxa"/>
            <w:bottom w:w="0" w:type="dxa"/>
            <w:right w:w="108" w:type="dxa"/>
          </w:tblCellMar>
        </w:tblPrEx>
        <w:trPr>
          <w:trHeight w:val="212" w:hRule="atLeast"/>
          <w:jc w:val="center"/>
        </w:trPr>
        <w:tc>
          <w:tcPr>
            <w:tcW w:w="1493" w:type="dxa"/>
            <w:vMerge w:val="continue"/>
            <w:noWrap w:val="0"/>
            <w:vAlign w:val="center"/>
          </w:tcPr>
          <w:p w14:paraId="2DFE4C9F">
            <w:pPr>
              <w:jc w:val="center"/>
              <w:rPr>
                <w:rFonts w:hint="eastAsia" w:asciiTheme="minorEastAsia" w:hAnsiTheme="minorEastAsia" w:cstheme="minorEastAsia"/>
                <w:b w:val="0"/>
                <w:bCs/>
                <w:sz w:val="21"/>
                <w:szCs w:val="21"/>
                <w:vertAlign w:val="baseline"/>
                <w:lang w:val="en-US" w:eastAsia="zh-CN"/>
              </w:rPr>
            </w:pPr>
          </w:p>
        </w:tc>
        <w:tc>
          <w:tcPr>
            <w:tcW w:w="1493" w:type="dxa"/>
            <w:vMerge w:val="continue"/>
            <w:noWrap w:val="0"/>
            <w:vAlign w:val="center"/>
          </w:tcPr>
          <w:p w14:paraId="08F704B3">
            <w:pPr>
              <w:jc w:val="center"/>
              <w:rPr>
                <w:rFonts w:hint="eastAsia" w:asciiTheme="minorEastAsia" w:hAnsiTheme="minorEastAsia" w:cstheme="minorEastAsia"/>
                <w:b w:val="0"/>
                <w:bCs/>
                <w:sz w:val="21"/>
                <w:szCs w:val="21"/>
                <w:vertAlign w:val="baseline"/>
                <w:lang w:val="en-US" w:eastAsia="zh-CN"/>
              </w:rPr>
            </w:pPr>
          </w:p>
        </w:tc>
        <w:tc>
          <w:tcPr>
            <w:tcW w:w="1464" w:type="dxa"/>
            <w:vMerge w:val="continue"/>
            <w:noWrap w:val="0"/>
            <w:vAlign w:val="center"/>
          </w:tcPr>
          <w:p w14:paraId="52CE6BA7">
            <w:pPr>
              <w:jc w:val="center"/>
              <w:rPr>
                <w:rFonts w:hint="eastAsia" w:asciiTheme="minorEastAsia" w:hAnsiTheme="minorEastAsia" w:cstheme="minorEastAsia"/>
                <w:b w:val="0"/>
                <w:bCs/>
                <w:sz w:val="21"/>
                <w:szCs w:val="21"/>
                <w:vertAlign w:val="baseline"/>
                <w:lang w:val="en-US" w:eastAsia="zh-CN"/>
              </w:rPr>
            </w:pPr>
          </w:p>
        </w:tc>
        <w:tc>
          <w:tcPr>
            <w:tcW w:w="1391" w:type="dxa"/>
            <w:shd w:val="clear" w:color="auto" w:fill="auto"/>
            <w:noWrap w:val="0"/>
            <w:vAlign w:val="center"/>
          </w:tcPr>
          <w:p w14:paraId="3F0715DD">
            <w:pPr>
              <w:jc w:val="center"/>
              <w:rPr>
                <w:rFonts w:hint="eastAsia" w:asciiTheme="minorEastAsia" w:hAnsiTheme="minorEastAsia" w:cstheme="minorEastAsia"/>
                <w:b w:val="0"/>
                <w:bCs/>
                <w:sz w:val="21"/>
                <w:szCs w:val="21"/>
                <w:vertAlign w:val="baseline"/>
                <w:lang w:val="en-US" w:eastAsia="zh-CN"/>
              </w:rPr>
            </w:pPr>
            <w:r>
              <w:rPr>
                <w:rFonts w:hint="eastAsia" w:asciiTheme="minorEastAsia" w:hAnsiTheme="minorEastAsia" w:cstheme="minorEastAsia"/>
                <w:b w:val="0"/>
                <w:bCs/>
                <w:sz w:val="21"/>
                <w:szCs w:val="21"/>
                <w:vertAlign w:val="baseline"/>
                <w:lang w:val="en-US" w:eastAsia="zh-CN"/>
              </w:rPr>
              <w:t>1688.05</w:t>
            </w:r>
          </w:p>
        </w:tc>
        <w:tc>
          <w:tcPr>
            <w:tcW w:w="1391" w:type="dxa"/>
            <w:shd w:val="clear" w:color="auto" w:fill="auto"/>
            <w:noWrap w:val="0"/>
            <w:vAlign w:val="center"/>
          </w:tcPr>
          <w:p w14:paraId="7326BFB7">
            <w:pPr>
              <w:jc w:val="center"/>
              <w:rPr>
                <w:rFonts w:hint="eastAsia" w:asciiTheme="minorEastAsia" w:hAnsiTheme="minorEastAsia" w:cstheme="minorEastAsia"/>
                <w:b w:val="0"/>
                <w:bCs/>
                <w:sz w:val="21"/>
                <w:szCs w:val="21"/>
                <w:vertAlign w:val="baseline"/>
                <w:lang w:val="en-US" w:eastAsia="zh-CN"/>
              </w:rPr>
            </w:pPr>
            <w:r>
              <w:rPr>
                <w:rFonts w:hint="eastAsia" w:asciiTheme="minorEastAsia" w:hAnsiTheme="minorEastAsia" w:cstheme="minorEastAsia"/>
                <w:b w:val="0"/>
                <w:bCs/>
                <w:sz w:val="21"/>
                <w:szCs w:val="21"/>
                <w:vertAlign w:val="baseline"/>
                <w:lang w:val="en-US" w:eastAsia="zh-CN"/>
              </w:rPr>
              <w:t>4.63</w:t>
            </w:r>
          </w:p>
        </w:tc>
        <w:tc>
          <w:tcPr>
            <w:tcW w:w="1155" w:type="dxa"/>
            <w:shd w:val="clear" w:color="auto" w:fill="auto"/>
            <w:noWrap w:val="0"/>
            <w:vAlign w:val="center"/>
          </w:tcPr>
          <w:p w14:paraId="74B3FC40">
            <w:pPr>
              <w:jc w:val="center"/>
              <w:rPr>
                <w:rFonts w:hint="eastAsia" w:asciiTheme="minorEastAsia" w:hAnsiTheme="minorEastAsia" w:cstheme="minorEastAsia"/>
                <w:b w:val="0"/>
                <w:bCs/>
                <w:sz w:val="21"/>
                <w:szCs w:val="21"/>
                <w:vertAlign w:val="baseline"/>
                <w:lang w:val="en-US" w:eastAsia="zh-CN"/>
              </w:rPr>
            </w:pPr>
            <w:r>
              <w:rPr>
                <w:rFonts w:hint="eastAsia" w:asciiTheme="minorEastAsia" w:hAnsiTheme="minorEastAsia" w:cstheme="minorEastAsia"/>
                <w:b w:val="0"/>
                <w:bCs/>
                <w:sz w:val="21"/>
                <w:szCs w:val="21"/>
                <w:vertAlign w:val="baseline"/>
                <w:lang w:val="en-US" w:eastAsia="zh-CN"/>
              </w:rPr>
              <w:t>92.6</w:t>
            </w:r>
          </w:p>
        </w:tc>
        <w:tc>
          <w:tcPr>
            <w:tcW w:w="1434" w:type="dxa"/>
            <w:vMerge w:val="continue"/>
            <w:noWrap w:val="0"/>
            <w:vAlign w:val="center"/>
          </w:tcPr>
          <w:p w14:paraId="1C489EA1">
            <w:pPr>
              <w:jc w:val="center"/>
              <w:rPr>
                <w:rFonts w:hint="eastAsia" w:asciiTheme="minorEastAsia" w:hAnsiTheme="minorEastAsia" w:cstheme="minorEastAsia"/>
                <w:b w:val="0"/>
                <w:bCs/>
                <w:sz w:val="21"/>
                <w:szCs w:val="21"/>
                <w:vertAlign w:val="baseline"/>
                <w:lang w:val="en-US" w:eastAsia="zh-CN"/>
              </w:rPr>
            </w:pPr>
          </w:p>
        </w:tc>
      </w:tr>
    </w:tbl>
    <w:p w14:paraId="0407B169">
      <w:pPr>
        <w:jc w:val="center"/>
        <w:rPr>
          <w:rFonts w:hint="eastAsia" w:asciiTheme="minorEastAsia" w:hAnsiTheme="minorEastAsia" w:cstheme="minorEastAsia"/>
          <w:b w:val="0"/>
          <w:bCs/>
          <w:sz w:val="21"/>
          <w:szCs w:val="21"/>
          <w:vertAlign w:val="baseline"/>
          <w:lang w:val="en-US" w:eastAsia="zh-CN"/>
        </w:rPr>
      </w:pPr>
    </w:p>
    <w:p w14:paraId="1311514D">
      <w:pPr>
        <w:keepNext w:val="0"/>
        <w:keepLines w:val="0"/>
        <w:numPr>
          <w:ilvl w:val="0"/>
          <w:numId w:val="0"/>
        </w:numPr>
        <w:suppressLineNumbers w:val="0"/>
        <w:spacing w:before="0" w:beforeAutospacing="0" w:after="0" w:afterAutospacing="0" w:line="240" w:lineRule="auto"/>
        <w:ind w:leftChars="0" w:right="0" w:rightChars="0"/>
        <w:rPr>
          <w:rFonts w:hint="eastAsia" w:ascii="仿宋" w:hAnsi="仿宋" w:eastAsia="仿宋" w:cs="仿宋"/>
          <w:color w:val="auto"/>
          <w:sz w:val="32"/>
          <w:szCs w:val="32"/>
          <w:highlight w:val="none"/>
          <w:lang w:val="en-US" w:eastAsia="zh-CN"/>
        </w:rPr>
      </w:pPr>
      <w:r>
        <w:rPr>
          <w:rFonts w:hint="eastAsia" w:ascii="仿宋" w:hAnsi="仿宋" w:eastAsia="仿宋" w:cs="仿宋"/>
          <w:color w:val="auto"/>
          <w:sz w:val="32"/>
          <w:szCs w:val="32"/>
          <w:highlight w:val="none"/>
          <w:lang w:val="en-US" w:eastAsia="zh-CN"/>
        </w:rPr>
        <w:t>（5）精密度</w:t>
      </w:r>
    </w:p>
    <w:p w14:paraId="63FD0F2D">
      <w:pPr>
        <w:keepNext w:val="0"/>
        <w:keepLines w:val="0"/>
        <w:numPr>
          <w:ilvl w:val="0"/>
          <w:numId w:val="0"/>
        </w:numPr>
        <w:suppressLineNumbers w:val="0"/>
        <w:spacing w:before="0" w:beforeAutospacing="0" w:after="0" w:afterAutospacing="0" w:line="240" w:lineRule="auto"/>
        <w:ind w:leftChars="0" w:right="0" w:rightChars="0" w:firstLine="640" w:firstLineChars="200"/>
        <w:rPr>
          <w:rFonts w:hint="eastAsia" w:ascii="仿宋" w:hAnsi="仿宋" w:eastAsia="仿宋" w:cs="仿宋"/>
          <w:color w:val="auto"/>
          <w:sz w:val="32"/>
          <w:szCs w:val="32"/>
          <w:highlight w:val="none"/>
          <w:lang w:val="en-US" w:eastAsia="zh-CN"/>
        </w:rPr>
      </w:pPr>
      <w:r>
        <w:rPr>
          <w:rFonts w:hint="eastAsia" w:ascii="仿宋" w:hAnsi="仿宋" w:eastAsia="仿宋" w:cs="仿宋"/>
          <w:color w:val="auto"/>
          <w:sz w:val="32"/>
          <w:szCs w:val="32"/>
          <w:highlight w:val="none"/>
          <w:lang w:val="en-US" w:eastAsia="zh-CN"/>
        </w:rPr>
        <w:t>各实验室分别对黄牛、山羊1%加标样品进行独立的测定，每个样品均平行测定3次，通过计算各实验室结果的相对标准偏差来考查不同实验室的方法精密度，结果如表18所示。四家实验室内重复性精密度为0.83%～3.55%，四家实验室间的再现性精密度为2.18%～5.71%，满足GB/T 27404-2026《实验室质量控制规范 食品理化检测》表D.2规定的技术要求。</w:t>
      </w:r>
    </w:p>
    <w:p w14:paraId="315DA0F4">
      <w:pPr>
        <w:keepNext w:val="0"/>
        <w:keepLines w:val="0"/>
        <w:numPr>
          <w:ilvl w:val="0"/>
          <w:numId w:val="0"/>
        </w:numPr>
        <w:suppressLineNumbers w:val="0"/>
        <w:spacing w:before="0" w:beforeAutospacing="0" w:after="0" w:afterAutospacing="0" w:line="240" w:lineRule="auto"/>
        <w:ind w:leftChars="0" w:right="0" w:rightChars="0" w:firstLine="480" w:firstLineChars="200"/>
        <w:jc w:val="center"/>
        <w:rPr>
          <w:rFonts w:hint="eastAsia" w:ascii="宋体" w:hAnsi="宋体" w:cs="宋体"/>
          <w:b w:val="0"/>
          <w:bCs w:val="0"/>
          <w:sz w:val="24"/>
          <w:szCs w:val="24"/>
          <w:lang w:val="en-US" w:eastAsia="zh-CN"/>
        </w:rPr>
      </w:pPr>
      <w:r>
        <w:rPr>
          <w:rFonts w:hint="eastAsia" w:ascii="宋体" w:hAnsi="宋体" w:cs="宋体"/>
          <w:b w:val="0"/>
          <w:bCs w:val="0"/>
          <w:sz w:val="24"/>
          <w:szCs w:val="24"/>
          <w:lang w:val="en-US" w:eastAsia="zh-CN"/>
        </w:rPr>
        <w:t>表18  黄牛和山羊精密度检测结果比对</w:t>
      </w:r>
    </w:p>
    <w:tbl>
      <w:tblPr>
        <w:tblStyle w:val="5"/>
        <w:tblW w:w="8521" w:type="dxa"/>
        <w:jc w:val="center"/>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Layout w:type="fixed"/>
        <w:tblCellMar>
          <w:top w:w="0" w:type="dxa"/>
          <w:left w:w="108" w:type="dxa"/>
          <w:bottom w:w="0" w:type="dxa"/>
          <w:right w:w="108" w:type="dxa"/>
        </w:tblCellMar>
      </w:tblPr>
      <w:tblGrid>
        <w:gridCol w:w="1493"/>
        <w:gridCol w:w="1464"/>
        <w:gridCol w:w="1391"/>
        <w:gridCol w:w="1391"/>
        <w:gridCol w:w="1391"/>
        <w:gridCol w:w="1391"/>
      </w:tblGrid>
      <w:tr w14:paraId="3DB207E2">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108" w:type="dxa"/>
            <w:bottom w:w="0" w:type="dxa"/>
            <w:right w:w="108" w:type="dxa"/>
          </w:tblCellMar>
        </w:tblPrEx>
        <w:trPr>
          <w:trHeight w:val="1005" w:hRule="atLeast"/>
          <w:jc w:val="center"/>
        </w:trPr>
        <w:tc>
          <w:tcPr>
            <w:tcW w:w="1493" w:type="dxa"/>
            <w:noWrap w:val="0"/>
            <w:vAlign w:val="top"/>
          </w:tcPr>
          <w:p w14:paraId="4782FCCD">
            <w:pPr>
              <w:jc w:val="center"/>
              <w:rPr>
                <w:rFonts w:hint="eastAsia" w:asciiTheme="minorEastAsia" w:hAnsiTheme="minorEastAsia" w:cstheme="minorEastAsia"/>
                <w:b w:val="0"/>
                <w:bCs/>
                <w:sz w:val="21"/>
                <w:szCs w:val="21"/>
                <w:vertAlign w:val="baseline"/>
                <w:lang w:val="en-US" w:eastAsia="zh-CN"/>
              </w:rPr>
            </w:pPr>
          </w:p>
          <w:p w14:paraId="5DC6E26B">
            <w:pPr>
              <w:jc w:val="center"/>
              <w:rPr>
                <w:rFonts w:hint="eastAsia" w:asciiTheme="minorEastAsia" w:hAnsiTheme="minorEastAsia" w:cstheme="minorEastAsia"/>
                <w:b w:val="0"/>
                <w:bCs/>
                <w:sz w:val="21"/>
                <w:szCs w:val="21"/>
                <w:vertAlign w:val="baseline"/>
                <w:lang w:val="en-US" w:eastAsia="zh-CN"/>
              </w:rPr>
            </w:pPr>
            <w:r>
              <w:rPr>
                <w:rFonts w:hint="eastAsia" w:asciiTheme="minorEastAsia" w:hAnsiTheme="minorEastAsia" w:cstheme="minorEastAsia"/>
                <w:b w:val="0"/>
                <w:bCs/>
                <w:sz w:val="21"/>
                <w:szCs w:val="21"/>
                <w:vertAlign w:val="baseline"/>
                <w:lang w:val="en-US" w:eastAsia="zh-CN"/>
              </w:rPr>
              <w:t>名称</w:t>
            </w:r>
          </w:p>
        </w:tc>
        <w:tc>
          <w:tcPr>
            <w:tcW w:w="1464" w:type="dxa"/>
            <w:noWrap w:val="0"/>
            <w:vAlign w:val="center"/>
          </w:tcPr>
          <w:p w14:paraId="0FE589F5">
            <w:pPr>
              <w:jc w:val="center"/>
              <w:rPr>
                <w:rFonts w:hint="eastAsia" w:asciiTheme="minorEastAsia" w:hAnsiTheme="minorEastAsia" w:cstheme="minorEastAsia"/>
                <w:b w:val="0"/>
                <w:bCs/>
                <w:sz w:val="21"/>
                <w:szCs w:val="21"/>
                <w:vertAlign w:val="baseline"/>
                <w:lang w:val="en-US" w:eastAsia="zh-CN"/>
              </w:rPr>
            </w:pPr>
            <w:r>
              <w:rPr>
                <w:rFonts w:hint="eastAsia" w:asciiTheme="minorEastAsia" w:hAnsiTheme="minorEastAsia" w:cstheme="minorEastAsia"/>
                <w:b w:val="0"/>
                <w:bCs/>
                <w:sz w:val="21"/>
                <w:szCs w:val="21"/>
                <w:vertAlign w:val="baseline"/>
                <w:lang w:val="en-US" w:eastAsia="zh-CN"/>
              </w:rPr>
              <w:t>加标浓度</w:t>
            </w:r>
          </w:p>
          <w:p w14:paraId="31BB141E">
            <w:pPr>
              <w:jc w:val="center"/>
              <w:rPr>
                <w:rFonts w:hint="eastAsia" w:asciiTheme="minorEastAsia" w:hAnsiTheme="minorEastAsia" w:cstheme="minorEastAsia"/>
                <w:b w:val="0"/>
                <w:bCs/>
                <w:sz w:val="21"/>
                <w:szCs w:val="21"/>
                <w:vertAlign w:val="baseline"/>
                <w:lang w:val="en-US" w:eastAsia="zh-CN"/>
              </w:rPr>
            </w:pPr>
            <w:r>
              <w:rPr>
                <w:rFonts w:hint="eastAsia" w:asciiTheme="minorEastAsia" w:hAnsiTheme="minorEastAsia" w:cstheme="minorEastAsia"/>
                <w:b w:val="0"/>
                <w:bCs/>
                <w:sz w:val="21"/>
                <w:szCs w:val="21"/>
                <w:vertAlign w:val="baseline"/>
                <w:lang w:val="en-US" w:eastAsia="zh-CN"/>
              </w:rPr>
              <w:t>（%）</w:t>
            </w:r>
          </w:p>
        </w:tc>
        <w:tc>
          <w:tcPr>
            <w:tcW w:w="1391" w:type="dxa"/>
            <w:noWrap w:val="0"/>
            <w:vAlign w:val="center"/>
          </w:tcPr>
          <w:p w14:paraId="36792F08">
            <w:pPr>
              <w:jc w:val="center"/>
              <w:rPr>
                <w:rFonts w:hint="eastAsia" w:asciiTheme="minorEastAsia" w:hAnsiTheme="minorEastAsia" w:cstheme="minorEastAsia"/>
                <w:b w:val="0"/>
                <w:bCs/>
                <w:sz w:val="21"/>
                <w:szCs w:val="21"/>
                <w:vertAlign w:val="baseline"/>
                <w:lang w:val="en-US" w:eastAsia="zh-CN"/>
              </w:rPr>
            </w:pPr>
            <w:r>
              <w:rPr>
                <w:rFonts w:hint="eastAsia" w:asciiTheme="minorEastAsia" w:hAnsiTheme="minorEastAsia" w:cstheme="minorEastAsia"/>
                <w:b w:val="0"/>
                <w:bCs/>
                <w:sz w:val="21"/>
                <w:szCs w:val="21"/>
                <w:vertAlign w:val="baseline"/>
                <w:lang w:val="en-US" w:eastAsia="zh-CN"/>
              </w:rPr>
              <w:t>试验室名称</w:t>
            </w:r>
          </w:p>
        </w:tc>
        <w:tc>
          <w:tcPr>
            <w:tcW w:w="1391" w:type="dxa"/>
            <w:noWrap w:val="0"/>
            <w:vAlign w:val="center"/>
          </w:tcPr>
          <w:p w14:paraId="0CEF31E7">
            <w:pPr>
              <w:jc w:val="center"/>
              <w:rPr>
                <w:rFonts w:hint="default" w:asciiTheme="minorEastAsia" w:hAnsiTheme="minorEastAsia" w:cstheme="minorEastAsia"/>
                <w:b w:val="0"/>
                <w:bCs/>
                <w:sz w:val="21"/>
                <w:szCs w:val="21"/>
                <w:vertAlign w:val="baseline"/>
                <w:lang w:val="en-US" w:eastAsia="zh-CN"/>
              </w:rPr>
            </w:pPr>
            <w:r>
              <w:rPr>
                <w:rFonts w:hint="eastAsia" w:asciiTheme="minorEastAsia" w:hAnsiTheme="minorEastAsia" w:cstheme="minorEastAsia"/>
                <w:b w:val="0"/>
                <w:bCs/>
                <w:sz w:val="21"/>
                <w:szCs w:val="21"/>
                <w:vertAlign w:val="baseline"/>
                <w:lang w:val="en-US" w:eastAsia="zh-CN"/>
              </w:rPr>
              <w:t>拷贝数浓度copies/μL</w:t>
            </w:r>
          </w:p>
        </w:tc>
        <w:tc>
          <w:tcPr>
            <w:tcW w:w="1391" w:type="dxa"/>
            <w:noWrap w:val="0"/>
            <w:vAlign w:val="center"/>
          </w:tcPr>
          <w:p w14:paraId="71C90AFD">
            <w:pPr>
              <w:jc w:val="center"/>
              <w:rPr>
                <w:rFonts w:hint="eastAsia" w:asciiTheme="minorEastAsia" w:hAnsiTheme="minorEastAsia" w:cstheme="minorEastAsia"/>
                <w:b w:val="0"/>
                <w:bCs/>
                <w:sz w:val="21"/>
                <w:szCs w:val="21"/>
                <w:vertAlign w:val="baseline"/>
                <w:lang w:val="en-US" w:eastAsia="zh-CN"/>
              </w:rPr>
            </w:pPr>
            <w:r>
              <w:t>实验室内相对标准偏差</w:t>
            </w:r>
            <w:r>
              <w:rPr>
                <w:rFonts w:hint="eastAsia" w:asciiTheme="minorEastAsia" w:hAnsiTheme="minorEastAsia" w:cstheme="minorEastAsia"/>
                <w:b w:val="0"/>
                <w:bCs/>
                <w:sz w:val="21"/>
                <w:szCs w:val="21"/>
                <w:vertAlign w:val="baseline"/>
                <w:lang w:val="en-US" w:eastAsia="zh-CN"/>
              </w:rPr>
              <w:t>RSD%</w:t>
            </w:r>
          </w:p>
        </w:tc>
        <w:tc>
          <w:tcPr>
            <w:tcW w:w="1391" w:type="dxa"/>
            <w:noWrap w:val="0"/>
            <w:vAlign w:val="center"/>
          </w:tcPr>
          <w:p w14:paraId="52AA6D39">
            <w:pPr>
              <w:jc w:val="center"/>
            </w:pPr>
            <w:r>
              <w:t>实验室</w:t>
            </w:r>
            <w:r>
              <w:rPr>
                <w:rFonts w:hint="eastAsia"/>
                <w:lang w:val="en-US" w:eastAsia="zh-CN"/>
              </w:rPr>
              <w:t>间</w:t>
            </w:r>
            <w:r>
              <w:t>相对标准偏差</w:t>
            </w:r>
            <w:r>
              <w:rPr>
                <w:rFonts w:hint="eastAsia" w:asciiTheme="minorEastAsia" w:hAnsiTheme="minorEastAsia" w:cstheme="minorEastAsia"/>
                <w:b w:val="0"/>
                <w:bCs/>
                <w:sz w:val="21"/>
                <w:szCs w:val="21"/>
                <w:vertAlign w:val="baseline"/>
                <w:lang w:val="en-US" w:eastAsia="zh-CN"/>
              </w:rPr>
              <w:t>RSD%</w:t>
            </w:r>
          </w:p>
        </w:tc>
      </w:tr>
      <w:tr w14:paraId="0298C5B3">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108" w:type="dxa"/>
            <w:bottom w:w="0" w:type="dxa"/>
            <w:right w:w="108" w:type="dxa"/>
          </w:tblCellMar>
        </w:tblPrEx>
        <w:trPr>
          <w:trHeight w:val="212" w:hRule="atLeast"/>
          <w:jc w:val="center"/>
        </w:trPr>
        <w:tc>
          <w:tcPr>
            <w:tcW w:w="1493" w:type="dxa"/>
            <w:vMerge w:val="restart"/>
            <w:noWrap w:val="0"/>
            <w:vAlign w:val="center"/>
          </w:tcPr>
          <w:p w14:paraId="5A6F0B7B">
            <w:pPr>
              <w:jc w:val="center"/>
              <w:rPr>
                <w:rFonts w:hint="default" w:asciiTheme="minorEastAsia" w:hAnsiTheme="minorEastAsia" w:cstheme="minorEastAsia"/>
                <w:b w:val="0"/>
                <w:bCs/>
                <w:sz w:val="21"/>
                <w:szCs w:val="21"/>
                <w:vertAlign w:val="baseline"/>
                <w:lang w:val="en-US" w:eastAsia="zh-CN"/>
              </w:rPr>
            </w:pPr>
            <w:r>
              <w:rPr>
                <w:rFonts w:hint="eastAsia" w:asciiTheme="minorEastAsia" w:hAnsiTheme="minorEastAsia" w:cstheme="minorEastAsia"/>
                <w:b w:val="0"/>
                <w:bCs/>
                <w:sz w:val="21"/>
                <w:szCs w:val="21"/>
                <w:vertAlign w:val="baseline"/>
                <w:lang w:val="en-US" w:eastAsia="zh-CN"/>
              </w:rPr>
              <w:t>黄牛</w:t>
            </w:r>
          </w:p>
        </w:tc>
        <w:tc>
          <w:tcPr>
            <w:tcW w:w="1464" w:type="dxa"/>
            <w:vMerge w:val="restart"/>
            <w:noWrap w:val="0"/>
            <w:vAlign w:val="center"/>
          </w:tcPr>
          <w:p w14:paraId="306B86F2">
            <w:pPr>
              <w:jc w:val="center"/>
              <w:rPr>
                <w:rFonts w:hint="eastAsia" w:asciiTheme="minorEastAsia" w:hAnsiTheme="minorEastAsia" w:cstheme="minorEastAsia"/>
                <w:b w:val="0"/>
                <w:bCs/>
                <w:sz w:val="21"/>
                <w:szCs w:val="21"/>
                <w:vertAlign w:val="baseline"/>
                <w:lang w:val="en-US" w:eastAsia="zh-CN"/>
              </w:rPr>
            </w:pPr>
            <w:r>
              <w:rPr>
                <w:rFonts w:hint="eastAsia" w:asciiTheme="minorEastAsia" w:hAnsiTheme="minorEastAsia" w:cstheme="minorEastAsia"/>
                <w:b w:val="0"/>
                <w:bCs/>
                <w:sz w:val="21"/>
                <w:szCs w:val="21"/>
                <w:vertAlign w:val="baseline"/>
                <w:lang w:val="en-US" w:eastAsia="zh-CN"/>
              </w:rPr>
              <w:t>1</w:t>
            </w:r>
          </w:p>
        </w:tc>
        <w:tc>
          <w:tcPr>
            <w:tcW w:w="1391" w:type="dxa"/>
            <w:vMerge w:val="restart"/>
            <w:noWrap w:val="0"/>
            <w:vAlign w:val="center"/>
          </w:tcPr>
          <w:p w14:paraId="4465ADE4">
            <w:pPr>
              <w:jc w:val="center"/>
              <w:rPr>
                <w:rFonts w:hint="eastAsia" w:asciiTheme="minorEastAsia" w:hAnsiTheme="minorEastAsia" w:cstheme="minorEastAsia"/>
                <w:b w:val="0"/>
                <w:bCs/>
                <w:sz w:val="21"/>
                <w:szCs w:val="21"/>
                <w:vertAlign w:val="baseline"/>
                <w:lang w:val="en-US" w:eastAsia="zh-CN"/>
              </w:rPr>
            </w:pPr>
            <w:r>
              <w:rPr>
                <w:rFonts w:hint="eastAsia" w:ascii="Times New Roman" w:hAnsi="Times New Roman" w:eastAsia="宋体" w:cs="Times New Roman"/>
                <w:snapToGrid/>
                <w:color w:val="000000"/>
                <w:kern w:val="2"/>
                <w:sz w:val="21"/>
                <w:szCs w:val="24"/>
                <w:lang w:val="en-US" w:eastAsia="zh-CN" w:bidi="ar-SA"/>
              </w:rPr>
              <w:t>Lab-1</w:t>
            </w:r>
          </w:p>
        </w:tc>
        <w:tc>
          <w:tcPr>
            <w:tcW w:w="1391" w:type="dxa"/>
            <w:noWrap w:val="0"/>
            <w:vAlign w:val="bottom"/>
          </w:tcPr>
          <w:p w14:paraId="3D7571F4">
            <w:pPr>
              <w:jc w:val="center"/>
              <w:rPr>
                <w:rFonts w:hint="default" w:asciiTheme="minorEastAsia" w:hAnsiTheme="minorEastAsia" w:cstheme="minorEastAsia"/>
                <w:b w:val="0"/>
                <w:bCs/>
                <w:sz w:val="21"/>
                <w:szCs w:val="21"/>
                <w:vertAlign w:val="baseline"/>
                <w:lang w:val="en-US" w:eastAsia="zh-CN"/>
              </w:rPr>
            </w:pPr>
            <w:r>
              <w:rPr>
                <w:rFonts w:hint="eastAsia" w:asciiTheme="minorEastAsia" w:hAnsiTheme="minorEastAsia" w:cstheme="minorEastAsia"/>
                <w:b w:val="0"/>
                <w:bCs/>
                <w:sz w:val="21"/>
                <w:szCs w:val="21"/>
                <w:vertAlign w:val="baseline"/>
                <w:lang w:val="en-US" w:eastAsia="zh-CN"/>
              </w:rPr>
              <w:t>331.47</w:t>
            </w:r>
          </w:p>
        </w:tc>
        <w:tc>
          <w:tcPr>
            <w:tcW w:w="1391" w:type="dxa"/>
            <w:vMerge w:val="restart"/>
            <w:noWrap w:val="0"/>
            <w:vAlign w:val="bottom"/>
          </w:tcPr>
          <w:p w14:paraId="681B5850">
            <w:pPr>
              <w:jc w:val="center"/>
              <w:rPr>
                <w:rFonts w:hint="default" w:asciiTheme="minorEastAsia" w:hAnsiTheme="minorEastAsia" w:cstheme="minorEastAsia"/>
                <w:b w:val="0"/>
                <w:bCs/>
                <w:sz w:val="21"/>
                <w:szCs w:val="21"/>
                <w:vertAlign w:val="baseline"/>
                <w:lang w:val="en-US" w:eastAsia="zh-CN"/>
              </w:rPr>
            </w:pPr>
            <w:r>
              <w:rPr>
                <w:rFonts w:hint="default" w:asciiTheme="minorEastAsia" w:hAnsiTheme="minorEastAsia" w:cstheme="minorEastAsia"/>
                <w:b w:val="0"/>
                <w:bCs/>
                <w:sz w:val="21"/>
                <w:szCs w:val="21"/>
                <w:vertAlign w:val="baseline"/>
                <w:lang w:val="en-US" w:eastAsia="zh-CN"/>
              </w:rPr>
              <w:t>2.26</w:t>
            </w:r>
          </w:p>
          <w:p w14:paraId="31B465E7">
            <w:pPr>
              <w:jc w:val="both"/>
              <w:rPr>
                <w:rFonts w:hint="default" w:asciiTheme="minorEastAsia" w:hAnsiTheme="minorEastAsia" w:cstheme="minorEastAsia"/>
                <w:b w:val="0"/>
                <w:bCs/>
                <w:sz w:val="21"/>
                <w:szCs w:val="21"/>
                <w:vertAlign w:val="baseline"/>
                <w:lang w:val="en-US" w:eastAsia="zh-CN"/>
              </w:rPr>
            </w:pPr>
          </w:p>
        </w:tc>
        <w:tc>
          <w:tcPr>
            <w:tcW w:w="1391" w:type="dxa"/>
            <w:vMerge w:val="restart"/>
            <w:noWrap w:val="0"/>
            <w:vAlign w:val="center"/>
          </w:tcPr>
          <w:p w14:paraId="316A8C1B">
            <w:pPr>
              <w:jc w:val="center"/>
              <w:rPr>
                <w:rFonts w:hint="default" w:asciiTheme="minorEastAsia" w:hAnsiTheme="minorEastAsia" w:cstheme="minorEastAsia"/>
                <w:b w:val="0"/>
                <w:bCs/>
                <w:sz w:val="21"/>
                <w:szCs w:val="21"/>
                <w:vertAlign w:val="baseline"/>
                <w:lang w:val="en-US" w:eastAsia="zh-CN"/>
              </w:rPr>
            </w:pPr>
            <w:r>
              <w:rPr>
                <w:rFonts w:hint="eastAsia" w:asciiTheme="minorEastAsia" w:hAnsiTheme="minorEastAsia" w:cstheme="minorEastAsia"/>
                <w:b w:val="0"/>
                <w:bCs/>
                <w:sz w:val="21"/>
                <w:szCs w:val="21"/>
                <w:vertAlign w:val="baseline"/>
                <w:lang w:val="en-US" w:eastAsia="zh-CN"/>
              </w:rPr>
              <w:t>2.18</w:t>
            </w:r>
          </w:p>
        </w:tc>
      </w:tr>
      <w:tr w14:paraId="0CCA5310">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108" w:type="dxa"/>
            <w:bottom w:w="0" w:type="dxa"/>
            <w:right w:w="108" w:type="dxa"/>
          </w:tblCellMar>
        </w:tblPrEx>
        <w:trPr>
          <w:trHeight w:val="212" w:hRule="atLeast"/>
          <w:jc w:val="center"/>
        </w:trPr>
        <w:tc>
          <w:tcPr>
            <w:tcW w:w="1493" w:type="dxa"/>
            <w:vMerge w:val="continue"/>
            <w:noWrap w:val="0"/>
            <w:vAlign w:val="top"/>
          </w:tcPr>
          <w:p w14:paraId="1D30D986">
            <w:pPr>
              <w:jc w:val="center"/>
              <w:rPr>
                <w:rFonts w:hint="eastAsia" w:asciiTheme="minorEastAsia" w:hAnsiTheme="minorEastAsia" w:cstheme="minorEastAsia"/>
                <w:b w:val="0"/>
                <w:bCs/>
                <w:sz w:val="21"/>
                <w:szCs w:val="21"/>
                <w:vertAlign w:val="baseline"/>
                <w:lang w:val="en-US" w:eastAsia="zh-CN"/>
              </w:rPr>
            </w:pPr>
          </w:p>
        </w:tc>
        <w:tc>
          <w:tcPr>
            <w:tcW w:w="1464" w:type="dxa"/>
            <w:vMerge w:val="continue"/>
            <w:noWrap w:val="0"/>
            <w:vAlign w:val="center"/>
          </w:tcPr>
          <w:p w14:paraId="3B5F493F">
            <w:pPr>
              <w:jc w:val="center"/>
              <w:rPr>
                <w:rFonts w:hint="eastAsia" w:asciiTheme="minorEastAsia" w:hAnsiTheme="minorEastAsia" w:cstheme="minorEastAsia"/>
                <w:b w:val="0"/>
                <w:bCs/>
                <w:sz w:val="21"/>
                <w:szCs w:val="21"/>
                <w:vertAlign w:val="baseline"/>
                <w:lang w:val="en-US" w:eastAsia="zh-CN"/>
              </w:rPr>
            </w:pPr>
          </w:p>
        </w:tc>
        <w:tc>
          <w:tcPr>
            <w:tcW w:w="1391" w:type="dxa"/>
            <w:vMerge w:val="continue"/>
            <w:noWrap w:val="0"/>
            <w:vAlign w:val="center"/>
          </w:tcPr>
          <w:p w14:paraId="0C4BF731">
            <w:pPr>
              <w:jc w:val="center"/>
              <w:rPr>
                <w:rFonts w:hint="eastAsia" w:asciiTheme="minorEastAsia" w:hAnsiTheme="minorEastAsia" w:cstheme="minorEastAsia"/>
                <w:b w:val="0"/>
                <w:bCs/>
                <w:sz w:val="21"/>
                <w:szCs w:val="21"/>
                <w:vertAlign w:val="baseline"/>
                <w:lang w:val="en-US" w:eastAsia="zh-CN"/>
              </w:rPr>
            </w:pPr>
          </w:p>
        </w:tc>
        <w:tc>
          <w:tcPr>
            <w:tcW w:w="1391" w:type="dxa"/>
            <w:noWrap w:val="0"/>
            <w:vAlign w:val="bottom"/>
          </w:tcPr>
          <w:p w14:paraId="37FBA8CA">
            <w:pPr>
              <w:jc w:val="center"/>
              <w:rPr>
                <w:rFonts w:hint="default" w:asciiTheme="minorEastAsia" w:hAnsiTheme="minorEastAsia" w:cstheme="minorEastAsia"/>
                <w:b w:val="0"/>
                <w:bCs/>
                <w:sz w:val="21"/>
                <w:szCs w:val="21"/>
                <w:vertAlign w:val="baseline"/>
                <w:lang w:val="en-US" w:eastAsia="zh-CN"/>
              </w:rPr>
            </w:pPr>
            <w:r>
              <w:rPr>
                <w:rFonts w:hint="eastAsia" w:asciiTheme="minorEastAsia" w:hAnsiTheme="minorEastAsia" w:cstheme="minorEastAsia"/>
                <w:b w:val="0"/>
                <w:bCs/>
                <w:sz w:val="21"/>
                <w:szCs w:val="21"/>
                <w:vertAlign w:val="baseline"/>
                <w:lang w:val="en-US" w:eastAsia="zh-CN"/>
              </w:rPr>
              <w:t>344.00</w:t>
            </w:r>
          </w:p>
        </w:tc>
        <w:tc>
          <w:tcPr>
            <w:tcW w:w="1391" w:type="dxa"/>
            <w:vMerge w:val="continue"/>
            <w:noWrap w:val="0"/>
            <w:vAlign w:val="bottom"/>
          </w:tcPr>
          <w:p w14:paraId="5FB59ACB">
            <w:pPr>
              <w:jc w:val="center"/>
              <w:rPr>
                <w:rFonts w:hint="default" w:asciiTheme="minorEastAsia" w:hAnsiTheme="minorEastAsia" w:cstheme="minorEastAsia"/>
                <w:b w:val="0"/>
                <w:bCs/>
                <w:sz w:val="21"/>
                <w:szCs w:val="21"/>
                <w:vertAlign w:val="baseline"/>
                <w:lang w:val="en-US" w:eastAsia="zh-CN"/>
              </w:rPr>
            </w:pPr>
          </w:p>
        </w:tc>
        <w:tc>
          <w:tcPr>
            <w:tcW w:w="1391" w:type="dxa"/>
            <w:vMerge w:val="continue"/>
            <w:noWrap w:val="0"/>
            <w:vAlign w:val="bottom"/>
          </w:tcPr>
          <w:p w14:paraId="020E30A1">
            <w:pPr>
              <w:jc w:val="center"/>
              <w:rPr>
                <w:rFonts w:hint="default" w:asciiTheme="minorEastAsia" w:hAnsiTheme="minorEastAsia" w:cstheme="minorEastAsia"/>
                <w:b w:val="0"/>
                <w:bCs/>
                <w:sz w:val="21"/>
                <w:szCs w:val="21"/>
                <w:vertAlign w:val="baseline"/>
                <w:lang w:val="en-US" w:eastAsia="zh-CN"/>
              </w:rPr>
            </w:pPr>
          </w:p>
        </w:tc>
      </w:tr>
      <w:tr w14:paraId="14A118BB">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108" w:type="dxa"/>
            <w:bottom w:w="0" w:type="dxa"/>
            <w:right w:w="108" w:type="dxa"/>
          </w:tblCellMar>
        </w:tblPrEx>
        <w:trPr>
          <w:trHeight w:val="212" w:hRule="atLeast"/>
          <w:jc w:val="center"/>
        </w:trPr>
        <w:tc>
          <w:tcPr>
            <w:tcW w:w="1493" w:type="dxa"/>
            <w:vMerge w:val="continue"/>
            <w:noWrap w:val="0"/>
            <w:vAlign w:val="top"/>
          </w:tcPr>
          <w:p w14:paraId="071437EE">
            <w:pPr>
              <w:jc w:val="center"/>
              <w:rPr>
                <w:rFonts w:hint="eastAsia" w:asciiTheme="minorEastAsia" w:hAnsiTheme="minorEastAsia" w:cstheme="minorEastAsia"/>
                <w:b w:val="0"/>
                <w:bCs/>
                <w:sz w:val="21"/>
                <w:szCs w:val="21"/>
                <w:vertAlign w:val="baseline"/>
                <w:lang w:val="en-US" w:eastAsia="zh-CN"/>
              </w:rPr>
            </w:pPr>
          </w:p>
        </w:tc>
        <w:tc>
          <w:tcPr>
            <w:tcW w:w="1464" w:type="dxa"/>
            <w:vMerge w:val="continue"/>
            <w:noWrap w:val="0"/>
            <w:vAlign w:val="center"/>
          </w:tcPr>
          <w:p w14:paraId="2B46BBCE">
            <w:pPr>
              <w:jc w:val="center"/>
              <w:rPr>
                <w:rFonts w:hint="eastAsia" w:asciiTheme="minorEastAsia" w:hAnsiTheme="minorEastAsia" w:cstheme="minorEastAsia"/>
                <w:b w:val="0"/>
                <w:bCs/>
                <w:sz w:val="21"/>
                <w:szCs w:val="21"/>
                <w:vertAlign w:val="baseline"/>
                <w:lang w:val="en-US" w:eastAsia="zh-CN"/>
              </w:rPr>
            </w:pPr>
          </w:p>
        </w:tc>
        <w:tc>
          <w:tcPr>
            <w:tcW w:w="1391" w:type="dxa"/>
            <w:vMerge w:val="continue"/>
            <w:noWrap w:val="0"/>
            <w:vAlign w:val="center"/>
          </w:tcPr>
          <w:p w14:paraId="04631E9A">
            <w:pPr>
              <w:jc w:val="center"/>
              <w:rPr>
                <w:rFonts w:hint="eastAsia" w:asciiTheme="minorEastAsia" w:hAnsiTheme="minorEastAsia" w:cstheme="minorEastAsia"/>
                <w:b w:val="0"/>
                <w:bCs/>
                <w:sz w:val="21"/>
                <w:szCs w:val="21"/>
                <w:vertAlign w:val="baseline"/>
                <w:lang w:val="en-US" w:eastAsia="zh-CN"/>
              </w:rPr>
            </w:pPr>
          </w:p>
        </w:tc>
        <w:tc>
          <w:tcPr>
            <w:tcW w:w="1391" w:type="dxa"/>
            <w:noWrap w:val="0"/>
            <w:vAlign w:val="bottom"/>
          </w:tcPr>
          <w:p w14:paraId="5451BFC7">
            <w:pPr>
              <w:jc w:val="center"/>
              <w:rPr>
                <w:rFonts w:hint="default" w:asciiTheme="minorEastAsia" w:hAnsiTheme="minorEastAsia" w:cstheme="minorEastAsia"/>
                <w:b w:val="0"/>
                <w:bCs/>
                <w:sz w:val="21"/>
                <w:szCs w:val="21"/>
                <w:vertAlign w:val="baseline"/>
                <w:lang w:val="en-US" w:eastAsia="zh-CN"/>
              </w:rPr>
            </w:pPr>
            <w:r>
              <w:rPr>
                <w:rFonts w:hint="eastAsia" w:asciiTheme="minorEastAsia" w:hAnsiTheme="minorEastAsia" w:cstheme="minorEastAsia"/>
                <w:b w:val="0"/>
                <w:bCs/>
                <w:sz w:val="21"/>
                <w:szCs w:val="21"/>
                <w:vertAlign w:val="baseline"/>
                <w:lang w:val="en-US" w:eastAsia="zh-CN"/>
              </w:rPr>
              <w:t>330.37</w:t>
            </w:r>
          </w:p>
        </w:tc>
        <w:tc>
          <w:tcPr>
            <w:tcW w:w="1391" w:type="dxa"/>
            <w:vMerge w:val="continue"/>
            <w:noWrap w:val="0"/>
            <w:vAlign w:val="bottom"/>
          </w:tcPr>
          <w:p w14:paraId="6D53AFEE">
            <w:pPr>
              <w:jc w:val="center"/>
              <w:rPr>
                <w:rFonts w:hint="default" w:asciiTheme="minorEastAsia" w:hAnsiTheme="minorEastAsia" w:cstheme="minorEastAsia"/>
                <w:b w:val="0"/>
                <w:bCs/>
                <w:sz w:val="21"/>
                <w:szCs w:val="21"/>
                <w:vertAlign w:val="baseline"/>
                <w:lang w:val="en-US" w:eastAsia="zh-CN"/>
              </w:rPr>
            </w:pPr>
          </w:p>
        </w:tc>
        <w:tc>
          <w:tcPr>
            <w:tcW w:w="1391" w:type="dxa"/>
            <w:vMerge w:val="continue"/>
            <w:noWrap w:val="0"/>
            <w:vAlign w:val="bottom"/>
          </w:tcPr>
          <w:p w14:paraId="49209C41">
            <w:pPr>
              <w:jc w:val="center"/>
              <w:rPr>
                <w:rFonts w:hint="default" w:asciiTheme="minorEastAsia" w:hAnsiTheme="minorEastAsia" w:cstheme="minorEastAsia"/>
                <w:b w:val="0"/>
                <w:bCs/>
                <w:sz w:val="21"/>
                <w:szCs w:val="21"/>
                <w:vertAlign w:val="baseline"/>
                <w:lang w:val="en-US" w:eastAsia="zh-CN"/>
              </w:rPr>
            </w:pPr>
          </w:p>
        </w:tc>
      </w:tr>
      <w:tr w14:paraId="6D7EA3BE">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108" w:type="dxa"/>
            <w:bottom w:w="0" w:type="dxa"/>
            <w:right w:w="108" w:type="dxa"/>
          </w:tblCellMar>
        </w:tblPrEx>
        <w:trPr>
          <w:trHeight w:val="212" w:hRule="atLeast"/>
          <w:jc w:val="center"/>
        </w:trPr>
        <w:tc>
          <w:tcPr>
            <w:tcW w:w="1493" w:type="dxa"/>
            <w:vMerge w:val="continue"/>
            <w:noWrap w:val="0"/>
            <w:vAlign w:val="top"/>
          </w:tcPr>
          <w:p w14:paraId="7C06BBC1">
            <w:pPr>
              <w:jc w:val="center"/>
              <w:rPr>
                <w:rFonts w:hint="eastAsia" w:asciiTheme="minorEastAsia" w:hAnsiTheme="minorEastAsia" w:cstheme="minorEastAsia"/>
                <w:b w:val="0"/>
                <w:bCs/>
                <w:sz w:val="21"/>
                <w:szCs w:val="21"/>
                <w:vertAlign w:val="baseline"/>
                <w:lang w:val="en-US" w:eastAsia="zh-CN"/>
              </w:rPr>
            </w:pPr>
          </w:p>
        </w:tc>
        <w:tc>
          <w:tcPr>
            <w:tcW w:w="1464" w:type="dxa"/>
            <w:vMerge w:val="continue"/>
            <w:noWrap w:val="0"/>
            <w:vAlign w:val="center"/>
          </w:tcPr>
          <w:p w14:paraId="78F14CD5">
            <w:pPr>
              <w:jc w:val="center"/>
              <w:rPr>
                <w:rFonts w:hint="eastAsia" w:asciiTheme="minorEastAsia" w:hAnsiTheme="minorEastAsia" w:cstheme="minorEastAsia"/>
                <w:b w:val="0"/>
                <w:bCs/>
                <w:sz w:val="21"/>
                <w:szCs w:val="21"/>
                <w:vertAlign w:val="baseline"/>
                <w:lang w:val="en-US" w:eastAsia="zh-CN"/>
              </w:rPr>
            </w:pPr>
          </w:p>
        </w:tc>
        <w:tc>
          <w:tcPr>
            <w:tcW w:w="1391" w:type="dxa"/>
            <w:vMerge w:val="restart"/>
            <w:noWrap w:val="0"/>
            <w:vAlign w:val="center"/>
          </w:tcPr>
          <w:p w14:paraId="41464C1B">
            <w:pPr>
              <w:jc w:val="center"/>
              <w:rPr>
                <w:rFonts w:hint="eastAsia" w:asciiTheme="minorEastAsia" w:hAnsiTheme="minorEastAsia" w:cstheme="minorEastAsia"/>
                <w:b w:val="0"/>
                <w:bCs/>
                <w:sz w:val="21"/>
                <w:szCs w:val="21"/>
                <w:vertAlign w:val="baseline"/>
                <w:lang w:val="en-US" w:eastAsia="zh-CN"/>
              </w:rPr>
            </w:pPr>
            <w:r>
              <w:rPr>
                <w:rFonts w:hint="eastAsia" w:ascii="Times New Roman" w:hAnsi="Times New Roman" w:eastAsia="宋体" w:cs="Times New Roman"/>
                <w:snapToGrid/>
                <w:color w:val="000000"/>
                <w:kern w:val="2"/>
                <w:sz w:val="21"/>
                <w:szCs w:val="24"/>
                <w:lang w:val="en-US" w:eastAsia="zh-CN" w:bidi="ar-SA"/>
              </w:rPr>
              <w:t>Lab-2</w:t>
            </w:r>
          </w:p>
        </w:tc>
        <w:tc>
          <w:tcPr>
            <w:tcW w:w="1391" w:type="dxa"/>
            <w:shd w:val="clear" w:color="auto" w:fill="auto"/>
            <w:noWrap w:val="0"/>
            <w:vAlign w:val="bottom"/>
          </w:tcPr>
          <w:p w14:paraId="64E250E8">
            <w:pPr>
              <w:jc w:val="center"/>
              <w:rPr>
                <w:rFonts w:hint="eastAsia" w:asciiTheme="minorEastAsia" w:hAnsiTheme="minorEastAsia" w:cstheme="minorEastAsia"/>
                <w:b w:val="0"/>
                <w:bCs/>
                <w:sz w:val="21"/>
                <w:szCs w:val="21"/>
                <w:vertAlign w:val="baseline"/>
                <w:lang w:val="en-US" w:eastAsia="zh-CN"/>
              </w:rPr>
            </w:pPr>
            <w:r>
              <w:rPr>
                <w:rFonts w:hint="eastAsia" w:asciiTheme="minorEastAsia" w:hAnsiTheme="minorEastAsia" w:cstheme="minorEastAsia"/>
                <w:b w:val="0"/>
                <w:bCs/>
                <w:sz w:val="21"/>
                <w:szCs w:val="21"/>
                <w:vertAlign w:val="baseline"/>
                <w:lang w:val="en-US" w:eastAsia="zh-CN"/>
              </w:rPr>
              <w:t>333.4</w:t>
            </w:r>
          </w:p>
        </w:tc>
        <w:tc>
          <w:tcPr>
            <w:tcW w:w="1391" w:type="dxa"/>
            <w:vMerge w:val="restart"/>
            <w:noWrap w:val="0"/>
            <w:vAlign w:val="center"/>
          </w:tcPr>
          <w:p w14:paraId="479DBFA1">
            <w:pPr>
              <w:jc w:val="center"/>
              <w:rPr>
                <w:rFonts w:hint="default" w:asciiTheme="minorEastAsia" w:hAnsiTheme="minorEastAsia" w:cstheme="minorEastAsia"/>
                <w:b w:val="0"/>
                <w:bCs/>
                <w:sz w:val="21"/>
                <w:szCs w:val="21"/>
                <w:vertAlign w:val="baseline"/>
                <w:lang w:val="en-US" w:eastAsia="zh-CN"/>
              </w:rPr>
            </w:pPr>
            <w:r>
              <w:rPr>
                <w:rFonts w:hint="default" w:asciiTheme="minorEastAsia" w:hAnsiTheme="minorEastAsia" w:cstheme="minorEastAsia"/>
                <w:b w:val="0"/>
                <w:bCs/>
                <w:sz w:val="21"/>
                <w:szCs w:val="21"/>
                <w:vertAlign w:val="baseline"/>
                <w:lang w:val="en-US" w:eastAsia="zh-CN"/>
              </w:rPr>
              <w:t>0.83</w:t>
            </w:r>
          </w:p>
        </w:tc>
        <w:tc>
          <w:tcPr>
            <w:tcW w:w="1391" w:type="dxa"/>
            <w:vMerge w:val="continue"/>
            <w:noWrap w:val="0"/>
            <w:vAlign w:val="bottom"/>
          </w:tcPr>
          <w:p w14:paraId="0D4F646D">
            <w:pPr>
              <w:jc w:val="center"/>
              <w:rPr>
                <w:rFonts w:hint="default" w:asciiTheme="minorEastAsia" w:hAnsiTheme="minorEastAsia" w:cstheme="minorEastAsia"/>
                <w:b w:val="0"/>
                <w:bCs/>
                <w:sz w:val="21"/>
                <w:szCs w:val="21"/>
                <w:vertAlign w:val="baseline"/>
                <w:lang w:val="en-US" w:eastAsia="zh-CN"/>
              </w:rPr>
            </w:pPr>
          </w:p>
        </w:tc>
      </w:tr>
      <w:tr w14:paraId="425A7342">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108" w:type="dxa"/>
            <w:bottom w:w="0" w:type="dxa"/>
            <w:right w:w="108" w:type="dxa"/>
          </w:tblCellMar>
        </w:tblPrEx>
        <w:trPr>
          <w:trHeight w:val="212" w:hRule="atLeast"/>
          <w:jc w:val="center"/>
        </w:trPr>
        <w:tc>
          <w:tcPr>
            <w:tcW w:w="1493" w:type="dxa"/>
            <w:vMerge w:val="continue"/>
            <w:noWrap w:val="0"/>
            <w:vAlign w:val="top"/>
          </w:tcPr>
          <w:p w14:paraId="283B7DF9">
            <w:pPr>
              <w:jc w:val="center"/>
              <w:rPr>
                <w:rFonts w:hint="eastAsia" w:asciiTheme="minorEastAsia" w:hAnsiTheme="minorEastAsia" w:cstheme="minorEastAsia"/>
                <w:b w:val="0"/>
                <w:bCs/>
                <w:sz w:val="21"/>
                <w:szCs w:val="21"/>
                <w:vertAlign w:val="baseline"/>
                <w:lang w:val="en-US" w:eastAsia="zh-CN"/>
              </w:rPr>
            </w:pPr>
          </w:p>
        </w:tc>
        <w:tc>
          <w:tcPr>
            <w:tcW w:w="1464" w:type="dxa"/>
            <w:vMerge w:val="continue"/>
            <w:noWrap w:val="0"/>
            <w:vAlign w:val="center"/>
          </w:tcPr>
          <w:p w14:paraId="3CE77043">
            <w:pPr>
              <w:jc w:val="center"/>
              <w:rPr>
                <w:rFonts w:hint="eastAsia" w:asciiTheme="minorEastAsia" w:hAnsiTheme="minorEastAsia" w:cstheme="minorEastAsia"/>
                <w:b w:val="0"/>
                <w:bCs/>
                <w:sz w:val="21"/>
                <w:szCs w:val="21"/>
                <w:vertAlign w:val="baseline"/>
                <w:lang w:val="en-US" w:eastAsia="zh-CN"/>
              </w:rPr>
            </w:pPr>
          </w:p>
        </w:tc>
        <w:tc>
          <w:tcPr>
            <w:tcW w:w="1391" w:type="dxa"/>
            <w:vMerge w:val="continue"/>
            <w:noWrap w:val="0"/>
            <w:vAlign w:val="center"/>
          </w:tcPr>
          <w:p w14:paraId="03055D43">
            <w:pPr>
              <w:jc w:val="center"/>
              <w:rPr>
                <w:rFonts w:hint="eastAsia" w:asciiTheme="minorEastAsia" w:hAnsiTheme="minorEastAsia" w:cstheme="minorEastAsia"/>
                <w:b w:val="0"/>
                <w:bCs/>
                <w:sz w:val="21"/>
                <w:szCs w:val="21"/>
                <w:vertAlign w:val="baseline"/>
                <w:lang w:val="en-US" w:eastAsia="zh-CN"/>
              </w:rPr>
            </w:pPr>
          </w:p>
        </w:tc>
        <w:tc>
          <w:tcPr>
            <w:tcW w:w="1391" w:type="dxa"/>
            <w:shd w:val="clear" w:color="auto" w:fill="auto"/>
            <w:noWrap w:val="0"/>
            <w:vAlign w:val="bottom"/>
          </w:tcPr>
          <w:p w14:paraId="6B41492A">
            <w:pPr>
              <w:jc w:val="center"/>
              <w:rPr>
                <w:rFonts w:hint="eastAsia" w:asciiTheme="minorEastAsia" w:hAnsiTheme="minorEastAsia" w:cstheme="minorEastAsia"/>
                <w:b w:val="0"/>
                <w:bCs/>
                <w:sz w:val="21"/>
                <w:szCs w:val="21"/>
                <w:vertAlign w:val="baseline"/>
                <w:lang w:val="en-US" w:eastAsia="zh-CN"/>
              </w:rPr>
            </w:pPr>
            <w:r>
              <w:rPr>
                <w:rFonts w:hint="eastAsia" w:asciiTheme="minorEastAsia" w:hAnsiTheme="minorEastAsia" w:cstheme="minorEastAsia"/>
                <w:b w:val="0"/>
                <w:bCs/>
                <w:sz w:val="21"/>
                <w:szCs w:val="21"/>
                <w:vertAlign w:val="baseline"/>
                <w:lang w:val="en-US" w:eastAsia="zh-CN"/>
              </w:rPr>
              <w:t>338.5</w:t>
            </w:r>
          </w:p>
        </w:tc>
        <w:tc>
          <w:tcPr>
            <w:tcW w:w="1391" w:type="dxa"/>
            <w:vMerge w:val="continue"/>
            <w:noWrap w:val="0"/>
            <w:vAlign w:val="bottom"/>
          </w:tcPr>
          <w:p w14:paraId="03A4072E">
            <w:pPr>
              <w:jc w:val="center"/>
              <w:rPr>
                <w:rFonts w:hint="default" w:asciiTheme="minorEastAsia" w:hAnsiTheme="minorEastAsia" w:cstheme="minorEastAsia"/>
                <w:b w:val="0"/>
                <w:bCs/>
                <w:sz w:val="21"/>
                <w:szCs w:val="21"/>
                <w:vertAlign w:val="baseline"/>
                <w:lang w:val="en-US" w:eastAsia="zh-CN"/>
              </w:rPr>
            </w:pPr>
          </w:p>
        </w:tc>
        <w:tc>
          <w:tcPr>
            <w:tcW w:w="1391" w:type="dxa"/>
            <w:vMerge w:val="continue"/>
            <w:noWrap w:val="0"/>
            <w:vAlign w:val="bottom"/>
          </w:tcPr>
          <w:p w14:paraId="5409AA5D">
            <w:pPr>
              <w:jc w:val="center"/>
              <w:rPr>
                <w:rFonts w:hint="default" w:asciiTheme="minorEastAsia" w:hAnsiTheme="minorEastAsia" w:cstheme="minorEastAsia"/>
                <w:b w:val="0"/>
                <w:bCs/>
                <w:sz w:val="21"/>
                <w:szCs w:val="21"/>
                <w:vertAlign w:val="baseline"/>
                <w:lang w:val="en-US" w:eastAsia="zh-CN"/>
              </w:rPr>
            </w:pPr>
          </w:p>
        </w:tc>
      </w:tr>
      <w:tr w14:paraId="3B63D407">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108" w:type="dxa"/>
            <w:bottom w:w="0" w:type="dxa"/>
            <w:right w:w="108" w:type="dxa"/>
          </w:tblCellMar>
        </w:tblPrEx>
        <w:trPr>
          <w:trHeight w:val="212" w:hRule="atLeast"/>
          <w:jc w:val="center"/>
        </w:trPr>
        <w:tc>
          <w:tcPr>
            <w:tcW w:w="1493" w:type="dxa"/>
            <w:vMerge w:val="continue"/>
            <w:noWrap w:val="0"/>
            <w:vAlign w:val="top"/>
          </w:tcPr>
          <w:p w14:paraId="1460BA31">
            <w:pPr>
              <w:jc w:val="center"/>
              <w:rPr>
                <w:rFonts w:hint="eastAsia" w:asciiTheme="minorEastAsia" w:hAnsiTheme="minorEastAsia" w:cstheme="minorEastAsia"/>
                <w:b w:val="0"/>
                <w:bCs/>
                <w:sz w:val="21"/>
                <w:szCs w:val="21"/>
                <w:vertAlign w:val="baseline"/>
                <w:lang w:val="en-US" w:eastAsia="zh-CN"/>
              </w:rPr>
            </w:pPr>
          </w:p>
        </w:tc>
        <w:tc>
          <w:tcPr>
            <w:tcW w:w="1464" w:type="dxa"/>
            <w:vMerge w:val="continue"/>
            <w:noWrap w:val="0"/>
            <w:vAlign w:val="center"/>
          </w:tcPr>
          <w:p w14:paraId="266BF827">
            <w:pPr>
              <w:jc w:val="center"/>
              <w:rPr>
                <w:rFonts w:hint="eastAsia" w:asciiTheme="minorEastAsia" w:hAnsiTheme="minorEastAsia" w:cstheme="minorEastAsia"/>
                <w:b w:val="0"/>
                <w:bCs/>
                <w:sz w:val="21"/>
                <w:szCs w:val="21"/>
                <w:vertAlign w:val="baseline"/>
                <w:lang w:val="en-US" w:eastAsia="zh-CN"/>
              </w:rPr>
            </w:pPr>
          </w:p>
        </w:tc>
        <w:tc>
          <w:tcPr>
            <w:tcW w:w="1391" w:type="dxa"/>
            <w:vMerge w:val="continue"/>
            <w:noWrap w:val="0"/>
            <w:vAlign w:val="center"/>
          </w:tcPr>
          <w:p w14:paraId="66FA6958">
            <w:pPr>
              <w:jc w:val="center"/>
              <w:rPr>
                <w:rFonts w:hint="eastAsia" w:asciiTheme="minorEastAsia" w:hAnsiTheme="minorEastAsia" w:cstheme="minorEastAsia"/>
                <w:b w:val="0"/>
                <w:bCs/>
                <w:sz w:val="21"/>
                <w:szCs w:val="21"/>
                <w:vertAlign w:val="baseline"/>
                <w:lang w:val="en-US" w:eastAsia="zh-CN"/>
              </w:rPr>
            </w:pPr>
          </w:p>
        </w:tc>
        <w:tc>
          <w:tcPr>
            <w:tcW w:w="1391" w:type="dxa"/>
            <w:shd w:val="clear" w:color="auto" w:fill="auto"/>
            <w:noWrap w:val="0"/>
            <w:vAlign w:val="bottom"/>
          </w:tcPr>
          <w:p w14:paraId="3B2C9D6A">
            <w:pPr>
              <w:jc w:val="center"/>
              <w:rPr>
                <w:rFonts w:hint="eastAsia" w:asciiTheme="minorEastAsia" w:hAnsiTheme="minorEastAsia" w:cstheme="minorEastAsia"/>
                <w:b w:val="0"/>
                <w:bCs/>
                <w:sz w:val="21"/>
                <w:szCs w:val="21"/>
                <w:vertAlign w:val="baseline"/>
                <w:lang w:val="en-US" w:eastAsia="zh-CN"/>
              </w:rPr>
            </w:pPr>
            <w:r>
              <w:rPr>
                <w:rFonts w:hint="eastAsia" w:asciiTheme="minorEastAsia" w:hAnsiTheme="minorEastAsia" w:cstheme="minorEastAsia"/>
                <w:b w:val="0"/>
                <w:bCs/>
                <w:sz w:val="21"/>
                <w:szCs w:val="21"/>
                <w:vertAlign w:val="baseline"/>
                <w:lang w:val="en-US" w:eastAsia="zh-CN"/>
              </w:rPr>
              <w:t>334</w:t>
            </w:r>
          </w:p>
        </w:tc>
        <w:tc>
          <w:tcPr>
            <w:tcW w:w="1391" w:type="dxa"/>
            <w:vMerge w:val="continue"/>
            <w:noWrap w:val="0"/>
            <w:vAlign w:val="bottom"/>
          </w:tcPr>
          <w:p w14:paraId="1924A0AD">
            <w:pPr>
              <w:jc w:val="center"/>
              <w:rPr>
                <w:rFonts w:hint="default" w:asciiTheme="minorEastAsia" w:hAnsiTheme="minorEastAsia" w:cstheme="minorEastAsia"/>
                <w:b w:val="0"/>
                <w:bCs/>
                <w:sz w:val="21"/>
                <w:szCs w:val="21"/>
                <w:vertAlign w:val="baseline"/>
                <w:lang w:val="en-US" w:eastAsia="zh-CN"/>
              </w:rPr>
            </w:pPr>
          </w:p>
        </w:tc>
        <w:tc>
          <w:tcPr>
            <w:tcW w:w="1391" w:type="dxa"/>
            <w:vMerge w:val="continue"/>
            <w:noWrap w:val="0"/>
            <w:vAlign w:val="bottom"/>
          </w:tcPr>
          <w:p w14:paraId="1D5440C0">
            <w:pPr>
              <w:jc w:val="center"/>
              <w:rPr>
                <w:rFonts w:hint="default" w:asciiTheme="minorEastAsia" w:hAnsiTheme="minorEastAsia" w:cstheme="minorEastAsia"/>
                <w:b w:val="0"/>
                <w:bCs/>
                <w:sz w:val="21"/>
                <w:szCs w:val="21"/>
                <w:vertAlign w:val="baseline"/>
                <w:lang w:val="en-US" w:eastAsia="zh-CN"/>
              </w:rPr>
            </w:pPr>
          </w:p>
        </w:tc>
      </w:tr>
      <w:tr w14:paraId="3C7A3BD4">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108" w:type="dxa"/>
            <w:bottom w:w="0" w:type="dxa"/>
            <w:right w:w="108" w:type="dxa"/>
          </w:tblCellMar>
        </w:tblPrEx>
        <w:trPr>
          <w:trHeight w:val="212" w:hRule="atLeast"/>
          <w:jc w:val="center"/>
        </w:trPr>
        <w:tc>
          <w:tcPr>
            <w:tcW w:w="1493" w:type="dxa"/>
            <w:vMerge w:val="continue"/>
            <w:noWrap w:val="0"/>
            <w:vAlign w:val="top"/>
          </w:tcPr>
          <w:p w14:paraId="7BC47C3F">
            <w:pPr>
              <w:jc w:val="center"/>
              <w:rPr>
                <w:rFonts w:hint="eastAsia" w:asciiTheme="minorEastAsia" w:hAnsiTheme="minorEastAsia" w:cstheme="minorEastAsia"/>
                <w:b w:val="0"/>
                <w:bCs/>
                <w:sz w:val="21"/>
                <w:szCs w:val="21"/>
                <w:vertAlign w:val="baseline"/>
                <w:lang w:val="en-US" w:eastAsia="zh-CN"/>
              </w:rPr>
            </w:pPr>
          </w:p>
        </w:tc>
        <w:tc>
          <w:tcPr>
            <w:tcW w:w="1464" w:type="dxa"/>
            <w:vMerge w:val="continue"/>
            <w:noWrap w:val="0"/>
            <w:vAlign w:val="center"/>
          </w:tcPr>
          <w:p w14:paraId="3F8B3078">
            <w:pPr>
              <w:jc w:val="center"/>
              <w:rPr>
                <w:rFonts w:hint="eastAsia" w:asciiTheme="minorEastAsia" w:hAnsiTheme="minorEastAsia" w:cstheme="minorEastAsia"/>
                <w:b w:val="0"/>
                <w:bCs/>
                <w:sz w:val="21"/>
                <w:szCs w:val="21"/>
                <w:vertAlign w:val="baseline"/>
                <w:lang w:val="en-US" w:eastAsia="zh-CN"/>
              </w:rPr>
            </w:pPr>
          </w:p>
        </w:tc>
        <w:tc>
          <w:tcPr>
            <w:tcW w:w="1391" w:type="dxa"/>
            <w:vMerge w:val="restart"/>
            <w:noWrap w:val="0"/>
            <w:vAlign w:val="center"/>
          </w:tcPr>
          <w:p w14:paraId="47261C0B">
            <w:pPr>
              <w:jc w:val="center"/>
              <w:rPr>
                <w:rFonts w:hint="eastAsia" w:asciiTheme="minorEastAsia" w:hAnsiTheme="minorEastAsia" w:cstheme="minorEastAsia"/>
                <w:b w:val="0"/>
                <w:bCs/>
                <w:sz w:val="21"/>
                <w:szCs w:val="21"/>
                <w:vertAlign w:val="baseline"/>
                <w:lang w:val="en-US" w:eastAsia="zh-CN"/>
              </w:rPr>
            </w:pPr>
            <w:r>
              <w:rPr>
                <w:rFonts w:hint="eastAsia" w:ascii="Times New Roman" w:hAnsi="Times New Roman" w:eastAsia="宋体" w:cs="Times New Roman"/>
                <w:snapToGrid/>
                <w:color w:val="000000"/>
                <w:kern w:val="2"/>
                <w:sz w:val="21"/>
                <w:szCs w:val="24"/>
                <w:lang w:val="en-US" w:eastAsia="zh-CN" w:bidi="ar-SA"/>
              </w:rPr>
              <w:t>Lab-3</w:t>
            </w:r>
          </w:p>
        </w:tc>
        <w:tc>
          <w:tcPr>
            <w:tcW w:w="1391" w:type="dxa"/>
            <w:shd w:val="clear" w:color="auto" w:fill="auto"/>
            <w:noWrap w:val="0"/>
            <w:vAlign w:val="center"/>
          </w:tcPr>
          <w:p w14:paraId="57747A09">
            <w:pPr>
              <w:jc w:val="center"/>
              <w:rPr>
                <w:rFonts w:hint="eastAsia" w:asciiTheme="minorEastAsia" w:hAnsiTheme="minorEastAsia" w:cstheme="minorEastAsia"/>
                <w:b w:val="0"/>
                <w:bCs/>
                <w:sz w:val="21"/>
                <w:szCs w:val="21"/>
                <w:vertAlign w:val="baseline"/>
                <w:lang w:val="en-US" w:eastAsia="zh-CN"/>
              </w:rPr>
            </w:pPr>
            <w:r>
              <w:rPr>
                <w:rFonts w:hint="eastAsia" w:asciiTheme="minorEastAsia" w:hAnsiTheme="minorEastAsia" w:cstheme="minorEastAsia"/>
                <w:b w:val="0"/>
                <w:bCs/>
                <w:sz w:val="21"/>
                <w:szCs w:val="21"/>
                <w:vertAlign w:val="baseline"/>
                <w:lang w:val="en-US" w:eastAsia="zh-CN"/>
              </w:rPr>
              <w:t>339.46</w:t>
            </w:r>
          </w:p>
        </w:tc>
        <w:tc>
          <w:tcPr>
            <w:tcW w:w="1391" w:type="dxa"/>
            <w:vMerge w:val="restart"/>
            <w:noWrap w:val="0"/>
            <w:vAlign w:val="center"/>
          </w:tcPr>
          <w:p w14:paraId="42BAB2CD">
            <w:pPr>
              <w:jc w:val="center"/>
              <w:rPr>
                <w:rFonts w:hint="default" w:asciiTheme="minorEastAsia" w:hAnsiTheme="minorEastAsia" w:cstheme="minorEastAsia"/>
                <w:b w:val="0"/>
                <w:bCs/>
                <w:sz w:val="21"/>
                <w:szCs w:val="21"/>
                <w:vertAlign w:val="baseline"/>
                <w:lang w:val="en-US" w:eastAsia="zh-CN"/>
              </w:rPr>
            </w:pPr>
            <w:r>
              <w:rPr>
                <w:rFonts w:hint="default" w:asciiTheme="minorEastAsia" w:hAnsiTheme="minorEastAsia" w:cstheme="minorEastAsia"/>
                <w:b w:val="0"/>
                <w:bCs/>
                <w:sz w:val="21"/>
                <w:szCs w:val="21"/>
                <w:vertAlign w:val="baseline"/>
                <w:lang w:val="en-US" w:eastAsia="zh-CN"/>
              </w:rPr>
              <w:t>0.96</w:t>
            </w:r>
          </w:p>
        </w:tc>
        <w:tc>
          <w:tcPr>
            <w:tcW w:w="1391" w:type="dxa"/>
            <w:vMerge w:val="continue"/>
            <w:noWrap w:val="0"/>
            <w:vAlign w:val="bottom"/>
          </w:tcPr>
          <w:p w14:paraId="3EDA9AA0">
            <w:pPr>
              <w:jc w:val="center"/>
              <w:rPr>
                <w:rFonts w:hint="default" w:asciiTheme="minorEastAsia" w:hAnsiTheme="minorEastAsia" w:cstheme="minorEastAsia"/>
                <w:b w:val="0"/>
                <w:bCs/>
                <w:sz w:val="21"/>
                <w:szCs w:val="21"/>
                <w:vertAlign w:val="baseline"/>
                <w:lang w:val="en-US" w:eastAsia="zh-CN"/>
              </w:rPr>
            </w:pPr>
          </w:p>
        </w:tc>
      </w:tr>
      <w:tr w14:paraId="2C52EFCE">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108" w:type="dxa"/>
            <w:bottom w:w="0" w:type="dxa"/>
            <w:right w:w="108" w:type="dxa"/>
          </w:tblCellMar>
        </w:tblPrEx>
        <w:trPr>
          <w:trHeight w:val="212" w:hRule="atLeast"/>
          <w:jc w:val="center"/>
        </w:trPr>
        <w:tc>
          <w:tcPr>
            <w:tcW w:w="1493" w:type="dxa"/>
            <w:vMerge w:val="continue"/>
            <w:noWrap w:val="0"/>
            <w:vAlign w:val="top"/>
          </w:tcPr>
          <w:p w14:paraId="669184BA">
            <w:pPr>
              <w:jc w:val="center"/>
              <w:rPr>
                <w:rFonts w:hint="eastAsia" w:asciiTheme="minorEastAsia" w:hAnsiTheme="minorEastAsia" w:cstheme="minorEastAsia"/>
                <w:b w:val="0"/>
                <w:bCs/>
                <w:sz w:val="21"/>
                <w:szCs w:val="21"/>
                <w:vertAlign w:val="baseline"/>
                <w:lang w:val="en-US" w:eastAsia="zh-CN"/>
              </w:rPr>
            </w:pPr>
          </w:p>
        </w:tc>
        <w:tc>
          <w:tcPr>
            <w:tcW w:w="1464" w:type="dxa"/>
            <w:vMerge w:val="continue"/>
            <w:noWrap w:val="0"/>
            <w:vAlign w:val="center"/>
          </w:tcPr>
          <w:p w14:paraId="2B7942EB">
            <w:pPr>
              <w:jc w:val="center"/>
              <w:rPr>
                <w:rFonts w:hint="eastAsia" w:asciiTheme="minorEastAsia" w:hAnsiTheme="minorEastAsia" w:cstheme="minorEastAsia"/>
                <w:b w:val="0"/>
                <w:bCs/>
                <w:sz w:val="21"/>
                <w:szCs w:val="21"/>
                <w:vertAlign w:val="baseline"/>
                <w:lang w:val="en-US" w:eastAsia="zh-CN"/>
              </w:rPr>
            </w:pPr>
          </w:p>
        </w:tc>
        <w:tc>
          <w:tcPr>
            <w:tcW w:w="1391" w:type="dxa"/>
            <w:vMerge w:val="continue"/>
            <w:noWrap w:val="0"/>
            <w:vAlign w:val="center"/>
          </w:tcPr>
          <w:p w14:paraId="1B2BFBD0">
            <w:pPr>
              <w:jc w:val="center"/>
              <w:rPr>
                <w:rFonts w:hint="eastAsia" w:asciiTheme="minorEastAsia" w:hAnsiTheme="minorEastAsia" w:cstheme="minorEastAsia"/>
                <w:b w:val="0"/>
                <w:bCs/>
                <w:sz w:val="21"/>
                <w:szCs w:val="21"/>
                <w:vertAlign w:val="baseline"/>
                <w:lang w:val="en-US" w:eastAsia="zh-CN"/>
              </w:rPr>
            </w:pPr>
          </w:p>
        </w:tc>
        <w:tc>
          <w:tcPr>
            <w:tcW w:w="1391" w:type="dxa"/>
            <w:shd w:val="clear" w:color="auto" w:fill="auto"/>
            <w:noWrap w:val="0"/>
            <w:vAlign w:val="center"/>
          </w:tcPr>
          <w:p w14:paraId="0D132C0C">
            <w:pPr>
              <w:jc w:val="center"/>
              <w:rPr>
                <w:rFonts w:hint="eastAsia" w:asciiTheme="minorEastAsia" w:hAnsiTheme="minorEastAsia" w:cstheme="minorEastAsia"/>
                <w:b w:val="0"/>
                <w:bCs/>
                <w:sz w:val="21"/>
                <w:szCs w:val="21"/>
                <w:vertAlign w:val="baseline"/>
                <w:lang w:val="en-US" w:eastAsia="zh-CN"/>
              </w:rPr>
            </w:pPr>
            <w:r>
              <w:rPr>
                <w:rFonts w:hint="eastAsia" w:asciiTheme="minorEastAsia" w:hAnsiTheme="minorEastAsia" w:cstheme="minorEastAsia"/>
                <w:b w:val="0"/>
                <w:bCs/>
                <w:sz w:val="21"/>
                <w:szCs w:val="21"/>
                <w:vertAlign w:val="baseline"/>
                <w:lang w:val="en-US" w:eastAsia="zh-CN"/>
              </w:rPr>
              <w:t>336.99</w:t>
            </w:r>
          </w:p>
        </w:tc>
        <w:tc>
          <w:tcPr>
            <w:tcW w:w="1391" w:type="dxa"/>
            <w:vMerge w:val="continue"/>
            <w:noWrap w:val="0"/>
            <w:vAlign w:val="bottom"/>
          </w:tcPr>
          <w:p w14:paraId="4E1C7A75">
            <w:pPr>
              <w:jc w:val="center"/>
              <w:rPr>
                <w:rFonts w:hint="default" w:asciiTheme="minorEastAsia" w:hAnsiTheme="minorEastAsia" w:cstheme="minorEastAsia"/>
                <w:b w:val="0"/>
                <w:bCs/>
                <w:sz w:val="21"/>
                <w:szCs w:val="21"/>
                <w:vertAlign w:val="baseline"/>
                <w:lang w:val="en-US" w:eastAsia="zh-CN"/>
              </w:rPr>
            </w:pPr>
          </w:p>
        </w:tc>
        <w:tc>
          <w:tcPr>
            <w:tcW w:w="1391" w:type="dxa"/>
            <w:vMerge w:val="continue"/>
            <w:noWrap w:val="0"/>
            <w:vAlign w:val="bottom"/>
          </w:tcPr>
          <w:p w14:paraId="1DB596F2">
            <w:pPr>
              <w:jc w:val="center"/>
              <w:rPr>
                <w:rFonts w:hint="default" w:asciiTheme="minorEastAsia" w:hAnsiTheme="minorEastAsia" w:cstheme="minorEastAsia"/>
                <w:b w:val="0"/>
                <w:bCs/>
                <w:sz w:val="21"/>
                <w:szCs w:val="21"/>
                <w:vertAlign w:val="baseline"/>
                <w:lang w:val="en-US" w:eastAsia="zh-CN"/>
              </w:rPr>
            </w:pPr>
          </w:p>
        </w:tc>
      </w:tr>
      <w:tr w14:paraId="42E916CE">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108" w:type="dxa"/>
            <w:bottom w:w="0" w:type="dxa"/>
            <w:right w:w="108" w:type="dxa"/>
          </w:tblCellMar>
        </w:tblPrEx>
        <w:trPr>
          <w:trHeight w:val="212" w:hRule="atLeast"/>
          <w:jc w:val="center"/>
        </w:trPr>
        <w:tc>
          <w:tcPr>
            <w:tcW w:w="1493" w:type="dxa"/>
            <w:vMerge w:val="continue"/>
            <w:noWrap w:val="0"/>
            <w:vAlign w:val="top"/>
          </w:tcPr>
          <w:p w14:paraId="6EFED9EA">
            <w:pPr>
              <w:jc w:val="center"/>
              <w:rPr>
                <w:rFonts w:hint="eastAsia" w:asciiTheme="minorEastAsia" w:hAnsiTheme="minorEastAsia" w:cstheme="minorEastAsia"/>
                <w:b w:val="0"/>
                <w:bCs/>
                <w:sz w:val="21"/>
                <w:szCs w:val="21"/>
                <w:vertAlign w:val="baseline"/>
                <w:lang w:val="en-US" w:eastAsia="zh-CN"/>
              </w:rPr>
            </w:pPr>
          </w:p>
        </w:tc>
        <w:tc>
          <w:tcPr>
            <w:tcW w:w="1464" w:type="dxa"/>
            <w:vMerge w:val="continue"/>
            <w:noWrap w:val="0"/>
            <w:vAlign w:val="center"/>
          </w:tcPr>
          <w:p w14:paraId="6AD52A0A">
            <w:pPr>
              <w:jc w:val="center"/>
              <w:rPr>
                <w:rFonts w:hint="eastAsia" w:asciiTheme="minorEastAsia" w:hAnsiTheme="minorEastAsia" w:cstheme="minorEastAsia"/>
                <w:b w:val="0"/>
                <w:bCs/>
                <w:sz w:val="21"/>
                <w:szCs w:val="21"/>
                <w:vertAlign w:val="baseline"/>
                <w:lang w:val="en-US" w:eastAsia="zh-CN"/>
              </w:rPr>
            </w:pPr>
          </w:p>
        </w:tc>
        <w:tc>
          <w:tcPr>
            <w:tcW w:w="1391" w:type="dxa"/>
            <w:vMerge w:val="continue"/>
            <w:noWrap w:val="0"/>
            <w:vAlign w:val="center"/>
          </w:tcPr>
          <w:p w14:paraId="3945A23C">
            <w:pPr>
              <w:jc w:val="center"/>
              <w:rPr>
                <w:rFonts w:hint="eastAsia" w:asciiTheme="minorEastAsia" w:hAnsiTheme="minorEastAsia" w:cstheme="minorEastAsia"/>
                <w:b w:val="0"/>
                <w:bCs/>
                <w:sz w:val="21"/>
                <w:szCs w:val="21"/>
                <w:vertAlign w:val="baseline"/>
                <w:lang w:val="en-US" w:eastAsia="zh-CN"/>
              </w:rPr>
            </w:pPr>
          </w:p>
        </w:tc>
        <w:tc>
          <w:tcPr>
            <w:tcW w:w="1391" w:type="dxa"/>
            <w:shd w:val="clear" w:color="auto" w:fill="auto"/>
            <w:noWrap w:val="0"/>
            <w:vAlign w:val="center"/>
          </w:tcPr>
          <w:p w14:paraId="4EEDB167">
            <w:pPr>
              <w:jc w:val="center"/>
              <w:rPr>
                <w:rFonts w:hint="eastAsia" w:asciiTheme="minorEastAsia" w:hAnsiTheme="minorEastAsia" w:cstheme="minorEastAsia"/>
                <w:b w:val="0"/>
                <w:bCs/>
                <w:sz w:val="21"/>
                <w:szCs w:val="21"/>
                <w:vertAlign w:val="baseline"/>
                <w:lang w:val="en-US" w:eastAsia="zh-CN"/>
              </w:rPr>
            </w:pPr>
            <w:r>
              <w:rPr>
                <w:rFonts w:hint="eastAsia" w:asciiTheme="minorEastAsia" w:hAnsiTheme="minorEastAsia" w:cstheme="minorEastAsia"/>
                <w:b w:val="0"/>
                <w:bCs/>
                <w:sz w:val="21"/>
                <w:szCs w:val="21"/>
                <w:vertAlign w:val="baseline"/>
                <w:lang w:val="en-US" w:eastAsia="zh-CN"/>
              </w:rPr>
              <w:t>343.50</w:t>
            </w:r>
          </w:p>
        </w:tc>
        <w:tc>
          <w:tcPr>
            <w:tcW w:w="1391" w:type="dxa"/>
            <w:vMerge w:val="continue"/>
            <w:noWrap w:val="0"/>
            <w:vAlign w:val="bottom"/>
          </w:tcPr>
          <w:p w14:paraId="4E3604B9">
            <w:pPr>
              <w:jc w:val="center"/>
              <w:rPr>
                <w:rFonts w:hint="default" w:asciiTheme="minorEastAsia" w:hAnsiTheme="minorEastAsia" w:cstheme="minorEastAsia"/>
                <w:b w:val="0"/>
                <w:bCs/>
                <w:sz w:val="21"/>
                <w:szCs w:val="21"/>
                <w:vertAlign w:val="baseline"/>
                <w:lang w:val="en-US" w:eastAsia="zh-CN"/>
              </w:rPr>
            </w:pPr>
          </w:p>
        </w:tc>
        <w:tc>
          <w:tcPr>
            <w:tcW w:w="1391" w:type="dxa"/>
            <w:vMerge w:val="continue"/>
            <w:noWrap w:val="0"/>
            <w:vAlign w:val="bottom"/>
          </w:tcPr>
          <w:p w14:paraId="3CAB7572">
            <w:pPr>
              <w:jc w:val="center"/>
              <w:rPr>
                <w:rFonts w:hint="default" w:asciiTheme="minorEastAsia" w:hAnsiTheme="minorEastAsia" w:cstheme="minorEastAsia"/>
                <w:b w:val="0"/>
                <w:bCs/>
                <w:sz w:val="21"/>
                <w:szCs w:val="21"/>
                <w:vertAlign w:val="baseline"/>
                <w:lang w:val="en-US" w:eastAsia="zh-CN"/>
              </w:rPr>
            </w:pPr>
          </w:p>
        </w:tc>
      </w:tr>
      <w:tr w14:paraId="39A0268F">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108" w:type="dxa"/>
            <w:bottom w:w="0" w:type="dxa"/>
            <w:right w:w="108" w:type="dxa"/>
          </w:tblCellMar>
        </w:tblPrEx>
        <w:trPr>
          <w:trHeight w:val="212" w:hRule="atLeast"/>
          <w:jc w:val="center"/>
        </w:trPr>
        <w:tc>
          <w:tcPr>
            <w:tcW w:w="1493" w:type="dxa"/>
            <w:vMerge w:val="continue"/>
            <w:noWrap w:val="0"/>
            <w:vAlign w:val="top"/>
          </w:tcPr>
          <w:p w14:paraId="688BFF79">
            <w:pPr>
              <w:jc w:val="center"/>
              <w:rPr>
                <w:rFonts w:hint="eastAsia" w:asciiTheme="minorEastAsia" w:hAnsiTheme="minorEastAsia" w:cstheme="minorEastAsia"/>
                <w:b w:val="0"/>
                <w:bCs/>
                <w:sz w:val="21"/>
                <w:szCs w:val="21"/>
                <w:vertAlign w:val="baseline"/>
                <w:lang w:val="en-US" w:eastAsia="zh-CN"/>
              </w:rPr>
            </w:pPr>
          </w:p>
        </w:tc>
        <w:tc>
          <w:tcPr>
            <w:tcW w:w="1464" w:type="dxa"/>
            <w:vMerge w:val="continue"/>
            <w:noWrap w:val="0"/>
            <w:vAlign w:val="center"/>
          </w:tcPr>
          <w:p w14:paraId="3E516CBF">
            <w:pPr>
              <w:jc w:val="center"/>
              <w:rPr>
                <w:rFonts w:hint="eastAsia" w:asciiTheme="minorEastAsia" w:hAnsiTheme="minorEastAsia" w:cstheme="minorEastAsia"/>
                <w:b w:val="0"/>
                <w:bCs/>
                <w:sz w:val="21"/>
                <w:szCs w:val="21"/>
                <w:vertAlign w:val="baseline"/>
                <w:lang w:val="en-US" w:eastAsia="zh-CN"/>
              </w:rPr>
            </w:pPr>
          </w:p>
        </w:tc>
        <w:tc>
          <w:tcPr>
            <w:tcW w:w="1391" w:type="dxa"/>
            <w:vMerge w:val="restart"/>
            <w:noWrap w:val="0"/>
            <w:vAlign w:val="center"/>
          </w:tcPr>
          <w:p w14:paraId="20DF20C9">
            <w:pPr>
              <w:jc w:val="center"/>
              <w:rPr>
                <w:rFonts w:hint="eastAsia" w:asciiTheme="minorEastAsia" w:hAnsiTheme="minorEastAsia" w:cstheme="minorEastAsia"/>
                <w:b w:val="0"/>
                <w:bCs/>
                <w:sz w:val="21"/>
                <w:szCs w:val="21"/>
                <w:vertAlign w:val="baseline"/>
                <w:lang w:val="en-US" w:eastAsia="zh-CN"/>
              </w:rPr>
            </w:pPr>
            <w:r>
              <w:rPr>
                <w:rFonts w:hint="eastAsia" w:ascii="Times New Roman" w:hAnsi="Times New Roman" w:eastAsia="宋体" w:cs="Times New Roman"/>
                <w:snapToGrid/>
                <w:color w:val="000000"/>
                <w:kern w:val="2"/>
                <w:sz w:val="21"/>
                <w:szCs w:val="24"/>
                <w:lang w:val="en-US" w:eastAsia="zh-CN" w:bidi="ar-SA"/>
              </w:rPr>
              <w:t>Lab-4</w:t>
            </w:r>
          </w:p>
        </w:tc>
        <w:tc>
          <w:tcPr>
            <w:tcW w:w="1391" w:type="dxa"/>
            <w:shd w:val="clear" w:color="auto" w:fill="auto"/>
            <w:noWrap w:val="0"/>
            <w:vAlign w:val="center"/>
          </w:tcPr>
          <w:p w14:paraId="5C7A77A8">
            <w:pPr>
              <w:jc w:val="center"/>
              <w:rPr>
                <w:rFonts w:hint="eastAsia" w:asciiTheme="minorEastAsia" w:hAnsiTheme="minorEastAsia" w:cstheme="minorEastAsia"/>
                <w:b w:val="0"/>
                <w:bCs/>
                <w:sz w:val="21"/>
                <w:szCs w:val="21"/>
                <w:vertAlign w:val="baseline"/>
                <w:lang w:val="en-US" w:eastAsia="zh-CN"/>
              </w:rPr>
            </w:pPr>
            <w:r>
              <w:rPr>
                <w:rFonts w:hint="eastAsia" w:asciiTheme="minorEastAsia" w:hAnsiTheme="minorEastAsia" w:cstheme="minorEastAsia"/>
                <w:b w:val="0"/>
                <w:bCs/>
                <w:sz w:val="21"/>
                <w:szCs w:val="21"/>
                <w:vertAlign w:val="baseline"/>
                <w:lang w:val="en-US" w:eastAsia="zh-CN"/>
              </w:rPr>
              <w:t>329.06</w:t>
            </w:r>
          </w:p>
        </w:tc>
        <w:tc>
          <w:tcPr>
            <w:tcW w:w="1391" w:type="dxa"/>
            <w:vMerge w:val="restart"/>
            <w:noWrap w:val="0"/>
            <w:vAlign w:val="center"/>
          </w:tcPr>
          <w:p w14:paraId="13EC86DC">
            <w:pPr>
              <w:jc w:val="center"/>
              <w:rPr>
                <w:rFonts w:hint="default" w:asciiTheme="minorEastAsia" w:hAnsiTheme="minorEastAsia" w:cstheme="minorEastAsia"/>
                <w:b w:val="0"/>
                <w:bCs/>
                <w:sz w:val="21"/>
                <w:szCs w:val="21"/>
                <w:vertAlign w:val="baseline"/>
                <w:lang w:val="en-US" w:eastAsia="zh-CN"/>
              </w:rPr>
            </w:pPr>
            <w:r>
              <w:rPr>
                <w:rFonts w:hint="eastAsia" w:asciiTheme="minorEastAsia" w:hAnsiTheme="minorEastAsia" w:cstheme="minorEastAsia"/>
                <w:b w:val="0"/>
                <w:bCs/>
                <w:sz w:val="21"/>
                <w:szCs w:val="21"/>
                <w:vertAlign w:val="baseline"/>
                <w:lang w:val="en-US" w:eastAsia="zh-CN"/>
              </w:rPr>
              <w:t>2.62</w:t>
            </w:r>
          </w:p>
        </w:tc>
        <w:tc>
          <w:tcPr>
            <w:tcW w:w="1391" w:type="dxa"/>
            <w:vMerge w:val="continue"/>
            <w:noWrap w:val="0"/>
            <w:vAlign w:val="bottom"/>
          </w:tcPr>
          <w:p w14:paraId="044CD3DC">
            <w:pPr>
              <w:jc w:val="center"/>
              <w:rPr>
                <w:rFonts w:hint="default" w:asciiTheme="minorEastAsia" w:hAnsiTheme="minorEastAsia" w:cstheme="minorEastAsia"/>
                <w:b w:val="0"/>
                <w:bCs/>
                <w:sz w:val="21"/>
                <w:szCs w:val="21"/>
                <w:vertAlign w:val="baseline"/>
                <w:lang w:val="en-US" w:eastAsia="zh-CN"/>
              </w:rPr>
            </w:pPr>
          </w:p>
        </w:tc>
      </w:tr>
      <w:tr w14:paraId="14E21696">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108" w:type="dxa"/>
            <w:bottom w:w="0" w:type="dxa"/>
            <w:right w:w="108" w:type="dxa"/>
          </w:tblCellMar>
        </w:tblPrEx>
        <w:trPr>
          <w:trHeight w:val="212" w:hRule="atLeast"/>
          <w:jc w:val="center"/>
        </w:trPr>
        <w:tc>
          <w:tcPr>
            <w:tcW w:w="1493" w:type="dxa"/>
            <w:vMerge w:val="continue"/>
            <w:noWrap w:val="0"/>
            <w:vAlign w:val="top"/>
          </w:tcPr>
          <w:p w14:paraId="42A741E4">
            <w:pPr>
              <w:jc w:val="center"/>
              <w:rPr>
                <w:rFonts w:hint="eastAsia" w:asciiTheme="minorEastAsia" w:hAnsiTheme="minorEastAsia" w:cstheme="minorEastAsia"/>
                <w:b w:val="0"/>
                <w:bCs/>
                <w:sz w:val="21"/>
                <w:szCs w:val="21"/>
                <w:vertAlign w:val="baseline"/>
                <w:lang w:val="en-US" w:eastAsia="zh-CN"/>
              </w:rPr>
            </w:pPr>
          </w:p>
        </w:tc>
        <w:tc>
          <w:tcPr>
            <w:tcW w:w="1464" w:type="dxa"/>
            <w:vMerge w:val="continue"/>
            <w:noWrap w:val="0"/>
            <w:vAlign w:val="center"/>
          </w:tcPr>
          <w:p w14:paraId="5C47BF4E">
            <w:pPr>
              <w:jc w:val="center"/>
              <w:rPr>
                <w:rFonts w:hint="eastAsia" w:asciiTheme="minorEastAsia" w:hAnsiTheme="minorEastAsia" w:cstheme="minorEastAsia"/>
                <w:b w:val="0"/>
                <w:bCs/>
                <w:sz w:val="21"/>
                <w:szCs w:val="21"/>
                <w:vertAlign w:val="baseline"/>
                <w:lang w:val="en-US" w:eastAsia="zh-CN"/>
              </w:rPr>
            </w:pPr>
          </w:p>
        </w:tc>
        <w:tc>
          <w:tcPr>
            <w:tcW w:w="1391" w:type="dxa"/>
            <w:vMerge w:val="continue"/>
            <w:noWrap w:val="0"/>
            <w:vAlign w:val="center"/>
          </w:tcPr>
          <w:p w14:paraId="3208C835">
            <w:pPr>
              <w:jc w:val="center"/>
              <w:rPr>
                <w:rFonts w:hint="eastAsia" w:asciiTheme="minorEastAsia" w:hAnsiTheme="minorEastAsia" w:cstheme="minorEastAsia"/>
                <w:b w:val="0"/>
                <w:bCs/>
                <w:sz w:val="21"/>
                <w:szCs w:val="21"/>
                <w:vertAlign w:val="baseline"/>
                <w:lang w:val="en-US" w:eastAsia="zh-CN"/>
              </w:rPr>
            </w:pPr>
          </w:p>
        </w:tc>
        <w:tc>
          <w:tcPr>
            <w:tcW w:w="1391" w:type="dxa"/>
            <w:shd w:val="clear" w:color="auto" w:fill="auto"/>
            <w:noWrap w:val="0"/>
            <w:vAlign w:val="center"/>
          </w:tcPr>
          <w:p w14:paraId="088E4B1E">
            <w:pPr>
              <w:jc w:val="center"/>
              <w:rPr>
                <w:rFonts w:hint="eastAsia" w:asciiTheme="minorEastAsia" w:hAnsiTheme="minorEastAsia" w:cstheme="minorEastAsia"/>
                <w:b w:val="0"/>
                <w:bCs/>
                <w:sz w:val="21"/>
                <w:szCs w:val="21"/>
                <w:vertAlign w:val="baseline"/>
                <w:lang w:val="en-US" w:eastAsia="zh-CN"/>
              </w:rPr>
            </w:pPr>
            <w:r>
              <w:rPr>
                <w:rFonts w:hint="eastAsia" w:asciiTheme="minorEastAsia" w:hAnsiTheme="minorEastAsia" w:cstheme="minorEastAsia"/>
                <w:b w:val="0"/>
                <w:bCs/>
                <w:sz w:val="21"/>
                <w:szCs w:val="21"/>
                <w:vertAlign w:val="baseline"/>
                <w:lang w:val="en-US" w:eastAsia="zh-CN"/>
              </w:rPr>
              <w:t>316.99</w:t>
            </w:r>
          </w:p>
        </w:tc>
        <w:tc>
          <w:tcPr>
            <w:tcW w:w="1391" w:type="dxa"/>
            <w:vMerge w:val="continue"/>
            <w:noWrap w:val="0"/>
            <w:vAlign w:val="bottom"/>
          </w:tcPr>
          <w:p w14:paraId="0AD7E2A4">
            <w:pPr>
              <w:jc w:val="center"/>
              <w:rPr>
                <w:rFonts w:hint="default" w:asciiTheme="minorEastAsia" w:hAnsiTheme="minorEastAsia" w:cstheme="minorEastAsia"/>
                <w:b w:val="0"/>
                <w:bCs/>
                <w:sz w:val="21"/>
                <w:szCs w:val="21"/>
                <w:vertAlign w:val="baseline"/>
                <w:lang w:val="en-US" w:eastAsia="zh-CN"/>
              </w:rPr>
            </w:pPr>
          </w:p>
        </w:tc>
        <w:tc>
          <w:tcPr>
            <w:tcW w:w="1391" w:type="dxa"/>
            <w:vMerge w:val="continue"/>
            <w:noWrap w:val="0"/>
            <w:vAlign w:val="bottom"/>
          </w:tcPr>
          <w:p w14:paraId="4E2A3F50">
            <w:pPr>
              <w:jc w:val="center"/>
              <w:rPr>
                <w:rFonts w:hint="default" w:asciiTheme="minorEastAsia" w:hAnsiTheme="minorEastAsia" w:cstheme="minorEastAsia"/>
                <w:b w:val="0"/>
                <w:bCs/>
                <w:sz w:val="21"/>
                <w:szCs w:val="21"/>
                <w:vertAlign w:val="baseline"/>
                <w:lang w:val="en-US" w:eastAsia="zh-CN"/>
              </w:rPr>
            </w:pPr>
          </w:p>
        </w:tc>
      </w:tr>
      <w:tr w14:paraId="38DA1695">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108" w:type="dxa"/>
            <w:bottom w:w="0" w:type="dxa"/>
            <w:right w:w="108" w:type="dxa"/>
          </w:tblCellMar>
        </w:tblPrEx>
        <w:trPr>
          <w:trHeight w:val="212" w:hRule="atLeast"/>
          <w:jc w:val="center"/>
        </w:trPr>
        <w:tc>
          <w:tcPr>
            <w:tcW w:w="1493" w:type="dxa"/>
            <w:vMerge w:val="continue"/>
            <w:noWrap w:val="0"/>
            <w:vAlign w:val="top"/>
          </w:tcPr>
          <w:p w14:paraId="489529D4">
            <w:pPr>
              <w:jc w:val="center"/>
              <w:rPr>
                <w:rFonts w:hint="eastAsia" w:asciiTheme="minorEastAsia" w:hAnsiTheme="minorEastAsia" w:cstheme="minorEastAsia"/>
                <w:b w:val="0"/>
                <w:bCs/>
                <w:sz w:val="21"/>
                <w:szCs w:val="21"/>
                <w:vertAlign w:val="baseline"/>
                <w:lang w:val="en-US" w:eastAsia="zh-CN"/>
              </w:rPr>
            </w:pPr>
          </w:p>
        </w:tc>
        <w:tc>
          <w:tcPr>
            <w:tcW w:w="1464" w:type="dxa"/>
            <w:vMerge w:val="continue"/>
            <w:noWrap w:val="0"/>
            <w:vAlign w:val="center"/>
          </w:tcPr>
          <w:p w14:paraId="4D388486">
            <w:pPr>
              <w:jc w:val="center"/>
              <w:rPr>
                <w:rFonts w:hint="eastAsia" w:asciiTheme="minorEastAsia" w:hAnsiTheme="minorEastAsia" w:cstheme="minorEastAsia"/>
                <w:b w:val="0"/>
                <w:bCs/>
                <w:sz w:val="21"/>
                <w:szCs w:val="21"/>
                <w:vertAlign w:val="baseline"/>
                <w:lang w:val="en-US" w:eastAsia="zh-CN"/>
              </w:rPr>
            </w:pPr>
          </w:p>
        </w:tc>
        <w:tc>
          <w:tcPr>
            <w:tcW w:w="1391" w:type="dxa"/>
            <w:vMerge w:val="continue"/>
            <w:noWrap w:val="0"/>
            <w:vAlign w:val="center"/>
          </w:tcPr>
          <w:p w14:paraId="6BC9C081">
            <w:pPr>
              <w:jc w:val="center"/>
              <w:rPr>
                <w:rFonts w:hint="eastAsia" w:asciiTheme="minorEastAsia" w:hAnsiTheme="minorEastAsia" w:cstheme="minorEastAsia"/>
                <w:b w:val="0"/>
                <w:bCs/>
                <w:sz w:val="21"/>
                <w:szCs w:val="21"/>
                <w:vertAlign w:val="baseline"/>
                <w:lang w:val="en-US" w:eastAsia="zh-CN"/>
              </w:rPr>
            </w:pPr>
          </w:p>
        </w:tc>
        <w:tc>
          <w:tcPr>
            <w:tcW w:w="1391" w:type="dxa"/>
            <w:shd w:val="clear" w:color="auto" w:fill="auto"/>
            <w:noWrap w:val="0"/>
            <w:vAlign w:val="center"/>
          </w:tcPr>
          <w:p w14:paraId="2D40A252">
            <w:pPr>
              <w:jc w:val="center"/>
              <w:rPr>
                <w:rFonts w:hint="eastAsia" w:asciiTheme="minorEastAsia" w:hAnsiTheme="minorEastAsia" w:cstheme="minorEastAsia"/>
                <w:b w:val="0"/>
                <w:bCs/>
                <w:sz w:val="21"/>
                <w:szCs w:val="21"/>
                <w:vertAlign w:val="baseline"/>
                <w:lang w:val="en-US" w:eastAsia="zh-CN"/>
              </w:rPr>
            </w:pPr>
            <w:r>
              <w:rPr>
                <w:rFonts w:hint="eastAsia" w:asciiTheme="minorEastAsia" w:hAnsiTheme="minorEastAsia" w:cstheme="minorEastAsia"/>
                <w:b w:val="0"/>
                <w:bCs/>
                <w:sz w:val="21"/>
                <w:szCs w:val="21"/>
                <w:vertAlign w:val="baseline"/>
                <w:lang w:val="en-US" w:eastAsia="zh-CN"/>
              </w:rPr>
              <w:t>333.53</w:t>
            </w:r>
          </w:p>
        </w:tc>
        <w:tc>
          <w:tcPr>
            <w:tcW w:w="1391" w:type="dxa"/>
            <w:vMerge w:val="continue"/>
            <w:noWrap w:val="0"/>
            <w:vAlign w:val="bottom"/>
          </w:tcPr>
          <w:p w14:paraId="084CC398">
            <w:pPr>
              <w:jc w:val="center"/>
              <w:rPr>
                <w:rFonts w:hint="default" w:asciiTheme="minorEastAsia" w:hAnsiTheme="minorEastAsia" w:cstheme="minorEastAsia"/>
                <w:b w:val="0"/>
                <w:bCs/>
                <w:sz w:val="21"/>
                <w:szCs w:val="21"/>
                <w:vertAlign w:val="baseline"/>
                <w:lang w:val="en-US" w:eastAsia="zh-CN"/>
              </w:rPr>
            </w:pPr>
          </w:p>
        </w:tc>
        <w:tc>
          <w:tcPr>
            <w:tcW w:w="1391" w:type="dxa"/>
            <w:vMerge w:val="continue"/>
            <w:noWrap w:val="0"/>
            <w:vAlign w:val="bottom"/>
          </w:tcPr>
          <w:p w14:paraId="27897FC8">
            <w:pPr>
              <w:jc w:val="center"/>
              <w:rPr>
                <w:rFonts w:hint="default" w:asciiTheme="minorEastAsia" w:hAnsiTheme="minorEastAsia" w:cstheme="minorEastAsia"/>
                <w:b w:val="0"/>
                <w:bCs/>
                <w:sz w:val="21"/>
                <w:szCs w:val="21"/>
                <w:vertAlign w:val="baseline"/>
                <w:lang w:val="en-US" w:eastAsia="zh-CN"/>
              </w:rPr>
            </w:pPr>
          </w:p>
        </w:tc>
      </w:tr>
      <w:tr w14:paraId="552A608D">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108" w:type="dxa"/>
            <w:bottom w:w="0" w:type="dxa"/>
            <w:right w:w="108" w:type="dxa"/>
          </w:tblCellMar>
        </w:tblPrEx>
        <w:trPr>
          <w:trHeight w:val="212" w:hRule="atLeast"/>
          <w:jc w:val="center"/>
        </w:trPr>
        <w:tc>
          <w:tcPr>
            <w:tcW w:w="1493" w:type="dxa"/>
            <w:vMerge w:val="restart"/>
            <w:noWrap w:val="0"/>
            <w:vAlign w:val="center"/>
          </w:tcPr>
          <w:p w14:paraId="5357287C">
            <w:pPr>
              <w:jc w:val="center"/>
              <w:rPr>
                <w:rFonts w:hint="eastAsia" w:asciiTheme="minorEastAsia" w:hAnsiTheme="minorEastAsia" w:cstheme="minorEastAsia"/>
                <w:b w:val="0"/>
                <w:bCs/>
                <w:sz w:val="21"/>
                <w:szCs w:val="21"/>
                <w:vertAlign w:val="baseline"/>
                <w:lang w:val="en-US" w:eastAsia="zh-CN"/>
              </w:rPr>
            </w:pPr>
            <w:r>
              <w:rPr>
                <w:rFonts w:hint="eastAsia" w:asciiTheme="minorEastAsia" w:hAnsiTheme="minorEastAsia" w:cstheme="minorEastAsia"/>
                <w:b w:val="0"/>
                <w:bCs/>
                <w:sz w:val="21"/>
                <w:szCs w:val="21"/>
                <w:vertAlign w:val="baseline"/>
                <w:lang w:val="en-US" w:eastAsia="zh-CN"/>
              </w:rPr>
              <w:t>山羊</w:t>
            </w:r>
          </w:p>
        </w:tc>
        <w:tc>
          <w:tcPr>
            <w:tcW w:w="1464" w:type="dxa"/>
            <w:vMerge w:val="restart"/>
            <w:noWrap w:val="0"/>
            <w:vAlign w:val="center"/>
          </w:tcPr>
          <w:p w14:paraId="3760E6F7">
            <w:pPr>
              <w:jc w:val="center"/>
              <w:rPr>
                <w:rFonts w:hint="eastAsia" w:asciiTheme="minorEastAsia" w:hAnsiTheme="minorEastAsia" w:cstheme="minorEastAsia"/>
                <w:b w:val="0"/>
                <w:bCs/>
                <w:sz w:val="21"/>
                <w:szCs w:val="21"/>
                <w:vertAlign w:val="baseline"/>
                <w:lang w:val="en-US" w:eastAsia="zh-CN"/>
              </w:rPr>
            </w:pPr>
            <w:r>
              <w:rPr>
                <w:rFonts w:hint="eastAsia" w:asciiTheme="minorEastAsia" w:hAnsiTheme="minorEastAsia" w:cstheme="minorEastAsia"/>
                <w:b w:val="0"/>
                <w:bCs/>
                <w:sz w:val="21"/>
                <w:szCs w:val="21"/>
                <w:vertAlign w:val="baseline"/>
                <w:lang w:val="en-US" w:eastAsia="zh-CN"/>
              </w:rPr>
              <w:t>1</w:t>
            </w:r>
          </w:p>
        </w:tc>
        <w:tc>
          <w:tcPr>
            <w:tcW w:w="1391" w:type="dxa"/>
            <w:vMerge w:val="restart"/>
            <w:noWrap w:val="0"/>
            <w:vAlign w:val="center"/>
          </w:tcPr>
          <w:p w14:paraId="573ADA5E">
            <w:pPr>
              <w:jc w:val="center"/>
              <w:rPr>
                <w:rFonts w:hint="eastAsia" w:asciiTheme="minorEastAsia" w:hAnsiTheme="minorEastAsia" w:cstheme="minorEastAsia"/>
                <w:b w:val="0"/>
                <w:bCs/>
                <w:sz w:val="21"/>
                <w:szCs w:val="21"/>
                <w:vertAlign w:val="baseline"/>
                <w:lang w:val="en-US" w:eastAsia="zh-CN"/>
              </w:rPr>
            </w:pPr>
            <w:r>
              <w:rPr>
                <w:rFonts w:hint="eastAsia" w:ascii="Times New Roman" w:hAnsi="Times New Roman" w:eastAsia="宋体" w:cs="Times New Roman"/>
                <w:snapToGrid/>
                <w:color w:val="000000"/>
                <w:kern w:val="2"/>
                <w:sz w:val="21"/>
                <w:szCs w:val="24"/>
                <w:lang w:val="en-US" w:eastAsia="zh-CN" w:bidi="ar-SA"/>
              </w:rPr>
              <w:t>Lab-1</w:t>
            </w:r>
          </w:p>
        </w:tc>
        <w:tc>
          <w:tcPr>
            <w:tcW w:w="1391" w:type="dxa"/>
            <w:noWrap w:val="0"/>
            <w:vAlign w:val="bottom"/>
          </w:tcPr>
          <w:p w14:paraId="5CD892E2">
            <w:pPr>
              <w:jc w:val="center"/>
              <w:rPr>
                <w:rFonts w:hint="default" w:asciiTheme="minorEastAsia" w:hAnsiTheme="minorEastAsia" w:cstheme="minorEastAsia"/>
                <w:b w:val="0"/>
                <w:bCs/>
                <w:sz w:val="21"/>
                <w:szCs w:val="21"/>
                <w:vertAlign w:val="baseline"/>
                <w:lang w:val="en-US" w:eastAsia="zh-CN"/>
              </w:rPr>
            </w:pPr>
            <w:r>
              <w:rPr>
                <w:rFonts w:hint="eastAsia" w:asciiTheme="minorEastAsia" w:hAnsiTheme="minorEastAsia" w:cstheme="minorEastAsia"/>
                <w:b w:val="0"/>
                <w:bCs/>
                <w:sz w:val="21"/>
                <w:szCs w:val="21"/>
                <w:vertAlign w:val="baseline"/>
                <w:lang w:val="en-US" w:eastAsia="zh-CN"/>
              </w:rPr>
              <w:t>343.80</w:t>
            </w:r>
          </w:p>
        </w:tc>
        <w:tc>
          <w:tcPr>
            <w:tcW w:w="1391" w:type="dxa"/>
            <w:vMerge w:val="restart"/>
            <w:noWrap w:val="0"/>
            <w:vAlign w:val="center"/>
          </w:tcPr>
          <w:p w14:paraId="56199F93">
            <w:pPr>
              <w:jc w:val="center"/>
              <w:rPr>
                <w:rFonts w:hint="default" w:asciiTheme="minorEastAsia" w:hAnsiTheme="minorEastAsia" w:cstheme="minorEastAsia"/>
                <w:b w:val="0"/>
                <w:bCs/>
                <w:sz w:val="21"/>
                <w:szCs w:val="21"/>
                <w:vertAlign w:val="baseline"/>
                <w:lang w:val="en-US" w:eastAsia="zh-CN"/>
              </w:rPr>
            </w:pPr>
            <w:r>
              <w:rPr>
                <w:rFonts w:hint="default" w:asciiTheme="minorEastAsia" w:hAnsiTheme="minorEastAsia" w:cstheme="minorEastAsia"/>
                <w:b w:val="0"/>
                <w:bCs/>
                <w:sz w:val="21"/>
                <w:szCs w:val="21"/>
                <w:vertAlign w:val="baseline"/>
                <w:lang w:val="en-US" w:eastAsia="zh-CN"/>
              </w:rPr>
              <w:t>1.56</w:t>
            </w:r>
          </w:p>
        </w:tc>
        <w:tc>
          <w:tcPr>
            <w:tcW w:w="1391" w:type="dxa"/>
            <w:vMerge w:val="restart"/>
            <w:noWrap w:val="0"/>
            <w:vAlign w:val="center"/>
          </w:tcPr>
          <w:p w14:paraId="2CBCD7E8">
            <w:pPr>
              <w:jc w:val="center"/>
              <w:rPr>
                <w:rFonts w:hint="default" w:asciiTheme="minorEastAsia" w:hAnsiTheme="minorEastAsia" w:cstheme="minorEastAsia"/>
                <w:b w:val="0"/>
                <w:bCs/>
                <w:sz w:val="21"/>
                <w:szCs w:val="21"/>
                <w:vertAlign w:val="baseline"/>
                <w:lang w:val="en-US" w:eastAsia="zh-CN"/>
              </w:rPr>
            </w:pPr>
            <w:r>
              <w:rPr>
                <w:rFonts w:hint="eastAsia" w:asciiTheme="minorEastAsia" w:hAnsiTheme="minorEastAsia" w:cstheme="minorEastAsia"/>
                <w:b w:val="0"/>
                <w:bCs/>
                <w:sz w:val="21"/>
                <w:szCs w:val="21"/>
                <w:vertAlign w:val="baseline"/>
                <w:lang w:val="en-US" w:eastAsia="zh-CN"/>
              </w:rPr>
              <w:t>5.71</w:t>
            </w:r>
          </w:p>
        </w:tc>
      </w:tr>
      <w:tr w14:paraId="155753ED">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108" w:type="dxa"/>
            <w:bottom w:w="0" w:type="dxa"/>
            <w:right w:w="108" w:type="dxa"/>
          </w:tblCellMar>
        </w:tblPrEx>
        <w:trPr>
          <w:trHeight w:val="212" w:hRule="atLeast"/>
          <w:jc w:val="center"/>
        </w:trPr>
        <w:tc>
          <w:tcPr>
            <w:tcW w:w="1493" w:type="dxa"/>
            <w:vMerge w:val="continue"/>
            <w:noWrap w:val="0"/>
            <w:vAlign w:val="center"/>
          </w:tcPr>
          <w:p w14:paraId="26879DBC">
            <w:pPr>
              <w:jc w:val="center"/>
              <w:rPr>
                <w:rFonts w:hint="eastAsia" w:asciiTheme="minorEastAsia" w:hAnsiTheme="minorEastAsia" w:cstheme="minorEastAsia"/>
                <w:b w:val="0"/>
                <w:bCs/>
                <w:sz w:val="21"/>
                <w:szCs w:val="21"/>
                <w:vertAlign w:val="baseline"/>
                <w:lang w:val="en-US" w:eastAsia="zh-CN"/>
              </w:rPr>
            </w:pPr>
          </w:p>
        </w:tc>
        <w:tc>
          <w:tcPr>
            <w:tcW w:w="1464" w:type="dxa"/>
            <w:vMerge w:val="continue"/>
            <w:noWrap w:val="0"/>
            <w:vAlign w:val="center"/>
          </w:tcPr>
          <w:p w14:paraId="77330697">
            <w:pPr>
              <w:jc w:val="center"/>
              <w:rPr>
                <w:rFonts w:hint="eastAsia" w:asciiTheme="minorEastAsia" w:hAnsiTheme="minorEastAsia" w:cstheme="minorEastAsia"/>
                <w:b w:val="0"/>
                <w:bCs/>
                <w:sz w:val="21"/>
                <w:szCs w:val="21"/>
                <w:vertAlign w:val="baseline"/>
                <w:lang w:val="en-US" w:eastAsia="zh-CN"/>
              </w:rPr>
            </w:pPr>
          </w:p>
        </w:tc>
        <w:tc>
          <w:tcPr>
            <w:tcW w:w="1391" w:type="dxa"/>
            <w:vMerge w:val="continue"/>
            <w:noWrap w:val="0"/>
            <w:vAlign w:val="center"/>
          </w:tcPr>
          <w:p w14:paraId="08F62040">
            <w:pPr>
              <w:jc w:val="center"/>
              <w:rPr>
                <w:rFonts w:hint="eastAsia" w:asciiTheme="minorEastAsia" w:hAnsiTheme="minorEastAsia" w:cstheme="minorEastAsia"/>
                <w:b w:val="0"/>
                <w:bCs/>
                <w:sz w:val="21"/>
                <w:szCs w:val="21"/>
                <w:vertAlign w:val="baseline"/>
                <w:lang w:val="en-US" w:eastAsia="zh-CN"/>
              </w:rPr>
            </w:pPr>
          </w:p>
        </w:tc>
        <w:tc>
          <w:tcPr>
            <w:tcW w:w="1391" w:type="dxa"/>
            <w:noWrap w:val="0"/>
            <w:vAlign w:val="bottom"/>
          </w:tcPr>
          <w:p w14:paraId="0361EEC1">
            <w:pPr>
              <w:jc w:val="center"/>
              <w:rPr>
                <w:rFonts w:hint="default" w:asciiTheme="minorEastAsia" w:hAnsiTheme="minorEastAsia" w:cstheme="minorEastAsia"/>
                <w:b w:val="0"/>
                <w:bCs/>
                <w:sz w:val="21"/>
                <w:szCs w:val="21"/>
                <w:vertAlign w:val="baseline"/>
                <w:lang w:val="en-US" w:eastAsia="zh-CN"/>
              </w:rPr>
            </w:pPr>
            <w:r>
              <w:rPr>
                <w:rFonts w:hint="eastAsia" w:asciiTheme="minorEastAsia" w:hAnsiTheme="minorEastAsia" w:cstheme="minorEastAsia"/>
                <w:b w:val="0"/>
                <w:bCs/>
                <w:sz w:val="21"/>
                <w:szCs w:val="21"/>
                <w:vertAlign w:val="baseline"/>
                <w:lang w:val="en-US" w:eastAsia="zh-CN"/>
              </w:rPr>
              <w:t>353.70</w:t>
            </w:r>
          </w:p>
        </w:tc>
        <w:tc>
          <w:tcPr>
            <w:tcW w:w="1391" w:type="dxa"/>
            <w:vMerge w:val="continue"/>
            <w:noWrap w:val="0"/>
            <w:vAlign w:val="bottom"/>
          </w:tcPr>
          <w:p w14:paraId="3FD4E339">
            <w:pPr>
              <w:jc w:val="center"/>
              <w:rPr>
                <w:rFonts w:hint="default" w:asciiTheme="minorEastAsia" w:hAnsiTheme="minorEastAsia" w:cstheme="minorEastAsia"/>
                <w:b w:val="0"/>
                <w:bCs/>
                <w:sz w:val="21"/>
                <w:szCs w:val="21"/>
                <w:vertAlign w:val="baseline"/>
                <w:lang w:val="en-US" w:eastAsia="zh-CN"/>
              </w:rPr>
            </w:pPr>
          </w:p>
        </w:tc>
        <w:tc>
          <w:tcPr>
            <w:tcW w:w="1391" w:type="dxa"/>
            <w:vMerge w:val="continue"/>
            <w:noWrap w:val="0"/>
            <w:vAlign w:val="bottom"/>
          </w:tcPr>
          <w:p w14:paraId="666BE975">
            <w:pPr>
              <w:jc w:val="center"/>
              <w:rPr>
                <w:rFonts w:hint="default" w:asciiTheme="minorEastAsia" w:hAnsiTheme="minorEastAsia" w:cstheme="minorEastAsia"/>
                <w:b w:val="0"/>
                <w:bCs/>
                <w:sz w:val="21"/>
                <w:szCs w:val="21"/>
                <w:vertAlign w:val="baseline"/>
                <w:lang w:val="en-US" w:eastAsia="zh-CN"/>
              </w:rPr>
            </w:pPr>
          </w:p>
        </w:tc>
      </w:tr>
      <w:tr w14:paraId="3B46E38E">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108" w:type="dxa"/>
            <w:bottom w:w="0" w:type="dxa"/>
            <w:right w:w="108" w:type="dxa"/>
          </w:tblCellMar>
        </w:tblPrEx>
        <w:trPr>
          <w:trHeight w:val="212" w:hRule="atLeast"/>
          <w:jc w:val="center"/>
        </w:trPr>
        <w:tc>
          <w:tcPr>
            <w:tcW w:w="1493" w:type="dxa"/>
            <w:vMerge w:val="continue"/>
            <w:noWrap w:val="0"/>
            <w:vAlign w:val="center"/>
          </w:tcPr>
          <w:p w14:paraId="4F4CE4EB">
            <w:pPr>
              <w:jc w:val="center"/>
              <w:rPr>
                <w:rFonts w:hint="eastAsia" w:asciiTheme="minorEastAsia" w:hAnsiTheme="minorEastAsia" w:cstheme="minorEastAsia"/>
                <w:b w:val="0"/>
                <w:bCs/>
                <w:sz w:val="21"/>
                <w:szCs w:val="21"/>
                <w:vertAlign w:val="baseline"/>
                <w:lang w:val="en-US" w:eastAsia="zh-CN"/>
              </w:rPr>
            </w:pPr>
          </w:p>
        </w:tc>
        <w:tc>
          <w:tcPr>
            <w:tcW w:w="1464" w:type="dxa"/>
            <w:vMerge w:val="continue"/>
            <w:noWrap w:val="0"/>
            <w:vAlign w:val="center"/>
          </w:tcPr>
          <w:p w14:paraId="582C75CB">
            <w:pPr>
              <w:jc w:val="center"/>
              <w:rPr>
                <w:rFonts w:hint="eastAsia" w:asciiTheme="minorEastAsia" w:hAnsiTheme="minorEastAsia" w:cstheme="minorEastAsia"/>
                <w:b w:val="0"/>
                <w:bCs/>
                <w:sz w:val="21"/>
                <w:szCs w:val="21"/>
                <w:vertAlign w:val="baseline"/>
                <w:lang w:val="en-US" w:eastAsia="zh-CN"/>
              </w:rPr>
            </w:pPr>
          </w:p>
        </w:tc>
        <w:tc>
          <w:tcPr>
            <w:tcW w:w="1391" w:type="dxa"/>
            <w:vMerge w:val="continue"/>
            <w:noWrap w:val="0"/>
            <w:vAlign w:val="center"/>
          </w:tcPr>
          <w:p w14:paraId="232213B5">
            <w:pPr>
              <w:jc w:val="center"/>
              <w:rPr>
                <w:rFonts w:hint="eastAsia" w:asciiTheme="minorEastAsia" w:hAnsiTheme="minorEastAsia" w:cstheme="minorEastAsia"/>
                <w:b w:val="0"/>
                <w:bCs/>
                <w:sz w:val="21"/>
                <w:szCs w:val="21"/>
                <w:vertAlign w:val="baseline"/>
                <w:lang w:val="en-US" w:eastAsia="zh-CN"/>
              </w:rPr>
            </w:pPr>
          </w:p>
        </w:tc>
        <w:tc>
          <w:tcPr>
            <w:tcW w:w="1391" w:type="dxa"/>
            <w:noWrap w:val="0"/>
            <w:vAlign w:val="bottom"/>
          </w:tcPr>
          <w:p w14:paraId="25F3C4DB">
            <w:pPr>
              <w:jc w:val="center"/>
              <w:rPr>
                <w:rFonts w:hint="default" w:asciiTheme="minorEastAsia" w:hAnsiTheme="minorEastAsia" w:cstheme="minorEastAsia"/>
                <w:b w:val="0"/>
                <w:bCs/>
                <w:sz w:val="21"/>
                <w:szCs w:val="21"/>
                <w:vertAlign w:val="baseline"/>
                <w:lang w:val="en-US" w:eastAsia="zh-CN"/>
              </w:rPr>
            </w:pPr>
            <w:r>
              <w:rPr>
                <w:rFonts w:hint="eastAsia" w:asciiTheme="minorEastAsia" w:hAnsiTheme="minorEastAsia" w:cstheme="minorEastAsia"/>
                <w:b w:val="0"/>
                <w:bCs/>
                <w:sz w:val="21"/>
                <w:szCs w:val="21"/>
                <w:vertAlign w:val="baseline"/>
                <w:lang w:val="en-US" w:eastAsia="zh-CN"/>
              </w:rPr>
              <w:t>344.85</w:t>
            </w:r>
          </w:p>
        </w:tc>
        <w:tc>
          <w:tcPr>
            <w:tcW w:w="1391" w:type="dxa"/>
            <w:vMerge w:val="continue"/>
            <w:noWrap w:val="0"/>
            <w:vAlign w:val="bottom"/>
          </w:tcPr>
          <w:p w14:paraId="47653F33">
            <w:pPr>
              <w:jc w:val="center"/>
              <w:rPr>
                <w:rFonts w:hint="default" w:asciiTheme="minorEastAsia" w:hAnsiTheme="minorEastAsia" w:cstheme="minorEastAsia"/>
                <w:b w:val="0"/>
                <w:bCs/>
                <w:sz w:val="21"/>
                <w:szCs w:val="21"/>
                <w:vertAlign w:val="baseline"/>
                <w:lang w:val="en-US" w:eastAsia="zh-CN"/>
              </w:rPr>
            </w:pPr>
          </w:p>
        </w:tc>
        <w:tc>
          <w:tcPr>
            <w:tcW w:w="1391" w:type="dxa"/>
            <w:vMerge w:val="continue"/>
            <w:noWrap w:val="0"/>
            <w:vAlign w:val="bottom"/>
          </w:tcPr>
          <w:p w14:paraId="43DFAFD9">
            <w:pPr>
              <w:jc w:val="center"/>
              <w:rPr>
                <w:rFonts w:hint="default" w:asciiTheme="minorEastAsia" w:hAnsiTheme="minorEastAsia" w:cstheme="minorEastAsia"/>
                <w:b w:val="0"/>
                <w:bCs/>
                <w:sz w:val="21"/>
                <w:szCs w:val="21"/>
                <w:vertAlign w:val="baseline"/>
                <w:lang w:val="en-US" w:eastAsia="zh-CN"/>
              </w:rPr>
            </w:pPr>
          </w:p>
        </w:tc>
      </w:tr>
      <w:tr w14:paraId="50CF68FD">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108" w:type="dxa"/>
            <w:bottom w:w="0" w:type="dxa"/>
            <w:right w:w="108" w:type="dxa"/>
          </w:tblCellMar>
        </w:tblPrEx>
        <w:trPr>
          <w:trHeight w:val="212" w:hRule="atLeast"/>
          <w:jc w:val="center"/>
        </w:trPr>
        <w:tc>
          <w:tcPr>
            <w:tcW w:w="1493" w:type="dxa"/>
            <w:vMerge w:val="continue"/>
            <w:noWrap w:val="0"/>
            <w:vAlign w:val="center"/>
          </w:tcPr>
          <w:p w14:paraId="4E4EED9F">
            <w:pPr>
              <w:jc w:val="center"/>
              <w:rPr>
                <w:rFonts w:hint="eastAsia" w:asciiTheme="minorEastAsia" w:hAnsiTheme="minorEastAsia" w:cstheme="minorEastAsia"/>
                <w:b w:val="0"/>
                <w:bCs/>
                <w:sz w:val="21"/>
                <w:szCs w:val="21"/>
                <w:vertAlign w:val="baseline"/>
                <w:lang w:val="en-US" w:eastAsia="zh-CN"/>
              </w:rPr>
            </w:pPr>
          </w:p>
        </w:tc>
        <w:tc>
          <w:tcPr>
            <w:tcW w:w="1464" w:type="dxa"/>
            <w:vMerge w:val="continue"/>
            <w:noWrap w:val="0"/>
            <w:vAlign w:val="center"/>
          </w:tcPr>
          <w:p w14:paraId="123AEC9F">
            <w:pPr>
              <w:jc w:val="center"/>
              <w:rPr>
                <w:rFonts w:hint="eastAsia" w:asciiTheme="minorEastAsia" w:hAnsiTheme="minorEastAsia" w:cstheme="minorEastAsia"/>
                <w:b w:val="0"/>
                <w:bCs/>
                <w:sz w:val="21"/>
                <w:szCs w:val="21"/>
                <w:vertAlign w:val="baseline"/>
                <w:lang w:val="en-US" w:eastAsia="zh-CN"/>
              </w:rPr>
            </w:pPr>
          </w:p>
        </w:tc>
        <w:tc>
          <w:tcPr>
            <w:tcW w:w="1391" w:type="dxa"/>
            <w:vMerge w:val="restart"/>
            <w:noWrap w:val="0"/>
            <w:vAlign w:val="center"/>
          </w:tcPr>
          <w:p w14:paraId="77684CC6">
            <w:pPr>
              <w:jc w:val="center"/>
              <w:rPr>
                <w:rFonts w:hint="eastAsia" w:asciiTheme="minorEastAsia" w:hAnsiTheme="minorEastAsia" w:cstheme="minorEastAsia"/>
                <w:b w:val="0"/>
                <w:bCs/>
                <w:sz w:val="21"/>
                <w:szCs w:val="21"/>
                <w:vertAlign w:val="baseline"/>
                <w:lang w:val="en-US" w:eastAsia="zh-CN"/>
              </w:rPr>
            </w:pPr>
            <w:r>
              <w:rPr>
                <w:rFonts w:hint="eastAsia" w:ascii="Times New Roman" w:hAnsi="Times New Roman" w:eastAsia="宋体" w:cs="Times New Roman"/>
                <w:snapToGrid/>
                <w:color w:val="000000"/>
                <w:kern w:val="2"/>
                <w:sz w:val="21"/>
                <w:szCs w:val="24"/>
                <w:lang w:val="en-US" w:eastAsia="zh-CN" w:bidi="ar-SA"/>
              </w:rPr>
              <w:t>Lab-2</w:t>
            </w:r>
          </w:p>
        </w:tc>
        <w:tc>
          <w:tcPr>
            <w:tcW w:w="1391" w:type="dxa"/>
            <w:shd w:val="clear" w:color="auto" w:fill="auto"/>
            <w:noWrap w:val="0"/>
            <w:vAlign w:val="bottom"/>
          </w:tcPr>
          <w:p w14:paraId="045F0468">
            <w:pPr>
              <w:jc w:val="center"/>
              <w:rPr>
                <w:rFonts w:hint="eastAsia" w:asciiTheme="minorEastAsia" w:hAnsiTheme="minorEastAsia" w:cstheme="minorEastAsia"/>
                <w:b w:val="0"/>
                <w:bCs/>
                <w:sz w:val="21"/>
                <w:szCs w:val="21"/>
                <w:vertAlign w:val="baseline"/>
                <w:lang w:val="en-US" w:eastAsia="zh-CN"/>
              </w:rPr>
            </w:pPr>
            <w:r>
              <w:rPr>
                <w:rFonts w:hint="eastAsia" w:asciiTheme="minorEastAsia" w:hAnsiTheme="minorEastAsia" w:cstheme="minorEastAsia"/>
                <w:b w:val="0"/>
                <w:bCs/>
                <w:sz w:val="21"/>
                <w:szCs w:val="21"/>
                <w:vertAlign w:val="baseline"/>
                <w:lang w:val="en-US" w:eastAsia="zh-CN"/>
              </w:rPr>
              <w:t>302.1</w:t>
            </w:r>
          </w:p>
        </w:tc>
        <w:tc>
          <w:tcPr>
            <w:tcW w:w="1391" w:type="dxa"/>
            <w:vMerge w:val="restart"/>
            <w:noWrap w:val="0"/>
            <w:vAlign w:val="center"/>
          </w:tcPr>
          <w:p w14:paraId="5A9062ED">
            <w:pPr>
              <w:jc w:val="center"/>
              <w:rPr>
                <w:rFonts w:hint="default" w:asciiTheme="minorEastAsia" w:hAnsiTheme="minorEastAsia" w:cstheme="minorEastAsia"/>
                <w:b w:val="0"/>
                <w:bCs/>
                <w:sz w:val="21"/>
                <w:szCs w:val="21"/>
                <w:vertAlign w:val="baseline"/>
                <w:lang w:val="en-US" w:eastAsia="zh-CN"/>
              </w:rPr>
            </w:pPr>
            <w:r>
              <w:rPr>
                <w:rFonts w:hint="default" w:asciiTheme="minorEastAsia" w:hAnsiTheme="minorEastAsia" w:cstheme="minorEastAsia"/>
                <w:b w:val="0"/>
                <w:bCs/>
                <w:sz w:val="21"/>
                <w:szCs w:val="21"/>
                <w:vertAlign w:val="baseline"/>
                <w:lang w:val="en-US" w:eastAsia="zh-CN"/>
              </w:rPr>
              <w:t>0.87</w:t>
            </w:r>
          </w:p>
        </w:tc>
        <w:tc>
          <w:tcPr>
            <w:tcW w:w="1391" w:type="dxa"/>
            <w:vMerge w:val="continue"/>
            <w:noWrap w:val="0"/>
            <w:vAlign w:val="bottom"/>
          </w:tcPr>
          <w:p w14:paraId="56FB0EA2">
            <w:pPr>
              <w:jc w:val="center"/>
              <w:rPr>
                <w:rFonts w:hint="default" w:asciiTheme="minorEastAsia" w:hAnsiTheme="minorEastAsia" w:cstheme="minorEastAsia"/>
                <w:b w:val="0"/>
                <w:bCs/>
                <w:sz w:val="21"/>
                <w:szCs w:val="21"/>
                <w:vertAlign w:val="baseline"/>
                <w:lang w:val="en-US" w:eastAsia="zh-CN"/>
              </w:rPr>
            </w:pPr>
          </w:p>
        </w:tc>
      </w:tr>
      <w:tr w14:paraId="31DCAFF0">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108" w:type="dxa"/>
            <w:bottom w:w="0" w:type="dxa"/>
            <w:right w:w="108" w:type="dxa"/>
          </w:tblCellMar>
        </w:tblPrEx>
        <w:trPr>
          <w:trHeight w:val="212" w:hRule="atLeast"/>
          <w:jc w:val="center"/>
        </w:trPr>
        <w:tc>
          <w:tcPr>
            <w:tcW w:w="1493" w:type="dxa"/>
            <w:vMerge w:val="continue"/>
            <w:noWrap w:val="0"/>
            <w:vAlign w:val="center"/>
          </w:tcPr>
          <w:p w14:paraId="69FC69E9">
            <w:pPr>
              <w:jc w:val="center"/>
              <w:rPr>
                <w:rFonts w:hint="eastAsia" w:asciiTheme="minorEastAsia" w:hAnsiTheme="minorEastAsia" w:cstheme="minorEastAsia"/>
                <w:b w:val="0"/>
                <w:bCs/>
                <w:sz w:val="21"/>
                <w:szCs w:val="21"/>
                <w:vertAlign w:val="baseline"/>
                <w:lang w:val="en-US" w:eastAsia="zh-CN"/>
              </w:rPr>
            </w:pPr>
          </w:p>
        </w:tc>
        <w:tc>
          <w:tcPr>
            <w:tcW w:w="1464" w:type="dxa"/>
            <w:vMerge w:val="continue"/>
            <w:noWrap w:val="0"/>
            <w:vAlign w:val="center"/>
          </w:tcPr>
          <w:p w14:paraId="4522B11C">
            <w:pPr>
              <w:jc w:val="center"/>
              <w:rPr>
                <w:rFonts w:hint="eastAsia" w:asciiTheme="minorEastAsia" w:hAnsiTheme="minorEastAsia" w:cstheme="minorEastAsia"/>
                <w:b w:val="0"/>
                <w:bCs/>
                <w:sz w:val="21"/>
                <w:szCs w:val="21"/>
                <w:vertAlign w:val="baseline"/>
                <w:lang w:val="en-US" w:eastAsia="zh-CN"/>
              </w:rPr>
            </w:pPr>
          </w:p>
        </w:tc>
        <w:tc>
          <w:tcPr>
            <w:tcW w:w="1391" w:type="dxa"/>
            <w:vMerge w:val="continue"/>
            <w:noWrap w:val="0"/>
            <w:vAlign w:val="center"/>
          </w:tcPr>
          <w:p w14:paraId="54FAB061">
            <w:pPr>
              <w:jc w:val="center"/>
              <w:rPr>
                <w:rFonts w:hint="eastAsia" w:asciiTheme="minorEastAsia" w:hAnsiTheme="minorEastAsia" w:cstheme="minorEastAsia"/>
                <w:b w:val="0"/>
                <w:bCs/>
                <w:sz w:val="21"/>
                <w:szCs w:val="21"/>
                <w:vertAlign w:val="baseline"/>
                <w:lang w:val="en-US" w:eastAsia="zh-CN"/>
              </w:rPr>
            </w:pPr>
          </w:p>
        </w:tc>
        <w:tc>
          <w:tcPr>
            <w:tcW w:w="1391" w:type="dxa"/>
            <w:shd w:val="clear" w:color="auto" w:fill="auto"/>
            <w:noWrap w:val="0"/>
            <w:vAlign w:val="bottom"/>
          </w:tcPr>
          <w:p w14:paraId="233AE5AA">
            <w:pPr>
              <w:jc w:val="center"/>
              <w:rPr>
                <w:rFonts w:hint="eastAsia" w:asciiTheme="minorEastAsia" w:hAnsiTheme="minorEastAsia" w:cstheme="minorEastAsia"/>
                <w:b w:val="0"/>
                <w:bCs/>
                <w:sz w:val="21"/>
                <w:szCs w:val="21"/>
                <w:vertAlign w:val="baseline"/>
                <w:lang w:val="en-US" w:eastAsia="zh-CN"/>
              </w:rPr>
            </w:pPr>
            <w:r>
              <w:rPr>
                <w:rFonts w:hint="eastAsia" w:asciiTheme="minorEastAsia" w:hAnsiTheme="minorEastAsia" w:cstheme="minorEastAsia"/>
                <w:b w:val="0"/>
                <w:bCs/>
                <w:sz w:val="21"/>
                <w:szCs w:val="21"/>
                <w:vertAlign w:val="baseline"/>
                <w:lang w:val="en-US" w:eastAsia="zh-CN"/>
              </w:rPr>
              <w:t>301.3</w:t>
            </w:r>
          </w:p>
        </w:tc>
        <w:tc>
          <w:tcPr>
            <w:tcW w:w="1391" w:type="dxa"/>
            <w:vMerge w:val="continue"/>
            <w:noWrap w:val="0"/>
            <w:vAlign w:val="bottom"/>
          </w:tcPr>
          <w:p w14:paraId="557E2026">
            <w:pPr>
              <w:jc w:val="center"/>
              <w:rPr>
                <w:rFonts w:hint="default" w:asciiTheme="minorEastAsia" w:hAnsiTheme="minorEastAsia" w:cstheme="minorEastAsia"/>
                <w:b w:val="0"/>
                <w:bCs/>
                <w:sz w:val="21"/>
                <w:szCs w:val="21"/>
                <w:vertAlign w:val="baseline"/>
                <w:lang w:val="en-US" w:eastAsia="zh-CN"/>
              </w:rPr>
            </w:pPr>
          </w:p>
        </w:tc>
        <w:tc>
          <w:tcPr>
            <w:tcW w:w="1391" w:type="dxa"/>
            <w:vMerge w:val="continue"/>
            <w:noWrap w:val="0"/>
            <w:vAlign w:val="bottom"/>
          </w:tcPr>
          <w:p w14:paraId="0518BD9D">
            <w:pPr>
              <w:jc w:val="center"/>
              <w:rPr>
                <w:rFonts w:hint="default" w:asciiTheme="minorEastAsia" w:hAnsiTheme="minorEastAsia" w:cstheme="minorEastAsia"/>
                <w:b w:val="0"/>
                <w:bCs/>
                <w:sz w:val="21"/>
                <w:szCs w:val="21"/>
                <w:vertAlign w:val="baseline"/>
                <w:lang w:val="en-US" w:eastAsia="zh-CN"/>
              </w:rPr>
            </w:pPr>
          </w:p>
        </w:tc>
      </w:tr>
      <w:tr w14:paraId="25EA47B4">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108" w:type="dxa"/>
            <w:bottom w:w="0" w:type="dxa"/>
            <w:right w:w="108" w:type="dxa"/>
          </w:tblCellMar>
        </w:tblPrEx>
        <w:trPr>
          <w:trHeight w:val="212" w:hRule="atLeast"/>
          <w:jc w:val="center"/>
        </w:trPr>
        <w:tc>
          <w:tcPr>
            <w:tcW w:w="1493" w:type="dxa"/>
            <w:vMerge w:val="continue"/>
            <w:noWrap w:val="0"/>
            <w:vAlign w:val="center"/>
          </w:tcPr>
          <w:p w14:paraId="05E8E9B3">
            <w:pPr>
              <w:jc w:val="center"/>
              <w:rPr>
                <w:rFonts w:hint="eastAsia" w:asciiTheme="minorEastAsia" w:hAnsiTheme="minorEastAsia" w:cstheme="minorEastAsia"/>
                <w:b w:val="0"/>
                <w:bCs/>
                <w:sz w:val="21"/>
                <w:szCs w:val="21"/>
                <w:vertAlign w:val="baseline"/>
                <w:lang w:val="en-US" w:eastAsia="zh-CN"/>
              </w:rPr>
            </w:pPr>
          </w:p>
        </w:tc>
        <w:tc>
          <w:tcPr>
            <w:tcW w:w="1464" w:type="dxa"/>
            <w:vMerge w:val="continue"/>
            <w:noWrap w:val="0"/>
            <w:vAlign w:val="center"/>
          </w:tcPr>
          <w:p w14:paraId="512D13A5">
            <w:pPr>
              <w:jc w:val="center"/>
              <w:rPr>
                <w:rFonts w:hint="eastAsia" w:asciiTheme="minorEastAsia" w:hAnsiTheme="minorEastAsia" w:cstheme="minorEastAsia"/>
                <w:b w:val="0"/>
                <w:bCs/>
                <w:sz w:val="21"/>
                <w:szCs w:val="21"/>
                <w:vertAlign w:val="baseline"/>
                <w:lang w:val="en-US" w:eastAsia="zh-CN"/>
              </w:rPr>
            </w:pPr>
          </w:p>
        </w:tc>
        <w:tc>
          <w:tcPr>
            <w:tcW w:w="1391" w:type="dxa"/>
            <w:vMerge w:val="continue"/>
            <w:noWrap w:val="0"/>
            <w:vAlign w:val="center"/>
          </w:tcPr>
          <w:p w14:paraId="6AB66806">
            <w:pPr>
              <w:jc w:val="center"/>
              <w:rPr>
                <w:rFonts w:hint="eastAsia" w:asciiTheme="minorEastAsia" w:hAnsiTheme="minorEastAsia" w:cstheme="minorEastAsia"/>
                <w:b w:val="0"/>
                <w:bCs/>
                <w:sz w:val="21"/>
                <w:szCs w:val="21"/>
                <w:vertAlign w:val="baseline"/>
                <w:lang w:val="en-US" w:eastAsia="zh-CN"/>
              </w:rPr>
            </w:pPr>
          </w:p>
        </w:tc>
        <w:tc>
          <w:tcPr>
            <w:tcW w:w="1391" w:type="dxa"/>
            <w:shd w:val="clear" w:color="auto" w:fill="auto"/>
            <w:noWrap w:val="0"/>
            <w:vAlign w:val="bottom"/>
          </w:tcPr>
          <w:p w14:paraId="5C55659F">
            <w:pPr>
              <w:jc w:val="center"/>
              <w:rPr>
                <w:rFonts w:hint="eastAsia" w:asciiTheme="minorEastAsia" w:hAnsiTheme="minorEastAsia" w:cstheme="minorEastAsia"/>
                <w:b w:val="0"/>
                <w:bCs/>
                <w:sz w:val="21"/>
                <w:szCs w:val="21"/>
                <w:vertAlign w:val="baseline"/>
                <w:lang w:val="en-US" w:eastAsia="zh-CN"/>
              </w:rPr>
            </w:pPr>
            <w:r>
              <w:rPr>
                <w:rFonts w:hint="eastAsia" w:asciiTheme="minorEastAsia" w:hAnsiTheme="minorEastAsia" w:cstheme="minorEastAsia"/>
                <w:b w:val="0"/>
                <w:bCs/>
                <w:sz w:val="21"/>
                <w:szCs w:val="21"/>
                <w:vertAlign w:val="baseline"/>
                <w:lang w:val="en-US" w:eastAsia="zh-CN"/>
              </w:rPr>
              <w:t>306.2</w:t>
            </w:r>
          </w:p>
        </w:tc>
        <w:tc>
          <w:tcPr>
            <w:tcW w:w="1391" w:type="dxa"/>
            <w:vMerge w:val="continue"/>
            <w:noWrap w:val="0"/>
            <w:vAlign w:val="bottom"/>
          </w:tcPr>
          <w:p w14:paraId="730BD311">
            <w:pPr>
              <w:jc w:val="center"/>
              <w:rPr>
                <w:rFonts w:hint="default" w:asciiTheme="minorEastAsia" w:hAnsiTheme="minorEastAsia" w:cstheme="minorEastAsia"/>
                <w:b w:val="0"/>
                <w:bCs/>
                <w:sz w:val="21"/>
                <w:szCs w:val="21"/>
                <w:vertAlign w:val="baseline"/>
                <w:lang w:val="en-US" w:eastAsia="zh-CN"/>
              </w:rPr>
            </w:pPr>
          </w:p>
        </w:tc>
        <w:tc>
          <w:tcPr>
            <w:tcW w:w="1391" w:type="dxa"/>
            <w:vMerge w:val="continue"/>
            <w:noWrap w:val="0"/>
            <w:vAlign w:val="bottom"/>
          </w:tcPr>
          <w:p w14:paraId="31524551">
            <w:pPr>
              <w:jc w:val="center"/>
              <w:rPr>
                <w:rFonts w:hint="default" w:asciiTheme="minorEastAsia" w:hAnsiTheme="minorEastAsia" w:cstheme="minorEastAsia"/>
                <w:b w:val="0"/>
                <w:bCs/>
                <w:sz w:val="21"/>
                <w:szCs w:val="21"/>
                <w:vertAlign w:val="baseline"/>
                <w:lang w:val="en-US" w:eastAsia="zh-CN"/>
              </w:rPr>
            </w:pPr>
          </w:p>
        </w:tc>
      </w:tr>
      <w:tr w14:paraId="035527A2">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108" w:type="dxa"/>
            <w:bottom w:w="0" w:type="dxa"/>
            <w:right w:w="108" w:type="dxa"/>
          </w:tblCellMar>
        </w:tblPrEx>
        <w:trPr>
          <w:trHeight w:val="212" w:hRule="atLeast"/>
          <w:jc w:val="center"/>
        </w:trPr>
        <w:tc>
          <w:tcPr>
            <w:tcW w:w="1493" w:type="dxa"/>
            <w:vMerge w:val="continue"/>
            <w:noWrap w:val="0"/>
            <w:vAlign w:val="center"/>
          </w:tcPr>
          <w:p w14:paraId="23E221FD">
            <w:pPr>
              <w:jc w:val="center"/>
              <w:rPr>
                <w:rFonts w:hint="eastAsia" w:asciiTheme="minorEastAsia" w:hAnsiTheme="minorEastAsia" w:cstheme="minorEastAsia"/>
                <w:b w:val="0"/>
                <w:bCs/>
                <w:sz w:val="21"/>
                <w:szCs w:val="21"/>
                <w:vertAlign w:val="baseline"/>
                <w:lang w:val="en-US" w:eastAsia="zh-CN"/>
              </w:rPr>
            </w:pPr>
          </w:p>
        </w:tc>
        <w:tc>
          <w:tcPr>
            <w:tcW w:w="1464" w:type="dxa"/>
            <w:vMerge w:val="continue"/>
            <w:noWrap w:val="0"/>
            <w:vAlign w:val="center"/>
          </w:tcPr>
          <w:p w14:paraId="47FB35F1">
            <w:pPr>
              <w:jc w:val="center"/>
              <w:rPr>
                <w:rFonts w:hint="eastAsia" w:asciiTheme="minorEastAsia" w:hAnsiTheme="minorEastAsia" w:cstheme="minorEastAsia"/>
                <w:b w:val="0"/>
                <w:bCs/>
                <w:sz w:val="21"/>
                <w:szCs w:val="21"/>
                <w:vertAlign w:val="baseline"/>
                <w:lang w:val="en-US" w:eastAsia="zh-CN"/>
              </w:rPr>
            </w:pPr>
          </w:p>
        </w:tc>
        <w:tc>
          <w:tcPr>
            <w:tcW w:w="1391" w:type="dxa"/>
            <w:vMerge w:val="restart"/>
            <w:noWrap w:val="0"/>
            <w:vAlign w:val="center"/>
          </w:tcPr>
          <w:p w14:paraId="65F5E7D3">
            <w:pPr>
              <w:jc w:val="center"/>
              <w:rPr>
                <w:rFonts w:hint="eastAsia" w:asciiTheme="minorEastAsia" w:hAnsiTheme="minorEastAsia" w:cstheme="minorEastAsia"/>
                <w:b w:val="0"/>
                <w:bCs/>
                <w:sz w:val="21"/>
                <w:szCs w:val="21"/>
                <w:vertAlign w:val="baseline"/>
                <w:lang w:val="en-US" w:eastAsia="zh-CN"/>
              </w:rPr>
            </w:pPr>
            <w:r>
              <w:rPr>
                <w:rFonts w:hint="eastAsia" w:ascii="Times New Roman" w:hAnsi="Times New Roman" w:eastAsia="宋体" w:cs="Times New Roman"/>
                <w:snapToGrid/>
                <w:color w:val="000000"/>
                <w:kern w:val="2"/>
                <w:sz w:val="21"/>
                <w:szCs w:val="24"/>
                <w:lang w:val="en-US" w:eastAsia="zh-CN" w:bidi="ar-SA"/>
              </w:rPr>
              <w:t>Lab-3</w:t>
            </w:r>
          </w:p>
        </w:tc>
        <w:tc>
          <w:tcPr>
            <w:tcW w:w="1391" w:type="dxa"/>
            <w:shd w:val="clear" w:color="auto" w:fill="auto"/>
            <w:noWrap w:val="0"/>
            <w:vAlign w:val="center"/>
          </w:tcPr>
          <w:p w14:paraId="00A5C1EE">
            <w:pPr>
              <w:jc w:val="center"/>
              <w:rPr>
                <w:rFonts w:hint="eastAsia" w:asciiTheme="minorEastAsia" w:hAnsiTheme="minorEastAsia" w:cstheme="minorEastAsia"/>
                <w:b w:val="0"/>
                <w:bCs/>
                <w:sz w:val="21"/>
                <w:szCs w:val="21"/>
                <w:vertAlign w:val="baseline"/>
                <w:lang w:val="en-US" w:eastAsia="zh-CN"/>
              </w:rPr>
            </w:pPr>
            <w:r>
              <w:rPr>
                <w:rFonts w:hint="eastAsia" w:asciiTheme="minorEastAsia" w:hAnsiTheme="minorEastAsia" w:cstheme="minorEastAsia"/>
                <w:b w:val="0"/>
                <w:bCs/>
                <w:sz w:val="21"/>
                <w:szCs w:val="21"/>
                <w:vertAlign w:val="baseline"/>
                <w:lang w:val="en-US" w:eastAsia="zh-CN"/>
              </w:rPr>
              <w:t>336.50</w:t>
            </w:r>
          </w:p>
        </w:tc>
        <w:tc>
          <w:tcPr>
            <w:tcW w:w="1391" w:type="dxa"/>
            <w:vMerge w:val="restart"/>
            <w:noWrap w:val="0"/>
            <w:vAlign w:val="center"/>
          </w:tcPr>
          <w:p w14:paraId="488A9A46">
            <w:pPr>
              <w:jc w:val="center"/>
              <w:rPr>
                <w:rFonts w:hint="default" w:asciiTheme="minorEastAsia" w:hAnsiTheme="minorEastAsia" w:cstheme="minorEastAsia"/>
                <w:b w:val="0"/>
                <w:bCs/>
                <w:sz w:val="21"/>
                <w:szCs w:val="21"/>
                <w:vertAlign w:val="baseline"/>
                <w:lang w:val="en-US" w:eastAsia="zh-CN"/>
              </w:rPr>
            </w:pPr>
            <w:r>
              <w:rPr>
                <w:rFonts w:hint="default" w:asciiTheme="minorEastAsia" w:hAnsiTheme="minorEastAsia" w:cstheme="minorEastAsia"/>
                <w:b w:val="0"/>
                <w:bCs/>
                <w:sz w:val="21"/>
                <w:szCs w:val="21"/>
                <w:vertAlign w:val="baseline"/>
                <w:lang w:val="en-US" w:eastAsia="zh-CN"/>
              </w:rPr>
              <w:t>3.55</w:t>
            </w:r>
          </w:p>
        </w:tc>
        <w:tc>
          <w:tcPr>
            <w:tcW w:w="1391" w:type="dxa"/>
            <w:vMerge w:val="continue"/>
            <w:noWrap w:val="0"/>
            <w:vAlign w:val="bottom"/>
          </w:tcPr>
          <w:p w14:paraId="044AA445">
            <w:pPr>
              <w:jc w:val="center"/>
              <w:rPr>
                <w:rFonts w:hint="default" w:asciiTheme="minorEastAsia" w:hAnsiTheme="minorEastAsia" w:cstheme="minorEastAsia"/>
                <w:b w:val="0"/>
                <w:bCs/>
                <w:sz w:val="21"/>
                <w:szCs w:val="21"/>
                <w:vertAlign w:val="baseline"/>
                <w:lang w:val="en-US" w:eastAsia="zh-CN"/>
              </w:rPr>
            </w:pPr>
          </w:p>
        </w:tc>
      </w:tr>
      <w:tr w14:paraId="50381CE8">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108" w:type="dxa"/>
            <w:bottom w:w="0" w:type="dxa"/>
            <w:right w:w="108" w:type="dxa"/>
          </w:tblCellMar>
        </w:tblPrEx>
        <w:trPr>
          <w:trHeight w:val="212" w:hRule="atLeast"/>
          <w:jc w:val="center"/>
        </w:trPr>
        <w:tc>
          <w:tcPr>
            <w:tcW w:w="1493" w:type="dxa"/>
            <w:vMerge w:val="continue"/>
            <w:noWrap w:val="0"/>
            <w:vAlign w:val="center"/>
          </w:tcPr>
          <w:p w14:paraId="6BBFED69">
            <w:pPr>
              <w:jc w:val="center"/>
              <w:rPr>
                <w:rFonts w:hint="eastAsia" w:asciiTheme="minorEastAsia" w:hAnsiTheme="minorEastAsia" w:cstheme="minorEastAsia"/>
                <w:b w:val="0"/>
                <w:bCs/>
                <w:sz w:val="21"/>
                <w:szCs w:val="21"/>
                <w:vertAlign w:val="baseline"/>
                <w:lang w:val="en-US" w:eastAsia="zh-CN"/>
              </w:rPr>
            </w:pPr>
          </w:p>
        </w:tc>
        <w:tc>
          <w:tcPr>
            <w:tcW w:w="1464" w:type="dxa"/>
            <w:vMerge w:val="continue"/>
            <w:noWrap w:val="0"/>
            <w:vAlign w:val="center"/>
          </w:tcPr>
          <w:p w14:paraId="5E0C477F">
            <w:pPr>
              <w:jc w:val="center"/>
              <w:rPr>
                <w:rFonts w:hint="eastAsia" w:asciiTheme="minorEastAsia" w:hAnsiTheme="minorEastAsia" w:cstheme="minorEastAsia"/>
                <w:b w:val="0"/>
                <w:bCs/>
                <w:sz w:val="21"/>
                <w:szCs w:val="21"/>
                <w:vertAlign w:val="baseline"/>
                <w:lang w:val="en-US" w:eastAsia="zh-CN"/>
              </w:rPr>
            </w:pPr>
          </w:p>
        </w:tc>
        <w:tc>
          <w:tcPr>
            <w:tcW w:w="1391" w:type="dxa"/>
            <w:vMerge w:val="continue"/>
            <w:noWrap w:val="0"/>
            <w:vAlign w:val="center"/>
          </w:tcPr>
          <w:p w14:paraId="16643BAE">
            <w:pPr>
              <w:jc w:val="center"/>
              <w:rPr>
                <w:rFonts w:hint="eastAsia" w:asciiTheme="minorEastAsia" w:hAnsiTheme="minorEastAsia" w:cstheme="minorEastAsia"/>
                <w:b w:val="0"/>
                <w:bCs/>
                <w:sz w:val="21"/>
                <w:szCs w:val="21"/>
                <w:vertAlign w:val="baseline"/>
                <w:lang w:val="en-US" w:eastAsia="zh-CN"/>
              </w:rPr>
            </w:pPr>
          </w:p>
        </w:tc>
        <w:tc>
          <w:tcPr>
            <w:tcW w:w="1391" w:type="dxa"/>
            <w:shd w:val="clear" w:color="auto" w:fill="auto"/>
            <w:noWrap w:val="0"/>
            <w:vAlign w:val="center"/>
          </w:tcPr>
          <w:p w14:paraId="286680AE">
            <w:pPr>
              <w:jc w:val="center"/>
              <w:rPr>
                <w:rFonts w:hint="eastAsia" w:asciiTheme="minorEastAsia" w:hAnsiTheme="minorEastAsia" w:cstheme="minorEastAsia"/>
                <w:b w:val="0"/>
                <w:bCs/>
                <w:sz w:val="21"/>
                <w:szCs w:val="21"/>
                <w:vertAlign w:val="baseline"/>
                <w:lang w:val="en-US" w:eastAsia="zh-CN"/>
              </w:rPr>
            </w:pPr>
            <w:r>
              <w:rPr>
                <w:rFonts w:hint="eastAsia" w:asciiTheme="minorEastAsia" w:hAnsiTheme="minorEastAsia" w:cstheme="minorEastAsia"/>
                <w:b w:val="0"/>
                <w:bCs/>
                <w:sz w:val="21"/>
                <w:szCs w:val="21"/>
                <w:vertAlign w:val="baseline"/>
                <w:lang w:val="en-US" w:eastAsia="zh-CN"/>
              </w:rPr>
              <w:t>319.28</w:t>
            </w:r>
          </w:p>
        </w:tc>
        <w:tc>
          <w:tcPr>
            <w:tcW w:w="1391" w:type="dxa"/>
            <w:vMerge w:val="continue"/>
            <w:noWrap w:val="0"/>
            <w:vAlign w:val="bottom"/>
          </w:tcPr>
          <w:p w14:paraId="61365344">
            <w:pPr>
              <w:jc w:val="center"/>
              <w:rPr>
                <w:rFonts w:hint="default" w:asciiTheme="minorEastAsia" w:hAnsiTheme="minorEastAsia" w:cstheme="minorEastAsia"/>
                <w:b w:val="0"/>
                <w:bCs/>
                <w:sz w:val="21"/>
                <w:szCs w:val="21"/>
                <w:vertAlign w:val="baseline"/>
                <w:lang w:val="en-US" w:eastAsia="zh-CN"/>
              </w:rPr>
            </w:pPr>
          </w:p>
        </w:tc>
        <w:tc>
          <w:tcPr>
            <w:tcW w:w="1391" w:type="dxa"/>
            <w:vMerge w:val="continue"/>
            <w:noWrap w:val="0"/>
            <w:vAlign w:val="bottom"/>
          </w:tcPr>
          <w:p w14:paraId="3103745A">
            <w:pPr>
              <w:jc w:val="center"/>
              <w:rPr>
                <w:rFonts w:hint="default" w:asciiTheme="minorEastAsia" w:hAnsiTheme="minorEastAsia" w:cstheme="minorEastAsia"/>
                <w:b w:val="0"/>
                <w:bCs/>
                <w:sz w:val="21"/>
                <w:szCs w:val="21"/>
                <w:vertAlign w:val="baseline"/>
                <w:lang w:val="en-US" w:eastAsia="zh-CN"/>
              </w:rPr>
            </w:pPr>
          </w:p>
        </w:tc>
      </w:tr>
      <w:tr w14:paraId="5CA25718">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108" w:type="dxa"/>
            <w:bottom w:w="0" w:type="dxa"/>
            <w:right w:w="108" w:type="dxa"/>
          </w:tblCellMar>
        </w:tblPrEx>
        <w:trPr>
          <w:trHeight w:val="212" w:hRule="atLeast"/>
          <w:jc w:val="center"/>
        </w:trPr>
        <w:tc>
          <w:tcPr>
            <w:tcW w:w="1493" w:type="dxa"/>
            <w:vMerge w:val="continue"/>
            <w:noWrap w:val="0"/>
            <w:vAlign w:val="center"/>
          </w:tcPr>
          <w:p w14:paraId="78FD9B4B">
            <w:pPr>
              <w:jc w:val="center"/>
              <w:rPr>
                <w:rFonts w:hint="eastAsia" w:asciiTheme="minorEastAsia" w:hAnsiTheme="minorEastAsia" w:cstheme="minorEastAsia"/>
                <w:b w:val="0"/>
                <w:bCs/>
                <w:sz w:val="21"/>
                <w:szCs w:val="21"/>
                <w:vertAlign w:val="baseline"/>
                <w:lang w:val="en-US" w:eastAsia="zh-CN"/>
              </w:rPr>
            </w:pPr>
          </w:p>
        </w:tc>
        <w:tc>
          <w:tcPr>
            <w:tcW w:w="1464" w:type="dxa"/>
            <w:vMerge w:val="continue"/>
            <w:noWrap w:val="0"/>
            <w:vAlign w:val="center"/>
          </w:tcPr>
          <w:p w14:paraId="0AB82C3F">
            <w:pPr>
              <w:jc w:val="center"/>
              <w:rPr>
                <w:rFonts w:hint="eastAsia" w:asciiTheme="minorEastAsia" w:hAnsiTheme="minorEastAsia" w:cstheme="minorEastAsia"/>
                <w:b w:val="0"/>
                <w:bCs/>
                <w:sz w:val="21"/>
                <w:szCs w:val="21"/>
                <w:vertAlign w:val="baseline"/>
                <w:lang w:val="en-US" w:eastAsia="zh-CN"/>
              </w:rPr>
            </w:pPr>
          </w:p>
        </w:tc>
        <w:tc>
          <w:tcPr>
            <w:tcW w:w="1391" w:type="dxa"/>
            <w:vMerge w:val="continue"/>
            <w:noWrap w:val="0"/>
            <w:vAlign w:val="center"/>
          </w:tcPr>
          <w:p w14:paraId="1427D09E">
            <w:pPr>
              <w:jc w:val="center"/>
              <w:rPr>
                <w:rFonts w:hint="eastAsia" w:asciiTheme="minorEastAsia" w:hAnsiTheme="minorEastAsia" w:cstheme="minorEastAsia"/>
                <w:b w:val="0"/>
                <w:bCs/>
                <w:sz w:val="21"/>
                <w:szCs w:val="21"/>
                <w:vertAlign w:val="baseline"/>
                <w:lang w:val="en-US" w:eastAsia="zh-CN"/>
              </w:rPr>
            </w:pPr>
          </w:p>
        </w:tc>
        <w:tc>
          <w:tcPr>
            <w:tcW w:w="1391" w:type="dxa"/>
            <w:shd w:val="clear" w:color="auto" w:fill="auto"/>
            <w:noWrap w:val="0"/>
            <w:vAlign w:val="center"/>
          </w:tcPr>
          <w:p w14:paraId="000B163E">
            <w:pPr>
              <w:jc w:val="center"/>
              <w:rPr>
                <w:rFonts w:hint="eastAsia" w:asciiTheme="minorEastAsia" w:hAnsiTheme="minorEastAsia" w:cstheme="minorEastAsia"/>
                <w:b w:val="0"/>
                <w:bCs/>
                <w:sz w:val="21"/>
                <w:szCs w:val="21"/>
                <w:vertAlign w:val="baseline"/>
                <w:lang w:val="en-US" w:eastAsia="zh-CN"/>
              </w:rPr>
            </w:pPr>
            <w:r>
              <w:rPr>
                <w:rFonts w:hint="eastAsia" w:asciiTheme="minorEastAsia" w:hAnsiTheme="minorEastAsia" w:cstheme="minorEastAsia"/>
                <w:b w:val="0"/>
                <w:bCs/>
                <w:sz w:val="21"/>
                <w:szCs w:val="21"/>
                <w:vertAlign w:val="baseline"/>
                <w:lang w:val="en-US" w:eastAsia="zh-CN"/>
              </w:rPr>
              <w:t>312.78</w:t>
            </w:r>
          </w:p>
        </w:tc>
        <w:tc>
          <w:tcPr>
            <w:tcW w:w="1391" w:type="dxa"/>
            <w:vMerge w:val="continue"/>
            <w:noWrap w:val="0"/>
            <w:vAlign w:val="bottom"/>
          </w:tcPr>
          <w:p w14:paraId="645CCB3E">
            <w:pPr>
              <w:jc w:val="center"/>
              <w:rPr>
                <w:rFonts w:hint="default" w:asciiTheme="minorEastAsia" w:hAnsiTheme="minorEastAsia" w:cstheme="minorEastAsia"/>
                <w:b w:val="0"/>
                <w:bCs/>
                <w:sz w:val="21"/>
                <w:szCs w:val="21"/>
                <w:vertAlign w:val="baseline"/>
                <w:lang w:val="en-US" w:eastAsia="zh-CN"/>
              </w:rPr>
            </w:pPr>
          </w:p>
        </w:tc>
        <w:tc>
          <w:tcPr>
            <w:tcW w:w="1391" w:type="dxa"/>
            <w:vMerge w:val="continue"/>
            <w:noWrap w:val="0"/>
            <w:vAlign w:val="bottom"/>
          </w:tcPr>
          <w:p w14:paraId="446D2866">
            <w:pPr>
              <w:jc w:val="center"/>
              <w:rPr>
                <w:rFonts w:hint="default" w:asciiTheme="minorEastAsia" w:hAnsiTheme="minorEastAsia" w:cstheme="minorEastAsia"/>
                <w:b w:val="0"/>
                <w:bCs/>
                <w:sz w:val="21"/>
                <w:szCs w:val="21"/>
                <w:vertAlign w:val="baseline"/>
                <w:lang w:val="en-US" w:eastAsia="zh-CN"/>
              </w:rPr>
            </w:pPr>
          </w:p>
        </w:tc>
      </w:tr>
      <w:tr w14:paraId="5286E49F">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108" w:type="dxa"/>
            <w:bottom w:w="0" w:type="dxa"/>
            <w:right w:w="108" w:type="dxa"/>
          </w:tblCellMar>
        </w:tblPrEx>
        <w:trPr>
          <w:trHeight w:val="212" w:hRule="atLeast"/>
          <w:jc w:val="center"/>
        </w:trPr>
        <w:tc>
          <w:tcPr>
            <w:tcW w:w="1493" w:type="dxa"/>
            <w:vMerge w:val="continue"/>
            <w:noWrap w:val="0"/>
            <w:vAlign w:val="center"/>
          </w:tcPr>
          <w:p w14:paraId="45E4C939">
            <w:pPr>
              <w:jc w:val="center"/>
              <w:rPr>
                <w:rFonts w:hint="eastAsia" w:asciiTheme="minorEastAsia" w:hAnsiTheme="minorEastAsia" w:cstheme="minorEastAsia"/>
                <w:b w:val="0"/>
                <w:bCs/>
                <w:sz w:val="21"/>
                <w:szCs w:val="21"/>
                <w:vertAlign w:val="baseline"/>
                <w:lang w:val="en-US" w:eastAsia="zh-CN"/>
              </w:rPr>
            </w:pPr>
          </w:p>
        </w:tc>
        <w:tc>
          <w:tcPr>
            <w:tcW w:w="1464" w:type="dxa"/>
            <w:vMerge w:val="continue"/>
            <w:noWrap w:val="0"/>
            <w:vAlign w:val="center"/>
          </w:tcPr>
          <w:p w14:paraId="41BA120D">
            <w:pPr>
              <w:jc w:val="center"/>
              <w:rPr>
                <w:rFonts w:hint="eastAsia" w:asciiTheme="minorEastAsia" w:hAnsiTheme="minorEastAsia" w:cstheme="minorEastAsia"/>
                <w:b w:val="0"/>
                <w:bCs/>
                <w:sz w:val="21"/>
                <w:szCs w:val="21"/>
                <w:vertAlign w:val="baseline"/>
                <w:lang w:val="en-US" w:eastAsia="zh-CN"/>
              </w:rPr>
            </w:pPr>
          </w:p>
        </w:tc>
        <w:tc>
          <w:tcPr>
            <w:tcW w:w="1391" w:type="dxa"/>
            <w:vMerge w:val="restart"/>
            <w:noWrap w:val="0"/>
            <w:vAlign w:val="center"/>
          </w:tcPr>
          <w:p w14:paraId="292399B9">
            <w:pPr>
              <w:jc w:val="center"/>
              <w:rPr>
                <w:rFonts w:hint="default" w:asciiTheme="minorEastAsia" w:hAnsiTheme="minorEastAsia" w:cstheme="minorEastAsia"/>
                <w:b w:val="0"/>
                <w:bCs/>
                <w:sz w:val="21"/>
                <w:szCs w:val="21"/>
                <w:vertAlign w:val="baseline"/>
                <w:lang w:val="en-US" w:eastAsia="zh-CN"/>
              </w:rPr>
            </w:pPr>
            <w:r>
              <w:rPr>
                <w:rFonts w:hint="eastAsia" w:ascii="Times New Roman" w:hAnsi="Times New Roman" w:eastAsia="宋体" w:cs="Times New Roman"/>
                <w:snapToGrid/>
                <w:color w:val="000000"/>
                <w:kern w:val="2"/>
                <w:sz w:val="21"/>
                <w:szCs w:val="24"/>
                <w:lang w:val="en-US" w:eastAsia="zh-CN" w:bidi="ar-SA"/>
              </w:rPr>
              <w:t>Lab-4</w:t>
            </w:r>
          </w:p>
        </w:tc>
        <w:tc>
          <w:tcPr>
            <w:tcW w:w="1391" w:type="dxa"/>
            <w:shd w:val="clear" w:color="auto" w:fill="auto"/>
            <w:noWrap w:val="0"/>
            <w:vAlign w:val="center"/>
          </w:tcPr>
          <w:p w14:paraId="65B35ED7">
            <w:pPr>
              <w:jc w:val="center"/>
              <w:rPr>
                <w:rFonts w:hint="eastAsia" w:asciiTheme="minorEastAsia" w:hAnsiTheme="minorEastAsia" w:cstheme="minorEastAsia"/>
                <w:b w:val="0"/>
                <w:bCs/>
                <w:sz w:val="21"/>
                <w:szCs w:val="21"/>
                <w:vertAlign w:val="baseline"/>
                <w:lang w:val="en-US" w:eastAsia="zh-CN"/>
              </w:rPr>
            </w:pPr>
            <w:r>
              <w:rPr>
                <w:rFonts w:hint="eastAsia" w:asciiTheme="minorEastAsia" w:hAnsiTheme="minorEastAsia" w:cstheme="minorEastAsia"/>
                <w:b w:val="0"/>
                <w:bCs/>
                <w:sz w:val="21"/>
                <w:szCs w:val="21"/>
                <w:vertAlign w:val="baseline"/>
                <w:lang w:val="en-US" w:eastAsia="zh-CN"/>
              </w:rPr>
              <w:t>336.50</w:t>
            </w:r>
          </w:p>
        </w:tc>
        <w:tc>
          <w:tcPr>
            <w:tcW w:w="1391" w:type="dxa"/>
            <w:vMerge w:val="restart"/>
            <w:noWrap w:val="0"/>
            <w:vAlign w:val="center"/>
          </w:tcPr>
          <w:p w14:paraId="498DA9C4">
            <w:pPr>
              <w:jc w:val="center"/>
              <w:rPr>
                <w:rFonts w:hint="default" w:asciiTheme="minorEastAsia" w:hAnsiTheme="minorEastAsia" w:cstheme="minorEastAsia"/>
                <w:b w:val="0"/>
                <w:bCs/>
                <w:sz w:val="21"/>
                <w:szCs w:val="21"/>
                <w:vertAlign w:val="baseline"/>
                <w:lang w:val="en-US" w:eastAsia="zh-CN"/>
              </w:rPr>
            </w:pPr>
            <w:r>
              <w:rPr>
                <w:rFonts w:hint="eastAsia" w:asciiTheme="minorEastAsia" w:hAnsiTheme="minorEastAsia" w:cstheme="minorEastAsia"/>
                <w:b w:val="0"/>
                <w:bCs/>
                <w:sz w:val="21"/>
                <w:szCs w:val="21"/>
                <w:vertAlign w:val="baseline"/>
                <w:lang w:val="en-US" w:eastAsia="zh-CN"/>
              </w:rPr>
              <w:t>0.97</w:t>
            </w:r>
          </w:p>
        </w:tc>
        <w:tc>
          <w:tcPr>
            <w:tcW w:w="1391" w:type="dxa"/>
            <w:vMerge w:val="continue"/>
            <w:noWrap w:val="0"/>
            <w:vAlign w:val="bottom"/>
          </w:tcPr>
          <w:p w14:paraId="59ADDC4E">
            <w:pPr>
              <w:jc w:val="center"/>
              <w:rPr>
                <w:rFonts w:hint="default" w:asciiTheme="minorEastAsia" w:hAnsiTheme="minorEastAsia" w:cstheme="minorEastAsia"/>
                <w:b w:val="0"/>
                <w:bCs/>
                <w:sz w:val="21"/>
                <w:szCs w:val="21"/>
                <w:vertAlign w:val="baseline"/>
                <w:lang w:val="en-US" w:eastAsia="zh-CN"/>
              </w:rPr>
            </w:pPr>
          </w:p>
        </w:tc>
      </w:tr>
      <w:tr w14:paraId="10C2730B">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108" w:type="dxa"/>
            <w:bottom w:w="0" w:type="dxa"/>
            <w:right w:w="108" w:type="dxa"/>
          </w:tblCellMar>
        </w:tblPrEx>
        <w:trPr>
          <w:trHeight w:val="212" w:hRule="atLeast"/>
          <w:jc w:val="center"/>
        </w:trPr>
        <w:tc>
          <w:tcPr>
            <w:tcW w:w="1493" w:type="dxa"/>
            <w:vMerge w:val="continue"/>
            <w:noWrap w:val="0"/>
            <w:vAlign w:val="center"/>
          </w:tcPr>
          <w:p w14:paraId="445CEB28">
            <w:pPr>
              <w:jc w:val="center"/>
              <w:rPr>
                <w:rFonts w:hint="eastAsia" w:asciiTheme="minorEastAsia" w:hAnsiTheme="minorEastAsia" w:cstheme="minorEastAsia"/>
                <w:b w:val="0"/>
                <w:bCs/>
                <w:sz w:val="21"/>
                <w:szCs w:val="21"/>
                <w:vertAlign w:val="baseline"/>
                <w:lang w:val="en-US" w:eastAsia="zh-CN"/>
              </w:rPr>
            </w:pPr>
          </w:p>
        </w:tc>
        <w:tc>
          <w:tcPr>
            <w:tcW w:w="1464" w:type="dxa"/>
            <w:vMerge w:val="continue"/>
            <w:noWrap w:val="0"/>
            <w:vAlign w:val="center"/>
          </w:tcPr>
          <w:p w14:paraId="17A12ABD">
            <w:pPr>
              <w:jc w:val="center"/>
              <w:rPr>
                <w:rFonts w:hint="eastAsia" w:asciiTheme="minorEastAsia" w:hAnsiTheme="minorEastAsia" w:cstheme="minorEastAsia"/>
                <w:b w:val="0"/>
                <w:bCs/>
                <w:sz w:val="21"/>
                <w:szCs w:val="21"/>
                <w:vertAlign w:val="baseline"/>
                <w:lang w:val="en-US" w:eastAsia="zh-CN"/>
              </w:rPr>
            </w:pPr>
          </w:p>
        </w:tc>
        <w:tc>
          <w:tcPr>
            <w:tcW w:w="1391" w:type="dxa"/>
            <w:vMerge w:val="continue"/>
            <w:noWrap w:val="0"/>
            <w:vAlign w:val="center"/>
          </w:tcPr>
          <w:p w14:paraId="76494159">
            <w:pPr>
              <w:jc w:val="center"/>
              <w:rPr>
                <w:rFonts w:hint="eastAsia" w:asciiTheme="minorEastAsia" w:hAnsiTheme="minorEastAsia" w:cstheme="minorEastAsia"/>
                <w:b w:val="0"/>
                <w:bCs/>
                <w:sz w:val="21"/>
                <w:szCs w:val="21"/>
                <w:vertAlign w:val="baseline"/>
                <w:lang w:val="en-US" w:eastAsia="zh-CN"/>
              </w:rPr>
            </w:pPr>
          </w:p>
        </w:tc>
        <w:tc>
          <w:tcPr>
            <w:tcW w:w="1391" w:type="dxa"/>
            <w:shd w:val="clear" w:color="auto" w:fill="auto"/>
            <w:noWrap w:val="0"/>
            <w:vAlign w:val="center"/>
          </w:tcPr>
          <w:p w14:paraId="0110A74B">
            <w:pPr>
              <w:jc w:val="center"/>
              <w:rPr>
                <w:rFonts w:hint="eastAsia" w:asciiTheme="minorEastAsia" w:hAnsiTheme="minorEastAsia" w:cstheme="minorEastAsia"/>
                <w:b w:val="0"/>
                <w:bCs/>
                <w:sz w:val="21"/>
                <w:szCs w:val="21"/>
                <w:vertAlign w:val="baseline"/>
                <w:lang w:val="en-US" w:eastAsia="zh-CN"/>
              </w:rPr>
            </w:pPr>
            <w:r>
              <w:rPr>
                <w:rFonts w:hint="eastAsia" w:asciiTheme="minorEastAsia" w:hAnsiTheme="minorEastAsia" w:cstheme="minorEastAsia"/>
                <w:b w:val="0"/>
                <w:bCs/>
                <w:sz w:val="21"/>
                <w:szCs w:val="21"/>
                <w:vertAlign w:val="baseline"/>
                <w:lang w:val="en-US" w:eastAsia="zh-CN"/>
              </w:rPr>
              <w:t>340.28</w:t>
            </w:r>
          </w:p>
        </w:tc>
        <w:tc>
          <w:tcPr>
            <w:tcW w:w="1391" w:type="dxa"/>
            <w:vMerge w:val="continue"/>
            <w:noWrap w:val="0"/>
            <w:vAlign w:val="bottom"/>
          </w:tcPr>
          <w:p w14:paraId="684332F8">
            <w:pPr>
              <w:jc w:val="center"/>
              <w:rPr>
                <w:rFonts w:hint="default" w:asciiTheme="minorEastAsia" w:hAnsiTheme="minorEastAsia" w:cstheme="minorEastAsia"/>
                <w:b w:val="0"/>
                <w:bCs/>
                <w:sz w:val="21"/>
                <w:szCs w:val="21"/>
                <w:vertAlign w:val="baseline"/>
                <w:lang w:val="en-US" w:eastAsia="zh-CN"/>
              </w:rPr>
            </w:pPr>
          </w:p>
        </w:tc>
        <w:tc>
          <w:tcPr>
            <w:tcW w:w="1391" w:type="dxa"/>
            <w:vMerge w:val="continue"/>
            <w:noWrap w:val="0"/>
            <w:vAlign w:val="bottom"/>
          </w:tcPr>
          <w:p w14:paraId="64011B5D">
            <w:pPr>
              <w:jc w:val="center"/>
              <w:rPr>
                <w:rFonts w:hint="default" w:asciiTheme="minorEastAsia" w:hAnsiTheme="minorEastAsia" w:cstheme="minorEastAsia"/>
                <w:b w:val="0"/>
                <w:bCs/>
                <w:sz w:val="21"/>
                <w:szCs w:val="21"/>
                <w:vertAlign w:val="baseline"/>
                <w:lang w:val="en-US" w:eastAsia="zh-CN"/>
              </w:rPr>
            </w:pPr>
          </w:p>
        </w:tc>
      </w:tr>
      <w:tr w14:paraId="2AFA5005">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108" w:type="dxa"/>
            <w:bottom w:w="0" w:type="dxa"/>
            <w:right w:w="108" w:type="dxa"/>
          </w:tblCellMar>
        </w:tblPrEx>
        <w:trPr>
          <w:trHeight w:val="212" w:hRule="atLeast"/>
          <w:jc w:val="center"/>
        </w:trPr>
        <w:tc>
          <w:tcPr>
            <w:tcW w:w="1493" w:type="dxa"/>
            <w:vMerge w:val="continue"/>
            <w:noWrap w:val="0"/>
            <w:vAlign w:val="center"/>
          </w:tcPr>
          <w:p w14:paraId="47E7BD66">
            <w:pPr>
              <w:jc w:val="center"/>
              <w:rPr>
                <w:rFonts w:hint="eastAsia" w:asciiTheme="minorEastAsia" w:hAnsiTheme="minorEastAsia" w:cstheme="minorEastAsia"/>
                <w:b w:val="0"/>
                <w:bCs/>
                <w:sz w:val="21"/>
                <w:szCs w:val="21"/>
                <w:vertAlign w:val="baseline"/>
                <w:lang w:val="en-US" w:eastAsia="zh-CN"/>
              </w:rPr>
            </w:pPr>
          </w:p>
        </w:tc>
        <w:tc>
          <w:tcPr>
            <w:tcW w:w="1464" w:type="dxa"/>
            <w:vMerge w:val="continue"/>
            <w:noWrap w:val="0"/>
            <w:vAlign w:val="center"/>
          </w:tcPr>
          <w:p w14:paraId="3E441F16">
            <w:pPr>
              <w:jc w:val="center"/>
              <w:rPr>
                <w:rFonts w:hint="eastAsia" w:asciiTheme="minorEastAsia" w:hAnsiTheme="minorEastAsia" w:cstheme="minorEastAsia"/>
                <w:b w:val="0"/>
                <w:bCs/>
                <w:sz w:val="21"/>
                <w:szCs w:val="21"/>
                <w:vertAlign w:val="baseline"/>
                <w:lang w:val="en-US" w:eastAsia="zh-CN"/>
              </w:rPr>
            </w:pPr>
          </w:p>
        </w:tc>
        <w:tc>
          <w:tcPr>
            <w:tcW w:w="1391" w:type="dxa"/>
            <w:vMerge w:val="continue"/>
            <w:noWrap w:val="0"/>
            <w:vAlign w:val="center"/>
          </w:tcPr>
          <w:p w14:paraId="4161C271">
            <w:pPr>
              <w:jc w:val="center"/>
              <w:rPr>
                <w:rFonts w:hint="eastAsia" w:asciiTheme="minorEastAsia" w:hAnsiTheme="minorEastAsia" w:cstheme="minorEastAsia"/>
                <w:b w:val="0"/>
                <w:bCs/>
                <w:sz w:val="21"/>
                <w:szCs w:val="21"/>
                <w:vertAlign w:val="baseline"/>
                <w:lang w:val="en-US" w:eastAsia="zh-CN"/>
              </w:rPr>
            </w:pPr>
          </w:p>
        </w:tc>
        <w:tc>
          <w:tcPr>
            <w:tcW w:w="1391" w:type="dxa"/>
            <w:shd w:val="clear" w:color="auto" w:fill="auto"/>
            <w:noWrap w:val="0"/>
            <w:vAlign w:val="center"/>
          </w:tcPr>
          <w:p w14:paraId="170B7695">
            <w:pPr>
              <w:jc w:val="center"/>
              <w:rPr>
                <w:rFonts w:hint="eastAsia" w:asciiTheme="minorEastAsia" w:hAnsiTheme="minorEastAsia" w:cstheme="minorEastAsia"/>
                <w:b w:val="0"/>
                <w:bCs/>
                <w:sz w:val="21"/>
                <w:szCs w:val="21"/>
                <w:vertAlign w:val="baseline"/>
                <w:lang w:val="en-US" w:eastAsia="zh-CN"/>
              </w:rPr>
            </w:pPr>
            <w:r>
              <w:rPr>
                <w:rFonts w:hint="eastAsia" w:asciiTheme="minorEastAsia" w:hAnsiTheme="minorEastAsia" w:cstheme="minorEastAsia"/>
                <w:b w:val="0"/>
                <w:bCs/>
                <w:sz w:val="21"/>
                <w:szCs w:val="21"/>
                <w:vertAlign w:val="baseline"/>
                <w:lang w:val="en-US" w:eastAsia="zh-CN"/>
              </w:rPr>
              <w:t>342.78</w:t>
            </w:r>
          </w:p>
        </w:tc>
        <w:tc>
          <w:tcPr>
            <w:tcW w:w="1391" w:type="dxa"/>
            <w:vMerge w:val="continue"/>
            <w:noWrap w:val="0"/>
            <w:vAlign w:val="bottom"/>
          </w:tcPr>
          <w:p w14:paraId="0D42658D">
            <w:pPr>
              <w:jc w:val="center"/>
              <w:rPr>
                <w:rFonts w:hint="default" w:asciiTheme="minorEastAsia" w:hAnsiTheme="minorEastAsia" w:cstheme="minorEastAsia"/>
                <w:b w:val="0"/>
                <w:bCs/>
                <w:sz w:val="21"/>
                <w:szCs w:val="21"/>
                <w:vertAlign w:val="baseline"/>
                <w:lang w:val="en-US" w:eastAsia="zh-CN"/>
              </w:rPr>
            </w:pPr>
          </w:p>
        </w:tc>
        <w:tc>
          <w:tcPr>
            <w:tcW w:w="1391" w:type="dxa"/>
            <w:vMerge w:val="continue"/>
            <w:noWrap w:val="0"/>
            <w:vAlign w:val="bottom"/>
          </w:tcPr>
          <w:p w14:paraId="4798F2FB">
            <w:pPr>
              <w:jc w:val="center"/>
              <w:rPr>
                <w:rFonts w:hint="default" w:asciiTheme="minorEastAsia" w:hAnsiTheme="minorEastAsia" w:cstheme="minorEastAsia"/>
                <w:b w:val="0"/>
                <w:bCs/>
                <w:sz w:val="21"/>
                <w:szCs w:val="21"/>
                <w:vertAlign w:val="baseline"/>
                <w:lang w:val="en-US" w:eastAsia="zh-CN"/>
              </w:rPr>
            </w:pPr>
          </w:p>
        </w:tc>
      </w:tr>
    </w:tbl>
    <w:p w14:paraId="2062B666">
      <w:pPr>
        <w:keepNext w:val="0"/>
        <w:keepLines w:val="0"/>
        <w:numPr>
          <w:ilvl w:val="0"/>
          <w:numId w:val="0"/>
        </w:numPr>
        <w:suppressLineNumbers w:val="0"/>
        <w:spacing w:before="0" w:beforeAutospacing="0" w:after="0" w:afterAutospacing="0" w:line="240" w:lineRule="auto"/>
        <w:ind w:right="0" w:rightChars="0"/>
        <w:rPr>
          <w:rFonts w:hint="eastAsia" w:ascii="仿宋" w:hAnsi="仿宋" w:eastAsia="仿宋" w:cs="仿宋"/>
          <w:color w:val="auto"/>
          <w:sz w:val="32"/>
          <w:szCs w:val="32"/>
          <w:highlight w:val="none"/>
          <w:lang w:val="en-US" w:eastAsia="zh-CN"/>
        </w:rPr>
      </w:pPr>
      <w:r>
        <w:rPr>
          <w:rFonts w:hint="eastAsia" w:ascii="仿宋" w:hAnsi="仿宋" w:eastAsia="仿宋" w:cs="仿宋"/>
          <w:color w:val="auto"/>
          <w:sz w:val="32"/>
          <w:szCs w:val="32"/>
          <w:highlight w:val="none"/>
          <w:lang w:val="en-US" w:eastAsia="zh-CN"/>
        </w:rPr>
        <w:t>（6）不同实验室间有值样品比对</w:t>
      </w:r>
    </w:p>
    <w:p w14:paraId="7AEFA9BB">
      <w:pPr>
        <w:keepNext w:val="0"/>
        <w:keepLines w:val="0"/>
        <w:numPr>
          <w:ilvl w:val="0"/>
          <w:numId w:val="0"/>
        </w:numPr>
        <w:suppressLineNumbers w:val="0"/>
        <w:spacing w:before="0" w:beforeAutospacing="0" w:after="0" w:afterAutospacing="0" w:line="240" w:lineRule="auto"/>
        <w:ind w:right="0" w:rightChars="0" w:firstLine="640" w:firstLineChars="200"/>
        <w:rPr>
          <w:rFonts w:hint="eastAsia" w:ascii="仿宋" w:hAnsi="仿宋" w:eastAsia="仿宋" w:cs="仿宋"/>
          <w:color w:val="auto"/>
          <w:sz w:val="32"/>
          <w:szCs w:val="32"/>
          <w:highlight w:val="none"/>
          <w:lang w:val="en-US" w:eastAsia="zh-CN"/>
        </w:rPr>
      </w:pPr>
      <w:r>
        <w:rPr>
          <w:rFonts w:hint="eastAsia" w:ascii="仿宋" w:hAnsi="仿宋" w:eastAsia="仿宋" w:cs="仿宋"/>
          <w:color w:val="auto"/>
          <w:sz w:val="32"/>
          <w:szCs w:val="32"/>
          <w:highlight w:val="none"/>
          <w:lang w:val="en-US" w:eastAsia="zh-CN"/>
        </w:rPr>
        <w:t>各实验室对纯牛乳粉（盲样1号）、配方羊乳粉（盲样2号）两个基质样品进行独立的测定，每个样品均进行黄牛和山羊源性成分的定性和定量检测，各实验室的定性结果均与盲样准确值一致，结果如表19所示；通过计算各实验室定量结果间的相对平均标准偏差来考查不同实验室间的方法精密度，结果如表20所示。四家实验室间相对标准偏差为5.51%～16.73%，满足GB/T 27404-2026《实验室质量控制规范 食品理化检测》表D.2规定的技术要求。</w:t>
      </w:r>
    </w:p>
    <w:p w14:paraId="34288797">
      <w:pPr>
        <w:keepNext w:val="0"/>
        <w:keepLines w:val="0"/>
        <w:numPr>
          <w:ilvl w:val="0"/>
          <w:numId w:val="0"/>
        </w:numPr>
        <w:suppressLineNumbers w:val="0"/>
        <w:spacing w:before="0" w:beforeAutospacing="0" w:after="0" w:afterAutospacing="0" w:line="240" w:lineRule="auto"/>
        <w:ind w:right="0" w:rightChars="0"/>
        <w:jc w:val="center"/>
        <w:rPr>
          <w:rFonts w:hint="eastAsia" w:ascii="宋体" w:hAnsi="宋体" w:cs="宋体"/>
          <w:b w:val="0"/>
          <w:bCs w:val="0"/>
          <w:sz w:val="24"/>
          <w:szCs w:val="24"/>
          <w:lang w:val="en-US" w:eastAsia="zh-CN"/>
        </w:rPr>
      </w:pPr>
      <w:r>
        <w:rPr>
          <w:rFonts w:hint="eastAsia" w:ascii="宋体" w:hAnsi="宋体" w:cs="宋体"/>
          <w:b w:val="0"/>
          <w:bCs w:val="0"/>
          <w:sz w:val="24"/>
          <w:szCs w:val="24"/>
          <w:lang w:val="en-US" w:eastAsia="zh-CN"/>
        </w:rPr>
        <w:t>表19 黄牛和山羊盲样定性测定结果比对</w:t>
      </w:r>
    </w:p>
    <w:tbl>
      <w:tblPr>
        <w:tblStyle w:val="5"/>
        <w:tblW w:w="4998"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762"/>
        <w:gridCol w:w="2379"/>
        <w:gridCol w:w="2016"/>
        <w:gridCol w:w="2362"/>
      </w:tblGrid>
      <w:tr w14:paraId="1E22E4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583" w:hRule="atLeast"/>
          <w:jc w:val="center"/>
        </w:trPr>
        <w:tc>
          <w:tcPr>
            <w:tcW w:w="1034" w:type="pct"/>
            <w:tcBorders>
              <w:top w:val="single" w:color="auto" w:sz="4" w:space="0"/>
              <w:left w:val="single" w:color="auto" w:sz="4" w:space="0"/>
              <w:bottom w:val="single" w:color="auto" w:sz="4" w:space="0"/>
              <w:right w:val="single" w:color="auto" w:sz="4" w:space="0"/>
            </w:tcBorders>
            <w:vAlign w:val="center"/>
          </w:tcPr>
          <w:p w14:paraId="4B780405">
            <w:pPr>
              <w:pStyle w:val="27"/>
              <w:autoSpaceDN w:val="0"/>
              <w:adjustRightInd w:val="0"/>
              <w:snapToGrid w:val="0"/>
              <w:rPr>
                <w:rFonts w:ascii="Times New Roman" w:hAnsi="Times New Roman" w:eastAsia="宋体"/>
                <w:color w:val="000000"/>
              </w:rPr>
            </w:pPr>
            <w:r>
              <w:rPr>
                <w:rFonts w:ascii="Times New Roman" w:hAnsi="Times New Roman" w:eastAsia="宋体"/>
                <w:color w:val="000000"/>
              </w:rPr>
              <w:t>样品</w:t>
            </w:r>
          </w:p>
        </w:tc>
        <w:tc>
          <w:tcPr>
            <w:tcW w:w="1396" w:type="pct"/>
            <w:tcBorders>
              <w:top w:val="single" w:color="auto" w:sz="4" w:space="0"/>
              <w:left w:val="single" w:color="auto" w:sz="4" w:space="0"/>
              <w:bottom w:val="single" w:color="auto" w:sz="4" w:space="0"/>
              <w:right w:val="single" w:color="auto" w:sz="4" w:space="0"/>
            </w:tcBorders>
            <w:vAlign w:val="center"/>
          </w:tcPr>
          <w:p w14:paraId="5A738F97">
            <w:pPr>
              <w:pStyle w:val="27"/>
              <w:autoSpaceDN w:val="0"/>
              <w:adjustRightInd w:val="0"/>
              <w:snapToGrid w:val="0"/>
              <w:rPr>
                <w:rFonts w:hint="eastAsia" w:ascii="Times New Roman" w:hAnsi="Times New Roman" w:eastAsia="宋体"/>
                <w:color w:val="000000"/>
                <w:lang w:eastAsia="zh-CN"/>
              </w:rPr>
            </w:pPr>
            <w:r>
              <w:rPr>
                <w:rFonts w:hint="eastAsia" w:ascii="Times New Roman" w:hAnsi="Times New Roman" w:eastAsia="宋体"/>
                <w:color w:val="000000"/>
                <w:lang w:val="en-US" w:eastAsia="zh-CN"/>
              </w:rPr>
              <w:t>准确值</w:t>
            </w:r>
          </w:p>
        </w:tc>
        <w:tc>
          <w:tcPr>
            <w:tcW w:w="1183" w:type="pct"/>
            <w:tcBorders>
              <w:top w:val="single" w:color="auto" w:sz="4" w:space="0"/>
              <w:left w:val="single" w:color="auto" w:sz="4" w:space="0"/>
              <w:bottom w:val="single" w:color="auto" w:sz="4" w:space="0"/>
              <w:right w:val="single" w:color="auto" w:sz="4" w:space="0"/>
            </w:tcBorders>
            <w:vAlign w:val="center"/>
          </w:tcPr>
          <w:p w14:paraId="33D07F4F">
            <w:pPr>
              <w:pStyle w:val="27"/>
              <w:autoSpaceDN w:val="0"/>
              <w:adjustRightInd w:val="0"/>
              <w:snapToGrid w:val="0"/>
              <w:rPr>
                <w:rFonts w:ascii="Times New Roman" w:hAnsi="Times New Roman" w:eastAsia="宋体"/>
                <w:color w:val="000000"/>
              </w:rPr>
            </w:pPr>
            <w:r>
              <w:rPr>
                <w:rFonts w:ascii="Times New Roman" w:hAnsi="Times New Roman" w:eastAsia="宋体"/>
                <w:color w:val="000000"/>
              </w:rPr>
              <w:t>实验室</w:t>
            </w:r>
          </w:p>
        </w:tc>
        <w:tc>
          <w:tcPr>
            <w:tcW w:w="1386" w:type="pct"/>
            <w:tcBorders>
              <w:top w:val="single" w:color="auto" w:sz="4" w:space="0"/>
              <w:left w:val="single" w:color="auto" w:sz="4" w:space="0"/>
              <w:bottom w:val="single" w:color="auto" w:sz="4" w:space="0"/>
              <w:right w:val="single" w:color="auto" w:sz="4" w:space="0"/>
            </w:tcBorders>
            <w:vAlign w:val="center"/>
          </w:tcPr>
          <w:p w14:paraId="79985A37">
            <w:pPr>
              <w:pStyle w:val="27"/>
              <w:autoSpaceDN w:val="0"/>
              <w:adjustRightInd w:val="0"/>
              <w:snapToGrid w:val="0"/>
              <w:rPr>
                <w:rFonts w:ascii="Times New Roman" w:hAnsi="Times New Roman" w:eastAsia="宋体"/>
                <w:color w:val="000000"/>
              </w:rPr>
            </w:pPr>
            <w:r>
              <w:rPr>
                <w:rFonts w:hint="eastAsia" w:ascii="Times New Roman" w:hAnsi="Times New Roman" w:eastAsia="宋体"/>
                <w:color w:val="000000"/>
                <w:lang w:val="en-US" w:eastAsia="zh-CN"/>
              </w:rPr>
              <w:t>定性</w:t>
            </w:r>
            <w:r>
              <w:rPr>
                <w:rFonts w:ascii="Times New Roman" w:hAnsi="Times New Roman" w:eastAsia="宋体"/>
                <w:color w:val="000000"/>
              </w:rPr>
              <w:t>结果</w:t>
            </w:r>
          </w:p>
        </w:tc>
      </w:tr>
      <w:tr w14:paraId="742085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jc w:val="center"/>
        </w:trPr>
        <w:tc>
          <w:tcPr>
            <w:tcW w:w="1034" w:type="pct"/>
            <w:vMerge w:val="restart"/>
            <w:tcBorders>
              <w:top w:val="nil"/>
              <w:left w:val="single" w:color="auto" w:sz="4" w:space="0"/>
              <w:right w:val="single" w:color="auto" w:sz="4" w:space="0"/>
            </w:tcBorders>
            <w:vAlign w:val="center"/>
          </w:tcPr>
          <w:p w14:paraId="241094FB">
            <w:pPr>
              <w:pStyle w:val="27"/>
              <w:autoSpaceDN w:val="0"/>
              <w:adjustRightInd w:val="0"/>
              <w:snapToGrid w:val="0"/>
              <w:rPr>
                <w:rFonts w:hint="default" w:ascii="Times New Roman" w:hAnsi="Times New Roman" w:eastAsia="宋体"/>
                <w:color w:val="000000"/>
                <w:lang w:val="en-US" w:eastAsia="zh-CN"/>
              </w:rPr>
            </w:pPr>
            <w:r>
              <w:rPr>
                <w:rFonts w:hint="eastAsia" w:ascii="Times New Roman" w:hAnsi="Times New Roman" w:eastAsia="宋体"/>
                <w:color w:val="000000"/>
                <w:lang w:val="en-US" w:eastAsia="zh-CN"/>
              </w:rPr>
              <w:t>盲样1号</w:t>
            </w:r>
          </w:p>
        </w:tc>
        <w:tc>
          <w:tcPr>
            <w:tcW w:w="1396" w:type="pct"/>
            <w:vMerge w:val="restart"/>
            <w:tcBorders>
              <w:top w:val="nil"/>
              <w:left w:val="single" w:color="auto" w:sz="4" w:space="0"/>
              <w:right w:val="single" w:color="auto" w:sz="4" w:space="0"/>
            </w:tcBorders>
            <w:vAlign w:val="center"/>
          </w:tcPr>
          <w:p w14:paraId="1CF2D6B2">
            <w:pPr>
              <w:pStyle w:val="27"/>
              <w:autoSpaceDN w:val="0"/>
              <w:adjustRightInd w:val="0"/>
              <w:snapToGrid w:val="0"/>
              <w:rPr>
                <w:rFonts w:hint="default" w:ascii="Times New Roman" w:hAnsi="Times New Roman" w:eastAsia="宋体"/>
                <w:color w:val="000000"/>
                <w:lang w:val="en-US" w:eastAsia="zh-CN"/>
              </w:rPr>
            </w:pPr>
            <w:r>
              <w:rPr>
                <w:rFonts w:hint="eastAsia" w:ascii="Times New Roman" w:hAnsi="Times New Roman" w:eastAsia="宋体"/>
                <w:color w:val="000000"/>
                <w:lang w:val="en-US" w:eastAsia="zh-CN"/>
              </w:rPr>
              <w:t>黄牛检出</w:t>
            </w:r>
          </w:p>
        </w:tc>
        <w:tc>
          <w:tcPr>
            <w:tcW w:w="1183" w:type="pct"/>
            <w:tcBorders>
              <w:top w:val="single" w:color="auto" w:sz="4" w:space="0"/>
              <w:left w:val="single" w:color="auto" w:sz="4" w:space="0"/>
              <w:bottom w:val="single" w:color="auto" w:sz="4" w:space="0"/>
              <w:right w:val="single" w:color="auto" w:sz="4" w:space="0"/>
            </w:tcBorders>
            <w:vAlign w:val="center"/>
          </w:tcPr>
          <w:p w14:paraId="6C90BD44">
            <w:pPr>
              <w:pStyle w:val="27"/>
              <w:autoSpaceDN w:val="0"/>
              <w:adjustRightInd w:val="0"/>
              <w:snapToGrid w:val="0"/>
              <w:rPr>
                <w:rFonts w:ascii="Times New Roman" w:hAnsi="Times New Roman" w:eastAsia="宋体"/>
                <w:color w:val="000000"/>
              </w:rPr>
            </w:pPr>
            <w:r>
              <w:rPr>
                <w:rFonts w:ascii="Times New Roman" w:hAnsi="Times New Roman" w:eastAsia="宋体"/>
                <w:color w:val="000000"/>
              </w:rPr>
              <w:t xml:space="preserve">Lab-1 </w:t>
            </w:r>
          </w:p>
        </w:tc>
        <w:tc>
          <w:tcPr>
            <w:tcW w:w="1386" w:type="pct"/>
            <w:tcBorders>
              <w:top w:val="single" w:color="auto" w:sz="4" w:space="0"/>
              <w:left w:val="single" w:color="auto" w:sz="4" w:space="0"/>
              <w:bottom w:val="single" w:color="auto" w:sz="4" w:space="0"/>
              <w:right w:val="single" w:color="auto" w:sz="4" w:space="0"/>
            </w:tcBorders>
            <w:vAlign w:val="center"/>
          </w:tcPr>
          <w:p w14:paraId="1CCA4351">
            <w:pPr>
              <w:pStyle w:val="27"/>
              <w:autoSpaceDN w:val="0"/>
              <w:adjustRightInd w:val="0"/>
              <w:snapToGrid w:val="0"/>
              <w:rPr>
                <w:rFonts w:ascii="Times New Roman" w:hAnsi="Times New Roman" w:eastAsia="宋体"/>
                <w:color w:val="000000"/>
              </w:rPr>
            </w:pPr>
            <w:r>
              <w:rPr>
                <w:rFonts w:hint="eastAsia" w:ascii="Times New Roman" w:hAnsi="Times New Roman" w:eastAsia="宋体" w:cs="Times New Roman"/>
                <w:snapToGrid/>
                <w:color w:val="000000"/>
                <w:kern w:val="2"/>
                <w:sz w:val="21"/>
                <w:szCs w:val="24"/>
                <w:lang w:val="en-US" w:eastAsia="zh-CN" w:bidi="ar-SA"/>
              </w:rPr>
              <w:t>检出</w:t>
            </w:r>
          </w:p>
        </w:tc>
      </w:tr>
      <w:tr w14:paraId="5356A9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jc w:val="center"/>
        </w:trPr>
        <w:tc>
          <w:tcPr>
            <w:tcW w:w="1034" w:type="pct"/>
            <w:vMerge w:val="continue"/>
            <w:tcBorders>
              <w:left w:val="single" w:color="auto" w:sz="4" w:space="0"/>
              <w:right w:val="single" w:color="auto" w:sz="4" w:space="0"/>
            </w:tcBorders>
            <w:vAlign w:val="center"/>
          </w:tcPr>
          <w:p w14:paraId="44A7951A">
            <w:pPr>
              <w:pStyle w:val="27"/>
              <w:autoSpaceDN w:val="0"/>
              <w:adjustRightInd w:val="0"/>
              <w:snapToGrid w:val="0"/>
              <w:rPr>
                <w:rFonts w:ascii="Times New Roman" w:hAnsi="Times New Roman" w:eastAsia="宋体"/>
                <w:color w:val="000000"/>
              </w:rPr>
            </w:pPr>
          </w:p>
        </w:tc>
        <w:tc>
          <w:tcPr>
            <w:tcW w:w="1396" w:type="pct"/>
            <w:vMerge w:val="continue"/>
            <w:tcBorders>
              <w:left w:val="single" w:color="auto" w:sz="4" w:space="0"/>
              <w:right w:val="single" w:color="auto" w:sz="4" w:space="0"/>
            </w:tcBorders>
            <w:vAlign w:val="center"/>
          </w:tcPr>
          <w:p w14:paraId="1CF7F39F">
            <w:pPr>
              <w:pStyle w:val="27"/>
              <w:autoSpaceDN w:val="0"/>
              <w:adjustRightInd w:val="0"/>
              <w:snapToGrid w:val="0"/>
              <w:rPr>
                <w:rFonts w:ascii="Times New Roman" w:hAnsi="Times New Roman" w:eastAsia="宋体"/>
                <w:color w:val="000000"/>
              </w:rPr>
            </w:pPr>
          </w:p>
        </w:tc>
        <w:tc>
          <w:tcPr>
            <w:tcW w:w="1183" w:type="pct"/>
            <w:tcBorders>
              <w:top w:val="single" w:color="auto" w:sz="4" w:space="0"/>
              <w:left w:val="single" w:color="auto" w:sz="4" w:space="0"/>
              <w:bottom w:val="single" w:color="auto" w:sz="4" w:space="0"/>
              <w:right w:val="single" w:color="auto" w:sz="4" w:space="0"/>
            </w:tcBorders>
            <w:vAlign w:val="center"/>
          </w:tcPr>
          <w:p w14:paraId="2D0F36B7">
            <w:pPr>
              <w:pStyle w:val="27"/>
              <w:autoSpaceDN w:val="0"/>
              <w:adjustRightInd w:val="0"/>
              <w:snapToGrid w:val="0"/>
              <w:rPr>
                <w:rFonts w:ascii="Times New Roman" w:hAnsi="Times New Roman" w:eastAsia="宋体"/>
                <w:color w:val="000000"/>
              </w:rPr>
            </w:pPr>
            <w:r>
              <w:rPr>
                <w:rFonts w:ascii="Times New Roman" w:hAnsi="Times New Roman" w:eastAsia="宋体"/>
                <w:color w:val="000000"/>
              </w:rPr>
              <w:t xml:space="preserve">Lab-2 </w:t>
            </w:r>
          </w:p>
        </w:tc>
        <w:tc>
          <w:tcPr>
            <w:tcW w:w="1386" w:type="pct"/>
            <w:tcBorders>
              <w:top w:val="single" w:color="auto" w:sz="4" w:space="0"/>
              <w:left w:val="single" w:color="auto" w:sz="4" w:space="0"/>
              <w:bottom w:val="single" w:color="auto" w:sz="4" w:space="0"/>
              <w:right w:val="single" w:color="auto" w:sz="4" w:space="0"/>
            </w:tcBorders>
            <w:vAlign w:val="center"/>
          </w:tcPr>
          <w:p w14:paraId="0CD9C1E6">
            <w:pPr>
              <w:autoSpaceDN w:val="0"/>
              <w:adjustRightInd w:val="0"/>
              <w:snapToGrid w:val="0"/>
              <w:jc w:val="center"/>
              <w:rPr>
                <w:rFonts w:ascii="Times New Roman" w:hAnsi="Times New Roman" w:eastAsia="宋体"/>
                <w:color w:val="000000"/>
              </w:rPr>
            </w:pPr>
            <w:r>
              <w:rPr>
                <w:rFonts w:hint="eastAsia" w:ascii="Times New Roman" w:hAnsi="Times New Roman" w:eastAsia="宋体" w:cs="Times New Roman"/>
                <w:snapToGrid/>
                <w:color w:val="000000"/>
                <w:kern w:val="2"/>
                <w:sz w:val="21"/>
                <w:szCs w:val="24"/>
                <w:lang w:val="en-US" w:eastAsia="zh-CN" w:bidi="ar-SA"/>
              </w:rPr>
              <w:t>检出</w:t>
            </w:r>
          </w:p>
        </w:tc>
      </w:tr>
      <w:tr w14:paraId="508E40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jc w:val="center"/>
        </w:trPr>
        <w:tc>
          <w:tcPr>
            <w:tcW w:w="1034" w:type="pct"/>
            <w:vMerge w:val="continue"/>
            <w:tcBorders>
              <w:left w:val="single" w:color="auto" w:sz="4" w:space="0"/>
              <w:right w:val="single" w:color="auto" w:sz="4" w:space="0"/>
            </w:tcBorders>
            <w:vAlign w:val="center"/>
          </w:tcPr>
          <w:p w14:paraId="0405DD95">
            <w:pPr>
              <w:pStyle w:val="27"/>
              <w:autoSpaceDN w:val="0"/>
              <w:adjustRightInd w:val="0"/>
              <w:snapToGrid w:val="0"/>
              <w:rPr>
                <w:rFonts w:ascii="Times New Roman" w:hAnsi="Times New Roman" w:eastAsia="宋体"/>
                <w:color w:val="000000"/>
              </w:rPr>
            </w:pPr>
          </w:p>
        </w:tc>
        <w:tc>
          <w:tcPr>
            <w:tcW w:w="1396" w:type="pct"/>
            <w:vMerge w:val="continue"/>
            <w:tcBorders>
              <w:left w:val="single" w:color="auto" w:sz="4" w:space="0"/>
              <w:right w:val="single" w:color="auto" w:sz="4" w:space="0"/>
            </w:tcBorders>
            <w:vAlign w:val="center"/>
          </w:tcPr>
          <w:p w14:paraId="569CAAF0">
            <w:pPr>
              <w:pStyle w:val="27"/>
              <w:autoSpaceDN w:val="0"/>
              <w:adjustRightInd w:val="0"/>
              <w:snapToGrid w:val="0"/>
              <w:rPr>
                <w:rFonts w:ascii="Times New Roman" w:hAnsi="Times New Roman" w:eastAsia="宋体"/>
                <w:color w:val="000000"/>
              </w:rPr>
            </w:pPr>
          </w:p>
        </w:tc>
        <w:tc>
          <w:tcPr>
            <w:tcW w:w="1183" w:type="pct"/>
            <w:tcBorders>
              <w:top w:val="single" w:color="auto" w:sz="4" w:space="0"/>
              <w:left w:val="single" w:color="auto" w:sz="4" w:space="0"/>
              <w:bottom w:val="single" w:color="auto" w:sz="4" w:space="0"/>
              <w:right w:val="single" w:color="auto" w:sz="4" w:space="0"/>
            </w:tcBorders>
            <w:vAlign w:val="center"/>
          </w:tcPr>
          <w:p w14:paraId="4C620336">
            <w:pPr>
              <w:pStyle w:val="27"/>
              <w:autoSpaceDN w:val="0"/>
              <w:adjustRightInd w:val="0"/>
              <w:snapToGrid w:val="0"/>
              <w:rPr>
                <w:rFonts w:ascii="Times New Roman" w:hAnsi="Times New Roman" w:eastAsia="宋体"/>
                <w:color w:val="000000"/>
              </w:rPr>
            </w:pPr>
            <w:r>
              <w:rPr>
                <w:rFonts w:ascii="Times New Roman" w:hAnsi="Times New Roman" w:eastAsia="宋体"/>
                <w:color w:val="000000"/>
              </w:rPr>
              <w:t xml:space="preserve">Lab-3 </w:t>
            </w:r>
          </w:p>
        </w:tc>
        <w:tc>
          <w:tcPr>
            <w:tcW w:w="1386" w:type="pct"/>
            <w:tcBorders>
              <w:top w:val="single" w:color="auto" w:sz="4" w:space="0"/>
              <w:left w:val="single" w:color="auto" w:sz="4" w:space="0"/>
              <w:bottom w:val="single" w:color="auto" w:sz="4" w:space="0"/>
              <w:right w:val="single" w:color="auto" w:sz="4" w:space="0"/>
            </w:tcBorders>
            <w:vAlign w:val="center"/>
          </w:tcPr>
          <w:p w14:paraId="0B2A009B">
            <w:pPr>
              <w:autoSpaceDN w:val="0"/>
              <w:adjustRightInd w:val="0"/>
              <w:snapToGrid w:val="0"/>
              <w:jc w:val="center"/>
              <w:rPr>
                <w:rFonts w:ascii="Times New Roman" w:hAnsi="Times New Roman" w:eastAsia="宋体"/>
                <w:color w:val="000000"/>
              </w:rPr>
            </w:pPr>
            <w:r>
              <w:rPr>
                <w:rFonts w:hint="eastAsia" w:ascii="Times New Roman" w:hAnsi="Times New Roman" w:eastAsia="宋体" w:cs="Times New Roman"/>
                <w:snapToGrid/>
                <w:color w:val="000000"/>
                <w:kern w:val="2"/>
                <w:sz w:val="21"/>
                <w:szCs w:val="24"/>
                <w:lang w:val="en-US" w:eastAsia="zh-CN" w:bidi="ar-SA"/>
              </w:rPr>
              <w:t>检出</w:t>
            </w:r>
          </w:p>
        </w:tc>
      </w:tr>
      <w:tr w14:paraId="46CE76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jc w:val="center"/>
        </w:trPr>
        <w:tc>
          <w:tcPr>
            <w:tcW w:w="1034" w:type="pct"/>
            <w:vMerge w:val="continue"/>
            <w:tcBorders>
              <w:left w:val="single" w:color="auto" w:sz="4" w:space="0"/>
              <w:right w:val="single" w:color="auto" w:sz="4" w:space="0"/>
            </w:tcBorders>
            <w:vAlign w:val="center"/>
          </w:tcPr>
          <w:p w14:paraId="532A2181">
            <w:pPr>
              <w:pStyle w:val="27"/>
              <w:autoSpaceDN w:val="0"/>
              <w:adjustRightInd w:val="0"/>
              <w:snapToGrid w:val="0"/>
              <w:rPr>
                <w:rFonts w:ascii="Times New Roman" w:hAnsi="Times New Roman" w:eastAsia="宋体"/>
                <w:color w:val="000000"/>
              </w:rPr>
            </w:pPr>
          </w:p>
        </w:tc>
        <w:tc>
          <w:tcPr>
            <w:tcW w:w="1396" w:type="pct"/>
            <w:vMerge w:val="continue"/>
            <w:tcBorders>
              <w:left w:val="single" w:color="auto" w:sz="4" w:space="0"/>
              <w:bottom w:val="single" w:color="auto" w:sz="4" w:space="0"/>
              <w:right w:val="single" w:color="auto" w:sz="4" w:space="0"/>
            </w:tcBorders>
            <w:vAlign w:val="center"/>
          </w:tcPr>
          <w:p w14:paraId="01B0CDF7">
            <w:pPr>
              <w:pStyle w:val="27"/>
              <w:autoSpaceDN w:val="0"/>
              <w:adjustRightInd w:val="0"/>
              <w:snapToGrid w:val="0"/>
              <w:rPr>
                <w:rFonts w:ascii="Times New Roman" w:hAnsi="Times New Roman" w:eastAsia="宋体"/>
                <w:color w:val="000000"/>
              </w:rPr>
            </w:pPr>
          </w:p>
        </w:tc>
        <w:tc>
          <w:tcPr>
            <w:tcW w:w="1183" w:type="pct"/>
            <w:tcBorders>
              <w:top w:val="single" w:color="auto" w:sz="4" w:space="0"/>
              <w:left w:val="single" w:color="auto" w:sz="4" w:space="0"/>
              <w:bottom w:val="single" w:color="auto" w:sz="4" w:space="0"/>
              <w:right w:val="single" w:color="auto" w:sz="4" w:space="0"/>
            </w:tcBorders>
            <w:vAlign w:val="center"/>
          </w:tcPr>
          <w:p w14:paraId="75FEB7E0">
            <w:pPr>
              <w:pStyle w:val="27"/>
              <w:autoSpaceDN w:val="0"/>
              <w:adjustRightInd w:val="0"/>
              <w:snapToGrid w:val="0"/>
              <w:rPr>
                <w:rFonts w:ascii="Times New Roman" w:hAnsi="Times New Roman" w:eastAsia="宋体"/>
                <w:color w:val="000000"/>
              </w:rPr>
            </w:pPr>
            <w:r>
              <w:rPr>
                <w:rFonts w:ascii="Times New Roman" w:hAnsi="Times New Roman" w:eastAsia="宋体"/>
                <w:color w:val="000000"/>
              </w:rPr>
              <w:t>Lab-</w:t>
            </w:r>
            <w:r>
              <w:rPr>
                <w:rFonts w:hint="eastAsia" w:ascii="Times New Roman" w:hAnsi="Times New Roman" w:eastAsia="宋体"/>
                <w:color w:val="000000"/>
              </w:rPr>
              <w:t>4</w:t>
            </w:r>
          </w:p>
        </w:tc>
        <w:tc>
          <w:tcPr>
            <w:tcW w:w="1386" w:type="pct"/>
            <w:tcBorders>
              <w:top w:val="single" w:color="auto" w:sz="4" w:space="0"/>
              <w:left w:val="single" w:color="auto" w:sz="4" w:space="0"/>
              <w:bottom w:val="single" w:color="auto" w:sz="4" w:space="0"/>
              <w:right w:val="single" w:color="auto" w:sz="4" w:space="0"/>
            </w:tcBorders>
            <w:vAlign w:val="center"/>
          </w:tcPr>
          <w:p w14:paraId="0EC41DC7">
            <w:pPr>
              <w:pStyle w:val="27"/>
              <w:autoSpaceDN w:val="0"/>
              <w:adjustRightInd w:val="0"/>
              <w:snapToGrid w:val="0"/>
              <w:rPr>
                <w:rFonts w:ascii="Times New Roman" w:hAnsi="Times New Roman" w:eastAsia="宋体"/>
                <w:color w:val="000000"/>
              </w:rPr>
            </w:pPr>
            <w:r>
              <w:rPr>
                <w:rFonts w:hint="eastAsia" w:ascii="Times New Roman" w:hAnsi="Times New Roman" w:eastAsia="宋体" w:cs="Times New Roman"/>
                <w:snapToGrid/>
                <w:color w:val="000000"/>
                <w:kern w:val="2"/>
                <w:sz w:val="21"/>
                <w:szCs w:val="24"/>
                <w:lang w:val="en-US" w:eastAsia="zh-CN" w:bidi="ar-SA"/>
              </w:rPr>
              <w:t>检出</w:t>
            </w:r>
          </w:p>
        </w:tc>
      </w:tr>
      <w:tr w14:paraId="52CB47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jc w:val="center"/>
        </w:trPr>
        <w:tc>
          <w:tcPr>
            <w:tcW w:w="1034" w:type="pct"/>
            <w:vMerge w:val="continue"/>
            <w:tcBorders>
              <w:left w:val="single" w:color="auto" w:sz="4" w:space="0"/>
              <w:right w:val="single" w:color="auto" w:sz="4" w:space="0"/>
            </w:tcBorders>
            <w:vAlign w:val="center"/>
          </w:tcPr>
          <w:p w14:paraId="72F0C91D">
            <w:pPr>
              <w:pStyle w:val="27"/>
              <w:autoSpaceDN w:val="0"/>
              <w:adjustRightInd w:val="0"/>
              <w:snapToGrid w:val="0"/>
              <w:rPr>
                <w:rFonts w:ascii="Times New Roman" w:hAnsi="Times New Roman" w:eastAsia="宋体"/>
                <w:color w:val="000000"/>
              </w:rPr>
            </w:pPr>
          </w:p>
        </w:tc>
        <w:tc>
          <w:tcPr>
            <w:tcW w:w="1396" w:type="pct"/>
            <w:vMerge w:val="restart"/>
            <w:tcBorders>
              <w:left w:val="single" w:color="auto" w:sz="4" w:space="0"/>
              <w:right w:val="single" w:color="auto" w:sz="4" w:space="0"/>
            </w:tcBorders>
            <w:vAlign w:val="center"/>
          </w:tcPr>
          <w:p w14:paraId="76DDF9D7">
            <w:pPr>
              <w:pStyle w:val="27"/>
              <w:autoSpaceDN w:val="0"/>
              <w:adjustRightInd w:val="0"/>
              <w:snapToGrid w:val="0"/>
              <w:rPr>
                <w:rFonts w:hint="default" w:ascii="Times New Roman" w:hAnsi="Times New Roman" w:eastAsia="宋体"/>
                <w:color w:val="000000"/>
                <w:lang w:val="en-US" w:eastAsia="zh-CN"/>
              </w:rPr>
            </w:pPr>
            <w:r>
              <w:rPr>
                <w:rFonts w:hint="eastAsia" w:ascii="Times New Roman" w:hAnsi="Times New Roman" w:eastAsia="宋体"/>
                <w:color w:val="000000"/>
                <w:lang w:val="en-US" w:eastAsia="zh-CN"/>
              </w:rPr>
              <w:t>山羊未检出</w:t>
            </w:r>
          </w:p>
        </w:tc>
        <w:tc>
          <w:tcPr>
            <w:tcW w:w="1183" w:type="pct"/>
            <w:tcBorders>
              <w:top w:val="single" w:color="auto" w:sz="4" w:space="0"/>
              <w:left w:val="single" w:color="auto" w:sz="4" w:space="0"/>
              <w:bottom w:val="single" w:color="auto" w:sz="4" w:space="0"/>
              <w:right w:val="single" w:color="auto" w:sz="4" w:space="0"/>
            </w:tcBorders>
            <w:shd w:val="clear" w:color="auto" w:fill="auto"/>
            <w:vAlign w:val="center"/>
          </w:tcPr>
          <w:p w14:paraId="75899990">
            <w:pPr>
              <w:pStyle w:val="27"/>
              <w:autoSpaceDN w:val="0"/>
              <w:adjustRightInd w:val="0"/>
              <w:snapToGrid w:val="0"/>
              <w:ind w:firstLine="0" w:firstLineChars="0"/>
              <w:rPr>
                <w:rFonts w:ascii="Times New Roman" w:hAnsi="Times New Roman" w:eastAsia="宋体" w:cs="Times New Roman"/>
                <w:snapToGrid/>
                <w:color w:val="000000"/>
                <w:kern w:val="2"/>
                <w:sz w:val="21"/>
                <w:szCs w:val="24"/>
                <w:lang w:val="en-US" w:eastAsia="zh-CN" w:bidi="ar-SA"/>
              </w:rPr>
            </w:pPr>
            <w:r>
              <w:rPr>
                <w:rFonts w:ascii="Times New Roman" w:hAnsi="Times New Roman" w:eastAsia="宋体"/>
                <w:color w:val="000000"/>
              </w:rPr>
              <w:t xml:space="preserve">Lab-1 </w:t>
            </w:r>
          </w:p>
        </w:tc>
        <w:tc>
          <w:tcPr>
            <w:tcW w:w="1386" w:type="pct"/>
            <w:tcBorders>
              <w:top w:val="single" w:color="auto" w:sz="4" w:space="0"/>
              <w:left w:val="single" w:color="auto" w:sz="4" w:space="0"/>
              <w:bottom w:val="single" w:color="auto" w:sz="4" w:space="0"/>
              <w:right w:val="single" w:color="auto" w:sz="4" w:space="0"/>
            </w:tcBorders>
            <w:vAlign w:val="center"/>
          </w:tcPr>
          <w:p w14:paraId="6FAD5E97">
            <w:pPr>
              <w:autoSpaceDN w:val="0"/>
              <w:adjustRightInd w:val="0"/>
              <w:snapToGrid w:val="0"/>
              <w:jc w:val="center"/>
              <w:rPr>
                <w:rFonts w:ascii="Times New Roman" w:hAnsi="Times New Roman" w:eastAsia="宋体"/>
                <w:color w:val="000000"/>
              </w:rPr>
            </w:pPr>
            <w:r>
              <w:rPr>
                <w:rFonts w:hint="eastAsia" w:ascii="Times New Roman" w:hAnsi="Times New Roman" w:eastAsia="宋体"/>
                <w:color w:val="000000"/>
                <w:lang w:val="en-US" w:eastAsia="zh-CN"/>
              </w:rPr>
              <w:t>未检出</w:t>
            </w:r>
          </w:p>
        </w:tc>
      </w:tr>
      <w:tr w14:paraId="1C4114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jc w:val="center"/>
        </w:trPr>
        <w:tc>
          <w:tcPr>
            <w:tcW w:w="1034" w:type="pct"/>
            <w:vMerge w:val="continue"/>
            <w:tcBorders>
              <w:left w:val="single" w:color="auto" w:sz="4" w:space="0"/>
              <w:right w:val="single" w:color="auto" w:sz="4" w:space="0"/>
            </w:tcBorders>
            <w:vAlign w:val="center"/>
          </w:tcPr>
          <w:p w14:paraId="17C6DB6B">
            <w:pPr>
              <w:pStyle w:val="27"/>
              <w:autoSpaceDN w:val="0"/>
              <w:adjustRightInd w:val="0"/>
              <w:snapToGrid w:val="0"/>
              <w:rPr>
                <w:rFonts w:ascii="Times New Roman" w:hAnsi="Times New Roman" w:eastAsia="宋体"/>
                <w:color w:val="000000"/>
              </w:rPr>
            </w:pPr>
          </w:p>
        </w:tc>
        <w:tc>
          <w:tcPr>
            <w:tcW w:w="1396" w:type="pct"/>
            <w:vMerge w:val="continue"/>
            <w:tcBorders>
              <w:left w:val="single" w:color="auto" w:sz="4" w:space="0"/>
              <w:right w:val="single" w:color="auto" w:sz="4" w:space="0"/>
            </w:tcBorders>
            <w:vAlign w:val="center"/>
          </w:tcPr>
          <w:p w14:paraId="784A22AC">
            <w:pPr>
              <w:pStyle w:val="27"/>
              <w:autoSpaceDN w:val="0"/>
              <w:adjustRightInd w:val="0"/>
              <w:snapToGrid w:val="0"/>
              <w:rPr>
                <w:rFonts w:ascii="Times New Roman" w:hAnsi="Times New Roman" w:eastAsia="宋体"/>
                <w:color w:val="000000"/>
              </w:rPr>
            </w:pPr>
          </w:p>
        </w:tc>
        <w:tc>
          <w:tcPr>
            <w:tcW w:w="1183" w:type="pct"/>
            <w:tcBorders>
              <w:top w:val="single" w:color="auto" w:sz="4" w:space="0"/>
              <w:left w:val="single" w:color="auto" w:sz="4" w:space="0"/>
              <w:bottom w:val="single" w:color="auto" w:sz="4" w:space="0"/>
              <w:right w:val="single" w:color="auto" w:sz="4" w:space="0"/>
            </w:tcBorders>
            <w:shd w:val="clear" w:color="auto" w:fill="auto"/>
            <w:vAlign w:val="center"/>
          </w:tcPr>
          <w:p w14:paraId="26DACF7E">
            <w:pPr>
              <w:pStyle w:val="27"/>
              <w:autoSpaceDN w:val="0"/>
              <w:adjustRightInd w:val="0"/>
              <w:snapToGrid w:val="0"/>
              <w:ind w:firstLine="0" w:firstLineChars="0"/>
              <w:rPr>
                <w:rFonts w:ascii="Times New Roman" w:hAnsi="Times New Roman" w:eastAsia="宋体" w:cs="Times New Roman"/>
                <w:snapToGrid/>
                <w:color w:val="000000"/>
                <w:kern w:val="2"/>
                <w:sz w:val="21"/>
                <w:szCs w:val="24"/>
                <w:lang w:val="en-US" w:eastAsia="zh-CN" w:bidi="ar-SA"/>
              </w:rPr>
            </w:pPr>
            <w:r>
              <w:rPr>
                <w:rFonts w:ascii="Times New Roman" w:hAnsi="Times New Roman" w:eastAsia="宋体"/>
                <w:color w:val="000000"/>
              </w:rPr>
              <w:t xml:space="preserve">Lab-2 </w:t>
            </w:r>
          </w:p>
        </w:tc>
        <w:tc>
          <w:tcPr>
            <w:tcW w:w="1386" w:type="pct"/>
            <w:tcBorders>
              <w:top w:val="single" w:color="auto" w:sz="4" w:space="0"/>
              <w:left w:val="single" w:color="auto" w:sz="4" w:space="0"/>
              <w:bottom w:val="single" w:color="auto" w:sz="4" w:space="0"/>
              <w:right w:val="single" w:color="auto" w:sz="4" w:space="0"/>
            </w:tcBorders>
            <w:vAlign w:val="center"/>
          </w:tcPr>
          <w:p w14:paraId="38A150E6">
            <w:pPr>
              <w:autoSpaceDN w:val="0"/>
              <w:adjustRightInd w:val="0"/>
              <w:snapToGrid w:val="0"/>
              <w:jc w:val="center"/>
              <w:rPr>
                <w:rFonts w:ascii="Times New Roman" w:hAnsi="Times New Roman" w:eastAsia="宋体"/>
                <w:color w:val="000000"/>
              </w:rPr>
            </w:pPr>
            <w:r>
              <w:rPr>
                <w:rFonts w:hint="eastAsia" w:ascii="Times New Roman" w:hAnsi="Times New Roman" w:eastAsia="宋体"/>
                <w:color w:val="000000"/>
                <w:lang w:val="en-US" w:eastAsia="zh-CN"/>
              </w:rPr>
              <w:t>未检出</w:t>
            </w:r>
          </w:p>
        </w:tc>
      </w:tr>
      <w:tr w14:paraId="4158D5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jc w:val="center"/>
        </w:trPr>
        <w:tc>
          <w:tcPr>
            <w:tcW w:w="1034" w:type="pct"/>
            <w:vMerge w:val="continue"/>
            <w:tcBorders>
              <w:left w:val="single" w:color="auto" w:sz="4" w:space="0"/>
              <w:right w:val="single" w:color="auto" w:sz="4" w:space="0"/>
            </w:tcBorders>
            <w:vAlign w:val="center"/>
          </w:tcPr>
          <w:p w14:paraId="4AC8359F">
            <w:pPr>
              <w:pStyle w:val="27"/>
              <w:autoSpaceDN w:val="0"/>
              <w:adjustRightInd w:val="0"/>
              <w:snapToGrid w:val="0"/>
              <w:rPr>
                <w:rFonts w:ascii="Times New Roman" w:hAnsi="Times New Roman" w:eastAsia="宋体"/>
                <w:color w:val="000000"/>
              </w:rPr>
            </w:pPr>
          </w:p>
        </w:tc>
        <w:tc>
          <w:tcPr>
            <w:tcW w:w="1396" w:type="pct"/>
            <w:vMerge w:val="continue"/>
            <w:tcBorders>
              <w:left w:val="single" w:color="auto" w:sz="4" w:space="0"/>
              <w:right w:val="single" w:color="auto" w:sz="4" w:space="0"/>
            </w:tcBorders>
            <w:vAlign w:val="center"/>
          </w:tcPr>
          <w:p w14:paraId="2EE051D6">
            <w:pPr>
              <w:pStyle w:val="27"/>
              <w:autoSpaceDN w:val="0"/>
              <w:adjustRightInd w:val="0"/>
              <w:snapToGrid w:val="0"/>
              <w:rPr>
                <w:rFonts w:ascii="Times New Roman" w:hAnsi="Times New Roman" w:eastAsia="宋体"/>
                <w:color w:val="000000"/>
              </w:rPr>
            </w:pPr>
          </w:p>
        </w:tc>
        <w:tc>
          <w:tcPr>
            <w:tcW w:w="1183" w:type="pct"/>
            <w:tcBorders>
              <w:top w:val="single" w:color="auto" w:sz="4" w:space="0"/>
              <w:left w:val="single" w:color="auto" w:sz="4" w:space="0"/>
              <w:bottom w:val="single" w:color="auto" w:sz="4" w:space="0"/>
              <w:right w:val="single" w:color="auto" w:sz="4" w:space="0"/>
            </w:tcBorders>
            <w:shd w:val="clear" w:color="auto" w:fill="auto"/>
            <w:vAlign w:val="center"/>
          </w:tcPr>
          <w:p w14:paraId="24422197">
            <w:pPr>
              <w:pStyle w:val="27"/>
              <w:autoSpaceDN w:val="0"/>
              <w:adjustRightInd w:val="0"/>
              <w:snapToGrid w:val="0"/>
              <w:ind w:firstLine="0" w:firstLineChars="0"/>
              <w:rPr>
                <w:rFonts w:ascii="Times New Roman" w:hAnsi="Times New Roman" w:eastAsia="宋体" w:cs="Times New Roman"/>
                <w:snapToGrid/>
                <w:color w:val="000000"/>
                <w:kern w:val="2"/>
                <w:sz w:val="21"/>
                <w:szCs w:val="24"/>
                <w:lang w:val="en-US" w:eastAsia="zh-CN" w:bidi="ar-SA"/>
              </w:rPr>
            </w:pPr>
            <w:r>
              <w:rPr>
                <w:rFonts w:ascii="Times New Roman" w:hAnsi="Times New Roman" w:eastAsia="宋体"/>
                <w:color w:val="000000"/>
              </w:rPr>
              <w:t xml:space="preserve">Lab-3 </w:t>
            </w:r>
          </w:p>
        </w:tc>
        <w:tc>
          <w:tcPr>
            <w:tcW w:w="1386" w:type="pct"/>
            <w:tcBorders>
              <w:top w:val="single" w:color="auto" w:sz="4" w:space="0"/>
              <w:left w:val="single" w:color="auto" w:sz="4" w:space="0"/>
              <w:bottom w:val="single" w:color="auto" w:sz="4" w:space="0"/>
              <w:right w:val="single" w:color="auto" w:sz="4" w:space="0"/>
            </w:tcBorders>
            <w:vAlign w:val="center"/>
          </w:tcPr>
          <w:p w14:paraId="23066983">
            <w:pPr>
              <w:autoSpaceDN w:val="0"/>
              <w:adjustRightInd w:val="0"/>
              <w:snapToGrid w:val="0"/>
              <w:jc w:val="center"/>
              <w:rPr>
                <w:rFonts w:ascii="Times New Roman" w:hAnsi="Times New Roman" w:eastAsia="宋体"/>
                <w:color w:val="000000"/>
              </w:rPr>
            </w:pPr>
            <w:r>
              <w:rPr>
                <w:rFonts w:hint="eastAsia" w:ascii="Times New Roman" w:hAnsi="Times New Roman" w:eastAsia="宋体"/>
                <w:color w:val="000000"/>
                <w:lang w:val="en-US" w:eastAsia="zh-CN"/>
              </w:rPr>
              <w:t>未检出</w:t>
            </w:r>
          </w:p>
        </w:tc>
      </w:tr>
      <w:tr w14:paraId="1AD431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jc w:val="center"/>
        </w:trPr>
        <w:tc>
          <w:tcPr>
            <w:tcW w:w="1034" w:type="pct"/>
            <w:vMerge w:val="continue"/>
            <w:tcBorders>
              <w:left w:val="single" w:color="auto" w:sz="4" w:space="0"/>
              <w:bottom w:val="single" w:color="auto" w:sz="4" w:space="0"/>
              <w:right w:val="single" w:color="auto" w:sz="4" w:space="0"/>
            </w:tcBorders>
            <w:vAlign w:val="center"/>
          </w:tcPr>
          <w:p w14:paraId="4BD6AF4D">
            <w:pPr>
              <w:pStyle w:val="27"/>
              <w:autoSpaceDN w:val="0"/>
              <w:adjustRightInd w:val="0"/>
              <w:snapToGrid w:val="0"/>
              <w:rPr>
                <w:rFonts w:ascii="Times New Roman" w:hAnsi="Times New Roman" w:eastAsia="宋体"/>
                <w:color w:val="000000"/>
              </w:rPr>
            </w:pPr>
          </w:p>
        </w:tc>
        <w:tc>
          <w:tcPr>
            <w:tcW w:w="1396" w:type="pct"/>
            <w:vMerge w:val="continue"/>
            <w:tcBorders>
              <w:left w:val="single" w:color="auto" w:sz="4" w:space="0"/>
              <w:bottom w:val="single" w:color="auto" w:sz="4" w:space="0"/>
              <w:right w:val="single" w:color="auto" w:sz="4" w:space="0"/>
            </w:tcBorders>
            <w:vAlign w:val="center"/>
          </w:tcPr>
          <w:p w14:paraId="5BD322FB">
            <w:pPr>
              <w:pStyle w:val="27"/>
              <w:autoSpaceDN w:val="0"/>
              <w:adjustRightInd w:val="0"/>
              <w:snapToGrid w:val="0"/>
              <w:rPr>
                <w:rFonts w:ascii="Times New Roman" w:hAnsi="Times New Roman" w:eastAsia="宋体"/>
                <w:color w:val="000000"/>
              </w:rPr>
            </w:pPr>
          </w:p>
        </w:tc>
        <w:tc>
          <w:tcPr>
            <w:tcW w:w="1183" w:type="pct"/>
            <w:tcBorders>
              <w:top w:val="single" w:color="auto" w:sz="4" w:space="0"/>
              <w:left w:val="single" w:color="auto" w:sz="4" w:space="0"/>
              <w:bottom w:val="single" w:color="auto" w:sz="4" w:space="0"/>
              <w:right w:val="single" w:color="auto" w:sz="4" w:space="0"/>
            </w:tcBorders>
            <w:shd w:val="clear" w:color="auto" w:fill="auto"/>
            <w:vAlign w:val="center"/>
          </w:tcPr>
          <w:p w14:paraId="30383FB9">
            <w:pPr>
              <w:pStyle w:val="27"/>
              <w:autoSpaceDN w:val="0"/>
              <w:adjustRightInd w:val="0"/>
              <w:snapToGrid w:val="0"/>
              <w:ind w:firstLine="0" w:firstLineChars="0"/>
              <w:rPr>
                <w:rFonts w:ascii="Times New Roman" w:hAnsi="Times New Roman" w:eastAsia="宋体" w:cs="Times New Roman"/>
                <w:snapToGrid/>
                <w:color w:val="000000"/>
                <w:kern w:val="2"/>
                <w:sz w:val="21"/>
                <w:szCs w:val="24"/>
                <w:lang w:val="en-US" w:eastAsia="zh-CN" w:bidi="ar-SA"/>
              </w:rPr>
            </w:pPr>
            <w:r>
              <w:rPr>
                <w:rFonts w:ascii="Times New Roman" w:hAnsi="Times New Roman" w:eastAsia="宋体"/>
                <w:color w:val="000000"/>
              </w:rPr>
              <w:t>Lab-</w:t>
            </w:r>
            <w:r>
              <w:rPr>
                <w:rFonts w:hint="eastAsia" w:ascii="Times New Roman" w:hAnsi="Times New Roman" w:eastAsia="宋体"/>
                <w:color w:val="000000"/>
              </w:rPr>
              <w:t>4</w:t>
            </w:r>
          </w:p>
        </w:tc>
        <w:tc>
          <w:tcPr>
            <w:tcW w:w="1386" w:type="pct"/>
            <w:tcBorders>
              <w:top w:val="single" w:color="auto" w:sz="4" w:space="0"/>
              <w:left w:val="single" w:color="auto" w:sz="4" w:space="0"/>
              <w:bottom w:val="single" w:color="auto" w:sz="4" w:space="0"/>
              <w:right w:val="single" w:color="auto" w:sz="4" w:space="0"/>
            </w:tcBorders>
            <w:vAlign w:val="center"/>
          </w:tcPr>
          <w:p w14:paraId="63D971D7">
            <w:pPr>
              <w:pStyle w:val="27"/>
              <w:autoSpaceDN w:val="0"/>
              <w:adjustRightInd w:val="0"/>
              <w:snapToGrid w:val="0"/>
              <w:rPr>
                <w:rFonts w:ascii="Times New Roman" w:hAnsi="Times New Roman" w:eastAsia="宋体"/>
                <w:color w:val="000000"/>
              </w:rPr>
            </w:pPr>
            <w:r>
              <w:rPr>
                <w:rFonts w:hint="eastAsia" w:ascii="Times New Roman" w:hAnsi="Times New Roman" w:eastAsia="宋体"/>
                <w:color w:val="000000"/>
                <w:lang w:val="en-US" w:eastAsia="zh-CN"/>
              </w:rPr>
              <w:t>未检出</w:t>
            </w:r>
          </w:p>
        </w:tc>
      </w:tr>
      <w:tr w14:paraId="73E6ED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jc w:val="center"/>
        </w:trPr>
        <w:tc>
          <w:tcPr>
            <w:tcW w:w="1034" w:type="pct"/>
            <w:vMerge w:val="restart"/>
            <w:tcBorders>
              <w:top w:val="nil"/>
              <w:left w:val="single" w:color="auto" w:sz="4" w:space="0"/>
              <w:right w:val="single" w:color="auto" w:sz="4" w:space="0"/>
            </w:tcBorders>
            <w:vAlign w:val="center"/>
          </w:tcPr>
          <w:p w14:paraId="1C3A01A0">
            <w:pPr>
              <w:pStyle w:val="27"/>
              <w:autoSpaceDN w:val="0"/>
              <w:adjustRightInd w:val="0"/>
              <w:snapToGrid w:val="0"/>
              <w:rPr>
                <w:rFonts w:ascii="Times New Roman" w:hAnsi="Times New Roman" w:eastAsia="宋体"/>
                <w:color w:val="000000"/>
              </w:rPr>
            </w:pPr>
            <w:r>
              <w:rPr>
                <w:rFonts w:hint="eastAsia" w:ascii="Times New Roman" w:hAnsi="Times New Roman" w:eastAsia="宋体"/>
                <w:color w:val="000000"/>
                <w:lang w:val="en-US" w:eastAsia="zh-CN"/>
              </w:rPr>
              <w:t>盲样2号</w:t>
            </w:r>
          </w:p>
        </w:tc>
        <w:tc>
          <w:tcPr>
            <w:tcW w:w="1396" w:type="pct"/>
            <w:vMerge w:val="restart"/>
            <w:tcBorders>
              <w:top w:val="nil"/>
              <w:left w:val="single" w:color="auto" w:sz="4" w:space="0"/>
              <w:right w:val="single" w:color="auto" w:sz="4" w:space="0"/>
            </w:tcBorders>
            <w:vAlign w:val="center"/>
          </w:tcPr>
          <w:p w14:paraId="7E51FB94">
            <w:pPr>
              <w:pStyle w:val="27"/>
              <w:autoSpaceDN w:val="0"/>
              <w:adjustRightInd w:val="0"/>
              <w:snapToGrid w:val="0"/>
              <w:rPr>
                <w:rFonts w:hint="default" w:ascii="Times New Roman" w:hAnsi="Times New Roman" w:eastAsia="宋体"/>
                <w:color w:val="000000"/>
                <w:lang w:val="en-US" w:eastAsia="zh-CN"/>
              </w:rPr>
            </w:pPr>
            <w:r>
              <w:rPr>
                <w:rFonts w:hint="eastAsia" w:ascii="Times New Roman" w:hAnsi="Times New Roman" w:eastAsia="宋体"/>
                <w:color w:val="000000"/>
                <w:lang w:val="en-US" w:eastAsia="zh-CN"/>
              </w:rPr>
              <w:t>黄牛检出</w:t>
            </w:r>
          </w:p>
        </w:tc>
        <w:tc>
          <w:tcPr>
            <w:tcW w:w="1183" w:type="pct"/>
            <w:tcBorders>
              <w:top w:val="single" w:color="auto" w:sz="4" w:space="0"/>
              <w:left w:val="single" w:color="auto" w:sz="4" w:space="0"/>
              <w:bottom w:val="single" w:color="auto" w:sz="4" w:space="0"/>
              <w:right w:val="single" w:color="auto" w:sz="4" w:space="0"/>
            </w:tcBorders>
            <w:vAlign w:val="center"/>
          </w:tcPr>
          <w:p w14:paraId="79091288">
            <w:pPr>
              <w:pStyle w:val="27"/>
              <w:autoSpaceDN w:val="0"/>
              <w:adjustRightInd w:val="0"/>
              <w:snapToGrid w:val="0"/>
              <w:rPr>
                <w:rFonts w:ascii="Times New Roman" w:hAnsi="Times New Roman" w:eastAsia="宋体"/>
                <w:color w:val="000000"/>
              </w:rPr>
            </w:pPr>
            <w:r>
              <w:rPr>
                <w:rFonts w:ascii="Times New Roman" w:hAnsi="Times New Roman" w:eastAsia="宋体"/>
                <w:color w:val="000000"/>
              </w:rPr>
              <w:t xml:space="preserve">Lab-1 </w:t>
            </w:r>
          </w:p>
        </w:tc>
        <w:tc>
          <w:tcPr>
            <w:tcW w:w="2362" w:type="dxa"/>
            <w:tcBorders>
              <w:top w:val="single" w:color="auto" w:sz="4" w:space="0"/>
              <w:left w:val="single" w:color="auto" w:sz="4" w:space="0"/>
              <w:bottom w:val="single" w:color="auto" w:sz="4" w:space="0"/>
              <w:right w:val="single" w:color="auto" w:sz="4" w:space="0"/>
            </w:tcBorders>
            <w:vAlign w:val="center"/>
          </w:tcPr>
          <w:p w14:paraId="5E5B62FF">
            <w:pPr>
              <w:pStyle w:val="27"/>
              <w:autoSpaceDN w:val="0"/>
              <w:adjustRightInd w:val="0"/>
              <w:snapToGrid w:val="0"/>
              <w:ind w:firstLine="0" w:firstLineChars="0"/>
              <w:rPr>
                <w:rFonts w:ascii="Times New Roman" w:hAnsi="Times New Roman" w:eastAsia="宋体"/>
                <w:color w:val="000000"/>
              </w:rPr>
            </w:pPr>
            <w:r>
              <w:rPr>
                <w:rFonts w:hint="eastAsia" w:ascii="Times New Roman" w:hAnsi="Times New Roman" w:eastAsia="宋体" w:cs="Times New Roman"/>
                <w:snapToGrid/>
                <w:color w:val="000000"/>
                <w:kern w:val="2"/>
                <w:sz w:val="21"/>
                <w:szCs w:val="24"/>
                <w:lang w:val="en-US" w:eastAsia="zh-CN" w:bidi="ar-SA"/>
              </w:rPr>
              <w:t>检出</w:t>
            </w:r>
          </w:p>
        </w:tc>
      </w:tr>
      <w:tr w14:paraId="0D0C3C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jc w:val="center"/>
        </w:trPr>
        <w:tc>
          <w:tcPr>
            <w:tcW w:w="1034" w:type="pct"/>
            <w:vMerge w:val="continue"/>
            <w:tcBorders>
              <w:left w:val="single" w:color="auto" w:sz="4" w:space="0"/>
              <w:right w:val="single" w:color="auto" w:sz="4" w:space="0"/>
            </w:tcBorders>
            <w:vAlign w:val="center"/>
          </w:tcPr>
          <w:p w14:paraId="52C08D4E">
            <w:pPr>
              <w:pStyle w:val="27"/>
              <w:autoSpaceDN w:val="0"/>
              <w:adjustRightInd w:val="0"/>
              <w:snapToGrid w:val="0"/>
              <w:rPr>
                <w:rFonts w:ascii="Times New Roman" w:hAnsi="Times New Roman" w:eastAsia="宋体"/>
                <w:color w:val="000000"/>
              </w:rPr>
            </w:pPr>
          </w:p>
        </w:tc>
        <w:tc>
          <w:tcPr>
            <w:tcW w:w="1396" w:type="pct"/>
            <w:vMerge w:val="continue"/>
            <w:tcBorders>
              <w:left w:val="single" w:color="auto" w:sz="4" w:space="0"/>
              <w:right w:val="single" w:color="auto" w:sz="4" w:space="0"/>
            </w:tcBorders>
            <w:vAlign w:val="center"/>
          </w:tcPr>
          <w:p w14:paraId="66C3FC1F">
            <w:pPr>
              <w:pStyle w:val="27"/>
              <w:autoSpaceDN w:val="0"/>
              <w:adjustRightInd w:val="0"/>
              <w:snapToGrid w:val="0"/>
              <w:rPr>
                <w:rFonts w:ascii="Times New Roman" w:hAnsi="Times New Roman" w:eastAsia="宋体"/>
                <w:color w:val="000000"/>
              </w:rPr>
            </w:pPr>
          </w:p>
        </w:tc>
        <w:tc>
          <w:tcPr>
            <w:tcW w:w="1183" w:type="pct"/>
            <w:tcBorders>
              <w:top w:val="single" w:color="auto" w:sz="4" w:space="0"/>
              <w:left w:val="single" w:color="auto" w:sz="4" w:space="0"/>
              <w:bottom w:val="single" w:color="auto" w:sz="4" w:space="0"/>
              <w:right w:val="single" w:color="auto" w:sz="4" w:space="0"/>
            </w:tcBorders>
            <w:vAlign w:val="center"/>
          </w:tcPr>
          <w:p w14:paraId="2D1C8B0E">
            <w:pPr>
              <w:pStyle w:val="27"/>
              <w:autoSpaceDN w:val="0"/>
              <w:adjustRightInd w:val="0"/>
              <w:snapToGrid w:val="0"/>
              <w:rPr>
                <w:rFonts w:ascii="Times New Roman" w:hAnsi="Times New Roman" w:eastAsia="宋体"/>
                <w:color w:val="000000"/>
              </w:rPr>
            </w:pPr>
            <w:r>
              <w:rPr>
                <w:rFonts w:ascii="Times New Roman" w:hAnsi="Times New Roman" w:eastAsia="宋体"/>
                <w:color w:val="000000"/>
              </w:rPr>
              <w:t xml:space="preserve">Lab-2 </w:t>
            </w:r>
          </w:p>
        </w:tc>
        <w:tc>
          <w:tcPr>
            <w:tcW w:w="2362" w:type="dxa"/>
            <w:tcBorders>
              <w:top w:val="single" w:color="auto" w:sz="4" w:space="0"/>
              <w:left w:val="single" w:color="auto" w:sz="4" w:space="0"/>
              <w:bottom w:val="single" w:color="auto" w:sz="4" w:space="0"/>
              <w:right w:val="single" w:color="auto" w:sz="4" w:space="0"/>
            </w:tcBorders>
            <w:vAlign w:val="center"/>
          </w:tcPr>
          <w:p w14:paraId="7FB2CA90">
            <w:pPr>
              <w:autoSpaceDN w:val="0"/>
              <w:adjustRightInd w:val="0"/>
              <w:snapToGrid w:val="0"/>
              <w:jc w:val="center"/>
              <w:rPr>
                <w:rFonts w:ascii="Times New Roman" w:hAnsi="Times New Roman" w:eastAsia="宋体"/>
                <w:color w:val="000000"/>
              </w:rPr>
            </w:pPr>
            <w:r>
              <w:rPr>
                <w:rFonts w:hint="eastAsia" w:ascii="Times New Roman" w:hAnsi="Times New Roman" w:eastAsia="宋体" w:cs="Times New Roman"/>
                <w:snapToGrid/>
                <w:color w:val="000000"/>
                <w:kern w:val="2"/>
                <w:sz w:val="21"/>
                <w:szCs w:val="24"/>
                <w:lang w:val="en-US" w:eastAsia="zh-CN" w:bidi="ar-SA"/>
              </w:rPr>
              <w:t>检出</w:t>
            </w:r>
          </w:p>
        </w:tc>
      </w:tr>
      <w:tr w14:paraId="70A258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jc w:val="center"/>
        </w:trPr>
        <w:tc>
          <w:tcPr>
            <w:tcW w:w="1034" w:type="pct"/>
            <w:vMerge w:val="continue"/>
            <w:tcBorders>
              <w:left w:val="single" w:color="auto" w:sz="4" w:space="0"/>
              <w:right w:val="single" w:color="auto" w:sz="4" w:space="0"/>
            </w:tcBorders>
            <w:vAlign w:val="center"/>
          </w:tcPr>
          <w:p w14:paraId="095578EC">
            <w:pPr>
              <w:pStyle w:val="27"/>
              <w:autoSpaceDN w:val="0"/>
              <w:adjustRightInd w:val="0"/>
              <w:snapToGrid w:val="0"/>
              <w:rPr>
                <w:rFonts w:ascii="Times New Roman" w:hAnsi="Times New Roman" w:eastAsia="宋体"/>
                <w:color w:val="000000"/>
              </w:rPr>
            </w:pPr>
          </w:p>
        </w:tc>
        <w:tc>
          <w:tcPr>
            <w:tcW w:w="1396" w:type="pct"/>
            <w:vMerge w:val="continue"/>
            <w:tcBorders>
              <w:left w:val="single" w:color="auto" w:sz="4" w:space="0"/>
              <w:right w:val="single" w:color="auto" w:sz="4" w:space="0"/>
            </w:tcBorders>
            <w:vAlign w:val="center"/>
          </w:tcPr>
          <w:p w14:paraId="0184FE6A">
            <w:pPr>
              <w:pStyle w:val="27"/>
              <w:autoSpaceDN w:val="0"/>
              <w:adjustRightInd w:val="0"/>
              <w:snapToGrid w:val="0"/>
              <w:rPr>
                <w:rFonts w:ascii="Times New Roman" w:hAnsi="Times New Roman" w:eastAsia="宋体"/>
                <w:color w:val="000000"/>
              </w:rPr>
            </w:pPr>
          </w:p>
        </w:tc>
        <w:tc>
          <w:tcPr>
            <w:tcW w:w="1183" w:type="pct"/>
            <w:tcBorders>
              <w:top w:val="single" w:color="auto" w:sz="4" w:space="0"/>
              <w:left w:val="single" w:color="auto" w:sz="4" w:space="0"/>
              <w:bottom w:val="single" w:color="auto" w:sz="4" w:space="0"/>
              <w:right w:val="single" w:color="auto" w:sz="4" w:space="0"/>
            </w:tcBorders>
            <w:vAlign w:val="center"/>
          </w:tcPr>
          <w:p w14:paraId="7932B523">
            <w:pPr>
              <w:pStyle w:val="27"/>
              <w:autoSpaceDN w:val="0"/>
              <w:adjustRightInd w:val="0"/>
              <w:snapToGrid w:val="0"/>
              <w:rPr>
                <w:rFonts w:ascii="Times New Roman" w:hAnsi="Times New Roman" w:eastAsia="宋体"/>
                <w:color w:val="000000"/>
              </w:rPr>
            </w:pPr>
            <w:r>
              <w:rPr>
                <w:rFonts w:ascii="Times New Roman" w:hAnsi="Times New Roman" w:eastAsia="宋体"/>
                <w:color w:val="000000"/>
              </w:rPr>
              <w:t xml:space="preserve">Lab-3 </w:t>
            </w:r>
          </w:p>
        </w:tc>
        <w:tc>
          <w:tcPr>
            <w:tcW w:w="2362" w:type="dxa"/>
            <w:tcBorders>
              <w:top w:val="single" w:color="auto" w:sz="4" w:space="0"/>
              <w:left w:val="single" w:color="auto" w:sz="4" w:space="0"/>
              <w:bottom w:val="single" w:color="auto" w:sz="4" w:space="0"/>
              <w:right w:val="single" w:color="auto" w:sz="4" w:space="0"/>
            </w:tcBorders>
            <w:vAlign w:val="center"/>
          </w:tcPr>
          <w:p w14:paraId="1C0CB92E">
            <w:pPr>
              <w:autoSpaceDN w:val="0"/>
              <w:adjustRightInd w:val="0"/>
              <w:snapToGrid w:val="0"/>
              <w:jc w:val="center"/>
              <w:rPr>
                <w:rFonts w:ascii="Times New Roman" w:hAnsi="Times New Roman" w:eastAsia="宋体"/>
                <w:color w:val="000000"/>
              </w:rPr>
            </w:pPr>
            <w:r>
              <w:rPr>
                <w:rFonts w:hint="eastAsia" w:ascii="Times New Roman" w:hAnsi="Times New Roman" w:eastAsia="宋体" w:cs="Times New Roman"/>
                <w:snapToGrid/>
                <w:color w:val="000000"/>
                <w:kern w:val="2"/>
                <w:sz w:val="21"/>
                <w:szCs w:val="24"/>
                <w:lang w:val="en-US" w:eastAsia="zh-CN" w:bidi="ar-SA"/>
              </w:rPr>
              <w:t>检出</w:t>
            </w:r>
          </w:p>
        </w:tc>
      </w:tr>
      <w:tr w14:paraId="065BA4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jc w:val="center"/>
        </w:trPr>
        <w:tc>
          <w:tcPr>
            <w:tcW w:w="1034" w:type="pct"/>
            <w:vMerge w:val="continue"/>
            <w:tcBorders>
              <w:left w:val="single" w:color="auto" w:sz="4" w:space="0"/>
              <w:right w:val="single" w:color="auto" w:sz="4" w:space="0"/>
            </w:tcBorders>
            <w:vAlign w:val="center"/>
          </w:tcPr>
          <w:p w14:paraId="5B283B55">
            <w:pPr>
              <w:pStyle w:val="27"/>
              <w:autoSpaceDN w:val="0"/>
              <w:adjustRightInd w:val="0"/>
              <w:snapToGrid w:val="0"/>
              <w:rPr>
                <w:rFonts w:ascii="Times New Roman" w:hAnsi="Times New Roman" w:eastAsia="宋体"/>
                <w:color w:val="000000"/>
              </w:rPr>
            </w:pPr>
          </w:p>
        </w:tc>
        <w:tc>
          <w:tcPr>
            <w:tcW w:w="1396" w:type="pct"/>
            <w:vMerge w:val="continue"/>
            <w:tcBorders>
              <w:left w:val="single" w:color="auto" w:sz="4" w:space="0"/>
              <w:bottom w:val="single" w:color="auto" w:sz="4" w:space="0"/>
              <w:right w:val="single" w:color="auto" w:sz="4" w:space="0"/>
            </w:tcBorders>
            <w:vAlign w:val="center"/>
          </w:tcPr>
          <w:p w14:paraId="67728B59">
            <w:pPr>
              <w:pStyle w:val="27"/>
              <w:autoSpaceDN w:val="0"/>
              <w:adjustRightInd w:val="0"/>
              <w:snapToGrid w:val="0"/>
              <w:rPr>
                <w:rFonts w:ascii="Times New Roman" w:hAnsi="Times New Roman" w:eastAsia="宋体"/>
                <w:color w:val="000000"/>
              </w:rPr>
            </w:pPr>
          </w:p>
        </w:tc>
        <w:tc>
          <w:tcPr>
            <w:tcW w:w="1183" w:type="pct"/>
            <w:tcBorders>
              <w:top w:val="single" w:color="auto" w:sz="4" w:space="0"/>
              <w:left w:val="single" w:color="auto" w:sz="4" w:space="0"/>
              <w:bottom w:val="single" w:color="auto" w:sz="4" w:space="0"/>
              <w:right w:val="single" w:color="auto" w:sz="4" w:space="0"/>
            </w:tcBorders>
            <w:vAlign w:val="center"/>
          </w:tcPr>
          <w:p w14:paraId="699F5857">
            <w:pPr>
              <w:pStyle w:val="27"/>
              <w:autoSpaceDN w:val="0"/>
              <w:adjustRightInd w:val="0"/>
              <w:snapToGrid w:val="0"/>
              <w:rPr>
                <w:rFonts w:ascii="Times New Roman" w:hAnsi="Times New Roman" w:eastAsia="宋体"/>
                <w:color w:val="000000"/>
              </w:rPr>
            </w:pPr>
            <w:r>
              <w:rPr>
                <w:rFonts w:ascii="Times New Roman" w:hAnsi="Times New Roman" w:eastAsia="宋体"/>
                <w:color w:val="000000"/>
              </w:rPr>
              <w:t>Lab-</w:t>
            </w:r>
            <w:r>
              <w:rPr>
                <w:rFonts w:hint="eastAsia" w:ascii="Times New Roman" w:hAnsi="Times New Roman" w:eastAsia="宋体"/>
                <w:color w:val="000000"/>
              </w:rPr>
              <w:t>4</w:t>
            </w:r>
          </w:p>
        </w:tc>
        <w:tc>
          <w:tcPr>
            <w:tcW w:w="2362" w:type="dxa"/>
            <w:tcBorders>
              <w:top w:val="single" w:color="auto" w:sz="4" w:space="0"/>
              <w:left w:val="single" w:color="auto" w:sz="4" w:space="0"/>
              <w:bottom w:val="single" w:color="auto" w:sz="4" w:space="0"/>
              <w:right w:val="single" w:color="auto" w:sz="4" w:space="0"/>
            </w:tcBorders>
            <w:vAlign w:val="center"/>
          </w:tcPr>
          <w:p w14:paraId="5BA4ADF6">
            <w:pPr>
              <w:pStyle w:val="27"/>
              <w:autoSpaceDN w:val="0"/>
              <w:adjustRightInd w:val="0"/>
              <w:snapToGrid w:val="0"/>
              <w:ind w:firstLine="0" w:firstLineChars="0"/>
              <w:rPr>
                <w:rFonts w:ascii="Times New Roman" w:hAnsi="Times New Roman" w:eastAsia="宋体"/>
                <w:color w:val="000000"/>
              </w:rPr>
            </w:pPr>
            <w:r>
              <w:rPr>
                <w:rFonts w:hint="eastAsia" w:ascii="Times New Roman" w:hAnsi="Times New Roman" w:eastAsia="宋体" w:cs="Times New Roman"/>
                <w:snapToGrid/>
                <w:color w:val="000000"/>
                <w:kern w:val="2"/>
                <w:sz w:val="21"/>
                <w:szCs w:val="24"/>
                <w:lang w:val="en-US" w:eastAsia="zh-CN" w:bidi="ar-SA"/>
              </w:rPr>
              <w:t>检出</w:t>
            </w:r>
          </w:p>
        </w:tc>
      </w:tr>
      <w:tr w14:paraId="542803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jc w:val="center"/>
        </w:trPr>
        <w:tc>
          <w:tcPr>
            <w:tcW w:w="1034" w:type="pct"/>
            <w:vMerge w:val="continue"/>
            <w:tcBorders>
              <w:left w:val="single" w:color="auto" w:sz="4" w:space="0"/>
              <w:right w:val="single" w:color="auto" w:sz="4" w:space="0"/>
            </w:tcBorders>
            <w:vAlign w:val="center"/>
          </w:tcPr>
          <w:p w14:paraId="57BF084A">
            <w:pPr>
              <w:pStyle w:val="27"/>
              <w:autoSpaceDN w:val="0"/>
              <w:adjustRightInd w:val="0"/>
              <w:snapToGrid w:val="0"/>
              <w:rPr>
                <w:rFonts w:ascii="Times New Roman" w:hAnsi="Times New Roman" w:eastAsia="宋体"/>
                <w:color w:val="000000"/>
              </w:rPr>
            </w:pPr>
          </w:p>
        </w:tc>
        <w:tc>
          <w:tcPr>
            <w:tcW w:w="1396" w:type="pct"/>
            <w:vMerge w:val="restart"/>
            <w:tcBorders>
              <w:top w:val="nil"/>
              <w:left w:val="single" w:color="auto" w:sz="4" w:space="0"/>
              <w:right w:val="single" w:color="auto" w:sz="4" w:space="0"/>
            </w:tcBorders>
            <w:vAlign w:val="center"/>
          </w:tcPr>
          <w:p w14:paraId="1C529865">
            <w:pPr>
              <w:pStyle w:val="27"/>
              <w:autoSpaceDN w:val="0"/>
              <w:adjustRightInd w:val="0"/>
              <w:snapToGrid w:val="0"/>
              <w:rPr>
                <w:rFonts w:hint="default" w:ascii="Times New Roman" w:hAnsi="Times New Roman" w:eastAsia="宋体"/>
                <w:color w:val="000000"/>
                <w:lang w:val="en-US"/>
              </w:rPr>
            </w:pPr>
            <w:r>
              <w:rPr>
                <w:rFonts w:hint="eastAsia" w:ascii="Times New Roman" w:hAnsi="Times New Roman" w:eastAsia="宋体" w:cs="Times New Roman"/>
                <w:snapToGrid/>
                <w:color w:val="000000"/>
                <w:kern w:val="2"/>
                <w:sz w:val="21"/>
                <w:szCs w:val="24"/>
                <w:lang w:val="en-US" w:eastAsia="zh-CN" w:bidi="ar-SA"/>
              </w:rPr>
              <w:t>山羊检出</w:t>
            </w:r>
          </w:p>
        </w:tc>
        <w:tc>
          <w:tcPr>
            <w:tcW w:w="1183" w:type="pct"/>
            <w:tcBorders>
              <w:top w:val="single" w:color="auto" w:sz="4" w:space="0"/>
              <w:left w:val="single" w:color="auto" w:sz="4" w:space="0"/>
              <w:bottom w:val="single" w:color="auto" w:sz="4" w:space="0"/>
              <w:right w:val="single" w:color="auto" w:sz="4" w:space="0"/>
            </w:tcBorders>
            <w:vAlign w:val="center"/>
          </w:tcPr>
          <w:p w14:paraId="2640976F">
            <w:pPr>
              <w:pStyle w:val="27"/>
              <w:autoSpaceDN w:val="0"/>
              <w:adjustRightInd w:val="0"/>
              <w:snapToGrid w:val="0"/>
              <w:rPr>
                <w:rFonts w:ascii="Times New Roman" w:hAnsi="Times New Roman" w:eastAsia="宋体"/>
                <w:color w:val="000000"/>
              </w:rPr>
            </w:pPr>
            <w:r>
              <w:rPr>
                <w:rFonts w:ascii="Times New Roman" w:hAnsi="Times New Roman" w:eastAsia="宋体"/>
                <w:color w:val="000000"/>
              </w:rPr>
              <w:t xml:space="preserve">Lab-1 </w:t>
            </w:r>
          </w:p>
        </w:tc>
        <w:tc>
          <w:tcPr>
            <w:tcW w:w="2362" w:type="dxa"/>
            <w:tcBorders>
              <w:top w:val="single" w:color="auto" w:sz="4" w:space="0"/>
              <w:left w:val="single" w:color="auto" w:sz="4" w:space="0"/>
              <w:bottom w:val="single" w:color="auto" w:sz="4" w:space="0"/>
              <w:right w:val="single" w:color="auto" w:sz="4" w:space="0"/>
            </w:tcBorders>
            <w:vAlign w:val="center"/>
          </w:tcPr>
          <w:p w14:paraId="55D19128">
            <w:pPr>
              <w:autoSpaceDN w:val="0"/>
              <w:adjustRightInd w:val="0"/>
              <w:snapToGrid w:val="0"/>
              <w:jc w:val="center"/>
              <w:rPr>
                <w:rFonts w:ascii="Times New Roman" w:hAnsi="Times New Roman" w:eastAsia="宋体"/>
                <w:color w:val="000000"/>
              </w:rPr>
            </w:pPr>
            <w:r>
              <w:rPr>
                <w:rFonts w:hint="eastAsia" w:ascii="Times New Roman" w:hAnsi="Times New Roman" w:eastAsia="宋体" w:cs="Times New Roman"/>
                <w:snapToGrid/>
                <w:color w:val="000000"/>
                <w:kern w:val="2"/>
                <w:sz w:val="21"/>
                <w:szCs w:val="24"/>
                <w:lang w:val="en-US" w:eastAsia="zh-CN" w:bidi="ar-SA"/>
              </w:rPr>
              <w:t>检出</w:t>
            </w:r>
          </w:p>
        </w:tc>
      </w:tr>
      <w:tr w14:paraId="4544F4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1034" w:type="pct"/>
            <w:vMerge w:val="continue"/>
            <w:tcBorders>
              <w:left w:val="single" w:color="auto" w:sz="4" w:space="0"/>
              <w:right w:val="single" w:color="auto" w:sz="4" w:space="0"/>
            </w:tcBorders>
            <w:vAlign w:val="center"/>
          </w:tcPr>
          <w:p w14:paraId="234ECE84">
            <w:pPr>
              <w:pStyle w:val="27"/>
              <w:autoSpaceDN w:val="0"/>
              <w:adjustRightInd w:val="0"/>
              <w:snapToGrid w:val="0"/>
              <w:rPr>
                <w:rFonts w:ascii="Times New Roman" w:hAnsi="Times New Roman" w:eastAsia="宋体"/>
                <w:color w:val="000000"/>
              </w:rPr>
            </w:pPr>
          </w:p>
        </w:tc>
        <w:tc>
          <w:tcPr>
            <w:tcW w:w="1396" w:type="pct"/>
            <w:vMerge w:val="continue"/>
            <w:tcBorders>
              <w:left w:val="single" w:color="auto" w:sz="4" w:space="0"/>
              <w:right w:val="single" w:color="auto" w:sz="4" w:space="0"/>
            </w:tcBorders>
            <w:vAlign w:val="center"/>
          </w:tcPr>
          <w:p w14:paraId="2FD12C22">
            <w:pPr>
              <w:pStyle w:val="27"/>
              <w:autoSpaceDN w:val="0"/>
              <w:adjustRightInd w:val="0"/>
              <w:snapToGrid w:val="0"/>
              <w:rPr>
                <w:rFonts w:ascii="Times New Roman" w:hAnsi="Times New Roman" w:eastAsia="宋体"/>
                <w:color w:val="000000"/>
              </w:rPr>
            </w:pPr>
          </w:p>
        </w:tc>
        <w:tc>
          <w:tcPr>
            <w:tcW w:w="1183" w:type="pct"/>
            <w:tcBorders>
              <w:top w:val="single" w:color="auto" w:sz="4" w:space="0"/>
              <w:left w:val="single" w:color="auto" w:sz="4" w:space="0"/>
              <w:bottom w:val="single" w:color="auto" w:sz="4" w:space="0"/>
              <w:right w:val="single" w:color="auto" w:sz="4" w:space="0"/>
            </w:tcBorders>
            <w:vAlign w:val="center"/>
          </w:tcPr>
          <w:p w14:paraId="1A16EFF6">
            <w:pPr>
              <w:pStyle w:val="27"/>
              <w:autoSpaceDN w:val="0"/>
              <w:adjustRightInd w:val="0"/>
              <w:snapToGrid w:val="0"/>
              <w:rPr>
                <w:rFonts w:ascii="Times New Roman" w:hAnsi="Times New Roman" w:eastAsia="宋体"/>
                <w:color w:val="000000"/>
              </w:rPr>
            </w:pPr>
            <w:r>
              <w:rPr>
                <w:rFonts w:ascii="Times New Roman" w:hAnsi="Times New Roman" w:eastAsia="宋体"/>
                <w:color w:val="000000"/>
              </w:rPr>
              <w:t xml:space="preserve">Lab-2 </w:t>
            </w:r>
          </w:p>
        </w:tc>
        <w:tc>
          <w:tcPr>
            <w:tcW w:w="2362" w:type="dxa"/>
            <w:tcBorders>
              <w:top w:val="single" w:color="auto" w:sz="4" w:space="0"/>
              <w:left w:val="single" w:color="auto" w:sz="4" w:space="0"/>
              <w:bottom w:val="single" w:color="auto" w:sz="4" w:space="0"/>
              <w:right w:val="single" w:color="auto" w:sz="4" w:space="0"/>
            </w:tcBorders>
            <w:vAlign w:val="center"/>
          </w:tcPr>
          <w:p w14:paraId="1C74C68D">
            <w:pPr>
              <w:autoSpaceDN w:val="0"/>
              <w:adjustRightInd w:val="0"/>
              <w:snapToGrid w:val="0"/>
              <w:jc w:val="center"/>
              <w:rPr>
                <w:rFonts w:ascii="Times New Roman" w:hAnsi="Times New Roman" w:eastAsia="宋体"/>
                <w:color w:val="000000"/>
              </w:rPr>
            </w:pPr>
            <w:r>
              <w:rPr>
                <w:rFonts w:hint="eastAsia" w:ascii="Times New Roman" w:hAnsi="Times New Roman" w:eastAsia="宋体" w:cs="Times New Roman"/>
                <w:snapToGrid/>
                <w:color w:val="000000"/>
                <w:kern w:val="2"/>
                <w:sz w:val="21"/>
                <w:szCs w:val="24"/>
                <w:lang w:val="en-US" w:eastAsia="zh-CN" w:bidi="ar-SA"/>
              </w:rPr>
              <w:t>检出</w:t>
            </w:r>
          </w:p>
        </w:tc>
      </w:tr>
      <w:tr w14:paraId="56CFFD4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jc w:val="center"/>
        </w:trPr>
        <w:tc>
          <w:tcPr>
            <w:tcW w:w="1034" w:type="pct"/>
            <w:vMerge w:val="continue"/>
            <w:tcBorders>
              <w:left w:val="single" w:color="auto" w:sz="4" w:space="0"/>
              <w:right w:val="single" w:color="auto" w:sz="4" w:space="0"/>
            </w:tcBorders>
            <w:vAlign w:val="center"/>
          </w:tcPr>
          <w:p w14:paraId="0CE00A36">
            <w:pPr>
              <w:pStyle w:val="27"/>
              <w:autoSpaceDN w:val="0"/>
              <w:adjustRightInd w:val="0"/>
              <w:snapToGrid w:val="0"/>
              <w:rPr>
                <w:rFonts w:ascii="Times New Roman" w:hAnsi="Times New Roman" w:eastAsia="宋体"/>
                <w:color w:val="000000"/>
              </w:rPr>
            </w:pPr>
          </w:p>
        </w:tc>
        <w:tc>
          <w:tcPr>
            <w:tcW w:w="1396" w:type="pct"/>
            <w:vMerge w:val="continue"/>
            <w:tcBorders>
              <w:left w:val="single" w:color="auto" w:sz="4" w:space="0"/>
              <w:right w:val="single" w:color="auto" w:sz="4" w:space="0"/>
            </w:tcBorders>
            <w:vAlign w:val="center"/>
          </w:tcPr>
          <w:p w14:paraId="0ADADBAB">
            <w:pPr>
              <w:pStyle w:val="27"/>
              <w:autoSpaceDN w:val="0"/>
              <w:adjustRightInd w:val="0"/>
              <w:snapToGrid w:val="0"/>
              <w:rPr>
                <w:rFonts w:ascii="Times New Roman" w:hAnsi="Times New Roman" w:eastAsia="宋体"/>
                <w:color w:val="000000"/>
              </w:rPr>
            </w:pPr>
          </w:p>
        </w:tc>
        <w:tc>
          <w:tcPr>
            <w:tcW w:w="1183" w:type="pct"/>
            <w:tcBorders>
              <w:top w:val="single" w:color="auto" w:sz="4" w:space="0"/>
              <w:left w:val="single" w:color="auto" w:sz="4" w:space="0"/>
              <w:bottom w:val="single" w:color="auto" w:sz="4" w:space="0"/>
              <w:right w:val="single" w:color="auto" w:sz="4" w:space="0"/>
            </w:tcBorders>
            <w:vAlign w:val="center"/>
          </w:tcPr>
          <w:p w14:paraId="6A53B0B5">
            <w:pPr>
              <w:pStyle w:val="27"/>
              <w:autoSpaceDN w:val="0"/>
              <w:adjustRightInd w:val="0"/>
              <w:snapToGrid w:val="0"/>
              <w:rPr>
                <w:rFonts w:ascii="Times New Roman" w:hAnsi="Times New Roman" w:eastAsia="宋体"/>
                <w:color w:val="000000"/>
              </w:rPr>
            </w:pPr>
            <w:r>
              <w:rPr>
                <w:rFonts w:ascii="Times New Roman" w:hAnsi="Times New Roman" w:eastAsia="宋体"/>
                <w:color w:val="000000"/>
              </w:rPr>
              <w:t xml:space="preserve">Lab-3 </w:t>
            </w:r>
          </w:p>
        </w:tc>
        <w:tc>
          <w:tcPr>
            <w:tcW w:w="2362" w:type="dxa"/>
            <w:tcBorders>
              <w:top w:val="single" w:color="auto" w:sz="4" w:space="0"/>
              <w:left w:val="single" w:color="auto" w:sz="4" w:space="0"/>
              <w:bottom w:val="single" w:color="auto" w:sz="4" w:space="0"/>
              <w:right w:val="single" w:color="auto" w:sz="4" w:space="0"/>
            </w:tcBorders>
            <w:vAlign w:val="center"/>
          </w:tcPr>
          <w:p w14:paraId="1F8F1447">
            <w:pPr>
              <w:pStyle w:val="27"/>
              <w:autoSpaceDN w:val="0"/>
              <w:adjustRightInd w:val="0"/>
              <w:snapToGrid w:val="0"/>
              <w:ind w:firstLine="0" w:firstLineChars="0"/>
              <w:rPr>
                <w:rFonts w:ascii="Times New Roman" w:hAnsi="Times New Roman" w:eastAsia="宋体"/>
                <w:color w:val="000000"/>
              </w:rPr>
            </w:pPr>
            <w:r>
              <w:rPr>
                <w:rFonts w:hint="eastAsia" w:ascii="Times New Roman" w:hAnsi="Times New Roman" w:eastAsia="宋体" w:cs="Times New Roman"/>
                <w:snapToGrid/>
                <w:color w:val="000000"/>
                <w:kern w:val="2"/>
                <w:sz w:val="21"/>
                <w:szCs w:val="24"/>
                <w:lang w:val="en-US" w:eastAsia="zh-CN" w:bidi="ar-SA"/>
              </w:rPr>
              <w:t>检出</w:t>
            </w:r>
          </w:p>
        </w:tc>
      </w:tr>
      <w:tr w14:paraId="180855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jc w:val="center"/>
        </w:trPr>
        <w:tc>
          <w:tcPr>
            <w:tcW w:w="1034" w:type="pct"/>
            <w:vMerge w:val="continue"/>
            <w:tcBorders>
              <w:left w:val="single" w:color="auto" w:sz="4" w:space="0"/>
              <w:bottom w:val="single" w:color="auto" w:sz="4" w:space="0"/>
              <w:right w:val="single" w:color="auto" w:sz="4" w:space="0"/>
            </w:tcBorders>
            <w:vAlign w:val="center"/>
          </w:tcPr>
          <w:p w14:paraId="6D64E7D7">
            <w:pPr>
              <w:pStyle w:val="27"/>
              <w:autoSpaceDN w:val="0"/>
              <w:adjustRightInd w:val="0"/>
              <w:snapToGrid w:val="0"/>
              <w:rPr>
                <w:rFonts w:ascii="Times New Roman" w:hAnsi="Times New Roman" w:eastAsia="宋体"/>
                <w:color w:val="000000"/>
              </w:rPr>
            </w:pPr>
          </w:p>
        </w:tc>
        <w:tc>
          <w:tcPr>
            <w:tcW w:w="1396" w:type="pct"/>
            <w:vMerge w:val="continue"/>
            <w:tcBorders>
              <w:left w:val="single" w:color="auto" w:sz="4" w:space="0"/>
              <w:bottom w:val="single" w:color="auto" w:sz="4" w:space="0"/>
              <w:right w:val="single" w:color="auto" w:sz="4" w:space="0"/>
            </w:tcBorders>
            <w:vAlign w:val="center"/>
          </w:tcPr>
          <w:p w14:paraId="613BB090">
            <w:pPr>
              <w:pStyle w:val="27"/>
              <w:autoSpaceDN w:val="0"/>
              <w:adjustRightInd w:val="0"/>
              <w:snapToGrid w:val="0"/>
              <w:rPr>
                <w:rFonts w:ascii="Times New Roman" w:hAnsi="Times New Roman" w:eastAsia="宋体"/>
                <w:color w:val="000000"/>
              </w:rPr>
            </w:pPr>
          </w:p>
        </w:tc>
        <w:tc>
          <w:tcPr>
            <w:tcW w:w="1183" w:type="pct"/>
            <w:tcBorders>
              <w:top w:val="single" w:color="auto" w:sz="4" w:space="0"/>
              <w:left w:val="single" w:color="auto" w:sz="4" w:space="0"/>
              <w:bottom w:val="single" w:color="auto" w:sz="4" w:space="0"/>
              <w:right w:val="single" w:color="auto" w:sz="4" w:space="0"/>
            </w:tcBorders>
            <w:vAlign w:val="center"/>
          </w:tcPr>
          <w:p w14:paraId="751F9378">
            <w:pPr>
              <w:pStyle w:val="27"/>
              <w:autoSpaceDN w:val="0"/>
              <w:adjustRightInd w:val="0"/>
              <w:snapToGrid w:val="0"/>
              <w:rPr>
                <w:rFonts w:ascii="Times New Roman" w:hAnsi="Times New Roman" w:eastAsia="宋体"/>
                <w:color w:val="000000"/>
              </w:rPr>
            </w:pPr>
            <w:r>
              <w:rPr>
                <w:rFonts w:ascii="Times New Roman" w:hAnsi="Times New Roman" w:eastAsia="宋体"/>
                <w:color w:val="000000"/>
              </w:rPr>
              <w:t>Lab-</w:t>
            </w:r>
            <w:r>
              <w:rPr>
                <w:rFonts w:hint="eastAsia" w:ascii="Times New Roman" w:hAnsi="Times New Roman" w:eastAsia="宋体"/>
                <w:color w:val="000000"/>
              </w:rPr>
              <w:t>4</w:t>
            </w:r>
          </w:p>
        </w:tc>
        <w:tc>
          <w:tcPr>
            <w:tcW w:w="2362" w:type="dxa"/>
            <w:tcBorders>
              <w:top w:val="single" w:color="auto" w:sz="4" w:space="0"/>
              <w:left w:val="single" w:color="auto" w:sz="4" w:space="0"/>
              <w:bottom w:val="single" w:color="auto" w:sz="4" w:space="0"/>
              <w:right w:val="single" w:color="auto" w:sz="4" w:space="0"/>
            </w:tcBorders>
            <w:vAlign w:val="center"/>
          </w:tcPr>
          <w:p w14:paraId="7A797DFB">
            <w:pPr>
              <w:autoSpaceDN w:val="0"/>
              <w:adjustRightInd w:val="0"/>
              <w:snapToGrid w:val="0"/>
              <w:jc w:val="center"/>
              <w:rPr>
                <w:rFonts w:ascii="Times New Roman" w:hAnsi="Times New Roman" w:eastAsia="宋体"/>
                <w:color w:val="000000"/>
              </w:rPr>
            </w:pPr>
            <w:r>
              <w:rPr>
                <w:rFonts w:hint="eastAsia" w:ascii="Times New Roman" w:hAnsi="Times New Roman" w:eastAsia="宋体" w:cs="Times New Roman"/>
                <w:snapToGrid/>
                <w:color w:val="000000"/>
                <w:kern w:val="2"/>
                <w:sz w:val="21"/>
                <w:szCs w:val="24"/>
                <w:lang w:val="en-US" w:eastAsia="zh-CN" w:bidi="ar-SA"/>
              </w:rPr>
              <w:t>检出</w:t>
            </w:r>
          </w:p>
        </w:tc>
      </w:tr>
    </w:tbl>
    <w:p w14:paraId="7BCDC448">
      <w:pPr>
        <w:widowControl w:val="0"/>
        <w:kinsoku/>
        <w:autoSpaceDE/>
        <w:autoSpaceDN/>
        <w:jc w:val="both"/>
        <w:textAlignment w:val="auto"/>
        <w:rPr>
          <w:rFonts w:hint="eastAsia" w:ascii="宋体" w:hAnsi="宋体" w:cs="宋体"/>
          <w:b w:val="0"/>
          <w:bCs w:val="0"/>
          <w:sz w:val="24"/>
          <w:szCs w:val="24"/>
          <w:lang w:val="en-US" w:eastAsia="zh-CN"/>
        </w:rPr>
      </w:pPr>
    </w:p>
    <w:p w14:paraId="769C5248">
      <w:pPr>
        <w:widowControl w:val="0"/>
        <w:kinsoku/>
        <w:autoSpaceDE/>
        <w:autoSpaceDN/>
        <w:ind w:firstLine="192" w:firstLineChars="80"/>
        <w:jc w:val="center"/>
        <w:textAlignment w:val="auto"/>
        <w:rPr>
          <w:rFonts w:hint="eastAsia" w:ascii="宋体" w:hAnsi="宋体" w:cs="宋体"/>
          <w:b w:val="0"/>
          <w:bCs w:val="0"/>
          <w:sz w:val="24"/>
          <w:szCs w:val="24"/>
          <w:lang w:val="en-US" w:eastAsia="zh-CN"/>
        </w:rPr>
      </w:pPr>
      <w:r>
        <w:rPr>
          <w:rFonts w:hint="eastAsia" w:ascii="宋体" w:hAnsi="宋体" w:cs="宋体"/>
          <w:b w:val="0"/>
          <w:bCs w:val="0"/>
          <w:sz w:val="24"/>
          <w:szCs w:val="24"/>
          <w:lang w:val="en-US" w:eastAsia="zh-CN"/>
        </w:rPr>
        <w:t>表20 黄牛和山羊盲样定量测定结果比对</w:t>
      </w:r>
    </w:p>
    <w:tbl>
      <w:tblPr>
        <w:tblStyle w:val="5"/>
        <w:tblW w:w="4998"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081"/>
        <w:gridCol w:w="1360"/>
        <w:gridCol w:w="1224"/>
        <w:gridCol w:w="1433"/>
        <w:gridCol w:w="1261"/>
        <w:gridCol w:w="2160"/>
      </w:tblGrid>
      <w:tr w14:paraId="5AFA2E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73" w:hRule="atLeast"/>
          <w:jc w:val="center"/>
        </w:trPr>
        <w:tc>
          <w:tcPr>
            <w:tcW w:w="634" w:type="pct"/>
            <w:tcBorders>
              <w:top w:val="single" w:color="auto" w:sz="4" w:space="0"/>
              <w:left w:val="single" w:color="auto" w:sz="4" w:space="0"/>
              <w:bottom w:val="single" w:color="auto" w:sz="4" w:space="0"/>
              <w:right w:val="single" w:color="auto" w:sz="4" w:space="0"/>
            </w:tcBorders>
            <w:vAlign w:val="center"/>
          </w:tcPr>
          <w:p w14:paraId="660D8FA3">
            <w:pPr>
              <w:pStyle w:val="27"/>
              <w:autoSpaceDN w:val="0"/>
              <w:adjustRightInd w:val="0"/>
              <w:snapToGrid w:val="0"/>
              <w:rPr>
                <w:rFonts w:ascii="Times New Roman" w:hAnsi="Times New Roman" w:eastAsia="宋体"/>
                <w:color w:val="000000"/>
              </w:rPr>
            </w:pPr>
            <w:r>
              <w:rPr>
                <w:rFonts w:ascii="Times New Roman" w:hAnsi="Times New Roman" w:eastAsia="宋体"/>
                <w:color w:val="000000"/>
              </w:rPr>
              <w:t>样品</w:t>
            </w:r>
          </w:p>
        </w:tc>
        <w:tc>
          <w:tcPr>
            <w:tcW w:w="798" w:type="pct"/>
            <w:tcBorders>
              <w:top w:val="single" w:color="auto" w:sz="4" w:space="0"/>
              <w:left w:val="single" w:color="auto" w:sz="4" w:space="0"/>
              <w:bottom w:val="single" w:color="auto" w:sz="4" w:space="0"/>
              <w:right w:val="single" w:color="auto" w:sz="4" w:space="0"/>
            </w:tcBorders>
            <w:vAlign w:val="center"/>
          </w:tcPr>
          <w:p w14:paraId="314C473E">
            <w:pPr>
              <w:pStyle w:val="27"/>
              <w:autoSpaceDN w:val="0"/>
              <w:adjustRightInd w:val="0"/>
              <w:snapToGrid w:val="0"/>
              <w:rPr>
                <w:rFonts w:hint="eastAsia" w:ascii="Times New Roman" w:hAnsi="Times New Roman" w:eastAsia="宋体"/>
                <w:color w:val="000000"/>
                <w:lang w:eastAsia="zh-CN"/>
              </w:rPr>
            </w:pPr>
            <w:r>
              <w:rPr>
                <w:rFonts w:hint="eastAsia" w:ascii="Times New Roman" w:hAnsi="Times New Roman" w:eastAsia="宋体"/>
                <w:color w:val="000000"/>
                <w:lang w:val="en-US" w:eastAsia="zh-CN"/>
              </w:rPr>
              <w:t>项目</w:t>
            </w:r>
          </w:p>
        </w:tc>
        <w:tc>
          <w:tcPr>
            <w:tcW w:w="718" w:type="pct"/>
            <w:tcBorders>
              <w:top w:val="single" w:color="auto" w:sz="4" w:space="0"/>
              <w:left w:val="single" w:color="auto" w:sz="4" w:space="0"/>
              <w:bottom w:val="single" w:color="auto" w:sz="4" w:space="0"/>
              <w:right w:val="single" w:color="auto" w:sz="4" w:space="0"/>
            </w:tcBorders>
            <w:vAlign w:val="center"/>
          </w:tcPr>
          <w:p w14:paraId="5655E5FF">
            <w:pPr>
              <w:pStyle w:val="27"/>
              <w:autoSpaceDN w:val="0"/>
              <w:adjustRightInd w:val="0"/>
              <w:snapToGrid w:val="0"/>
              <w:rPr>
                <w:rFonts w:ascii="Times New Roman" w:hAnsi="Times New Roman" w:eastAsia="宋体"/>
                <w:color w:val="000000"/>
              </w:rPr>
            </w:pPr>
            <w:r>
              <w:rPr>
                <w:rFonts w:ascii="Times New Roman" w:hAnsi="Times New Roman" w:eastAsia="宋体"/>
                <w:color w:val="000000"/>
              </w:rPr>
              <w:t>实验室</w:t>
            </w:r>
          </w:p>
        </w:tc>
        <w:tc>
          <w:tcPr>
            <w:tcW w:w="841" w:type="pct"/>
            <w:tcBorders>
              <w:top w:val="single" w:color="auto" w:sz="4" w:space="0"/>
              <w:left w:val="single" w:color="auto" w:sz="4" w:space="0"/>
              <w:bottom w:val="single" w:color="auto" w:sz="4" w:space="0"/>
              <w:right w:val="single" w:color="auto" w:sz="4" w:space="0"/>
            </w:tcBorders>
            <w:vAlign w:val="center"/>
          </w:tcPr>
          <w:p w14:paraId="386544A0">
            <w:pPr>
              <w:pStyle w:val="27"/>
              <w:autoSpaceDN w:val="0"/>
              <w:adjustRightInd w:val="0"/>
              <w:snapToGrid w:val="0"/>
              <w:rPr>
                <w:rFonts w:ascii="Times New Roman" w:hAnsi="Times New Roman" w:eastAsia="宋体"/>
                <w:color w:val="000000"/>
              </w:rPr>
            </w:pPr>
            <w:r>
              <w:rPr>
                <w:rFonts w:hint="eastAsia" w:ascii="Times New Roman" w:hAnsi="Times New Roman" w:eastAsia="宋体"/>
                <w:color w:val="000000"/>
                <w:lang w:val="en-US" w:eastAsia="zh-CN"/>
              </w:rPr>
              <w:t>定量</w:t>
            </w:r>
            <w:r>
              <w:rPr>
                <w:rFonts w:ascii="Times New Roman" w:hAnsi="Times New Roman" w:eastAsia="宋体"/>
                <w:color w:val="000000"/>
              </w:rPr>
              <w:t>结果</w:t>
            </w:r>
          </w:p>
          <w:p w14:paraId="20067190">
            <w:pPr>
              <w:pStyle w:val="27"/>
              <w:autoSpaceDN w:val="0"/>
              <w:adjustRightInd w:val="0"/>
              <w:snapToGrid w:val="0"/>
              <w:rPr>
                <w:rFonts w:ascii="Times New Roman" w:hAnsi="Times New Roman" w:eastAsia="宋体"/>
                <w:color w:val="000000"/>
              </w:rPr>
            </w:pPr>
            <w:r>
              <w:rPr>
                <w:rFonts w:hint="eastAsia" w:ascii="Times New Roman" w:hAnsi="Times New Roman" w:eastAsia="宋体" w:cs="Times New Roman"/>
                <w:snapToGrid/>
                <w:color w:val="000000"/>
                <w:kern w:val="2"/>
                <w:sz w:val="21"/>
                <w:szCs w:val="24"/>
                <w:lang w:val="en-US" w:eastAsia="zh-CN" w:bidi="ar-SA"/>
              </w:rPr>
              <w:t>copies/μL</w:t>
            </w:r>
          </w:p>
        </w:tc>
        <w:tc>
          <w:tcPr>
            <w:tcW w:w="740" w:type="pct"/>
            <w:tcBorders>
              <w:top w:val="single" w:color="auto" w:sz="4" w:space="0"/>
              <w:left w:val="single" w:color="auto" w:sz="4" w:space="0"/>
              <w:bottom w:val="single" w:color="auto" w:sz="4" w:space="0"/>
              <w:right w:val="single" w:color="auto" w:sz="4" w:space="0"/>
            </w:tcBorders>
            <w:vAlign w:val="center"/>
          </w:tcPr>
          <w:p w14:paraId="323F6712">
            <w:pPr>
              <w:pStyle w:val="27"/>
              <w:autoSpaceDN w:val="0"/>
              <w:adjustRightInd w:val="0"/>
              <w:snapToGrid w:val="0"/>
              <w:rPr>
                <w:rFonts w:ascii="Times New Roman" w:hAnsi="Times New Roman" w:eastAsia="宋体"/>
                <w:color w:val="000000"/>
              </w:rPr>
            </w:pPr>
            <w:r>
              <w:rPr>
                <w:rFonts w:ascii="Times New Roman" w:hAnsi="Times New Roman" w:eastAsia="宋体"/>
                <w:color w:val="000000"/>
              </w:rPr>
              <w:t>平均值</w:t>
            </w:r>
          </w:p>
        </w:tc>
        <w:tc>
          <w:tcPr>
            <w:tcW w:w="1267" w:type="pct"/>
            <w:tcBorders>
              <w:top w:val="single" w:color="auto" w:sz="4" w:space="0"/>
              <w:left w:val="single" w:color="auto" w:sz="4" w:space="0"/>
              <w:bottom w:val="single" w:color="auto" w:sz="4" w:space="0"/>
              <w:right w:val="single" w:color="auto" w:sz="4" w:space="0"/>
            </w:tcBorders>
            <w:vAlign w:val="center"/>
          </w:tcPr>
          <w:p w14:paraId="4561FB80">
            <w:pPr>
              <w:pStyle w:val="27"/>
              <w:autoSpaceDN w:val="0"/>
              <w:adjustRightInd w:val="0"/>
              <w:snapToGrid w:val="0"/>
              <w:rPr>
                <w:rFonts w:ascii="Times New Roman" w:hAnsi="Times New Roman" w:eastAsia="宋体"/>
                <w:color w:val="000000"/>
              </w:rPr>
            </w:pPr>
            <w:r>
              <w:rPr>
                <w:rFonts w:ascii="Times New Roman" w:hAnsi="Times New Roman" w:eastAsia="宋体"/>
                <w:color w:val="000000"/>
              </w:rPr>
              <w:t>相对标准偏差（RSD，%）</w:t>
            </w:r>
          </w:p>
        </w:tc>
      </w:tr>
      <w:tr w14:paraId="7442F3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jc w:val="center"/>
        </w:trPr>
        <w:tc>
          <w:tcPr>
            <w:tcW w:w="634" w:type="pct"/>
            <w:vMerge w:val="restart"/>
            <w:tcBorders>
              <w:top w:val="nil"/>
              <w:left w:val="single" w:color="auto" w:sz="4" w:space="0"/>
              <w:right w:val="single" w:color="auto" w:sz="4" w:space="0"/>
            </w:tcBorders>
            <w:vAlign w:val="center"/>
          </w:tcPr>
          <w:p w14:paraId="4AE22505">
            <w:pPr>
              <w:pStyle w:val="27"/>
              <w:autoSpaceDN w:val="0"/>
              <w:adjustRightInd w:val="0"/>
              <w:snapToGrid w:val="0"/>
              <w:rPr>
                <w:rFonts w:hint="default" w:ascii="Times New Roman" w:hAnsi="Times New Roman" w:eastAsia="宋体"/>
                <w:color w:val="000000"/>
                <w:lang w:val="en-US" w:eastAsia="zh-CN"/>
              </w:rPr>
            </w:pPr>
            <w:r>
              <w:rPr>
                <w:rFonts w:hint="eastAsia" w:ascii="Times New Roman" w:hAnsi="Times New Roman" w:eastAsia="宋体"/>
                <w:color w:val="000000"/>
                <w:lang w:val="en-US" w:eastAsia="zh-CN"/>
              </w:rPr>
              <w:t>盲样1号</w:t>
            </w:r>
          </w:p>
        </w:tc>
        <w:tc>
          <w:tcPr>
            <w:tcW w:w="798" w:type="pct"/>
            <w:vMerge w:val="restart"/>
            <w:tcBorders>
              <w:top w:val="nil"/>
              <w:left w:val="single" w:color="auto" w:sz="4" w:space="0"/>
              <w:right w:val="single" w:color="auto" w:sz="4" w:space="0"/>
            </w:tcBorders>
            <w:vAlign w:val="center"/>
          </w:tcPr>
          <w:p w14:paraId="60B313A5">
            <w:pPr>
              <w:pStyle w:val="27"/>
              <w:autoSpaceDN w:val="0"/>
              <w:adjustRightInd w:val="0"/>
              <w:snapToGrid w:val="0"/>
              <w:rPr>
                <w:rFonts w:hint="eastAsia" w:ascii="Times New Roman" w:hAnsi="Times New Roman" w:eastAsia="宋体"/>
                <w:color w:val="000000"/>
                <w:lang w:eastAsia="zh-CN"/>
              </w:rPr>
            </w:pPr>
            <w:r>
              <w:rPr>
                <w:rFonts w:hint="eastAsia" w:ascii="Times New Roman" w:hAnsi="Times New Roman" w:eastAsia="宋体"/>
                <w:color w:val="000000"/>
                <w:lang w:val="en-US" w:eastAsia="zh-CN"/>
              </w:rPr>
              <w:t>黄牛</w:t>
            </w:r>
          </w:p>
        </w:tc>
        <w:tc>
          <w:tcPr>
            <w:tcW w:w="718" w:type="pct"/>
            <w:tcBorders>
              <w:top w:val="single" w:color="auto" w:sz="4" w:space="0"/>
              <w:left w:val="single" w:color="auto" w:sz="4" w:space="0"/>
              <w:bottom w:val="single" w:color="auto" w:sz="4" w:space="0"/>
              <w:right w:val="single" w:color="auto" w:sz="4" w:space="0"/>
            </w:tcBorders>
            <w:vAlign w:val="center"/>
          </w:tcPr>
          <w:p w14:paraId="5105912F">
            <w:pPr>
              <w:pStyle w:val="27"/>
              <w:autoSpaceDN w:val="0"/>
              <w:adjustRightInd w:val="0"/>
              <w:snapToGrid w:val="0"/>
              <w:jc w:val="center"/>
              <w:rPr>
                <w:rFonts w:ascii="Times New Roman" w:hAnsi="Times New Roman" w:eastAsia="宋体"/>
                <w:color w:val="000000"/>
              </w:rPr>
            </w:pPr>
            <w:r>
              <w:rPr>
                <w:rFonts w:ascii="Times New Roman" w:hAnsi="Times New Roman" w:eastAsia="宋体"/>
                <w:color w:val="000000"/>
              </w:rPr>
              <w:t>Lab-1</w:t>
            </w:r>
          </w:p>
        </w:tc>
        <w:tc>
          <w:tcPr>
            <w:tcW w:w="841" w:type="pct"/>
            <w:tcBorders>
              <w:top w:val="single" w:color="auto" w:sz="4" w:space="0"/>
              <w:left w:val="single" w:color="auto" w:sz="4" w:space="0"/>
              <w:bottom w:val="single" w:color="auto" w:sz="4" w:space="0"/>
              <w:right w:val="single" w:color="auto" w:sz="4" w:space="0"/>
            </w:tcBorders>
            <w:vAlign w:val="center"/>
          </w:tcPr>
          <w:p w14:paraId="5D9F95A8">
            <w:pPr>
              <w:pStyle w:val="27"/>
              <w:autoSpaceDN w:val="0"/>
              <w:adjustRightInd w:val="0"/>
              <w:snapToGrid w:val="0"/>
              <w:jc w:val="center"/>
              <w:rPr>
                <w:rFonts w:ascii="Times New Roman" w:hAnsi="Times New Roman" w:eastAsia="宋体"/>
                <w:color w:val="000000"/>
              </w:rPr>
            </w:pPr>
            <w:r>
              <w:rPr>
                <w:rFonts w:hint="eastAsia" w:ascii="Times New Roman" w:hAnsi="Times New Roman" w:eastAsia="宋体" w:cs="Times New Roman"/>
                <w:snapToGrid/>
                <w:color w:val="000000"/>
                <w:kern w:val="2"/>
                <w:sz w:val="21"/>
                <w:szCs w:val="24"/>
                <w:lang w:val="en-US" w:eastAsia="zh-CN" w:bidi="ar-SA"/>
              </w:rPr>
              <w:t>3.51×10</w:t>
            </w:r>
            <w:r>
              <w:rPr>
                <w:rFonts w:hint="eastAsia" w:ascii="Times New Roman" w:hAnsi="Times New Roman" w:eastAsia="宋体" w:cs="Times New Roman"/>
                <w:snapToGrid/>
                <w:color w:val="000000"/>
                <w:kern w:val="2"/>
                <w:sz w:val="21"/>
                <w:szCs w:val="24"/>
                <w:vertAlign w:val="superscript"/>
                <w:lang w:val="en-US" w:eastAsia="zh-CN" w:bidi="ar-SA"/>
              </w:rPr>
              <w:t>4</w:t>
            </w:r>
          </w:p>
        </w:tc>
        <w:tc>
          <w:tcPr>
            <w:tcW w:w="740" w:type="pct"/>
            <w:vMerge w:val="restart"/>
            <w:tcBorders>
              <w:top w:val="single" w:color="auto" w:sz="4" w:space="0"/>
              <w:left w:val="single" w:color="auto" w:sz="4" w:space="0"/>
              <w:right w:val="single" w:color="auto" w:sz="4" w:space="0"/>
            </w:tcBorders>
            <w:vAlign w:val="center"/>
          </w:tcPr>
          <w:p w14:paraId="202E8E23">
            <w:pPr>
              <w:pStyle w:val="27"/>
              <w:autoSpaceDN w:val="0"/>
              <w:adjustRightInd w:val="0"/>
              <w:snapToGrid w:val="0"/>
              <w:jc w:val="center"/>
              <w:rPr>
                <w:rFonts w:ascii="Times New Roman" w:hAnsi="Times New Roman" w:eastAsia="宋体"/>
                <w:color w:val="000000"/>
              </w:rPr>
            </w:pPr>
            <w:r>
              <w:rPr>
                <w:rFonts w:hint="eastAsia" w:ascii="Times New Roman" w:hAnsi="Times New Roman" w:eastAsia="宋体" w:cs="Times New Roman"/>
                <w:snapToGrid/>
                <w:color w:val="000000"/>
                <w:kern w:val="2"/>
                <w:sz w:val="21"/>
                <w:szCs w:val="24"/>
                <w:lang w:val="en-US" w:eastAsia="zh-CN" w:bidi="ar-SA"/>
              </w:rPr>
              <w:t>3.33×10</w:t>
            </w:r>
            <w:r>
              <w:rPr>
                <w:rFonts w:hint="eastAsia" w:ascii="Times New Roman" w:hAnsi="Times New Roman" w:eastAsia="宋体" w:cs="Times New Roman"/>
                <w:snapToGrid/>
                <w:color w:val="000000"/>
                <w:kern w:val="2"/>
                <w:sz w:val="21"/>
                <w:szCs w:val="24"/>
                <w:vertAlign w:val="superscript"/>
                <w:lang w:val="en-US" w:eastAsia="zh-CN" w:bidi="ar-SA"/>
              </w:rPr>
              <w:t>4</w:t>
            </w:r>
          </w:p>
        </w:tc>
        <w:tc>
          <w:tcPr>
            <w:tcW w:w="1267" w:type="pct"/>
            <w:vMerge w:val="restart"/>
            <w:tcBorders>
              <w:top w:val="single" w:color="auto" w:sz="4" w:space="0"/>
              <w:left w:val="single" w:color="auto" w:sz="4" w:space="0"/>
              <w:right w:val="single" w:color="auto" w:sz="4" w:space="0"/>
            </w:tcBorders>
            <w:vAlign w:val="center"/>
          </w:tcPr>
          <w:p w14:paraId="30F9A530">
            <w:pPr>
              <w:pStyle w:val="27"/>
              <w:autoSpaceDN w:val="0"/>
              <w:adjustRightInd w:val="0"/>
              <w:snapToGrid w:val="0"/>
              <w:jc w:val="center"/>
              <w:rPr>
                <w:rFonts w:hint="default" w:ascii="Times New Roman" w:hAnsi="Times New Roman" w:eastAsia="宋体"/>
                <w:color w:val="000000"/>
                <w:lang w:val="en-US" w:eastAsia="zh-CN"/>
              </w:rPr>
            </w:pPr>
            <w:r>
              <w:rPr>
                <w:rFonts w:hint="eastAsia" w:ascii="Times New Roman" w:hAnsi="Times New Roman" w:eastAsia="宋体"/>
                <w:color w:val="000000"/>
                <w:lang w:val="en-US" w:eastAsia="zh-CN"/>
              </w:rPr>
              <w:t>5.51</w:t>
            </w:r>
          </w:p>
        </w:tc>
      </w:tr>
      <w:tr w14:paraId="4E6310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jc w:val="center"/>
        </w:trPr>
        <w:tc>
          <w:tcPr>
            <w:tcW w:w="634" w:type="pct"/>
            <w:vMerge w:val="continue"/>
            <w:tcBorders>
              <w:left w:val="single" w:color="auto" w:sz="4" w:space="0"/>
              <w:right w:val="single" w:color="auto" w:sz="4" w:space="0"/>
            </w:tcBorders>
            <w:vAlign w:val="center"/>
          </w:tcPr>
          <w:p w14:paraId="4795EFD2">
            <w:pPr>
              <w:pStyle w:val="27"/>
              <w:autoSpaceDN w:val="0"/>
              <w:adjustRightInd w:val="0"/>
              <w:snapToGrid w:val="0"/>
              <w:rPr>
                <w:rFonts w:ascii="Times New Roman" w:hAnsi="Times New Roman" w:eastAsia="宋体"/>
                <w:color w:val="000000"/>
              </w:rPr>
            </w:pPr>
          </w:p>
        </w:tc>
        <w:tc>
          <w:tcPr>
            <w:tcW w:w="798" w:type="pct"/>
            <w:vMerge w:val="continue"/>
            <w:tcBorders>
              <w:left w:val="single" w:color="auto" w:sz="4" w:space="0"/>
              <w:right w:val="single" w:color="auto" w:sz="4" w:space="0"/>
            </w:tcBorders>
            <w:vAlign w:val="center"/>
          </w:tcPr>
          <w:p w14:paraId="5E1E21D4">
            <w:pPr>
              <w:pStyle w:val="27"/>
              <w:autoSpaceDN w:val="0"/>
              <w:adjustRightInd w:val="0"/>
              <w:snapToGrid w:val="0"/>
              <w:rPr>
                <w:rFonts w:ascii="Times New Roman" w:hAnsi="Times New Roman" w:eastAsia="宋体"/>
                <w:color w:val="000000"/>
              </w:rPr>
            </w:pPr>
          </w:p>
        </w:tc>
        <w:tc>
          <w:tcPr>
            <w:tcW w:w="718" w:type="pct"/>
            <w:tcBorders>
              <w:top w:val="single" w:color="auto" w:sz="4" w:space="0"/>
              <w:left w:val="single" w:color="auto" w:sz="4" w:space="0"/>
              <w:bottom w:val="single" w:color="auto" w:sz="4" w:space="0"/>
              <w:right w:val="single" w:color="auto" w:sz="4" w:space="0"/>
            </w:tcBorders>
            <w:vAlign w:val="center"/>
          </w:tcPr>
          <w:p w14:paraId="4504BA5A">
            <w:pPr>
              <w:pStyle w:val="27"/>
              <w:autoSpaceDN w:val="0"/>
              <w:adjustRightInd w:val="0"/>
              <w:snapToGrid w:val="0"/>
              <w:jc w:val="center"/>
              <w:rPr>
                <w:rFonts w:ascii="Times New Roman" w:hAnsi="Times New Roman" w:eastAsia="宋体"/>
                <w:color w:val="000000"/>
              </w:rPr>
            </w:pPr>
            <w:r>
              <w:rPr>
                <w:rFonts w:ascii="Times New Roman" w:hAnsi="Times New Roman" w:eastAsia="宋体"/>
                <w:color w:val="000000"/>
              </w:rPr>
              <w:t>Lab-2</w:t>
            </w:r>
          </w:p>
        </w:tc>
        <w:tc>
          <w:tcPr>
            <w:tcW w:w="841" w:type="pct"/>
            <w:tcBorders>
              <w:top w:val="single" w:color="auto" w:sz="4" w:space="0"/>
              <w:left w:val="single" w:color="auto" w:sz="4" w:space="0"/>
              <w:bottom w:val="single" w:color="auto" w:sz="4" w:space="0"/>
              <w:right w:val="single" w:color="auto" w:sz="4" w:space="0"/>
            </w:tcBorders>
            <w:vAlign w:val="center"/>
          </w:tcPr>
          <w:p w14:paraId="616DDD98">
            <w:pPr>
              <w:pStyle w:val="27"/>
              <w:autoSpaceDN w:val="0"/>
              <w:adjustRightInd w:val="0"/>
              <w:snapToGrid w:val="0"/>
              <w:jc w:val="center"/>
              <w:rPr>
                <w:rFonts w:ascii="Times New Roman" w:hAnsi="Times New Roman" w:eastAsia="宋体"/>
                <w:color w:val="000000"/>
              </w:rPr>
            </w:pPr>
            <w:r>
              <w:rPr>
                <w:rFonts w:hint="eastAsia" w:ascii="Times New Roman" w:hAnsi="Times New Roman" w:eastAsia="宋体" w:cs="Times New Roman"/>
                <w:snapToGrid/>
                <w:color w:val="000000"/>
                <w:kern w:val="2"/>
                <w:sz w:val="21"/>
                <w:szCs w:val="24"/>
                <w:lang w:val="en-US" w:eastAsia="zh-CN" w:bidi="ar-SA"/>
              </w:rPr>
              <w:t>3.08×10</w:t>
            </w:r>
            <w:r>
              <w:rPr>
                <w:rFonts w:hint="eastAsia" w:ascii="Times New Roman" w:hAnsi="Times New Roman" w:eastAsia="宋体" w:cs="Times New Roman"/>
                <w:snapToGrid/>
                <w:color w:val="000000"/>
                <w:kern w:val="2"/>
                <w:sz w:val="21"/>
                <w:szCs w:val="24"/>
                <w:vertAlign w:val="superscript"/>
                <w:lang w:val="en-US" w:eastAsia="zh-CN" w:bidi="ar-SA"/>
              </w:rPr>
              <w:t>4</w:t>
            </w:r>
          </w:p>
        </w:tc>
        <w:tc>
          <w:tcPr>
            <w:tcW w:w="740" w:type="pct"/>
            <w:vMerge w:val="continue"/>
            <w:tcBorders>
              <w:left w:val="single" w:color="auto" w:sz="4" w:space="0"/>
              <w:right w:val="single" w:color="auto" w:sz="4" w:space="0"/>
            </w:tcBorders>
            <w:vAlign w:val="center"/>
          </w:tcPr>
          <w:p w14:paraId="4EDAF453">
            <w:pPr>
              <w:pStyle w:val="27"/>
              <w:autoSpaceDN w:val="0"/>
              <w:adjustRightInd w:val="0"/>
              <w:snapToGrid w:val="0"/>
              <w:jc w:val="center"/>
              <w:rPr>
                <w:rFonts w:ascii="Times New Roman" w:hAnsi="Times New Roman" w:eastAsia="宋体"/>
                <w:color w:val="000000"/>
              </w:rPr>
            </w:pPr>
          </w:p>
        </w:tc>
        <w:tc>
          <w:tcPr>
            <w:tcW w:w="1267" w:type="pct"/>
            <w:vMerge w:val="continue"/>
            <w:tcBorders>
              <w:left w:val="single" w:color="auto" w:sz="4" w:space="0"/>
              <w:right w:val="single" w:color="auto" w:sz="4" w:space="0"/>
            </w:tcBorders>
            <w:vAlign w:val="center"/>
          </w:tcPr>
          <w:p w14:paraId="40DBE167">
            <w:pPr>
              <w:pStyle w:val="27"/>
              <w:autoSpaceDN w:val="0"/>
              <w:adjustRightInd w:val="0"/>
              <w:snapToGrid w:val="0"/>
              <w:jc w:val="center"/>
              <w:rPr>
                <w:rFonts w:ascii="Times New Roman" w:hAnsi="Times New Roman" w:eastAsia="宋体"/>
                <w:color w:val="000000"/>
              </w:rPr>
            </w:pPr>
          </w:p>
        </w:tc>
      </w:tr>
      <w:tr w14:paraId="4B80F3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jc w:val="center"/>
        </w:trPr>
        <w:tc>
          <w:tcPr>
            <w:tcW w:w="634" w:type="pct"/>
            <w:vMerge w:val="continue"/>
            <w:tcBorders>
              <w:left w:val="single" w:color="auto" w:sz="4" w:space="0"/>
              <w:right w:val="single" w:color="auto" w:sz="4" w:space="0"/>
            </w:tcBorders>
            <w:vAlign w:val="center"/>
          </w:tcPr>
          <w:p w14:paraId="498371AC">
            <w:pPr>
              <w:pStyle w:val="27"/>
              <w:autoSpaceDN w:val="0"/>
              <w:adjustRightInd w:val="0"/>
              <w:snapToGrid w:val="0"/>
              <w:rPr>
                <w:rFonts w:ascii="Times New Roman" w:hAnsi="Times New Roman" w:eastAsia="宋体"/>
                <w:color w:val="000000"/>
              </w:rPr>
            </w:pPr>
          </w:p>
        </w:tc>
        <w:tc>
          <w:tcPr>
            <w:tcW w:w="798" w:type="pct"/>
            <w:vMerge w:val="continue"/>
            <w:tcBorders>
              <w:left w:val="single" w:color="auto" w:sz="4" w:space="0"/>
              <w:right w:val="single" w:color="auto" w:sz="4" w:space="0"/>
            </w:tcBorders>
            <w:vAlign w:val="center"/>
          </w:tcPr>
          <w:p w14:paraId="52ACAF7F">
            <w:pPr>
              <w:pStyle w:val="27"/>
              <w:autoSpaceDN w:val="0"/>
              <w:adjustRightInd w:val="0"/>
              <w:snapToGrid w:val="0"/>
              <w:rPr>
                <w:rFonts w:ascii="Times New Roman" w:hAnsi="Times New Roman" w:eastAsia="宋体"/>
                <w:color w:val="000000"/>
              </w:rPr>
            </w:pPr>
          </w:p>
        </w:tc>
        <w:tc>
          <w:tcPr>
            <w:tcW w:w="718" w:type="pct"/>
            <w:tcBorders>
              <w:top w:val="single" w:color="auto" w:sz="4" w:space="0"/>
              <w:left w:val="single" w:color="auto" w:sz="4" w:space="0"/>
              <w:bottom w:val="single" w:color="auto" w:sz="4" w:space="0"/>
              <w:right w:val="single" w:color="auto" w:sz="4" w:space="0"/>
            </w:tcBorders>
            <w:vAlign w:val="center"/>
          </w:tcPr>
          <w:p w14:paraId="45D57713">
            <w:pPr>
              <w:pStyle w:val="27"/>
              <w:autoSpaceDN w:val="0"/>
              <w:adjustRightInd w:val="0"/>
              <w:snapToGrid w:val="0"/>
              <w:jc w:val="center"/>
              <w:rPr>
                <w:rFonts w:ascii="Times New Roman" w:hAnsi="Times New Roman" w:eastAsia="宋体"/>
                <w:color w:val="000000"/>
              </w:rPr>
            </w:pPr>
            <w:r>
              <w:rPr>
                <w:rFonts w:ascii="Times New Roman" w:hAnsi="Times New Roman" w:eastAsia="宋体"/>
                <w:color w:val="000000"/>
              </w:rPr>
              <w:t>Lab-3</w:t>
            </w:r>
          </w:p>
        </w:tc>
        <w:tc>
          <w:tcPr>
            <w:tcW w:w="841" w:type="pct"/>
            <w:tcBorders>
              <w:top w:val="single" w:color="auto" w:sz="4" w:space="0"/>
              <w:left w:val="single" w:color="auto" w:sz="4" w:space="0"/>
              <w:bottom w:val="single" w:color="auto" w:sz="4" w:space="0"/>
              <w:right w:val="single" w:color="auto" w:sz="4" w:space="0"/>
            </w:tcBorders>
            <w:vAlign w:val="center"/>
          </w:tcPr>
          <w:p w14:paraId="2945E8DF">
            <w:pPr>
              <w:pStyle w:val="27"/>
              <w:autoSpaceDN w:val="0"/>
              <w:adjustRightInd w:val="0"/>
              <w:snapToGrid w:val="0"/>
              <w:jc w:val="center"/>
              <w:rPr>
                <w:rFonts w:ascii="Times New Roman" w:hAnsi="Times New Roman" w:eastAsia="宋体"/>
                <w:color w:val="000000"/>
              </w:rPr>
            </w:pPr>
            <w:r>
              <w:rPr>
                <w:rFonts w:hint="eastAsia" w:ascii="Times New Roman" w:hAnsi="Times New Roman" w:eastAsia="宋体" w:cs="Times New Roman"/>
                <w:snapToGrid/>
                <w:color w:val="000000"/>
                <w:kern w:val="2"/>
                <w:sz w:val="21"/>
                <w:szCs w:val="24"/>
                <w:lang w:val="en-US" w:eastAsia="zh-CN" w:bidi="ar-SA"/>
              </w:rPr>
              <w:t>3.41×10</w:t>
            </w:r>
            <w:r>
              <w:rPr>
                <w:rFonts w:hint="eastAsia" w:ascii="Times New Roman" w:hAnsi="Times New Roman" w:eastAsia="宋体" w:cs="Times New Roman"/>
                <w:snapToGrid/>
                <w:color w:val="000000"/>
                <w:kern w:val="2"/>
                <w:sz w:val="21"/>
                <w:szCs w:val="24"/>
                <w:vertAlign w:val="superscript"/>
                <w:lang w:val="en-US" w:eastAsia="zh-CN" w:bidi="ar-SA"/>
              </w:rPr>
              <w:t>4</w:t>
            </w:r>
          </w:p>
        </w:tc>
        <w:tc>
          <w:tcPr>
            <w:tcW w:w="740" w:type="pct"/>
            <w:vMerge w:val="continue"/>
            <w:tcBorders>
              <w:left w:val="single" w:color="auto" w:sz="4" w:space="0"/>
              <w:right w:val="single" w:color="auto" w:sz="4" w:space="0"/>
            </w:tcBorders>
            <w:vAlign w:val="center"/>
          </w:tcPr>
          <w:p w14:paraId="7A038C19">
            <w:pPr>
              <w:pStyle w:val="27"/>
              <w:autoSpaceDN w:val="0"/>
              <w:adjustRightInd w:val="0"/>
              <w:snapToGrid w:val="0"/>
              <w:jc w:val="center"/>
              <w:rPr>
                <w:rFonts w:ascii="Times New Roman" w:hAnsi="Times New Roman" w:eastAsia="宋体"/>
                <w:color w:val="000000"/>
              </w:rPr>
            </w:pPr>
          </w:p>
        </w:tc>
        <w:tc>
          <w:tcPr>
            <w:tcW w:w="1267" w:type="pct"/>
            <w:vMerge w:val="continue"/>
            <w:tcBorders>
              <w:left w:val="single" w:color="auto" w:sz="4" w:space="0"/>
              <w:right w:val="single" w:color="auto" w:sz="4" w:space="0"/>
            </w:tcBorders>
            <w:vAlign w:val="center"/>
          </w:tcPr>
          <w:p w14:paraId="75229A28">
            <w:pPr>
              <w:pStyle w:val="27"/>
              <w:autoSpaceDN w:val="0"/>
              <w:adjustRightInd w:val="0"/>
              <w:snapToGrid w:val="0"/>
              <w:jc w:val="center"/>
              <w:rPr>
                <w:rFonts w:ascii="Times New Roman" w:hAnsi="Times New Roman" w:eastAsia="宋体"/>
                <w:color w:val="000000"/>
              </w:rPr>
            </w:pPr>
          </w:p>
        </w:tc>
      </w:tr>
      <w:tr w14:paraId="2CD84E8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jc w:val="center"/>
        </w:trPr>
        <w:tc>
          <w:tcPr>
            <w:tcW w:w="634" w:type="pct"/>
            <w:vMerge w:val="continue"/>
            <w:tcBorders>
              <w:left w:val="single" w:color="auto" w:sz="4" w:space="0"/>
              <w:bottom w:val="single" w:color="auto" w:sz="4" w:space="0"/>
              <w:right w:val="single" w:color="auto" w:sz="4" w:space="0"/>
            </w:tcBorders>
            <w:vAlign w:val="center"/>
          </w:tcPr>
          <w:p w14:paraId="2CFC29E8">
            <w:pPr>
              <w:pStyle w:val="27"/>
              <w:autoSpaceDN w:val="0"/>
              <w:adjustRightInd w:val="0"/>
              <w:snapToGrid w:val="0"/>
              <w:rPr>
                <w:rFonts w:ascii="Times New Roman" w:hAnsi="Times New Roman" w:eastAsia="宋体"/>
                <w:color w:val="000000"/>
              </w:rPr>
            </w:pPr>
          </w:p>
        </w:tc>
        <w:tc>
          <w:tcPr>
            <w:tcW w:w="798" w:type="pct"/>
            <w:vMerge w:val="continue"/>
            <w:tcBorders>
              <w:left w:val="single" w:color="auto" w:sz="4" w:space="0"/>
              <w:bottom w:val="single" w:color="auto" w:sz="4" w:space="0"/>
              <w:right w:val="single" w:color="auto" w:sz="4" w:space="0"/>
            </w:tcBorders>
            <w:vAlign w:val="center"/>
          </w:tcPr>
          <w:p w14:paraId="60E078DA">
            <w:pPr>
              <w:pStyle w:val="27"/>
              <w:autoSpaceDN w:val="0"/>
              <w:adjustRightInd w:val="0"/>
              <w:snapToGrid w:val="0"/>
              <w:rPr>
                <w:rFonts w:ascii="Times New Roman" w:hAnsi="Times New Roman" w:eastAsia="宋体"/>
                <w:color w:val="000000"/>
              </w:rPr>
            </w:pPr>
          </w:p>
        </w:tc>
        <w:tc>
          <w:tcPr>
            <w:tcW w:w="718" w:type="pct"/>
            <w:tcBorders>
              <w:top w:val="single" w:color="auto" w:sz="4" w:space="0"/>
              <w:left w:val="single" w:color="auto" w:sz="4" w:space="0"/>
              <w:bottom w:val="single" w:color="auto" w:sz="4" w:space="0"/>
              <w:right w:val="single" w:color="auto" w:sz="4" w:space="0"/>
            </w:tcBorders>
            <w:vAlign w:val="center"/>
          </w:tcPr>
          <w:p w14:paraId="1E893FA7">
            <w:pPr>
              <w:pStyle w:val="27"/>
              <w:autoSpaceDN w:val="0"/>
              <w:adjustRightInd w:val="0"/>
              <w:snapToGrid w:val="0"/>
              <w:jc w:val="center"/>
              <w:rPr>
                <w:rFonts w:ascii="Times New Roman" w:hAnsi="Times New Roman" w:eastAsia="宋体"/>
                <w:color w:val="000000"/>
              </w:rPr>
            </w:pPr>
            <w:r>
              <w:rPr>
                <w:rFonts w:ascii="Times New Roman" w:hAnsi="Times New Roman" w:eastAsia="宋体"/>
                <w:color w:val="000000"/>
              </w:rPr>
              <w:t>Lab-</w:t>
            </w:r>
            <w:r>
              <w:rPr>
                <w:rFonts w:hint="eastAsia" w:ascii="Times New Roman" w:hAnsi="Times New Roman" w:eastAsia="宋体"/>
                <w:color w:val="000000"/>
              </w:rPr>
              <w:t>4</w:t>
            </w:r>
          </w:p>
        </w:tc>
        <w:tc>
          <w:tcPr>
            <w:tcW w:w="841" w:type="pct"/>
            <w:tcBorders>
              <w:top w:val="single" w:color="auto" w:sz="4" w:space="0"/>
              <w:left w:val="single" w:color="auto" w:sz="4" w:space="0"/>
              <w:bottom w:val="single" w:color="auto" w:sz="4" w:space="0"/>
              <w:right w:val="single" w:color="auto" w:sz="4" w:space="0"/>
            </w:tcBorders>
            <w:vAlign w:val="center"/>
          </w:tcPr>
          <w:p w14:paraId="125BB832">
            <w:pPr>
              <w:pStyle w:val="27"/>
              <w:autoSpaceDN w:val="0"/>
              <w:adjustRightInd w:val="0"/>
              <w:snapToGrid w:val="0"/>
              <w:jc w:val="center"/>
              <w:rPr>
                <w:rFonts w:ascii="Times New Roman" w:hAnsi="Times New Roman" w:eastAsia="宋体"/>
                <w:color w:val="000000"/>
              </w:rPr>
            </w:pPr>
            <w:r>
              <w:rPr>
                <w:rFonts w:hint="eastAsia" w:ascii="Times New Roman" w:hAnsi="Times New Roman" w:eastAsia="宋体"/>
                <w:color w:val="000000"/>
              </w:rPr>
              <w:t>3.</w:t>
            </w:r>
            <w:r>
              <w:rPr>
                <w:rFonts w:hint="eastAsia" w:ascii="Times New Roman" w:hAnsi="Times New Roman" w:eastAsia="宋体"/>
                <w:color w:val="000000"/>
                <w:lang w:val="en-US" w:eastAsia="zh-CN"/>
              </w:rPr>
              <w:t>35</w:t>
            </w:r>
            <w:r>
              <w:rPr>
                <w:rFonts w:hint="eastAsia" w:ascii="Times New Roman" w:hAnsi="Times New Roman" w:eastAsia="宋体"/>
                <w:color w:val="000000"/>
              </w:rPr>
              <w:t>×10</w:t>
            </w:r>
            <w:r>
              <w:rPr>
                <w:rFonts w:hint="eastAsia" w:ascii="Times New Roman" w:hAnsi="Times New Roman" w:eastAsia="宋体"/>
                <w:color w:val="000000"/>
                <w:vertAlign w:val="superscript"/>
              </w:rPr>
              <w:t>4</w:t>
            </w:r>
          </w:p>
        </w:tc>
        <w:tc>
          <w:tcPr>
            <w:tcW w:w="740" w:type="pct"/>
            <w:vMerge w:val="continue"/>
            <w:tcBorders>
              <w:left w:val="single" w:color="auto" w:sz="4" w:space="0"/>
              <w:bottom w:val="single" w:color="auto" w:sz="4" w:space="0"/>
              <w:right w:val="single" w:color="auto" w:sz="4" w:space="0"/>
            </w:tcBorders>
            <w:vAlign w:val="center"/>
          </w:tcPr>
          <w:p w14:paraId="63B6176D">
            <w:pPr>
              <w:pStyle w:val="27"/>
              <w:autoSpaceDN w:val="0"/>
              <w:adjustRightInd w:val="0"/>
              <w:snapToGrid w:val="0"/>
              <w:jc w:val="center"/>
              <w:rPr>
                <w:rFonts w:ascii="Times New Roman" w:hAnsi="Times New Roman" w:eastAsia="宋体"/>
                <w:color w:val="000000"/>
              </w:rPr>
            </w:pPr>
          </w:p>
        </w:tc>
        <w:tc>
          <w:tcPr>
            <w:tcW w:w="1267" w:type="pct"/>
            <w:vMerge w:val="continue"/>
            <w:tcBorders>
              <w:left w:val="single" w:color="auto" w:sz="4" w:space="0"/>
              <w:bottom w:val="single" w:color="auto" w:sz="4" w:space="0"/>
              <w:right w:val="single" w:color="auto" w:sz="4" w:space="0"/>
            </w:tcBorders>
            <w:vAlign w:val="center"/>
          </w:tcPr>
          <w:p w14:paraId="5BAD9274">
            <w:pPr>
              <w:pStyle w:val="27"/>
              <w:autoSpaceDN w:val="0"/>
              <w:adjustRightInd w:val="0"/>
              <w:snapToGrid w:val="0"/>
              <w:jc w:val="center"/>
              <w:rPr>
                <w:rFonts w:ascii="Times New Roman" w:hAnsi="Times New Roman" w:eastAsia="宋体"/>
                <w:color w:val="000000"/>
              </w:rPr>
            </w:pPr>
          </w:p>
        </w:tc>
      </w:tr>
      <w:tr w14:paraId="6A4C76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jc w:val="center"/>
        </w:trPr>
        <w:tc>
          <w:tcPr>
            <w:tcW w:w="634" w:type="pct"/>
            <w:vMerge w:val="restart"/>
            <w:tcBorders>
              <w:top w:val="nil"/>
              <w:left w:val="single" w:color="auto" w:sz="4" w:space="0"/>
              <w:right w:val="single" w:color="auto" w:sz="4" w:space="0"/>
            </w:tcBorders>
            <w:vAlign w:val="center"/>
          </w:tcPr>
          <w:p w14:paraId="458BA940">
            <w:pPr>
              <w:pStyle w:val="27"/>
              <w:autoSpaceDN w:val="0"/>
              <w:adjustRightInd w:val="0"/>
              <w:snapToGrid w:val="0"/>
              <w:rPr>
                <w:rFonts w:ascii="Times New Roman" w:hAnsi="Times New Roman" w:eastAsia="宋体"/>
                <w:color w:val="000000"/>
              </w:rPr>
            </w:pPr>
            <w:r>
              <w:rPr>
                <w:rFonts w:hint="eastAsia" w:ascii="Times New Roman" w:hAnsi="Times New Roman" w:eastAsia="宋体"/>
                <w:color w:val="000000"/>
                <w:lang w:val="en-US" w:eastAsia="zh-CN"/>
              </w:rPr>
              <w:t>盲样2号</w:t>
            </w:r>
          </w:p>
        </w:tc>
        <w:tc>
          <w:tcPr>
            <w:tcW w:w="798" w:type="pct"/>
            <w:vMerge w:val="restart"/>
            <w:tcBorders>
              <w:top w:val="nil"/>
              <w:left w:val="single" w:color="auto" w:sz="4" w:space="0"/>
              <w:right w:val="single" w:color="auto" w:sz="4" w:space="0"/>
            </w:tcBorders>
            <w:vAlign w:val="center"/>
          </w:tcPr>
          <w:p w14:paraId="6FEDF57B">
            <w:pPr>
              <w:pStyle w:val="27"/>
              <w:autoSpaceDN w:val="0"/>
              <w:adjustRightInd w:val="0"/>
              <w:snapToGrid w:val="0"/>
              <w:rPr>
                <w:rFonts w:hint="eastAsia" w:ascii="Times New Roman" w:hAnsi="Times New Roman" w:eastAsia="宋体"/>
                <w:color w:val="000000"/>
                <w:lang w:eastAsia="zh-CN"/>
              </w:rPr>
            </w:pPr>
            <w:r>
              <w:rPr>
                <w:rFonts w:hint="eastAsia" w:ascii="Times New Roman" w:hAnsi="Times New Roman" w:eastAsia="宋体"/>
                <w:color w:val="000000"/>
                <w:lang w:val="en-US" w:eastAsia="zh-CN"/>
              </w:rPr>
              <w:t>黄牛</w:t>
            </w:r>
          </w:p>
        </w:tc>
        <w:tc>
          <w:tcPr>
            <w:tcW w:w="718" w:type="pct"/>
            <w:tcBorders>
              <w:top w:val="single" w:color="auto" w:sz="4" w:space="0"/>
              <w:left w:val="single" w:color="auto" w:sz="4" w:space="0"/>
              <w:bottom w:val="single" w:color="auto" w:sz="4" w:space="0"/>
              <w:right w:val="single" w:color="auto" w:sz="4" w:space="0"/>
            </w:tcBorders>
            <w:vAlign w:val="center"/>
          </w:tcPr>
          <w:p w14:paraId="16EF689F">
            <w:pPr>
              <w:pStyle w:val="27"/>
              <w:autoSpaceDN w:val="0"/>
              <w:adjustRightInd w:val="0"/>
              <w:snapToGrid w:val="0"/>
              <w:jc w:val="center"/>
              <w:rPr>
                <w:rFonts w:ascii="Times New Roman" w:hAnsi="Times New Roman" w:eastAsia="宋体"/>
                <w:color w:val="000000"/>
              </w:rPr>
            </w:pPr>
            <w:r>
              <w:rPr>
                <w:rFonts w:ascii="Times New Roman" w:hAnsi="Times New Roman" w:eastAsia="宋体"/>
                <w:color w:val="000000"/>
              </w:rPr>
              <w:t>Lab-1</w:t>
            </w:r>
          </w:p>
        </w:tc>
        <w:tc>
          <w:tcPr>
            <w:tcW w:w="841" w:type="pct"/>
            <w:tcBorders>
              <w:top w:val="single" w:color="auto" w:sz="4" w:space="0"/>
              <w:left w:val="single" w:color="auto" w:sz="4" w:space="0"/>
              <w:bottom w:val="single" w:color="auto" w:sz="4" w:space="0"/>
              <w:right w:val="single" w:color="auto" w:sz="4" w:space="0"/>
            </w:tcBorders>
            <w:vAlign w:val="center"/>
          </w:tcPr>
          <w:p w14:paraId="798D6138">
            <w:pPr>
              <w:pStyle w:val="27"/>
              <w:autoSpaceDN w:val="0"/>
              <w:adjustRightInd w:val="0"/>
              <w:snapToGrid w:val="0"/>
              <w:jc w:val="center"/>
              <w:rPr>
                <w:rFonts w:ascii="Times New Roman" w:hAnsi="Times New Roman" w:eastAsia="宋体"/>
                <w:color w:val="000000"/>
              </w:rPr>
            </w:pPr>
            <w:r>
              <w:rPr>
                <w:rFonts w:hint="eastAsia" w:ascii="Times New Roman" w:hAnsi="Times New Roman" w:eastAsia="宋体" w:cs="Times New Roman"/>
                <w:snapToGrid/>
                <w:color w:val="000000"/>
                <w:kern w:val="2"/>
                <w:sz w:val="21"/>
                <w:szCs w:val="24"/>
                <w:lang w:val="en-US" w:eastAsia="zh-CN" w:bidi="ar-SA"/>
              </w:rPr>
              <w:t>613.8</w:t>
            </w:r>
          </w:p>
        </w:tc>
        <w:tc>
          <w:tcPr>
            <w:tcW w:w="740" w:type="pct"/>
            <w:vMerge w:val="restart"/>
            <w:tcBorders>
              <w:top w:val="single" w:color="auto" w:sz="4" w:space="0"/>
              <w:left w:val="single" w:color="auto" w:sz="4" w:space="0"/>
              <w:right w:val="single" w:color="auto" w:sz="4" w:space="0"/>
            </w:tcBorders>
            <w:vAlign w:val="center"/>
          </w:tcPr>
          <w:p w14:paraId="2A91FC67">
            <w:pPr>
              <w:pStyle w:val="27"/>
              <w:autoSpaceDN w:val="0"/>
              <w:adjustRightInd w:val="0"/>
              <w:snapToGrid w:val="0"/>
              <w:jc w:val="center"/>
              <w:rPr>
                <w:rFonts w:hint="eastAsia" w:ascii="Times New Roman" w:hAnsi="Times New Roman" w:eastAsia="宋体"/>
                <w:color w:val="000000"/>
                <w:lang w:val="en-US" w:eastAsia="zh-CN"/>
              </w:rPr>
            </w:pPr>
          </w:p>
          <w:p w14:paraId="3FD789CB">
            <w:pPr>
              <w:pStyle w:val="27"/>
              <w:autoSpaceDN w:val="0"/>
              <w:adjustRightInd w:val="0"/>
              <w:snapToGrid w:val="0"/>
              <w:jc w:val="center"/>
              <w:rPr>
                <w:rFonts w:hint="default" w:ascii="Times New Roman" w:hAnsi="Times New Roman" w:eastAsia="宋体"/>
                <w:color w:val="000000"/>
                <w:lang w:val="en-US" w:eastAsia="zh-CN"/>
              </w:rPr>
            </w:pPr>
            <w:r>
              <w:rPr>
                <w:rFonts w:hint="eastAsia" w:ascii="Times New Roman" w:hAnsi="Times New Roman" w:eastAsia="宋体"/>
                <w:color w:val="000000"/>
                <w:lang w:val="en-US" w:eastAsia="zh-CN"/>
              </w:rPr>
              <w:t>547</w:t>
            </w:r>
          </w:p>
          <w:p w14:paraId="4ACE12AD">
            <w:pPr>
              <w:pStyle w:val="27"/>
              <w:autoSpaceDN w:val="0"/>
              <w:adjustRightInd w:val="0"/>
              <w:snapToGrid w:val="0"/>
              <w:jc w:val="center"/>
              <w:rPr>
                <w:rFonts w:ascii="Times New Roman" w:hAnsi="Times New Roman" w:eastAsia="宋体"/>
                <w:color w:val="000000"/>
              </w:rPr>
            </w:pPr>
          </w:p>
        </w:tc>
        <w:tc>
          <w:tcPr>
            <w:tcW w:w="1267" w:type="pct"/>
            <w:vMerge w:val="restart"/>
            <w:tcBorders>
              <w:top w:val="single" w:color="auto" w:sz="4" w:space="0"/>
              <w:left w:val="single" w:color="auto" w:sz="4" w:space="0"/>
              <w:right w:val="single" w:color="auto" w:sz="4" w:space="0"/>
            </w:tcBorders>
            <w:vAlign w:val="center"/>
          </w:tcPr>
          <w:p w14:paraId="090A46D8">
            <w:pPr>
              <w:pStyle w:val="27"/>
              <w:autoSpaceDN w:val="0"/>
              <w:adjustRightInd w:val="0"/>
              <w:snapToGrid w:val="0"/>
              <w:jc w:val="center"/>
              <w:rPr>
                <w:rFonts w:hint="default" w:ascii="Times New Roman" w:hAnsi="Times New Roman" w:eastAsia="宋体"/>
                <w:color w:val="000000"/>
                <w:lang w:val="en-US" w:eastAsia="zh-CN"/>
              </w:rPr>
            </w:pPr>
            <w:r>
              <w:rPr>
                <w:rFonts w:hint="eastAsia" w:ascii="Times New Roman" w:hAnsi="Times New Roman" w:eastAsia="宋体"/>
                <w:color w:val="000000"/>
                <w:lang w:val="en-US" w:eastAsia="zh-CN"/>
              </w:rPr>
              <w:t>8.20</w:t>
            </w:r>
          </w:p>
        </w:tc>
      </w:tr>
      <w:tr w14:paraId="2BEB91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jc w:val="center"/>
        </w:trPr>
        <w:tc>
          <w:tcPr>
            <w:tcW w:w="634" w:type="pct"/>
            <w:vMerge w:val="continue"/>
            <w:tcBorders>
              <w:left w:val="single" w:color="auto" w:sz="4" w:space="0"/>
              <w:right w:val="single" w:color="auto" w:sz="4" w:space="0"/>
            </w:tcBorders>
            <w:vAlign w:val="center"/>
          </w:tcPr>
          <w:p w14:paraId="12682903">
            <w:pPr>
              <w:pStyle w:val="27"/>
              <w:autoSpaceDN w:val="0"/>
              <w:adjustRightInd w:val="0"/>
              <w:snapToGrid w:val="0"/>
              <w:rPr>
                <w:rFonts w:ascii="Times New Roman" w:hAnsi="Times New Roman" w:eastAsia="宋体"/>
                <w:color w:val="000000"/>
              </w:rPr>
            </w:pPr>
          </w:p>
        </w:tc>
        <w:tc>
          <w:tcPr>
            <w:tcW w:w="798" w:type="pct"/>
            <w:vMerge w:val="continue"/>
            <w:tcBorders>
              <w:left w:val="single" w:color="auto" w:sz="4" w:space="0"/>
              <w:right w:val="single" w:color="auto" w:sz="4" w:space="0"/>
            </w:tcBorders>
            <w:vAlign w:val="center"/>
          </w:tcPr>
          <w:p w14:paraId="40FA23C5">
            <w:pPr>
              <w:pStyle w:val="27"/>
              <w:autoSpaceDN w:val="0"/>
              <w:adjustRightInd w:val="0"/>
              <w:snapToGrid w:val="0"/>
              <w:rPr>
                <w:rFonts w:ascii="Times New Roman" w:hAnsi="Times New Roman" w:eastAsia="宋体"/>
                <w:color w:val="000000"/>
              </w:rPr>
            </w:pPr>
          </w:p>
        </w:tc>
        <w:tc>
          <w:tcPr>
            <w:tcW w:w="718" w:type="pct"/>
            <w:tcBorders>
              <w:top w:val="single" w:color="auto" w:sz="4" w:space="0"/>
              <w:left w:val="single" w:color="auto" w:sz="4" w:space="0"/>
              <w:bottom w:val="single" w:color="auto" w:sz="4" w:space="0"/>
              <w:right w:val="single" w:color="auto" w:sz="4" w:space="0"/>
            </w:tcBorders>
            <w:vAlign w:val="center"/>
          </w:tcPr>
          <w:p w14:paraId="573B0193">
            <w:pPr>
              <w:pStyle w:val="27"/>
              <w:autoSpaceDN w:val="0"/>
              <w:adjustRightInd w:val="0"/>
              <w:snapToGrid w:val="0"/>
              <w:jc w:val="center"/>
              <w:rPr>
                <w:rFonts w:ascii="Times New Roman" w:hAnsi="Times New Roman" w:eastAsia="宋体"/>
                <w:color w:val="000000"/>
              </w:rPr>
            </w:pPr>
            <w:r>
              <w:rPr>
                <w:rFonts w:ascii="Times New Roman" w:hAnsi="Times New Roman" w:eastAsia="宋体"/>
                <w:color w:val="000000"/>
              </w:rPr>
              <w:t>Lab-2</w:t>
            </w:r>
          </w:p>
        </w:tc>
        <w:tc>
          <w:tcPr>
            <w:tcW w:w="841" w:type="pct"/>
            <w:tcBorders>
              <w:top w:val="single" w:color="auto" w:sz="4" w:space="0"/>
              <w:left w:val="single" w:color="auto" w:sz="4" w:space="0"/>
              <w:bottom w:val="single" w:color="auto" w:sz="4" w:space="0"/>
              <w:right w:val="single" w:color="auto" w:sz="4" w:space="0"/>
            </w:tcBorders>
            <w:vAlign w:val="center"/>
          </w:tcPr>
          <w:p w14:paraId="0DB84969">
            <w:pPr>
              <w:pStyle w:val="27"/>
              <w:autoSpaceDN w:val="0"/>
              <w:adjustRightInd w:val="0"/>
              <w:snapToGrid w:val="0"/>
              <w:jc w:val="center"/>
              <w:rPr>
                <w:rFonts w:ascii="Times New Roman" w:hAnsi="Times New Roman" w:eastAsia="宋体"/>
                <w:color w:val="000000"/>
              </w:rPr>
            </w:pPr>
            <w:r>
              <w:rPr>
                <w:rFonts w:hint="eastAsia" w:ascii="Times New Roman" w:hAnsi="Times New Roman" w:eastAsia="宋体" w:cs="Times New Roman"/>
                <w:snapToGrid/>
                <w:color w:val="000000"/>
                <w:kern w:val="2"/>
                <w:sz w:val="21"/>
                <w:szCs w:val="24"/>
                <w:lang w:val="en-US" w:eastAsia="zh-CN" w:bidi="ar-SA"/>
              </w:rPr>
              <w:t>520</w:t>
            </w:r>
          </w:p>
        </w:tc>
        <w:tc>
          <w:tcPr>
            <w:tcW w:w="740" w:type="pct"/>
            <w:vMerge w:val="continue"/>
            <w:tcBorders>
              <w:left w:val="single" w:color="auto" w:sz="4" w:space="0"/>
              <w:right w:val="single" w:color="auto" w:sz="4" w:space="0"/>
            </w:tcBorders>
            <w:vAlign w:val="center"/>
          </w:tcPr>
          <w:p w14:paraId="71E4EEEC">
            <w:pPr>
              <w:pStyle w:val="27"/>
              <w:autoSpaceDN w:val="0"/>
              <w:adjustRightInd w:val="0"/>
              <w:snapToGrid w:val="0"/>
              <w:jc w:val="center"/>
              <w:rPr>
                <w:rFonts w:ascii="Times New Roman" w:hAnsi="Times New Roman" w:eastAsia="宋体"/>
                <w:color w:val="000000"/>
              </w:rPr>
            </w:pPr>
          </w:p>
        </w:tc>
        <w:tc>
          <w:tcPr>
            <w:tcW w:w="1267" w:type="pct"/>
            <w:vMerge w:val="continue"/>
            <w:tcBorders>
              <w:left w:val="single" w:color="auto" w:sz="4" w:space="0"/>
              <w:right w:val="single" w:color="auto" w:sz="4" w:space="0"/>
            </w:tcBorders>
            <w:vAlign w:val="center"/>
          </w:tcPr>
          <w:p w14:paraId="76AED342">
            <w:pPr>
              <w:pStyle w:val="27"/>
              <w:autoSpaceDN w:val="0"/>
              <w:adjustRightInd w:val="0"/>
              <w:snapToGrid w:val="0"/>
              <w:jc w:val="center"/>
              <w:rPr>
                <w:rFonts w:ascii="Times New Roman" w:hAnsi="Times New Roman" w:eastAsia="宋体"/>
                <w:color w:val="000000"/>
              </w:rPr>
            </w:pPr>
          </w:p>
        </w:tc>
      </w:tr>
      <w:tr w14:paraId="0C7CE4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jc w:val="center"/>
        </w:trPr>
        <w:tc>
          <w:tcPr>
            <w:tcW w:w="634" w:type="pct"/>
            <w:vMerge w:val="continue"/>
            <w:tcBorders>
              <w:left w:val="single" w:color="auto" w:sz="4" w:space="0"/>
              <w:right w:val="single" w:color="auto" w:sz="4" w:space="0"/>
            </w:tcBorders>
            <w:vAlign w:val="center"/>
          </w:tcPr>
          <w:p w14:paraId="072D2B1E">
            <w:pPr>
              <w:pStyle w:val="27"/>
              <w:autoSpaceDN w:val="0"/>
              <w:adjustRightInd w:val="0"/>
              <w:snapToGrid w:val="0"/>
              <w:rPr>
                <w:rFonts w:ascii="Times New Roman" w:hAnsi="Times New Roman" w:eastAsia="宋体"/>
                <w:color w:val="000000"/>
              </w:rPr>
            </w:pPr>
          </w:p>
        </w:tc>
        <w:tc>
          <w:tcPr>
            <w:tcW w:w="798" w:type="pct"/>
            <w:vMerge w:val="continue"/>
            <w:tcBorders>
              <w:left w:val="single" w:color="auto" w:sz="4" w:space="0"/>
              <w:right w:val="single" w:color="auto" w:sz="4" w:space="0"/>
            </w:tcBorders>
            <w:vAlign w:val="center"/>
          </w:tcPr>
          <w:p w14:paraId="6ADBC11D">
            <w:pPr>
              <w:pStyle w:val="27"/>
              <w:autoSpaceDN w:val="0"/>
              <w:adjustRightInd w:val="0"/>
              <w:snapToGrid w:val="0"/>
              <w:rPr>
                <w:rFonts w:ascii="Times New Roman" w:hAnsi="Times New Roman" w:eastAsia="宋体"/>
                <w:color w:val="000000"/>
              </w:rPr>
            </w:pPr>
          </w:p>
        </w:tc>
        <w:tc>
          <w:tcPr>
            <w:tcW w:w="718" w:type="pct"/>
            <w:tcBorders>
              <w:top w:val="single" w:color="auto" w:sz="4" w:space="0"/>
              <w:left w:val="single" w:color="auto" w:sz="4" w:space="0"/>
              <w:bottom w:val="single" w:color="auto" w:sz="4" w:space="0"/>
              <w:right w:val="single" w:color="auto" w:sz="4" w:space="0"/>
            </w:tcBorders>
            <w:vAlign w:val="center"/>
          </w:tcPr>
          <w:p w14:paraId="0B8C5D9D">
            <w:pPr>
              <w:pStyle w:val="27"/>
              <w:autoSpaceDN w:val="0"/>
              <w:adjustRightInd w:val="0"/>
              <w:snapToGrid w:val="0"/>
              <w:jc w:val="center"/>
              <w:rPr>
                <w:rFonts w:ascii="Times New Roman" w:hAnsi="Times New Roman" w:eastAsia="宋体"/>
                <w:color w:val="000000"/>
              </w:rPr>
            </w:pPr>
            <w:r>
              <w:rPr>
                <w:rFonts w:ascii="Times New Roman" w:hAnsi="Times New Roman" w:eastAsia="宋体"/>
                <w:color w:val="000000"/>
              </w:rPr>
              <w:t>Lab-3</w:t>
            </w:r>
          </w:p>
        </w:tc>
        <w:tc>
          <w:tcPr>
            <w:tcW w:w="841" w:type="pct"/>
            <w:tcBorders>
              <w:top w:val="single" w:color="auto" w:sz="4" w:space="0"/>
              <w:left w:val="single" w:color="auto" w:sz="4" w:space="0"/>
              <w:bottom w:val="single" w:color="auto" w:sz="4" w:space="0"/>
              <w:right w:val="single" w:color="auto" w:sz="4" w:space="0"/>
            </w:tcBorders>
            <w:vAlign w:val="center"/>
          </w:tcPr>
          <w:p w14:paraId="22F00F0D">
            <w:pPr>
              <w:pStyle w:val="27"/>
              <w:autoSpaceDN w:val="0"/>
              <w:adjustRightInd w:val="0"/>
              <w:snapToGrid w:val="0"/>
              <w:jc w:val="center"/>
              <w:rPr>
                <w:rFonts w:ascii="Times New Roman" w:hAnsi="Times New Roman" w:eastAsia="宋体"/>
                <w:color w:val="000000"/>
              </w:rPr>
            </w:pPr>
            <w:r>
              <w:rPr>
                <w:rFonts w:hint="eastAsia" w:ascii="Times New Roman" w:hAnsi="Times New Roman" w:eastAsia="宋体" w:cs="Times New Roman"/>
                <w:snapToGrid/>
                <w:color w:val="000000"/>
                <w:kern w:val="2"/>
                <w:sz w:val="21"/>
                <w:szCs w:val="24"/>
                <w:lang w:val="en-US" w:eastAsia="zh-CN" w:bidi="ar-SA"/>
              </w:rPr>
              <w:t>532.2</w:t>
            </w:r>
          </w:p>
        </w:tc>
        <w:tc>
          <w:tcPr>
            <w:tcW w:w="740" w:type="pct"/>
            <w:vMerge w:val="continue"/>
            <w:tcBorders>
              <w:left w:val="single" w:color="auto" w:sz="4" w:space="0"/>
              <w:right w:val="single" w:color="auto" w:sz="4" w:space="0"/>
            </w:tcBorders>
            <w:vAlign w:val="center"/>
          </w:tcPr>
          <w:p w14:paraId="6E7E3658">
            <w:pPr>
              <w:pStyle w:val="27"/>
              <w:autoSpaceDN w:val="0"/>
              <w:adjustRightInd w:val="0"/>
              <w:snapToGrid w:val="0"/>
              <w:jc w:val="center"/>
              <w:rPr>
                <w:rFonts w:ascii="Times New Roman" w:hAnsi="Times New Roman" w:eastAsia="宋体"/>
                <w:color w:val="000000"/>
              </w:rPr>
            </w:pPr>
          </w:p>
        </w:tc>
        <w:tc>
          <w:tcPr>
            <w:tcW w:w="1267" w:type="pct"/>
            <w:vMerge w:val="continue"/>
            <w:tcBorders>
              <w:left w:val="single" w:color="auto" w:sz="4" w:space="0"/>
              <w:right w:val="single" w:color="auto" w:sz="4" w:space="0"/>
            </w:tcBorders>
            <w:vAlign w:val="center"/>
          </w:tcPr>
          <w:p w14:paraId="7AF7B8E3">
            <w:pPr>
              <w:pStyle w:val="27"/>
              <w:autoSpaceDN w:val="0"/>
              <w:adjustRightInd w:val="0"/>
              <w:snapToGrid w:val="0"/>
              <w:jc w:val="center"/>
              <w:rPr>
                <w:rFonts w:ascii="Times New Roman" w:hAnsi="Times New Roman" w:eastAsia="宋体"/>
                <w:color w:val="000000"/>
              </w:rPr>
            </w:pPr>
          </w:p>
        </w:tc>
      </w:tr>
      <w:tr w14:paraId="1A3A0C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jc w:val="center"/>
        </w:trPr>
        <w:tc>
          <w:tcPr>
            <w:tcW w:w="634" w:type="pct"/>
            <w:vMerge w:val="continue"/>
            <w:tcBorders>
              <w:left w:val="single" w:color="auto" w:sz="4" w:space="0"/>
              <w:right w:val="single" w:color="auto" w:sz="4" w:space="0"/>
            </w:tcBorders>
            <w:vAlign w:val="center"/>
          </w:tcPr>
          <w:p w14:paraId="2E55506B">
            <w:pPr>
              <w:pStyle w:val="27"/>
              <w:autoSpaceDN w:val="0"/>
              <w:adjustRightInd w:val="0"/>
              <w:snapToGrid w:val="0"/>
              <w:rPr>
                <w:rFonts w:ascii="Times New Roman" w:hAnsi="Times New Roman" w:eastAsia="宋体"/>
                <w:color w:val="000000"/>
              </w:rPr>
            </w:pPr>
          </w:p>
        </w:tc>
        <w:tc>
          <w:tcPr>
            <w:tcW w:w="798" w:type="pct"/>
            <w:vMerge w:val="continue"/>
            <w:tcBorders>
              <w:left w:val="single" w:color="auto" w:sz="4" w:space="0"/>
              <w:bottom w:val="single" w:color="auto" w:sz="4" w:space="0"/>
              <w:right w:val="single" w:color="auto" w:sz="4" w:space="0"/>
            </w:tcBorders>
            <w:vAlign w:val="center"/>
          </w:tcPr>
          <w:p w14:paraId="19FAF2A3">
            <w:pPr>
              <w:pStyle w:val="27"/>
              <w:autoSpaceDN w:val="0"/>
              <w:adjustRightInd w:val="0"/>
              <w:snapToGrid w:val="0"/>
              <w:rPr>
                <w:rFonts w:ascii="Times New Roman" w:hAnsi="Times New Roman" w:eastAsia="宋体"/>
                <w:color w:val="000000"/>
              </w:rPr>
            </w:pPr>
          </w:p>
        </w:tc>
        <w:tc>
          <w:tcPr>
            <w:tcW w:w="718" w:type="pct"/>
            <w:tcBorders>
              <w:top w:val="single" w:color="auto" w:sz="4" w:space="0"/>
              <w:left w:val="single" w:color="auto" w:sz="4" w:space="0"/>
              <w:bottom w:val="single" w:color="auto" w:sz="4" w:space="0"/>
              <w:right w:val="single" w:color="auto" w:sz="4" w:space="0"/>
            </w:tcBorders>
            <w:vAlign w:val="center"/>
          </w:tcPr>
          <w:p w14:paraId="4B3B21EB">
            <w:pPr>
              <w:pStyle w:val="27"/>
              <w:autoSpaceDN w:val="0"/>
              <w:adjustRightInd w:val="0"/>
              <w:snapToGrid w:val="0"/>
              <w:jc w:val="center"/>
              <w:rPr>
                <w:rFonts w:ascii="Times New Roman" w:hAnsi="Times New Roman" w:eastAsia="宋体"/>
                <w:color w:val="000000"/>
              </w:rPr>
            </w:pPr>
            <w:r>
              <w:rPr>
                <w:rFonts w:ascii="Times New Roman" w:hAnsi="Times New Roman" w:eastAsia="宋体"/>
                <w:color w:val="000000"/>
              </w:rPr>
              <w:t>Lab-</w:t>
            </w:r>
            <w:r>
              <w:rPr>
                <w:rFonts w:hint="eastAsia" w:ascii="Times New Roman" w:hAnsi="Times New Roman" w:eastAsia="宋体"/>
                <w:color w:val="000000"/>
              </w:rPr>
              <w:t>4</w:t>
            </w:r>
          </w:p>
        </w:tc>
        <w:tc>
          <w:tcPr>
            <w:tcW w:w="841" w:type="pct"/>
            <w:tcBorders>
              <w:top w:val="single" w:color="auto" w:sz="4" w:space="0"/>
              <w:left w:val="single" w:color="auto" w:sz="4" w:space="0"/>
              <w:bottom w:val="single" w:color="auto" w:sz="4" w:space="0"/>
              <w:right w:val="single" w:color="auto" w:sz="4" w:space="0"/>
            </w:tcBorders>
            <w:vAlign w:val="center"/>
          </w:tcPr>
          <w:p w14:paraId="369111E2">
            <w:pPr>
              <w:pStyle w:val="27"/>
              <w:autoSpaceDN w:val="0"/>
              <w:adjustRightInd w:val="0"/>
              <w:snapToGrid w:val="0"/>
              <w:jc w:val="center"/>
              <w:rPr>
                <w:rFonts w:hint="default" w:ascii="Times New Roman" w:hAnsi="Times New Roman" w:eastAsia="宋体"/>
                <w:color w:val="000000"/>
                <w:lang w:val="en-US" w:eastAsia="zh-CN"/>
              </w:rPr>
            </w:pPr>
            <w:r>
              <w:rPr>
                <w:rFonts w:hint="eastAsia" w:ascii="Times New Roman" w:hAnsi="Times New Roman" w:eastAsia="宋体"/>
                <w:color w:val="000000"/>
                <w:lang w:val="en-US" w:eastAsia="zh-CN"/>
              </w:rPr>
              <w:t>522</w:t>
            </w:r>
          </w:p>
        </w:tc>
        <w:tc>
          <w:tcPr>
            <w:tcW w:w="740" w:type="pct"/>
            <w:vMerge w:val="continue"/>
            <w:tcBorders>
              <w:left w:val="single" w:color="auto" w:sz="4" w:space="0"/>
              <w:bottom w:val="single" w:color="auto" w:sz="4" w:space="0"/>
              <w:right w:val="single" w:color="auto" w:sz="4" w:space="0"/>
            </w:tcBorders>
            <w:vAlign w:val="center"/>
          </w:tcPr>
          <w:p w14:paraId="7667D8F3">
            <w:pPr>
              <w:pStyle w:val="27"/>
              <w:autoSpaceDN w:val="0"/>
              <w:adjustRightInd w:val="0"/>
              <w:snapToGrid w:val="0"/>
              <w:jc w:val="center"/>
              <w:rPr>
                <w:rFonts w:ascii="Times New Roman" w:hAnsi="Times New Roman" w:eastAsia="宋体"/>
                <w:color w:val="000000"/>
              </w:rPr>
            </w:pPr>
          </w:p>
        </w:tc>
        <w:tc>
          <w:tcPr>
            <w:tcW w:w="1267" w:type="pct"/>
            <w:vMerge w:val="continue"/>
            <w:tcBorders>
              <w:left w:val="single" w:color="auto" w:sz="4" w:space="0"/>
              <w:bottom w:val="single" w:color="auto" w:sz="4" w:space="0"/>
              <w:right w:val="single" w:color="auto" w:sz="4" w:space="0"/>
            </w:tcBorders>
            <w:vAlign w:val="center"/>
          </w:tcPr>
          <w:p w14:paraId="08FAD7EB">
            <w:pPr>
              <w:pStyle w:val="27"/>
              <w:autoSpaceDN w:val="0"/>
              <w:adjustRightInd w:val="0"/>
              <w:snapToGrid w:val="0"/>
              <w:jc w:val="center"/>
              <w:rPr>
                <w:rFonts w:ascii="Times New Roman" w:hAnsi="Times New Roman" w:eastAsia="宋体"/>
                <w:color w:val="000000"/>
              </w:rPr>
            </w:pPr>
          </w:p>
        </w:tc>
      </w:tr>
      <w:tr w14:paraId="6048A8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jc w:val="center"/>
        </w:trPr>
        <w:tc>
          <w:tcPr>
            <w:tcW w:w="634" w:type="pct"/>
            <w:vMerge w:val="continue"/>
            <w:tcBorders>
              <w:left w:val="single" w:color="auto" w:sz="4" w:space="0"/>
              <w:right w:val="single" w:color="auto" w:sz="4" w:space="0"/>
            </w:tcBorders>
            <w:vAlign w:val="center"/>
          </w:tcPr>
          <w:p w14:paraId="40079B9B">
            <w:pPr>
              <w:pStyle w:val="27"/>
              <w:autoSpaceDN w:val="0"/>
              <w:adjustRightInd w:val="0"/>
              <w:snapToGrid w:val="0"/>
              <w:rPr>
                <w:rFonts w:ascii="Times New Roman" w:hAnsi="Times New Roman" w:eastAsia="宋体"/>
                <w:color w:val="000000"/>
              </w:rPr>
            </w:pPr>
          </w:p>
        </w:tc>
        <w:tc>
          <w:tcPr>
            <w:tcW w:w="798" w:type="pct"/>
            <w:vMerge w:val="restart"/>
            <w:tcBorders>
              <w:top w:val="nil"/>
              <w:left w:val="single" w:color="auto" w:sz="4" w:space="0"/>
              <w:right w:val="single" w:color="auto" w:sz="4" w:space="0"/>
            </w:tcBorders>
            <w:vAlign w:val="center"/>
          </w:tcPr>
          <w:p w14:paraId="7EA8BC49">
            <w:pPr>
              <w:pStyle w:val="27"/>
              <w:autoSpaceDN w:val="0"/>
              <w:adjustRightInd w:val="0"/>
              <w:snapToGrid w:val="0"/>
              <w:rPr>
                <w:rFonts w:ascii="Times New Roman" w:hAnsi="Times New Roman" w:eastAsia="宋体"/>
                <w:color w:val="000000"/>
              </w:rPr>
            </w:pPr>
            <w:r>
              <w:rPr>
                <w:rFonts w:hint="eastAsia" w:ascii="Times New Roman" w:hAnsi="Times New Roman" w:eastAsia="宋体" w:cs="Times New Roman"/>
                <w:snapToGrid/>
                <w:color w:val="000000"/>
                <w:kern w:val="2"/>
                <w:sz w:val="21"/>
                <w:szCs w:val="24"/>
                <w:lang w:val="en-US" w:eastAsia="zh-CN" w:bidi="ar-SA"/>
              </w:rPr>
              <w:t>山羊</w:t>
            </w:r>
          </w:p>
        </w:tc>
        <w:tc>
          <w:tcPr>
            <w:tcW w:w="718" w:type="pct"/>
            <w:tcBorders>
              <w:top w:val="single" w:color="auto" w:sz="4" w:space="0"/>
              <w:left w:val="single" w:color="auto" w:sz="4" w:space="0"/>
              <w:bottom w:val="single" w:color="auto" w:sz="4" w:space="0"/>
              <w:right w:val="single" w:color="auto" w:sz="4" w:space="0"/>
            </w:tcBorders>
            <w:vAlign w:val="center"/>
          </w:tcPr>
          <w:p w14:paraId="437AC9CE">
            <w:pPr>
              <w:pStyle w:val="27"/>
              <w:autoSpaceDN w:val="0"/>
              <w:adjustRightInd w:val="0"/>
              <w:snapToGrid w:val="0"/>
              <w:jc w:val="center"/>
              <w:rPr>
                <w:rFonts w:ascii="Times New Roman" w:hAnsi="Times New Roman" w:eastAsia="宋体"/>
                <w:color w:val="000000"/>
              </w:rPr>
            </w:pPr>
            <w:r>
              <w:rPr>
                <w:rFonts w:ascii="Times New Roman" w:hAnsi="Times New Roman" w:eastAsia="宋体"/>
                <w:color w:val="000000"/>
              </w:rPr>
              <w:t>Lab-1</w:t>
            </w:r>
          </w:p>
        </w:tc>
        <w:tc>
          <w:tcPr>
            <w:tcW w:w="841" w:type="pct"/>
            <w:tcBorders>
              <w:top w:val="single" w:color="auto" w:sz="4" w:space="0"/>
              <w:left w:val="single" w:color="auto" w:sz="4" w:space="0"/>
              <w:bottom w:val="single" w:color="auto" w:sz="4" w:space="0"/>
              <w:right w:val="single" w:color="auto" w:sz="4" w:space="0"/>
            </w:tcBorders>
            <w:vAlign w:val="center"/>
          </w:tcPr>
          <w:p w14:paraId="589CC64A">
            <w:pPr>
              <w:pStyle w:val="27"/>
              <w:autoSpaceDN w:val="0"/>
              <w:adjustRightInd w:val="0"/>
              <w:snapToGrid w:val="0"/>
              <w:jc w:val="center"/>
              <w:rPr>
                <w:rFonts w:ascii="Times New Roman" w:hAnsi="Times New Roman" w:eastAsia="宋体"/>
                <w:color w:val="000000"/>
              </w:rPr>
            </w:pPr>
            <w:r>
              <w:rPr>
                <w:rFonts w:hint="eastAsia" w:ascii="Times New Roman" w:hAnsi="Times New Roman" w:eastAsia="宋体" w:cs="Times New Roman"/>
                <w:snapToGrid/>
                <w:color w:val="000000"/>
                <w:kern w:val="2"/>
                <w:sz w:val="21"/>
                <w:szCs w:val="24"/>
                <w:lang w:val="en-US" w:eastAsia="zh-CN" w:bidi="ar-SA"/>
              </w:rPr>
              <w:t>2.39×10</w:t>
            </w:r>
            <w:r>
              <w:rPr>
                <w:rFonts w:hint="eastAsia" w:ascii="Times New Roman" w:hAnsi="Times New Roman" w:eastAsia="宋体" w:cs="Times New Roman"/>
                <w:snapToGrid/>
                <w:color w:val="000000"/>
                <w:kern w:val="2"/>
                <w:sz w:val="21"/>
                <w:szCs w:val="24"/>
                <w:vertAlign w:val="superscript"/>
                <w:lang w:val="en-US" w:eastAsia="zh-CN" w:bidi="ar-SA"/>
              </w:rPr>
              <w:t>4</w:t>
            </w:r>
          </w:p>
        </w:tc>
        <w:tc>
          <w:tcPr>
            <w:tcW w:w="740" w:type="pct"/>
            <w:vMerge w:val="restart"/>
            <w:tcBorders>
              <w:top w:val="single" w:color="auto" w:sz="4" w:space="0"/>
              <w:left w:val="single" w:color="auto" w:sz="4" w:space="0"/>
              <w:right w:val="single" w:color="auto" w:sz="4" w:space="0"/>
            </w:tcBorders>
            <w:vAlign w:val="center"/>
          </w:tcPr>
          <w:p w14:paraId="116FF8A6">
            <w:pPr>
              <w:pStyle w:val="27"/>
              <w:autoSpaceDN w:val="0"/>
              <w:adjustRightInd w:val="0"/>
              <w:snapToGrid w:val="0"/>
              <w:jc w:val="center"/>
              <w:rPr>
                <w:rFonts w:ascii="Times New Roman" w:hAnsi="Times New Roman" w:eastAsia="宋体"/>
                <w:color w:val="000000"/>
              </w:rPr>
            </w:pPr>
          </w:p>
          <w:p w14:paraId="0FA2C423">
            <w:pPr>
              <w:pStyle w:val="27"/>
              <w:autoSpaceDN w:val="0"/>
              <w:adjustRightInd w:val="0"/>
              <w:snapToGrid w:val="0"/>
              <w:jc w:val="center"/>
              <w:rPr>
                <w:rFonts w:ascii="Times New Roman" w:hAnsi="Times New Roman" w:eastAsia="宋体"/>
                <w:color w:val="000000"/>
              </w:rPr>
            </w:pPr>
            <w:r>
              <w:rPr>
                <w:rFonts w:hint="eastAsia" w:ascii="Times New Roman" w:hAnsi="Times New Roman" w:eastAsia="宋体" w:cs="Times New Roman"/>
                <w:snapToGrid/>
                <w:color w:val="000000"/>
                <w:kern w:val="2"/>
                <w:sz w:val="21"/>
                <w:szCs w:val="24"/>
                <w:lang w:val="en-US" w:eastAsia="zh-CN" w:bidi="ar-SA"/>
              </w:rPr>
              <w:t>2.58×10</w:t>
            </w:r>
            <w:r>
              <w:rPr>
                <w:rFonts w:hint="eastAsia" w:ascii="Times New Roman" w:hAnsi="Times New Roman" w:eastAsia="宋体" w:cs="Times New Roman"/>
                <w:snapToGrid/>
                <w:color w:val="000000"/>
                <w:kern w:val="2"/>
                <w:sz w:val="21"/>
                <w:szCs w:val="24"/>
                <w:vertAlign w:val="superscript"/>
                <w:lang w:val="en-US" w:eastAsia="zh-CN" w:bidi="ar-SA"/>
              </w:rPr>
              <w:t>4</w:t>
            </w:r>
          </w:p>
        </w:tc>
        <w:tc>
          <w:tcPr>
            <w:tcW w:w="1267" w:type="pct"/>
            <w:vMerge w:val="restart"/>
            <w:tcBorders>
              <w:top w:val="single" w:color="auto" w:sz="4" w:space="0"/>
              <w:left w:val="single" w:color="auto" w:sz="4" w:space="0"/>
              <w:right w:val="single" w:color="auto" w:sz="4" w:space="0"/>
            </w:tcBorders>
            <w:vAlign w:val="center"/>
          </w:tcPr>
          <w:p w14:paraId="724B1F4B">
            <w:pPr>
              <w:pStyle w:val="27"/>
              <w:autoSpaceDN w:val="0"/>
              <w:adjustRightInd w:val="0"/>
              <w:snapToGrid w:val="0"/>
              <w:jc w:val="center"/>
              <w:rPr>
                <w:rFonts w:ascii="Times New Roman" w:hAnsi="Times New Roman" w:eastAsia="宋体"/>
                <w:color w:val="000000"/>
              </w:rPr>
            </w:pPr>
          </w:p>
          <w:p w14:paraId="46FC835F">
            <w:pPr>
              <w:pStyle w:val="27"/>
              <w:autoSpaceDN w:val="0"/>
              <w:adjustRightInd w:val="0"/>
              <w:snapToGrid w:val="0"/>
              <w:jc w:val="center"/>
              <w:rPr>
                <w:rFonts w:hint="default" w:ascii="Times New Roman" w:hAnsi="Times New Roman" w:eastAsia="宋体"/>
                <w:color w:val="000000"/>
                <w:lang w:val="en-US" w:eastAsia="zh-CN"/>
              </w:rPr>
            </w:pPr>
            <w:r>
              <w:rPr>
                <w:rFonts w:hint="eastAsia" w:ascii="Times New Roman" w:hAnsi="Times New Roman" w:eastAsia="宋体"/>
                <w:color w:val="000000"/>
                <w:lang w:val="en-US" w:eastAsia="zh-CN"/>
              </w:rPr>
              <w:t>16.73</w:t>
            </w:r>
          </w:p>
        </w:tc>
      </w:tr>
      <w:tr w14:paraId="0079F0C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634" w:type="pct"/>
            <w:vMerge w:val="continue"/>
            <w:tcBorders>
              <w:left w:val="single" w:color="auto" w:sz="4" w:space="0"/>
              <w:right w:val="single" w:color="auto" w:sz="4" w:space="0"/>
            </w:tcBorders>
            <w:vAlign w:val="center"/>
          </w:tcPr>
          <w:p w14:paraId="5E772FA4">
            <w:pPr>
              <w:pStyle w:val="27"/>
              <w:autoSpaceDN w:val="0"/>
              <w:adjustRightInd w:val="0"/>
              <w:snapToGrid w:val="0"/>
              <w:rPr>
                <w:rFonts w:ascii="Times New Roman" w:hAnsi="Times New Roman" w:eastAsia="宋体"/>
                <w:color w:val="000000"/>
              </w:rPr>
            </w:pPr>
          </w:p>
        </w:tc>
        <w:tc>
          <w:tcPr>
            <w:tcW w:w="798" w:type="pct"/>
            <w:vMerge w:val="continue"/>
            <w:tcBorders>
              <w:left w:val="single" w:color="auto" w:sz="4" w:space="0"/>
              <w:right w:val="single" w:color="auto" w:sz="4" w:space="0"/>
            </w:tcBorders>
            <w:vAlign w:val="center"/>
          </w:tcPr>
          <w:p w14:paraId="1D6BA18A">
            <w:pPr>
              <w:pStyle w:val="27"/>
              <w:autoSpaceDN w:val="0"/>
              <w:adjustRightInd w:val="0"/>
              <w:snapToGrid w:val="0"/>
              <w:rPr>
                <w:rFonts w:ascii="Times New Roman" w:hAnsi="Times New Roman" w:eastAsia="宋体"/>
                <w:color w:val="000000"/>
              </w:rPr>
            </w:pPr>
          </w:p>
        </w:tc>
        <w:tc>
          <w:tcPr>
            <w:tcW w:w="718" w:type="pct"/>
            <w:tcBorders>
              <w:top w:val="single" w:color="auto" w:sz="4" w:space="0"/>
              <w:left w:val="single" w:color="auto" w:sz="4" w:space="0"/>
              <w:bottom w:val="single" w:color="auto" w:sz="4" w:space="0"/>
              <w:right w:val="single" w:color="auto" w:sz="4" w:space="0"/>
            </w:tcBorders>
            <w:vAlign w:val="center"/>
          </w:tcPr>
          <w:p w14:paraId="4520E162">
            <w:pPr>
              <w:pStyle w:val="27"/>
              <w:autoSpaceDN w:val="0"/>
              <w:adjustRightInd w:val="0"/>
              <w:snapToGrid w:val="0"/>
              <w:jc w:val="center"/>
              <w:rPr>
                <w:rFonts w:ascii="Times New Roman" w:hAnsi="Times New Roman" w:eastAsia="宋体"/>
                <w:color w:val="000000"/>
              </w:rPr>
            </w:pPr>
            <w:r>
              <w:rPr>
                <w:rFonts w:ascii="Times New Roman" w:hAnsi="Times New Roman" w:eastAsia="宋体"/>
                <w:color w:val="000000"/>
              </w:rPr>
              <w:t>Lab-2</w:t>
            </w:r>
          </w:p>
        </w:tc>
        <w:tc>
          <w:tcPr>
            <w:tcW w:w="841" w:type="pct"/>
            <w:tcBorders>
              <w:top w:val="single" w:color="auto" w:sz="4" w:space="0"/>
              <w:left w:val="single" w:color="auto" w:sz="4" w:space="0"/>
              <w:bottom w:val="single" w:color="auto" w:sz="4" w:space="0"/>
              <w:right w:val="single" w:color="auto" w:sz="4" w:space="0"/>
            </w:tcBorders>
            <w:vAlign w:val="center"/>
          </w:tcPr>
          <w:p w14:paraId="19733390">
            <w:pPr>
              <w:pStyle w:val="27"/>
              <w:autoSpaceDN w:val="0"/>
              <w:adjustRightInd w:val="0"/>
              <w:snapToGrid w:val="0"/>
              <w:jc w:val="center"/>
              <w:rPr>
                <w:rFonts w:ascii="Times New Roman" w:hAnsi="Times New Roman" w:eastAsia="宋体"/>
                <w:color w:val="000000"/>
              </w:rPr>
            </w:pPr>
            <w:r>
              <w:rPr>
                <w:rFonts w:hint="eastAsia" w:ascii="Times New Roman" w:hAnsi="Times New Roman" w:eastAsia="宋体" w:cs="Times New Roman"/>
                <w:snapToGrid/>
                <w:color w:val="000000"/>
                <w:kern w:val="2"/>
                <w:sz w:val="21"/>
                <w:szCs w:val="24"/>
                <w:lang w:val="en-US" w:eastAsia="zh-CN" w:bidi="ar-SA"/>
              </w:rPr>
              <w:t>3.16×10</w:t>
            </w:r>
            <w:r>
              <w:rPr>
                <w:rFonts w:hint="eastAsia" w:ascii="Times New Roman" w:hAnsi="Times New Roman" w:eastAsia="宋体" w:cs="Times New Roman"/>
                <w:snapToGrid/>
                <w:color w:val="000000"/>
                <w:kern w:val="2"/>
                <w:sz w:val="21"/>
                <w:szCs w:val="24"/>
                <w:vertAlign w:val="superscript"/>
                <w:lang w:val="en-US" w:eastAsia="zh-CN" w:bidi="ar-SA"/>
              </w:rPr>
              <w:t>4</w:t>
            </w:r>
          </w:p>
        </w:tc>
        <w:tc>
          <w:tcPr>
            <w:tcW w:w="740" w:type="pct"/>
            <w:vMerge w:val="continue"/>
            <w:tcBorders>
              <w:left w:val="single" w:color="auto" w:sz="4" w:space="0"/>
              <w:right w:val="single" w:color="auto" w:sz="4" w:space="0"/>
            </w:tcBorders>
          </w:tcPr>
          <w:p w14:paraId="738DCF4F">
            <w:pPr>
              <w:pStyle w:val="27"/>
              <w:autoSpaceDN w:val="0"/>
              <w:adjustRightInd w:val="0"/>
              <w:snapToGrid w:val="0"/>
              <w:rPr>
                <w:rFonts w:ascii="Times New Roman" w:hAnsi="Times New Roman" w:eastAsia="宋体"/>
                <w:color w:val="000000"/>
              </w:rPr>
            </w:pPr>
          </w:p>
        </w:tc>
        <w:tc>
          <w:tcPr>
            <w:tcW w:w="1267" w:type="pct"/>
            <w:vMerge w:val="continue"/>
            <w:tcBorders>
              <w:left w:val="single" w:color="auto" w:sz="4" w:space="0"/>
              <w:right w:val="single" w:color="auto" w:sz="4" w:space="0"/>
            </w:tcBorders>
          </w:tcPr>
          <w:p w14:paraId="22570C27">
            <w:pPr>
              <w:pStyle w:val="27"/>
              <w:autoSpaceDN w:val="0"/>
              <w:adjustRightInd w:val="0"/>
              <w:snapToGrid w:val="0"/>
              <w:rPr>
                <w:rFonts w:ascii="Times New Roman" w:hAnsi="Times New Roman" w:eastAsia="宋体"/>
                <w:color w:val="000000"/>
              </w:rPr>
            </w:pPr>
          </w:p>
        </w:tc>
      </w:tr>
      <w:tr w14:paraId="7D8818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jc w:val="center"/>
        </w:trPr>
        <w:tc>
          <w:tcPr>
            <w:tcW w:w="634" w:type="pct"/>
            <w:vMerge w:val="continue"/>
            <w:tcBorders>
              <w:left w:val="single" w:color="auto" w:sz="4" w:space="0"/>
              <w:right w:val="single" w:color="auto" w:sz="4" w:space="0"/>
            </w:tcBorders>
            <w:vAlign w:val="center"/>
          </w:tcPr>
          <w:p w14:paraId="611726D5">
            <w:pPr>
              <w:pStyle w:val="27"/>
              <w:autoSpaceDN w:val="0"/>
              <w:adjustRightInd w:val="0"/>
              <w:snapToGrid w:val="0"/>
              <w:rPr>
                <w:rFonts w:ascii="Times New Roman" w:hAnsi="Times New Roman" w:eastAsia="宋体"/>
                <w:color w:val="000000"/>
              </w:rPr>
            </w:pPr>
          </w:p>
        </w:tc>
        <w:tc>
          <w:tcPr>
            <w:tcW w:w="798" w:type="pct"/>
            <w:vMerge w:val="continue"/>
            <w:tcBorders>
              <w:left w:val="single" w:color="auto" w:sz="4" w:space="0"/>
              <w:right w:val="single" w:color="auto" w:sz="4" w:space="0"/>
            </w:tcBorders>
            <w:vAlign w:val="center"/>
          </w:tcPr>
          <w:p w14:paraId="5039B516">
            <w:pPr>
              <w:pStyle w:val="27"/>
              <w:autoSpaceDN w:val="0"/>
              <w:adjustRightInd w:val="0"/>
              <w:snapToGrid w:val="0"/>
              <w:rPr>
                <w:rFonts w:ascii="Times New Roman" w:hAnsi="Times New Roman" w:eastAsia="宋体"/>
                <w:color w:val="000000"/>
              </w:rPr>
            </w:pPr>
          </w:p>
        </w:tc>
        <w:tc>
          <w:tcPr>
            <w:tcW w:w="718" w:type="pct"/>
            <w:tcBorders>
              <w:top w:val="single" w:color="auto" w:sz="4" w:space="0"/>
              <w:left w:val="single" w:color="auto" w:sz="4" w:space="0"/>
              <w:bottom w:val="single" w:color="auto" w:sz="4" w:space="0"/>
              <w:right w:val="single" w:color="auto" w:sz="4" w:space="0"/>
            </w:tcBorders>
            <w:vAlign w:val="center"/>
          </w:tcPr>
          <w:p w14:paraId="50E4EE06">
            <w:pPr>
              <w:pStyle w:val="27"/>
              <w:autoSpaceDN w:val="0"/>
              <w:adjustRightInd w:val="0"/>
              <w:snapToGrid w:val="0"/>
              <w:jc w:val="center"/>
              <w:rPr>
                <w:rFonts w:ascii="Times New Roman" w:hAnsi="Times New Roman" w:eastAsia="宋体"/>
                <w:color w:val="000000"/>
              </w:rPr>
            </w:pPr>
            <w:r>
              <w:rPr>
                <w:rFonts w:ascii="Times New Roman" w:hAnsi="Times New Roman" w:eastAsia="宋体"/>
                <w:color w:val="000000"/>
              </w:rPr>
              <w:t>Lab-3</w:t>
            </w:r>
          </w:p>
        </w:tc>
        <w:tc>
          <w:tcPr>
            <w:tcW w:w="841" w:type="pct"/>
            <w:tcBorders>
              <w:top w:val="single" w:color="auto" w:sz="4" w:space="0"/>
              <w:left w:val="single" w:color="auto" w:sz="4" w:space="0"/>
              <w:bottom w:val="single" w:color="auto" w:sz="4" w:space="0"/>
              <w:right w:val="single" w:color="auto" w:sz="4" w:space="0"/>
            </w:tcBorders>
            <w:vAlign w:val="center"/>
          </w:tcPr>
          <w:p w14:paraId="798C3EA2">
            <w:pPr>
              <w:pStyle w:val="27"/>
              <w:autoSpaceDN w:val="0"/>
              <w:adjustRightInd w:val="0"/>
              <w:snapToGrid w:val="0"/>
              <w:jc w:val="center"/>
              <w:rPr>
                <w:rFonts w:ascii="Times New Roman" w:hAnsi="Times New Roman" w:eastAsia="宋体"/>
                <w:color w:val="000000"/>
              </w:rPr>
            </w:pPr>
            <w:r>
              <w:rPr>
                <w:rFonts w:hint="eastAsia" w:ascii="Times New Roman" w:hAnsi="Times New Roman" w:eastAsia="宋体" w:cs="Times New Roman"/>
                <w:snapToGrid/>
                <w:color w:val="000000"/>
                <w:kern w:val="2"/>
                <w:sz w:val="21"/>
                <w:szCs w:val="24"/>
                <w:lang w:val="en-US" w:eastAsia="zh-CN" w:bidi="ar-SA"/>
              </w:rPr>
              <w:t>2.15×10</w:t>
            </w:r>
            <w:r>
              <w:rPr>
                <w:rFonts w:hint="eastAsia" w:ascii="Times New Roman" w:hAnsi="Times New Roman" w:eastAsia="宋体" w:cs="Times New Roman"/>
                <w:snapToGrid/>
                <w:color w:val="000000"/>
                <w:kern w:val="2"/>
                <w:sz w:val="21"/>
                <w:szCs w:val="24"/>
                <w:vertAlign w:val="superscript"/>
                <w:lang w:val="en-US" w:eastAsia="zh-CN" w:bidi="ar-SA"/>
              </w:rPr>
              <w:t>4</w:t>
            </w:r>
          </w:p>
        </w:tc>
        <w:tc>
          <w:tcPr>
            <w:tcW w:w="740" w:type="pct"/>
            <w:vMerge w:val="continue"/>
            <w:tcBorders>
              <w:left w:val="single" w:color="auto" w:sz="4" w:space="0"/>
              <w:right w:val="single" w:color="auto" w:sz="4" w:space="0"/>
            </w:tcBorders>
          </w:tcPr>
          <w:p w14:paraId="144BC09E">
            <w:pPr>
              <w:pStyle w:val="27"/>
              <w:autoSpaceDN w:val="0"/>
              <w:adjustRightInd w:val="0"/>
              <w:snapToGrid w:val="0"/>
              <w:rPr>
                <w:rFonts w:ascii="Times New Roman" w:hAnsi="Times New Roman" w:eastAsia="宋体"/>
                <w:color w:val="000000"/>
              </w:rPr>
            </w:pPr>
          </w:p>
        </w:tc>
        <w:tc>
          <w:tcPr>
            <w:tcW w:w="1267" w:type="pct"/>
            <w:vMerge w:val="continue"/>
            <w:tcBorders>
              <w:left w:val="single" w:color="auto" w:sz="4" w:space="0"/>
              <w:right w:val="single" w:color="auto" w:sz="4" w:space="0"/>
            </w:tcBorders>
          </w:tcPr>
          <w:p w14:paraId="3929394D">
            <w:pPr>
              <w:pStyle w:val="27"/>
              <w:autoSpaceDN w:val="0"/>
              <w:adjustRightInd w:val="0"/>
              <w:snapToGrid w:val="0"/>
              <w:rPr>
                <w:rFonts w:ascii="Times New Roman" w:hAnsi="Times New Roman" w:eastAsia="宋体"/>
                <w:color w:val="000000"/>
              </w:rPr>
            </w:pPr>
          </w:p>
        </w:tc>
      </w:tr>
      <w:tr w14:paraId="713856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jc w:val="center"/>
        </w:trPr>
        <w:tc>
          <w:tcPr>
            <w:tcW w:w="634" w:type="pct"/>
            <w:vMerge w:val="continue"/>
            <w:tcBorders>
              <w:left w:val="single" w:color="auto" w:sz="4" w:space="0"/>
              <w:bottom w:val="single" w:color="auto" w:sz="4" w:space="0"/>
              <w:right w:val="single" w:color="auto" w:sz="4" w:space="0"/>
            </w:tcBorders>
            <w:vAlign w:val="center"/>
          </w:tcPr>
          <w:p w14:paraId="692F951A">
            <w:pPr>
              <w:pStyle w:val="27"/>
              <w:autoSpaceDN w:val="0"/>
              <w:adjustRightInd w:val="0"/>
              <w:snapToGrid w:val="0"/>
              <w:rPr>
                <w:rFonts w:ascii="Times New Roman" w:hAnsi="Times New Roman" w:eastAsia="宋体"/>
                <w:color w:val="000000"/>
              </w:rPr>
            </w:pPr>
          </w:p>
        </w:tc>
        <w:tc>
          <w:tcPr>
            <w:tcW w:w="798" w:type="pct"/>
            <w:vMerge w:val="continue"/>
            <w:tcBorders>
              <w:left w:val="single" w:color="auto" w:sz="4" w:space="0"/>
              <w:bottom w:val="single" w:color="auto" w:sz="4" w:space="0"/>
              <w:right w:val="single" w:color="auto" w:sz="4" w:space="0"/>
            </w:tcBorders>
            <w:vAlign w:val="center"/>
          </w:tcPr>
          <w:p w14:paraId="61780226">
            <w:pPr>
              <w:pStyle w:val="27"/>
              <w:autoSpaceDN w:val="0"/>
              <w:adjustRightInd w:val="0"/>
              <w:snapToGrid w:val="0"/>
              <w:rPr>
                <w:rFonts w:ascii="Times New Roman" w:hAnsi="Times New Roman" w:eastAsia="宋体"/>
                <w:color w:val="000000"/>
              </w:rPr>
            </w:pPr>
          </w:p>
        </w:tc>
        <w:tc>
          <w:tcPr>
            <w:tcW w:w="718" w:type="pct"/>
            <w:tcBorders>
              <w:top w:val="single" w:color="auto" w:sz="4" w:space="0"/>
              <w:left w:val="single" w:color="auto" w:sz="4" w:space="0"/>
              <w:bottom w:val="single" w:color="auto" w:sz="4" w:space="0"/>
              <w:right w:val="single" w:color="auto" w:sz="4" w:space="0"/>
            </w:tcBorders>
            <w:vAlign w:val="center"/>
          </w:tcPr>
          <w:p w14:paraId="53F767BC">
            <w:pPr>
              <w:pStyle w:val="27"/>
              <w:autoSpaceDN w:val="0"/>
              <w:adjustRightInd w:val="0"/>
              <w:snapToGrid w:val="0"/>
              <w:jc w:val="center"/>
              <w:rPr>
                <w:rFonts w:ascii="Times New Roman" w:hAnsi="Times New Roman" w:eastAsia="宋体"/>
                <w:color w:val="000000"/>
              </w:rPr>
            </w:pPr>
            <w:r>
              <w:rPr>
                <w:rFonts w:ascii="Times New Roman" w:hAnsi="Times New Roman" w:eastAsia="宋体"/>
                <w:color w:val="000000"/>
              </w:rPr>
              <w:t>Lab-</w:t>
            </w:r>
            <w:r>
              <w:rPr>
                <w:rFonts w:hint="eastAsia" w:ascii="Times New Roman" w:hAnsi="Times New Roman" w:eastAsia="宋体"/>
                <w:color w:val="000000"/>
              </w:rPr>
              <w:t>4</w:t>
            </w:r>
          </w:p>
        </w:tc>
        <w:tc>
          <w:tcPr>
            <w:tcW w:w="841" w:type="pct"/>
            <w:tcBorders>
              <w:top w:val="single" w:color="auto" w:sz="4" w:space="0"/>
              <w:left w:val="single" w:color="auto" w:sz="4" w:space="0"/>
              <w:bottom w:val="single" w:color="auto" w:sz="4" w:space="0"/>
              <w:right w:val="single" w:color="auto" w:sz="4" w:space="0"/>
            </w:tcBorders>
            <w:vAlign w:val="center"/>
          </w:tcPr>
          <w:p w14:paraId="555381C5">
            <w:pPr>
              <w:pStyle w:val="27"/>
              <w:autoSpaceDN w:val="0"/>
              <w:adjustRightInd w:val="0"/>
              <w:snapToGrid w:val="0"/>
              <w:jc w:val="center"/>
              <w:rPr>
                <w:rFonts w:ascii="Times New Roman" w:hAnsi="Times New Roman" w:eastAsia="宋体"/>
                <w:color w:val="000000"/>
              </w:rPr>
            </w:pPr>
            <w:r>
              <w:rPr>
                <w:rFonts w:hint="eastAsia" w:ascii="Times New Roman" w:hAnsi="Times New Roman" w:eastAsia="宋体"/>
                <w:color w:val="000000"/>
                <w:lang w:val="en-US" w:eastAsia="zh-CN"/>
              </w:rPr>
              <w:t>2.63</w:t>
            </w:r>
            <w:r>
              <w:rPr>
                <w:rFonts w:hint="eastAsia" w:ascii="Times New Roman" w:hAnsi="Times New Roman" w:eastAsia="宋体"/>
                <w:color w:val="000000"/>
              </w:rPr>
              <w:t>×10</w:t>
            </w:r>
            <w:r>
              <w:rPr>
                <w:rFonts w:hint="eastAsia" w:ascii="Times New Roman" w:hAnsi="Times New Roman" w:eastAsia="宋体"/>
                <w:color w:val="000000"/>
                <w:vertAlign w:val="superscript"/>
              </w:rPr>
              <w:t>4</w:t>
            </w:r>
          </w:p>
        </w:tc>
        <w:tc>
          <w:tcPr>
            <w:tcW w:w="740" w:type="pct"/>
            <w:vMerge w:val="continue"/>
            <w:tcBorders>
              <w:left w:val="single" w:color="auto" w:sz="4" w:space="0"/>
              <w:bottom w:val="single" w:color="auto" w:sz="4" w:space="0"/>
              <w:right w:val="single" w:color="auto" w:sz="4" w:space="0"/>
            </w:tcBorders>
          </w:tcPr>
          <w:p w14:paraId="7FA640AC">
            <w:pPr>
              <w:pStyle w:val="27"/>
              <w:autoSpaceDN w:val="0"/>
              <w:adjustRightInd w:val="0"/>
              <w:snapToGrid w:val="0"/>
              <w:rPr>
                <w:rFonts w:ascii="Times New Roman" w:hAnsi="Times New Roman" w:eastAsia="宋体"/>
                <w:color w:val="000000"/>
              </w:rPr>
            </w:pPr>
          </w:p>
        </w:tc>
        <w:tc>
          <w:tcPr>
            <w:tcW w:w="1267" w:type="pct"/>
            <w:vMerge w:val="continue"/>
            <w:tcBorders>
              <w:left w:val="single" w:color="auto" w:sz="4" w:space="0"/>
              <w:bottom w:val="single" w:color="auto" w:sz="4" w:space="0"/>
              <w:right w:val="single" w:color="auto" w:sz="4" w:space="0"/>
            </w:tcBorders>
          </w:tcPr>
          <w:p w14:paraId="280C0C15">
            <w:pPr>
              <w:pStyle w:val="27"/>
              <w:autoSpaceDN w:val="0"/>
              <w:adjustRightInd w:val="0"/>
              <w:snapToGrid w:val="0"/>
              <w:rPr>
                <w:rFonts w:ascii="Times New Roman" w:hAnsi="Times New Roman" w:eastAsia="宋体"/>
                <w:color w:val="000000"/>
              </w:rPr>
            </w:pPr>
          </w:p>
        </w:tc>
      </w:tr>
    </w:tbl>
    <w:p w14:paraId="07A096D9">
      <w:pPr>
        <w:keepNext w:val="0"/>
        <w:keepLines w:val="0"/>
        <w:numPr>
          <w:ilvl w:val="0"/>
          <w:numId w:val="0"/>
        </w:numPr>
        <w:suppressLineNumbers w:val="0"/>
        <w:spacing w:before="0" w:beforeAutospacing="0" w:after="0" w:afterAutospacing="0" w:line="240" w:lineRule="auto"/>
        <w:ind w:right="0" w:rightChars="0"/>
        <w:rPr>
          <w:rFonts w:hint="eastAsia" w:ascii="仿宋" w:hAnsi="仿宋" w:eastAsia="仿宋" w:cs="仿宋"/>
          <w:color w:val="auto"/>
          <w:sz w:val="32"/>
          <w:szCs w:val="32"/>
          <w:highlight w:val="none"/>
          <w:lang w:val="en-US" w:eastAsia="zh-CN"/>
        </w:rPr>
      </w:pPr>
      <w:r>
        <w:rPr>
          <w:rFonts w:hint="eastAsia" w:ascii="仿宋" w:hAnsi="仿宋" w:eastAsia="仿宋" w:cs="仿宋"/>
          <w:color w:val="auto"/>
          <w:sz w:val="32"/>
          <w:szCs w:val="32"/>
          <w:highlight w:val="none"/>
          <w:lang w:val="en-US" w:eastAsia="zh-CN"/>
        </w:rPr>
        <w:t>（7）验证数据谱图</w:t>
      </w:r>
    </w:p>
    <w:p w14:paraId="36B03DF5">
      <w:pPr>
        <w:spacing w:line="240" w:lineRule="auto"/>
        <w:jc w:val="left"/>
        <w:rPr>
          <w:rFonts w:hint="eastAsia" w:ascii="仿宋" w:hAnsi="仿宋" w:eastAsia="仿宋" w:cs="仿宋"/>
          <w:b w:val="0"/>
          <w:bCs w:val="0"/>
          <w:color w:val="auto"/>
          <w:sz w:val="28"/>
          <w:szCs w:val="28"/>
          <w:highlight w:val="none"/>
          <w:lang w:val="en-US" w:eastAsia="zh-CN"/>
        </w:rPr>
      </w:pPr>
      <w:r>
        <w:rPr>
          <w:rFonts w:hint="eastAsia" w:ascii="仿宋" w:hAnsi="仿宋" w:eastAsia="仿宋" w:cs="仿宋"/>
          <w:b w:val="0"/>
          <w:bCs w:val="0"/>
          <w:color w:val="auto"/>
          <w:sz w:val="28"/>
          <w:szCs w:val="28"/>
          <w:highlight w:val="none"/>
          <w:lang w:val="en-US" w:eastAsia="zh-CN"/>
        </w:rPr>
        <w:t>①</w:t>
      </w:r>
      <w:r>
        <w:drawing>
          <wp:inline distT="0" distB="0" distL="114300" distR="114300">
            <wp:extent cx="5269865" cy="3437255"/>
            <wp:effectExtent l="0" t="0" r="635" b="4445"/>
            <wp:docPr id="28" name="图片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图片 7"/>
                    <pic:cNvPicPr>
                      <a:picLocks noChangeAspect="1"/>
                    </pic:cNvPicPr>
                  </pic:nvPicPr>
                  <pic:blipFill>
                    <a:blip r:embed="rId19"/>
                    <a:stretch>
                      <a:fillRect/>
                    </a:stretch>
                  </pic:blipFill>
                  <pic:spPr>
                    <a:xfrm>
                      <a:off x="0" y="0"/>
                      <a:ext cx="5269865" cy="3437255"/>
                    </a:xfrm>
                    <a:prstGeom prst="rect">
                      <a:avLst/>
                    </a:prstGeom>
                    <a:noFill/>
                    <a:ln>
                      <a:noFill/>
                    </a:ln>
                  </pic:spPr>
                </pic:pic>
              </a:graphicData>
            </a:graphic>
          </wp:inline>
        </w:drawing>
      </w:r>
    </w:p>
    <w:p w14:paraId="3E6AF910">
      <w:pPr>
        <w:spacing w:line="360" w:lineRule="auto"/>
        <w:jc w:val="both"/>
        <w:rPr>
          <w:rFonts w:hint="eastAsia" w:ascii="宋体" w:hAnsi="宋体" w:cs="宋体"/>
          <w:sz w:val="24"/>
          <w:szCs w:val="24"/>
          <w:lang w:val="en-US" w:eastAsia="zh-CN"/>
        </w:rPr>
      </w:pPr>
      <w:r>
        <w:drawing>
          <wp:inline distT="0" distB="0" distL="114300" distR="114300">
            <wp:extent cx="5271135" cy="3272790"/>
            <wp:effectExtent l="0" t="0" r="12065" b="3810"/>
            <wp:docPr id="29" name="图片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图片 8"/>
                    <pic:cNvPicPr>
                      <a:picLocks noChangeAspect="1"/>
                    </pic:cNvPicPr>
                  </pic:nvPicPr>
                  <pic:blipFill>
                    <a:blip r:embed="rId20"/>
                    <a:stretch>
                      <a:fillRect/>
                    </a:stretch>
                  </pic:blipFill>
                  <pic:spPr>
                    <a:xfrm>
                      <a:off x="0" y="0"/>
                      <a:ext cx="5271135" cy="3272790"/>
                    </a:xfrm>
                    <a:prstGeom prst="rect">
                      <a:avLst/>
                    </a:prstGeom>
                    <a:noFill/>
                    <a:ln>
                      <a:noFill/>
                    </a:ln>
                  </pic:spPr>
                </pic:pic>
              </a:graphicData>
            </a:graphic>
          </wp:inline>
        </w:drawing>
      </w:r>
    </w:p>
    <w:p w14:paraId="7587BC3F">
      <w:pPr>
        <w:spacing w:line="240" w:lineRule="auto"/>
        <w:jc w:val="both"/>
        <w:rPr>
          <w:rFonts w:hint="eastAsia" w:ascii="宋体" w:hAnsi="宋体" w:cs="宋体"/>
          <w:sz w:val="24"/>
          <w:szCs w:val="24"/>
          <w:lang w:val="en-US" w:eastAsia="zh-CN"/>
        </w:rPr>
      </w:pPr>
    </w:p>
    <w:p w14:paraId="27EEAAD3">
      <w:pPr>
        <w:spacing w:line="240" w:lineRule="auto"/>
        <w:jc w:val="center"/>
        <w:rPr>
          <w:rFonts w:hint="eastAsia" w:ascii="宋体" w:hAnsi="宋体" w:eastAsia="宋体" w:cs="宋体"/>
          <w:sz w:val="24"/>
          <w:szCs w:val="24"/>
          <w:lang w:eastAsia="zh-CN"/>
        </w:rPr>
      </w:pPr>
      <w:r>
        <w:drawing>
          <wp:inline distT="0" distB="0" distL="114300" distR="114300">
            <wp:extent cx="4803775" cy="4913630"/>
            <wp:effectExtent l="0" t="0" r="9525" b="1270"/>
            <wp:docPr id="30" name="图片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图片 9"/>
                    <pic:cNvPicPr>
                      <a:picLocks noChangeAspect="1"/>
                    </pic:cNvPicPr>
                  </pic:nvPicPr>
                  <pic:blipFill>
                    <a:blip r:embed="rId21"/>
                    <a:stretch>
                      <a:fillRect/>
                    </a:stretch>
                  </pic:blipFill>
                  <pic:spPr>
                    <a:xfrm>
                      <a:off x="0" y="0"/>
                      <a:ext cx="4803775" cy="4913630"/>
                    </a:xfrm>
                    <a:prstGeom prst="rect">
                      <a:avLst/>
                    </a:prstGeom>
                    <a:noFill/>
                    <a:ln>
                      <a:noFill/>
                    </a:ln>
                  </pic:spPr>
                </pic:pic>
              </a:graphicData>
            </a:graphic>
          </wp:inline>
        </w:drawing>
      </w:r>
    </w:p>
    <w:p w14:paraId="500848DB">
      <w:pPr>
        <w:spacing w:line="240" w:lineRule="auto"/>
        <w:jc w:val="both"/>
        <w:rPr>
          <w:rFonts w:hint="eastAsia" w:ascii="仿宋" w:hAnsi="仿宋" w:eastAsia="仿宋" w:cs="仿宋"/>
          <w:sz w:val="28"/>
          <w:szCs w:val="28"/>
        </w:rPr>
      </w:pPr>
      <w:r>
        <w:drawing>
          <wp:inline distT="0" distB="0" distL="114300" distR="114300">
            <wp:extent cx="5267960" cy="3674110"/>
            <wp:effectExtent l="0" t="0" r="2540" b="8890"/>
            <wp:docPr id="31" name="图片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 name="图片 10"/>
                    <pic:cNvPicPr>
                      <a:picLocks noChangeAspect="1"/>
                    </pic:cNvPicPr>
                  </pic:nvPicPr>
                  <pic:blipFill>
                    <a:blip r:embed="rId22"/>
                    <a:stretch>
                      <a:fillRect/>
                    </a:stretch>
                  </pic:blipFill>
                  <pic:spPr>
                    <a:xfrm>
                      <a:off x="0" y="0"/>
                      <a:ext cx="5267960" cy="3674110"/>
                    </a:xfrm>
                    <a:prstGeom prst="rect">
                      <a:avLst/>
                    </a:prstGeom>
                    <a:noFill/>
                    <a:ln>
                      <a:noFill/>
                    </a:ln>
                  </pic:spPr>
                </pic:pic>
              </a:graphicData>
            </a:graphic>
          </wp:inline>
        </w:drawing>
      </w:r>
    </w:p>
    <w:p w14:paraId="40C470E7">
      <w:pPr>
        <w:numPr>
          <w:ilvl w:val="0"/>
          <w:numId w:val="0"/>
        </w:numPr>
        <w:spacing w:line="360" w:lineRule="auto"/>
      </w:pPr>
      <w:r>
        <w:rPr>
          <w:rFonts w:hint="eastAsia" w:ascii="仿宋" w:hAnsi="仿宋" w:eastAsia="仿宋" w:cs="仿宋"/>
          <w:b w:val="0"/>
          <w:bCs w:val="0"/>
          <w:color w:val="auto"/>
          <w:sz w:val="28"/>
          <w:szCs w:val="28"/>
          <w:highlight w:val="none"/>
          <w:lang w:val="en-US" w:eastAsia="zh-CN"/>
        </w:rPr>
        <w:t>②</w:t>
      </w:r>
      <w:r>
        <w:drawing>
          <wp:inline distT="0" distB="0" distL="114300" distR="114300">
            <wp:extent cx="5273675" cy="4071620"/>
            <wp:effectExtent l="0" t="0" r="9525" b="5080"/>
            <wp:docPr id="7"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2"/>
                    <pic:cNvPicPr>
                      <a:picLocks noChangeAspect="1"/>
                    </pic:cNvPicPr>
                  </pic:nvPicPr>
                  <pic:blipFill>
                    <a:blip r:embed="rId23"/>
                    <a:stretch>
                      <a:fillRect/>
                    </a:stretch>
                  </pic:blipFill>
                  <pic:spPr>
                    <a:xfrm>
                      <a:off x="0" y="0"/>
                      <a:ext cx="5273675" cy="4071620"/>
                    </a:xfrm>
                    <a:prstGeom prst="rect">
                      <a:avLst/>
                    </a:prstGeom>
                    <a:noFill/>
                    <a:ln>
                      <a:noFill/>
                    </a:ln>
                  </pic:spPr>
                </pic:pic>
              </a:graphicData>
            </a:graphic>
          </wp:inline>
        </w:drawing>
      </w:r>
    </w:p>
    <w:p w14:paraId="16E6893D">
      <w:pPr>
        <w:numPr>
          <w:ilvl w:val="0"/>
          <w:numId w:val="0"/>
        </w:numPr>
        <w:spacing w:line="360" w:lineRule="auto"/>
      </w:pPr>
    </w:p>
    <w:p w14:paraId="51130C75">
      <w:pPr>
        <w:numPr>
          <w:ilvl w:val="0"/>
          <w:numId w:val="0"/>
        </w:numPr>
        <w:spacing w:line="360" w:lineRule="auto"/>
      </w:pPr>
      <w:r>
        <w:drawing>
          <wp:inline distT="0" distB="0" distL="114300" distR="114300">
            <wp:extent cx="5274310" cy="3917950"/>
            <wp:effectExtent l="0" t="0" r="8890" b="6350"/>
            <wp:docPr id="8"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图片 3"/>
                    <pic:cNvPicPr>
                      <a:picLocks noChangeAspect="1"/>
                    </pic:cNvPicPr>
                  </pic:nvPicPr>
                  <pic:blipFill>
                    <a:blip r:embed="rId24"/>
                    <a:stretch>
                      <a:fillRect/>
                    </a:stretch>
                  </pic:blipFill>
                  <pic:spPr>
                    <a:xfrm>
                      <a:off x="0" y="0"/>
                      <a:ext cx="5274310" cy="3917950"/>
                    </a:xfrm>
                    <a:prstGeom prst="rect">
                      <a:avLst/>
                    </a:prstGeom>
                    <a:noFill/>
                    <a:ln>
                      <a:noFill/>
                    </a:ln>
                  </pic:spPr>
                </pic:pic>
              </a:graphicData>
            </a:graphic>
          </wp:inline>
        </w:drawing>
      </w:r>
      <w:r>
        <w:drawing>
          <wp:inline distT="0" distB="0" distL="114300" distR="114300">
            <wp:extent cx="5268595" cy="2707640"/>
            <wp:effectExtent l="0" t="0" r="1905" b="10160"/>
            <wp:docPr id="9" name="图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图片 4"/>
                    <pic:cNvPicPr>
                      <a:picLocks noChangeAspect="1"/>
                    </pic:cNvPicPr>
                  </pic:nvPicPr>
                  <pic:blipFill>
                    <a:blip r:embed="rId25"/>
                    <a:stretch>
                      <a:fillRect/>
                    </a:stretch>
                  </pic:blipFill>
                  <pic:spPr>
                    <a:xfrm>
                      <a:off x="0" y="0"/>
                      <a:ext cx="5268595" cy="2707640"/>
                    </a:xfrm>
                    <a:prstGeom prst="rect">
                      <a:avLst/>
                    </a:prstGeom>
                    <a:noFill/>
                    <a:ln>
                      <a:noFill/>
                    </a:ln>
                  </pic:spPr>
                </pic:pic>
              </a:graphicData>
            </a:graphic>
          </wp:inline>
        </w:drawing>
      </w:r>
      <w:r>
        <w:drawing>
          <wp:inline distT="0" distB="0" distL="114300" distR="114300">
            <wp:extent cx="5269865" cy="2516505"/>
            <wp:effectExtent l="0" t="0" r="635" b="10795"/>
            <wp:docPr id="10" name="图片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图片 5"/>
                    <pic:cNvPicPr>
                      <a:picLocks noChangeAspect="1"/>
                    </pic:cNvPicPr>
                  </pic:nvPicPr>
                  <pic:blipFill>
                    <a:blip r:embed="rId26"/>
                    <a:stretch>
                      <a:fillRect/>
                    </a:stretch>
                  </pic:blipFill>
                  <pic:spPr>
                    <a:xfrm>
                      <a:off x="0" y="0"/>
                      <a:ext cx="5269865" cy="2516505"/>
                    </a:xfrm>
                    <a:prstGeom prst="rect">
                      <a:avLst/>
                    </a:prstGeom>
                    <a:noFill/>
                    <a:ln>
                      <a:noFill/>
                    </a:ln>
                  </pic:spPr>
                </pic:pic>
              </a:graphicData>
            </a:graphic>
          </wp:inline>
        </w:drawing>
      </w:r>
      <w:r>
        <w:drawing>
          <wp:inline distT="0" distB="0" distL="114300" distR="114300">
            <wp:extent cx="5271135" cy="3352165"/>
            <wp:effectExtent l="0" t="0" r="12065" b="635"/>
            <wp:docPr id="11" name="图片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图片 6"/>
                    <pic:cNvPicPr>
                      <a:picLocks noChangeAspect="1"/>
                    </pic:cNvPicPr>
                  </pic:nvPicPr>
                  <pic:blipFill>
                    <a:blip r:embed="rId27"/>
                    <a:stretch>
                      <a:fillRect/>
                    </a:stretch>
                  </pic:blipFill>
                  <pic:spPr>
                    <a:xfrm>
                      <a:off x="0" y="0"/>
                      <a:ext cx="5271135" cy="3352165"/>
                    </a:xfrm>
                    <a:prstGeom prst="rect">
                      <a:avLst/>
                    </a:prstGeom>
                    <a:noFill/>
                    <a:ln>
                      <a:noFill/>
                    </a:ln>
                  </pic:spPr>
                </pic:pic>
              </a:graphicData>
            </a:graphic>
          </wp:inline>
        </w:drawing>
      </w:r>
    </w:p>
    <w:p w14:paraId="4BC34AAA">
      <w:pPr>
        <w:numPr>
          <w:ilvl w:val="0"/>
          <w:numId w:val="0"/>
        </w:numPr>
        <w:spacing w:line="360" w:lineRule="auto"/>
        <w:rPr>
          <w:rFonts w:hint="eastAsia" w:ascii="仿宋" w:hAnsi="仿宋" w:eastAsia="仿宋" w:cs="仿宋"/>
          <w:sz w:val="28"/>
          <w:szCs w:val="28"/>
          <w:lang w:eastAsia="zh-CN"/>
        </w:rPr>
      </w:pPr>
      <w:r>
        <w:rPr>
          <w:rFonts w:hint="eastAsia" w:ascii="仿宋" w:hAnsi="仿宋" w:eastAsia="仿宋" w:cs="仿宋"/>
          <w:sz w:val="28"/>
          <w:szCs w:val="28"/>
          <w:lang w:val="en-US" w:eastAsia="zh-CN"/>
        </w:rPr>
        <w:t>③</w:t>
      </w:r>
      <w:r>
        <w:drawing>
          <wp:inline distT="0" distB="0" distL="114300" distR="114300">
            <wp:extent cx="5270500" cy="3893820"/>
            <wp:effectExtent l="0" t="0" r="0" b="5080"/>
            <wp:docPr id="20"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图片 3"/>
                    <pic:cNvPicPr>
                      <a:picLocks noChangeAspect="1"/>
                    </pic:cNvPicPr>
                  </pic:nvPicPr>
                  <pic:blipFill>
                    <a:blip r:embed="rId28"/>
                    <a:stretch>
                      <a:fillRect/>
                    </a:stretch>
                  </pic:blipFill>
                  <pic:spPr>
                    <a:xfrm>
                      <a:off x="0" y="0"/>
                      <a:ext cx="5270500" cy="3893820"/>
                    </a:xfrm>
                    <a:prstGeom prst="rect">
                      <a:avLst/>
                    </a:prstGeom>
                    <a:noFill/>
                    <a:ln>
                      <a:noFill/>
                    </a:ln>
                  </pic:spPr>
                </pic:pic>
              </a:graphicData>
            </a:graphic>
          </wp:inline>
        </w:drawing>
      </w:r>
    </w:p>
    <w:p w14:paraId="2A97D453">
      <w:pPr>
        <w:numPr>
          <w:ilvl w:val="0"/>
          <w:numId w:val="0"/>
        </w:numPr>
        <w:spacing w:line="360" w:lineRule="auto"/>
        <w:rPr>
          <w:rFonts w:hint="eastAsia" w:ascii="仿宋" w:hAnsi="仿宋" w:eastAsia="仿宋" w:cs="仿宋"/>
          <w:sz w:val="28"/>
          <w:szCs w:val="28"/>
          <w:lang w:eastAsia="zh-CN"/>
        </w:rPr>
      </w:pPr>
      <w:r>
        <w:drawing>
          <wp:inline distT="0" distB="0" distL="114300" distR="114300">
            <wp:extent cx="5267960" cy="4315460"/>
            <wp:effectExtent l="0" t="0" r="2540" b="2540"/>
            <wp:docPr id="22" name="图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图片 4"/>
                    <pic:cNvPicPr>
                      <a:picLocks noChangeAspect="1"/>
                    </pic:cNvPicPr>
                  </pic:nvPicPr>
                  <pic:blipFill>
                    <a:blip r:embed="rId29"/>
                    <a:stretch>
                      <a:fillRect/>
                    </a:stretch>
                  </pic:blipFill>
                  <pic:spPr>
                    <a:xfrm>
                      <a:off x="0" y="0"/>
                      <a:ext cx="5267960" cy="4315460"/>
                    </a:xfrm>
                    <a:prstGeom prst="rect">
                      <a:avLst/>
                    </a:prstGeom>
                    <a:noFill/>
                    <a:ln>
                      <a:noFill/>
                    </a:ln>
                  </pic:spPr>
                </pic:pic>
              </a:graphicData>
            </a:graphic>
          </wp:inline>
        </w:drawing>
      </w:r>
    </w:p>
    <w:p w14:paraId="748B2149">
      <w:pPr>
        <w:numPr>
          <w:ilvl w:val="0"/>
          <w:numId w:val="0"/>
        </w:numPr>
        <w:spacing w:line="360" w:lineRule="auto"/>
        <w:ind w:leftChars="0"/>
      </w:pPr>
    </w:p>
    <w:p w14:paraId="48B8EE87">
      <w:pPr>
        <w:numPr>
          <w:ilvl w:val="0"/>
          <w:numId w:val="0"/>
        </w:numPr>
        <w:spacing w:line="360" w:lineRule="auto"/>
        <w:ind w:leftChars="0"/>
        <w:rPr>
          <w:rFonts w:hint="eastAsia"/>
          <w:lang w:val="en-US" w:eastAsia="zh-CN"/>
        </w:rPr>
      </w:pPr>
      <w:r>
        <w:drawing>
          <wp:inline distT="0" distB="0" distL="114300" distR="114300">
            <wp:extent cx="5271770" cy="4135755"/>
            <wp:effectExtent l="0" t="0" r="11430" b="4445"/>
            <wp:docPr id="25" name="图片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图片 5"/>
                    <pic:cNvPicPr>
                      <a:picLocks noChangeAspect="1"/>
                    </pic:cNvPicPr>
                  </pic:nvPicPr>
                  <pic:blipFill>
                    <a:blip r:embed="rId30"/>
                    <a:stretch>
                      <a:fillRect/>
                    </a:stretch>
                  </pic:blipFill>
                  <pic:spPr>
                    <a:xfrm>
                      <a:off x="0" y="0"/>
                      <a:ext cx="5271770" cy="4135755"/>
                    </a:xfrm>
                    <a:prstGeom prst="rect">
                      <a:avLst/>
                    </a:prstGeom>
                    <a:noFill/>
                    <a:ln>
                      <a:noFill/>
                    </a:ln>
                  </pic:spPr>
                </pic:pic>
              </a:graphicData>
            </a:graphic>
          </wp:inline>
        </w:drawing>
      </w:r>
    </w:p>
    <w:p w14:paraId="70CABC4D">
      <w:pPr>
        <w:spacing w:line="240" w:lineRule="auto"/>
        <w:jc w:val="center"/>
        <w:rPr>
          <w:rFonts w:hint="eastAsia" w:ascii="宋体" w:hAnsi="宋体" w:cs="宋体"/>
          <w:sz w:val="24"/>
          <w:szCs w:val="24"/>
          <w:lang w:val="en-US" w:eastAsia="zh-CN"/>
        </w:rPr>
      </w:pPr>
    </w:p>
    <w:p w14:paraId="0EC89560">
      <w:pPr>
        <w:spacing w:line="240" w:lineRule="auto"/>
        <w:jc w:val="center"/>
        <w:rPr>
          <w:rFonts w:hint="eastAsia" w:ascii="宋体" w:hAnsi="宋体" w:cs="宋体"/>
          <w:sz w:val="24"/>
          <w:szCs w:val="24"/>
          <w:lang w:val="en-US" w:eastAsia="zh-CN"/>
        </w:rPr>
      </w:pPr>
      <w:r>
        <w:drawing>
          <wp:inline distT="0" distB="0" distL="114300" distR="114300">
            <wp:extent cx="5269865" cy="4091305"/>
            <wp:effectExtent l="0" t="0" r="635" b="10795"/>
            <wp:docPr id="26" name="图片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图片 6"/>
                    <pic:cNvPicPr>
                      <a:picLocks noChangeAspect="1"/>
                    </pic:cNvPicPr>
                  </pic:nvPicPr>
                  <pic:blipFill>
                    <a:blip r:embed="rId31"/>
                    <a:stretch>
                      <a:fillRect/>
                    </a:stretch>
                  </pic:blipFill>
                  <pic:spPr>
                    <a:xfrm>
                      <a:off x="0" y="0"/>
                      <a:ext cx="5269865" cy="4091305"/>
                    </a:xfrm>
                    <a:prstGeom prst="rect">
                      <a:avLst/>
                    </a:prstGeom>
                    <a:noFill/>
                    <a:ln>
                      <a:noFill/>
                    </a:ln>
                  </pic:spPr>
                </pic:pic>
              </a:graphicData>
            </a:graphic>
          </wp:inline>
        </w:drawing>
      </w:r>
    </w:p>
    <w:p w14:paraId="4589D8C1">
      <w:pPr>
        <w:spacing w:line="240" w:lineRule="auto"/>
        <w:rPr>
          <w:rFonts w:hint="eastAsia" w:ascii="仿宋" w:hAnsi="仿宋" w:eastAsia="仿宋" w:cs="仿宋"/>
          <w:b/>
          <w:bCs/>
          <w:color w:val="FF0000"/>
          <w:sz w:val="32"/>
          <w:szCs w:val="32"/>
          <w:highlight w:val="none"/>
          <w:lang w:val="en-US" w:eastAsia="zh-CN"/>
        </w:rPr>
      </w:pPr>
      <w:r>
        <w:rPr>
          <w:rFonts w:hint="eastAsia" w:ascii="仿宋" w:hAnsi="仿宋" w:eastAsia="仿宋" w:cs="仿宋"/>
          <w:b w:val="0"/>
          <w:bCs w:val="0"/>
          <w:color w:val="auto"/>
          <w:sz w:val="32"/>
          <w:szCs w:val="32"/>
          <w:highlight w:val="none"/>
          <w:lang w:val="en-US" w:eastAsia="zh-CN"/>
        </w:rPr>
        <w:t>2.4方法应用：</w:t>
      </w:r>
    </w:p>
    <w:p w14:paraId="74E8C429">
      <w:pPr>
        <w:spacing w:line="240" w:lineRule="auto"/>
        <w:ind w:firstLine="640" w:firstLineChars="200"/>
        <w:rPr>
          <w:rFonts w:hint="eastAsia" w:ascii="仿宋" w:hAnsi="仿宋" w:eastAsia="仿宋" w:cs="仿宋"/>
          <w:b w:val="0"/>
          <w:bCs w:val="0"/>
          <w:color w:val="000000" w:themeColor="text1"/>
          <w:sz w:val="32"/>
          <w:szCs w:val="32"/>
          <w:highlight w:val="none"/>
          <w:lang w:val="en-US" w:eastAsia="zh-CN"/>
        </w:rPr>
      </w:pPr>
      <w:r>
        <w:rPr>
          <w:rFonts w:hint="eastAsia" w:ascii="仿宋" w:hAnsi="仿宋" w:eastAsia="仿宋" w:cs="仿宋"/>
          <w:b w:val="0"/>
          <w:bCs w:val="0"/>
          <w:color w:val="000000" w:themeColor="text1"/>
          <w:sz w:val="32"/>
          <w:szCs w:val="32"/>
          <w:highlight w:val="none"/>
          <w:lang w:val="en-US" w:eastAsia="zh-CN"/>
        </w:rPr>
        <w:t>为验证本方法在实际样品检测中的适用性和可靠性，采用建立的数字PCR法对市场采购的特色羊乳粉、乳清粉和驼乳粉进行乳源成分分析，以验证所建立的黄牛、山羊源性成分数字PCR检测方法推广使用的可行性。DNA提取和数字PCR反应均按本方法规定步骤进行。每批实验均设置无模板对照（NTC）和已知浓度阳性对照，所有NTC均未检出目标基因，微滴生成数均大于12500/孔。样品包括25份羊乳粉、11份乳清粉、10份驼乳粉，使用建立的数字PCR方法对上述样品进行黄牛和山羊源性成分检测，结果见表21和表22。</w:t>
      </w:r>
    </w:p>
    <w:p w14:paraId="636EF651">
      <w:pPr>
        <w:widowControl w:val="0"/>
        <w:kinsoku/>
        <w:autoSpaceDE/>
        <w:autoSpaceDN/>
        <w:ind w:firstLine="192" w:firstLineChars="80"/>
        <w:jc w:val="center"/>
        <w:textAlignment w:val="auto"/>
        <w:rPr>
          <w:rFonts w:hint="eastAsia" w:ascii="宋体" w:hAnsi="宋体" w:cs="宋体"/>
          <w:b w:val="0"/>
          <w:bCs w:val="0"/>
          <w:sz w:val="24"/>
          <w:szCs w:val="24"/>
          <w:lang w:val="en-US" w:eastAsia="zh-CN"/>
        </w:rPr>
      </w:pPr>
      <w:r>
        <w:rPr>
          <w:rFonts w:hint="eastAsia" w:ascii="宋体" w:hAnsi="宋体" w:cs="宋体"/>
          <w:b w:val="0"/>
          <w:bCs w:val="0"/>
          <w:sz w:val="24"/>
          <w:szCs w:val="24"/>
          <w:lang w:val="en-US" w:eastAsia="zh-CN"/>
        </w:rPr>
        <w:t>表21 市售特色乳粉样品黄牛源性成分数字PCR检测结果</w:t>
      </w:r>
    </w:p>
    <w:tbl>
      <w:tblPr>
        <w:tblStyle w:val="5"/>
        <w:tblW w:w="9415" w:type="dxa"/>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704"/>
        <w:gridCol w:w="1452"/>
        <w:gridCol w:w="1121"/>
        <w:gridCol w:w="2300"/>
        <w:gridCol w:w="2529"/>
        <w:gridCol w:w="1309"/>
      </w:tblGrid>
      <w:tr w14:paraId="3E9BF5B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600" w:hRule="atLeast"/>
          <w:jc w:val="center"/>
        </w:trPr>
        <w:tc>
          <w:tcPr>
            <w:tcW w:w="704" w:type="dxa"/>
            <w:noWrap w:val="0"/>
            <w:vAlign w:val="center"/>
          </w:tcPr>
          <w:p w14:paraId="42E674FF">
            <w:pPr>
              <w:jc w:val="center"/>
              <w:rPr>
                <w:rFonts w:hint="default" w:ascii="Times New Roman" w:hAnsi="Times New Roman" w:eastAsia="宋体" w:cs="Times New Roman"/>
                <w:color w:val="333333"/>
                <w:sz w:val="21"/>
                <w:szCs w:val="21"/>
                <w:shd w:val="clear" w:color="auto" w:fill="FFFFFF"/>
                <w:lang w:bidi="ar"/>
              </w:rPr>
            </w:pPr>
            <w:r>
              <w:rPr>
                <w:rFonts w:hint="default" w:ascii="Times New Roman" w:hAnsi="Times New Roman" w:eastAsia="宋体" w:cs="Times New Roman"/>
                <w:color w:val="333333"/>
                <w:sz w:val="21"/>
                <w:szCs w:val="21"/>
                <w:shd w:val="clear" w:color="auto" w:fill="FFFFFF"/>
                <w:lang w:bidi="ar"/>
              </w:rPr>
              <w:t>编号</w:t>
            </w:r>
          </w:p>
        </w:tc>
        <w:tc>
          <w:tcPr>
            <w:tcW w:w="1452" w:type="dxa"/>
            <w:noWrap w:val="0"/>
            <w:vAlign w:val="center"/>
          </w:tcPr>
          <w:p w14:paraId="6C34D66E">
            <w:pPr>
              <w:jc w:val="center"/>
              <w:rPr>
                <w:rFonts w:hint="default" w:ascii="Times New Roman" w:hAnsi="Times New Roman" w:eastAsia="宋体" w:cs="Times New Roman"/>
                <w:color w:val="333333"/>
                <w:sz w:val="21"/>
                <w:szCs w:val="21"/>
                <w:shd w:val="clear" w:color="auto" w:fill="FFFFFF"/>
                <w:lang w:bidi="ar"/>
              </w:rPr>
            </w:pPr>
            <w:r>
              <w:rPr>
                <w:rFonts w:hint="default" w:ascii="Times New Roman" w:hAnsi="Times New Roman" w:eastAsia="宋体" w:cs="Times New Roman"/>
                <w:color w:val="333333"/>
                <w:sz w:val="21"/>
                <w:szCs w:val="21"/>
                <w:shd w:val="clear" w:color="auto" w:fill="FFFFFF"/>
                <w:lang w:bidi="ar"/>
              </w:rPr>
              <w:t>样品名称</w:t>
            </w:r>
          </w:p>
        </w:tc>
        <w:tc>
          <w:tcPr>
            <w:tcW w:w="1121" w:type="dxa"/>
            <w:noWrap w:val="0"/>
            <w:vAlign w:val="center"/>
          </w:tcPr>
          <w:p w14:paraId="197F2E1F">
            <w:pPr>
              <w:jc w:val="center"/>
              <w:rPr>
                <w:rFonts w:hint="default" w:ascii="Times New Roman" w:hAnsi="Times New Roman" w:eastAsia="宋体" w:cs="Times New Roman"/>
                <w:color w:val="333333"/>
                <w:sz w:val="21"/>
                <w:szCs w:val="21"/>
                <w:shd w:val="clear" w:color="auto" w:fill="FFFFFF"/>
                <w:lang w:bidi="ar"/>
              </w:rPr>
            </w:pPr>
            <w:r>
              <w:rPr>
                <w:rFonts w:hint="default" w:ascii="Times New Roman" w:hAnsi="Times New Roman" w:eastAsia="宋体" w:cs="Times New Roman"/>
                <w:color w:val="333333"/>
                <w:sz w:val="21"/>
                <w:szCs w:val="21"/>
                <w:shd w:val="clear" w:color="auto" w:fill="FFFFFF"/>
                <w:lang w:bidi="ar"/>
              </w:rPr>
              <w:t>乳源标识</w:t>
            </w:r>
          </w:p>
        </w:tc>
        <w:tc>
          <w:tcPr>
            <w:tcW w:w="2300" w:type="dxa"/>
            <w:noWrap w:val="0"/>
            <w:vAlign w:val="center"/>
          </w:tcPr>
          <w:p w14:paraId="7CAE6D1C">
            <w:pPr>
              <w:jc w:val="center"/>
              <w:rPr>
                <w:rFonts w:hint="default" w:ascii="Times New Roman" w:hAnsi="Times New Roman" w:eastAsia="宋体" w:cs="Times New Roman"/>
                <w:color w:val="333333"/>
                <w:sz w:val="21"/>
                <w:szCs w:val="21"/>
                <w:shd w:val="clear" w:color="auto" w:fill="FFFFFF"/>
                <w:lang w:bidi="ar"/>
              </w:rPr>
            </w:pPr>
            <w:r>
              <w:rPr>
                <w:rFonts w:hint="default" w:ascii="Times New Roman" w:hAnsi="Times New Roman" w:eastAsia="宋体" w:cs="Times New Roman"/>
                <w:color w:val="000000"/>
                <w:kern w:val="0"/>
                <w:sz w:val="21"/>
                <w:szCs w:val="21"/>
              </w:rPr>
              <w:t>黄牛</w:t>
            </w:r>
            <w:r>
              <w:rPr>
                <w:rFonts w:hint="default" w:ascii="Times New Roman" w:hAnsi="Times New Roman" w:eastAsia="宋体" w:cs="Times New Roman"/>
                <w:color w:val="333333"/>
                <w:sz w:val="21"/>
                <w:szCs w:val="21"/>
                <w:shd w:val="clear" w:color="auto" w:fill="FFFFFF"/>
                <w:lang w:bidi="ar"/>
              </w:rPr>
              <w:t>拷贝数浓度</w:t>
            </w:r>
            <w:r>
              <w:rPr>
                <w:rFonts w:hint="default" w:ascii="Times New Roman" w:hAnsi="Times New Roman" w:eastAsia="宋体" w:cs="Times New Roman"/>
                <w:sz w:val="21"/>
                <w:szCs w:val="21"/>
              </w:rPr>
              <w:t>copies/μL</w:t>
            </w:r>
          </w:p>
        </w:tc>
        <w:tc>
          <w:tcPr>
            <w:tcW w:w="2529" w:type="dxa"/>
            <w:noWrap w:val="0"/>
            <w:vAlign w:val="center"/>
          </w:tcPr>
          <w:p w14:paraId="6363FE26">
            <w:pPr>
              <w:jc w:val="center"/>
              <w:rPr>
                <w:rFonts w:hint="default" w:ascii="Times New Roman" w:hAnsi="Times New Roman" w:eastAsia="宋体" w:cs="Times New Roman"/>
                <w:color w:val="333333"/>
                <w:sz w:val="21"/>
                <w:szCs w:val="21"/>
                <w:shd w:val="clear" w:color="auto" w:fill="FFFFFF"/>
                <w:lang w:bidi="ar"/>
              </w:rPr>
            </w:pPr>
            <w:r>
              <w:rPr>
                <w:rFonts w:hint="default" w:ascii="Times New Roman" w:hAnsi="Times New Roman" w:eastAsia="宋体" w:cs="Times New Roman"/>
                <w:color w:val="333333"/>
                <w:sz w:val="21"/>
                <w:szCs w:val="21"/>
                <w:shd w:val="clear" w:color="auto" w:fill="FFFFFF"/>
                <w:lang w:bidi="ar"/>
              </w:rPr>
              <w:t>检测结果</w:t>
            </w:r>
          </w:p>
        </w:tc>
        <w:tc>
          <w:tcPr>
            <w:tcW w:w="1309" w:type="dxa"/>
            <w:noWrap w:val="0"/>
            <w:vAlign w:val="center"/>
          </w:tcPr>
          <w:p w14:paraId="157AA736">
            <w:pPr>
              <w:jc w:val="center"/>
              <w:rPr>
                <w:rFonts w:hint="default" w:ascii="Times New Roman" w:hAnsi="Times New Roman" w:eastAsia="宋体" w:cs="Times New Roman"/>
                <w:color w:val="333333"/>
                <w:sz w:val="21"/>
                <w:szCs w:val="21"/>
                <w:shd w:val="clear" w:color="auto" w:fill="FFFFFF"/>
                <w:lang w:val="en-US" w:eastAsia="zh-CN" w:bidi="ar"/>
              </w:rPr>
            </w:pPr>
            <w:r>
              <w:rPr>
                <w:rFonts w:hint="default" w:ascii="Times New Roman" w:hAnsi="Times New Roman" w:eastAsia="宋体" w:cs="Times New Roman"/>
                <w:color w:val="333333"/>
                <w:sz w:val="21"/>
                <w:szCs w:val="21"/>
                <w:shd w:val="clear" w:color="auto" w:fill="FFFFFF"/>
                <w:lang w:val="en-US" w:eastAsia="zh-CN" w:bidi="ar"/>
              </w:rPr>
              <w:t>质量分数%</w:t>
            </w:r>
          </w:p>
        </w:tc>
      </w:tr>
      <w:tr w14:paraId="2540C49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704" w:type="dxa"/>
            <w:noWrap w:val="0"/>
            <w:vAlign w:val="center"/>
          </w:tcPr>
          <w:p w14:paraId="65D79655">
            <w:pPr>
              <w:jc w:val="center"/>
              <w:rPr>
                <w:rFonts w:hint="default" w:ascii="Times New Roman" w:hAnsi="Times New Roman" w:eastAsia="宋体" w:cs="Times New Roman"/>
                <w:color w:val="333333"/>
                <w:sz w:val="21"/>
                <w:szCs w:val="21"/>
                <w:shd w:val="clear" w:color="auto" w:fill="FFFFFF"/>
                <w:lang w:bidi="ar"/>
              </w:rPr>
            </w:pPr>
            <w:r>
              <w:rPr>
                <w:rFonts w:hint="default" w:ascii="Times New Roman" w:hAnsi="Times New Roman" w:eastAsia="宋体" w:cs="Times New Roman"/>
                <w:color w:val="333333"/>
                <w:sz w:val="21"/>
                <w:szCs w:val="21"/>
                <w:shd w:val="clear" w:color="auto" w:fill="FFFFFF"/>
                <w:lang w:bidi="ar"/>
              </w:rPr>
              <w:t>1</w:t>
            </w:r>
          </w:p>
        </w:tc>
        <w:tc>
          <w:tcPr>
            <w:tcW w:w="1452" w:type="dxa"/>
            <w:noWrap w:val="0"/>
            <w:vAlign w:val="center"/>
          </w:tcPr>
          <w:p w14:paraId="4BDE8F26">
            <w:pPr>
              <w:jc w:val="center"/>
              <w:rPr>
                <w:rFonts w:hint="default" w:ascii="Times New Roman" w:hAnsi="Times New Roman" w:eastAsia="宋体" w:cs="Times New Roman"/>
                <w:color w:val="000000"/>
                <w:sz w:val="21"/>
                <w:szCs w:val="21"/>
                <w:shd w:val="clear" w:color="auto" w:fill="FFFFFF"/>
                <w:lang w:val="en-US" w:eastAsia="zh-CN" w:bidi="ar"/>
              </w:rPr>
            </w:pPr>
            <w:r>
              <w:rPr>
                <w:rFonts w:hint="default" w:ascii="Times New Roman" w:hAnsi="Times New Roman" w:eastAsia="宋体" w:cs="Times New Roman"/>
                <w:color w:val="000000"/>
                <w:sz w:val="21"/>
                <w:szCs w:val="21"/>
                <w:shd w:val="clear" w:color="auto" w:fill="FFFFFF"/>
                <w:lang w:val="en-US" w:eastAsia="zh-CN" w:bidi="ar"/>
              </w:rPr>
              <w:t>羊奶粉1</w:t>
            </w:r>
          </w:p>
        </w:tc>
        <w:tc>
          <w:tcPr>
            <w:tcW w:w="1121" w:type="dxa"/>
            <w:noWrap w:val="0"/>
            <w:vAlign w:val="center"/>
          </w:tcPr>
          <w:p w14:paraId="56DBD943">
            <w:pPr>
              <w:jc w:val="center"/>
              <w:rPr>
                <w:rFonts w:hint="default" w:ascii="Times New Roman" w:hAnsi="Times New Roman" w:eastAsia="宋体" w:cs="Times New Roman"/>
                <w:color w:val="333333"/>
                <w:sz w:val="21"/>
                <w:szCs w:val="21"/>
                <w:shd w:val="clear" w:color="auto" w:fill="FFFFFF"/>
                <w:lang w:val="en-US" w:eastAsia="zh-CN" w:bidi="ar"/>
              </w:rPr>
            </w:pPr>
            <w:r>
              <w:rPr>
                <w:rFonts w:hint="default" w:ascii="Times New Roman" w:hAnsi="Times New Roman" w:eastAsia="宋体" w:cs="Times New Roman"/>
                <w:color w:val="333333"/>
                <w:sz w:val="21"/>
                <w:szCs w:val="21"/>
                <w:shd w:val="clear" w:color="auto" w:fill="FFFFFF"/>
                <w:lang w:bidi="ar"/>
              </w:rPr>
              <w:t>羊源</w:t>
            </w:r>
          </w:p>
        </w:tc>
        <w:tc>
          <w:tcPr>
            <w:tcW w:w="2300" w:type="dxa"/>
            <w:noWrap w:val="0"/>
            <w:vAlign w:val="center"/>
          </w:tcPr>
          <w:p w14:paraId="0F28C9F9">
            <w:pPr>
              <w:jc w:val="center"/>
              <w:rPr>
                <w:rFonts w:hint="default" w:ascii="Times New Roman" w:hAnsi="Times New Roman" w:eastAsia="宋体" w:cs="Times New Roman"/>
                <w:color w:val="333333"/>
                <w:sz w:val="21"/>
                <w:szCs w:val="21"/>
                <w:shd w:val="clear" w:color="auto" w:fill="FFFFFF"/>
                <w:lang w:val="en-US" w:eastAsia="zh-CN" w:bidi="ar"/>
              </w:rPr>
            </w:pPr>
            <w:r>
              <w:rPr>
                <w:rFonts w:hint="default" w:ascii="Times New Roman" w:hAnsi="Times New Roman" w:eastAsia="宋体" w:cs="Times New Roman"/>
                <w:color w:val="333333"/>
                <w:sz w:val="21"/>
                <w:szCs w:val="21"/>
                <w:shd w:val="clear" w:color="auto" w:fill="FFFFFF"/>
                <w:lang w:val="en-US" w:eastAsia="zh-CN" w:bidi="ar"/>
              </w:rPr>
              <w:t>37.47</w:t>
            </w:r>
          </w:p>
        </w:tc>
        <w:tc>
          <w:tcPr>
            <w:tcW w:w="2529" w:type="dxa"/>
            <w:noWrap w:val="0"/>
            <w:vAlign w:val="center"/>
          </w:tcPr>
          <w:p w14:paraId="6A92D101">
            <w:pPr>
              <w:jc w:val="center"/>
              <w:rPr>
                <w:rFonts w:hint="default" w:ascii="Times New Roman" w:hAnsi="Times New Roman" w:eastAsia="宋体" w:cs="Times New Roman"/>
                <w:color w:val="333333"/>
                <w:sz w:val="21"/>
                <w:szCs w:val="21"/>
                <w:shd w:val="clear" w:color="auto" w:fill="FFFFFF"/>
                <w:lang w:bidi="ar"/>
              </w:rPr>
            </w:pPr>
            <w:r>
              <w:rPr>
                <w:rFonts w:hint="default" w:ascii="Times New Roman" w:hAnsi="Times New Roman" w:eastAsia="宋体" w:cs="Times New Roman"/>
                <w:color w:val="000000"/>
                <w:kern w:val="0"/>
                <w:sz w:val="21"/>
                <w:szCs w:val="21"/>
              </w:rPr>
              <w:t>检出黄牛源性成分，浓度为</w:t>
            </w:r>
            <w:r>
              <w:rPr>
                <w:rFonts w:hint="default" w:ascii="Times New Roman" w:hAnsi="Times New Roman" w:eastAsia="宋体" w:cs="Times New Roman"/>
                <w:color w:val="000000"/>
                <w:kern w:val="0"/>
                <w:sz w:val="21"/>
                <w:szCs w:val="21"/>
                <w:lang w:val="en-US" w:eastAsia="zh-CN"/>
              </w:rPr>
              <w:t>37.47</w:t>
            </w:r>
            <w:r>
              <w:rPr>
                <w:rFonts w:hint="default" w:ascii="Times New Roman" w:hAnsi="Times New Roman" w:eastAsia="宋体" w:cs="Times New Roman"/>
                <w:color w:val="000000"/>
                <w:kern w:val="0"/>
                <w:sz w:val="21"/>
                <w:szCs w:val="21"/>
              </w:rPr>
              <w:t xml:space="preserve"> copies/μL</w:t>
            </w:r>
          </w:p>
        </w:tc>
        <w:tc>
          <w:tcPr>
            <w:tcW w:w="1309" w:type="dxa"/>
            <w:noWrap w:val="0"/>
            <w:vAlign w:val="center"/>
          </w:tcPr>
          <w:p w14:paraId="3FCD162C">
            <w:pPr>
              <w:keepNext w:val="0"/>
              <w:keepLines w:val="0"/>
              <w:widowControl/>
              <w:suppressLineNumbers w:val="0"/>
              <w:jc w:val="center"/>
              <w:textAlignment w:val="bottom"/>
              <w:rPr>
                <w:rFonts w:hint="default" w:ascii="Times New Roman" w:hAnsi="Times New Roman" w:eastAsia="宋体" w:cs="Times New Roman"/>
                <w:color w:val="000000"/>
                <w:kern w:val="0"/>
                <w:sz w:val="21"/>
                <w:szCs w:val="21"/>
              </w:rPr>
            </w:pPr>
            <w:r>
              <w:rPr>
                <w:rFonts w:hint="default" w:ascii="Times New Roman" w:hAnsi="Times New Roman" w:eastAsia="宋体" w:cs="Times New Roman"/>
                <w:i w:val="0"/>
                <w:iCs w:val="0"/>
                <w:color w:val="000000"/>
                <w:kern w:val="0"/>
                <w:sz w:val="21"/>
                <w:szCs w:val="21"/>
                <w:u w:val="none"/>
                <w:lang w:val="en-US" w:eastAsia="zh-CN" w:bidi="ar"/>
                <w14:ligatures w14:val="standardContextual"/>
              </w:rPr>
              <w:t>0.24</w:t>
            </w:r>
          </w:p>
        </w:tc>
      </w:tr>
      <w:tr w14:paraId="2F6A31A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42" w:hRule="atLeast"/>
          <w:jc w:val="center"/>
        </w:trPr>
        <w:tc>
          <w:tcPr>
            <w:tcW w:w="704" w:type="dxa"/>
            <w:noWrap w:val="0"/>
            <w:vAlign w:val="center"/>
          </w:tcPr>
          <w:p w14:paraId="61E1B8FF">
            <w:pPr>
              <w:jc w:val="center"/>
              <w:rPr>
                <w:rFonts w:hint="default" w:ascii="Times New Roman" w:hAnsi="Times New Roman" w:eastAsia="宋体" w:cs="Times New Roman"/>
                <w:color w:val="333333"/>
                <w:sz w:val="21"/>
                <w:szCs w:val="21"/>
                <w:shd w:val="clear" w:color="auto" w:fill="FFFFFF"/>
                <w:lang w:bidi="ar"/>
              </w:rPr>
            </w:pPr>
            <w:r>
              <w:rPr>
                <w:rFonts w:hint="default" w:ascii="Times New Roman" w:hAnsi="Times New Roman" w:eastAsia="宋体" w:cs="Times New Roman"/>
                <w:color w:val="333333"/>
                <w:sz w:val="21"/>
                <w:szCs w:val="21"/>
                <w:shd w:val="clear" w:color="auto" w:fill="FFFFFF"/>
                <w:lang w:bidi="ar"/>
              </w:rPr>
              <w:t>2</w:t>
            </w:r>
          </w:p>
        </w:tc>
        <w:tc>
          <w:tcPr>
            <w:tcW w:w="1452" w:type="dxa"/>
            <w:noWrap w:val="0"/>
            <w:vAlign w:val="center"/>
          </w:tcPr>
          <w:p w14:paraId="7581A72F">
            <w:pPr>
              <w:jc w:val="center"/>
              <w:rPr>
                <w:rFonts w:hint="default" w:ascii="Times New Roman" w:hAnsi="Times New Roman" w:eastAsia="宋体" w:cs="Times New Roman"/>
                <w:color w:val="000000"/>
                <w:sz w:val="21"/>
                <w:szCs w:val="21"/>
                <w:shd w:val="clear" w:color="auto" w:fill="FFFFFF"/>
                <w:lang w:val="en-US" w:eastAsia="zh-CN" w:bidi="ar"/>
              </w:rPr>
            </w:pPr>
            <w:r>
              <w:rPr>
                <w:rFonts w:hint="default" w:ascii="Times New Roman" w:hAnsi="Times New Roman" w:eastAsia="宋体" w:cs="Times New Roman"/>
                <w:color w:val="000000"/>
                <w:sz w:val="21"/>
                <w:szCs w:val="21"/>
                <w:shd w:val="clear" w:color="auto" w:fill="FFFFFF"/>
                <w:lang w:val="en-US" w:eastAsia="zh-CN" w:bidi="ar"/>
              </w:rPr>
              <w:t>羊奶粉2</w:t>
            </w:r>
          </w:p>
        </w:tc>
        <w:tc>
          <w:tcPr>
            <w:tcW w:w="1121" w:type="dxa"/>
            <w:noWrap w:val="0"/>
            <w:vAlign w:val="center"/>
          </w:tcPr>
          <w:p w14:paraId="37A92AD5">
            <w:pPr>
              <w:jc w:val="center"/>
              <w:rPr>
                <w:rFonts w:hint="default" w:ascii="Times New Roman" w:hAnsi="Times New Roman" w:eastAsia="宋体" w:cs="Times New Roman"/>
                <w:color w:val="333333"/>
                <w:sz w:val="21"/>
                <w:szCs w:val="21"/>
                <w:shd w:val="clear" w:color="auto" w:fill="FFFFFF"/>
                <w:lang w:val="en-US" w:eastAsia="zh-CN" w:bidi="ar"/>
              </w:rPr>
            </w:pPr>
            <w:r>
              <w:rPr>
                <w:rFonts w:hint="default" w:ascii="Times New Roman" w:hAnsi="Times New Roman" w:eastAsia="宋体" w:cs="Times New Roman"/>
                <w:color w:val="333333"/>
                <w:sz w:val="21"/>
                <w:szCs w:val="21"/>
                <w:shd w:val="clear" w:color="auto" w:fill="FFFFFF"/>
                <w:lang w:bidi="ar"/>
              </w:rPr>
              <w:t>羊源</w:t>
            </w:r>
          </w:p>
        </w:tc>
        <w:tc>
          <w:tcPr>
            <w:tcW w:w="2300" w:type="dxa"/>
            <w:noWrap w:val="0"/>
            <w:vAlign w:val="center"/>
          </w:tcPr>
          <w:p w14:paraId="090D5BF9">
            <w:pPr>
              <w:jc w:val="center"/>
              <w:rPr>
                <w:rFonts w:hint="default" w:ascii="Times New Roman" w:hAnsi="Times New Roman" w:eastAsia="宋体" w:cs="Times New Roman"/>
                <w:color w:val="333333"/>
                <w:sz w:val="21"/>
                <w:szCs w:val="21"/>
                <w:shd w:val="clear" w:color="auto" w:fill="FFFFFF"/>
                <w:lang w:val="en-US" w:eastAsia="zh-CN" w:bidi="ar"/>
              </w:rPr>
            </w:pPr>
            <w:r>
              <w:rPr>
                <w:rFonts w:hint="default" w:ascii="Times New Roman" w:hAnsi="Times New Roman" w:eastAsia="宋体" w:cs="Times New Roman"/>
                <w:color w:val="333333"/>
                <w:sz w:val="21"/>
                <w:szCs w:val="21"/>
                <w:shd w:val="clear" w:color="auto" w:fill="FFFFFF"/>
                <w:lang w:val="en-US" w:eastAsia="zh-CN" w:bidi="ar"/>
              </w:rPr>
              <w:t>101.2</w:t>
            </w:r>
          </w:p>
        </w:tc>
        <w:tc>
          <w:tcPr>
            <w:tcW w:w="2529" w:type="dxa"/>
            <w:noWrap w:val="0"/>
            <w:vAlign w:val="center"/>
          </w:tcPr>
          <w:p w14:paraId="5E9B524E">
            <w:pPr>
              <w:jc w:val="center"/>
              <w:rPr>
                <w:rFonts w:hint="default" w:ascii="Times New Roman" w:hAnsi="Times New Roman" w:eastAsia="宋体" w:cs="Times New Roman"/>
                <w:color w:val="333333"/>
                <w:sz w:val="21"/>
                <w:szCs w:val="21"/>
                <w:shd w:val="clear" w:color="auto" w:fill="FFFFFF"/>
                <w:lang w:bidi="ar"/>
              </w:rPr>
            </w:pPr>
            <w:r>
              <w:rPr>
                <w:rFonts w:hint="default" w:ascii="Times New Roman" w:hAnsi="Times New Roman" w:eastAsia="宋体" w:cs="Times New Roman"/>
                <w:color w:val="000000"/>
                <w:kern w:val="0"/>
                <w:sz w:val="21"/>
                <w:szCs w:val="21"/>
              </w:rPr>
              <w:t>检出黄牛源性成分，浓度为</w:t>
            </w:r>
            <w:r>
              <w:rPr>
                <w:rFonts w:hint="default" w:ascii="Times New Roman" w:hAnsi="Times New Roman" w:eastAsia="宋体" w:cs="Times New Roman"/>
                <w:color w:val="000000"/>
                <w:kern w:val="0"/>
                <w:sz w:val="21"/>
                <w:szCs w:val="21"/>
                <w:lang w:val="en-US" w:eastAsia="zh-CN"/>
              </w:rPr>
              <w:t xml:space="preserve">101.2 </w:t>
            </w:r>
            <w:r>
              <w:rPr>
                <w:rFonts w:hint="default" w:ascii="Times New Roman" w:hAnsi="Times New Roman" w:eastAsia="宋体" w:cs="Times New Roman"/>
                <w:color w:val="000000"/>
                <w:kern w:val="0"/>
                <w:sz w:val="21"/>
                <w:szCs w:val="21"/>
              </w:rPr>
              <w:t>copies/μL</w:t>
            </w:r>
          </w:p>
        </w:tc>
        <w:tc>
          <w:tcPr>
            <w:tcW w:w="1309" w:type="dxa"/>
            <w:noWrap w:val="0"/>
            <w:vAlign w:val="center"/>
          </w:tcPr>
          <w:p w14:paraId="412866A9">
            <w:pPr>
              <w:keepNext w:val="0"/>
              <w:keepLines w:val="0"/>
              <w:widowControl/>
              <w:suppressLineNumbers w:val="0"/>
              <w:jc w:val="center"/>
              <w:textAlignment w:val="bottom"/>
              <w:rPr>
                <w:rFonts w:hint="default" w:ascii="Times New Roman" w:hAnsi="Times New Roman" w:eastAsia="宋体" w:cs="Times New Roman"/>
                <w:color w:val="000000"/>
                <w:kern w:val="0"/>
                <w:sz w:val="21"/>
                <w:szCs w:val="21"/>
              </w:rPr>
            </w:pPr>
            <w:r>
              <w:rPr>
                <w:rFonts w:hint="default" w:ascii="Times New Roman" w:hAnsi="Times New Roman" w:eastAsia="宋体" w:cs="Times New Roman"/>
                <w:i w:val="0"/>
                <w:iCs w:val="0"/>
                <w:color w:val="000000"/>
                <w:kern w:val="0"/>
                <w:sz w:val="21"/>
                <w:szCs w:val="21"/>
                <w:u w:val="none"/>
                <w:lang w:val="en-US" w:eastAsia="zh-CN" w:bidi="ar"/>
                <w14:ligatures w14:val="standardContextual"/>
              </w:rPr>
              <w:t>0.63</w:t>
            </w:r>
          </w:p>
        </w:tc>
      </w:tr>
      <w:tr w14:paraId="7BE728C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704" w:type="dxa"/>
            <w:noWrap w:val="0"/>
            <w:vAlign w:val="center"/>
          </w:tcPr>
          <w:p w14:paraId="64943FA5">
            <w:pPr>
              <w:jc w:val="center"/>
              <w:rPr>
                <w:rFonts w:hint="default" w:ascii="Times New Roman" w:hAnsi="Times New Roman" w:eastAsia="宋体" w:cs="Times New Roman"/>
                <w:color w:val="333333"/>
                <w:sz w:val="21"/>
                <w:szCs w:val="21"/>
                <w:shd w:val="clear" w:color="auto" w:fill="FFFFFF"/>
                <w:lang w:bidi="ar"/>
              </w:rPr>
            </w:pPr>
            <w:r>
              <w:rPr>
                <w:rFonts w:hint="default" w:ascii="Times New Roman" w:hAnsi="Times New Roman" w:eastAsia="宋体" w:cs="Times New Roman"/>
                <w:color w:val="333333"/>
                <w:sz w:val="21"/>
                <w:szCs w:val="21"/>
                <w:shd w:val="clear" w:color="auto" w:fill="FFFFFF"/>
                <w:lang w:bidi="ar"/>
              </w:rPr>
              <w:t>3</w:t>
            </w:r>
          </w:p>
        </w:tc>
        <w:tc>
          <w:tcPr>
            <w:tcW w:w="1452" w:type="dxa"/>
            <w:noWrap w:val="0"/>
            <w:vAlign w:val="center"/>
          </w:tcPr>
          <w:p w14:paraId="645999D7">
            <w:pPr>
              <w:jc w:val="center"/>
              <w:rPr>
                <w:rFonts w:hint="default" w:ascii="Times New Roman" w:hAnsi="Times New Roman" w:eastAsia="宋体" w:cs="Times New Roman"/>
                <w:color w:val="000000"/>
                <w:sz w:val="21"/>
                <w:szCs w:val="21"/>
                <w:shd w:val="clear" w:color="auto" w:fill="FFFFFF"/>
                <w:lang w:val="en-US" w:eastAsia="zh-CN" w:bidi="ar"/>
              </w:rPr>
            </w:pPr>
            <w:r>
              <w:rPr>
                <w:rFonts w:hint="default" w:ascii="Times New Roman" w:hAnsi="Times New Roman" w:eastAsia="宋体" w:cs="Times New Roman"/>
                <w:color w:val="000000"/>
                <w:sz w:val="21"/>
                <w:szCs w:val="21"/>
                <w:shd w:val="clear" w:color="auto" w:fill="FFFFFF"/>
                <w:lang w:val="en-US" w:eastAsia="zh-CN" w:bidi="ar"/>
              </w:rPr>
              <w:t>羊奶粉3</w:t>
            </w:r>
          </w:p>
        </w:tc>
        <w:tc>
          <w:tcPr>
            <w:tcW w:w="1121" w:type="dxa"/>
            <w:noWrap w:val="0"/>
            <w:vAlign w:val="center"/>
          </w:tcPr>
          <w:p w14:paraId="033EC0CD">
            <w:pPr>
              <w:jc w:val="center"/>
              <w:rPr>
                <w:rFonts w:hint="default" w:ascii="Times New Roman" w:hAnsi="Times New Roman" w:eastAsia="宋体" w:cs="Times New Roman"/>
                <w:color w:val="333333"/>
                <w:sz w:val="21"/>
                <w:szCs w:val="21"/>
                <w:shd w:val="clear" w:color="auto" w:fill="FFFFFF"/>
                <w:lang w:val="en-US" w:eastAsia="zh-CN" w:bidi="ar"/>
              </w:rPr>
            </w:pPr>
            <w:r>
              <w:rPr>
                <w:rFonts w:hint="default" w:ascii="Times New Roman" w:hAnsi="Times New Roman" w:eastAsia="宋体" w:cs="Times New Roman"/>
                <w:color w:val="333333"/>
                <w:sz w:val="21"/>
                <w:szCs w:val="21"/>
                <w:shd w:val="clear" w:color="auto" w:fill="FFFFFF"/>
                <w:lang w:bidi="ar"/>
              </w:rPr>
              <w:t>羊源</w:t>
            </w:r>
          </w:p>
        </w:tc>
        <w:tc>
          <w:tcPr>
            <w:tcW w:w="2300" w:type="dxa"/>
            <w:noWrap w:val="0"/>
            <w:vAlign w:val="center"/>
          </w:tcPr>
          <w:p w14:paraId="30A3CA13">
            <w:pPr>
              <w:jc w:val="center"/>
              <w:rPr>
                <w:rFonts w:hint="default" w:ascii="Times New Roman" w:hAnsi="Times New Roman" w:eastAsia="宋体" w:cs="Times New Roman"/>
                <w:color w:val="333333"/>
                <w:sz w:val="21"/>
                <w:szCs w:val="21"/>
                <w:shd w:val="clear" w:color="auto" w:fill="FFFFFF"/>
                <w:lang w:val="en-US" w:eastAsia="zh-CN" w:bidi="ar"/>
              </w:rPr>
            </w:pPr>
            <w:r>
              <w:rPr>
                <w:rFonts w:hint="default" w:ascii="Times New Roman" w:hAnsi="Times New Roman" w:eastAsia="宋体" w:cs="Times New Roman"/>
                <w:color w:val="333333"/>
                <w:sz w:val="21"/>
                <w:szCs w:val="21"/>
                <w:shd w:val="clear" w:color="auto" w:fill="FFFFFF"/>
                <w:lang w:val="en-US" w:eastAsia="zh-CN" w:bidi="ar"/>
              </w:rPr>
              <w:t>148.5</w:t>
            </w:r>
          </w:p>
        </w:tc>
        <w:tc>
          <w:tcPr>
            <w:tcW w:w="2529" w:type="dxa"/>
            <w:noWrap w:val="0"/>
            <w:vAlign w:val="center"/>
          </w:tcPr>
          <w:p w14:paraId="15482CE6">
            <w:pPr>
              <w:jc w:val="center"/>
              <w:rPr>
                <w:rFonts w:hint="default" w:ascii="Times New Roman" w:hAnsi="Times New Roman" w:eastAsia="宋体" w:cs="Times New Roman"/>
                <w:color w:val="333333"/>
                <w:sz w:val="21"/>
                <w:szCs w:val="21"/>
                <w:shd w:val="clear" w:color="auto" w:fill="FFFFFF"/>
                <w:lang w:bidi="ar"/>
              </w:rPr>
            </w:pPr>
            <w:r>
              <w:rPr>
                <w:rFonts w:hint="default" w:ascii="Times New Roman" w:hAnsi="Times New Roman" w:eastAsia="宋体" w:cs="Times New Roman"/>
                <w:color w:val="000000"/>
                <w:kern w:val="0"/>
                <w:sz w:val="21"/>
                <w:szCs w:val="21"/>
              </w:rPr>
              <w:t>检出黄牛源性成分，浓度为</w:t>
            </w:r>
            <w:r>
              <w:rPr>
                <w:rFonts w:hint="default" w:ascii="Times New Roman" w:hAnsi="Times New Roman" w:eastAsia="宋体" w:cs="Times New Roman"/>
                <w:color w:val="000000"/>
                <w:kern w:val="0"/>
                <w:sz w:val="21"/>
                <w:szCs w:val="21"/>
                <w:lang w:val="en-US" w:eastAsia="zh-CN"/>
              </w:rPr>
              <w:t>148.5</w:t>
            </w:r>
            <w:r>
              <w:rPr>
                <w:rFonts w:hint="default" w:ascii="Times New Roman" w:hAnsi="Times New Roman" w:eastAsia="宋体" w:cs="Times New Roman"/>
                <w:color w:val="000000"/>
                <w:kern w:val="0"/>
                <w:sz w:val="21"/>
                <w:szCs w:val="21"/>
              </w:rPr>
              <w:t xml:space="preserve"> copies/μL</w:t>
            </w:r>
          </w:p>
        </w:tc>
        <w:tc>
          <w:tcPr>
            <w:tcW w:w="1309" w:type="dxa"/>
            <w:noWrap w:val="0"/>
            <w:vAlign w:val="center"/>
          </w:tcPr>
          <w:p w14:paraId="3F0C547B">
            <w:pPr>
              <w:keepNext w:val="0"/>
              <w:keepLines w:val="0"/>
              <w:widowControl/>
              <w:suppressLineNumbers w:val="0"/>
              <w:jc w:val="center"/>
              <w:textAlignment w:val="bottom"/>
              <w:rPr>
                <w:rFonts w:hint="default" w:ascii="Times New Roman" w:hAnsi="Times New Roman" w:eastAsia="宋体" w:cs="Times New Roman"/>
                <w:color w:val="000000"/>
                <w:kern w:val="0"/>
                <w:sz w:val="21"/>
                <w:szCs w:val="21"/>
              </w:rPr>
            </w:pPr>
            <w:r>
              <w:rPr>
                <w:rFonts w:hint="default" w:ascii="Times New Roman" w:hAnsi="Times New Roman" w:eastAsia="宋体" w:cs="Times New Roman"/>
                <w:i w:val="0"/>
                <w:iCs w:val="0"/>
                <w:color w:val="000000"/>
                <w:kern w:val="0"/>
                <w:sz w:val="21"/>
                <w:szCs w:val="21"/>
                <w:u w:val="none"/>
                <w:lang w:val="en-US" w:eastAsia="zh-CN" w:bidi="ar"/>
                <w14:ligatures w14:val="standardContextual"/>
              </w:rPr>
              <w:t>0.92</w:t>
            </w:r>
          </w:p>
        </w:tc>
      </w:tr>
      <w:tr w14:paraId="789AD6B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704" w:type="dxa"/>
            <w:noWrap w:val="0"/>
            <w:vAlign w:val="center"/>
          </w:tcPr>
          <w:p w14:paraId="03A1C8D6">
            <w:pPr>
              <w:jc w:val="center"/>
              <w:rPr>
                <w:rFonts w:hint="default" w:ascii="Times New Roman" w:hAnsi="Times New Roman" w:eastAsia="宋体" w:cs="Times New Roman"/>
                <w:color w:val="333333"/>
                <w:sz w:val="21"/>
                <w:szCs w:val="21"/>
                <w:shd w:val="clear" w:color="auto" w:fill="FFFFFF"/>
                <w:lang w:bidi="ar"/>
              </w:rPr>
            </w:pPr>
            <w:r>
              <w:rPr>
                <w:rFonts w:hint="default" w:ascii="Times New Roman" w:hAnsi="Times New Roman" w:eastAsia="宋体" w:cs="Times New Roman"/>
                <w:color w:val="333333"/>
                <w:sz w:val="21"/>
                <w:szCs w:val="21"/>
                <w:shd w:val="clear" w:color="auto" w:fill="FFFFFF"/>
                <w:lang w:bidi="ar"/>
              </w:rPr>
              <w:t>4</w:t>
            </w:r>
          </w:p>
        </w:tc>
        <w:tc>
          <w:tcPr>
            <w:tcW w:w="1452" w:type="dxa"/>
            <w:noWrap w:val="0"/>
            <w:vAlign w:val="center"/>
          </w:tcPr>
          <w:p w14:paraId="1B7D91EF">
            <w:pPr>
              <w:jc w:val="center"/>
              <w:rPr>
                <w:rFonts w:hint="default" w:ascii="Times New Roman" w:hAnsi="Times New Roman" w:eastAsia="宋体" w:cs="Times New Roman"/>
                <w:color w:val="000000"/>
                <w:sz w:val="21"/>
                <w:szCs w:val="21"/>
                <w:shd w:val="clear" w:color="auto" w:fill="FFFFFF"/>
                <w:lang w:val="en-US" w:eastAsia="zh-CN" w:bidi="ar"/>
              </w:rPr>
            </w:pPr>
            <w:r>
              <w:rPr>
                <w:rFonts w:hint="default" w:ascii="Times New Roman" w:hAnsi="Times New Roman" w:eastAsia="宋体" w:cs="Times New Roman"/>
                <w:color w:val="000000"/>
                <w:sz w:val="21"/>
                <w:szCs w:val="21"/>
                <w:shd w:val="clear" w:color="auto" w:fill="FFFFFF"/>
                <w:lang w:val="en-US" w:eastAsia="zh-CN" w:bidi="ar"/>
              </w:rPr>
              <w:t>羊奶粉4</w:t>
            </w:r>
          </w:p>
        </w:tc>
        <w:tc>
          <w:tcPr>
            <w:tcW w:w="1121" w:type="dxa"/>
            <w:noWrap w:val="0"/>
            <w:vAlign w:val="center"/>
          </w:tcPr>
          <w:p w14:paraId="3B685609">
            <w:pPr>
              <w:jc w:val="center"/>
              <w:rPr>
                <w:rFonts w:hint="default" w:ascii="Times New Roman" w:hAnsi="Times New Roman" w:eastAsia="宋体" w:cs="Times New Roman"/>
                <w:color w:val="333333"/>
                <w:sz w:val="21"/>
                <w:szCs w:val="21"/>
                <w:shd w:val="clear" w:color="auto" w:fill="FFFFFF"/>
                <w:lang w:bidi="ar"/>
              </w:rPr>
            </w:pPr>
            <w:r>
              <w:rPr>
                <w:rFonts w:hint="default" w:ascii="Times New Roman" w:hAnsi="Times New Roman" w:eastAsia="宋体" w:cs="Times New Roman"/>
                <w:color w:val="333333"/>
                <w:sz w:val="21"/>
                <w:szCs w:val="21"/>
                <w:shd w:val="clear" w:color="auto" w:fill="FFFFFF"/>
                <w:lang w:bidi="ar"/>
              </w:rPr>
              <w:t>羊源</w:t>
            </w:r>
          </w:p>
        </w:tc>
        <w:tc>
          <w:tcPr>
            <w:tcW w:w="2300" w:type="dxa"/>
            <w:noWrap w:val="0"/>
            <w:vAlign w:val="center"/>
          </w:tcPr>
          <w:p w14:paraId="0739BC69">
            <w:pPr>
              <w:jc w:val="center"/>
              <w:rPr>
                <w:rFonts w:hint="default" w:ascii="Times New Roman" w:hAnsi="Times New Roman" w:eastAsia="宋体" w:cs="Times New Roman"/>
                <w:color w:val="333333"/>
                <w:sz w:val="21"/>
                <w:szCs w:val="21"/>
                <w:shd w:val="clear" w:color="auto" w:fill="FFFFFF"/>
                <w:lang w:val="en-US" w:eastAsia="zh-CN" w:bidi="ar"/>
              </w:rPr>
            </w:pPr>
            <w:r>
              <w:rPr>
                <w:rFonts w:hint="default" w:ascii="Times New Roman" w:hAnsi="Times New Roman" w:eastAsia="宋体" w:cs="Times New Roman"/>
                <w:color w:val="333333"/>
                <w:sz w:val="21"/>
                <w:szCs w:val="21"/>
                <w:shd w:val="clear" w:color="auto" w:fill="FFFFFF"/>
                <w:lang w:val="en-US" w:eastAsia="zh-CN" w:bidi="ar"/>
              </w:rPr>
              <w:t>208.2</w:t>
            </w:r>
          </w:p>
        </w:tc>
        <w:tc>
          <w:tcPr>
            <w:tcW w:w="2529" w:type="dxa"/>
            <w:noWrap w:val="0"/>
            <w:vAlign w:val="center"/>
          </w:tcPr>
          <w:p w14:paraId="2B25ADFD">
            <w:pPr>
              <w:jc w:val="center"/>
              <w:rPr>
                <w:rFonts w:hint="default" w:ascii="Times New Roman" w:hAnsi="Times New Roman" w:eastAsia="宋体" w:cs="Times New Roman"/>
                <w:color w:val="333333"/>
                <w:sz w:val="21"/>
                <w:szCs w:val="21"/>
                <w:shd w:val="clear" w:color="auto" w:fill="FFFFFF"/>
                <w:lang w:bidi="ar"/>
              </w:rPr>
            </w:pPr>
            <w:r>
              <w:rPr>
                <w:rFonts w:hint="default" w:ascii="Times New Roman" w:hAnsi="Times New Roman" w:eastAsia="宋体" w:cs="Times New Roman"/>
                <w:color w:val="000000"/>
                <w:kern w:val="0"/>
                <w:sz w:val="21"/>
                <w:szCs w:val="21"/>
              </w:rPr>
              <w:t>检出黄牛源性成分，浓度为</w:t>
            </w:r>
            <w:r>
              <w:rPr>
                <w:rFonts w:hint="default" w:ascii="Times New Roman" w:hAnsi="Times New Roman" w:eastAsia="宋体" w:cs="Times New Roman"/>
                <w:color w:val="000000"/>
                <w:kern w:val="0"/>
                <w:sz w:val="21"/>
                <w:szCs w:val="21"/>
                <w:lang w:val="en-US" w:eastAsia="zh-CN"/>
              </w:rPr>
              <w:t>208.2</w:t>
            </w:r>
            <w:r>
              <w:rPr>
                <w:rFonts w:hint="default" w:ascii="Times New Roman" w:hAnsi="Times New Roman" w:eastAsia="宋体" w:cs="Times New Roman"/>
                <w:color w:val="000000"/>
                <w:kern w:val="0"/>
                <w:sz w:val="21"/>
                <w:szCs w:val="21"/>
              </w:rPr>
              <w:t xml:space="preserve"> copies/μL</w:t>
            </w:r>
          </w:p>
        </w:tc>
        <w:tc>
          <w:tcPr>
            <w:tcW w:w="1309" w:type="dxa"/>
            <w:noWrap w:val="0"/>
            <w:vAlign w:val="center"/>
          </w:tcPr>
          <w:p w14:paraId="4776F5D3">
            <w:pPr>
              <w:keepNext w:val="0"/>
              <w:keepLines w:val="0"/>
              <w:widowControl/>
              <w:suppressLineNumbers w:val="0"/>
              <w:jc w:val="center"/>
              <w:textAlignment w:val="bottom"/>
              <w:rPr>
                <w:rFonts w:hint="default" w:ascii="Times New Roman" w:hAnsi="Times New Roman" w:eastAsia="宋体" w:cs="Times New Roman"/>
                <w:color w:val="000000"/>
                <w:kern w:val="0"/>
                <w:sz w:val="21"/>
                <w:szCs w:val="21"/>
              </w:rPr>
            </w:pPr>
            <w:r>
              <w:rPr>
                <w:rFonts w:hint="default" w:ascii="Times New Roman" w:hAnsi="Times New Roman" w:eastAsia="宋体" w:cs="Times New Roman"/>
                <w:i w:val="0"/>
                <w:iCs w:val="0"/>
                <w:color w:val="000000"/>
                <w:kern w:val="0"/>
                <w:sz w:val="21"/>
                <w:szCs w:val="21"/>
                <w:u w:val="none"/>
                <w:lang w:val="en-US" w:eastAsia="zh-CN" w:bidi="ar"/>
                <w14:ligatures w14:val="standardContextual"/>
              </w:rPr>
              <w:t>1.28</w:t>
            </w:r>
          </w:p>
        </w:tc>
      </w:tr>
      <w:tr w14:paraId="3C95DFC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704" w:type="dxa"/>
            <w:noWrap w:val="0"/>
            <w:vAlign w:val="center"/>
          </w:tcPr>
          <w:p w14:paraId="140743EF">
            <w:pPr>
              <w:jc w:val="center"/>
              <w:rPr>
                <w:rFonts w:hint="default" w:ascii="Times New Roman" w:hAnsi="Times New Roman" w:eastAsia="宋体" w:cs="Times New Roman"/>
                <w:color w:val="333333"/>
                <w:sz w:val="21"/>
                <w:szCs w:val="21"/>
                <w:shd w:val="clear" w:color="auto" w:fill="FFFFFF"/>
                <w:lang w:bidi="ar"/>
              </w:rPr>
            </w:pPr>
            <w:r>
              <w:rPr>
                <w:rFonts w:hint="default" w:ascii="Times New Roman" w:hAnsi="Times New Roman" w:eastAsia="宋体" w:cs="Times New Roman"/>
                <w:color w:val="333333"/>
                <w:sz w:val="21"/>
                <w:szCs w:val="21"/>
                <w:shd w:val="clear" w:color="auto" w:fill="FFFFFF"/>
                <w:lang w:bidi="ar"/>
              </w:rPr>
              <w:t>5</w:t>
            </w:r>
          </w:p>
        </w:tc>
        <w:tc>
          <w:tcPr>
            <w:tcW w:w="1452" w:type="dxa"/>
            <w:noWrap w:val="0"/>
            <w:vAlign w:val="center"/>
          </w:tcPr>
          <w:p w14:paraId="78575468">
            <w:pPr>
              <w:jc w:val="center"/>
              <w:rPr>
                <w:rFonts w:hint="default" w:ascii="Times New Roman" w:hAnsi="Times New Roman" w:eastAsia="宋体" w:cs="Times New Roman"/>
                <w:color w:val="000000"/>
                <w:sz w:val="21"/>
                <w:szCs w:val="21"/>
                <w:shd w:val="clear" w:color="auto" w:fill="FFFFFF"/>
                <w:lang w:val="en-US" w:eastAsia="zh-CN" w:bidi="ar"/>
              </w:rPr>
            </w:pPr>
            <w:r>
              <w:rPr>
                <w:rFonts w:hint="default" w:ascii="Times New Roman" w:hAnsi="Times New Roman" w:eastAsia="宋体" w:cs="Times New Roman"/>
                <w:color w:val="000000"/>
                <w:sz w:val="21"/>
                <w:szCs w:val="21"/>
                <w:shd w:val="clear" w:color="auto" w:fill="FFFFFF"/>
                <w:lang w:val="en-US" w:eastAsia="zh-CN" w:bidi="ar"/>
              </w:rPr>
              <w:t>羊奶粉5</w:t>
            </w:r>
          </w:p>
        </w:tc>
        <w:tc>
          <w:tcPr>
            <w:tcW w:w="1121" w:type="dxa"/>
            <w:noWrap w:val="0"/>
            <w:vAlign w:val="center"/>
          </w:tcPr>
          <w:p w14:paraId="73951FA9">
            <w:pPr>
              <w:jc w:val="center"/>
              <w:rPr>
                <w:rFonts w:hint="default" w:ascii="Times New Roman" w:hAnsi="Times New Roman" w:eastAsia="宋体" w:cs="Times New Roman"/>
                <w:color w:val="333333"/>
                <w:sz w:val="21"/>
                <w:szCs w:val="21"/>
                <w:shd w:val="clear" w:color="auto" w:fill="FFFFFF"/>
                <w:lang w:bidi="ar"/>
              </w:rPr>
            </w:pPr>
            <w:r>
              <w:rPr>
                <w:rFonts w:hint="default" w:ascii="Times New Roman" w:hAnsi="Times New Roman" w:eastAsia="宋体" w:cs="Times New Roman"/>
                <w:color w:val="333333"/>
                <w:sz w:val="21"/>
                <w:szCs w:val="21"/>
                <w:shd w:val="clear" w:color="auto" w:fill="FFFFFF"/>
                <w:lang w:bidi="ar"/>
              </w:rPr>
              <w:t>羊源</w:t>
            </w:r>
          </w:p>
        </w:tc>
        <w:tc>
          <w:tcPr>
            <w:tcW w:w="2300" w:type="dxa"/>
            <w:noWrap w:val="0"/>
            <w:vAlign w:val="center"/>
          </w:tcPr>
          <w:p w14:paraId="25A870DB">
            <w:pPr>
              <w:jc w:val="center"/>
              <w:rPr>
                <w:rFonts w:hint="default" w:ascii="Times New Roman" w:hAnsi="Times New Roman" w:eastAsia="宋体" w:cs="Times New Roman"/>
                <w:color w:val="333333"/>
                <w:sz w:val="21"/>
                <w:szCs w:val="21"/>
                <w:shd w:val="clear" w:color="auto" w:fill="FFFFFF"/>
                <w:lang w:val="en-US" w:eastAsia="zh-CN" w:bidi="ar"/>
              </w:rPr>
            </w:pPr>
            <w:r>
              <w:rPr>
                <w:rFonts w:hint="default" w:ascii="Times New Roman" w:hAnsi="Times New Roman" w:eastAsia="宋体" w:cs="Times New Roman"/>
                <w:color w:val="333333"/>
                <w:sz w:val="21"/>
                <w:szCs w:val="21"/>
                <w:shd w:val="clear" w:color="auto" w:fill="FFFFFF"/>
                <w:lang w:val="en-US" w:eastAsia="zh-CN" w:bidi="ar"/>
              </w:rPr>
              <w:t>607.7</w:t>
            </w:r>
          </w:p>
        </w:tc>
        <w:tc>
          <w:tcPr>
            <w:tcW w:w="2529" w:type="dxa"/>
            <w:noWrap w:val="0"/>
            <w:vAlign w:val="center"/>
          </w:tcPr>
          <w:p w14:paraId="35D4477B">
            <w:pPr>
              <w:jc w:val="center"/>
              <w:rPr>
                <w:rFonts w:hint="default" w:ascii="Times New Roman" w:hAnsi="Times New Roman" w:eastAsia="宋体" w:cs="Times New Roman"/>
                <w:color w:val="333333"/>
                <w:sz w:val="21"/>
                <w:szCs w:val="21"/>
                <w:shd w:val="clear" w:color="auto" w:fill="FFFFFF"/>
                <w:lang w:bidi="ar"/>
              </w:rPr>
            </w:pPr>
            <w:r>
              <w:rPr>
                <w:rFonts w:hint="default" w:ascii="Times New Roman" w:hAnsi="Times New Roman" w:eastAsia="宋体" w:cs="Times New Roman"/>
                <w:color w:val="000000"/>
                <w:kern w:val="0"/>
                <w:sz w:val="21"/>
                <w:szCs w:val="21"/>
              </w:rPr>
              <w:t>检出黄牛源性成分，浓度为</w:t>
            </w:r>
            <w:r>
              <w:rPr>
                <w:rFonts w:hint="default" w:ascii="Times New Roman" w:hAnsi="Times New Roman" w:eastAsia="宋体" w:cs="Times New Roman"/>
                <w:color w:val="000000"/>
                <w:kern w:val="0"/>
                <w:sz w:val="21"/>
                <w:szCs w:val="21"/>
                <w:lang w:val="en-US" w:eastAsia="zh-CN"/>
              </w:rPr>
              <w:t>607.7</w:t>
            </w:r>
            <w:r>
              <w:rPr>
                <w:rFonts w:hint="default" w:ascii="Times New Roman" w:hAnsi="Times New Roman" w:eastAsia="宋体" w:cs="Times New Roman"/>
                <w:color w:val="000000"/>
                <w:kern w:val="0"/>
                <w:sz w:val="21"/>
                <w:szCs w:val="21"/>
              </w:rPr>
              <w:t xml:space="preserve"> copies/μL</w:t>
            </w:r>
          </w:p>
        </w:tc>
        <w:tc>
          <w:tcPr>
            <w:tcW w:w="1309" w:type="dxa"/>
            <w:noWrap w:val="0"/>
            <w:vAlign w:val="center"/>
          </w:tcPr>
          <w:p w14:paraId="17349443">
            <w:pPr>
              <w:keepNext w:val="0"/>
              <w:keepLines w:val="0"/>
              <w:widowControl/>
              <w:suppressLineNumbers w:val="0"/>
              <w:jc w:val="center"/>
              <w:textAlignment w:val="bottom"/>
              <w:rPr>
                <w:rFonts w:hint="default" w:ascii="Times New Roman" w:hAnsi="Times New Roman" w:eastAsia="宋体" w:cs="Times New Roman"/>
                <w:color w:val="000000"/>
                <w:kern w:val="0"/>
                <w:sz w:val="21"/>
                <w:szCs w:val="21"/>
              </w:rPr>
            </w:pPr>
            <w:r>
              <w:rPr>
                <w:rFonts w:hint="default" w:ascii="Times New Roman" w:hAnsi="Times New Roman" w:eastAsia="宋体" w:cs="Times New Roman"/>
                <w:i w:val="0"/>
                <w:iCs w:val="0"/>
                <w:color w:val="000000"/>
                <w:kern w:val="0"/>
                <w:sz w:val="21"/>
                <w:szCs w:val="21"/>
                <w:u w:val="none"/>
                <w:lang w:val="en-US" w:eastAsia="zh-CN" w:bidi="ar"/>
                <w14:ligatures w14:val="standardContextual"/>
              </w:rPr>
              <w:t>3.72</w:t>
            </w:r>
          </w:p>
        </w:tc>
      </w:tr>
      <w:tr w14:paraId="107AEA0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704" w:type="dxa"/>
            <w:noWrap w:val="0"/>
            <w:vAlign w:val="center"/>
          </w:tcPr>
          <w:p w14:paraId="593823CD">
            <w:pPr>
              <w:jc w:val="center"/>
              <w:rPr>
                <w:rFonts w:hint="default" w:ascii="Times New Roman" w:hAnsi="Times New Roman" w:eastAsia="宋体" w:cs="Times New Roman"/>
                <w:color w:val="333333"/>
                <w:sz w:val="21"/>
                <w:szCs w:val="21"/>
                <w:shd w:val="clear" w:color="auto" w:fill="FFFFFF"/>
                <w:lang w:bidi="ar"/>
              </w:rPr>
            </w:pPr>
            <w:r>
              <w:rPr>
                <w:rFonts w:hint="default" w:ascii="Times New Roman" w:hAnsi="Times New Roman" w:eastAsia="宋体" w:cs="Times New Roman"/>
                <w:color w:val="333333"/>
                <w:sz w:val="21"/>
                <w:szCs w:val="21"/>
                <w:shd w:val="clear" w:color="auto" w:fill="FFFFFF"/>
                <w:lang w:bidi="ar"/>
              </w:rPr>
              <w:t>6</w:t>
            </w:r>
          </w:p>
        </w:tc>
        <w:tc>
          <w:tcPr>
            <w:tcW w:w="1452" w:type="dxa"/>
            <w:noWrap w:val="0"/>
            <w:vAlign w:val="center"/>
          </w:tcPr>
          <w:p w14:paraId="2731B00F">
            <w:pPr>
              <w:jc w:val="center"/>
              <w:rPr>
                <w:rFonts w:hint="default" w:ascii="Times New Roman" w:hAnsi="Times New Roman" w:eastAsia="宋体" w:cs="Times New Roman"/>
                <w:color w:val="000000"/>
                <w:sz w:val="21"/>
                <w:szCs w:val="21"/>
                <w:shd w:val="clear" w:color="auto" w:fill="FFFFFF"/>
                <w:lang w:val="en-US" w:eastAsia="zh-CN" w:bidi="ar"/>
              </w:rPr>
            </w:pPr>
            <w:r>
              <w:rPr>
                <w:rFonts w:hint="default" w:ascii="Times New Roman" w:hAnsi="Times New Roman" w:eastAsia="宋体" w:cs="Times New Roman"/>
                <w:color w:val="000000"/>
                <w:sz w:val="21"/>
                <w:szCs w:val="21"/>
                <w:shd w:val="clear" w:color="auto" w:fill="FFFFFF"/>
                <w:lang w:val="en-US" w:eastAsia="zh-CN" w:bidi="ar"/>
              </w:rPr>
              <w:t>羊奶粉6</w:t>
            </w:r>
          </w:p>
        </w:tc>
        <w:tc>
          <w:tcPr>
            <w:tcW w:w="1121" w:type="dxa"/>
            <w:noWrap w:val="0"/>
            <w:vAlign w:val="center"/>
          </w:tcPr>
          <w:p w14:paraId="7E1AD2CA">
            <w:pPr>
              <w:jc w:val="center"/>
              <w:rPr>
                <w:rFonts w:hint="default" w:ascii="Times New Roman" w:hAnsi="Times New Roman" w:eastAsia="宋体" w:cs="Times New Roman"/>
                <w:color w:val="333333"/>
                <w:sz w:val="21"/>
                <w:szCs w:val="21"/>
                <w:shd w:val="clear" w:color="auto" w:fill="FFFFFF"/>
                <w:lang w:bidi="ar"/>
              </w:rPr>
            </w:pPr>
            <w:r>
              <w:rPr>
                <w:rFonts w:hint="default" w:ascii="Times New Roman" w:hAnsi="Times New Roman" w:eastAsia="宋体" w:cs="Times New Roman"/>
                <w:color w:val="333333"/>
                <w:sz w:val="21"/>
                <w:szCs w:val="21"/>
                <w:shd w:val="clear" w:color="auto" w:fill="FFFFFF"/>
                <w:lang w:bidi="ar"/>
              </w:rPr>
              <w:t>羊源</w:t>
            </w:r>
          </w:p>
        </w:tc>
        <w:tc>
          <w:tcPr>
            <w:tcW w:w="2300" w:type="dxa"/>
            <w:noWrap w:val="0"/>
            <w:vAlign w:val="center"/>
          </w:tcPr>
          <w:p w14:paraId="5785C4D7">
            <w:pPr>
              <w:jc w:val="center"/>
              <w:rPr>
                <w:rFonts w:hint="default" w:ascii="Times New Roman" w:hAnsi="Times New Roman" w:eastAsia="宋体" w:cs="Times New Roman"/>
                <w:color w:val="333333"/>
                <w:sz w:val="21"/>
                <w:szCs w:val="21"/>
                <w:shd w:val="clear" w:color="auto" w:fill="FFFFFF"/>
                <w:lang w:val="en-US" w:eastAsia="zh-CN" w:bidi="ar"/>
              </w:rPr>
            </w:pPr>
            <w:r>
              <w:rPr>
                <w:rFonts w:hint="default" w:ascii="Times New Roman" w:hAnsi="Times New Roman" w:eastAsia="宋体" w:cs="Times New Roman"/>
                <w:color w:val="333333"/>
                <w:sz w:val="21"/>
                <w:szCs w:val="21"/>
                <w:shd w:val="clear" w:color="auto" w:fill="FFFFFF"/>
                <w:lang w:val="en-US" w:eastAsia="zh-CN" w:bidi="ar"/>
              </w:rPr>
              <w:t>301.8</w:t>
            </w:r>
          </w:p>
        </w:tc>
        <w:tc>
          <w:tcPr>
            <w:tcW w:w="2529" w:type="dxa"/>
            <w:noWrap w:val="0"/>
            <w:vAlign w:val="center"/>
          </w:tcPr>
          <w:p w14:paraId="05E0F0C6">
            <w:pPr>
              <w:jc w:val="center"/>
              <w:rPr>
                <w:rFonts w:hint="default" w:ascii="Times New Roman" w:hAnsi="Times New Roman" w:eastAsia="宋体" w:cs="Times New Roman"/>
                <w:color w:val="333333"/>
                <w:sz w:val="21"/>
                <w:szCs w:val="21"/>
                <w:shd w:val="clear" w:color="auto" w:fill="FFFFFF"/>
                <w:lang w:bidi="ar"/>
              </w:rPr>
            </w:pPr>
            <w:r>
              <w:rPr>
                <w:rFonts w:hint="default" w:ascii="Times New Roman" w:hAnsi="Times New Roman" w:eastAsia="宋体" w:cs="Times New Roman"/>
                <w:color w:val="000000"/>
                <w:kern w:val="0"/>
                <w:sz w:val="21"/>
                <w:szCs w:val="21"/>
              </w:rPr>
              <w:t>检出黄牛源性成分，浓度为</w:t>
            </w:r>
            <w:r>
              <w:rPr>
                <w:rFonts w:hint="default" w:ascii="Times New Roman" w:hAnsi="Times New Roman" w:eastAsia="宋体" w:cs="Times New Roman"/>
                <w:color w:val="000000"/>
                <w:kern w:val="0"/>
                <w:sz w:val="21"/>
                <w:szCs w:val="21"/>
                <w:lang w:val="en-US" w:eastAsia="zh-CN"/>
              </w:rPr>
              <w:t xml:space="preserve">301.8 </w:t>
            </w:r>
            <w:r>
              <w:rPr>
                <w:rFonts w:hint="default" w:ascii="Times New Roman" w:hAnsi="Times New Roman" w:eastAsia="宋体" w:cs="Times New Roman"/>
                <w:color w:val="000000"/>
                <w:kern w:val="0"/>
                <w:sz w:val="21"/>
                <w:szCs w:val="21"/>
              </w:rPr>
              <w:t>copies/μL</w:t>
            </w:r>
          </w:p>
        </w:tc>
        <w:tc>
          <w:tcPr>
            <w:tcW w:w="1309" w:type="dxa"/>
            <w:noWrap w:val="0"/>
            <w:vAlign w:val="center"/>
          </w:tcPr>
          <w:p w14:paraId="62AAE501">
            <w:pPr>
              <w:keepNext w:val="0"/>
              <w:keepLines w:val="0"/>
              <w:widowControl/>
              <w:suppressLineNumbers w:val="0"/>
              <w:jc w:val="center"/>
              <w:textAlignment w:val="bottom"/>
              <w:rPr>
                <w:rFonts w:hint="default" w:ascii="Times New Roman" w:hAnsi="Times New Roman" w:eastAsia="宋体" w:cs="Times New Roman"/>
                <w:color w:val="000000"/>
                <w:kern w:val="0"/>
                <w:sz w:val="21"/>
                <w:szCs w:val="21"/>
              </w:rPr>
            </w:pPr>
            <w:r>
              <w:rPr>
                <w:rFonts w:hint="default" w:ascii="Times New Roman" w:hAnsi="Times New Roman" w:eastAsia="宋体" w:cs="Times New Roman"/>
                <w:i w:val="0"/>
                <w:iCs w:val="0"/>
                <w:color w:val="000000"/>
                <w:kern w:val="0"/>
                <w:sz w:val="21"/>
                <w:szCs w:val="21"/>
                <w:u w:val="none"/>
                <w:lang w:val="en-US" w:eastAsia="zh-CN" w:bidi="ar"/>
                <w14:ligatures w14:val="standardContextual"/>
              </w:rPr>
              <w:t>1.86</w:t>
            </w:r>
          </w:p>
        </w:tc>
      </w:tr>
      <w:tr w14:paraId="2B48163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704" w:type="dxa"/>
            <w:noWrap w:val="0"/>
            <w:vAlign w:val="center"/>
          </w:tcPr>
          <w:p w14:paraId="4B5404DE">
            <w:pPr>
              <w:jc w:val="center"/>
              <w:rPr>
                <w:rFonts w:hint="default" w:ascii="Times New Roman" w:hAnsi="Times New Roman" w:eastAsia="宋体" w:cs="Times New Roman"/>
                <w:color w:val="333333"/>
                <w:sz w:val="21"/>
                <w:szCs w:val="21"/>
                <w:shd w:val="clear" w:color="auto" w:fill="FFFFFF"/>
                <w:lang w:bidi="ar"/>
              </w:rPr>
            </w:pPr>
            <w:r>
              <w:rPr>
                <w:rFonts w:hint="default" w:ascii="Times New Roman" w:hAnsi="Times New Roman" w:eastAsia="宋体" w:cs="Times New Roman"/>
                <w:color w:val="333333"/>
                <w:sz w:val="21"/>
                <w:szCs w:val="21"/>
                <w:shd w:val="clear" w:color="auto" w:fill="FFFFFF"/>
                <w:lang w:bidi="ar"/>
              </w:rPr>
              <w:t>7</w:t>
            </w:r>
          </w:p>
        </w:tc>
        <w:tc>
          <w:tcPr>
            <w:tcW w:w="1452" w:type="dxa"/>
            <w:noWrap w:val="0"/>
            <w:vAlign w:val="center"/>
          </w:tcPr>
          <w:p w14:paraId="1E5CBC05">
            <w:pPr>
              <w:jc w:val="center"/>
              <w:rPr>
                <w:rFonts w:hint="default" w:ascii="Times New Roman" w:hAnsi="Times New Roman" w:eastAsia="宋体" w:cs="Times New Roman"/>
                <w:color w:val="000000"/>
                <w:sz w:val="21"/>
                <w:szCs w:val="21"/>
                <w:shd w:val="clear" w:color="auto" w:fill="FFFFFF"/>
                <w:lang w:val="en-US" w:eastAsia="zh-CN" w:bidi="ar"/>
              </w:rPr>
            </w:pPr>
            <w:r>
              <w:rPr>
                <w:rFonts w:hint="default" w:ascii="Times New Roman" w:hAnsi="Times New Roman" w:eastAsia="宋体" w:cs="Times New Roman"/>
                <w:color w:val="000000"/>
                <w:sz w:val="21"/>
                <w:szCs w:val="21"/>
                <w:shd w:val="clear" w:color="auto" w:fill="FFFFFF"/>
                <w:lang w:val="en-US" w:eastAsia="zh-CN" w:bidi="ar"/>
              </w:rPr>
              <w:t>羊奶粉7</w:t>
            </w:r>
          </w:p>
        </w:tc>
        <w:tc>
          <w:tcPr>
            <w:tcW w:w="1121" w:type="dxa"/>
            <w:noWrap w:val="0"/>
            <w:vAlign w:val="center"/>
          </w:tcPr>
          <w:p w14:paraId="24688966">
            <w:pPr>
              <w:jc w:val="center"/>
              <w:rPr>
                <w:rFonts w:hint="default" w:ascii="Times New Roman" w:hAnsi="Times New Roman" w:eastAsia="宋体" w:cs="Times New Roman"/>
                <w:color w:val="333333"/>
                <w:sz w:val="21"/>
                <w:szCs w:val="21"/>
                <w:shd w:val="clear" w:color="auto" w:fill="FFFFFF"/>
                <w:lang w:bidi="ar"/>
              </w:rPr>
            </w:pPr>
            <w:r>
              <w:rPr>
                <w:rFonts w:hint="default" w:ascii="Times New Roman" w:hAnsi="Times New Roman" w:eastAsia="宋体" w:cs="Times New Roman"/>
                <w:color w:val="333333"/>
                <w:sz w:val="21"/>
                <w:szCs w:val="21"/>
                <w:shd w:val="clear" w:color="auto" w:fill="FFFFFF"/>
                <w:lang w:bidi="ar"/>
              </w:rPr>
              <w:t>羊源</w:t>
            </w:r>
          </w:p>
        </w:tc>
        <w:tc>
          <w:tcPr>
            <w:tcW w:w="2300" w:type="dxa"/>
            <w:noWrap w:val="0"/>
            <w:vAlign w:val="center"/>
          </w:tcPr>
          <w:p w14:paraId="1E349D22">
            <w:pPr>
              <w:jc w:val="center"/>
              <w:rPr>
                <w:rFonts w:hint="default" w:ascii="Times New Roman" w:hAnsi="Times New Roman" w:eastAsia="宋体" w:cs="Times New Roman"/>
                <w:color w:val="333333"/>
                <w:sz w:val="21"/>
                <w:szCs w:val="21"/>
                <w:shd w:val="clear" w:color="auto" w:fill="FFFFFF"/>
                <w:lang w:val="en-US" w:eastAsia="zh-CN" w:bidi="ar"/>
              </w:rPr>
            </w:pPr>
            <w:r>
              <w:rPr>
                <w:rFonts w:hint="default" w:ascii="Times New Roman" w:hAnsi="Times New Roman" w:eastAsia="宋体" w:cs="Times New Roman"/>
                <w:color w:val="333333"/>
                <w:sz w:val="21"/>
                <w:szCs w:val="21"/>
                <w:shd w:val="clear" w:color="auto" w:fill="FFFFFF"/>
                <w:lang w:val="en-US" w:eastAsia="zh-CN" w:bidi="ar"/>
              </w:rPr>
              <w:t>47.79</w:t>
            </w:r>
          </w:p>
        </w:tc>
        <w:tc>
          <w:tcPr>
            <w:tcW w:w="2529" w:type="dxa"/>
            <w:noWrap w:val="0"/>
            <w:vAlign w:val="center"/>
          </w:tcPr>
          <w:p w14:paraId="15D0E9E0">
            <w:pPr>
              <w:jc w:val="center"/>
              <w:rPr>
                <w:rFonts w:hint="default" w:ascii="Times New Roman" w:hAnsi="Times New Roman" w:eastAsia="宋体" w:cs="Times New Roman"/>
                <w:color w:val="333333"/>
                <w:sz w:val="21"/>
                <w:szCs w:val="21"/>
                <w:shd w:val="clear" w:color="auto" w:fill="FFFFFF"/>
                <w:lang w:bidi="ar"/>
              </w:rPr>
            </w:pPr>
            <w:r>
              <w:rPr>
                <w:rFonts w:hint="default" w:ascii="Times New Roman" w:hAnsi="Times New Roman" w:eastAsia="宋体" w:cs="Times New Roman"/>
                <w:color w:val="000000"/>
                <w:kern w:val="0"/>
                <w:sz w:val="21"/>
                <w:szCs w:val="21"/>
              </w:rPr>
              <w:t>检出黄牛源性成分，浓度为</w:t>
            </w:r>
            <w:r>
              <w:rPr>
                <w:rFonts w:hint="default" w:ascii="Times New Roman" w:hAnsi="Times New Roman" w:eastAsia="宋体" w:cs="Times New Roman"/>
                <w:color w:val="000000"/>
                <w:kern w:val="0"/>
                <w:sz w:val="21"/>
                <w:szCs w:val="21"/>
                <w:lang w:val="en-US" w:eastAsia="zh-CN"/>
              </w:rPr>
              <w:t xml:space="preserve">47.79 </w:t>
            </w:r>
            <w:r>
              <w:rPr>
                <w:rFonts w:hint="default" w:ascii="Times New Roman" w:hAnsi="Times New Roman" w:eastAsia="宋体" w:cs="Times New Roman"/>
                <w:color w:val="000000"/>
                <w:kern w:val="0"/>
                <w:sz w:val="21"/>
                <w:szCs w:val="21"/>
              </w:rPr>
              <w:t>copies/μL</w:t>
            </w:r>
          </w:p>
        </w:tc>
        <w:tc>
          <w:tcPr>
            <w:tcW w:w="1309" w:type="dxa"/>
            <w:noWrap w:val="0"/>
            <w:vAlign w:val="center"/>
          </w:tcPr>
          <w:p w14:paraId="464ED02B">
            <w:pPr>
              <w:keepNext w:val="0"/>
              <w:keepLines w:val="0"/>
              <w:widowControl/>
              <w:suppressLineNumbers w:val="0"/>
              <w:jc w:val="center"/>
              <w:textAlignment w:val="bottom"/>
              <w:rPr>
                <w:rFonts w:hint="default" w:ascii="Times New Roman" w:hAnsi="Times New Roman" w:eastAsia="宋体" w:cs="Times New Roman"/>
                <w:color w:val="000000"/>
                <w:kern w:val="0"/>
                <w:sz w:val="21"/>
                <w:szCs w:val="21"/>
              </w:rPr>
            </w:pPr>
            <w:r>
              <w:rPr>
                <w:rFonts w:hint="default" w:ascii="Times New Roman" w:hAnsi="Times New Roman" w:eastAsia="宋体" w:cs="Times New Roman"/>
                <w:i w:val="0"/>
                <w:iCs w:val="0"/>
                <w:color w:val="000000"/>
                <w:kern w:val="0"/>
                <w:sz w:val="21"/>
                <w:szCs w:val="21"/>
                <w:u w:val="none"/>
                <w:lang w:val="en-US" w:eastAsia="zh-CN" w:bidi="ar"/>
                <w14:ligatures w14:val="standardContextual"/>
              </w:rPr>
              <w:t>0.30</w:t>
            </w:r>
          </w:p>
        </w:tc>
      </w:tr>
      <w:tr w14:paraId="3559091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55" w:hRule="atLeast"/>
          <w:jc w:val="center"/>
        </w:trPr>
        <w:tc>
          <w:tcPr>
            <w:tcW w:w="704" w:type="dxa"/>
            <w:noWrap w:val="0"/>
            <w:vAlign w:val="center"/>
          </w:tcPr>
          <w:p w14:paraId="12D2759F">
            <w:pPr>
              <w:jc w:val="center"/>
              <w:rPr>
                <w:rFonts w:hint="default" w:ascii="Times New Roman" w:hAnsi="Times New Roman" w:eastAsia="宋体" w:cs="Times New Roman"/>
                <w:color w:val="333333"/>
                <w:sz w:val="21"/>
                <w:szCs w:val="21"/>
                <w:shd w:val="clear" w:color="auto" w:fill="FFFFFF"/>
                <w:lang w:bidi="ar"/>
              </w:rPr>
            </w:pPr>
            <w:r>
              <w:rPr>
                <w:rFonts w:hint="default" w:ascii="Times New Roman" w:hAnsi="Times New Roman" w:eastAsia="宋体" w:cs="Times New Roman"/>
                <w:color w:val="333333"/>
                <w:sz w:val="21"/>
                <w:szCs w:val="21"/>
                <w:shd w:val="clear" w:color="auto" w:fill="FFFFFF"/>
                <w:lang w:bidi="ar"/>
              </w:rPr>
              <w:t>8</w:t>
            </w:r>
          </w:p>
        </w:tc>
        <w:tc>
          <w:tcPr>
            <w:tcW w:w="1452" w:type="dxa"/>
            <w:noWrap w:val="0"/>
            <w:vAlign w:val="center"/>
          </w:tcPr>
          <w:p w14:paraId="082966DE">
            <w:pPr>
              <w:jc w:val="center"/>
              <w:rPr>
                <w:rFonts w:hint="default" w:ascii="Times New Roman" w:hAnsi="Times New Roman" w:eastAsia="宋体" w:cs="Times New Roman"/>
                <w:color w:val="000000"/>
                <w:sz w:val="21"/>
                <w:szCs w:val="21"/>
                <w:shd w:val="clear" w:color="auto" w:fill="FFFFFF"/>
                <w:lang w:val="en-US" w:bidi="ar"/>
              </w:rPr>
            </w:pPr>
            <w:r>
              <w:rPr>
                <w:rFonts w:hint="default" w:ascii="Times New Roman" w:hAnsi="Times New Roman" w:eastAsia="宋体" w:cs="Times New Roman"/>
                <w:color w:val="000000"/>
                <w:sz w:val="21"/>
                <w:szCs w:val="21"/>
                <w:shd w:val="clear" w:color="auto" w:fill="FFFFFF"/>
                <w:lang w:val="en-US" w:eastAsia="zh-CN" w:bidi="ar"/>
              </w:rPr>
              <w:t>羊奶粉8</w:t>
            </w:r>
          </w:p>
        </w:tc>
        <w:tc>
          <w:tcPr>
            <w:tcW w:w="1121" w:type="dxa"/>
            <w:noWrap w:val="0"/>
            <w:vAlign w:val="center"/>
          </w:tcPr>
          <w:p w14:paraId="6A208C4B">
            <w:pPr>
              <w:jc w:val="center"/>
              <w:rPr>
                <w:rFonts w:hint="default" w:ascii="Times New Roman" w:hAnsi="Times New Roman" w:eastAsia="宋体" w:cs="Times New Roman"/>
                <w:color w:val="333333"/>
                <w:sz w:val="21"/>
                <w:szCs w:val="21"/>
                <w:shd w:val="clear" w:color="auto" w:fill="FFFFFF"/>
                <w:lang w:bidi="ar"/>
              </w:rPr>
            </w:pPr>
            <w:r>
              <w:rPr>
                <w:rFonts w:hint="default" w:ascii="Times New Roman" w:hAnsi="Times New Roman" w:eastAsia="宋体" w:cs="Times New Roman"/>
                <w:color w:val="333333"/>
                <w:sz w:val="21"/>
                <w:szCs w:val="21"/>
                <w:shd w:val="clear" w:color="auto" w:fill="FFFFFF"/>
                <w:lang w:bidi="ar"/>
              </w:rPr>
              <w:t>羊源</w:t>
            </w:r>
          </w:p>
        </w:tc>
        <w:tc>
          <w:tcPr>
            <w:tcW w:w="2300" w:type="dxa"/>
            <w:noWrap w:val="0"/>
            <w:vAlign w:val="center"/>
          </w:tcPr>
          <w:p w14:paraId="558FEF7A">
            <w:pPr>
              <w:jc w:val="center"/>
              <w:rPr>
                <w:rFonts w:hint="default" w:ascii="Times New Roman" w:hAnsi="Times New Roman" w:eastAsia="宋体" w:cs="Times New Roman"/>
                <w:color w:val="333333"/>
                <w:sz w:val="21"/>
                <w:szCs w:val="21"/>
                <w:shd w:val="clear" w:color="auto" w:fill="FFFFFF"/>
                <w:lang w:bidi="ar"/>
              </w:rPr>
            </w:pPr>
            <w:r>
              <w:rPr>
                <w:rFonts w:hint="default" w:ascii="Times New Roman" w:hAnsi="Times New Roman" w:eastAsia="宋体" w:cs="Times New Roman"/>
                <w:color w:val="333333"/>
                <w:sz w:val="21"/>
                <w:szCs w:val="21"/>
                <w:shd w:val="clear" w:color="auto" w:fill="FFFFFF"/>
                <w:lang w:bidi="ar"/>
              </w:rPr>
              <w:t>0</w:t>
            </w:r>
          </w:p>
        </w:tc>
        <w:tc>
          <w:tcPr>
            <w:tcW w:w="2529" w:type="dxa"/>
            <w:noWrap w:val="0"/>
            <w:vAlign w:val="center"/>
          </w:tcPr>
          <w:p w14:paraId="277FAF6B">
            <w:pPr>
              <w:jc w:val="center"/>
              <w:rPr>
                <w:rFonts w:hint="default" w:ascii="Times New Roman" w:hAnsi="Times New Roman" w:eastAsia="宋体" w:cs="Times New Roman"/>
                <w:color w:val="333333"/>
                <w:sz w:val="21"/>
                <w:szCs w:val="21"/>
                <w:shd w:val="clear" w:color="auto" w:fill="FFFFFF"/>
                <w:lang w:bidi="ar"/>
              </w:rPr>
            </w:pPr>
            <w:r>
              <w:rPr>
                <w:rFonts w:hint="default" w:ascii="Times New Roman" w:hAnsi="Times New Roman" w:eastAsia="宋体" w:cs="Times New Roman"/>
                <w:color w:val="333333"/>
                <w:sz w:val="21"/>
                <w:szCs w:val="21"/>
                <w:shd w:val="clear" w:color="auto" w:fill="FFFFFF"/>
                <w:lang w:bidi="ar"/>
              </w:rPr>
              <w:t>未检出黄牛源性成分</w:t>
            </w:r>
          </w:p>
        </w:tc>
        <w:tc>
          <w:tcPr>
            <w:tcW w:w="1309" w:type="dxa"/>
            <w:noWrap w:val="0"/>
            <w:vAlign w:val="center"/>
          </w:tcPr>
          <w:p w14:paraId="0CD63125">
            <w:pPr>
              <w:keepNext w:val="0"/>
              <w:keepLines w:val="0"/>
              <w:widowControl/>
              <w:suppressLineNumbers w:val="0"/>
              <w:jc w:val="center"/>
              <w:textAlignment w:val="bottom"/>
              <w:rPr>
                <w:rFonts w:hint="default" w:ascii="Times New Roman" w:hAnsi="Times New Roman" w:eastAsia="宋体" w:cs="Times New Roman"/>
                <w:color w:val="333333"/>
                <w:sz w:val="21"/>
                <w:szCs w:val="21"/>
                <w:shd w:val="clear" w:color="auto" w:fill="FFFFFF"/>
                <w:lang w:bidi="ar"/>
              </w:rPr>
            </w:pPr>
            <w:r>
              <w:rPr>
                <w:rFonts w:hint="eastAsia" w:ascii="Times New Roman" w:hAnsi="Times New Roman" w:eastAsia="宋体" w:cs="Times New Roman"/>
                <w:i w:val="0"/>
                <w:iCs w:val="0"/>
                <w:color w:val="000000"/>
                <w:kern w:val="0"/>
                <w:sz w:val="21"/>
                <w:szCs w:val="21"/>
                <w:u w:val="none"/>
                <w:lang w:val="en-US" w:eastAsia="zh-CN" w:bidi="ar"/>
                <w14:ligatures w14:val="standardContextual"/>
              </w:rPr>
              <w:t>/</w:t>
            </w:r>
          </w:p>
        </w:tc>
      </w:tr>
      <w:tr w14:paraId="46E8BDE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704" w:type="dxa"/>
            <w:noWrap w:val="0"/>
            <w:vAlign w:val="center"/>
          </w:tcPr>
          <w:p w14:paraId="08019610">
            <w:pPr>
              <w:jc w:val="center"/>
              <w:rPr>
                <w:rFonts w:hint="default" w:ascii="Times New Roman" w:hAnsi="Times New Roman" w:eastAsia="宋体" w:cs="Times New Roman"/>
                <w:color w:val="333333"/>
                <w:sz w:val="21"/>
                <w:szCs w:val="21"/>
                <w:shd w:val="clear" w:color="auto" w:fill="FFFFFF"/>
                <w:lang w:bidi="ar"/>
              </w:rPr>
            </w:pPr>
            <w:r>
              <w:rPr>
                <w:rFonts w:hint="default" w:ascii="Times New Roman" w:hAnsi="Times New Roman" w:eastAsia="宋体" w:cs="Times New Roman"/>
                <w:color w:val="333333"/>
                <w:sz w:val="21"/>
                <w:szCs w:val="21"/>
                <w:shd w:val="clear" w:color="auto" w:fill="FFFFFF"/>
                <w:lang w:bidi="ar"/>
              </w:rPr>
              <w:t>9</w:t>
            </w:r>
          </w:p>
        </w:tc>
        <w:tc>
          <w:tcPr>
            <w:tcW w:w="1452" w:type="dxa"/>
            <w:noWrap w:val="0"/>
            <w:vAlign w:val="center"/>
          </w:tcPr>
          <w:p w14:paraId="6C5CDD80">
            <w:pPr>
              <w:jc w:val="center"/>
              <w:rPr>
                <w:rFonts w:hint="default" w:ascii="Times New Roman" w:hAnsi="Times New Roman" w:eastAsia="宋体" w:cs="Times New Roman"/>
                <w:color w:val="000000"/>
                <w:sz w:val="21"/>
                <w:szCs w:val="21"/>
                <w:shd w:val="clear" w:color="auto" w:fill="FFFFFF"/>
                <w:lang w:val="en-US" w:bidi="ar"/>
              </w:rPr>
            </w:pPr>
            <w:r>
              <w:rPr>
                <w:rFonts w:hint="default" w:ascii="Times New Roman" w:hAnsi="Times New Roman" w:eastAsia="宋体" w:cs="Times New Roman"/>
                <w:color w:val="000000"/>
                <w:sz w:val="21"/>
                <w:szCs w:val="21"/>
                <w:shd w:val="clear" w:color="auto" w:fill="FFFFFF"/>
                <w:lang w:val="en-US" w:eastAsia="zh-CN" w:bidi="ar"/>
              </w:rPr>
              <w:t>羊奶粉9</w:t>
            </w:r>
          </w:p>
        </w:tc>
        <w:tc>
          <w:tcPr>
            <w:tcW w:w="1121" w:type="dxa"/>
            <w:noWrap w:val="0"/>
            <w:vAlign w:val="center"/>
          </w:tcPr>
          <w:p w14:paraId="1319222D">
            <w:pPr>
              <w:jc w:val="center"/>
              <w:rPr>
                <w:rFonts w:hint="default" w:ascii="Times New Roman" w:hAnsi="Times New Roman" w:eastAsia="宋体" w:cs="Times New Roman"/>
                <w:color w:val="333333"/>
                <w:sz w:val="21"/>
                <w:szCs w:val="21"/>
                <w:shd w:val="clear" w:color="auto" w:fill="FFFFFF"/>
                <w:lang w:bidi="ar"/>
              </w:rPr>
            </w:pPr>
            <w:r>
              <w:rPr>
                <w:rFonts w:hint="default" w:ascii="Times New Roman" w:hAnsi="Times New Roman" w:eastAsia="宋体" w:cs="Times New Roman"/>
                <w:color w:val="333333"/>
                <w:sz w:val="21"/>
                <w:szCs w:val="21"/>
                <w:shd w:val="clear" w:color="auto" w:fill="FFFFFF"/>
                <w:lang w:bidi="ar"/>
              </w:rPr>
              <w:t>羊源</w:t>
            </w:r>
          </w:p>
        </w:tc>
        <w:tc>
          <w:tcPr>
            <w:tcW w:w="2300" w:type="dxa"/>
            <w:noWrap w:val="0"/>
            <w:vAlign w:val="center"/>
          </w:tcPr>
          <w:p w14:paraId="5B9C425F">
            <w:pPr>
              <w:jc w:val="center"/>
              <w:rPr>
                <w:rFonts w:hint="default" w:ascii="Times New Roman" w:hAnsi="Times New Roman" w:eastAsia="宋体" w:cs="Times New Roman"/>
                <w:color w:val="333333"/>
                <w:sz w:val="21"/>
                <w:szCs w:val="21"/>
                <w:shd w:val="clear" w:color="auto" w:fill="FFFFFF"/>
                <w:lang w:bidi="ar"/>
              </w:rPr>
            </w:pPr>
            <w:r>
              <w:rPr>
                <w:rFonts w:hint="default" w:ascii="Times New Roman" w:hAnsi="Times New Roman" w:eastAsia="宋体" w:cs="Times New Roman"/>
                <w:sz w:val="21"/>
                <w:szCs w:val="21"/>
              </w:rPr>
              <w:t>513.50</w:t>
            </w:r>
          </w:p>
        </w:tc>
        <w:tc>
          <w:tcPr>
            <w:tcW w:w="2529" w:type="dxa"/>
            <w:noWrap w:val="0"/>
            <w:vAlign w:val="center"/>
          </w:tcPr>
          <w:p w14:paraId="41354D86">
            <w:pPr>
              <w:jc w:val="center"/>
              <w:rPr>
                <w:rFonts w:hint="default" w:ascii="Times New Roman" w:hAnsi="Times New Roman" w:eastAsia="宋体" w:cs="Times New Roman"/>
                <w:color w:val="333333"/>
                <w:sz w:val="21"/>
                <w:szCs w:val="21"/>
                <w:shd w:val="clear" w:color="auto" w:fill="FFFFFF"/>
                <w:lang w:bidi="ar"/>
              </w:rPr>
            </w:pPr>
            <w:r>
              <w:rPr>
                <w:rFonts w:hint="default" w:ascii="Times New Roman" w:hAnsi="Times New Roman" w:eastAsia="宋体" w:cs="Times New Roman"/>
                <w:color w:val="000000"/>
                <w:kern w:val="0"/>
                <w:sz w:val="21"/>
                <w:szCs w:val="21"/>
              </w:rPr>
              <w:t>检出黄牛源性成分，浓度为513.50 copies/μL</w:t>
            </w:r>
          </w:p>
        </w:tc>
        <w:tc>
          <w:tcPr>
            <w:tcW w:w="1309" w:type="dxa"/>
            <w:noWrap w:val="0"/>
            <w:vAlign w:val="center"/>
          </w:tcPr>
          <w:p w14:paraId="545E0677">
            <w:pPr>
              <w:keepNext w:val="0"/>
              <w:keepLines w:val="0"/>
              <w:widowControl/>
              <w:suppressLineNumbers w:val="0"/>
              <w:jc w:val="center"/>
              <w:textAlignment w:val="bottom"/>
              <w:rPr>
                <w:rFonts w:hint="default" w:ascii="Times New Roman" w:hAnsi="Times New Roman" w:eastAsia="宋体" w:cs="Times New Roman"/>
                <w:color w:val="000000"/>
                <w:kern w:val="0"/>
                <w:sz w:val="21"/>
                <w:szCs w:val="21"/>
              </w:rPr>
            </w:pPr>
            <w:r>
              <w:rPr>
                <w:rFonts w:hint="default" w:ascii="Times New Roman" w:hAnsi="Times New Roman" w:eastAsia="宋体" w:cs="Times New Roman"/>
                <w:i w:val="0"/>
                <w:iCs w:val="0"/>
                <w:color w:val="000000"/>
                <w:kern w:val="0"/>
                <w:sz w:val="21"/>
                <w:szCs w:val="21"/>
                <w:u w:val="none"/>
                <w:lang w:val="en-US" w:eastAsia="zh-CN" w:bidi="ar"/>
                <w14:ligatures w14:val="standardContextual"/>
              </w:rPr>
              <w:t>3.15</w:t>
            </w:r>
          </w:p>
        </w:tc>
      </w:tr>
      <w:tr w14:paraId="10FDB15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704" w:type="dxa"/>
            <w:noWrap w:val="0"/>
            <w:vAlign w:val="center"/>
          </w:tcPr>
          <w:p w14:paraId="0CA115FA">
            <w:pPr>
              <w:jc w:val="center"/>
              <w:rPr>
                <w:rFonts w:hint="default" w:ascii="Times New Roman" w:hAnsi="Times New Roman" w:eastAsia="宋体" w:cs="Times New Roman"/>
                <w:color w:val="333333"/>
                <w:sz w:val="21"/>
                <w:szCs w:val="21"/>
                <w:shd w:val="clear" w:color="auto" w:fill="FFFFFF"/>
                <w:lang w:bidi="ar"/>
              </w:rPr>
            </w:pPr>
            <w:r>
              <w:rPr>
                <w:rFonts w:hint="default" w:ascii="Times New Roman" w:hAnsi="Times New Roman" w:eastAsia="宋体" w:cs="Times New Roman"/>
                <w:color w:val="333333"/>
                <w:sz w:val="21"/>
                <w:szCs w:val="21"/>
                <w:shd w:val="clear" w:color="auto" w:fill="FFFFFF"/>
                <w:lang w:bidi="ar"/>
              </w:rPr>
              <w:t>10</w:t>
            </w:r>
          </w:p>
        </w:tc>
        <w:tc>
          <w:tcPr>
            <w:tcW w:w="1452" w:type="dxa"/>
            <w:noWrap w:val="0"/>
            <w:vAlign w:val="center"/>
          </w:tcPr>
          <w:p w14:paraId="5839D776">
            <w:pPr>
              <w:jc w:val="center"/>
              <w:rPr>
                <w:rFonts w:hint="default" w:ascii="Times New Roman" w:hAnsi="Times New Roman" w:eastAsia="宋体" w:cs="Times New Roman"/>
                <w:color w:val="000000"/>
                <w:sz w:val="21"/>
                <w:szCs w:val="21"/>
                <w:shd w:val="clear" w:color="auto" w:fill="FFFFFF"/>
                <w:lang w:val="en-US" w:bidi="ar"/>
              </w:rPr>
            </w:pPr>
            <w:r>
              <w:rPr>
                <w:rFonts w:hint="default" w:ascii="Times New Roman" w:hAnsi="Times New Roman" w:eastAsia="宋体" w:cs="Times New Roman"/>
                <w:color w:val="000000"/>
                <w:sz w:val="21"/>
                <w:szCs w:val="21"/>
                <w:shd w:val="clear" w:color="auto" w:fill="FFFFFF"/>
                <w:lang w:val="en-US" w:eastAsia="zh-CN" w:bidi="ar"/>
              </w:rPr>
              <w:t>羊奶粉10</w:t>
            </w:r>
          </w:p>
        </w:tc>
        <w:tc>
          <w:tcPr>
            <w:tcW w:w="1121" w:type="dxa"/>
            <w:noWrap w:val="0"/>
            <w:vAlign w:val="center"/>
          </w:tcPr>
          <w:p w14:paraId="708DA6BD">
            <w:pPr>
              <w:jc w:val="center"/>
              <w:rPr>
                <w:rFonts w:hint="default" w:ascii="Times New Roman" w:hAnsi="Times New Roman" w:eastAsia="宋体" w:cs="Times New Roman"/>
                <w:color w:val="333333"/>
                <w:sz w:val="21"/>
                <w:szCs w:val="21"/>
                <w:shd w:val="clear" w:color="auto" w:fill="FFFFFF"/>
                <w:lang w:bidi="ar"/>
              </w:rPr>
            </w:pPr>
            <w:r>
              <w:rPr>
                <w:rFonts w:hint="default" w:ascii="Times New Roman" w:hAnsi="Times New Roman" w:eastAsia="宋体" w:cs="Times New Roman"/>
                <w:color w:val="333333"/>
                <w:sz w:val="21"/>
                <w:szCs w:val="21"/>
                <w:shd w:val="clear" w:color="auto" w:fill="FFFFFF"/>
                <w:lang w:bidi="ar"/>
              </w:rPr>
              <w:t>羊源</w:t>
            </w:r>
          </w:p>
        </w:tc>
        <w:tc>
          <w:tcPr>
            <w:tcW w:w="2300" w:type="dxa"/>
            <w:noWrap w:val="0"/>
            <w:vAlign w:val="center"/>
          </w:tcPr>
          <w:p w14:paraId="180B7110">
            <w:pPr>
              <w:jc w:val="center"/>
              <w:rPr>
                <w:rFonts w:hint="default" w:ascii="Times New Roman" w:hAnsi="Times New Roman" w:eastAsia="宋体" w:cs="Times New Roman"/>
                <w:color w:val="333333"/>
                <w:sz w:val="21"/>
                <w:szCs w:val="21"/>
                <w:shd w:val="clear" w:color="auto" w:fill="FFFFFF"/>
                <w:lang w:bidi="ar"/>
              </w:rPr>
            </w:pPr>
            <w:r>
              <w:rPr>
                <w:rFonts w:hint="default" w:ascii="Times New Roman" w:hAnsi="Times New Roman" w:eastAsia="宋体" w:cs="Times New Roman"/>
                <w:color w:val="333333"/>
                <w:sz w:val="21"/>
                <w:szCs w:val="21"/>
                <w:shd w:val="clear" w:color="auto" w:fill="FFFFFF"/>
                <w:lang w:bidi="ar"/>
              </w:rPr>
              <w:t>141.10</w:t>
            </w:r>
          </w:p>
        </w:tc>
        <w:tc>
          <w:tcPr>
            <w:tcW w:w="2529" w:type="dxa"/>
            <w:noWrap w:val="0"/>
            <w:vAlign w:val="center"/>
          </w:tcPr>
          <w:p w14:paraId="5EDB9314">
            <w:pPr>
              <w:jc w:val="center"/>
              <w:rPr>
                <w:rFonts w:hint="default" w:ascii="Times New Roman" w:hAnsi="Times New Roman" w:eastAsia="宋体" w:cs="Times New Roman"/>
                <w:color w:val="333333"/>
                <w:sz w:val="21"/>
                <w:szCs w:val="21"/>
                <w:shd w:val="clear" w:color="auto" w:fill="FFFFFF"/>
                <w:lang w:bidi="ar"/>
              </w:rPr>
            </w:pPr>
            <w:r>
              <w:rPr>
                <w:rFonts w:hint="default" w:ascii="Times New Roman" w:hAnsi="Times New Roman" w:eastAsia="宋体" w:cs="Times New Roman"/>
                <w:color w:val="000000"/>
                <w:kern w:val="0"/>
                <w:sz w:val="21"/>
                <w:szCs w:val="21"/>
              </w:rPr>
              <w:t>检出黄牛源性成分，浓度为141.10 copies/μL</w:t>
            </w:r>
          </w:p>
        </w:tc>
        <w:tc>
          <w:tcPr>
            <w:tcW w:w="1309" w:type="dxa"/>
            <w:noWrap w:val="0"/>
            <w:vAlign w:val="center"/>
          </w:tcPr>
          <w:p w14:paraId="56E2092C">
            <w:pPr>
              <w:keepNext w:val="0"/>
              <w:keepLines w:val="0"/>
              <w:widowControl/>
              <w:suppressLineNumbers w:val="0"/>
              <w:jc w:val="center"/>
              <w:textAlignment w:val="bottom"/>
              <w:rPr>
                <w:rFonts w:hint="default" w:ascii="Times New Roman" w:hAnsi="Times New Roman" w:eastAsia="宋体" w:cs="Times New Roman"/>
                <w:color w:val="000000"/>
                <w:kern w:val="0"/>
                <w:sz w:val="21"/>
                <w:szCs w:val="21"/>
              </w:rPr>
            </w:pPr>
            <w:r>
              <w:rPr>
                <w:rFonts w:hint="default" w:ascii="Times New Roman" w:hAnsi="Times New Roman" w:eastAsia="宋体" w:cs="Times New Roman"/>
                <w:i w:val="0"/>
                <w:iCs w:val="0"/>
                <w:color w:val="000000"/>
                <w:kern w:val="0"/>
                <w:sz w:val="21"/>
                <w:szCs w:val="21"/>
                <w:u w:val="none"/>
                <w:lang w:val="en-US" w:eastAsia="zh-CN" w:bidi="ar"/>
                <w14:ligatures w14:val="standardContextual"/>
              </w:rPr>
              <w:t>0.87</w:t>
            </w:r>
          </w:p>
        </w:tc>
      </w:tr>
      <w:tr w14:paraId="032C7DB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704" w:type="dxa"/>
            <w:noWrap w:val="0"/>
            <w:vAlign w:val="center"/>
          </w:tcPr>
          <w:p w14:paraId="23BD6E4A">
            <w:pPr>
              <w:jc w:val="center"/>
              <w:rPr>
                <w:rFonts w:hint="default" w:ascii="Times New Roman" w:hAnsi="Times New Roman" w:eastAsia="宋体" w:cs="Times New Roman"/>
                <w:color w:val="333333"/>
                <w:sz w:val="21"/>
                <w:szCs w:val="21"/>
                <w:shd w:val="clear" w:color="auto" w:fill="FFFFFF"/>
                <w:lang w:bidi="ar"/>
              </w:rPr>
            </w:pPr>
            <w:r>
              <w:rPr>
                <w:rFonts w:hint="default" w:ascii="Times New Roman" w:hAnsi="Times New Roman" w:eastAsia="宋体" w:cs="Times New Roman"/>
                <w:color w:val="333333"/>
                <w:sz w:val="21"/>
                <w:szCs w:val="21"/>
                <w:shd w:val="clear" w:color="auto" w:fill="FFFFFF"/>
                <w:lang w:bidi="ar"/>
              </w:rPr>
              <w:t>11</w:t>
            </w:r>
          </w:p>
        </w:tc>
        <w:tc>
          <w:tcPr>
            <w:tcW w:w="1452" w:type="dxa"/>
            <w:noWrap w:val="0"/>
            <w:vAlign w:val="center"/>
          </w:tcPr>
          <w:p w14:paraId="40F6C210">
            <w:pPr>
              <w:jc w:val="center"/>
              <w:rPr>
                <w:rFonts w:hint="default" w:ascii="Times New Roman" w:hAnsi="Times New Roman" w:eastAsia="宋体" w:cs="Times New Roman"/>
                <w:color w:val="000000"/>
                <w:sz w:val="21"/>
                <w:szCs w:val="21"/>
                <w:shd w:val="clear" w:color="auto" w:fill="FFFFFF"/>
                <w:lang w:val="en-US" w:bidi="ar"/>
              </w:rPr>
            </w:pPr>
            <w:r>
              <w:rPr>
                <w:rFonts w:hint="default" w:ascii="Times New Roman" w:hAnsi="Times New Roman" w:eastAsia="宋体" w:cs="Times New Roman"/>
                <w:color w:val="000000"/>
                <w:sz w:val="21"/>
                <w:szCs w:val="21"/>
                <w:shd w:val="clear" w:color="auto" w:fill="FFFFFF"/>
                <w:lang w:val="en-US" w:eastAsia="zh-CN" w:bidi="ar"/>
              </w:rPr>
              <w:t>羊奶粉11</w:t>
            </w:r>
          </w:p>
        </w:tc>
        <w:tc>
          <w:tcPr>
            <w:tcW w:w="1121" w:type="dxa"/>
            <w:noWrap w:val="0"/>
            <w:vAlign w:val="center"/>
          </w:tcPr>
          <w:p w14:paraId="7BE051E2">
            <w:pPr>
              <w:jc w:val="center"/>
              <w:rPr>
                <w:rFonts w:hint="default" w:ascii="Times New Roman" w:hAnsi="Times New Roman" w:eastAsia="宋体" w:cs="Times New Roman"/>
                <w:color w:val="333333"/>
                <w:sz w:val="21"/>
                <w:szCs w:val="21"/>
                <w:shd w:val="clear" w:color="auto" w:fill="FFFFFF"/>
                <w:lang w:bidi="ar"/>
              </w:rPr>
            </w:pPr>
            <w:r>
              <w:rPr>
                <w:rFonts w:hint="default" w:ascii="Times New Roman" w:hAnsi="Times New Roman" w:eastAsia="宋体" w:cs="Times New Roman"/>
                <w:color w:val="333333"/>
                <w:sz w:val="21"/>
                <w:szCs w:val="21"/>
                <w:shd w:val="clear" w:color="auto" w:fill="FFFFFF"/>
                <w:lang w:bidi="ar"/>
              </w:rPr>
              <w:t>羊源</w:t>
            </w:r>
          </w:p>
        </w:tc>
        <w:tc>
          <w:tcPr>
            <w:tcW w:w="2300" w:type="dxa"/>
            <w:noWrap w:val="0"/>
            <w:vAlign w:val="center"/>
          </w:tcPr>
          <w:p w14:paraId="3E703407">
            <w:pPr>
              <w:jc w:val="center"/>
              <w:rPr>
                <w:rFonts w:hint="default" w:ascii="Times New Roman" w:hAnsi="Times New Roman" w:eastAsia="宋体" w:cs="Times New Roman"/>
                <w:color w:val="333333"/>
                <w:sz w:val="21"/>
                <w:szCs w:val="21"/>
                <w:shd w:val="clear" w:color="auto" w:fill="FFFFFF"/>
                <w:lang w:bidi="ar"/>
              </w:rPr>
            </w:pPr>
            <w:r>
              <w:rPr>
                <w:rFonts w:hint="default" w:ascii="Times New Roman" w:hAnsi="Times New Roman" w:eastAsia="宋体" w:cs="Times New Roman"/>
                <w:color w:val="333333"/>
                <w:sz w:val="21"/>
                <w:szCs w:val="21"/>
                <w:shd w:val="clear" w:color="auto" w:fill="FFFFFF"/>
                <w:lang w:bidi="ar"/>
              </w:rPr>
              <w:t>155.00</w:t>
            </w:r>
          </w:p>
        </w:tc>
        <w:tc>
          <w:tcPr>
            <w:tcW w:w="2529" w:type="dxa"/>
            <w:noWrap w:val="0"/>
            <w:vAlign w:val="center"/>
          </w:tcPr>
          <w:p w14:paraId="64478EE8">
            <w:pPr>
              <w:jc w:val="center"/>
              <w:rPr>
                <w:rFonts w:hint="default" w:ascii="Times New Roman" w:hAnsi="Times New Roman" w:eastAsia="宋体" w:cs="Times New Roman"/>
                <w:color w:val="333333"/>
                <w:sz w:val="21"/>
                <w:szCs w:val="21"/>
                <w:shd w:val="clear" w:color="auto" w:fill="FFFFFF"/>
                <w:lang w:bidi="ar"/>
              </w:rPr>
            </w:pPr>
            <w:r>
              <w:rPr>
                <w:rFonts w:hint="default" w:ascii="Times New Roman" w:hAnsi="Times New Roman" w:eastAsia="宋体" w:cs="Times New Roman"/>
                <w:color w:val="000000"/>
                <w:kern w:val="0"/>
                <w:sz w:val="21"/>
                <w:szCs w:val="21"/>
              </w:rPr>
              <w:t>检出黄牛源性成分，浓度为155.00 copies/μL</w:t>
            </w:r>
          </w:p>
        </w:tc>
        <w:tc>
          <w:tcPr>
            <w:tcW w:w="1309" w:type="dxa"/>
            <w:noWrap w:val="0"/>
            <w:vAlign w:val="center"/>
          </w:tcPr>
          <w:p w14:paraId="522F9E1D">
            <w:pPr>
              <w:keepNext w:val="0"/>
              <w:keepLines w:val="0"/>
              <w:widowControl/>
              <w:suppressLineNumbers w:val="0"/>
              <w:jc w:val="center"/>
              <w:textAlignment w:val="bottom"/>
              <w:rPr>
                <w:rFonts w:hint="default" w:ascii="Times New Roman" w:hAnsi="Times New Roman" w:eastAsia="宋体" w:cs="Times New Roman"/>
                <w:color w:val="000000"/>
                <w:kern w:val="0"/>
                <w:sz w:val="21"/>
                <w:szCs w:val="21"/>
              </w:rPr>
            </w:pPr>
            <w:r>
              <w:rPr>
                <w:rFonts w:hint="default" w:ascii="Times New Roman" w:hAnsi="Times New Roman" w:eastAsia="宋体" w:cs="Times New Roman"/>
                <w:i w:val="0"/>
                <w:iCs w:val="0"/>
                <w:color w:val="000000"/>
                <w:kern w:val="0"/>
                <w:sz w:val="21"/>
                <w:szCs w:val="21"/>
                <w:u w:val="none"/>
                <w:lang w:val="en-US" w:eastAsia="zh-CN" w:bidi="ar"/>
                <w14:ligatures w14:val="standardContextual"/>
              </w:rPr>
              <w:t>0.96</w:t>
            </w:r>
          </w:p>
        </w:tc>
      </w:tr>
      <w:tr w14:paraId="7DFE0FF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704" w:type="dxa"/>
            <w:noWrap w:val="0"/>
            <w:vAlign w:val="center"/>
          </w:tcPr>
          <w:p w14:paraId="4596C986">
            <w:pPr>
              <w:jc w:val="center"/>
              <w:rPr>
                <w:rFonts w:hint="default" w:ascii="Times New Roman" w:hAnsi="Times New Roman" w:eastAsia="宋体" w:cs="Times New Roman"/>
                <w:color w:val="333333"/>
                <w:sz w:val="21"/>
                <w:szCs w:val="21"/>
                <w:shd w:val="clear" w:color="auto" w:fill="FFFFFF"/>
                <w:lang w:bidi="ar"/>
              </w:rPr>
            </w:pPr>
            <w:r>
              <w:rPr>
                <w:rFonts w:hint="default" w:ascii="Times New Roman" w:hAnsi="Times New Roman" w:eastAsia="宋体" w:cs="Times New Roman"/>
                <w:color w:val="333333"/>
                <w:sz w:val="21"/>
                <w:szCs w:val="21"/>
                <w:shd w:val="clear" w:color="auto" w:fill="FFFFFF"/>
                <w:lang w:bidi="ar"/>
              </w:rPr>
              <w:t>12</w:t>
            </w:r>
          </w:p>
        </w:tc>
        <w:tc>
          <w:tcPr>
            <w:tcW w:w="1452" w:type="dxa"/>
            <w:noWrap w:val="0"/>
            <w:vAlign w:val="center"/>
          </w:tcPr>
          <w:p w14:paraId="33B926B5">
            <w:pPr>
              <w:jc w:val="center"/>
              <w:rPr>
                <w:rFonts w:hint="default" w:ascii="Times New Roman" w:hAnsi="Times New Roman" w:eastAsia="宋体" w:cs="Times New Roman"/>
                <w:color w:val="000000"/>
                <w:sz w:val="21"/>
                <w:szCs w:val="21"/>
                <w:shd w:val="clear" w:color="auto" w:fill="FFFFFF"/>
                <w:lang w:val="en-US" w:bidi="ar"/>
              </w:rPr>
            </w:pPr>
            <w:r>
              <w:rPr>
                <w:rFonts w:hint="default" w:ascii="Times New Roman" w:hAnsi="Times New Roman" w:eastAsia="宋体" w:cs="Times New Roman"/>
                <w:color w:val="000000"/>
                <w:sz w:val="21"/>
                <w:szCs w:val="21"/>
                <w:shd w:val="clear" w:color="auto" w:fill="FFFFFF"/>
                <w:lang w:val="en-US" w:eastAsia="zh-CN" w:bidi="ar"/>
              </w:rPr>
              <w:t>羊奶粉12</w:t>
            </w:r>
          </w:p>
        </w:tc>
        <w:tc>
          <w:tcPr>
            <w:tcW w:w="1121" w:type="dxa"/>
            <w:noWrap w:val="0"/>
            <w:vAlign w:val="center"/>
          </w:tcPr>
          <w:p w14:paraId="4B6CC944">
            <w:pPr>
              <w:jc w:val="center"/>
              <w:rPr>
                <w:rFonts w:hint="default" w:ascii="Times New Roman" w:hAnsi="Times New Roman" w:eastAsia="宋体" w:cs="Times New Roman"/>
                <w:color w:val="333333"/>
                <w:sz w:val="21"/>
                <w:szCs w:val="21"/>
                <w:shd w:val="clear" w:color="auto" w:fill="FFFFFF"/>
                <w:lang w:bidi="ar"/>
              </w:rPr>
            </w:pPr>
            <w:r>
              <w:rPr>
                <w:rFonts w:hint="default" w:ascii="Times New Roman" w:hAnsi="Times New Roman" w:eastAsia="宋体" w:cs="Times New Roman"/>
                <w:color w:val="333333"/>
                <w:sz w:val="21"/>
                <w:szCs w:val="21"/>
                <w:shd w:val="clear" w:color="auto" w:fill="FFFFFF"/>
                <w:lang w:bidi="ar"/>
              </w:rPr>
              <w:t>羊源</w:t>
            </w:r>
          </w:p>
        </w:tc>
        <w:tc>
          <w:tcPr>
            <w:tcW w:w="2300" w:type="dxa"/>
            <w:noWrap w:val="0"/>
            <w:vAlign w:val="center"/>
          </w:tcPr>
          <w:p w14:paraId="481FDF31">
            <w:pPr>
              <w:jc w:val="center"/>
              <w:rPr>
                <w:rFonts w:hint="default" w:ascii="Times New Roman" w:hAnsi="Times New Roman" w:eastAsia="宋体" w:cs="Times New Roman"/>
                <w:color w:val="333333"/>
                <w:sz w:val="21"/>
                <w:szCs w:val="21"/>
                <w:shd w:val="clear" w:color="auto" w:fill="FFFFFF"/>
                <w:lang w:bidi="ar"/>
              </w:rPr>
            </w:pPr>
            <w:r>
              <w:rPr>
                <w:rFonts w:hint="default" w:ascii="Times New Roman" w:hAnsi="Times New Roman" w:eastAsia="宋体" w:cs="Times New Roman"/>
                <w:color w:val="333333"/>
                <w:sz w:val="21"/>
                <w:szCs w:val="21"/>
                <w:shd w:val="clear" w:color="auto" w:fill="FFFFFF"/>
                <w:lang w:bidi="ar"/>
              </w:rPr>
              <w:t>213.60</w:t>
            </w:r>
          </w:p>
        </w:tc>
        <w:tc>
          <w:tcPr>
            <w:tcW w:w="2529" w:type="dxa"/>
            <w:noWrap w:val="0"/>
            <w:vAlign w:val="center"/>
          </w:tcPr>
          <w:p w14:paraId="23573305">
            <w:pPr>
              <w:jc w:val="center"/>
              <w:rPr>
                <w:rFonts w:hint="default" w:ascii="Times New Roman" w:hAnsi="Times New Roman" w:eastAsia="宋体" w:cs="Times New Roman"/>
                <w:color w:val="333333"/>
                <w:sz w:val="21"/>
                <w:szCs w:val="21"/>
                <w:shd w:val="clear" w:color="auto" w:fill="FFFFFF"/>
                <w:lang w:bidi="ar"/>
              </w:rPr>
            </w:pPr>
            <w:r>
              <w:rPr>
                <w:rFonts w:hint="default" w:ascii="Times New Roman" w:hAnsi="Times New Roman" w:eastAsia="宋体" w:cs="Times New Roman"/>
                <w:color w:val="000000"/>
                <w:kern w:val="0"/>
                <w:sz w:val="21"/>
                <w:szCs w:val="21"/>
              </w:rPr>
              <w:t>检出黄牛源性成分，浓度为213.60 copies/μL</w:t>
            </w:r>
          </w:p>
        </w:tc>
        <w:tc>
          <w:tcPr>
            <w:tcW w:w="1309" w:type="dxa"/>
            <w:noWrap w:val="0"/>
            <w:vAlign w:val="center"/>
          </w:tcPr>
          <w:p w14:paraId="44E6E6AC">
            <w:pPr>
              <w:keepNext w:val="0"/>
              <w:keepLines w:val="0"/>
              <w:widowControl/>
              <w:suppressLineNumbers w:val="0"/>
              <w:jc w:val="center"/>
              <w:textAlignment w:val="bottom"/>
              <w:rPr>
                <w:rFonts w:hint="default" w:ascii="Times New Roman" w:hAnsi="Times New Roman" w:eastAsia="宋体" w:cs="Times New Roman"/>
                <w:color w:val="000000"/>
                <w:kern w:val="0"/>
                <w:sz w:val="21"/>
                <w:szCs w:val="21"/>
              </w:rPr>
            </w:pPr>
            <w:r>
              <w:rPr>
                <w:rFonts w:hint="default" w:ascii="Times New Roman" w:hAnsi="Times New Roman" w:eastAsia="宋体" w:cs="Times New Roman"/>
                <w:i w:val="0"/>
                <w:iCs w:val="0"/>
                <w:color w:val="000000"/>
                <w:kern w:val="0"/>
                <w:sz w:val="21"/>
                <w:szCs w:val="21"/>
                <w:u w:val="none"/>
                <w:lang w:val="en-US" w:eastAsia="zh-CN" w:bidi="ar"/>
                <w14:ligatures w14:val="standardContextual"/>
              </w:rPr>
              <w:t>1.32</w:t>
            </w:r>
          </w:p>
        </w:tc>
      </w:tr>
      <w:tr w14:paraId="5436D56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704" w:type="dxa"/>
            <w:noWrap w:val="0"/>
            <w:vAlign w:val="center"/>
          </w:tcPr>
          <w:p w14:paraId="70E5ED0C">
            <w:pPr>
              <w:jc w:val="center"/>
              <w:rPr>
                <w:rFonts w:hint="default" w:ascii="Times New Roman" w:hAnsi="Times New Roman" w:eastAsia="宋体" w:cs="Times New Roman"/>
                <w:color w:val="333333"/>
                <w:sz w:val="21"/>
                <w:szCs w:val="21"/>
                <w:shd w:val="clear" w:color="auto" w:fill="FFFFFF"/>
                <w:lang w:eastAsia="zh-CN" w:bidi="ar"/>
              </w:rPr>
            </w:pPr>
            <w:r>
              <w:rPr>
                <w:rFonts w:hint="default" w:ascii="Times New Roman" w:hAnsi="Times New Roman" w:eastAsia="宋体" w:cs="Times New Roman"/>
                <w:color w:val="333333"/>
                <w:sz w:val="21"/>
                <w:szCs w:val="21"/>
                <w:shd w:val="clear" w:color="auto" w:fill="FFFFFF"/>
                <w:lang w:bidi="ar"/>
              </w:rPr>
              <w:t>1</w:t>
            </w:r>
            <w:r>
              <w:rPr>
                <w:rFonts w:hint="default" w:ascii="Times New Roman" w:hAnsi="Times New Roman" w:eastAsia="宋体" w:cs="Times New Roman"/>
                <w:color w:val="333333"/>
                <w:sz w:val="21"/>
                <w:szCs w:val="21"/>
                <w:shd w:val="clear" w:color="auto" w:fill="FFFFFF"/>
                <w:lang w:val="en-US" w:eastAsia="zh-CN" w:bidi="ar"/>
              </w:rPr>
              <w:t>3</w:t>
            </w:r>
          </w:p>
        </w:tc>
        <w:tc>
          <w:tcPr>
            <w:tcW w:w="1452" w:type="dxa"/>
            <w:noWrap w:val="0"/>
            <w:vAlign w:val="center"/>
          </w:tcPr>
          <w:p w14:paraId="63A4F871">
            <w:pPr>
              <w:jc w:val="center"/>
              <w:rPr>
                <w:rFonts w:hint="default" w:ascii="Times New Roman" w:hAnsi="Times New Roman" w:eastAsia="宋体" w:cs="Times New Roman"/>
                <w:color w:val="000000"/>
                <w:sz w:val="21"/>
                <w:szCs w:val="21"/>
                <w:highlight w:val="yellow"/>
                <w:shd w:val="clear" w:color="auto" w:fill="FFFFFF"/>
                <w:lang w:val="en-US" w:eastAsia="zh-CN" w:bidi="ar"/>
              </w:rPr>
            </w:pPr>
            <w:r>
              <w:rPr>
                <w:rFonts w:hint="default" w:ascii="Times New Roman" w:hAnsi="Times New Roman" w:eastAsia="宋体" w:cs="Times New Roman"/>
                <w:color w:val="000000"/>
                <w:sz w:val="21"/>
                <w:szCs w:val="21"/>
                <w:shd w:val="clear" w:color="auto" w:fill="FFFFFF"/>
                <w:lang w:val="en-US" w:eastAsia="zh-CN" w:bidi="ar"/>
              </w:rPr>
              <w:t>羊奶粉13</w:t>
            </w:r>
          </w:p>
        </w:tc>
        <w:tc>
          <w:tcPr>
            <w:tcW w:w="1121" w:type="dxa"/>
            <w:noWrap w:val="0"/>
            <w:vAlign w:val="center"/>
          </w:tcPr>
          <w:p w14:paraId="0990EB95">
            <w:pPr>
              <w:jc w:val="center"/>
              <w:rPr>
                <w:rFonts w:hint="default" w:ascii="Times New Roman" w:hAnsi="Times New Roman" w:eastAsia="宋体" w:cs="Times New Roman"/>
                <w:color w:val="333333"/>
                <w:sz w:val="21"/>
                <w:szCs w:val="21"/>
                <w:shd w:val="clear" w:color="auto" w:fill="FFFFFF"/>
                <w:lang w:bidi="ar"/>
              </w:rPr>
            </w:pPr>
            <w:r>
              <w:rPr>
                <w:rFonts w:hint="default" w:ascii="Times New Roman" w:hAnsi="Times New Roman" w:eastAsia="宋体" w:cs="Times New Roman"/>
                <w:color w:val="333333"/>
                <w:sz w:val="21"/>
                <w:szCs w:val="21"/>
                <w:shd w:val="clear" w:color="auto" w:fill="FFFFFF"/>
                <w:lang w:bidi="ar"/>
              </w:rPr>
              <w:t>羊源</w:t>
            </w:r>
          </w:p>
        </w:tc>
        <w:tc>
          <w:tcPr>
            <w:tcW w:w="2300" w:type="dxa"/>
            <w:noWrap w:val="0"/>
            <w:vAlign w:val="center"/>
          </w:tcPr>
          <w:p w14:paraId="19045092">
            <w:pPr>
              <w:jc w:val="center"/>
              <w:rPr>
                <w:rFonts w:hint="default" w:ascii="Times New Roman" w:hAnsi="Times New Roman" w:eastAsia="宋体" w:cs="Times New Roman"/>
                <w:color w:val="333333"/>
                <w:sz w:val="21"/>
                <w:szCs w:val="21"/>
                <w:shd w:val="clear" w:color="auto" w:fill="FFFFFF"/>
                <w:lang w:val="en-US" w:eastAsia="zh-CN" w:bidi="ar"/>
              </w:rPr>
            </w:pPr>
            <w:r>
              <w:rPr>
                <w:rFonts w:hint="default" w:ascii="Times New Roman" w:hAnsi="Times New Roman" w:eastAsia="宋体" w:cs="Times New Roman"/>
                <w:color w:val="333333"/>
                <w:sz w:val="21"/>
                <w:szCs w:val="21"/>
                <w:shd w:val="clear" w:color="auto" w:fill="FFFFFF"/>
                <w:lang w:val="en-US" w:eastAsia="zh-CN" w:bidi="ar"/>
              </w:rPr>
              <w:t>0</w:t>
            </w:r>
          </w:p>
        </w:tc>
        <w:tc>
          <w:tcPr>
            <w:tcW w:w="2529" w:type="dxa"/>
            <w:noWrap w:val="0"/>
            <w:vAlign w:val="center"/>
          </w:tcPr>
          <w:p w14:paraId="7991EB35">
            <w:pPr>
              <w:jc w:val="center"/>
              <w:rPr>
                <w:rFonts w:hint="default" w:ascii="Times New Roman" w:hAnsi="Times New Roman" w:eastAsia="宋体" w:cs="Times New Roman"/>
                <w:color w:val="333333"/>
                <w:sz w:val="21"/>
                <w:szCs w:val="21"/>
                <w:shd w:val="clear" w:color="auto" w:fill="FFFFFF"/>
                <w:lang w:val="en-US" w:eastAsia="zh-CN" w:bidi="ar"/>
              </w:rPr>
            </w:pPr>
            <w:r>
              <w:rPr>
                <w:rFonts w:hint="default" w:ascii="Times New Roman" w:hAnsi="Times New Roman" w:eastAsia="宋体" w:cs="Times New Roman"/>
                <w:color w:val="333333"/>
                <w:sz w:val="21"/>
                <w:szCs w:val="21"/>
                <w:shd w:val="clear" w:color="auto" w:fill="FFFFFF"/>
                <w:lang w:val="en-US" w:eastAsia="zh-CN" w:bidi="ar"/>
              </w:rPr>
              <w:t>未检出</w:t>
            </w:r>
            <w:r>
              <w:rPr>
                <w:rFonts w:hint="default" w:ascii="Times New Roman" w:hAnsi="Times New Roman" w:eastAsia="宋体" w:cs="Times New Roman"/>
                <w:color w:val="000000"/>
                <w:kern w:val="0"/>
                <w:sz w:val="21"/>
                <w:szCs w:val="21"/>
              </w:rPr>
              <w:t>黄牛源性成分</w:t>
            </w:r>
          </w:p>
        </w:tc>
        <w:tc>
          <w:tcPr>
            <w:tcW w:w="1309" w:type="dxa"/>
            <w:noWrap w:val="0"/>
            <w:vAlign w:val="center"/>
          </w:tcPr>
          <w:p w14:paraId="083B74F2">
            <w:pPr>
              <w:keepNext w:val="0"/>
              <w:keepLines w:val="0"/>
              <w:widowControl/>
              <w:suppressLineNumbers w:val="0"/>
              <w:jc w:val="center"/>
              <w:textAlignment w:val="bottom"/>
              <w:rPr>
                <w:rFonts w:hint="default" w:ascii="Times New Roman" w:hAnsi="Times New Roman" w:eastAsia="宋体" w:cs="Times New Roman"/>
                <w:color w:val="333333"/>
                <w:sz w:val="21"/>
                <w:szCs w:val="21"/>
                <w:shd w:val="clear" w:color="auto" w:fill="FFFFFF"/>
                <w:lang w:val="en-US" w:eastAsia="zh-CN" w:bidi="ar"/>
              </w:rPr>
            </w:pPr>
            <w:r>
              <w:rPr>
                <w:rFonts w:hint="default" w:ascii="Times New Roman" w:hAnsi="Times New Roman" w:eastAsia="宋体" w:cs="Times New Roman"/>
                <w:color w:val="333333"/>
                <w:sz w:val="21"/>
                <w:szCs w:val="21"/>
                <w:shd w:val="clear" w:color="auto" w:fill="FFFFFF"/>
                <w:lang w:val="en-US" w:eastAsia="zh-CN" w:bidi="ar"/>
              </w:rPr>
              <w:t>/</w:t>
            </w:r>
          </w:p>
        </w:tc>
      </w:tr>
      <w:tr w14:paraId="4FC09B4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704" w:type="dxa"/>
            <w:noWrap w:val="0"/>
            <w:vAlign w:val="center"/>
          </w:tcPr>
          <w:p w14:paraId="1B2582A4">
            <w:pPr>
              <w:jc w:val="center"/>
              <w:rPr>
                <w:rFonts w:hint="default" w:ascii="Times New Roman" w:hAnsi="Times New Roman" w:eastAsia="宋体" w:cs="Times New Roman"/>
                <w:color w:val="333333"/>
                <w:sz w:val="21"/>
                <w:szCs w:val="21"/>
                <w:shd w:val="clear" w:color="auto" w:fill="FFFFFF"/>
                <w:lang w:eastAsia="zh-CN" w:bidi="ar"/>
              </w:rPr>
            </w:pPr>
            <w:r>
              <w:rPr>
                <w:rFonts w:hint="default" w:ascii="Times New Roman" w:hAnsi="Times New Roman" w:eastAsia="宋体" w:cs="Times New Roman"/>
                <w:color w:val="333333"/>
                <w:sz w:val="21"/>
                <w:szCs w:val="21"/>
                <w:shd w:val="clear" w:color="auto" w:fill="FFFFFF"/>
                <w:lang w:bidi="ar"/>
              </w:rPr>
              <w:t>1</w:t>
            </w:r>
            <w:r>
              <w:rPr>
                <w:rFonts w:hint="default" w:ascii="Times New Roman" w:hAnsi="Times New Roman" w:eastAsia="宋体" w:cs="Times New Roman"/>
                <w:color w:val="333333"/>
                <w:sz w:val="21"/>
                <w:szCs w:val="21"/>
                <w:shd w:val="clear" w:color="auto" w:fill="FFFFFF"/>
                <w:lang w:val="en-US" w:eastAsia="zh-CN" w:bidi="ar"/>
              </w:rPr>
              <w:t>4</w:t>
            </w:r>
          </w:p>
        </w:tc>
        <w:tc>
          <w:tcPr>
            <w:tcW w:w="1452" w:type="dxa"/>
            <w:noWrap w:val="0"/>
            <w:vAlign w:val="center"/>
          </w:tcPr>
          <w:p w14:paraId="1E40C0AF">
            <w:pPr>
              <w:jc w:val="center"/>
              <w:rPr>
                <w:rFonts w:hint="default" w:ascii="Times New Roman" w:hAnsi="Times New Roman" w:eastAsia="宋体" w:cs="Times New Roman"/>
                <w:color w:val="000000"/>
                <w:sz w:val="21"/>
                <w:szCs w:val="21"/>
                <w:highlight w:val="yellow"/>
                <w:shd w:val="clear" w:color="auto" w:fill="FFFFFF"/>
                <w:lang w:val="en-US" w:eastAsia="zh-CN" w:bidi="ar"/>
              </w:rPr>
            </w:pPr>
            <w:r>
              <w:rPr>
                <w:rFonts w:hint="default" w:ascii="Times New Roman" w:hAnsi="Times New Roman" w:eastAsia="宋体" w:cs="Times New Roman"/>
                <w:color w:val="000000"/>
                <w:sz w:val="21"/>
                <w:szCs w:val="21"/>
                <w:shd w:val="clear" w:color="auto" w:fill="FFFFFF"/>
                <w:lang w:val="en-US" w:eastAsia="zh-CN" w:bidi="ar"/>
              </w:rPr>
              <w:t>羊奶粉14</w:t>
            </w:r>
          </w:p>
        </w:tc>
        <w:tc>
          <w:tcPr>
            <w:tcW w:w="1121" w:type="dxa"/>
            <w:noWrap w:val="0"/>
            <w:vAlign w:val="center"/>
          </w:tcPr>
          <w:p w14:paraId="36CB5EBF">
            <w:pPr>
              <w:jc w:val="center"/>
              <w:rPr>
                <w:rFonts w:hint="default" w:ascii="Times New Roman" w:hAnsi="Times New Roman" w:eastAsia="宋体" w:cs="Times New Roman"/>
                <w:color w:val="333333"/>
                <w:sz w:val="21"/>
                <w:szCs w:val="21"/>
                <w:shd w:val="clear" w:color="auto" w:fill="FFFFFF"/>
                <w:lang w:bidi="ar"/>
              </w:rPr>
            </w:pPr>
            <w:r>
              <w:rPr>
                <w:rFonts w:hint="default" w:ascii="Times New Roman" w:hAnsi="Times New Roman" w:eastAsia="宋体" w:cs="Times New Roman"/>
                <w:color w:val="333333"/>
                <w:sz w:val="21"/>
                <w:szCs w:val="21"/>
                <w:shd w:val="clear" w:color="auto" w:fill="FFFFFF"/>
                <w:lang w:bidi="ar"/>
              </w:rPr>
              <w:t>羊源</w:t>
            </w:r>
          </w:p>
        </w:tc>
        <w:tc>
          <w:tcPr>
            <w:tcW w:w="2300" w:type="dxa"/>
            <w:noWrap w:val="0"/>
            <w:vAlign w:val="center"/>
          </w:tcPr>
          <w:p w14:paraId="0999CC5E">
            <w:pPr>
              <w:jc w:val="center"/>
              <w:rPr>
                <w:rFonts w:hint="default" w:ascii="Times New Roman" w:hAnsi="Times New Roman" w:eastAsia="宋体" w:cs="Times New Roman"/>
                <w:color w:val="333333"/>
                <w:sz w:val="21"/>
                <w:szCs w:val="21"/>
                <w:shd w:val="clear" w:color="auto" w:fill="FFFFFF"/>
                <w:lang w:val="en-US" w:eastAsia="zh-CN" w:bidi="ar"/>
              </w:rPr>
            </w:pPr>
            <w:r>
              <w:rPr>
                <w:rFonts w:hint="default" w:ascii="Times New Roman" w:hAnsi="Times New Roman" w:eastAsia="宋体" w:cs="Times New Roman"/>
                <w:color w:val="333333"/>
                <w:sz w:val="21"/>
                <w:szCs w:val="21"/>
                <w:shd w:val="clear" w:color="auto" w:fill="FFFFFF"/>
                <w:lang w:val="en-US" w:eastAsia="zh-CN" w:bidi="ar"/>
              </w:rPr>
              <w:t>0</w:t>
            </w:r>
          </w:p>
        </w:tc>
        <w:tc>
          <w:tcPr>
            <w:tcW w:w="2529" w:type="dxa"/>
            <w:noWrap w:val="0"/>
            <w:vAlign w:val="center"/>
          </w:tcPr>
          <w:p w14:paraId="7718F058">
            <w:pPr>
              <w:jc w:val="center"/>
              <w:rPr>
                <w:rFonts w:hint="default" w:ascii="Times New Roman" w:hAnsi="Times New Roman" w:eastAsia="宋体" w:cs="Times New Roman"/>
                <w:color w:val="333333"/>
                <w:sz w:val="21"/>
                <w:szCs w:val="21"/>
                <w:shd w:val="clear" w:color="auto" w:fill="FFFFFF"/>
                <w:lang w:bidi="ar"/>
              </w:rPr>
            </w:pPr>
            <w:r>
              <w:rPr>
                <w:rFonts w:hint="default" w:ascii="Times New Roman" w:hAnsi="Times New Roman" w:eastAsia="宋体" w:cs="Times New Roman"/>
                <w:color w:val="333333"/>
                <w:sz w:val="21"/>
                <w:szCs w:val="21"/>
                <w:shd w:val="clear" w:color="auto" w:fill="FFFFFF"/>
                <w:lang w:val="en-US" w:eastAsia="zh-CN" w:bidi="ar"/>
              </w:rPr>
              <w:t>未检出</w:t>
            </w:r>
            <w:r>
              <w:rPr>
                <w:rFonts w:hint="default" w:ascii="Times New Roman" w:hAnsi="Times New Roman" w:eastAsia="宋体" w:cs="Times New Roman"/>
                <w:color w:val="000000"/>
                <w:kern w:val="0"/>
                <w:sz w:val="21"/>
                <w:szCs w:val="21"/>
              </w:rPr>
              <w:t>黄牛源性成分</w:t>
            </w:r>
          </w:p>
        </w:tc>
        <w:tc>
          <w:tcPr>
            <w:tcW w:w="1309" w:type="dxa"/>
            <w:noWrap w:val="0"/>
            <w:vAlign w:val="center"/>
          </w:tcPr>
          <w:p w14:paraId="53F9326B">
            <w:pPr>
              <w:keepNext w:val="0"/>
              <w:keepLines w:val="0"/>
              <w:widowControl/>
              <w:suppressLineNumbers w:val="0"/>
              <w:jc w:val="center"/>
              <w:textAlignment w:val="bottom"/>
              <w:rPr>
                <w:rFonts w:hint="default" w:ascii="Times New Roman" w:hAnsi="Times New Roman" w:eastAsia="宋体" w:cs="Times New Roman"/>
                <w:color w:val="333333"/>
                <w:sz w:val="21"/>
                <w:szCs w:val="21"/>
                <w:shd w:val="clear" w:color="auto" w:fill="FFFFFF"/>
                <w:lang w:bidi="ar"/>
              </w:rPr>
            </w:pPr>
            <w:r>
              <w:rPr>
                <w:rFonts w:hint="default" w:ascii="Times New Roman" w:hAnsi="Times New Roman" w:eastAsia="宋体" w:cs="Times New Roman"/>
                <w:color w:val="333333"/>
                <w:sz w:val="21"/>
                <w:szCs w:val="21"/>
                <w:shd w:val="clear" w:color="auto" w:fill="FFFFFF"/>
                <w:lang w:val="en-US" w:eastAsia="zh-CN" w:bidi="ar"/>
              </w:rPr>
              <w:t>/</w:t>
            </w:r>
          </w:p>
        </w:tc>
      </w:tr>
      <w:tr w14:paraId="705B749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90" w:hRule="atLeast"/>
          <w:jc w:val="center"/>
        </w:trPr>
        <w:tc>
          <w:tcPr>
            <w:tcW w:w="704" w:type="dxa"/>
            <w:noWrap w:val="0"/>
            <w:vAlign w:val="center"/>
          </w:tcPr>
          <w:p w14:paraId="12156E4E">
            <w:pPr>
              <w:jc w:val="center"/>
              <w:rPr>
                <w:rFonts w:hint="default" w:ascii="Times New Roman" w:hAnsi="Times New Roman" w:eastAsia="宋体" w:cs="Times New Roman"/>
                <w:color w:val="333333"/>
                <w:sz w:val="21"/>
                <w:szCs w:val="21"/>
                <w:shd w:val="clear" w:color="auto" w:fill="FFFFFF"/>
                <w:lang w:eastAsia="zh-CN" w:bidi="ar"/>
              </w:rPr>
            </w:pPr>
            <w:r>
              <w:rPr>
                <w:rFonts w:hint="default" w:ascii="Times New Roman" w:hAnsi="Times New Roman" w:eastAsia="宋体" w:cs="Times New Roman"/>
                <w:color w:val="333333"/>
                <w:sz w:val="21"/>
                <w:szCs w:val="21"/>
                <w:shd w:val="clear" w:color="auto" w:fill="FFFFFF"/>
                <w:lang w:bidi="ar"/>
              </w:rPr>
              <w:t>1</w:t>
            </w:r>
            <w:r>
              <w:rPr>
                <w:rFonts w:hint="default" w:ascii="Times New Roman" w:hAnsi="Times New Roman" w:eastAsia="宋体" w:cs="Times New Roman"/>
                <w:color w:val="333333"/>
                <w:sz w:val="21"/>
                <w:szCs w:val="21"/>
                <w:shd w:val="clear" w:color="auto" w:fill="FFFFFF"/>
                <w:lang w:val="en-US" w:eastAsia="zh-CN" w:bidi="ar"/>
              </w:rPr>
              <w:t>5</w:t>
            </w:r>
          </w:p>
        </w:tc>
        <w:tc>
          <w:tcPr>
            <w:tcW w:w="1452" w:type="dxa"/>
            <w:noWrap w:val="0"/>
            <w:vAlign w:val="center"/>
          </w:tcPr>
          <w:p w14:paraId="739DE3E0">
            <w:pPr>
              <w:jc w:val="center"/>
              <w:rPr>
                <w:rFonts w:hint="default" w:ascii="Times New Roman" w:hAnsi="Times New Roman" w:eastAsia="宋体" w:cs="Times New Roman"/>
                <w:color w:val="333333"/>
                <w:sz w:val="21"/>
                <w:szCs w:val="21"/>
                <w:highlight w:val="yellow"/>
                <w:shd w:val="clear" w:color="auto" w:fill="FFFFFF"/>
                <w:lang w:val="en-US" w:eastAsia="zh-CN" w:bidi="ar"/>
              </w:rPr>
            </w:pPr>
            <w:r>
              <w:rPr>
                <w:rFonts w:hint="default" w:ascii="Times New Roman" w:hAnsi="Times New Roman" w:eastAsia="宋体" w:cs="Times New Roman"/>
                <w:color w:val="000000"/>
                <w:sz w:val="21"/>
                <w:szCs w:val="21"/>
                <w:shd w:val="clear" w:color="auto" w:fill="FFFFFF"/>
                <w:lang w:val="en-US" w:eastAsia="zh-CN" w:bidi="ar"/>
              </w:rPr>
              <w:t>羊奶粉15</w:t>
            </w:r>
          </w:p>
        </w:tc>
        <w:tc>
          <w:tcPr>
            <w:tcW w:w="1121" w:type="dxa"/>
            <w:noWrap w:val="0"/>
            <w:vAlign w:val="center"/>
          </w:tcPr>
          <w:p w14:paraId="58999700">
            <w:pPr>
              <w:jc w:val="center"/>
              <w:rPr>
                <w:rFonts w:hint="default" w:ascii="Times New Roman" w:hAnsi="Times New Roman" w:eastAsia="宋体" w:cs="Times New Roman"/>
                <w:color w:val="333333"/>
                <w:sz w:val="21"/>
                <w:szCs w:val="21"/>
                <w:shd w:val="clear" w:color="auto" w:fill="FFFFFF"/>
                <w:lang w:bidi="ar"/>
              </w:rPr>
            </w:pPr>
            <w:r>
              <w:rPr>
                <w:rFonts w:hint="default" w:ascii="Times New Roman" w:hAnsi="Times New Roman" w:eastAsia="宋体" w:cs="Times New Roman"/>
                <w:color w:val="333333"/>
                <w:sz w:val="21"/>
                <w:szCs w:val="21"/>
                <w:shd w:val="clear" w:color="auto" w:fill="FFFFFF"/>
                <w:lang w:bidi="ar"/>
              </w:rPr>
              <w:t>羊源</w:t>
            </w:r>
          </w:p>
        </w:tc>
        <w:tc>
          <w:tcPr>
            <w:tcW w:w="2300" w:type="dxa"/>
            <w:noWrap w:val="0"/>
            <w:vAlign w:val="center"/>
          </w:tcPr>
          <w:p w14:paraId="1DAEF0BB">
            <w:pPr>
              <w:jc w:val="center"/>
              <w:rPr>
                <w:rFonts w:hint="default" w:ascii="Times New Roman" w:hAnsi="Times New Roman" w:eastAsia="宋体" w:cs="Times New Roman"/>
                <w:color w:val="333333"/>
                <w:sz w:val="21"/>
                <w:szCs w:val="21"/>
                <w:shd w:val="clear" w:color="auto" w:fill="FFFFFF"/>
                <w:lang w:val="en-US" w:eastAsia="zh-CN" w:bidi="ar"/>
              </w:rPr>
            </w:pPr>
            <w:r>
              <w:rPr>
                <w:rFonts w:hint="default" w:ascii="Times New Roman" w:hAnsi="Times New Roman" w:eastAsia="宋体" w:cs="Times New Roman"/>
                <w:color w:val="333333"/>
                <w:sz w:val="21"/>
                <w:szCs w:val="21"/>
                <w:shd w:val="clear" w:color="auto" w:fill="FFFFFF"/>
                <w:lang w:val="en-US" w:eastAsia="zh-CN" w:bidi="ar"/>
              </w:rPr>
              <w:t>0</w:t>
            </w:r>
          </w:p>
        </w:tc>
        <w:tc>
          <w:tcPr>
            <w:tcW w:w="2529" w:type="dxa"/>
            <w:noWrap w:val="0"/>
            <w:vAlign w:val="center"/>
          </w:tcPr>
          <w:p w14:paraId="6B9E9464">
            <w:pPr>
              <w:jc w:val="center"/>
              <w:rPr>
                <w:rFonts w:hint="default" w:ascii="Times New Roman" w:hAnsi="Times New Roman" w:eastAsia="宋体" w:cs="Times New Roman"/>
                <w:color w:val="333333"/>
                <w:sz w:val="21"/>
                <w:szCs w:val="21"/>
                <w:shd w:val="clear" w:color="auto" w:fill="FFFFFF"/>
                <w:lang w:bidi="ar"/>
              </w:rPr>
            </w:pPr>
            <w:r>
              <w:rPr>
                <w:rFonts w:hint="default" w:ascii="Times New Roman" w:hAnsi="Times New Roman" w:eastAsia="宋体" w:cs="Times New Roman"/>
                <w:color w:val="333333"/>
                <w:sz w:val="21"/>
                <w:szCs w:val="21"/>
                <w:shd w:val="clear" w:color="auto" w:fill="FFFFFF"/>
                <w:lang w:val="en-US" w:eastAsia="zh-CN" w:bidi="ar"/>
              </w:rPr>
              <w:t>未检出</w:t>
            </w:r>
            <w:r>
              <w:rPr>
                <w:rFonts w:hint="default" w:ascii="Times New Roman" w:hAnsi="Times New Roman" w:eastAsia="宋体" w:cs="Times New Roman"/>
                <w:color w:val="000000"/>
                <w:kern w:val="0"/>
                <w:sz w:val="21"/>
                <w:szCs w:val="21"/>
              </w:rPr>
              <w:t>黄牛源性成分</w:t>
            </w:r>
          </w:p>
        </w:tc>
        <w:tc>
          <w:tcPr>
            <w:tcW w:w="1309" w:type="dxa"/>
            <w:noWrap w:val="0"/>
            <w:vAlign w:val="center"/>
          </w:tcPr>
          <w:p w14:paraId="4943BA50">
            <w:pPr>
              <w:keepNext w:val="0"/>
              <w:keepLines w:val="0"/>
              <w:widowControl/>
              <w:suppressLineNumbers w:val="0"/>
              <w:jc w:val="center"/>
              <w:textAlignment w:val="bottom"/>
              <w:rPr>
                <w:rFonts w:hint="default" w:ascii="Times New Roman" w:hAnsi="Times New Roman" w:eastAsia="宋体" w:cs="Times New Roman"/>
                <w:color w:val="000000"/>
                <w:kern w:val="0"/>
                <w:sz w:val="21"/>
                <w:szCs w:val="21"/>
              </w:rPr>
            </w:pPr>
            <w:r>
              <w:rPr>
                <w:rFonts w:hint="default" w:ascii="Times New Roman" w:hAnsi="Times New Roman" w:eastAsia="宋体" w:cs="Times New Roman"/>
                <w:color w:val="333333"/>
                <w:sz w:val="21"/>
                <w:szCs w:val="21"/>
                <w:shd w:val="clear" w:color="auto" w:fill="FFFFFF"/>
                <w:lang w:val="en-US" w:eastAsia="zh-CN" w:bidi="ar"/>
              </w:rPr>
              <w:t>/</w:t>
            </w:r>
          </w:p>
        </w:tc>
      </w:tr>
      <w:tr w14:paraId="4D44CD2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53" w:hRule="atLeast"/>
          <w:jc w:val="center"/>
        </w:trPr>
        <w:tc>
          <w:tcPr>
            <w:tcW w:w="704" w:type="dxa"/>
            <w:noWrap w:val="0"/>
            <w:vAlign w:val="center"/>
          </w:tcPr>
          <w:p w14:paraId="5ADCA272">
            <w:pPr>
              <w:jc w:val="center"/>
              <w:rPr>
                <w:rFonts w:hint="default" w:ascii="Times New Roman" w:hAnsi="Times New Roman" w:eastAsia="宋体" w:cs="Times New Roman"/>
                <w:color w:val="333333"/>
                <w:sz w:val="21"/>
                <w:szCs w:val="21"/>
                <w:shd w:val="clear" w:color="auto" w:fill="FFFFFF"/>
                <w:lang w:eastAsia="zh-CN" w:bidi="ar"/>
              </w:rPr>
            </w:pPr>
            <w:r>
              <w:rPr>
                <w:rFonts w:hint="default" w:ascii="Times New Roman" w:hAnsi="Times New Roman" w:eastAsia="宋体" w:cs="Times New Roman"/>
                <w:color w:val="333333"/>
                <w:sz w:val="21"/>
                <w:szCs w:val="21"/>
                <w:shd w:val="clear" w:color="auto" w:fill="FFFFFF"/>
                <w:lang w:bidi="ar"/>
              </w:rPr>
              <w:t>1</w:t>
            </w:r>
            <w:r>
              <w:rPr>
                <w:rFonts w:hint="default" w:ascii="Times New Roman" w:hAnsi="Times New Roman" w:eastAsia="宋体" w:cs="Times New Roman"/>
                <w:color w:val="333333"/>
                <w:sz w:val="21"/>
                <w:szCs w:val="21"/>
                <w:shd w:val="clear" w:color="auto" w:fill="FFFFFF"/>
                <w:lang w:val="en-US" w:eastAsia="zh-CN" w:bidi="ar"/>
              </w:rPr>
              <w:t>6</w:t>
            </w:r>
          </w:p>
        </w:tc>
        <w:tc>
          <w:tcPr>
            <w:tcW w:w="1452" w:type="dxa"/>
            <w:noWrap w:val="0"/>
            <w:vAlign w:val="center"/>
          </w:tcPr>
          <w:p w14:paraId="770DA464">
            <w:pPr>
              <w:jc w:val="center"/>
              <w:rPr>
                <w:rFonts w:hint="default" w:ascii="Times New Roman" w:hAnsi="Times New Roman" w:eastAsia="宋体" w:cs="Times New Roman"/>
                <w:color w:val="333333"/>
                <w:sz w:val="21"/>
                <w:szCs w:val="21"/>
                <w:highlight w:val="yellow"/>
                <w:shd w:val="clear" w:color="auto" w:fill="FFFFFF"/>
                <w:lang w:val="en-US" w:eastAsia="zh-CN" w:bidi="ar"/>
              </w:rPr>
            </w:pPr>
            <w:r>
              <w:rPr>
                <w:rFonts w:hint="default" w:ascii="Times New Roman" w:hAnsi="Times New Roman" w:eastAsia="宋体" w:cs="Times New Roman"/>
                <w:color w:val="000000"/>
                <w:sz w:val="21"/>
                <w:szCs w:val="21"/>
                <w:shd w:val="clear" w:color="auto" w:fill="FFFFFF"/>
                <w:lang w:val="en-US" w:eastAsia="zh-CN" w:bidi="ar"/>
              </w:rPr>
              <w:t>羊奶粉16</w:t>
            </w:r>
          </w:p>
        </w:tc>
        <w:tc>
          <w:tcPr>
            <w:tcW w:w="1121" w:type="dxa"/>
            <w:noWrap w:val="0"/>
            <w:vAlign w:val="center"/>
          </w:tcPr>
          <w:p w14:paraId="0F441436">
            <w:pPr>
              <w:jc w:val="center"/>
              <w:rPr>
                <w:rFonts w:hint="default" w:ascii="Times New Roman" w:hAnsi="Times New Roman" w:eastAsia="宋体" w:cs="Times New Roman"/>
                <w:color w:val="333333"/>
                <w:sz w:val="21"/>
                <w:szCs w:val="21"/>
                <w:shd w:val="clear" w:color="auto" w:fill="FFFFFF"/>
                <w:lang w:bidi="ar"/>
              </w:rPr>
            </w:pPr>
            <w:r>
              <w:rPr>
                <w:rFonts w:hint="default" w:ascii="Times New Roman" w:hAnsi="Times New Roman" w:eastAsia="宋体" w:cs="Times New Roman"/>
                <w:color w:val="333333"/>
                <w:sz w:val="21"/>
                <w:szCs w:val="21"/>
                <w:shd w:val="clear" w:color="auto" w:fill="FFFFFF"/>
                <w:lang w:bidi="ar"/>
              </w:rPr>
              <w:t>羊源</w:t>
            </w:r>
          </w:p>
        </w:tc>
        <w:tc>
          <w:tcPr>
            <w:tcW w:w="2300" w:type="dxa"/>
            <w:noWrap w:val="0"/>
            <w:vAlign w:val="center"/>
          </w:tcPr>
          <w:p w14:paraId="5EFF711B">
            <w:pPr>
              <w:jc w:val="center"/>
              <w:rPr>
                <w:rFonts w:hint="default" w:ascii="Times New Roman" w:hAnsi="Times New Roman" w:eastAsia="宋体" w:cs="Times New Roman"/>
                <w:color w:val="333333"/>
                <w:sz w:val="21"/>
                <w:szCs w:val="21"/>
                <w:shd w:val="clear" w:color="auto" w:fill="FFFFFF"/>
                <w:lang w:val="en-US" w:eastAsia="zh-CN" w:bidi="ar"/>
              </w:rPr>
            </w:pPr>
            <w:r>
              <w:rPr>
                <w:rFonts w:hint="default" w:ascii="Times New Roman" w:hAnsi="Times New Roman" w:eastAsia="宋体" w:cs="Times New Roman"/>
                <w:color w:val="333333"/>
                <w:sz w:val="21"/>
                <w:szCs w:val="21"/>
                <w:shd w:val="clear" w:color="auto" w:fill="FFFFFF"/>
                <w:lang w:val="en-US" w:eastAsia="zh-CN" w:bidi="ar"/>
              </w:rPr>
              <w:t>0</w:t>
            </w:r>
          </w:p>
        </w:tc>
        <w:tc>
          <w:tcPr>
            <w:tcW w:w="2529" w:type="dxa"/>
            <w:noWrap w:val="0"/>
            <w:vAlign w:val="center"/>
          </w:tcPr>
          <w:p w14:paraId="3D90175D">
            <w:pPr>
              <w:jc w:val="center"/>
              <w:rPr>
                <w:rFonts w:hint="default" w:ascii="Times New Roman" w:hAnsi="Times New Roman" w:eastAsia="宋体" w:cs="Times New Roman"/>
                <w:color w:val="333333"/>
                <w:sz w:val="21"/>
                <w:szCs w:val="21"/>
                <w:shd w:val="clear" w:color="auto" w:fill="FFFFFF"/>
                <w:lang w:bidi="ar"/>
              </w:rPr>
            </w:pPr>
            <w:r>
              <w:rPr>
                <w:rFonts w:hint="default" w:ascii="Times New Roman" w:hAnsi="Times New Roman" w:eastAsia="宋体" w:cs="Times New Roman"/>
                <w:color w:val="333333"/>
                <w:sz w:val="21"/>
                <w:szCs w:val="21"/>
                <w:shd w:val="clear" w:color="auto" w:fill="FFFFFF"/>
                <w:lang w:val="en-US" w:eastAsia="zh-CN" w:bidi="ar"/>
              </w:rPr>
              <w:t>未检出</w:t>
            </w:r>
            <w:r>
              <w:rPr>
                <w:rFonts w:hint="default" w:ascii="Times New Roman" w:hAnsi="Times New Roman" w:eastAsia="宋体" w:cs="Times New Roman"/>
                <w:color w:val="000000"/>
                <w:kern w:val="0"/>
                <w:sz w:val="21"/>
                <w:szCs w:val="21"/>
              </w:rPr>
              <w:t>黄牛源性成分</w:t>
            </w:r>
          </w:p>
        </w:tc>
        <w:tc>
          <w:tcPr>
            <w:tcW w:w="1309" w:type="dxa"/>
            <w:noWrap w:val="0"/>
            <w:vAlign w:val="center"/>
          </w:tcPr>
          <w:p w14:paraId="68C18FB8">
            <w:pPr>
              <w:keepNext w:val="0"/>
              <w:keepLines w:val="0"/>
              <w:widowControl/>
              <w:suppressLineNumbers w:val="0"/>
              <w:jc w:val="center"/>
              <w:textAlignment w:val="bottom"/>
              <w:rPr>
                <w:rFonts w:hint="default" w:ascii="Times New Roman" w:hAnsi="Times New Roman" w:eastAsia="宋体" w:cs="Times New Roman"/>
                <w:color w:val="000000"/>
                <w:kern w:val="0"/>
                <w:sz w:val="21"/>
                <w:szCs w:val="21"/>
              </w:rPr>
            </w:pPr>
            <w:r>
              <w:rPr>
                <w:rFonts w:hint="default" w:ascii="Times New Roman" w:hAnsi="Times New Roman" w:eastAsia="宋体" w:cs="Times New Roman"/>
                <w:color w:val="333333"/>
                <w:sz w:val="21"/>
                <w:szCs w:val="21"/>
                <w:shd w:val="clear" w:color="auto" w:fill="FFFFFF"/>
                <w:lang w:val="en-US" w:eastAsia="zh-CN" w:bidi="ar"/>
              </w:rPr>
              <w:t>/</w:t>
            </w:r>
          </w:p>
        </w:tc>
      </w:tr>
      <w:tr w14:paraId="4497CCF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40" w:hRule="atLeast"/>
          <w:jc w:val="center"/>
        </w:trPr>
        <w:tc>
          <w:tcPr>
            <w:tcW w:w="704" w:type="dxa"/>
            <w:noWrap w:val="0"/>
            <w:vAlign w:val="center"/>
          </w:tcPr>
          <w:p w14:paraId="20ED98B0">
            <w:pPr>
              <w:jc w:val="center"/>
              <w:rPr>
                <w:rFonts w:hint="default" w:ascii="Times New Roman" w:hAnsi="Times New Roman" w:eastAsia="宋体" w:cs="Times New Roman"/>
                <w:color w:val="333333"/>
                <w:sz w:val="21"/>
                <w:szCs w:val="21"/>
                <w:shd w:val="clear" w:color="auto" w:fill="FFFFFF"/>
                <w:lang w:eastAsia="zh-CN" w:bidi="ar"/>
              </w:rPr>
            </w:pPr>
            <w:r>
              <w:rPr>
                <w:rFonts w:hint="default" w:ascii="Times New Roman" w:hAnsi="Times New Roman" w:eastAsia="宋体" w:cs="Times New Roman"/>
                <w:color w:val="333333"/>
                <w:sz w:val="21"/>
                <w:szCs w:val="21"/>
                <w:shd w:val="clear" w:color="auto" w:fill="FFFFFF"/>
                <w:lang w:bidi="ar"/>
              </w:rPr>
              <w:t>1</w:t>
            </w:r>
            <w:r>
              <w:rPr>
                <w:rFonts w:hint="default" w:ascii="Times New Roman" w:hAnsi="Times New Roman" w:eastAsia="宋体" w:cs="Times New Roman"/>
                <w:color w:val="333333"/>
                <w:sz w:val="21"/>
                <w:szCs w:val="21"/>
                <w:shd w:val="clear" w:color="auto" w:fill="FFFFFF"/>
                <w:lang w:val="en-US" w:eastAsia="zh-CN" w:bidi="ar"/>
              </w:rPr>
              <w:t>7</w:t>
            </w:r>
          </w:p>
        </w:tc>
        <w:tc>
          <w:tcPr>
            <w:tcW w:w="1452" w:type="dxa"/>
            <w:noWrap w:val="0"/>
            <w:vAlign w:val="center"/>
          </w:tcPr>
          <w:p w14:paraId="389E91D3">
            <w:pPr>
              <w:jc w:val="center"/>
              <w:rPr>
                <w:rFonts w:hint="default" w:ascii="Times New Roman" w:hAnsi="Times New Roman" w:eastAsia="宋体" w:cs="Times New Roman"/>
                <w:color w:val="333333"/>
                <w:sz w:val="21"/>
                <w:szCs w:val="21"/>
                <w:highlight w:val="yellow"/>
                <w:shd w:val="clear" w:color="auto" w:fill="FFFFFF"/>
                <w:lang w:val="en-US" w:bidi="ar"/>
              </w:rPr>
            </w:pPr>
            <w:r>
              <w:rPr>
                <w:rFonts w:hint="default" w:ascii="Times New Roman" w:hAnsi="Times New Roman" w:eastAsia="宋体" w:cs="Times New Roman"/>
                <w:color w:val="000000"/>
                <w:sz w:val="21"/>
                <w:szCs w:val="21"/>
                <w:shd w:val="clear" w:color="auto" w:fill="FFFFFF"/>
                <w:lang w:val="en-US" w:eastAsia="zh-CN" w:bidi="ar"/>
              </w:rPr>
              <w:t>羊奶粉17</w:t>
            </w:r>
          </w:p>
        </w:tc>
        <w:tc>
          <w:tcPr>
            <w:tcW w:w="1121" w:type="dxa"/>
            <w:noWrap w:val="0"/>
            <w:vAlign w:val="center"/>
          </w:tcPr>
          <w:p w14:paraId="31680E8B">
            <w:pPr>
              <w:jc w:val="center"/>
              <w:rPr>
                <w:rFonts w:hint="default" w:ascii="Times New Roman" w:hAnsi="Times New Roman" w:eastAsia="宋体" w:cs="Times New Roman"/>
                <w:color w:val="333333"/>
                <w:sz w:val="21"/>
                <w:szCs w:val="21"/>
                <w:shd w:val="clear" w:color="auto" w:fill="FFFFFF"/>
                <w:lang w:bidi="ar"/>
              </w:rPr>
            </w:pPr>
            <w:r>
              <w:rPr>
                <w:rFonts w:hint="default" w:ascii="Times New Roman" w:hAnsi="Times New Roman" w:eastAsia="宋体" w:cs="Times New Roman"/>
                <w:color w:val="333333"/>
                <w:sz w:val="21"/>
                <w:szCs w:val="21"/>
                <w:shd w:val="clear" w:color="auto" w:fill="FFFFFF"/>
                <w:lang w:bidi="ar"/>
              </w:rPr>
              <w:t>羊源</w:t>
            </w:r>
          </w:p>
        </w:tc>
        <w:tc>
          <w:tcPr>
            <w:tcW w:w="2300" w:type="dxa"/>
            <w:noWrap w:val="0"/>
            <w:vAlign w:val="center"/>
          </w:tcPr>
          <w:p w14:paraId="7F1866F4">
            <w:pPr>
              <w:jc w:val="center"/>
              <w:rPr>
                <w:rFonts w:hint="default" w:ascii="Times New Roman" w:hAnsi="Times New Roman" w:eastAsia="宋体" w:cs="Times New Roman"/>
                <w:color w:val="333333"/>
                <w:sz w:val="21"/>
                <w:szCs w:val="21"/>
                <w:shd w:val="clear" w:color="auto" w:fill="FFFFFF"/>
                <w:lang w:val="en-US" w:eastAsia="zh-CN" w:bidi="ar"/>
              </w:rPr>
            </w:pPr>
            <w:r>
              <w:rPr>
                <w:rFonts w:hint="default" w:ascii="Times New Roman" w:hAnsi="Times New Roman" w:eastAsia="宋体" w:cs="Times New Roman"/>
                <w:color w:val="333333"/>
                <w:sz w:val="21"/>
                <w:szCs w:val="21"/>
                <w:shd w:val="clear" w:color="auto" w:fill="FFFFFF"/>
                <w:lang w:val="en-US" w:eastAsia="zh-CN" w:bidi="ar"/>
              </w:rPr>
              <w:t>0</w:t>
            </w:r>
          </w:p>
        </w:tc>
        <w:tc>
          <w:tcPr>
            <w:tcW w:w="2529" w:type="dxa"/>
            <w:noWrap w:val="0"/>
            <w:vAlign w:val="center"/>
          </w:tcPr>
          <w:p w14:paraId="0A3BC360">
            <w:pPr>
              <w:jc w:val="center"/>
              <w:rPr>
                <w:rFonts w:hint="default" w:ascii="Times New Roman" w:hAnsi="Times New Roman" w:eastAsia="宋体" w:cs="Times New Roman"/>
                <w:color w:val="333333"/>
                <w:sz w:val="21"/>
                <w:szCs w:val="21"/>
                <w:shd w:val="clear" w:color="auto" w:fill="FFFFFF"/>
                <w:lang w:bidi="ar"/>
              </w:rPr>
            </w:pPr>
            <w:r>
              <w:rPr>
                <w:rFonts w:hint="default" w:ascii="Times New Roman" w:hAnsi="Times New Roman" w:eastAsia="宋体" w:cs="Times New Roman"/>
                <w:color w:val="333333"/>
                <w:sz w:val="21"/>
                <w:szCs w:val="21"/>
                <w:shd w:val="clear" w:color="auto" w:fill="FFFFFF"/>
                <w:lang w:val="en-US" w:eastAsia="zh-CN" w:bidi="ar"/>
              </w:rPr>
              <w:t>未检出</w:t>
            </w:r>
            <w:r>
              <w:rPr>
                <w:rFonts w:hint="default" w:ascii="Times New Roman" w:hAnsi="Times New Roman" w:eastAsia="宋体" w:cs="Times New Roman"/>
                <w:color w:val="000000"/>
                <w:kern w:val="0"/>
                <w:sz w:val="21"/>
                <w:szCs w:val="21"/>
              </w:rPr>
              <w:t>黄牛源性成分</w:t>
            </w:r>
          </w:p>
        </w:tc>
        <w:tc>
          <w:tcPr>
            <w:tcW w:w="1309" w:type="dxa"/>
            <w:noWrap w:val="0"/>
            <w:vAlign w:val="center"/>
          </w:tcPr>
          <w:p w14:paraId="7B862BBB">
            <w:pPr>
              <w:keepNext w:val="0"/>
              <w:keepLines w:val="0"/>
              <w:widowControl/>
              <w:suppressLineNumbers w:val="0"/>
              <w:jc w:val="center"/>
              <w:textAlignment w:val="bottom"/>
              <w:rPr>
                <w:rFonts w:hint="default" w:ascii="Times New Roman" w:hAnsi="Times New Roman" w:eastAsia="宋体" w:cs="Times New Roman"/>
                <w:color w:val="000000"/>
                <w:kern w:val="0"/>
                <w:sz w:val="21"/>
                <w:szCs w:val="21"/>
              </w:rPr>
            </w:pPr>
            <w:r>
              <w:rPr>
                <w:rFonts w:hint="default" w:ascii="Times New Roman" w:hAnsi="Times New Roman" w:eastAsia="宋体" w:cs="Times New Roman"/>
                <w:color w:val="333333"/>
                <w:sz w:val="21"/>
                <w:szCs w:val="21"/>
                <w:shd w:val="clear" w:color="auto" w:fill="FFFFFF"/>
                <w:lang w:val="en-US" w:eastAsia="zh-CN" w:bidi="ar"/>
              </w:rPr>
              <w:t>/</w:t>
            </w:r>
          </w:p>
        </w:tc>
      </w:tr>
      <w:tr w14:paraId="44ABBA3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704" w:type="dxa"/>
            <w:noWrap w:val="0"/>
            <w:vAlign w:val="center"/>
          </w:tcPr>
          <w:p w14:paraId="39B7EB98">
            <w:pPr>
              <w:jc w:val="center"/>
              <w:rPr>
                <w:rFonts w:hint="default" w:ascii="Times New Roman" w:hAnsi="Times New Roman" w:eastAsia="宋体" w:cs="Times New Roman"/>
                <w:color w:val="333333"/>
                <w:sz w:val="21"/>
                <w:szCs w:val="21"/>
                <w:shd w:val="clear" w:color="auto" w:fill="FFFFFF"/>
                <w:lang w:val="en-US" w:eastAsia="zh-CN" w:bidi="ar"/>
              </w:rPr>
            </w:pPr>
            <w:r>
              <w:rPr>
                <w:rFonts w:hint="default" w:ascii="Times New Roman" w:hAnsi="Times New Roman" w:eastAsia="宋体" w:cs="Times New Roman"/>
                <w:color w:val="333333"/>
                <w:sz w:val="21"/>
                <w:szCs w:val="21"/>
                <w:shd w:val="clear" w:color="auto" w:fill="FFFFFF"/>
                <w:lang w:val="en-US" w:eastAsia="zh-CN" w:bidi="ar"/>
              </w:rPr>
              <w:t>18</w:t>
            </w:r>
          </w:p>
        </w:tc>
        <w:tc>
          <w:tcPr>
            <w:tcW w:w="1452" w:type="dxa"/>
            <w:noWrap w:val="0"/>
            <w:vAlign w:val="center"/>
          </w:tcPr>
          <w:p w14:paraId="4EE0588B">
            <w:pPr>
              <w:jc w:val="center"/>
              <w:rPr>
                <w:rFonts w:hint="default" w:ascii="Times New Roman" w:hAnsi="Times New Roman" w:eastAsia="宋体" w:cs="Times New Roman"/>
                <w:color w:val="333333"/>
                <w:sz w:val="21"/>
                <w:szCs w:val="21"/>
                <w:highlight w:val="yellow"/>
                <w:shd w:val="clear" w:color="auto" w:fill="FFFFFF"/>
                <w:lang w:val="en-US" w:eastAsia="zh-CN" w:bidi="ar"/>
              </w:rPr>
            </w:pPr>
            <w:r>
              <w:rPr>
                <w:rFonts w:hint="default" w:ascii="Times New Roman" w:hAnsi="Times New Roman" w:eastAsia="宋体" w:cs="Times New Roman"/>
                <w:color w:val="000000"/>
                <w:sz w:val="21"/>
                <w:szCs w:val="21"/>
                <w:shd w:val="clear" w:color="auto" w:fill="FFFFFF"/>
                <w:lang w:val="en-US" w:eastAsia="zh-CN" w:bidi="ar"/>
              </w:rPr>
              <w:t>羊奶粉18</w:t>
            </w:r>
          </w:p>
        </w:tc>
        <w:tc>
          <w:tcPr>
            <w:tcW w:w="1121" w:type="dxa"/>
            <w:noWrap w:val="0"/>
            <w:vAlign w:val="center"/>
          </w:tcPr>
          <w:p w14:paraId="019E9A74">
            <w:pPr>
              <w:jc w:val="center"/>
              <w:rPr>
                <w:rFonts w:hint="default" w:ascii="Times New Roman" w:hAnsi="Times New Roman" w:eastAsia="宋体" w:cs="Times New Roman"/>
                <w:color w:val="333333"/>
                <w:sz w:val="21"/>
                <w:szCs w:val="21"/>
                <w:shd w:val="clear" w:color="auto" w:fill="FFFFFF"/>
                <w:lang w:bidi="ar"/>
              </w:rPr>
            </w:pPr>
            <w:r>
              <w:rPr>
                <w:rFonts w:hint="default" w:ascii="Times New Roman" w:hAnsi="Times New Roman" w:eastAsia="宋体" w:cs="Times New Roman"/>
                <w:color w:val="333333"/>
                <w:sz w:val="21"/>
                <w:szCs w:val="21"/>
                <w:shd w:val="clear" w:color="auto" w:fill="FFFFFF"/>
                <w:lang w:bidi="ar"/>
              </w:rPr>
              <w:t>羊源</w:t>
            </w:r>
          </w:p>
        </w:tc>
        <w:tc>
          <w:tcPr>
            <w:tcW w:w="2300" w:type="dxa"/>
            <w:noWrap w:val="0"/>
            <w:vAlign w:val="center"/>
          </w:tcPr>
          <w:p w14:paraId="136DC6D0">
            <w:pPr>
              <w:jc w:val="center"/>
              <w:rPr>
                <w:rFonts w:hint="default" w:ascii="Times New Roman" w:hAnsi="Times New Roman" w:eastAsia="宋体" w:cs="Times New Roman"/>
                <w:color w:val="333333"/>
                <w:sz w:val="21"/>
                <w:szCs w:val="21"/>
                <w:shd w:val="clear" w:color="auto" w:fill="FFFFFF"/>
                <w:lang w:val="en-US" w:eastAsia="zh-CN" w:bidi="ar"/>
              </w:rPr>
            </w:pPr>
            <w:r>
              <w:rPr>
                <w:rFonts w:hint="default" w:ascii="Times New Roman" w:hAnsi="Times New Roman" w:eastAsia="宋体" w:cs="Times New Roman"/>
                <w:color w:val="333333"/>
                <w:sz w:val="21"/>
                <w:szCs w:val="21"/>
                <w:shd w:val="clear" w:color="auto" w:fill="FFFFFF"/>
                <w:lang w:val="en-US" w:eastAsia="zh-CN" w:bidi="ar"/>
              </w:rPr>
              <w:t>0</w:t>
            </w:r>
          </w:p>
        </w:tc>
        <w:tc>
          <w:tcPr>
            <w:tcW w:w="2529" w:type="dxa"/>
            <w:noWrap w:val="0"/>
            <w:vAlign w:val="center"/>
          </w:tcPr>
          <w:p w14:paraId="7B29D1CA">
            <w:pPr>
              <w:jc w:val="center"/>
              <w:rPr>
                <w:rFonts w:hint="default" w:ascii="Times New Roman" w:hAnsi="Times New Roman" w:eastAsia="宋体" w:cs="Times New Roman"/>
                <w:color w:val="333333"/>
                <w:sz w:val="21"/>
                <w:szCs w:val="21"/>
                <w:shd w:val="clear" w:color="auto" w:fill="FFFFFF"/>
                <w:lang w:bidi="ar"/>
              </w:rPr>
            </w:pPr>
            <w:r>
              <w:rPr>
                <w:rFonts w:hint="default" w:ascii="Times New Roman" w:hAnsi="Times New Roman" w:eastAsia="宋体" w:cs="Times New Roman"/>
                <w:color w:val="333333"/>
                <w:sz w:val="21"/>
                <w:szCs w:val="21"/>
                <w:shd w:val="clear" w:color="auto" w:fill="FFFFFF"/>
                <w:lang w:val="en-US" w:eastAsia="zh-CN" w:bidi="ar"/>
              </w:rPr>
              <w:t>未检出</w:t>
            </w:r>
            <w:r>
              <w:rPr>
                <w:rFonts w:hint="default" w:ascii="Times New Roman" w:hAnsi="Times New Roman" w:eastAsia="宋体" w:cs="Times New Roman"/>
                <w:color w:val="000000"/>
                <w:kern w:val="0"/>
                <w:sz w:val="21"/>
                <w:szCs w:val="21"/>
              </w:rPr>
              <w:t>黄牛源性成分</w:t>
            </w:r>
          </w:p>
        </w:tc>
        <w:tc>
          <w:tcPr>
            <w:tcW w:w="1309" w:type="dxa"/>
            <w:noWrap w:val="0"/>
            <w:vAlign w:val="center"/>
          </w:tcPr>
          <w:p w14:paraId="21E443FB">
            <w:pPr>
              <w:keepNext w:val="0"/>
              <w:keepLines w:val="0"/>
              <w:widowControl/>
              <w:suppressLineNumbers w:val="0"/>
              <w:jc w:val="center"/>
              <w:textAlignment w:val="bottom"/>
              <w:rPr>
                <w:rFonts w:hint="default" w:ascii="Times New Roman" w:hAnsi="Times New Roman" w:eastAsia="宋体" w:cs="Times New Roman"/>
                <w:color w:val="000000"/>
                <w:kern w:val="0"/>
                <w:sz w:val="21"/>
                <w:szCs w:val="21"/>
              </w:rPr>
            </w:pPr>
            <w:r>
              <w:rPr>
                <w:rFonts w:hint="default" w:ascii="Times New Roman" w:hAnsi="Times New Roman" w:eastAsia="宋体" w:cs="Times New Roman"/>
                <w:color w:val="333333"/>
                <w:sz w:val="21"/>
                <w:szCs w:val="21"/>
                <w:shd w:val="clear" w:color="auto" w:fill="FFFFFF"/>
                <w:lang w:val="en-US" w:eastAsia="zh-CN" w:bidi="ar"/>
              </w:rPr>
              <w:t>/</w:t>
            </w:r>
          </w:p>
        </w:tc>
      </w:tr>
      <w:tr w14:paraId="1DFD024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704" w:type="dxa"/>
            <w:shd w:val="clear" w:color="auto" w:fill="auto"/>
            <w:noWrap w:val="0"/>
            <w:vAlign w:val="center"/>
          </w:tcPr>
          <w:p w14:paraId="1C6648CB">
            <w:pPr>
              <w:jc w:val="center"/>
              <w:rPr>
                <w:rFonts w:hint="default" w:ascii="Times New Roman" w:hAnsi="Times New Roman" w:eastAsia="宋体" w:cs="Times New Roman"/>
                <w:color w:val="333333"/>
                <w:kern w:val="2"/>
                <w:sz w:val="21"/>
                <w:szCs w:val="21"/>
                <w:shd w:val="clear" w:color="auto" w:fill="FFFFFF"/>
                <w:lang w:val="en-US" w:eastAsia="zh-CN" w:bidi="ar"/>
              </w:rPr>
            </w:pPr>
            <w:r>
              <w:rPr>
                <w:rFonts w:hint="default" w:ascii="Times New Roman" w:hAnsi="Times New Roman" w:eastAsia="宋体" w:cs="Times New Roman"/>
                <w:color w:val="333333"/>
                <w:sz w:val="21"/>
                <w:szCs w:val="21"/>
                <w:shd w:val="clear" w:color="auto" w:fill="FFFFFF"/>
                <w:lang w:val="en-US" w:eastAsia="zh-CN" w:bidi="ar"/>
              </w:rPr>
              <w:t>19</w:t>
            </w:r>
          </w:p>
        </w:tc>
        <w:tc>
          <w:tcPr>
            <w:tcW w:w="1452" w:type="dxa"/>
            <w:shd w:val="clear" w:color="auto" w:fill="auto"/>
            <w:noWrap w:val="0"/>
            <w:vAlign w:val="center"/>
          </w:tcPr>
          <w:p w14:paraId="54E37F48">
            <w:pPr>
              <w:jc w:val="center"/>
              <w:rPr>
                <w:rFonts w:hint="default" w:ascii="Times New Roman" w:hAnsi="Times New Roman" w:eastAsia="宋体" w:cs="Times New Roman"/>
                <w:color w:val="333333"/>
                <w:kern w:val="2"/>
                <w:sz w:val="21"/>
                <w:szCs w:val="21"/>
                <w:shd w:val="clear" w:color="auto" w:fill="FFFFFF"/>
                <w:lang w:val="en-US" w:eastAsia="zh-CN" w:bidi="ar"/>
                <w14:ligatures w14:val="standardContextual"/>
              </w:rPr>
            </w:pPr>
            <w:r>
              <w:rPr>
                <w:rFonts w:hint="default" w:ascii="Times New Roman" w:hAnsi="Times New Roman" w:eastAsia="宋体" w:cs="Times New Roman"/>
                <w:color w:val="000000"/>
                <w:sz w:val="21"/>
                <w:szCs w:val="21"/>
                <w:shd w:val="clear" w:color="auto" w:fill="FFFFFF"/>
                <w:lang w:val="en-US" w:eastAsia="zh-CN" w:bidi="ar"/>
              </w:rPr>
              <w:t>羊奶粉19</w:t>
            </w:r>
          </w:p>
        </w:tc>
        <w:tc>
          <w:tcPr>
            <w:tcW w:w="1121" w:type="dxa"/>
            <w:shd w:val="clear" w:color="auto" w:fill="auto"/>
            <w:noWrap w:val="0"/>
            <w:vAlign w:val="center"/>
          </w:tcPr>
          <w:p w14:paraId="39FAD1B0">
            <w:pPr>
              <w:jc w:val="center"/>
              <w:rPr>
                <w:rFonts w:hint="default" w:ascii="Times New Roman" w:hAnsi="Times New Roman" w:eastAsia="宋体" w:cs="Times New Roman"/>
                <w:color w:val="333333"/>
                <w:kern w:val="2"/>
                <w:sz w:val="21"/>
                <w:szCs w:val="21"/>
                <w:shd w:val="clear" w:color="auto" w:fill="FFFFFF"/>
                <w:lang w:val="en-US" w:eastAsia="zh-CN" w:bidi="ar"/>
                <w14:ligatures w14:val="standardContextual"/>
              </w:rPr>
            </w:pPr>
            <w:r>
              <w:rPr>
                <w:rFonts w:hint="default" w:ascii="Times New Roman" w:hAnsi="Times New Roman" w:eastAsia="宋体" w:cs="Times New Roman"/>
                <w:color w:val="333333"/>
                <w:sz w:val="21"/>
                <w:szCs w:val="21"/>
                <w:shd w:val="clear" w:color="auto" w:fill="FFFFFF"/>
                <w:lang w:bidi="ar"/>
              </w:rPr>
              <w:t>羊源</w:t>
            </w:r>
          </w:p>
        </w:tc>
        <w:tc>
          <w:tcPr>
            <w:tcW w:w="2300" w:type="dxa"/>
            <w:shd w:val="clear" w:color="auto" w:fill="auto"/>
            <w:noWrap w:val="0"/>
            <w:vAlign w:val="center"/>
          </w:tcPr>
          <w:p w14:paraId="11076AB7">
            <w:pPr>
              <w:jc w:val="center"/>
              <w:rPr>
                <w:rFonts w:hint="default" w:ascii="Times New Roman" w:hAnsi="Times New Roman" w:eastAsia="宋体" w:cs="Times New Roman"/>
                <w:color w:val="333333"/>
                <w:kern w:val="2"/>
                <w:sz w:val="21"/>
                <w:szCs w:val="21"/>
                <w:shd w:val="clear" w:color="auto" w:fill="FFFFFF"/>
                <w:lang w:val="en-US" w:eastAsia="zh-CN" w:bidi="ar"/>
                <w14:ligatures w14:val="standardContextual"/>
              </w:rPr>
            </w:pPr>
            <w:r>
              <w:rPr>
                <w:rFonts w:hint="default" w:ascii="Times New Roman" w:hAnsi="Times New Roman" w:eastAsia="宋体" w:cs="Times New Roman"/>
                <w:color w:val="333333"/>
                <w:sz w:val="21"/>
                <w:szCs w:val="21"/>
                <w:shd w:val="clear" w:color="auto" w:fill="FFFFFF"/>
                <w:lang w:bidi="ar"/>
              </w:rPr>
              <w:t>1009.10</w:t>
            </w:r>
          </w:p>
        </w:tc>
        <w:tc>
          <w:tcPr>
            <w:tcW w:w="2529" w:type="dxa"/>
            <w:shd w:val="clear" w:color="auto" w:fill="auto"/>
            <w:noWrap w:val="0"/>
            <w:vAlign w:val="center"/>
          </w:tcPr>
          <w:p w14:paraId="0D71EA18">
            <w:pPr>
              <w:jc w:val="center"/>
              <w:rPr>
                <w:rFonts w:hint="default" w:ascii="Times New Roman" w:hAnsi="Times New Roman" w:eastAsia="宋体" w:cs="Times New Roman"/>
                <w:color w:val="333333"/>
                <w:kern w:val="2"/>
                <w:sz w:val="21"/>
                <w:szCs w:val="21"/>
                <w:shd w:val="clear" w:color="auto" w:fill="FFFFFF"/>
                <w:lang w:val="en-US" w:eastAsia="zh-CN" w:bidi="ar"/>
                <w14:ligatures w14:val="standardContextual"/>
              </w:rPr>
            </w:pPr>
            <w:r>
              <w:rPr>
                <w:rFonts w:hint="default" w:ascii="Times New Roman" w:hAnsi="Times New Roman" w:eastAsia="宋体" w:cs="Times New Roman"/>
                <w:color w:val="000000"/>
                <w:kern w:val="0"/>
                <w:sz w:val="21"/>
                <w:szCs w:val="21"/>
              </w:rPr>
              <w:t>检出黄牛源性成分，浓度为1009.10 copies/μL</w:t>
            </w:r>
          </w:p>
        </w:tc>
        <w:tc>
          <w:tcPr>
            <w:tcW w:w="1309" w:type="dxa"/>
            <w:shd w:val="clear" w:color="auto" w:fill="auto"/>
            <w:noWrap w:val="0"/>
            <w:vAlign w:val="center"/>
          </w:tcPr>
          <w:p w14:paraId="6F737DD6">
            <w:pPr>
              <w:keepNext w:val="0"/>
              <w:keepLines w:val="0"/>
              <w:widowControl/>
              <w:suppressLineNumbers w:val="0"/>
              <w:jc w:val="center"/>
              <w:textAlignment w:val="bottom"/>
              <w:rPr>
                <w:rFonts w:hint="default" w:ascii="Times New Roman" w:hAnsi="Times New Roman" w:eastAsia="宋体" w:cs="Times New Roman"/>
                <w:color w:val="000000"/>
                <w:kern w:val="0"/>
                <w:sz w:val="21"/>
                <w:szCs w:val="21"/>
                <w:lang w:val="en-US" w:eastAsia="zh-CN" w:bidi="ar-SA"/>
              </w:rPr>
            </w:pPr>
            <w:r>
              <w:rPr>
                <w:rFonts w:hint="default" w:ascii="Times New Roman" w:hAnsi="Times New Roman" w:eastAsia="宋体" w:cs="Times New Roman"/>
                <w:i w:val="0"/>
                <w:iCs w:val="0"/>
                <w:color w:val="000000"/>
                <w:kern w:val="0"/>
                <w:sz w:val="21"/>
                <w:szCs w:val="21"/>
                <w:u w:val="none"/>
                <w:lang w:val="en-US" w:eastAsia="zh-CN" w:bidi="ar"/>
                <w14:ligatures w14:val="standardContextual"/>
              </w:rPr>
              <w:t>6.18</w:t>
            </w:r>
          </w:p>
        </w:tc>
      </w:tr>
      <w:tr w14:paraId="36B0F6E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704" w:type="dxa"/>
            <w:shd w:val="clear" w:color="auto" w:fill="auto"/>
            <w:noWrap w:val="0"/>
            <w:vAlign w:val="center"/>
          </w:tcPr>
          <w:p w14:paraId="1A782D1B">
            <w:pPr>
              <w:jc w:val="center"/>
              <w:rPr>
                <w:rFonts w:hint="default" w:ascii="Times New Roman" w:hAnsi="Times New Roman" w:eastAsia="宋体" w:cs="Times New Roman"/>
                <w:color w:val="333333"/>
                <w:kern w:val="2"/>
                <w:sz w:val="21"/>
                <w:szCs w:val="21"/>
                <w:shd w:val="clear" w:color="auto" w:fill="FFFFFF"/>
                <w:lang w:val="en-US" w:eastAsia="zh-CN" w:bidi="ar"/>
              </w:rPr>
            </w:pPr>
            <w:r>
              <w:rPr>
                <w:rFonts w:hint="default" w:ascii="Times New Roman" w:hAnsi="Times New Roman" w:eastAsia="宋体" w:cs="Times New Roman"/>
                <w:color w:val="333333"/>
                <w:sz w:val="21"/>
                <w:szCs w:val="21"/>
                <w:shd w:val="clear" w:color="auto" w:fill="FFFFFF"/>
                <w:lang w:val="en-US" w:eastAsia="zh-CN" w:bidi="ar"/>
              </w:rPr>
              <w:t>20</w:t>
            </w:r>
          </w:p>
        </w:tc>
        <w:tc>
          <w:tcPr>
            <w:tcW w:w="1452" w:type="dxa"/>
            <w:shd w:val="clear" w:color="auto" w:fill="auto"/>
            <w:noWrap w:val="0"/>
            <w:vAlign w:val="center"/>
          </w:tcPr>
          <w:p w14:paraId="4C9FD8D7">
            <w:pPr>
              <w:jc w:val="center"/>
              <w:rPr>
                <w:rFonts w:hint="default" w:ascii="Times New Roman" w:hAnsi="Times New Roman" w:eastAsia="宋体" w:cs="Times New Roman"/>
                <w:color w:val="333333"/>
                <w:kern w:val="2"/>
                <w:sz w:val="21"/>
                <w:szCs w:val="21"/>
                <w:shd w:val="clear" w:color="auto" w:fill="FFFFFF"/>
                <w:lang w:val="en-US" w:eastAsia="zh-CN" w:bidi="ar"/>
                <w14:ligatures w14:val="standardContextual"/>
              </w:rPr>
            </w:pPr>
            <w:r>
              <w:rPr>
                <w:rFonts w:hint="default" w:ascii="Times New Roman" w:hAnsi="Times New Roman" w:eastAsia="宋体" w:cs="Times New Roman"/>
                <w:color w:val="000000"/>
                <w:sz w:val="21"/>
                <w:szCs w:val="21"/>
                <w:shd w:val="clear" w:color="auto" w:fill="FFFFFF"/>
                <w:lang w:val="en-US" w:eastAsia="zh-CN" w:bidi="ar"/>
              </w:rPr>
              <w:t>羊奶粉20</w:t>
            </w:r>
          </w:p>
        </w:tc>
        <w:tc>
          <w:tcPr>
            <w:tcW w:w="1121" w:type="dxa"/>
            <w:shd w:val="clear" w:color="auto" w:fill="auto"/>
            <w:noWrap w:val="0"/>
            <w:vAlign w:val="center"/>
          </w:tcPr>
          <w:p w14:paraId="5230BA5C">
            <w:pPr>
              <w:jc w:val="center"/>
              <w:rPr>
                <w:rFonts w:hint="default" w:ascii="Times New Roman" w:hAnsi="Times New Roman" w:eastAsia="宋体" w:cs="Times New Roman"/>
                <w:color w:val="333333"/>
                <w:kern w:val="2"/>
                <w:sz w:val="21"/>
                <w:szCs w:val="21"/>
                <w:shd w:val="clear" w:color="auto" w:fill="FFFFFF"/>
                <w:lang w:val="en-US" w:eastAsia="zh-CN" w:bidi="ar"/>
                <w14:ligatures w14:val="standardContextual"/>
              </w:rPr>
            </w:pPr>
            <w:r>
              <w:rPr>
                <w:rFonts w:hint="default" w:ascii="Times New Roman" w:hAnsi="Times New Roman" w:eastAsia="宋体" w:cs="Times New Roman"/>
                <w:color w:val="333333"/>
                <w:sz w:val="21"/>
                <w:szCs w:val="21"/>
                <w:shd w:val="clear" w:color="auto" w:fill="FFFFFF"/>
                <w:lang w:bidi="ar"/>
              </w:rPr>
              <w:t>羊源</w:t>
            </w:r>
          </w:p>
        </w:tc>
        <w:tc>
          <w:tcPr>
            <w:tcW w:w="2300" w:type="dxa"/>
            <w:shd w:val="clear" w:color="auto" w:fill="auto"/>
            <w:noWrap w:val="0"/>
            <w:vAlign w:val="center"/>
          </w:tcPr>
          <w:p w14:paraId="31574FC5">
            <w:pPr>
              <w:jc w:val="center"/>
              <w:rPr>
                <w:rFonts w:hint="default" w:ascii="Times New Roman" w:hAnsi="Times New Roman" w:eastAsia="宋体" w:cs="Times New Roman"/>
                <w:color w:val="333333"/>
                <w:kern w:val="2"/>
                <w:sz w:val="21"/>
                <w:szCs w:val="21"/>
                <w:shd w:val="clear" w:color="auto" w:fill="FFFFFF"/>
                <w:lang w:val="en-US" w:eastAsia="zh-CN" w:bidi="ar"/>
                <w14:ligatures w14:val="standardContextual"/>
              </w:rPr>
            </w:pPr>
            <w:r>
              <w:rPr>
                <w:rFonts w:hint="default" w:ascii="Times New Roman" w:hAnsi="Times New Roman" w:eastAsia="宋体" w:cs="Times New Roman"/>
                <w:color w:val="333333"/>
                <w:sz w:val="21"/>
                <w:szCs w:val="21"/>
                <w:shd w:val="clear" w:color="auto" w:fill="FFFFFF"/>
                <w:lang w:bidi="ar"/>
              </w:rPr>
              <w:t>95.73</w:t>
            </w:r>
          </w:p>
        </w:tc>
        <w:tc>
          <w:tcPr>
            <w:tcW w:w="2529" w:type="dxa"/>
            <w:shd w:val="clear" w:color="auto" w:fill="auto"/>
            <w:noWrap w:val="0"/>
            <w:vAlign w:val="center"/>
          </w:tcPr>
          <w:p w14:paraId="245D2EFD">
            <w:pPr>
              <w:jc w:val="center"/>
              <w:rPr>
                <w:rFonts w:hint="default" w:ascii="Times New Roman" w:hAnsi="Times New Roman" w:eastAsia="宋体" w:cs="Times New Roman"/>
                <w:color w:val="333333"/>
                <w:kern w:val="2"/>
                <w:sz w:val="21"/>
                <w:szCs w:val="21"/>
                <w:shd w:val="clear" w:color="auto" w:fill="FFFFFF"/>
                <w:lang w:val="en-US" w:eastAsia="zh-CN" w:bidi="ar"/>
                <w14:ligatures w14:val="standardContextual"/>
              </w:rPr>
            </w:pPr>
            <w:r>
              <w:rPr>
                <w:rFonts w:hint="default" w:ascii="Times New Roman" w:hAnsi="Times New Roman" w:eastAsia="宋体" w:cs="Times New Roman"/>
                <w:color w:val="000000"/>
                <w:kern w:val="0"/>
                <w:sz w:val="21"/>
                <w:szCs w:val="21"/>
              </w:rPr>
              <w:t>检出黄牛源性成分，浓度为95.73 copies/μL</w:t>
            </w:r>
          </w:p>
        </w:tc>
        <w:tc>
          <w:tcPr>
            <w:tcW w:w="1309" w:type="dxa"/>
            <w:shd w:val="clear" w:color="auto" w:fill="auto"/>
            <w:noWrap w:val="0"/>
            <w:vAlign w:val="center"/>
          </w:tcPr>
          <w:p w14:paraId="1ACAB3A2">
            <w:pPr>
              <w:keepNext w:val="0"/>
              <w:keepLines w:val="0"/>
              <w:widowControl/>
              <w:suppressLineNumbers w:val="0"/>
              <w:jc w:val="center"/>
              <w:textAlignment w:val="bottom"/>
              <w:rPr>
                <w:rFonts w:hint="default" w:ascii="Times New Roman" w:hAnsi="Times New Roman" w:eastAsia="宋体" w:cs="Times New Roman"/>
                <w:color w:val="000000"/>
                <w:kern w:val="0"/>
                <w:sz w:val="21"/>
                <w:szCs w:val="21"/>
                <w:lang w:val="en-US" w:eastAsia="zh-CN" w:bidi="ar-SA"/>
              </w:rPr>
            </w:pPr>
            <w:r>
              <w:rPr>
                <w:rFonts w:hint="default" w:ascii="Times New Roman" w:hAnsi="Times New Roman" w:eastAsia="宋体" w:cs="Times New Roman"/>
                <w:i w:val="0"/>
                <w:iCs w:val="0"/>
                <w:color w:val="000000"/>
                <w:kern w:val="0"/>
                <w:sz w:val="21"/>
                <w:szCs w:val="21"/>
                <w:u w:val="none"/>
                <w:lang w:val="en-US" w:eastAsia="zh-CN" w:bidi="ar"/>
                <w14:ligatures w14:val="standardContextual"/>
              </w:rPr>
              <w:t>0.60</w:t>
            </w:r>
          </w:p>
        </w:tc>
      </w:tr>
      <w:tr w14:paraId="70C09C6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704" w:type="dxa"/>
            <w:shd w:val="clear" w:color="auto" w:fill="auto"/>
            <w:noWrap w:val="0"/>
            <w:vAlign w:val="center"/>
          </w:tcPr>
          <w:p w14:paraId="22869B0A">
            <w:pPr>
              <w:jc w:val="center"/>
              <w:rPr>
                <w:rFonts w:hint="default" w:ascii="Times New Roman" w:hAnsi="Times New Roman" w:eastAsia="宋体" w:cs="Times New Roman"/>
                <w:color w:val="333333"/>
                <w:kern w:val="2"/>
                <w:sz w:val="21"/>
                <w:szCs w:val="21"/>
                <w:shd w:val="clear" w:color="auto" w:fill="FFFFFF"/>
                <w:lang w:val="en-US" w:eastAsia="zh-CN" w:bidi="ar"/>
              </w:rPr>
            </w:pPr>
            <w:r>
              <w:rPr>
                <w:rFonts w:hint="default" w:ascii="Times New Roman" w:hAnsi="Times New Roman" w:eastAsia="宋体" w:cs="Times New Roman"/>
                <w:color w:val="333333"/>
                <w:sz w:val="21"/>
                <w:szCs w:val="21"/>
                <w:shd w:val="clear" w:color="auto" w:fill="FFFFFF"/>
                <w:lang w:val="en-US" w:eastAsia="zh-CN" w:bidi="ar"/>
              </w:rPr>
              <w:t>21</w:t>
            </w:r>
          </w:p>
        </w:tc>
        <w:tc>
          <w:tcPr>
            <w:tcW w:w="1452" w:type="dxa"/>
            <w:shd w:val="clear" w:color="auto" w:fill="auto"/>
            <w:noWrap w:val="0"/>
            <w:vAlign w:val="center"/>
          </w:tcPr>
          <w:p w14:paraId="5711B913">
            <w:pPr>
              <w:jc w:val="center"/>
              <w:rPr>
                <w:rFonts w:hint="default" w:ascii="Times New Roman" w:hAnsi="Times New Roman" w:eastAsia="宋体" w:cs="Times New Roman"/>
                <w:color w:val="333333"/>
                <w:kern w:val="2"/>
                <w:sz w:val="21"/>
                <w:szCs w:val="21"/>
                <w:shd w:val="clear" w:color="auto" w:fill="FFFFFF"/>
                <w:lang w:val="en-US" w:eastAsia="zh-CN" w:bidi="ar"/>
                <w14:ligatures w14:val="standardContextual"/>
              </w:rPr>
            </w:pPr>
            <w:r>
              <w:rPr>
                <w:rFonts w:hint="default" w:ascii="Times New Roman" w:hAnsi="Times New Roman" w:eastAsia="宋体" w:cs="Times New Roman"/>
                <w:color w:val="000000"/>
                <w:sz w:val="21"/>
                <w:szCs w:val="21"/>
                <w:shd w:val="clear" w:color="auto" w:fill="FFFFFF"/>
                <w:lang w:val="en-US" w:eastAsia="zh-CN" w:bidi="ar"/>
              </w:rPr>
              <w:t>羊奶粉21</w:t>
            </w:r>
          </w:p>
        </w:tc>
        <w:tc>
          <w:tcPr>
            <w:tcW w:w="1121" w:type="dxa"/>
            <w:shd w:val="clear" w:color="auto" w:fill="auto"/>
            <w:noWrap w:val="0"/>
            <w:vAlign w:val="center"/>
          </w:tcPr>
          <w:p w14:paraId="299C5432">
            <w:pPr>
              <w:jc w:val="center"/>
              <w:rPr>
                <w:rFonts w:hint="default" w:ascii="Times New Roman" w:hAnsi="Times New Roman" w:eastAsia="宋体" w:cs="Times New Roman"/>
                <w:color w:val="333333"/>
                <w:kern w:val="2"/>
                <w:sz w:val="21"/>
                <w:szCs w:val="21"/>
                <w:shd w:val="clear" w:color="auto" w:fill="FFFFFF"/>
                <w:lang w:val="en-US" w:eastAsia="zh-CN" w:bidi="ar"/>
                <w14:ligatures w14:val="standardContextual"/>
              </w:rPr>
            </w:pPr>
            <w:r>
              <w:rPr>
                <w:rFonts w:hint="default" w:ascii="Times New Roman" w:hAnsi="Times New Roman" w:eastAsia="宋体" w:cs="Times New Roman"/>
                <w:color w:val="333333"/>
                <w:sz w:val="21"/>
                <w:szCs w:val="21"/>
                <w:shd w:val="clear" w:color="auto" w:fill="FFFFFF"/>
                <w:lang w:bidi="ar"/>
              </w:rPr>
              <w:t>羊源</w:t>
            </w:r>
          </w:p>
        </w:tc>
        <w:tc>
          <w:tcPr>
            <w:tcW w:w="2300" w:type="dxa"/>
            <w:shd w:val="clear" w:color="auto" w:fill="auto"/>
            <w:noWrap w:val="0"/>
            <w:vAlign w:val="center"/>
          </w:tcPr>
          <w:p w14:paraId="684D1D4E">
            <w:pPr>
              <w:jc w:val="center"/>
              <w:rPr>
                <w:rFonts w:hint="default" w:ascii="Times New Roman" w:hAnsi="Times New Roman" w:eastAsia="宋体" w:cs="Times New Roman"/>
                <w:color w:val="333333"/>
                <w:kern w:val="2"/>
                <w:sz w:val="21"/>
                <w:szCs w:val="21"/>
                <w:shd w:val="clear" w:color="auto" w:fill="FFFFFF"/>
                <w:lang w:val="en-US" w:eastAsia="zh-CN" w:bidi="ar"/>
                <w14:ligatures w14:val="standardContextual"/>
              </w:rPr>
            </w:pPr>
            <w:r>
              <w:rPr>
                <w:rFonts w:hint="default" w:ascii="Times New Roman" w:hAnsi="Times New Roman" w:eastAsia="宋体" w:cs="Times New Roman"/>
                <w:color w:val="333333"/>
                <w:sz w:val="21"/>
                <w:szCs w:val="21"/>
                <w:shd w:val="clear" w:color="auto" w:fill="FFFFFF"/>
                <w:lang w:bidi="ar"/>
              </w:rPr>
              <w:t>0</w:t>
            </w:r>
          </w:p>
        </w:tc>
        <w:tc>
          <w:tcPr>
            <w:tcW w:w="2529" w:type="dxa"/>
            <w:shd w:val="clear" w:color="auto" w:fill="auto"/>
            <w:noWrap w:val="0"/>
            <w:vAlign w:val="center"/>
          </w:tcPr>
          <w:p w14:paraId="7752AAFA">
            <w:pPr>
              <w:jc w:val="center"/>
              <w:rPr>
                <w:rFonts w:hint="default" w:ascii="Times New Roman" w:hAnsi="Times New Roman" w:eastAsia="宋体" w:cs="Times New Roman"/>
                <w:color w:val="333333"/>
                <w:kern w:val="2"/>
                <w:sz w:val="21"/>
                <w:szCs w:val="21"/>
                <w:shd w:val="clear" w:color="auto" w:fill="FFFFFF"/>
                <w:lang w:val="en-US" w:eastAsia="zh-CN" w:bidi="ar"/>
                <w14:ligatures w14:val="standardContextual"/>
              </w:rPr>
            </w:pPr>
            <w:r>
              <w:rPr>
                <w:rFonts w:hint="default" w:ascii="Times New Roman" w:hAnsi="Times New Roman" w:eastAsia="宋体" w:cs="Times New Roman"/>
                <w:color w:val="333333"/>
                <w:sz w:val="21"/>
                <w:szCs w:val="21"/>
                <w:shd w:val="clear" w:color="auto" w:fill="FFFFFF"/>
                <w:lang w:bidi="ar"/>
              </w:rPr>
              <w:t>未检出黄牛源性成分</w:t>
            </w:r>
          </w:p>
        </w:tc>
        <w:tc>
          <w:tcPr>
            <w:tcW w:w="1309" w:type="dxa"/>
            <w:shd w:val="clear" w:color="auto" w:fill="auto"/>
            <w:noWrap w:val="0"/>
            <w:vAlign w:val="center"/>
          </w:tcPr>
          <w:p w14:paraId="5D9BD81F">
            <w:pPr>
              <w:keepNext w:val="0"/>
              <w:keepLines w:val="0"/>
              <w:widowControl/>
              <w:suppressLineNumbers w:val="0"/>
              <w:jc w:val="center"/>
              <w:textAlignment w:val="bottom"/>
              <w:rPr>
                <w:rFonts w:hint="default" w:ascii="Times New Roman" w:hAnsi="Times New Roman" w:eastAsia="宋体" w:cs="Times New Roman"/>
                <w:color w:val="000000"/>
                <w:kern w:val="0"/>
                <w:sz w:val="21"/>
                <w:szCs w:val="21"/>
                <w:lang w:val="en-US" w:eastAsia="zh-CN" w:bidi="ar-SA"/>
              </w:rPr>
            </w:pPr>
            <w:r>
              <w:rPr>
                <w:rFonts w:hint="eastAsia" w:ascii="Times New Roman" w:hAnsi="Times New Roman" w:eastAsia="宋体" w:cs="Times New Roman"/>
                <w:i w:val="0"/>
                <w:iCs w:val="0"/>
                <w:color w:val="000000"/>
                <w:kern w:val="0"/>
                <w:sz w:val="21"/>
                <w:szCs w:val="21"/>
                <w:u w:val="none"/>
                <w:lang w:val="en-US" w:eastAsia="zh-CN" w:bidi="ar"/>
                <w14:ligatures w14:val="standardContextual"/>
              </w:rPr>
              <w:t>/</w:t>
            </w:r>
          </w:p>
        </w:tc>
      </w:tr>
      <w:tr w14:paraId="1F9388B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704" w:type="dxa"/>
            <w:shd w:val="clear" w:color="auto" w:fill="auto"/>
            <w:noWrap w:val="0"/>
            <w:vAlign w:val="center"/>
          </w:tcPr>
          <w:p w14:paraId="13EB5790">
            <w:pPr>
              <w:jc w:val="center"/>
              <w:rPr>
                <w:rFonts w:hint="default" w:ascii="Times New Roman" w:hAnsi="Times New Roman" w:eastAsia="宋体" w:cs="Times New Roman"/>
                <w:color w:val="333333"/>
                <w:kern w:val="2"/>
                <w:sz w:val="21"/>
                <w:szCs w:val="21"/>
                <w:shd w:val="clear" w:color="auto" w:fill="FFFFFF"/>
                <w:lang w:val="en-US" w:eastAsia="zh-CN" w:bidi="ar"/>
              </w:rPr>
            </w:pPr>
            <w:r>
              <w:rPr>
                <w:rFonts w:hint="default" w:ascii="Times New Roman" w:hAnsi="Times New Roman" w:eastAsia="宋体" w:cs="Times New Roman"/>
                <w:color w:val="333333"/>
                <w:sz w:val="21"/>
                <w:szCs w:val="21"/>
                <w:shd w:val="clear" w:color="auto" w:fill="FFFFFF"/>
                <w:lang w:val="en-US" w:eastAsia="zh-CN" w:bidi="ar"/>
              </w:rPr>
              <w:t>22</w:t>
            </w:r>
          </w:p>
        </w:tc>
        <w:tc>
          <w:tcPr>
            <w:tcW w:w="1452" w:type="dxa"/>
            <w:shd w:val="clear" w:color="auto" w:fill="auto"/>
            <w:noWrap w:val="0"/>
            <w:vAlign w:val="center"/>
          </w:tcPr>
          <w:p w14:paraId="2D0CA3F0">
            <w:pPr>
              <w:jc w:val="center"/>
              <w:rPr>
                <w:rFonts w:hint="default" w:ascii="Times New Roman" w:hAnsi="Times New Roman" w:eastAsia="宋体" w:cs="Times New Roman"/>
                <w:color w:val="333333"/>
                <w:kern w:val="2"/>
                <w:sz w:val="21"/>
                <w:szCs w:val="21"/>
                <w:shd w:val="clear" w:color="auto" w:fill="FFFFFF"/>
                <w:lang w:val="en-US" w:eastAsia="zh-CN" w:bidi="ar"/>
                <w14:ligatures w14:val="standardContextual"/>
              </w:rPr>
            </w:pPr>
            <w:r>
              <w:rPr>
                <w:rFonts w:hint="default" w:ascii="Times New Roman" w:hAnsi="Times New Roman" w:eastAsia="宋体" w:cs="Times New Roman"/>
                <w:color w:val="000000"/>
                <w:sz w:val="21"/>
                <w:szCs w:val="21"/>
                <w:shd w:val="clear" w:color="auto" w:fill="FFFFFF"/>
                <w:lang w:val="en-US" w:eastAsia="zh-CN" w:bidi="ar"/>
              </w:rPr>
              <w:t>羊奶粉22</w:t>
            </w:r>
          </w:p>
        </w:tc>
        <w:tc>
          <w:tcPr>
            <w:tcW w:w="1121" w:type="dxa"/>
            <w:shd w:val="clear" w:color="auto" w:fill="auto"/>
            <w:noWrap w:val="0"/>
            <w:vAlign w:val="center"/>
          </w:tcPr>
          <w:p w14:paraId="68D6128F">
            <w:pPr>
              <w:jc w:val="center"/>
              <w:rPr>
                <w:rFonts w:hint="default" w:ascii="Times New Roman" w:hAnsi="Times New Roman" w:eastAsia="宋体" w:cs="Times New Roman"/>
                <w:color w:val="333333"/>
                <w:kern w:val="2"/>
                <w:sz w:val="21"/>
                <w:szCs w:val="21"/>
                <w:shd w:val="clear" w:color="auto" w:fill="FFFFFF"/>
                <w:lang w:val="en-US" w:eastAsia="zh-CN" w:bidi="ar"/>
                <w14:ligatures w14:val="standardContextual"/>
              </w:rPr>
            </w:pPr>
            <w:r>
              <w:rPr>
                <w:rFonts w:hint="default" w:ascii="Times New Roman" w:hAnsi="Times New Roman" w:eastAsia="宋体" w:cs="Times New Roman"/>
                <w:color w:val="333333"/>
                <w:sz w:val="21"/>
                <w:szCs w:val="21"/>
                <w:shd w:val="clear" w:color="auto" w:fill="FFFFFF"/>
                <w:lang w:bidi="ar"/>
              </w:rPr>
              <w:t>羊源</w:t>
            </w:r>
          </w:p>
        </w:tc>
        <w:tc>
          <w:tcPr>
            <w:tcW w:w="2300" w:type="dxa"/>
            <w:shd w:val="clear" w:color="auto" w:fill="auto"/>
            <w:noWrap w:val="0"/>
            <w:vAlign w:val="center"/>
          </w:tcPr>
          <w:p w14:paraId="306DF989">
            <w:pPr>
              <w:jc w:val="center"/>
              <w:rPr>
                <w:rFonts w:hint="default" w:ascii="Times New Roman" w:hAnsi="Times New Roman" w:eastAsia="宋体" w:cs="Times New Roman"/>
                <w:color w:val="333333"/>
                <w:kern w:val="2"/>
                <w:sz w:val="21"/>
                <w:szCs w:val="21"/>
                <w:shd w:val="clear" w:color="auto" w:fill="FFFFFF"/>
                <w:lang w:val="en-US" w:eastAsia="zh-CN" w:bidi="ar"/>
                <w14:ligatures w14:val="standardContextual"/>
              </w:rPr>
            </w:pPr>
            <w:r>
              <w:rPr>
                <w:rFonts w:hint="default" w:ascii="Times New Roman" w:hAnsi="Times New Roman" w:eastAsia="宋体" w:cs="Times New Roman"/>
                <w:color w:val="333333"/>
                <w:sz w:val="21"/>
                <w:szCs w:val="21"/>
                <w:shd w:val="clear" w:color="auto" w:fill="FFFFFF"/>
                <w:lang w:bidi="ar"/>
              </w:rPr>
              <w:t>2.20</w:t>
            </w:r>
          </w:p>
        </w:tc>
        <w:tc>
          <w:tcPr>
            <w:tcW w:w="2529" w:type="dxa"/>
            <w:shd w:val="clear" w:color="auto" w:fill="auto"/>
            <w:noWrap w:val="0"/>
            <w:vAlign w:val="center"/>
          </w:tcPr>
          <w:p w14:paraId="5E582B99">
            <w:pPr>
              <w:jc w:val="center"/>
              <w:rPr>
                <w:rFonts w:hint="default" w:ascii="Times New Roman" w:hAnsi="Times New Roman" w:eastAsia="宋体" w:cs="Times New Roman"/>
                <w:color w:val="333333"/>
                <w:kern w:val="2"/>
                <w:sz w:val="21"/>
                <w:szCs w:val="21"/>
                <w:shd w:val="clear" w:color="auto" w:fill="FFFFFF"/>
                <w:lang w:val="en-US" w:eastAsia="zh-CN" w:bidi="ar"/>
                <w14:ligatures w14:val="standardContextual"/>
              </w:rPr>
            </w:pPr>
            <w:r>
              <w:rPr>
                <w:rFonts w:hint="default" w:ascii="Times New Roman" w:hAnsi="Times New Roman" w:eastAsia="宋体" w:cs="Times New Roman"/>
                <w:color w:val="000000"/>
                <w:kern w:val="0"/>
                <w:sz w:val="21"/>
                <w:szCs w:val="21"/>
              </w:rPr>
              <w:t>检出黄牛源性成分，浓度为2.20 copies/μL</w:t>
            </w:r>
          </w:p>
        </w:tc>
        <w:tc>
          <w:tcPr>
            <w:tcW w:w="1309" w:type="dxa"/>
            <w:shd w:val="clear" w:color="auto" w:fill="auto"/>
            <w:noWrap w:val="0"/>
            <w:vAlign w:val="center"/>
          </w:tcPr>
          <w:p w14:paraId="2F6BB01B">
            <w:pPr>
              <w:keepNext w:val="0"/>
              <w:keepLines w:val="0"/>
              <w:widowControl/>
              <w:suppressLineNumbers w:val="0"/>
              <w:jc w:val="center"/>
              <w:textAlignment w:val="bottom"/>
              <w:rPr>
                <w:rFonts w:hint="default" w:ascii="Times New Roman" w:hAnsi="Times New Roman" w:eastAsia="宋体" w:cs="Times New Roman"/>
                <w:color w:val="000000"/>
                <w:kern w:val="0"/>
                <w:sz w:val="21"/>
                <w:szCs w:val="21"/>
                <w:lang w:val="en-US" w:eastAsia="zh-CN" w:bidi="ar-SA"/>
              </w:rPr>
            </w:pPr>
            <w:r>
              <w:rPr>
                <w:rFonts w:hint="default" w:ascii="Times New Roman" w:hAnsi="Times New Roman" w:eastAsia="宋体" w:cs="Times New Roman"/>
                <w:i w:val="0"/>
                <w:iCs w:val="0"/>
                <w:color w:val="000000"/>
                <w:kern w:val="0"/>
                <w:sz w:val="21"/>
                <w:szCs w:val="21"/>
                <w:u w:val="none"/>
                <w:lang w:val="en-US" w:eastAsia="zh-CN" w:bidi="ar"/>
                <w14:ligatures w14:val="standardContextual"/>
              </w:rPr>
              <w:t>0.03</w:t>
            </w:r>
          </w:p>
        </w:tc>
      </w:tr>
      <w:tr w14:paraId="78CBB2B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704" w:type="dxa"/>
            <w:shd w:val="clear" w:color="auto" w:fill="auto"/>
            <w:noWrap w:val="0"/>
            <w:vAlign w:val="center"/>
          </w:tcPr>
          <w:p w14:paraId="6DEBFA8A">
            <w:pPr>
              <w:jc w:val="center"/>
              <w:rPr>
                <w:rFonts w:hint="default" w:ascii="Times New Roman" w:hAnsi="Times New Roman" w:eastAsia="宋体" w:cs="Times New Roman"/>
                <w:color w:val="333333"/>
                <w:kern w:val="2"/>
                <w:sz w:val="21"/>
                <w:szCs w:val="21"/>
                <w:shd w:val="clear" w:color="auto" w:fill="FFFFFF"/>
                <w:lang w:val="en-US" w:eastAsia="zh-CN" w:bidi="ar"/>
              </w:rPr>
            </w:pPr>
            <w:r>
              <w:rPr>
                <w:rFonts w:hint="default" w:ascii="Times New Roman" w:hAnsi="Times New Roman" w:eastAsia="宋体" w:cs="Times New Roman"/>
                <w:color w:val="333333"/>
                <w:sz w:val="21"/>
                <w:szCs w:val="21"/>
                <w:shd w:val="clear" w:color="auto" w:fill="FFFFFF"/>
                <w:lang w:val="en-US" w:eastAsia="zh-CN" w:bidi="ar"/>
              </w:rPr>
              <w:t>23</w:t>
            </w:r>
          </w:p>
        </w:tc>
        <w:tc>
          <w:tcPr>
            <w:tcW w:w="1452" w:type="dxa"/>
            <w:shd w:val="clear" w:color="auto" w:fill="auto"/>
            <w:noWrap w:val="0"/>
            <w:vAlign w:val="center"/>
          </w:tcPr>
          <w:p w14:paraId="64214808">
            <w:pPr>
              <w:jc w:val="center"/>
              <w:rPr>
                <w:rFonts w:hint="default" w:ascii="Times New Roman" w:hAnsi="Times New Roman" w:eastAsia="宋体" w:cs="Times New Roman"/>
                <w:color w:val="333333"/>
                <w:kern w:val="2"/>
                <w:sz w:val="21"/>
                <w:szCs w:val="21"/>
                <w:shd w:val="clear" w:color="auto" w:fill="FFFFFF"/>
                <w:lang w:val="en-US" w:eastAsia="zh-CN" w:bidi="ar"/>
                <w14:ligatures w14:val="standardContextual"/>
              </w:rPr>
            </w:pPr>
            <w:r>
              <w:rPr>
                <w:rFonts w:hint="default" w:ascii="Times New Roman" w:hAnsi="Times New Roman" w:eastAsia="宋体" w:cs="Times New Roman"/>
                <w:color w:val="000000"/>
                <w:sz w:val="21"/>
                <w:szCs w:val="21"/>
                <w:shd w:val="clear" w:color="auto" w:fill="FFFFFF"/>
                <w:lang w:val="en-US" w:eastAsia="zh-CN" w:bidi="ar"/>
              </w:rPr>
              <w:t>羊奶粉23</w:t>
            </w:r>
          </w:p>
        </w:tc>
        <w:tc>
          <w:tcPr>
            <w:tcW w:w="1121" w:type="dxa"/>
            <w:shd w:val="clear" w:color="auto" w:fill="auto"/>
            <w:noWrap w:val="0"/>
            <w:vAlign w:val="center"/>
          </w:tcPr>
          <w:p w14:paraId="541C7460">
            <w:pPr>
              <w:jc w:val="center"/>
              <w:rPr>
                <w:rFonts w:hint="default" w:ascii="Times New Roman" w:hAnsi="Times New Roman" w:eastAsia="宋体" w:cs="Times New Roman"/>
                <w:color w:val="333333"/>
                <w:kern w:val="2"/>
                <w:sz w:val="21"/>
                <w:szCs w:val="21"/>
                <w:shd w:val="clear" w:color="auto" w:fill="FFFFFF"/>
                <w:lang w:val="en-US" w:eastAsia="zh-CN" w:bidi="ar"/>
                <w14:ligatures w14:val="standardContextual"/>
              </w:rPr>
            </w:pPr>
            <w:r>
              <w:rPr>
                <w:rFonts w:hint="default" w:ascii="Times New Roman" w:hAnsi="Times New Roman" w:eastAsia="宋体" w:cs="Times New Roman"/>
                <w:color w:val="333333"/>
                <w:sz w:val="21"/>
                <w:szCs w:val="21"/>
                <w:shd w:val="clear" w:color="auto" w:fill="FFFFFF"/>
                <w:lang w:bidi="ar"/>
              </w:rPr>
              <w:t>羊源</w:t>
            </w:r>
          </w:p>
        </w:tc>
        <w:tc>
          <w:tcPr>
            <w:tcW w:w="2300" w:type="dxa"/>
            <w:shd w:val="clear" w:color="auto" w:fill="auto"/>
            <w:noWrap w:val="0"/>
            <w:vAlign w:val="center"/>
          </w:tcPr>
          <w:p w14:paraId="6F577B9E">
            <w:pPr>
              <w:jc w:val="center"/>
              <w:rPr>
                <w:rFonts w:hint="default" w:ascii="Times New Roman" w:hAnsi="Times New Roman" w:eastAsia="宋体" w:cs="Times New Roman"/>
                <w:color w:val="333333"/>
                <w:kern w:val="2"/>
                <w:sz w:val="21"/>
                <w:szCs w:val="21"/>
                <w:shd w:val="clear" w:color="auto" w:fill="FFFFFF"/>
                <w:lang w:val="en-US" w:eastAsia="zh-CN" w:bidi="ar"/>
                <w14:ligatures w14:val="standardContextual"/>
              </w:rPr>
            </w:pPr>
            <w:r>
              <w:rPr>
                <w:rFonts w:hint="default" w:ascii="Times New Roman" w:hAnsi="Times New Roman" w:eastAsia="宋体" w:cs="Times New Roman"/>
                <w:color w:val="333333"/>
                <w:sz w:val="21"/>
                <w:szCs w:val="21"/>
                <w:shd w:val="clear" w:color="auto" w:fill="FFFFFF"/>
                <w:lang w:bidi="ar"/>
              </w:rPr>
              <w:t>9.81</w:t>
            </w:r>
          </w:p>
        </w:tc>
        <w:tc>
          <w:tcPr>
            <w:tcW w:w="2529" w:type="dxa"/>
            <w:shd w:val="clear" w:color="auto" w:fill="auto"/>
            <w:noWrap w:val="0"/>
            <w:vAlign w:val="center"/>
          </w:tcPr>
          <w:p w14:paraId="415F962D">
            <w:pPr>
              <w:jc w:val="center"/>
              <w:rPr>
                <w:rFonts w:hint="default" w:ascii="Times New Roman" w:hAnsi="Times New Roman" w:eastAsia="宋体" w:cs="Times New Roman"/>
                <w:color w:val="333333"/>
                <w:kern w:val="2"/>
                <w:sz w:val="21"/>
                <w:szCs w:val="21"/>
                <w:shd w:val="clear" w:color="auto" w:fill="FFFFFF"/>
                <w:lang w:val="en-US" w:eastAsia="zh-CN" w:bidi="ar"/>
                <w14:ligatures w14:val="standardContextual"/>
              </w:rPr>
            </w:pPr>
            <w:r>
              <w:rPr>
                <w:rFonts w:hint="default" w:ascii="Times New Roman" w:hAnsi="Times New Roman" w:eastAsia="宋体" w:cs="Times New Roman"/>
                <w:color w:val="000000"/>
                <w:kern w:val="0"/>
                <w:sz w:val="21"/>
                <w:szCs w:val="21"/>
              </w:rPr>
              <w:t>检出黄牛源性成分，浓度为9.81 copies/μL</w:t>
            </w:r>
          </w:p>
        </w:tc>
        <w:tc>
          <w:tcPr>
            <w:tcW w:w="1309" w:type="dxa"/>
            <w:shd w:val="clear" w:color="auto" w:fill="auto"/>
            <w:noWrap w:val="0"/>
            <w:vAlign w:val="center"/>
          </w:tcPr>
          <w:p w14:paraId="46BF6544">
            <w:pPr>
              <w:keepNext w:val="0"/>
              <w:keepLines w:val="0"/>
              <w:widowControl/>
              <w:suppressLineNumbers w:val="0"/>
              <w:jc w:val="center"/>
              <w:textAlignment w:val="bottom"/>
              <w:rPr>
                <w:rFonts w:hint="default" w:ascii="Times New Roman" w:hAnsi="Times New Roman" w:eastAsia="宋体" w:cs="Times New Roman"/>
                <w:color w:val="333333"/>
                <w:kern w:val="2"/>
                <w:sz w:val="21"/>
                <w:szCs w:val="21"/>
                <w:shd w:val="clear" w:color="auto" w:fill="FFFFFF"/>
                <w:lang w:val="en-US" w:eastAsia="zh-CN" w:bidi="ar"/>
              </w:rPr>
            </w:pPr>
            <w:r>
              <w:rPr>
                <w:rFonts w:hint="default" w:ascii="Times New Roman" w:hAnsi="Times New Roman" w:eastAsia="宋体" w:cs="Times New Roman"/>
                <w:i w:val="0"/>
                <w:iCs w:val="0"/>
                <w:color w:val="000000"/>
                <w:kern w:val="0"/>
                <w:sz w:val="21"/>
                <w:szCs w:val="21"/>
                <w:u w:val="none"/>
                <w:lang w:val="en-US" w:eastAsia="zh-CN" w:bidi="ar"/>
                <w14:ligatures w14:val="standardContextual"/>
              </w:rPr>
              <w:t>0.07</w:t>
            </w:r>
          </w:p>
        </w:tc>
      </w:tr>
      <w:tr w14:paraId="1D8D3D0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704" w:type="dxa"/>
            <w:shd w:val="clear" w:color="auto" w:fill="auto"/>
            <w:noWrap w:val="0"/>
            <w:vAlign w:val="center"/>
          </w:tcPr>
          <w:p w14:paraId="6EA6C7A1">
            <w:pPr>
              <w:jc w:val="center"/>
              <w:rPr>
                <w:rFonts w:hint="default" w:ascii="Times New Roman" w:hAnsi="Times New Roman" w:eastAsia="宋体" w:cs="Times New Roman"/>
                <w:color w:val="333333"/>
                <w:kern w:val="2"/>
                <w:sz w:val="21"/>
                <w:szCs w:val="21"/>
                <w:shd w:val="clear" w:color="auto" w:fill="FFFFFF"/>
                <w:lang w:val="en-US" w:eastAsia="zh-CN" w:bidi="ar"/>
              </w:rPr>
            </w:pPr>
            <w:r>
              <w:rPr>
                <w:rFonts w:hint="default" w:ascii="Times New Roman" w:hAnsi="Times New Roman" w:eastAsia="宋体" w:cs="Times New Roman"/>
                <w:color w:val="333333"/>
                <w:sz w:val="21"/>
                <w:szCs w:val="21"/>
                <w:shd w:val="clear" w:color="auto" w:fill="FFFFFF"/>
                <w:lang w:val="en-US" w:eastAsia="zh-CN" w:bidi="ar"/>
              </w:rPr>
              <w:t>24</w:t>
            </w:r>
          </w:p>
        </w:tc>
        <w:tc>
          <w:tcPr>
            <w:tcW w:w="1452" w:type="dxa"/>
            <w:shd w:val="clear" w:color="auto" w:fill="auto"/>
            <w:noWrap w:val="0"/>
            <w:vAlign w:val="center"/>
          </w:tcPr>
          <w:p w14:paraId="476DE765">
            <w:pPr>
              <w:jc w:val="center"/>
              <w:rPr>
                <w:rFonts w:hint="default" w:ascii="Times New Roman" w:hAnsi="Times New Roman" w:eastAsia="宋体" w:cs="Times New Roman"/>
                <w:color w:val="333333"/>
                <w:kern w:val="2"/>
                <w:sz w:val="21"/>
                <w:szCs w:val="21"/>
                <w:shd w:val="clear" w:color="auto" w:fill="FFFFFF"/>
                <w:lang w:val="en-US" w:eastAsia="zh-CN" w:bidi="ar"/>
                <w14:ligatures w14:val="standardContextual"/>
              </w:rPr>
            </w:pPr>
            <w:r>
              <w:rPr>
                <w:rFonts w:hint="default" w:ascii="Times New Roman" w:hAnsi="Times New Roman" w:eastAsia="宋体" w:cs="Times New Roman"/>
                <w:color w:val="000000"/>
                <w:sz w:val="21"/>
                <w:szCs w:val="21"/>
                <w:shd w:val="clear" w:color="auto" w:fill="FFFFFF"/>
                <w:lang w:val="en-US" w:eastAsia="zh-CN" w:bidi="ar"/>
              </w:rPr>
              <w:t>羊奶粉24</w:t>
            </w:r>
          </w:p>
        </w:tc>
        <w:tc>
          <w:tcPr>
            <w:tcW w:w="1121" w:type="dxa"/>
            <w:shd w:val="clear" w:color="auto" w:fill="auto"/>
            <w:noWrap w:val="0"/>
            <w:vAlign w:val="center"/>
          </w:tcPr>
          <w:p w14:paraId="5BCE1858">
            <w:pPr>
              <w:jc w:val="center"/>
              <w:rPr>
                <w:rFonts w:hint="default" w:ascii="Times New Roman" w:hAnsi="Times New Roman" w:eastAsia="宋体" w:cs="Times New Roman"/>
                <w:color w:val="333333"/>
                <w:kern w:val="2"/>
                <w:sz w:val="21"/>
                <w:szCs w:val="21"/>
                <w:shd w:val="clear" w:color="auto" w:fill="FFFFFF"/>
                <w:lang w:val="en-US" w:eastAsia="zh-CN" w:bidi="ar"/>
                <w14:ligatures w14:val="standardContextual"/>
              </w:rPr>
            </w:pPr>
            <w:r>
              <w:rPr>
                <w:rFonts w:hint="default" w:ascii="Times New Roman" w:hAnsi="Times New Roman" w:eastAsia="宋体" w:cs="Times New Roman"/>
                <w:color w:val="333333"/>
                <w:sz w:val="21"/>
                <w:szCs w:val="21"/>
                <w:shd w:val="clear" w:color="auto" w:fill="FFFFFF"/>
                <w:lang w:bidi="ar"/>
              </w:rPr>
              <w:t>羊源</w:t>
            </w:r>
          </w:p>
        </w:tc>
        <w:tc>
          <w:tcPr>
            <w:tcW w:w="2300" w:type="dxa"/>
            <w:shd w:val="clear" w:color="auto" w:fill="auto"/>
            <w:noWrap w:val="0"/>
            <w:vAlign w:val="center"/>
          </w:tcPr>
          <w:p w14:paraId="1D204DE0">
            <w:pPr>
              <w:jc w:val="center"/>
              <w:rPr>
                <w:rFonts w:hint="default" w:ascii="Times New Roman" w:hAnsi="Times New Roman" w:eastAsia="宋体" w:cs="Times New Roman"/>
                <w:color w:val="333333"/>
                <w:kern w:val="2"/>
                <w:sz w:val="21"/>
                <w:szCs w:val="21"/>
                <w:shd w:val="clear" w:color="auto" w:fill="FFFFFF"/>
                <w:lang w:val="en-US" w:eastAsia="zh-CN" w:bidi="ar"/>
                <w14:ligatures w14:val="standardContextual"/>
              </w:rPr>
            </w:pPr>
            <w:r>
              <w:rPr>
                <w:rFonts w:hint="default" w:ascii="Times New Roman" w:hAnsi="Times New Roman" w:eastAsia="宋体" w:cs="Times New Roman"/>
                <w:color w:val="333333"/>
                <w:sz w:val="21"/>
                <w:szCs w:val="21"/>
                <w:shd w:val="clear" w:color="auto" w:fill="FFFFFF"/>
                <w:lang w:bidi="ar"/>
              </w:rPr>
              <w:t>860.20</w:t>
            </w:r>
          </w:p>
        </w:tc>
        <w:tc>
          <w:tcPr>
            <w:tcW w:w="2529" w:type="dxa"/>
            <w:shd w:val="clear" w:color="auto" w:fill="auto"/>
            <w:noWrap w:val="0"/>
            <w:vAlign w:val="center"/>
          </w:tcPr>
          <w:p w14:paraId="70A74972">
            <w:pPr>
              <w:jc w:val="center"/>
              <w:rPr>
                <w:rFonts w:hint="default" w:ascii="Times New Roman" w:hAnsi="Times New Roman" w:eastAsia="宋体" w:cs="Times New Roman"/>
                <w:color w:val="333333"/>
                <w:kern w:val="2"/>
                <w:sz w:val="21"/>
                <w:szCs w:val="21"/>
                <w:shd w:val="clear" w:color="auto" w:fill="FFFFFF"/>
                <w:lang w:val="en-US" w:eastAsia="zh-CN" w:bidi="ar"/>
                <w14:ligatures w14:val="standardContextual"/>
              </w:rPr>
            </w:pPr>
            <w:r>
              <w:rPr>
                <w:rFonts w:hint="default" w:ascii="Times New Roman" w:hAnsi="Times New Roman" w:eastAsia="宋体" w:cs="Times New Roman"/>
                <w:color w:val="000000"/>
                <w:kern w:val="0"/>
                <w:sz w:val="21"/>
                <w:szCs w:val="21"/>
              </w:rPr>
              <w:t>检出黄牛源性成分，浓度为860.20 copies/μL</w:t>
            </w:r>
          </w:p>
        </w:tc>
        <w:tc>
          <w:tcPr>
            <w:tcW w:w="1309" w:type="dxa"/>
            <w:shd w:val="clear" w:color="auto" w:fill="auto"/>
            <w:noWrap w:val="0"/>
            <w:vAlign w:val="center"/>
          </w:tcPr>
          <w:p w14:paraId="5C6BAF26">
            <w:pPr>
              <w:keepNext w:val="0"/>
              <w:keepLines w:val="0"/>
              <w:widowControl/>
              <w:suppressLineNumbers w:val="0"/>
              <w:jc w:val="center"/>
              <w:textAlignment w:val="bottom"/>
              <w:rPr>
                <w:rFonts w:hint="default" w:ascii="Times New Roman" w:hAnsi="Times New Roman" w:eastAsia="宋体" w:cs="Times New Roman"/>
                <w:color w:val="333333"/>
                <w:kern w:val="2"/>
                <w:sz w:val="21"/>
                <w:szCs w:val="21"/>
                <w:shd w:val="clear" w:color="auto" w:fill="FFFFFF"/>
                <w:lang w:val="en-US" w:eastAsia="zh-CN" w:bidi="ar"/>
              </w:rPr>
            </w:pPr>
            <w:r>
              <w:rPr>
                <w:rFonts w:hint="default" w:ascii="Times New Roman" w:hAnsi="Times New Roman" w:eastAsia="宋体" w:cs="Times New Roman"/>
                <w:i w:val="0"/>
                <w:iCs w:val="0"/>
                <w:color w:val="000000"/>
                <w:kern w:val="0"/>
                <w:sz w:val="21"/>
                <w:szCs w:val="21"/>
                <w:u w:val="none"/>
                <w:lang w:val="en-US" w:eastAsia="zh-CN" w:bidi="ar"/>
                <w14:ligatures w14:val="standardContextual"/>
              </w:rPr>
              <w:t>5.27</w:t>
            </w:r>
          </w:p>
        </w:tc>
      </w:tr>
      <w:tr w14:paraId="36CAE02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704" w:type="dxa"/>
            <w:shd w:val="clear" w:color="auto" w:fill="auto"/>
            <w:noWrap w:val="0"/>
            <w:vAlign w:val="center"/>
          </w:tcPr>
          <w:p w14:paraId="48B2D432">
            <w:pPr>
              <w:jc w:val="center"/>
              <w:rPr>
                <w:rFonts w:hint="default" w:ascii="Times New Roman" w:hAnsi="Times New Roman" w:eastAsia="宋体" w:cs="Times New Roman"/>
                <w:color w:val="333333"/>
                <w:kern w:val="2"/>
                <w:sz w:val="21"/>
                <w:szCs w:val="21"/>
                <w:shd w:val="clear" w:color="auto" w:fill="FFFFFF"/>
                <w:lang w:val="en-US" w:eastAsia="zh-CN" w:bidi="ar"/>
              </w:rPr>
            </w:pPr>
            <w:r>
              <w:rPr>
                <w:rFonts w:hint="default" w:ascii="Times New Roman" w:hAnsi="Times New Roman" w:eastAsia="宋体" w:cs="Times New Roman"/>
                <w:color w:val="333333"/>
                <w:sz w:val="21"/>
                <w:szCs w:val="21"/>
                <w:shd w:val="clear" w:color="auto" w:fill="FFFFFF"/>
                <w:lang w:val="en-US" w:eastAsia="zh-CN" w:bidi="ar"/>
              </w:rPr>
              <w:t>25</w:t>
            </w:r>
          </w:p>
        </w:tc>
        <w:tc>
          <w:tcPr>
            <w:tcW w:w="1452" w:type="dxa"/>
            <w:shd w:val="clear" w:color="auto" w:fill="auto"/>
            <w:noWrap w:val="0"/>
            <w:vAlign w:val="center"/>
          </w:tcPr>
          <w:p w14:paraId="7CDDAC6F">
            <w:pPr>
              <w:jc w:val="center"/>
              <w:rPr>
                <w:rFonts w:hint="default" w:ascii="Times New Roman" w:hAnsi="Times New Roman" w:eastAsia="宋体" w:cs="Times New Roman"/>
                <w:color w:val="333333"/>
                <w:kern w:val="2"/>
                <w:sz w:val="21"/>
                <w:szCs w:val="21"/>
                <w:shd w:val="clear" w:color="auto" w:fill="FFFFFF"/>
                <w:lang w:val="en-US" w:eastAsia="zh-CN" w:bidi="ar"/>
                <w14:ligatures w14:val="standardContextual"/>
              </w:rPr>
            </w:pPr>
            <w:r>
              <w:rPr>
                <w:rFonts w:hint="default" w:ascii="Times New Roman" w:hAnsi="Times New Roman" w:eastAsia="宋体" w:cs="Times New Roman"/>
                <w:color w:val="000000"/>
                <w:sz w:val="21"/>
                <w:szCs w:val="21"/>
                <w:shd w:val="clear" w:color="auto" w:fill="FFFFFF"/>
                <w:lang w:val="en-US" w:eastAsia="zh-CN" w:bidi="ar"/>
              </w:rPr>
              <w:t>羊奶粉25</w:t>
            </w:r>
          </w:p>
        </w:tc>
        <w:tc>
          <w:tcPr>
            <w:tcW w:w="1121" w:type="dxa"/>
            <w:shd w:val="clear" w:color="auto" w:fill="auto"/>
            <w:noWrap w:val="0"/>
            <w:vAlign w:val="center"/>
          </w:tcPr>
          <w:p w14:paraId="0DF11CF1">
            <w:pPr>
              <w:jc w:val="center"/>
              <w:rPr>
                <w:rFonts w:hint="default" w:ascii="Times New Roman" w:hAnsi="Times New Roman" w:eastAsia="宋体" w:cs="Times New Roman"/>
                <w:color w:val="333333"/>
                <w:kern w:val="2"/>
                <w:sz w:val="21"/>
                <w:szCs w:val="21"/>
                <w:shd w:val="clear" w:color="auto" w:fill="FFFFFF"/>
                <w:lang w:val="en-US" w:eastAsia="zh-CN" w:bidi="ar"/>
                <w14:ligatures w14:val="standardContextual"/>
              </w:rPr>
            </w:pPr>
            <w:r>
              <w:rPr>
                <w:rFonts w:hint="default" w:ascii="Times New Roman" w:hAnsi="Times New Roman" w:eastAsia="宋体" w:cs="Times New Roman"/>
                <w:color w:val="333333"/>
                <w:sz w:val="21"/>
                <w:szCs w:val="21"/>
                <w:shd w:val="clear" w:color="auto" w:fill="FFFFFF"/>
                <w:lang w:bidi="ar"/>
              </w:rPr>
              <w:t>羊源</w:t>
            </w:r>
          </w:p>
        </w:tc>
        <w:tc>
          <w:tcPr>
            <w:tcW w:w="2300" w:type="dxa"/>
            <w:shd w:val="clear" w:color="auto" w:fill="auto"/>
            <w:noWrap w:val="0"/>
            <w:vAlign w:val="center"/>
          </w:tcPr>
          <w:p w14:paraId="7D3A6487">
            <w:pPr>
              <w:jc w:val="center"/>
              <w:rPr>
                <w:rFonts w:hint="default" w:ascii="Times New Roman" w:hAnsi="Times New Roman" w:eastAsia="宋体" w:cs="Times New Roman"/>
                <w:color w:val="333333"/>
                <w:kern w:val="2"/>
                <w:sz w:val="21"/>
                <w:szCs w:val="21"/>
                <w:shd w:val="clear" w:color="auto" w:fill="FFFFFF"/>
                <w:lang w:val="en-US" w:eastAsia="zh-CN" w:bidi="ar"/>
                <w14:ligatures w14:val="standardContextual"/>
              </w:rPr>
            </w:pPr>
            <w:r>
              <w:rPr>
                <w:rFonts w:hint="default" w:ascii="Times New Roman" w:hAnsi="Times New Roman" w:eastAsia="宋体" w:cs="Times New Roman"/>
                <w:color w:val="333333"/>
                <w:sz w:val="21"/>
                <w:szCs w:val="21"/>
                <w:shd w:val="clear" w:color="auto" w:fill="FFFFFF"/>
                <w:lang w:bidi="ar"/>
              </w:rPr>
              <w:t>446.70</w:t>
            </w:r>
          </w:p>
        </w:tc>
        <w:tc>
          <w:tcPr>
            <w:tcW w:w="2529" w:type="dxa"/>
            <w:shd w:val="clear" w:color="auto" w:fill="auto"/>
            <w:noWrap w:val="0"/>
            <w:vAlign w:val="center"/>
          </w:tcPr>
          <w:p w14:paraId="3A62893E">
            <w:pPr>
              <w:jc w:val="center"/>
              <w:rPr>
                <w:rFonts w:hint="default" w:ascii="Times New Roman" w:hAnsi="Times New Roman" w:eastAsia="宋体" w:cs="Times New Roman"/>
                <w:color w:val="333333"/>
                <w:kern w:val="2"/>
                <w:sz w:val="21"/>
                <w:szCs w:val="21"/>
                <w:shd w:val="clear" w:color="auto" w:fill="FFFFFF"/>
                <w:lang w:val="en-US" w:eastAsia="zh-CN" w:bidi="ar"/>
                <w14:ligatures w14:val="standardContextual"/>
              </w:rPr>
            </w:pPr>
            <w:r>
              <w:rPr>
                <w:rFonts w:hint="default" w:ascii="Times New Roman" w:hAnsi="Times New Roman" w:eastAsia="宋体" w:cs="Times New Roman"/>
                <w:color w:val="000000"/>
                <w:kern w:val="0"/>
                <w:sz w:val="21"/>
                <w:szCs w:val="21"/>
              </w:rPr>
              <w:t>检出黄牛源性成分，浓度为446.70 copies/μL</w:t>
            </w:r>
          </w:p>
        </w:tc>
        <w:tc>
          <w:tcPr>
            <w:tcW w:w="1309" w:type="dxa"/>
            <w:shd w:val="clear" w:color="auto" w:fill="auto"/>
            <w:noWrap w:val="0"/>
            <w:vAlign w:val="center"/>
          </w:tcPr>
          <w:p w14:paraId="21010D1E">
            <w:pPr>
              <w:jc w:val="center"/>
              <w:rPr>
                <w:rFonts w:hint="default" w:ascii="Times New Roman" w:hAnsi="Times New Roman" w:eastAsia="宋体" w:cs="Times New Roman"/>
                <w:color w:val="333333"/>
                <w:kern w:val="2"/>
                <w:sz w:val="21"/>
                <w:szCs w:val="21"/>
                <w:shd w:val="clear" w:color="auto" w:fill="FFFFFF"/>
                <w:lang w:val="en-US" w:eastAsia="zh-CN" w:bidi="ar"/>
              </w:rPr>
            </w:pPr>
            <w:r>
              <w:rPr>
                <w:rFonts w:hint="default" w:ascii="Times New Roman" w:hAnsi="Times New Roman" w:eastAsia="宋体" w:cs="Times New Roman"/>
                <w:color w:val="333333"/>
                <w:sz w:val="21"/>
                <w:szCs w:val="21"/>
                <w:shd w:val="clear" w:color="auto" w:fill="FFFFFF"/>
                <w:lang w:val="en-US" w:eastAsia="zh-CN" w:bidi="ar"/>
              </w:rPr>
              <w:t>2.74</w:t>
            </w:r>
          </w:p>
        </w:tc>
      </w:tr>
      <w:tr w14:paraId="1017E5D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704" w:type="dxa"/>
            <w:shd w:val="clear" w:color="auto" w:fill="auto"/>
            <w:noWrap w:val="0"/>
            <w:vAlign w:val="center"/>
          </w:tcPr>
          <w:p w14:paraId="683F4B6A">
            <w:pPr>
              <w:jc w:val="center"/>
              <w:rPr>
                <w:rFonts w:hint="default" w:ascii="Times New Roman" w:hAnsi="Times New Roman" w:eastAsia="宋体" w:cs="Times New Roman"/>
                <w:color w:val="333333"/>
                <w:kern w:val="2"/>
                <w:sz w:val="21"/>
                <w:szCs w:val="21"/>
                <w:shd w:val="clear" w:color="auto" w:fill="FFFFFF"/>
                <w:lang w:val="en-US" w:eastAsia="zh-CN" w:bidi="ar"/>
              </w:rPr>
            </w:pPr>
            <w:r>
              <w:rPr>
                <w:rFonts w:hint="default" w:ascii="Times New Roman" w:hAnsi="Times New Roman" w:eastAsia="宋体" w:cs="Times New Roman"/>
                <w:color w:val="333333"/>
                <w:sz w:val="21"/>
                <w:szCs w:val="21"/>
                <w:shd w:val="clear" w:color="auto" w:fill="FFFFFF"/>
                <w:lang w:val="en-US" w:eastAsia="zh-CN" w:bidi="ar"/>
              </w:rPr>
              <w:t>26</w:t>
            </w:r>
          </w:p>
        </w:tc>
        <w:tc>
          <w:tcPr>
            <w:tcW w:w="1452" w:type="dxa"/>
            <w:shd w:val="clear" w:color="auto" w:fill="auto"/>
            <w:noWrap w:val="0"/>
            <w:vAlign w:val="center"/>
          </w:tcPr>
          <w:p w14:paraId="00C693E1">
            <w:pPr>
              <w:jc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乳清粉</w:t>
            </w:r>
            <w:r>
              <w:rPr>
                <w:rFonts w:hint="default" w:ascii="Times New Roman" w:hAnsi="Times New Roman" w:eastAsia="宋体" w:cs="Times New Roman"/>
                <w:sz w:val="21"/>
                <w:szCs w:val="21"/>
                <w:lang w:val="en-US" w:eastAsia="zh-CN"/>
              </w:rPr>
              <w:t>1</w:t>
            </w:r>
          </w:p>
        </w:tc>
        <w:tc>
          <w:tcPr>
            <w:tcW w:w="1121" w:type="dxa"/>
            <w:shd w:val="clear" w:color="auto" w:fill="auto"/>
            <w:noWrap w:val="0"/>
            <w:vAlign w:val="center"/>
          </w:tcPr>
          <w:p w14:paraId="18CC6254">
            <w:pPr>
              <w:jc w:val="center"/>
              <w:rPr>
                <w:rFonts w:hint="default" w:ascii="Times New Roman" w:hAnsi="Times New Roman" w:eastAsia="宋体" w:cs="Times New Roman"/>
                <w:color w:val="333333"/>
                <w:sz w:val="21"/>
                <w:szCs w:val="21"/>
                <w:shd w:val="clear" w:color="auto" w:fill="FFFFFF"/>
                <w:lang w:bidi="ar"/>
              </w:rPr>
            </w:pPr>
            <w:r>
              <w:rPr>
                <w:rFonts w:hint="default" w:ascii="Times New Roman" w:hAnsi="Times New Roman" w:eastAsia="宋体" w:cs="Times New Roman"/>
                <w:color w:val="333333"/>
                <w:sz w:val="21"/>
                <w:szCs w:val="21"/>
                <w:shd w:val="clear" w:color="auto" w:fill="FFFFFF"/>
                <w:lang w:bidi="ar"/>
              </w:rPr>
              <w:t>羊源</w:t>
            </w:r>
          </w:p>
        </w:tc>
        <w:tc>
          <w:tcPr>
            <w:tcW w:w="2300" w:type="dxa"/>
            <w:shd w:val="clear" w:color="auto" w:fill="auto"/>
            <w:noWrap w:val="0"/>
            <w:vAlign w:val="center"/>
          </w:tcPr>
          <w:p w14:paraId="4F84E17A">
            <w:pPr>
              <w:jc w:val="center"/>
              <w:rPr>
                <w:rFonts w:hint="default" w:ascii="Times New Roman" w:hAnsi="Times New Roman" w:eastAsia="宋体" w:cs="Times New Roman"/>
                <w:color w:val="333333"/>
                <w:sz w:val="21"/>
                <w:szCs w:val="21"/>
                <w:shd w:val="clear" w:color="auto" w:fill="FFFFFF"/>
                <w:lang w:val="en-US" w:eastAsia="zh-CN" w:bidi="ar"/>
              </w:rPr>
            </w:pPr>
            <w:r>
              <w:rPr>
                <w:rFonts w:hint="default" w:ascii="Times New Roman" w:hAnsi="Times New Roman" w:eastAsia="宋体" w:cs="Times New Roman"/>
                <w:color w:val="333333"/>
                <w:sz w:val="21"/>
                <w:szCs w:val="21"/>
                <w:shd w:val="clear" w:color="auto" w:fill="FFFFFF"/>
                <w:lang w:val="en-US" w:eastAsia="zh-CN" w:bidi="ar"/>
              </w:rPr>
              <w:t>9.88</w:t>
            </w:r>
          </w:p>
        </w:tc>
        <w:tc>
          <w:tcPr>
            <w:tcW w:w="2529" w:type="dxa"/>
            <w:shd w:val="clear" w:color="auto" w:fill="auto"/>
            <w:noWrap w:val="0"/>
            <w:vAlign w:val="center"/>
          </w:tcPr>
          <w:p w14:paraId="19A9683F">
            <w:pPr>
              <w:keepNext w:val="0"/>
              <w:keepLines w:val="0"/>
              <w:widowControl/>
              <w:suppressLineNumbers w:val="0"/>
              <w:jc w:val="center"/>
              <w:textAlignment w:val="center"/>
              <w:rPr>
                <w:rFonts w:hint="default" w:ascii="Times New Roman" w:hAnsi="Times New Roman" w:eastAsia="宋体" w:cs="Times New Roman"/>
                <w:color w:val="000000"/>
                <w:kern w:val="0"/>
                <w:sz w:val="21"/>
                <w:szCs w:val="21"/>
              </w:rPr>
            </w:pPr>
            <w:r>
              <w:rPr>
                <w:rFonts w:hint="default" w:ascii="Times New Roman" w:hAnsi="Times New Roman" w:eastAsia="宋体" w:cs="Times New Roman"/>
                <w:i w:val="0"/>
                <w:iCs w:val="0"/>
                <w:color w:val="000000"/>
                <w:kern w:val="0"/>
                <w:sz w:val="21"/>
                <w:szCs w:val="21"/>
                <w:u w:val="none"/>
                <w:lang w:val="en-US" w:eastAsia="zh-CN" w:bidi="ar"/>
                <w14:ligatures w14:val="standardContextual"/>
              </w:rPr>
              <w:t>检出黄牛源性成分，浓度为</w:t>
            </w:r>
            <w:r>
              <w:rPr>
                <w:rStyle w:val="29"/>
                <w:rFonts w:hint="default" w:ascii="Times New Roman" w:hAnsi="Times New Roman" w:eastAsia="宋体" w:cs="Times New Roman"/>
                <w:sz w:val="21"/>
                <w:szCs w:val="21"/>
                <w:lang w:val="en-US" w:eastAsia="zh-CN" w:bidi="ar"/>
                <w14:ligatures w14:val="standardContextual"/>
              </w:rPr>
              <w:t>9.88 copies/μL</w:t>
            </w:r>
          </w:p>
        </w:tc>
        <w:tc>
          <w:tcPr>
            <w:tcW w:w="1309" w:type="dxa"/>
            <w:noWrap w:val="0"/>
            <w:vAlign w:val="center"/>
          </w:tcPr>
          <w:p w14:paraId="79C80D7D">
            <w:pPr>
              <w:jc w:val="center"/>
              <w:rPr>
                <w:rFonts w:hint="default" w:ascii="Times New Roman" w:hAnsi="Times New Roman" w:eastAsia="宋体" w:cs="Times New Roman"/>
                <w:color w:val="333333"/>
                <w:sz w:val="21"/>
                <w:szCs w:val="21"/>
                <w:shd w:val="clear" w:color="auto" w:fill="FFFFFF"/>
                <w:lang w:val="en-US" w:eastAsia="zh-CN" w:bidi="ar"/>
              </w:rPr>
            </w:pPr>
            <w:r>
              <w:rPr>
                <w:rFonts w:hint="eastAsia" w:ascii="Times New Roman" w:hAnsi="Times New Roman" w:eastAsia="宋体" w:cs="Times New Roman"/>
                <w:color w:val="333333"/>
                <w:sz w:val="21"/>
                <w:szCs w:val="21"/>
                <w:shd w:val="clear" w:color="auto" w:fill="FFFFFF"/>
                <w:lang w:val="en-US" w:eastAsia="zh-CN" w:bidi="ar"/>
              </w:rPr>
              <w:t xml:space="preserve">0.07 </w:t>
            </w:r>
          </w:p>
        </w:tc>
      </w:tr>
      <w:tr w14:paraId="2ADB59F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704" w:type="dxa"/>
            <w:shd w:val="clear" w:color="auto" w:fill="auto"/>
            <w:noWrap w:val="0"/>
            <w:vAlign w:val="center"/>
          </w:tcPr>
          <w:p w14:paraId="7925FBC6">
            <w:pPr>
              <w:jc w:val="center"/>
              <w:rPr>
                <w:rFonts w:hint="default" w:ascii="Times New Roman" w:hAnsi="Times New Roman" w:eastAsia="宋体" w:cs="Times New Roman"/>
                <w:color w:val="333333"/>
                <w:kern w:val="2"/>
                <w:sz w:val="21"/>
                <w:szCs w:val="21"/>
                <w:shd w:val="clear" w:color="auto" w:fill="FFFFFF"/>
                <w:lang w:val="en-US" w:eastAsia="zh-CN" w:bidi="ar"/>
              </w:rPr>
            </w:pPr>
            <w:r>
              <w:rPr>
                <w:rFonts w:hint="default" w:ascii="Times New Roman" w:hAnsi="Times New Roman" w:eastAsia="宋体" w:cs="Times New Roman"/>
                <w:color w:val="333333"/>
                <w:sz w:val="21"/>
                <w:szCs w:val="21"/>
                <w:shd w:val="clear" w:color="auto" w:fill="FFFFFF"/>
                <w:lang w:val="en-US" w:eastAsia="zh-CN" w:bidi="ar"/>
              </w:rPr>
              <w:t>27</w:t>
            </w:r>
          </w:p>
        </w:tc>
        <w:tc>
          <w:tcPr>
            <w:tcW w:w="1452" w:type="dxa"/>
            <w:shd w:val="clear" w:color="auto" w:fill="auto"/>
            <w:noWrap w:val="0"/>
            <w:vAlign w:val="center"/>
          </w:tcPr>
          <w:p w14:paraId="2E33097E">
            <w:pPr>
              <w:jc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乳清粉</w:t>
            </w:r>
            <w:r>
              <w:rPr>
                <w:rFonts w:hint="default" w:ascii="Times New Roman" w:hAnsi="Times New Roman" w:eastAsia="宋体" w:cs="Times New Roman"/>
                <w:sz w:val="21"/>
                <w:szCs w:val="21"/>
                <w:lang w:val="en-US" w:eastAsia="zh-CN"/>
              </w:rPr>
              <w:t>2</w:t>
            </w:r>
          </w:p>
        </w:tc>
        <w:tc>
          <w:tcPr>
            <w:tcW w:w="1121" w:type="dxa"/>
            <w:shd w:val="clear" w:color="auto" w:fill="auto"/>
            <w:noWrap w:val="0"/>
            <w:vAlign w:val="center"/>
          </w:tcPr>
          <w:p w14:paraId="29DD9F26">
            <w:pPr>
              <w:jc w:val="center"/>
              <w:rPr>
                <w:rFonts w:hint="default" w:ascii="Times New Roman" w:hAnsi="Times New Roman" w:eastAsia="宋体" w:cs="Times New Roman"/>
                <w:color w:val="333333"/>
                <w:sz w:val="21"/>
                <w:szCs w:val="21"/>
                <w:shd w:val="clear" w:color="auto" w:fill="FFFFFF"/>
                <w:lang w:bidi="ar"/>
              </w:rPr>
            </w:pPr>
            <w:r>
              <w:rPr>
                <w:rFonts w:hint="default" w:ascii="Times New Roman" w:hAnsi="Times New Roman" w:eastAsia="宋体" w:cs="Times New Roman"/>
                <w:color w:val="333333"/>
                <w:sz w:val="21"/>
                <w:szCs w:val="21"/>
                <w:shd w:val="clear" w:color="auto" w:fill="FFFFFF"/>
                <w:lang w:bidi="ar"/>
              </w:rPr>
              <w:t>羊源</w:t>
            </w:r>
          </w:p>
        </w:tc>
        <w:tc>
          <w:tcPr>
            <w:tcW w:w="2300" w:type="dxa"/>
            <w:shd w:val="clear" w:color="auto" w:fill="auto"/>
            <w:noWrap w:val="0"/>
            <w:vAlign w:val="center"/>
          </w:tcPr>
          <w:p w14:paraId="46A5AF5B">
            <w:pPr>
              <w:jc w:val="center"/>
              <w:rPr>
                <w:rFonts w:hint="default" w:ascii="Times New Roman" w:hAnsi="Times New Roman" w:eastAsia="宋体" w:cs="Times New Roman"/>
                <w:color w:val="333333"/>
                <w:sz w:val="21"/>
                <w:szCs w:val="21"/>
                <w:shd w:val="clear" w:color="auto" w:fill="FFFFFF"/>
                <w:lang w:val="en-US" w:eastAsia="zh-CN" w:bidi="ar"/>
              </w:rPr>
            </w:pPr>
            <w:r>
              <w:rPr>
                <w:rFonts w:hint="default" w:ascii="Times New Roman" w:hAnsi="Times New Roman" w:eastAsia="宋体" w:cs="Times New Roman"/>
                <w:color w:val="333333"/>
                <w:sz w:val="21"/>
                <w:szCs w:val="21"/>
                <w:shd w:val="clear" w:color="auto" w:fill="FFFFFF"/>
                <w:lang w:val="en-US" w:eastAsia="zh-CN" w:bidi="ar"/>
              </w:rPr>
              <w:t>69.28</w:t>
            </w:r>
          </w:p>
        </w:tc>
        <w:tc>
          <w:tcPr>
            <w:tcW w:w="2529" w:type="dxa"/>
            <w:shd w:val="clear" w:color="auto" w:fill="auto"/>
            <w:noWrap w:val="0"/>
            <w:vAlign w:val="center"/>
          </w:tcPr>
          <w:p w14:paraId="22AFA844">
            <w:pPr>
              <w:keepNext w:val="0"/>
              <w:keepLines w:val="0"/>
              <w:widowControl/>
              <w:suppressLineNumbers w:val="0"/>
              <w:jc w:val="center"/>
              <w:textAlignment w:val="center"/>
              <w:rPr>
                <w:rFonts w:hint="default" w:ascii="Times New Roman" w:hAnsi="Times New Roman" w:eastAsia="宋体" w:cs="Times New Roman"/>
                <w:color w:val="000000"/>
                <w:kern w:val="0"/>
                <w:sz w:val="21"/>
                <w:szCs w:val="21"/>
              </w:rPr>
            </w:pPr>
            <w:r>
              <w:rPr>
                <w:rFonts w:hint="default" w:ascii="Times New Roman" w:hAnsi="Times New Roman" w:eastAsia="宋体" w:cs="Times New Roman"/>
                <w:i w:val="0"/>
                <w:iCs w:val="0"/>
                <w:color w:val="000000"/>
                <w:kern w:val="0"/>
                <w:sz w:val="21"/>
                <w:szCs w:val="21"/>
                <w:u w:val="none"/>
                <w:lang w:val="en-US" w:eastAsia="zh-CN" w:bidi="ar"/>
                <w14:ligatures w14:val="standardContextual"/>
              </w:rPr>
              <w:t>检出黄牛源性成分，浓度为</w:t>
            </w:r>
            <w:r>
              <w:rPr>
                <w:rStyle w:val="29"/>
                <w:rFonts w:hint="default" w:ascii="Times New Roman" w:hAnsi="Times New Roman" w:eastAsia="宋体" w:cs="Times New Roman"/>
                <w:sz w:val="21"/>
                <w:szCs w:val="21"/>
                <w:lang w:val="en-US" w:eastAsia="zh-CN" w:bidi="ar"/>
                <w14:ligatures w14:val="standardContextual"/>
              </w:rPr>
              <w:t>69.28 copies/μL</w:t>
            </w:r>
          </w:p>
        </w:tc>
        <w:tc>
          <w:tcPr>
            <w:tcW w:w="1309" w:type="dxa"/>
            <w:noWrap w:val="0"/>
            <w:vAlign w:val="center"/>
          </w:tcPr>
          <w:p w14:paraId="68E06C7C">
            <w:pPr>
              <w:jc w:val="center"/>
              <w:rPr>
                <w:rFonts w:hint="default" w:ascii="Times New Roman" w:hAnsi="Times New Roman" w:eastAsia="宋体" w:cs="Times New Roman"/>
                <w:color w:val="333333"/>
                <w:sz w:val="21"/>
                <w:szCs w:val="21"/>
                <w:shd w:val="clear" w:color="auto" w:fill="FFFFFF"/>
                <w:lang w:val="en-US" w:eastAsia="zh-CN" w:bidi="ar"/>
              </w:rPr>
            </w:pPr>
            <w:r>
              <w:rPr>
                <w:rFonts w:hint="eastAsia" w:ascii="Times New Roman" w:hAnsi="Times New Roman" w:eastAsia="宋体" w:cs="Times New Roman"/>
                <w:color w:val="333333"/>
                <w:sz w:val="21"/>
                <w:szCs w:val="21"/>
                <w:shd w:val="clear" w:color="auto" w:fill="FFFFFF"/>
                <w:lang w:val="en-US" w:eastAsia="zh-CN" w:bidi="ar"/>
              </w:rPr>
              <w:t xml:space="preserve">0.44 </w:t>
            </w:r>
          </w:p>
        </w:tc>
      </w:tr>
      <w:tr w14:paraId="105C4C5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704" w:type="dxa"/>
            <w:shd w:val="clear" w:color="auto" w:fill="auto"/>
            <w:noWrap w:val="0"/>
            <w:vAlign w:val="center"/>
          </w:tcPr>
          <w:p w14:paraId="38395819">
            <w:pPr>
              <w:jc w:val="center"/>
              <w:rPr>
                <w:rFonts w:hint="default" w:ascii="Times New Roman" w:hAnsi="Times New Roman" w:eastAsia="宋体" w:cs="Times New Roman"/>
                <w:color w:val="333333"/>
                <w:kern w:val="2"/>
                <w:sz w:val="21"/>
                <w:szCs w:val="21"/>
                <w:shd w:val="clear" w:color="auto" w:fill="FFFFFF"/>
                <w:lang w:val="en-US" w:eastAsia="zh-CN" w:bidi="ar"/>
              </w:rPr>
            </w:pPr>
            <w:r>
              <w:rPr>
                <w:rFonts w:hint="default" w:ascii="Times New Roman" w:hAnsi="Times New Roman" w:eastAsia="宋体" w:cs="Times New Roman"/>
                <w:color w:val="333333"/>
                <w:sz w:val="21"/>
                <w:szCs w:val="21"/>
                <w:shd w:val="clear" w:color="auto" w:fill="FFFFFF"/>
                <w:lang w:val="en-US" w:eastAsia="zh-CN" w:bidi="ar"/>
              </w:rPr>
              <w:t>28</w:t>
            </w:r>
          </w:p>
        </w:tc>
        <w:tc>
          <w:tcPr>
            <w:tcW w:w="1452" w:type="dxa"/>
            <w:shd w:val="clear" w:color="auto" w:fill="auto"/>
            <w:noWrap w:val="0"/>
            <w:vAlign w:val="center"/>
          </w:tcPr>
          <w:p w14:paraId="4F79976F">
            <w:pPr>
              <w:jc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乳清粉</w:t>
            </w:r>
            <w:r>
              <w:rPr>
                <w:rFonts w:hint="default" w:ascii="Times New Roman" w:hAnsi="Times New Roman" w:eastAsia="宋体" w:cs="Times New Roman"/>
                <w:sz w:val="21"/>
                <w:szCs w:val="21"/>
                <w:lang w:val="en-US" w:eastAsia="zh-CN"/>
              </w:rPr>
              <w:t>3</w:t>
            </w:r>
          </w:p>
        </w:tc>
        <w:tc>
          <w:tcPr>
            <w:tcW w:w="1121" w:type="dxa"/>
            <w:shd w:val="clear" w:color="auto" w:fill="auto"/>
            <w:noWrap w:val="0"/>
            <w:vAlign w:val="center"/>
          </w:tcPr>
          <w:p w14:paraId="7CDB2994">
            <w:pPr>
              <w:jc w:val="center"/>
              <w:rPr>
                <w:rFonts w:hint="default" w:ascii="Times New Roman" w:hAnsi="Times New Roman" w:eastAsia="宋体" w:cs="Times New Roman"/>
                <w:color w:val="333333"/>
                <w:sz w:val="21"/>
                <w:szCs w:val="21"/>
                <w:shd w:val="clear" w:color="auto" w:fill="FFFFFF"/>
                <w:lang w:bidi="ar"/>
              </w:rPr>
            </w:pPr>
            <w:r>
              <w:rPr>
                <w:rFonts w:hint="default" w:ascii="Times New Roman" w:hAnsi="Times New Roman" w:eastAsia="宋体" w:cs="Times New Roman"/>
                <w:color w:val="333333"/>
                <w:sz w:val="21"/>
                <w:szCs w:val="21"/>
                <w:shd w:val="clear" w:color="auto" w:fill="FFFFFF"/>
                <w:lang w:bidi="ar"/>
              </w:rPr>
              <w:t>羊源</w:t>
            </w:r>
          </w:p>
        </w:tc>
        <w:tc>
          <w:tcPr>
            <w:tcW w:w="2300" w:type="dxa"/>
            <w:shd w:val="clear" w:color="auto" w:fill="auto"/>
            <w:noWrap w:val="0"/>
            <w:vAlign w:val="center"/>
          </w:tcPr>
          <w:p w14:paraId="3382DC5D">
            <w:pPr>
              <w:jc w:val="center"/>
              <w:rPr>
                <w:rFonts w:hint="default" w:ascii="Times New Roman" w:hAnsi="Times New Roman" w:eastAsia="宋体" w:cs="Times New Roman"/>
                <w:color w:val="333333"/>
                <w:sz w:val="21"/>
                <w:szCs w:val="21"/>
                <w:shd w:val="clear" w:color="auto" w:fill="FFFFFF"/>
                <w:lang w:val="en-US" w:eastAsia="zh-CN" w:bidi="ar"/>
              </w:rPr>
            </w:pPr>
            <w:r>
              <w:rPr>
                <w:rFonts w:hint="default" w:ascii="Times New Roman" w:hAnsi="Times New Roman" w:eastAsia="宋体" w:cs="Times New Roman"/>
                <w:color w:val="333333"/>
                <w:sz w:val="21"/>
                <w:szCs w:val="21"/>
                <w:shd w:val="clear" w:color="auto" w:fill="FFFFFF"/>
                <w:lang w:val="en-US" w:eastAsia="zh-CN" w:bidi="ar"/>
              </w:rPr>
              <w:t>88.14</w:t>
            </w:r>
          </w:p>
        </w:tc>
        <w:tc>
          <w:tcPr>
            <w:tcW w:w="2529" w:type="dxa"/>
            <w:shd w:val="clear" w:color="auto" w:fill="auto"/>
            <w:noWrap w:val="0"/>
            <w:vAlign w:val="center"/>
          </w:tcPr>
          <w:p w14:paraId="722C942F">
            <w:pPr>
              <w:keepNext w:val="0"/>
              <w:keepLines w:val="0"/>
              <w:widowControl/>
              <w:suppressLineNumbers w:val="0"/>
              <w:jc w:val="center"/>
              <w:textAlignment w:val="center"/>
              <w:rPr>
                <w:rFonts w:hint="default" w:ascii="Times New Roman" w:hAnsi="Times New Roman" w:eastAsia="宋体" w:cs="Times New Roman"/>
                <w:color w:val="000000"/>
                <w:kern w:val="0"/>
                <w:sz w:val="21"/>
                <w:szCs w:val="21"/>
              </w:rPr>
            </w:pPr>
            <w:r>
              <w:rPr>
                <w:rFonts w:hint="default" w:ascii="Times New Roman" w:hAnsi="Times New Roman" w:eastAsia="宋体" w:cs="Times New Roman"/>
                <w:i w:val="0"/>
                <w:iCs w:val="0"/>
                <w:color w:val="000000"/>
                <w:kern w:val="0"/>
                <w:sz w:val="21"/>
                <w:szCs w:val="21"/>
                <w:u w:val="none"/>
                <w:lang w:val="en-US" w:eastAsia="zh-CN" w:bidi="ar"/>
                <w14:ligatures w14:val="standardContextual"/>
              </w:rPr>
              <w:t>检出黄牛源性成分，浓度为</w:t>
            </w:r>
            <w:r>
              <w:rPr>
                <w:rStyle w:val="29"/>
                <w:rFonts w:hint="default" w:ascii="Times New Roman" w:hAnsi="Times New Roman" w:eastAsia="宋体" w:cs="Times New Roman"/>
                <w:sz w:val="21"/>
                <w:szCs w:val="21"/>
                <w:lang w:val="en-US" w:eastAsia="zh-CN" w:bidi="ar"/>
                <w14:ligatures w14:val="standardContextual"/>
              </w:rPr>
              <w:t>88.14 copies/μL</w:t>
            </w:r>
          </w:p>
        </w:tc>
        <w:tc>
          <w:tcPr>
            <w:tcW w:w="1309" w:type="dxa"/>
            <w:noWrap w:val="0"/>
            <w:vAlign w:val="center"/>
          </w:tcPr>
          <w:p w14:paraId="450C358B">
            <w:pPr>
              <w:jc w:val="center"/>
              <w:rPr>
                <w:rFonts w:hint="default" w:ascii="Times New Roman" w:hAnsi="Times New Roman" w:eastAsia="宋体" w:cs="Times New Roman"/>
                <w:color w:val="333333"/>
                <w:sz w:val="21"/>
                <w:szCs w:val="21"/>
                <w:shd w:val="clear" w:color="auto" w:fill="FFFFFF"/>
                <w:lang w:val="en-US" w:eastAsia="zh-CN" w:bidi="ar"/>
              </w:rPr>
            </w:pPr>
            <w:r>
              <w:rPr>
                <w:rFonts w:hint="eastAsia" w:ascii="Times New Roman" w:hAnsi="Times New Roman" w:eastAsia="宋体" w:cs="Times New Roman"/>
                <w:color w:val="333333"/>
                <w:sz w:val="21"/>
                <w:szCs w:val="21"/>
                <w:shd w:val="clear" w:color="auto" w:fill="FFFFFF"/>
                <w:lang w:val="en-US" w:eastAsia="zh-CN" w:bidi="ar"/>
              </w:rPr>
              <w:t xml:space="preserve">0.55 </w:t>
            </w:r>
          </w:p>
        </w:tc>
      </w:tr>
      <w:tr w14:paraId="50A487B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704" w:type="dxa"/>
            <w:shd w:val="clear" w:color="auto" w:fill="auto"/>
            <w:noWrap w:val="0"/>
            <w:vAlign w:val="center"/>
          </w:tcPr>
          <w:p w14:paraId="6B49261E">
            <w:pPr>
              <w:jc w:val="center"/>
              <w:rPr>
                <w:rFonts w:hint="default" w:ascii="Times New Roman" w:hAnsi="Times New Roman" w:eastAsia="宋体" w:cs="Times New Roman"/>
                <w:color w:val="333333"/>
                <w:kern w:val="2"/>
                <w:sz w:val="21"/>
                <w:szCs w:val="21"/>
                <w:shd w:val="clear" w:color="auto" w:fill="FFFFFF"/>
                <w:lang w:val="en-US" w:eastAsia="zh-CN" w:bidi="ar"/>
              </w:rPr>
            </w:pPr>
            <w:r>
              <w:rPr>
                <w:rFonts w:hint="default" w:ascii="Times New Roman" w:hAnsi="Times New Roman" w:eastAsia="宋体" w:cs="Times New Roman"/>
                <w:color w:val="333333"/>
                <w:sz w:val="21"/>
                <w:szCs w:val="21"/>
                <w:shd w:val="clear" w:color="auto" w:fill="FFFFFF"/>
                <w:lang w:val="en-US" w:eastAsia="zh-CN" w:bidi="ar"/>
              </w:rPr>
              <w:t>29</w:t>
            </w:r>
          </w:p>
        </w:tc>
        <w:tc>
          <w:tcPr>
            <w:tcW w:w="1452" w:type="dxa"/>
            <w:shd w:val="clear" w:color="auto" w:fill="auto"/>
            <w:noWrap w:val="0"/>
            <w:vAlign w:val="center"/>
          </w:tcPr>
          <w:p w14:paraId="21A2A744">
            <w:pPr>
              <w:jc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乳清粉</w:t>
            </w:r>
            <w:r>
              <w:rPr>
                <w:rFonts w:hint="default" w:ascii="Times New Roman" w:hAnsi="Times New Roman" w:eastAsia="宋体" w:cs="Times New Roman"/>
                <w:sz w:val="21"/>
                <w:szCs w:val="21"/>
                <w:lang w:val="en-US" w:eastAsia="zh-CN"/>
              </w:rPr>
              <w:t>4</w:t>
            </w:r>
          </w:p>
        </w:tc>
        <w:tc>
          <w:tcPr>
            <w:tcW w:w="1121" w:type="dxa"/>
            <w:shd w:val="clear" w:color="auto" w:fill="auto"/>
            <w:noWrap w:val="0"/>
            <w:vAlign w:val="center"/>
          </w:tcPr>
          <w:p w14:paraId="0D1FE343">
            <w:pPr>
              <w:jc w:val="center"/>
              <w:rPr>
                <w:rFonts w:hint="default" w:ascii="Times New Roman" w:hAnsi="Times New Roman" w:eastAsia="宋体" w:cs="Times New Roman"/>
                <w:color w:val="333333"/>
                <w:sz w:val="21"/>
                <w:szCs w:val="21"/>
                <w:shd w:val="clear" w:color="auto" w:fill="FFFFFF"/>
                <w:lang w:bidi="ar"/>
              </w:rPr>
            </w:pPr>
            <w:r>
              <w:rPr>
                <w:rFonts w:hint="default" w:ascii="Times New Roman" w:hAnsi="Times New Roman" w:eastAsia="宋体" w:cs="Times New Roman"/>
                <w:color w:val="333333"/>
                <w:sz w:val="21"/>
                <w:szCs w:val="21"/>
                <w:shd w:val="clear" w:color="auto" w:fill="FFFFFF"/>
                <w:lang w:bidi="ar"/>
              </w:rPr>
              <w:t>羊源</w:t>
            </w:r>
          </w:p>
        </w:tc>
        <w:tc>
          <w:tcPr>
            <w:tcW w:w="2300" w:type="dxa"/>
            <w:shd w:val="clear" w:color="auto" w:fill="auto"/>
            <w:noWrap w:val="0"/>
            <w:vAlign w:val="center"/>
          </w:tcPr>
          <w:p w14:paraId="6CA61937">
            <w:pPr>
              <w:jc w:val="center"/>
              <w:rPr>
                <w:rFonts w:hint="default" w:ascii="Times New Roman" w:hAnsi="Times New Roman" w:eastAsia="宋体" w:cs="Times New Roman"/>
                <w:color w:val="333333"/>
                <w:sz w:val="21"/>
                <w:szCs w:val="21"/>
                <w:shd w:val="clear" w:color="auto" w:fill="FFFFFF"/>
                <w:lang w:val="en-US" w:eastAsia="zh-CN" w:bidi="ar"/>
              </w:rPr>
            </w:pPr>
            <w:r>
              <w:rPr>
                <w:rFonts w:hint="default" w:ascii="Times New Roman" w:hAnsi="Times New Roman" w:eastAsia="宋体" w:cs="Times New Roman"/>
                <w:color w:val="333333"/>
                <w:sz w:val="21"/>
                <w:szCs w:val="21"/>
                <w:shd w:val="clear" w:color="auto" w:fill="FFFFFF"/>
                <w:lang w:val="en-US" w:eastAsia="zh-CN" w:bidi="ar"/>
              </w:rPr>
              <w:t>21.12</w:t>
            </w:r>
          </w:p>
        </w:tc>
        <w:tc>
          <w:tcPr>
            <w:tcW w:w="2529" w:type="dxa"/>
            <w:shd w:val="clear" w:color="auto" w:fill="auto"/>
            <w:noWrap w:val="0"/>
            <w:vAlign w:val="center"/>
          </w:tcPr>
          <w:p w14:paraId="1735D902">
            <w:pPr>
              <w:keepNext w:val="0"/>
              <w:keepLines w:val="0"/>
              <w:widowControl/>
              <w:suppressLineNumbers w:val="0"/>
              <w:jc w:val="center"/>
              <w:textAlignment w:val="center"/>
              <w:rPr>
                <w:rFonts w:hint="default" w:ascii="Times New Roman" w:hAnsi="Times New Roman" w:eastAsia="宋体" w:cs="Times New Roman"/>
                <w:color w:val="000000"/>
                <w:kern w:val="0"/>
                <w:sz w:val="21"/>
                <w:szCs w:val="21"/>
              </w:rPr>
            </w:pPr>
            <w:r>
              <w:rPr>
                <w:rFonts w:hint="default" w:ascii="Times New Roman" w:hAnsi="Times New Roman" w:eastAsia="宋体" w:cs="Times New Roman"/>
                <w:i w:val="0"/>
                <w:iCs w:val="0"/>
                <w:color w:val="000000"/>
                <w:kern w:val="0"/>
                <w:sz w:val="21"/>
                <w:szCs w:val="21"/>
                <w:u w:val="none"/>
                <w:lang w:val="en-US" w:eastAsia="zh-CN" w:bidi="ar"/>
                <w14:ligatures w14:val="standardContextual"/>
              </w:rPr>
              <w:t>检出黄牛源性成分，浓度为</w:t>
            </w:r>
            <w:r>
              <w:rPr>
                <w:rStyle w:val="29"/>
                <w:rFonts w:hint="default" w:ascii="Times New Roman" w:hAnsi="Times New Roman" w:eastAsia="宋体" w:cs="Times New Roman"/>
                <w:sz w:val="21"/>
                <w:szCs w:val="21"/>
                <w:lang w:val="en-US" w:eastAsia="zh-CN" w:bidi="ar"/>
                <w14:ligatures w14:val="standardContextual"/>
              </w:rPr>
              <w:t>21.12 copies/μL</w:t>
            </w:r>
          </w:p>
        </w:tc>
        <w:tc>
          <w:tcPr>
            <w:tcW w:w="1309" w:type="dxa"/>
            <w:noWrap w:val="0"/>
            <w:vAlign w:val="center"/>
          </w:tcPr>
          <w:p w14:paraId="45C61800">
            <w:pPr>
              <w:jc w:val="center"/>
              <w:rPr>
                <w:rFonts w:hint="default" w:ascii="Times New Roman" w:hAnsi="Times New Roman" w:eastAsia="宋体" w:cs="Times New Roman"/>
                <w:color w:val="333333"/>
                <w:sz w:val="21"/>
                <w:szCs w:val="21"/>
                <w:shd w:val="clear" w:color="auto" w:fill="FFFFFF"/>
                <w:lang w:val="en-US" w:eastAsia="zh-CN" w:bidi="ar"/>
              </w:rPr>
            </w:pPr>
            <w:r>
              <w:rPr>
                <w:rFonts w:hint="eastAsia" w:ascii="Times New Roman" w:hAnsi="Times New Roman" w:eastAsia="宋体" w:cs="Times New Roman"/>
                <w:color w:val="333333"/>
                <w:sz w:val="21"/>
                <w:szCs w:val="21"/>
                <w:shd w:val="clear" w:color="auto" w:fill="FFFFFF"/>
                <w:lang w:val="en-US" w:eastAsia="zh-CN" w:bidi="ar"/>
              </w:rPr>
              <w:t xml:space="preserve">0.14 </w:t>
            </w:r>
          </w:p>
        </w:tc>
      </w:tr>
      <w:tr w14:paraId="295B7E9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704" w:type="dxa"/>
            <w:shd w:val="clear" w:color="auto" w:fill="auto"/>
            <w:noWrap w:val="0"/>
            <w:vAlign w:val="center"/>
          </w:tcPr>
          <w:p w14:paraId="12574915">
            <w:pPr>
              <w:jc w:val="center"/>
              <w:rPr>
                <w:rFonts w:hint="default" w:ascii="Times New Roman" w:hAnsi="Times New Roman" w:eastAsia="宋体" w:cs="Times New Roman"/>
                <w:color w:val="333333"/>
                <w:kern w:val="2"/>
                <w:sz w:val="21"/>
                <w:szCs w:val="21"/>
                <w:shd w:val="clear" w:color="auto" w:fill="FFFFFF"/>
                <w:lang w:val="en-US" w:eastAsia="zh-CN" w:bidi="ar"/>
              </w:rPr>
            </w:pPr>
            <w:r>
              <w:rPr>
                <w:rFonts w:hint="default" w:ascii="Times New Roman" w:hAnsi="Times New Roman" w:eastAsia="宋体" w:cs="Times New Roman"/>
                <w:color w:val="333333"/>
                <w:sz w:val="21"/>
                <w:szCs w:val="21"/>
                <w:shd w:val="clear" w:color="auto" w:fill="FFFFFF"/>
                <w:lang w:val="en-US" w:eastAsia="zh-CN" w:bidi="ar"/>
              </w:rPr>
              <w:t>30</w:t>
            </w:r>
          </w:p>
        </w:tc>
        <w:tc>
          <w:tcPr>
            <w:tcW w:w="1452" w:type="dxa"/>
            <w:shd w:val="clear" w:color="auto" w:fill="auto"/>
            <w:noWrap w:val="0"/>
            <w:vAlign w:val="center"/>
          </w:tcPr>
          <w:p w14:paraId="5FB8B2D8">
            <w:pPr>
              <w:jc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乳清粉</w:t>
            </w:r>
            <w:r>
              <w:rPr>
                <w:rFonts w:hint="default" w:ascii="Times New Roman" w:hAnsi="Times New Roman" w:eastAsia="宋体" w:cs="Times New Roman"/>
                <w:sz w:val="21"/>
                <w:szCs w:val="21"/>
                <w:lang w:val="en-US" w:eastAsia="zh-CN"/>
              </w:rPr>
              <w:t>5</w:t>
            </w:r>
          </w:p>
        </w:tc>
        <w:tc>
          <w:tcPr>
            <w:tcW w:w="1121" w:type="dxa"/>
            <w:shd w:val="clear" w:color="auto" w:fill="auto"/>
            <w:noWrap w:val="0"/>
            <w:vAlign w:val="center"/>
          </w:tcPr>
          <w:p w14:paraId="62EDDBA1">
            <w:pPr>
              <w:jc w:val="center"/>
              <w:rPr>
                <w:rFonts w:hint="default" w:ascii="Times New Roman" w:hAnsi="Times New Roman" w:eastAsia="宋体" w:cs="Times New Roman"/>
                <w:color w:val="333333"/>
                <w:sz w:val="21"/>
                <w:szCs w:val="21"/>
                <w:shd w:val="clear" w:color="auto" w:fill="FFFFFF"/>
                <w:lang w:bidi="ar"/>
              </w:rPr>
            </w:pPr>
            <w:r>
              <w:rPr>
                <w:rFonts w:hint="default" w:ascii="Times New Roman" w:hAnsi="Times New Roman" w:eastAsia="宋体" w:cs="Times New Roman"/>
                <w:color w:val="333333"/>
                <w:sz w:val="21"/>
                <w:szCs w:val="21"/>
                <w:shd w:val="clear" w:color="auto" w:fill="FFFFFF"/>
                <w:lang w:bidi="ar"/>
              </w:rPr>
              <w:t>羊源</w:t>
            </w:r>
          </w:p>
        </w:tc>
        <w:tc>
          <w:tcPr>
            <w:tcW w:w="2300" w:type="dxa"/>
            <w:shd w:val="clear" w:color="auto" w:fill="auto"/>
            <w:noWrap w:val="0"/>
            <w:vAlign w:val="center"/>
          </w:tcPr>
          <w:p w14:paraId="15E6D7ED">
            <w:pPr>
              <w:jc w:val="center"/>
              <w:rPr>
                <w:rFonts w:hint="default" w:ascii="Times New Roman" w:hAnsi="Times New Roman" w:eastAsia="宋体" w:cs="Times New Roman"/>
                <w:color w:val="333333"/>
                <w:sz w:val="21"/>
                <w:szCs w:val="21"/>
                <w:shd w:val="clear" w:color="auto" w:fill="FFFFFF"/>
                <w:lang w:val="en-US" w:eastAsia="zh-CN" w:bidi="ar"/>
              </w:rPr>
            </w:pPr>
            <w:r>
              <w:rPr>
                <w:rFonts w:hint="default" w:ascii="Times New Roman" w:hAnsi="Times New Roman" w:eastAsia="宋体" w:cs="Times New Roman"/>
                <w:color w:val="333333"/>
                <w:sz w:val="21"/>
                <w:szCs w:val="21"/>
                <w:shd w:val="clear" w:color="auto" w:fill="FFFFFF"/>
                <w:lang w:val="en-US" w:eastAsia="zh-CN" w:bidi="ar"/>
              </w:rPr>
              <w:t>1421.9</w:t>
            </w:r>
          </w:p>
        </w:tc>
        <w:tc>
          <w:tcPr>
            <w:tcW w:w="2529" w:type="dxa"/>
            <w:shd w:val="clear" w:color="auto" w:fill="auto"/>
            <w:noWrap w:val="0"/>
            <w:vAlign w:val="center"/>
          </w:tcPr>
          <w:p w14:paraId="12FC4F26">
            <w:pPr>
              <w:keepNext w:val="0"/>
              <w:keepLines w:val="0"/>
              <w:widowControl/>
              <w:suppressLineNumbers w:val="0"/>
              <w:jc w:val="center"/>
              <w:textAlignment w:val="center"/>
              <w:rPr>
                <w:rFonts w:hint="default" w:ascii="Times New Roman" w:hAnsi="Times New Roman" w:eastAsia="宋体" w:cs="Times New Roman"/>
                <w:color w:val="000000"/>
                <w:kern w:val="0"/>
                <w:sz w:val="21"/>
                <w:szCs w:val="21"/>
              </w:rPr>
            </w:pPr>
            <w:r>
              <w:rPr>
                <w:rFonts w:hint="default" w:ascii="Times New Roman" w:hAnsi="Times New Roman" w:eastAsia="宋体" w:cs="Times New Roman"/>
                <w:i w:val="0"/>
                <w:iCs w:val="0"/>
                <w:color w:val="000000"/>
                <w:kern w:val="0"/>
                <w:sz w:val="21"/>
                <w:szCs w:val="21"/>
                <w:u w:val="none"/>
                <w:lang w:val="en-US" w:eastAsia="zh-CN" w:bidi="ar"/>
                <w14:ligatures w14:val="standardContextual"/>
              </w:rPr>
              <w:t>检出黄牛源性成分，浓度为</w:t>
            </w:r>
            <w:r>
              <w:rPr>
                <w:rStyle w:val="29"/>
                <w:rFonts w:hint="default" w:ascii="Times New Roman" w:hAnsi="Times New Roman" w:eastAsia="宋体" w:cs="Times New Roman"/>
                <w:sz w:val="21"/>
                <w:szCs w:val="21"/>
                <w:lang w:val="en-US" w:eastAsia="zh-CN" w:bidi="ar"/>
                <w14:ligatures w14:val="standardContextual"/>
              </w:rPr>
              <w:t>1421.9 copies/μL</w:t>
            </w:r>
          </w:p>
        </w:tc>
        <w:tc>
          <w:tcPr>
            <w:tcW w:w="1309" w:type="dxa"/>
            <w:noWrap w:val="0"/>
            <w:vAlign w:val="center"/>
          </w:tcPr>
          <w:p w14:paraId="5A3F95D5">
            <w:pPr>
              <w:jc w:val="center"/>
              <w:rPr>
                <w:rFonts w:hint="default" w:ascii="Times New Roman" w:hAnsi="Times New Roman" w:eastAsia="宋体" w:cs="Times New Roman"/>
                <w:color w:val="333333"/>
                <w:sz w:val="21"/>
                <w:szCs w:val="21"/>
                <w:shd w:val="clear" w:color="auto" w:fill="FFFFFF"/>
                <w:lang w:val="en-US" w:eastAsia="zh-CN" w:bidi="ar"/>
              </w:rPr>
            </w:pPr>
            <w:r>
              <w:rPr>
                <w:rFonts w:hint="eastAsia" w:ascii="Times New Roman" w:hAnsi="Times New Roman" w:eastAsia="宋体" w:cs="Times New Roman"/>
                <w:color w:val="333333"/>
                <w:sz w:val="21"/>
                <w:szCs w:val="21"/>
                <w:shd w:val="clear" w:color="auto" w:fill="FFFFFF"/>
                <w:lang w:val="en-US" w:eastAsia="zh-CN" w:bidi="ar"/>
              </w:rPr>
              <w:t xml:space="preserve">8.70 </w:t>
            </w:r>
          </w:p>
        </w:tc>
      </w:tr>
      <w:tr w14:paraId="6400B93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704" w:type="dxa"/>
            <w:shd w:val="clear" w:color="auto" w:fill="auto"/>
            <w:noWrap w:val="0"/>
            <w:vAlign w:val="center"/>
          </w:tcPr>
          <w:p w14:paraId="6095DF4F">
            <w:pPr>
              <w:jc w:val="center"/>
              <w:rPr>
                <w:rFonts w:hint="default" w:ascii="Times New Roman" w:hAnsi="Times New Roman" w:eastAsia="宋体" w:cs="Times New Roman"/>
                <w:color w:val="333333"/>
                <w:kern w:val="2"/>
                <w:sz w:val="21"/>
                <w:szCs w:val="21"/>
                <w:shd w:val="clear" w:color="auto" w:fill="FFFFFF"/>
                <w:lang w:val="en-US" w:eastAsia="zh-CN" w:bidi="ar"/>
              </w:rPr>
            </w:pPr>
            <w:r>
              <w:rPr>
                <w:rFonts w:hint="default" w:ascii="Times New Roman" w:hAnsi="Times New Roman" w:eastAsia="宋体" w:cs="Times New Roman"/>
                <w:color w:val="333333"/>
                <w:sz w:val="21"/>
                <w:szCs w:val="21"/>
                <w:shd w:val="clear" w:color="auto" w:fill="FFFFFF"/>
                <w:lang w:val="en-US" w:eastAsia="zh-CN" w:bidi="ar"/>
              </w:rPr>
              <w:t>31</w:t>
            </w:r>
          </w:p>
        </w:tc>
        <w:tc>
          <w:tcPr>
            <w:tcW w:w="1452" w:type="dxa"/>
            <w:shd w:val="clear" w:color="auto" w:fill="auto"/>
            <w:noWrap w:val="0"/>
            <w:vAlign w:val="center"/>
          </w:tcPr>
          <w:p w14:paraId="77BB5884">
            <w:pPr>
              <w:jc w:val="center"/>
              <w:rPr>
                <w:rFonts w:hint="default" w:ascii="Times New Roman" w:hAnsi="Times New Roman" w:eastAsia="宋体" w:cs="Times New Roman"/>
                <w:sz w:val="21"/>
                <w:szCs w:val="21"/>
                <w:lang w:val="en-US"/>
              </w:rPr>
            </w:pPr>
            <w:r>
              <w:rPr>
                <w:rFonts w:hint="default" w:ascii="Times New Roman" w:hAnsi="Times New Roman" w:eastAsia="宋体" w:cs="Times New Roman"/>
                <w:sz w:val="21"/>
                <w:szCs w:val="21"/>
              </w:rPr>
              <w:t>乳清粉</w:t>
            </w:r>
            <w:r>
              <w:rPr>
                <w:rFonts w:hint="default" w:ascii="Times New Roman" w:hAnsi="Times New Roman" w:eastAsia="宋体" w:cs="Times New Roman"/>
                <w:sz w:val="21"/>
                <w:szCs w:val="21"/>
                <w:lang w:val="en-US" w:eastAsia="zh-CN"/>
              </w:rPr>
              <w:t>6</w:t>
            </w:r>
          </w:p>
        </w:tc>
        <w:tc>
          <w:tcPr>
            <w:tcW w:w="1121" w:type="dxa"/>
            <w:shd w:val="clear" w:color="auto" w:fill="auto"/>
            <w:noWrap w:val="0"/>
            <w:vAlign w:val="center"/>
          </w:tcPr>
          <w:p w14:paraId="2FBE307E">
            <w:pPr>
              <w:jc w:val="center"/>
              <w:rPr>
                <w:rFonts w:hint="default" w:ascii="Times New Roman" w:hAnsi="Times New Roman" w:eastAsia="宋体" w:cs="Times New Roman"/>
                <w:color w:val="333333"/>
                <w:sz w:val="21"/>
                <w:szCs w:val="21"/>
                <w:shd w:val="clear" w:color="auto" w:fill="FFFFFF"/>
                <w:lang w:bidi="ar"/>
              </w:rPr>
            </w:pPr>
            <w:r>
              <w:rPr>
                <w:rFonts w:hint="default" w:ascii="Times New Roman" w:hAnsi="Times New Roman" w:eastAsia="宋体" w:cs="Times New Roman"/>
                <w:color w:val="333333"/>
                <w:sz w:val="21"/>
                <w:szCs w:val="21"/>
                <w:shd w:val="clear" w:color="auto" w:fill="FFFFFF"/>
                <w:lang w:bidi="ar"/>
              </w:rPr>
              <w:t>羊源</w:t>
            </w:r>
          </w:p>
        </w:tc>
        <w:tc>
          <w:tcPr>
            <w:tcW w:w="2300" w:type="dxa"/>
            <w:shd w:val="clear" w:color="auto" w:fill="auto"/>
            <w:noWrap w:val="0"/>
            <w:vAlign w:val="center"/>
          </w:tcPr>
          <w:p w14:paraId="35900BDB">
            <w:pPr>
              <w:jc w:val="center"/>
              <w:rPr>
                <w:rFonts w:hint="default" w:ascii="Times New Roman" w:hAnsi="Times New Roman" w:eastAsia="宋体" w:cs="Times New Roman"/>
                <w:color w:val="333333"/>
                <w:sz w:val="21"/>
                <w:szCs w:val="21"/>
                <w:shd w:val="clear" w:color="auto" w:fill="FFFFFF"/>
                <w:lang w:val="en-US" w:eastAsia="zh-CN" w:bidi="ar"/>
              </w:rPr>
            </w:pPr>
            <w:r>
              <w:rPr>
                <w:rFonts w:hint="default" w:ascii="Times New Roman" w:hAnsi="Times New Roman" w:eastAsia="宋体" w:cs="Times New Roman"/>
                <w:color w:val="333333"/>
                <w:sz w:val="21"/>
                <w:szCs w:val="21"/>
                <w:shd w:val="clear" w:color="auto" w:fill="FFFFFF"/>
                <w:lang w:val="en-US" w:eastAsia="zh-CN" w:bidi="ar"/>
              </w:rPr>
              <w:t>777</w:t>
            </w:r>
          </w:p>
        </w:tc>
        <w:tc>
          <w:tcPr>
            <w:tcW w:w="2529" w:type="dxa"/>
            <w:shd w:val="clear" w:color="auto" w:fill="auto"/>
            <w:noWrap w:val="0"/>
            <w:vAlign w:val="center"/>
          </w:tcPr>
          <w:p w14:paraId="3C33847C">
            <w:pPr>
              <w:keepNext w:val="0"/>
              <w:keepLines w:val="0"/>
              <w:widowControl/>
              <w:suppressLineNumbers w:val="0"/>
              <w:jc w:val="center"/>
              <w:textAlignment w:val="center"/>
              <w:rPr>
                <w:rFonts w:hint="default" w:ascii="Times New Roman" w:hAnsi="Times New Roman" w:eastAsia="宋体" w:cs="Times New Roman"/>
                <w:color w:val="000000"/>
                <w:kern w:val="0"/>
                <w:sz w:val="21"/>
                <w:szCs w:val="21"/>
              </w:rPr>
            </w:pPr>
            <w:r>
              <w:rPr>
                <w:rFonts w:hint="default" w:ascii="Times New Roman" w:hAnsi="Times New Roman" w:eastAsia="宋体" w:cs="Times New Roman"/>
                <w:i w:val="0"/>
                <w:iCs w:val="0"/>
                <w:color w:val="000000"/>
                <w:kern w:val="0"/>
                <w:sz w:val="21"/>
                <w:szCs w:val="21"/>
                <w:u w:val="none"/>
                <w:lang w:val="en-US" w:eastAsia="zh-CN" w:bidi="ar"/>
                <w14:ligatures w14:val="standardContextual"/>
              </w:rPr>
              <w:t>检出黄牛源性成分，浓度为</w:t>
            </w:r>
            <w:r>
              <w:rPr>
                <w:rStyle w:val="29"/>
                <w:rFonts w:hint="default" w:ascii="Times New Roman" w:hAnsi="Times New Roman" w:eastAsia="宋体" w:cs="Times New Roman"/>
                <w:sz w:val="21"/>
                <w:szCs w:val="21"/>
                <w:lang w:val="en-US" w:eastAsia="zh-CN" w:bidi="ar"/>
                <w14:ligatures w14:val="standardContextual"/>
              </w:rPr>
              <w:t>777.0 copies/μL</w:t>
            </w:r>
          </w:p>
        </w:tc>
        <w:tc>
          <w:tcPr>
            <w:tcW w:w="1309" w:type="dxa"/>
            <w:noWrap w:val="0"/>
            <w:vAlign w:val="center"/>
          </w:tcPr>
          <w:p w14:paraId="2F4001C0">
            <w:pPr>
              <w:jc w:val="center"/>
              <w:rPr>
                <w:rFonts w:hint="default" w:ascii="Times New Roman" w:hAnsi="Times New Roman" w:eastAsia="宋体" w:cs="Times New Roman"/>
                <w:color w:val="333333"/>
                <w:sz w:val="21"/>
                <w:szCs w:val="21"/>
                <w:shd w:val="clear" w:color="auto" w:fill="FFFFFF"/>
                <w:lang w:val="en-US" w:eastAsia="zh-CN" w:bidi="ar"/>
              </w:rPr>
            </w:pPr>
            <w:r>
              <w:rPr>
                <w:rFonts w:hint="eastAsia" w:ascii="Times New Roman" w:hAnsi="Times New Roman" w:eastAsia="宋体" w:cs="Times New Roman"/>
                <w:color w:val="333333"/>
                <w:sz w:val="21"/>
                <w:szCs w:val="21"/>
                <w:shd w:val="clear" w:color="auto" w:fill="FFFFFF"/>
                <w:lang w:val="en-US" w:eastAsia="zh-CN" w:bidi="ar"/>
              </w:rPr>
              <w:t xml:space="preserve">4.76 </w:t>
            </w:r>
          </w:p>
        </w:tc>
      </w:tr>
      <w:tr w14:paraId="0C7F73A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704" w:type="dxa"/>
            <w:shd w:val="clear" w:color="auto" w:fill="auto"/>
            <w:noWrap w:val="0"/>
            <w:vAlign w:val="center"/>
          </w:tcPr>
          <w:p w14:paraId="7D8BDBBF">
            <w:pPr>
              <w:jc w:val="center"/>
              <w:rPr>
                <w:rFonts w:hint="default" w:ascii="Times New Roman" w:hAnsi="Times New Roman" w:eastAsia="宋体" w:cs="Times New Roman"/>
                <w:color w:val="333333"/>
                <w:kern w:val="2"/>
                <w:sz w:val="21"/>
                <w:szCs w:val="21"/>
                <w:shd w:val="clear" w:color="auto" w:fill="FFFFFF"/>
                <w:lang w:val="en-US" w:eastAsia="zh-CN" w:bidi="ar"/>
              </w:rPr>
            </w:pPr>
            <w:r>
              <w:rPr>
                <w:rFonts w:hint="default" w:ascii="Times New Roman" w:hAnsi="Times New Roman" w:eastAsia="宋体" w:cs="Times New Roman"/>
                <w:color w:val="333333"/>
                <w:sz w:val="21"/>
                <w:szCs w:val="21"/>
                <w:shd w:val="clear" w:color="auto" w:fill="FFFFFF"/>
                <w:lang w:val="en-US" w:eastAsia="zh-CN" w:bidi="ar"/>
              </w:rPr>
              <w:t>32</w:t>
            </w:r>
          </w:p>
        </w:tc>
        <w:tc>
          <w:tcPr>
            <w:tcW w:w="1452" w:type="dxa"/>
            <w:shd w:val="clear" w:color="auto" w:fill="auto"/>
            <w:noWrap w:val="0"/>
            <w:vAlign w:val="center"/>
          </w:tcPr>
          <w:p w14:paraId="4CAAEB89">
            <w:pPr>
              <w:jc w:val="center"/>
              <w:rPr>
                <w:rFonts w:hint="default" w:ascii="Times New Roman" w:hAnsi="Times New Roman" w:eastAsia="宋体" w:cs="Times New Roman"/>
                <w:sz w:val="21"/>
                <w:szCs w:val="21"/>
                <w:lang w:val="en-US"/>
              </w:rPr>
            </w:pPr>
            <w:r>
              <w:rPr>
                <w:rFonts w:hint="default" w:ascii="Times New Roman" w:hAnsi="Times New Roman" w:eastAsia="宋体" w:cs="Times New Roman"/>
                <w:sz w:val="21"/>
                <w:szCs w:val="21"/>
              </w:rPr>
              <w:t>乳清粉</w:t>
            </w:r>
            <w:r>
              <w:rPr>
                <w:rFonts w:hint="default" w:ascii="Times New Roman" w:hAnsi="Times New Roman" w:eastAsia="宋体" w:cs="Times New Roman"/>
                <w:sz w:val="21"/>
                <w:szCs w:val="21"/>
                <w:lang w:val="en-US" w:eastAsia="zh-CN"/>
              </w:rPr>
              <w:t>7</w:t>
            </w:r>
          </w:p>
        </w:tc>
        <w:tc>
          <w:tcPr>
            <w:tcW w:w="1121" w:type="dxa"/>
            <w:shd w:val="clear" w:color="auto" w:fill="auto"/>
            <w:noWrap w:val="0"/>
            <w:vAlign w:val="center"/>
          </w:tcPr>
          <w:p w14:paraId="0412E6F1">
            <w:pPr>
              <w:jc w:val="center"/>
              <w:rPr>
                <w:rFonts w:hint="default" w:ascii="Times New Roman" w:hAnsi="Times New Roman" w:eastAsia="宋体" w:cs="Times New Roman"/>
                <w:color w:val="333333"/>
                <w:sz w:val="21"/>
                <w:szCs w:val="21"/>
                <w:shd w:val="clear" w:color="auto" w:fill="FFFFFF"/>
                <w:lang w:bidi="ar"/>
              </w:rPr>
            </w:pPr>
            <w:r>
              <w:rPr>
                <w:rFonts w:hint="default" w:ascii="Times New Roman" w:hAnsi="Times New Roman" w:eastAsia="宋体" w:cs="Times New Roman"/>
                <w:color w:val="333333"/>
                <w:sz w:val="21"/>
                <w:szCs w:val="21"/>
                <w:shd w:val="clear" w:color="auto" w:fill="FFFFFF"/>
                <w:lang w:bidi="ar"/>
              </w:rPr>
              <w:t>羊源</w:t>
            </w:r>
          </w:p>
        </w:tc>
        <w:tc>
          <w:tcPr>
            <w:tcW w:w="2300" w:type="dxa"/>
            <w:shd w:val="clear" w:color="auto" w:fill="auto"/>
            <w:noWrap w:val="0"/>
            <w:vAlign w:val="center"/>
          </w:tcPr>
          <w:p w14:paraId="15FE7BCA">
            <w:pPr>
              <w:jc w:val="center"/>
              <w:rPr>
                <w:rFonts w:hint="default" w:ascii="Times New Roman" w:hAnsi="Times New Roman" w:eastAsia="宋体" w:cs="Times New Roman"/>
                <w:color w:val="333333"/>
                <w:sz w:val="21"/>
                <w:szCs w:val="21"/>
                <w:shd w:val="clear" w:color="auto" w:fill="FFFFFF"/>
                <w:lang w:val="en-US" w:eastAsia="zh-CN" w:bidi="ar"/>
              </w:rPr>
            </w:pPr>
            <w:r>
              <w:rPr>
                <w:rFonts w:hint="default" w:ascii="Times New Roman" w:hAnsi="Times New Roman" w:eastAsia="宋体" w:cs="Times New Roman"/>
                <w:color w:val="333333"/>
                <w:sz w:val="21"/>
                <w:szCs w:val="21"/>
                <w:shd w:val="clear" w:color="auto" w:fill="FFFFFF"/>
                <w:lang w:val="en-US" w:eastAsia="zh-CN" w:bidi="ar"/>
              </w:rPr>
              <w:t>645.1</w:t>
            </w:r>
          </w:p>
        </w:tc>
        <w:tc>
          <w:tcPr>
            <w:tcW w:w="2529" w:type="dxa"/>
            <w:shd w:val="clear" w:color="auto" w:fill="auto"/>
            <w:noWrap w:val="0"/>
            <w:vAlign w:val="center"/>
          </w:tcPr>
          <w:p w14:paraId="0A0B5C8A">
            <w:pPr>
              <w:keepNext w:val="0"/>
              <w:keepLines w:val="0"/>
              <w:widowControl/>
              <w:suppressLineNumbers w:val="0"/>
              <w:jc w:val="center"/>
              <w:textAlignment w:val="center"/>
              <w:rPr>
                <w:rFonts w:hint="default" w:ascii="Times New Roman" w:hAnsi="Times New Roman" w:eastAsia="宋体" w:cs="Times New Roman"/>
                <w:color w:val="000000"/>
                <w:kern w:val="0"/>
                <w:sz w:val="21"/>
                <w:szCs w:val="21"/>
              </w:rPr>
            </w:pPr>
            <w:r>
              <w:rPr>
                <w:rFonts w:hint="default" w:ascii="Times New Roman" w:hAnsi="Times New Roman" w:eastAsia="宋体" w:cs="Times New Roman"/>
                <w:i w:val="0"/>
                <w:iCs w:val="0"/>
                <w:color w:val="000000"/>
                <w:kern w:val="0"/>
                <w:sz w:val="21"/>
                <w:szCs w:val="21"/>
                <w:u w:val="none"/>
                <w:lang w:val="en-US" w:eastAsia="zh-CN" w:bidi="ar"/>
                <w14:ligatures w14:val="standardContextual"/>
              </w:rPr>
              <w:t>检出黄牛源性成分，浓度为</w:t>
            </w:r>
            <w:r>
              <w:rPr>
                <w:rStyle w:val="29"/>
                <w:rFonts w:hint="default" w:ascii="Times New Roman" w:hAnsi="Times New Roman" w:eastAsia="宋体" w:cs="Times New Roman"/>
                <w:sz w:val="21"/>
                <w:szCs w:val="21"/>
                <w:lang w:val="en-US" w:eastAsia="zh-CN" w:bidi="ar"/>
                <w14:ligatures w14:val="standardContextual"/>
              </w:rPr>
              <w:t>645.1 copies/μL</w:t>
            </w:r>
          </w:p>
        </w:tc>
        <w:tc>
          <w:tcPr>
            <w:tcW w:w="1309" w:type="dxa"/>
            <w:noWrap w:val="0"/>
            <w:vAlign w:val="center"/>
          </w:tcPr>
          <w:p w14:paraId="4E08810A">
            <w:pPr>
              <w:jc w:val="center"/>
              <w:rPr>
                <w:rFonts w:hint="default" w:ascii="Times New Roman" w:hAnsi="Times New Roman" w:eastAsia="宋体" w:cs="Times New Roman"/>
                <w:color w:val="333333"/>
                <w:sz w:val="21"/>
                <w:szCs w:val="21"/>
                <w:shd w:val="clear" w:color="auto" w:fill="FFFFFF"/>
                <w:lang w:val="en-US" w:eastAsia="zh-CN" w:bidi="ar"/>
              </w:rPr>
            </w:pPr>
            <w:r>
              <w:rPr>
                <w:rFonts w:hint="eastAsia" w:ascii="Times New Roman" w:hAnsi="Times New Roman" w:eastAsia="宋体" w:cs="Times New Roman"/>
                <w:color w:val="333333"/>
                <w:sz w:val="21"/>
                <w:szCs w:val="21"/>
                <w:shd w:val="clear" w:color="auto" w:fill="FFFFFF"/>
                <w:lang w:val="en-US" w:eastAsia="zh-CN" w:bidi="ar"/>
              </w:rPr>
              <w:t xml:space="preserve">3.95 </w:t>
            </w:r>
          </w:p>
        </w:tc>
      </w:tr>
      <w:tr w14:paraId="6956447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704" w:type="dxa"/>
            <w:shd w:val="clear" w:color="auto" w:fill="auto"/>
            <w:noWrap w:val="0"/>
            <w:vAlign w:val="center"/>
          </w:tcPr>
          <w:p w14:paraId="7A9DF861">
            <w:pPr>
              <w:jc w:val="center"/>
              <w:rPr>
                <w:rFonts w:hint="default" w:ascii="Times New Roman" w:hAnsi="Times New Roman" w:eastAsia="宋体" w:cs="Times New Roman"/>
                <w:color w:val="333333"/>
                <w:kern w:val="2"/>
                <w:sz w:val="21"/>
                <w:szCs w:val="21"/>
                <w:shd w:val="clear" w:color="auto" w:fill="FFFFFF"/>
                <w:lang w:val="en-US" w:eastAsia="zh-CN" w:bidi="ar"/>
              </w:rPr>
            </w:pPr>
            <w:r>
              <w:rPr>
                <w:rFonts w:hint="default" w:ascii="Times New Roman" w:hAnsi="Times New Roman" w:eastAsia="宋体" w:cs="Times New Roman"/>
                <w:color w:val="333333"/>
                <w:sz w:val="21"/>
                <w:szCs w:val="21"/>
                <w:shd w:val="clear" w:color="auto" w:fill="FFFFFF"/>
                <w:lang w:val="en-US" w:eastAsia="zh-CN" w:bidi="ar"/>
              </w:rPr>
              <w:t>33</w:t>
            </w:r>
          </w:p>
        </w:tc>
        <w:tc>
          <w:tcPr>
            <w:tcW w:w="1452" w:type="dxa"/>
            <w:shd w:val="clear" w:color="auto" w:fill="auto"/>
            <w:noWrap w:val="0"/>
            <w:vAlign w:val="center"/>
          </w:tcPr>
          <w:p w14:paraId="3DF0EFAB">
            <w:pPr>
              <w:jc w:val="center"/>
              <w:rPr>
                <w:rFonts w:hint="default" w:ascii="Times New Roman" w:hAnsi="Times New Roman" w:eastAsia="宋体" w:cs="Times New Roman"/>
                <w:sz w:val="21"/>
                <w:szCs w:val="21"/>
                <w:lang w:val="en-US"/>
              </w:rPr>
            </w:pPr>
            <w:r>
              <w:rPr>
                <w:rFonts w:hint="default" w:ascii="Times New Roman" w:hAnsi="Times New Roman" w:eastAsia="宋体" w:cs="Times New Roman"/>
                <w:sz w:val="21"/>
                <w:szCs w:val="21"/>
              </w:rPr>
              <w:t>乳清粉</w:t>
            </w:r>
            <w:r>
              <w:rPr>
                <w:rFonts w:hint="default" w:ascii="Times New Roman" w:hAnsi="Times New Roman" w:eastAsia="宋体" w:cs="Times New Roman"/>
                <w:sz w:val="21"/>
                <w:szCs w:val="21"/>
                <w:lang w:val="en-US" w:eastAsia="zh-CN"/>
              </w:rPr>
              <w:t>8</w:t>
            </w:r>
          </w:p>
        </w:tc>
        <w:tc>
          <w:tcPr>
            <w:tcW w:w="1121" w:type="dxa"/>
            <w:shd w:val="clear" w:color="auto" w:fill="auto"/>
            <w:noWrap w:val="0"/>
            <w:vAlign w:val="center"/>
          </w:tcPr>
          <w:p w14:paraId="6379D9E5">
            <w:pPr>
              <w:jc w:val="center"/>
              <w:rPr>
                <w:rFonts w:hint="default" w:ascii="Times New Roman" w:hAnsi="Times New Roman" w:eastAsia="宋体" w:cs="Times New Roman"/>
                <w:color w:val="333333"/>
                <w:sz w:val="21"/>
                <w:szCs w:val="21"/>
                <w:shd w:val="clear" w:color="auto" w:fill="FFFFFF"/>
                <w:lang w:bidi="ar"/>
              </w:rPr>
            </w:pPr>
            <w:r>
              <w:rPr>
                <w:rFonts w:hint="default" w:ascii="Times New Roman" w:hAnsi="Times New Roman" w:eastAsia="宋体" w:cs="Times New Roman"/>
                <w:color w:val="333333"/>
                <w:sz w:val="21"/>
                <w:szCs w:val="21"/>
                <w:shd w:val="clear" w:color="auto" w:fill="FFFFFF"/>
                <w:lang w:bidi="ar"/>
              </w:rPr>
              <w:t>羊源</w:t>
            </w:r>
          </w:p>
        </w:tc>
        <w:tc>
          <w:tcPr>
            <w:tcW w:w="2300" w:type="dxa"/>
            <w:shd w:val="clear" w:color="auto" w:fill="auto"/>
            <w:noWrap w:val="0"/>
            <w:vAlign w:val="center"/>
          </w:tcPr>
          <w:p w14:paraId="68CD956C">
            <w:pPr>
              <w:jc w:val="center"/>
              <w:rPr>
                <w:rFonts w:hint="default" w:ascii="Times New Roman" w:hAnsi="Times New Roman" w:eastAsia="宋体" w:cs="Times New Roman"/>
                <w:color w:val="333333"/>
                <w:sz w:val="21"/>
                <w:szCs w:val="21"/>
                <w:shd w:val="clear" w:color="auto" w:fill="FFFFFF"/>
                <w:lang w:val="en-US" w:eastAsia="zh-CN" w:bidi="ar"/>
              </w:rPr>
            </w:pPr>
            <w:r>
              <w:rPr>
                <w:rFonts w:hint="default" w:ascii="Times New Roman" w:hAnsi="Times New Roman" w:eastAsia="宋体" w:cs="Times New Roman"/>
                <w:color w:val="333333"/>
                <w:sz w:val="21"/>
                <w:szCs w:val="21"/>
                <w:shd w:val="clear" w:color="auto" w:fill="FFFFFF"/>
                <w:lang w:val="en-US" w:eastAsia="zh-CN" w:bidi="ar"/>
              </w:rPr>
              <w:t>562.6</w:t>
            </w:r>
          </w:p>
        </w:tc>
        <w:tc>
          <w:tcPr>
            <w:tcW w:w="2529" w:type="dxa"/>
            <w:shd w:val="clear" w:color="auto" w:fill="auto"/>
            <w:noWrap w:val="0"/>
            <w:vAlign w:val="center"/>
          </w:tcPr>
          <w:p w14:paraId="4BE46A26">
            <w:pPr>
              <w:keepNext w:val="0"/>
              <w:keepLines w:val="0"/>
              <w:widowControl/>
              <w:suppressLineNumbers w:val="0"/>
              <w:jc w:val="center"/>
              <w:textAlignment w:val="center"/>
              <w:rPr>
                <w:rFonts w:hint="default" w:ascii="Times New Roman" w:hAnsi="Times New Roman" w:eastAsia="宋体" w:cs="Times New Roman"/>
                <w:color w:val="000000"/>
                <w:kern w:val="0"/>
                <w:sz w:val="21"/>
                <w:szCs w:val="21"/>
              </w:rPr>
            </w:pPr>
            <w:r>
              <w:rPr>
                <w:rFonts w:hint="default" w:ascii="Times New Roman" w:hAnsi="Times New Roman" w:eastAsia="宋体" w:cs="Times New Roman"/>
                <w:i w:val="0"/>
                <w:iCs w:val="0"/>
                <w:color w:val="000000"/>
                <w:kern w:val="0"/>
                <w:sz w:val="21"/>
                <w:szCs w:val="21"/>
                <w:u w:val="none"/>
                <w:lang w:val="en-US" w:eastAsia="zh-CN" w:bidi="ar"/>
                <w14:ligatures w14:val="standardContextual"/>
              </w:rPr>
              <w:t>检出黄牛源性成分，浓度为</w:t>
            </w:r>
            <w:r>
              <w:rPr>
                <w:rStyle w:val="29"/>
                <w:rFonts w:hint="default" w:ascii="Times New Roman" w:hAnsi="Times New Roman" w:eastAsia="宋体" w:cs="Times New Roman"/>
                <w:sz w:val="21"/>
                <w:szCs w:val="21"/>
                <w:lang w:val="en-US" w:eastAsia="zh-CN" w:bidi="ar"/>
                <w14:ligatures w14:val="standardContextual"/>
              </w:rPr>
              <w:t>562.6 copies/μL</w:t>
            </w:r>
          </w:p>
        </w:tc>
        <w:tc>
          <w:tcPr>
            <w:tcW w:w="1309" w:type="dxa"/>
            <w:noWrap w:val="0"/>
            <w:vAlign w:val="center"/>
          </w:tcPr>
          <w:p w14:paraId="7E77A09B">
            <w:pPr>
              <w:jc w:val="center"/>
              <w:rPr>
                <w:rFonts w:hint="default" w:ascii="Times New Roman" w:hAnsi="Times New Roman" w:eastAsia="宋体" w:cs="Times New Roman"/>
                <w:color w:val="333333"/>
                <w:sz w:val="21"/>
                <w:szCs w:val="21"/>
                <w:shd w:val="clear" w:color="auto" w:fill="FFFFFF"/>
                <w:lang w:val="en-US" w:eastAsia="zh-CN" w:bidi="ar"/>
              </w:rPr>
            </w:pPr>
            <w:r>
              <w:rPr>
                <w:rFonts w:hint="eastAsia" w:ascii="Times New Roman" w:hAnsi="Times New Roman" w:eastAsia="宋体" w:cs="Times New Roman"/>
                <w:color w:val="333333"/>
                <w:sz w:val="21"/>
                <w:szCs w:val="21"/>
                <w:shd w:val="clear" w:color="auto" w:fill="FFFFFF"/>
                <w:lang w:val="en-US" w:eastAsia="zh-CN" w:bidi="ar"/>
              </w:rPr>
              <w:t xml:space="preserve">3.45 </w:t>
            </w:r>
          </w:p>
        </w:tc>
      </w:tr>
      <w:tr w14:paraId="39029D9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704" w:type="dxa"/>
            <w:shd w:val="clear" w:color="auto" w:fill="auto"/>
            <w:noWrap w:val="0"/>
            <w:vAlign w:val="center"/>
          </w:tcPr>
          <w:p w14:paraId="525289C3">
            <w:pPr>
              <w:jc w:val="center"/>
              <w:rPr>
                <w:rFonts w:hint="default" w:ascii="Times New Roman" w:hAnsi="Times New Roman" w:eastAsia="宋体" w:cs="Times New Roman"/>
                <w:color w:val="333333"/>
                <w:kern w:val="2"/>
                <w:sz w:val="21"/>
                <w:szCs w:val="21"/>
                <w:shd w:val="clear" w:color="auto" w:fill="FFFFFF"/>
                <w:lang w:val="en-US" w:eastAsia="zh-CN" w:bidi="ar"/>
              </w:rPr>
            </w:pPr>
            <w:r>
              <w:rPr>
                <w:rFonts w:hint="default" w:ascii="Times New Roman" w:hAnsi="Times New Roman" w:eastAsia="宋体" w:cs="Times New Roman"/>
                <w:color w:val="333333"/>
                <w:sz w:val="21"/>
                <w:szCs w:val="21"/>
                <w:shd w:val="clear" w:color="auto" w:fill="FFFFFF"/>
                <w:lang w:val="en-US" w:eastAsia="zh-CN" w:bidi="ar"/>
              </w:rPr>
              <w:t>34</w:t>
            </w:r>
          </w:p>
        </w:tc>
        <w:tc>
          <w:tcPr>
            <w:tcW w:w="1452" w:type="dxa"/>
            <w:shd w:val="clear" w:color="auto" w:fill="auto"/>
            <w:noWrap w:val="0"/>
            <w:vAlign w:val="center"/>
          </w:tcPr>
          <w:p w14:paraId="3353D441">
            <w:pPr>
              <w:jc w:val="center"/>
              <w:rPr>
                <w:rFonts w:hint="default" w:ascii="Times New Roman" w:hAnsi="Times New Roman" w:eastAsia="宋体" w:cs="Times New Roman"/>
                <w:sz w:val="21"/>
                <w:szCs w:val="21"/>
                <w:lang w:val="en-US"/>
              </w:rPr>
            </w:pPr>
            <w:r>
              <w:rPr>
                <w:rFonts w:hint="default" w:ascii="Times New Roman" w:hAnsi="Times New Roman" w:eastAsia="宋体" w:cs="Times New Roman"/>
                <w:sz w:val="21"/>
                <w:szCs w:val="21"/>
              </w:rPr>
              <w:t>乳清粉</w:t>
            </w:r>
            <w:r>
              <w:rPr>
                <w:rFonts w:hint="default" w:ascii="Times New Roman" w:hAnsi="Times New Roman" w:eastAsia="宋体" w:cs="Times New Roman"/>
                <w:sz w:val="21"/>
                <w:szCs w:val="21"/>
                <w:lang w:val="en-US" w:eastAsia="zh-CN"/>
              </w:rPr>
              <w:t>9</w:t>
            </w:r>
          </w:p>
        </w:tc>
        <w:tc>
          <w:tcPr>
            <w:tcW w:w="1121" w:type="dxa"/>
            <w:shd w:val="clear" w:color="auto" w:fill="auto"/>
            <w:noWrap w:val="0"/>
            <w:vAlign w:val="center"/>
          </w:tcPr>
          <w:p w14:paraId="3CE2C838">
            <w:pPr>
              <w:jc w:val="center"/>
              <w:rPr>
                <w:rFonts w:hint="default" w:ascii="Times New Roman" w:hAnsi="Times New Roman" w:eastAsia="宋体" w:cs="Times New Roman"/>
                <w:color w:val="333333"/>
                <w:sz w:val="21"/>
                <w:szCs w:val="21"/>
                <w:shd w:val="clear" w:color="auto" w:fill="FFFFFF"/>
                <w:lang w:bidi="ar"/>
              </w:rPr>
            </w:pPr>
            <w:r>
              <w:rPr>
                <w:rFonts w:hint="default" w:ascii="Times New Roman" w:hAnsi="Times New Roman" w:eastAsia="宋体" w:cs="Times New Roman"/>
                <w:color w:val="333333"/>
                <w:sz w:val="21"/>
                <w:szCs w:val="21"/>
                <w:shd w:val="clear" w:color="auto" w:fill="FFFFFF"/>
                <w:lang w:bidi="ar"/>
              </w:rPr>
              <w:t>羊源</w:t>
            </w:r>
          </w:p>
        </w:tc>
        <w:tc>
          <w:tcPr>
            <w:tcW w:w="2300" w:type="dxa"/>
            <w:shd w:val="clear" w:color="auto" w:fill="auto"/>
            <w:noWrap w:val="0"/>
            <w:vAlign w:val="center"/>
          </w:tcPr>
          <w:p w14:paraId="7DFAD369">
            <w:pPr>
              <w:jc w:val="center"/>
              <w:rPr>
                <w:rFonts w:hint="default" w:ascii="Times New Roman" w:hAnsi="Times New Roman" w:eastAsia="宋体" w:cs="Times New Roman"/>
                <w:color w:val="333333"/>
                <w:sz w:val="21"/>
                <w:szCs w:val="21"/>
                <w:shd w:val="clear" w:color="auto" w:fill="FFFFFF"/>
                <w:lang w:val="en-US" w:eastAsia="zh-CN" w:bidi="ar"/>
              </w:rPr>
            </w:pPr>
            <w:r>
              <w:rPr>
                <w:rFonts w:hint="default" w:ascii="Times New Roman" w:hAnsi="Times New Roman" w:eastAsia="宋体" w:cs="Times New Roman"/>
                <w:color w:val="333333"/>
                <w:sz w:val="21"/>
                <w:szCs w:val="21"/>
                <w:shd w:val="clear" w:color="auto" w:fill="FFFFFF"/>
                <w:lang w:val="en-US" w:eastAsia="zh-CN" w:bidi="ar"/>
              </w:rPr>
              <w:t>360.3</w:t>
            </w:r>
          </w:p>
        </w:tc>
        <w:tc>
          <w:tcPr>
            <w:tcW w:w="2529" w:type="dxa"/>
            <w:shd w:val="clear" w:color="auto" w:fill="auto"/>
            <w:noWrap w:val="0"/>
            <w:vAlign w:val="center"/>
          </w:tcPr>
          <w:p w14:paraId="06C07DB9">
            <w:pPr>
              <w:keepNext w:val="0"/>
              <w:keepLines w:val="0"/>
              <w:widowControl/>
              <w:suppressLineNumbers w:val="0"/>
              <w:jc w:val="center"/>
              <w:textAlignment w:val="center"/>
              <w:rPr>
                <w:rFonts w:hint="default" w:ascii="Times New Roman" w:hAnsi="Times New Roman" w:eastAsia="宋体" w:cs="Times New Roman"/>
                <w:color w:val="000000"/>
                <w:kern w:val="0"/>
                <w:sz w:val="21"/>
                <w:szCs w:val="21"/>
              </w:rPr>
            </w:pPr>
            <w:r>
              <w:rPr>
                <w:rFonts w:hint="default" w:ascii="Times New Roman" w:hAnsi="Times New Roman" w:eastAsia="宋体" w:cs="Times New Roman"/>
                <w:i w:val="0"/>
                <w:iCs w:val="0"/>
                <w:color w:val="000000"/>
                <w:kern w:val="0"/>
                <w:sz w:val="21"/>
                <w:szCs w:val="21"/>
                <w:u w:val="none"/>
                <w:lang w:val="en-US" w:eastAsia="zh-CN" w:bidi="ar"/>
                <w14:ligatures w14:val="standardContextual"/>
              </w:rPr>
              <w:t>检出黄牛源性成分，浓度为</w:t>
            </w:r>
            <w:r>
              <w:rPr>
                <w:rStyle w:val="29"/>
                <w:rFonts w:hint="default" w:ascii="Times New Roman" w:hAnsi="Times New Roman" w:eastAsia="宋体" w:cs="Times New Roman"/>
                <w:sz w:val="21"/>
                <w:szCs w:val="21"/>
                <w:lang w:val="en-US" w:eastAsia="zh-CN" w:bidi="ar"/>
                <w14:ligatures w14:val="standardContextual"/>
              </w:rPr>
              <w:t>360.3 copies/μL</w:t>
            </w:r>
          </w:p>
        </w:tc>
        <w:tc>
          <w:tcPr>
            <w:tcW w:w="1309" w:type="dxa"/>
            <w:noWrap w:val="0"/>
            <w:vAlign w:val="center"/>
          </w:tcPr>
          <w:p w14:paraId="188DD6A5">
            <w:pPr>
              <w:jc w:val="center"/>
              <w:rPr>
                <w:rFonts w:hint="default" w:ascii="Times New Roman" w:hAnsi="Times New Roman" w:eastAsia="宋体" w:cs="Times New Roman"/>
                <w:color w:val="333333"/>
                <w:sz w:val="21"/>
                <w:szCs w:val="21"/>
                <w:shd w:val="clear" w:color="auto" w:fill="FFFFFF"/>
                <w:lang w:val="en-US" w:eastAsia="zh-CN" w:bidi="ar"/>
              </w:rPr>
            </w:pPr>
            <w:r>
              <w:rPr>
                <w:rFonts w:hint="eastAsia" w:ascii="Times New Roman" w:hAnsi="Times New Roman" w:eastAsia="宋体" w:cs="Times New Roman"/>
                <w:color w:val="333333"/>
                <w:sz w:val="21"/>
                <w:szCs w:val="21"/>
                <w:shd w:val="clear" w:color="auto" w:fill="FFFFFF"/>
                <w:lang w:val="en-US" w:eastAsia="zh-CN" w:bidi="ar"/>
              </w:rPr>
              <w:t xml:space="preserve">2.21 </w:t>
            </w:r>
          </w:p>
        </w:tc>
      </w:tr>
      <w:tr w14:paraId="3256D8A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704" w:type="dxa"/>
            <w:shd w:val="clear" w:color="auto" w:fill="auto"/>
            <w:noWrap w:val="0"/>
            <w:vAlign w:val="center"/>
          </w:tcPr>
          <w:p w14:paraId="3E208ACD">
            <w:pPr>
              <w:jc w:val="center"/>
              <w:rPr>
                <w:rFonts w:hint="default" w:ascii="Times New Roman" w:hAnsi="Times New Roman" w:eastAsia="宋体" w:cs="Times New Roman"/>
                <w:color w:val="333333"/>
                <w:kern w:val="2"/>
                <w:sz w:val="21"/>
                <w:szCs w:val="21"/>
                <w:shd w:val="clear" w:color="auto" w:fill="FFFFFF"/>
                <w:lang w:val="en-US" w:eastAsia="zh-CN" w:bidi="ar"/>
              </w:rPr>
            </w:pPr>
            <w:r>
              <w:rPr>
                <w:rFonts w:hint="default" w:ascii="Times New Roman" w:hAnsi="Times New Roman" w:eastAsia="宋体" w:cs="Times New Roman"/>
                <w:color w:val="333333"/>
                <w:sz w:val="21"/>
                <w:szCs w:val="21"/>
                <w:shd w:val="clear" w:color="auto" w:fill="FFFFFF"/>
                <w:lang w:val="en-US" w:eastAsia="zh-CN" w:bidi="ar"/>
              </w:rPr>
              <w:t>35</w:t>
            </w:r>
          </w:p>
        </w:tc>
        <w:tc>
          <w:tcPr>
            <w:tcW w:w="1452" w:type="dxa"/>
            <w:shd w:val="clear" w:color="auto" w:fill="auto"/>
            <w:noWrap w:val="0"/>
            <w:vAlign w:val="center"/>
          </w:tcPr>
          <w:p w14:paraId="237CE4AD">
            <w:pPr>
              <w:jc w:val="center"/>
              <w:rPr>
                <w:rFonts w:hint="default" w:ascii="Times New Roman" w:hAnsi="Times New Roman" w:eastAsia="宋体" w:cs="Times New Roman"/>
                <w:sz w:val="21"/>
                <w:szCs w:val="21"/>
                <w:lang w:val="en-US"/>
              </w:rPr>
            </w:pPr>
            <w:r>
              <w:rPr>
                <w:rFonts w:hint="default" w:ascii="Times New Roman" w:hAnsi="Times New Roman" w:eastAsia="宋体" w:cs="Times New Roman"/>
                <w:sz w:val="21"/>
                <w:szCs w:val="21"/>
              </w:rPr>
              <w:t>乳清粉</w:t>
            </w:r>
            <w:r>
              <w:rPr>
                <w:rFonts w:hint="default" w:ascii="Times New Roman" w:hAnsi="Times New Roman" w:eastAsia="宋体" w:cs="Times New Roman"/>
                <w:sz w:val="21"/>
                <w:szCs w:val="21"/>
                <w:lang w:val="en-US" w:eastAsia="zh-CN"/>
              </w:rPr>
              <w:t>10</w:t>
            </w:r>
          </w:p>
        </w:tc>
        <w:tc>
          <w:tcPr>
            <w:tcW w:w="1121" w:type="dxa"/>
            <w:shd w:val="clear" w:color="auto" w:fill="auto"/>
            <w:noWrap w:val="0"/>
            <w:vAlign w:val="center"/>
          </w:tcPr>
          <w:p w14:paraId="7173B3B5">
            <w:pPr>
              <w:jc w:val="center"/>
              <w:rPr>
                <w:rFonts w:hint="default" w:ascii="Times New Roman" w:hAnsi="Times New Roman" w:eastAsia="宋体" w:cs="Times New Roman"/>
                <w:color w:val="333333"/>
                <w:sz w:val="21"/>
                <w:szCs w:val="21"/>
                <w:shd w:val="clear" w:color="auto" w:fill="FFFFFF"/>
                <w:lang w:bidi="ar"/>
              </w:rPr>
            </w:pPr>
            <w:r>
              <w:rPr>
                <w:rFonts w:hint="default" w:ascii="Times New Roman" w:hAnsi="Times New Roman" w:eastAsia="宋体" w:cs="Times New Roman"/>
                <w:color w:val="333333"/>
                <w:sz w:val="21"/>
                <w:szCs w:val="21"/>
                <w:shd w:val="clear" w:color="auto" w:fill="FFFFFF"/>
                <w:lang w:bidi="ar"/>
              </w:rPr>
              <w:t>羊源</w:t>
            </w:r>
          </w:p>
        </w:tc>
        <w:tc>
          <w:tcPr>
            <w:tcW w:w="2300" w:type="dxa"/>
            <w:shd w:val="clear" w:color="auto" w:fill="auto"/>
            <w:noWrap w:val="0"/>
            <w:vAlign w:val="center"/>
          </w:tcPr>
          <w:p w14:paraId="7635A512">
            <w:pPr>
              <w:jc w:val="center"/>
              <w:rPr>
                <w:rFonts w:hint="default" w:ascii="Times New Roman" w:hAnsi="Times New Roman" w:eastAsia="宋体" w:cs="Times New Roman"/>
                <w:color w:val="333333"/>
                <w:sz w:val="21"/>
                <w:szCs w:val="21"/>
                <w:shd w:val="clear" w:color="auto" w:fill="FFFFFF"/>
                <w:lang w:val="en-US" w:eastAsia="zh-CN" w:bidi="ar"/>
              </w:rPr>
            </w:pPr>
            <w:r>
              <w:rPr>
                <w:rFonts w:hint="default" w:ascii="Times New Roman" w:hAnsi="Times New Roman" w:eastAsia="宋体" w:cs="Times New Roman"/>
                <w:color w:val="333333"/>
                <w:sz w:val="21"/>
                <w:szCs w:val="21"/>
                <w:shd w:val="clear" w:color="auto" w:fill="FFFFFF"/>
                <w:lang w:val="en-US" w:eastAsia="zh-CN" w:bidi="ar"/>
              </w:rPr>
              <w:t>1193.9</w:t>
            </w:r>
          </w:p>
        </w:tc>
        <w:tc>
          <w:tcPr>
            <w:tcW w:w="2529" w:type="dxa"/>
            <w:shd w:val="clear" w:color="auto" w:fill="auto"/>
            <w:noWrap w:val="0"/>
            <w:vAlign w:val="center"/>
          </w:tcPr>
          <w:p w14:paraId="4BCA8D42">
            <w:pPr>
              <w:keepNext w:val="0"/>
              <w:keepLines w:val="0"/>
              <w:widowControl/>
              <w:suppressLineNumbers w:val="0"/>
              <w:jc w:val="center"/>
              <w:textAlignment w:val="center"/>
              <w:rPr>
                <w:rFonts w:hint="default" w:ascii="Times New Roman" w:hAnsi="Times New Roman" w:eastAsia="宋体" w:cs="Times New Roman"/>
                <w:color w:val="000000"/>
                <w:kern w:val="0"/>
                <w:sz w:val="21"/>
                <w:szCs w:val="21"/>
              </w:rPr>
            </w:pPr>
            <w:r>
              <w:rPr>
                <w:rFonts w:hint="default" w:ascii="Times New Roman" w:hAnsi="Times New Roman" w:eastAsia="宋体" w:cs="Times New Roman"/>
                <w:i w:val="0"/>
                <w:iCs w:val="0"/>
                <w:color w:val="000000"/>
                <w:kern w:val="0"/>
                <w:sz w:val="21"/>
                <w:szCs w:val="21"/>
                <w:u w:val="none"/>
                <w:lang w:val="en-US" w:eastAsia="zh-CN" w:bidi="ar"/>
                <w14:ligatures w14:val="standardContextual"/>
              </w:rPr>
              <w:t>检出黄牛源性成分，浓度为</w:t>
            </w:r>
            <w:r>
              <w:rPr>
                <w:rStyle w:val="29"/>
                <w:rFonts w:hint="default" w:ascii="Times New Roman" w:hAnsi="Times New Roman" w:eastAsia="宋体" w:cs="Times New Roman"/>
                <w:sz w:val="21"/>
                <w:szCs w:val="21"/>
                <w:lang w:val="en-US" w:eastAsia="zh-CN" w:bidi="ar"/>
                <w14:ligatures w14:val="standardContextual"/>
              </w:rPr>
              <w:t>1193.9 copies/μL</w:t>
            </w:r>
          </w:p>
        </w:tc>
        <w:tc>
          <w:tcPr>
            <w:tcW w:w="1309" w:type="dxa"/>
            <w:noWrap w:val="0"/>
            <w:vAlign w:val="center"/>
          </w:tcPr>
          <w:p w14:paraId="30BAA8A8">
            <w:pPr>
              <w:jc w:val="center"/>
              <w:rPr>
                <w:rFonts w:hint="default" w:ascii="Times New Roman" w:hAnsi="Times New Roman" w:eastAsia="宋体" w:cs="Times New Roman"/>
                <w:color w:val="333333"/>
                <w:sz w:val="21"/>
                <w:szCs w:val="21"/>
                <w:shd w:val="clear" w:color="auto" w:fill="FFFFFF"/>
                <w:lang w:val="en-US" w:eastAsia="zh-CN" w:bidi="ar"/>
              </w:rPr>
            </w:pPr>
            <w:r>
              <w:rPr>
                <w:rFonts w:hint="eastAsia" w:ascii="Times New Roman" w:hAnsi="Times New Roman" w:eastAsia="宋体" w:cs="Times New Roman"/>
                <w:color w:val="333333"/>
                <w:sz w:val="21"/>
                <w:szCs w:val="21"/>
                <w:shd w:val="clear" w:color="auto" w:fill="FFFFFF"/>
                <w:lang w:val="en-US" w:eastAsia="zh-CN" w:bidi="ar"/>
              </w:rPr>
              <w:t xml:space="preserve">7.31 </w:t>
            </w:r>
          </w:p>
        </w:tc>
      </w:tr>
      <w:tr w14:paraId="46CCA87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704" w:type="dxa"/>
            <w:shd w:val="clear" w:color="auto" w:fill="auto"/>
            <w:noWrap w:val="0"/>
            <w:vAlign w:val="center"/>
          </w:tcPr>
          <w:p w14:paraId="3C965DC5">
            <w:pPr>
              <w:jc w:val="center"/>
              <w:rPr>
                <w:rFonts w:hint="default" w:ascii="Times New Roman" w:hAnsi="Times New Roman" w:eastAsia="宋体" w:cs="Times New Roman"/>
                <w:color w:val="333333"/>
                <w:kern w:val="2"/>
                <w:sz w:val="21"/>
                <w:szCs w:val="21"/>
                <w:shd w:val="clear" w:color="auto" w:fill="FFFFFF"/>
                <w:lang w:val="en-US" w:eastAsia="zh-CN" w:bidi="ar"/>
              </w:rPr>
            </w:pPr>
            <w:r>
              <w:rPr>
                <w:rFonts w:hint="default" w:ascii="Times New Roman" w:hAnsi="Times New Roman" w:eastAsia="宋体" w:cs="Times New Roman"/>
                <w:color w:val="333333"/>
                <w:sz w:val="21"/>
                <w:szCs w:val="21"/>
                <w:shd w:val="clear" w:color="auto" w:fill="FFFFFF"/>
                <w:lang w:val="en-US" w:eastAsia="zh-CN" w:bidi="ar"/>
              </w:rPr>
              <w:t>36</w:t>
            </w:r>
          </w:p>
        </w:tc>
        <w:tc>
          <w:tcPr>
            <w:tcW w:w="1452" w:type="dxa"/>
            <w:shd w:val="clear" w:color="auto" w:fill="auto"/>
            <w:noWrap w:val="0"/>
            <w:vAlign w:val="center"/>
          </w:tcPr>
          <w:p w14:paraId="5219BE34">
            <w:pPr>
              <w:jc w:val="center"/>
              <w:rPr>
                <w:rFonts w:hint="default" w:ascii="Times New Roman" w:hAnsi="Times New Roman" w:eastAsia="宋体" w:cs="Times New Roman"/>
                <w:sz w:val="21"/>
                <w:szCs w:val="21"/>
                <w:lang w:val="en-US"/>
              </w:rPr>
            </w:pPr>
            <w:r>
              <w:rPr>
                <w:rFonts w:hint="default" w:ascii="Times New Roman" w:hAnsi="Times New Roman" w:eastAsia="宋体" w:cs="Times New Roman"/>
                <w:sz w:val="21"/>
                <w:szCs w:val="21"/>
              </w:rPr>
              <w:t>乳清粉</w:t>
            </w:r>
            <w:r>
              <w:rPr>
                <w:rFonts w:hint="default" w:ascii="Times New Roman" w:hAnsi="Times New Roman" w:eastAsia="宋体" w:cs="Times New Roman"/>
                <w:sz w:val="21"/>
                <w:szCs w:val="21"/>
                <w:lang w:val="en-US" w:eastAsia="zh-CN"/>
              </w:rPr>
              <w:t>11</w:t>
            </w:r>
          </w:p>
        </w:tc>
        <w:tc>
          <w:tcPr>
            <w:tcW w:w="1121" w:type="dxa"/>
            <w:shd w:val="clear" w:color="auto" w:fill="auto"/>
            <w:noWrap w:val="0"/>
            <w:vAlign w:val="center"/>
          </w:tcPr>
          <w:p w14:paraId="6DCF9AA5">
            <w:pPr>
              <w:jc w:val="center"/>
              <w:rPr>
                <w:rFonts w:hint="default" w:ascii="Times New Roman" w:hAnsi="Times New Roman" w:eastAsia="宋体" w:cs="Times New Roman"/>
                <w:color w:val="333333"/>
                <w:sz w:val="21"/>
                <w:szCs w:val="21"/>
                <w:shd w:val="clear" w:color="auto" w:fill="FFFFFF"/>
                <w:lang w:bidi="ar"/>
              </w:rPr>
            </w:pPr>
            <w:r>
              <w:rPr>
                <w:rFonts w:hint="default" w:ascii="Times New Roman" w:hAnsi="Times New Roman" w:eastAsia="宋体" w:cs="Times New Roman"/>
                <w:color w:val="333333"/>
                <w:sz w:val="21"/>
                <w:szCs w:val="21"/>
                <w:shd w:val="clear" w:color="auto" w:fill="FFFFFF"/>
                <w:lang w:bidi="ar"/>
              </w:rPr>
              <w:t>羊源</w:t>
            </w:r>
          </w:p>
        </w:tc>
        <w:tc>
          <w:tcPr>
            <w:tcW w:w="2300" w:type="dxa"/>
            <w:shd w:val="clear" w:color="auto" w:fill="auto"/>
            <w:noWrap w:val="0"/>
            <w:vAlign w:val="center"/>
          </w:tcPr>
          <w:p w14:paraId="2C87B0FD">
            <w:pPr>
              <w:jc w:val="center"/>
              <w:rPr>
                <w:rFonts w:hint="default" w:ascii="Times New Roman" w:hAnsi="Times New Roman" w:eastAsia="宋体" w:cs="Times New Roman"/>
                <w:color w:val="333333"/>
                <w:sz w:val="21"/>
                <w:szCs w:val="21"/>
                <w:shd w:val="clear" w:color="auto" w:fill="FFFFFF"/>
                <w:lang w:val="en-US" w:eastAsia="zh-CN" w:bidi="ar"/>
              </w:rPr>
            </w:pPr>
            <w:r>
              <w:rPr>
                <w:rFonts w:hint="default" w:ascii="Times New Roman" w:hAnsi="Times New Roman" w:eastAsia="宋体" w:cs="Times New Roman"/>
                <w:color w:val="333333"/>
                <w:sz w:val="21"/>
                <w:szCs w:val="21"/>
                <w:shd w:val="clear" w:color="auto" w:fill="FFFFFF"/>
                <w:lang w:val="en-US" w:eastAsia="zh-CN" w:bidi="ar"/>
              </w:rPr>
              <w:t>727.1</w:t>
            </w:r>
          </w:p>
        </w:tc>
        <w:tc>
          <w:tcPr>
            <w:tcW w:w="2529" w:type="dxa"/>
            <w:shd w:val="clear" w:color="auto" w:fill="auto"/>
            <w:noWrap w:val="0"/>
            <w:vAlign w:val="center"/>
          </w:tcPr>
          <w:p w14:paraId="07313A73">
            <w:pPr>
              <w:keepNext w:val="0"/>
              <w:keepLines w:val="0"/>
              <w:widowControl/>
              <w:suppressLineNumbers w:val="0"/>
              <w:jc w:val="center"/>
              <w:textAlignment w:val="center"/>
              <w:rPr>
                <w:rFonts w:hint="default" w:ascii="Times New Roman" w:hAnsi="Times New Roman" w:eastAsia="宋体" w:cs="Times New Roman"/>
                <w:color w:val="000000"/>
                <w:kern w:val="0"/>
                <w:sz w:val="21"/>
                <w:szCs w:val="21"/>
              </w:rPr>
            </w:pPr>
            <w:r>
              <w:rPr>
                <w:rFonts w:hint="default" w:ascii="Times New Roman" w:hAnsi="Times New Roman" w:eastAsia="宋体" w:cs="Times New Roman"/>
                <w:i w:val="0"/>
                <w:iCs w:val="0"/>
                <w:color w:val="000000"/>
                <w:kern w:val="0"/>
                <w:sz w:val="21"/>
                <w:szCs w:val="21"/>
                <w:u w:val="none"/>
                <w:lang w:val="en-US" w:eastAsia="zh-CN" w:bidi="ar"/>
                <w14:ligatures w14:val="standardContextual"/>
              </w:rPr>
              <w:t>检出黄牛源性成分，浓度为</w:t>
            </w:r>
            <w:r>
              <w:rPr>
                <w:rStyle w:val="29"/>
                <w:rFonts w:hint="default" w:ascii="Times New Roman" w:hAnsi="Times New Roman" w:eastAsia="宋体" w:cs="Times New Roman"/>
                <w:sz w:val="21"/>
                <w:szCs w:val="21"/>
                <w:lang w:val="en-US" w:eastAsia="zh-CN" w:bidi="ar"/>
                <w14:ligatures w14:val="standardContextual"/>
              </w:rPr>
              <w:t>727.1 copies/μL</w:t>
            </w:r>
          </w:p>
        </w:tc>
        <w:tc>
          <w:tcPr>
            <w:tcW w:w="1309" w:type="dxa"/>
            <w:noWrap w:val="0"/>
            <w:vAlign w:val="center"/>
          </w:tcPr>
          <w:p w14:paraId="2C753EF2">
            <w:pPr>
              <w:jc w:val="center"/>
              <w:rPr>
                <w:rFonts w:hint="default" w:ascii="Times New Roman" w:hAnsi="Times New Roman" w:eastAsia="宋体" w:cs="Times New Roman"/>
                <w:color w:val="333333"/>
                <w:sz w:val="21"/>
                <w:szCs w:val="21"/>
                <w:shd w:val="clear" w:color="auto" w:fill="FFFFFF"/>
                <w:lang w:val="en-US" w:eastAsia="zh-CN" w:bidi="ar"/>
              </w:rPr>
            </w:pPr>
            <w:r>
              <w:rPr>
                <w:rFonts w:hint="eastAsia" w:ascii="Times New Roman" w:hAnsi="Times New Roman" w:eastAsia="宋体" w:cs="Times New Roman"/>
                <w:color w:val="333333"/>
                <w:sz w:val="21"/>
                <w:szCs w:val="21"/>
                <w:shd w:val="clear" w:color="auto" w:fill="FFFFFF"/>
                <w:lang w:val="en-US" w:eastAsia="zh-CN" w:bidi="ar"/>
              </w:rPr>
              <w:t xml:space="preserve">4.45 </w:t>
            </w:r>
          </w:p>
        </w:tc>
      </w:tr>
      <w:tr w14:paraId="177E0F5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0" w:type="auto"/>
            <w:vAlign w:val="center"/>
          </w:tcPr>
          <w:p w14:paraId="70077E80">
            <w:pPr>
              <w:jc w:val="center"/>
              <w:rPr>
                <w:rFonts w:hint="default" w:ascii="Times New Roman" w:hAnsi="Times New Roman" w:eastAsia="宋体" w:cs="Times New Roman"/>
                <w:color w:val="333333"/>
                <w:sz w:val="21"/>
                <w:szCs w:val="21"/>
                <w:shd w:val="clear" w:color="auto" w:fill="FFFFFF"/>
                <w:lang w:val="en-US" w:eastAsia="zh-CN" w:bidi="ar"/>
              </w:rPr>
            </w:pPr>
            <w:r>
              <w:rPr>
                <w:rFonts w:hint="default" w:ascii="Times New Roman" w:hAnsi="Times New Roman" w:eastAsia="宋体" w:cs="Times New Roman"/>
                <w:color w:val="333333"/>
                <w:sz w:val="21"/>
                <w:szCs w:val="21"/>
                <w:shd w:val="clear" w:color="auto" w:fill="FFFFFF"/>
                <w:lang w:val="en-US" w:eastAsia="zh-CN" w:bidi="ar"/>
              </w:rPr>
              <w:t>37</w:t>
            </w:r>
          </w:p>
        </w:tc>
        <w:tc>
          <w:tcPr>
            <w:tcW w:w="1452" w:type="dxa"/>
            <w:shd w:val="clear" w:color="auto" w:fill="auto"/>
            <w:vAlign w:val="center"/>
          </w:tcPr>
          <w:p w14:paraId="27384CC2">
            <w:pPr>
              <w:jc w:val="center"/>
              <w:rPr>
                <w:rFonts w:hint="default" w:ascii="Times New Roman" w:hAnsi="Times New Roman" w:eastAsia="宋体" w:cs="Times New Roman"/>
                <w:color w:val="000000" w:themeColor="text1"/>
                <w:kern w:val="2"/>
                <w:sz w:val="21"/>
                <w:szCs w:val="21"/>
                <w:shd w:val="clear" w:color="auto" w:fill="FFFFFF"/>
                <w:lang w:val="en-US" w:eastAsia="zh-CN" w:bidi="ar"/>
                <w14:ligatures w14:val="standardContextual"/>
              </w:rPr>
            </w:pPr>
            <w:r>
              <w:rPr>
                <w:rFonts w:hint="default" w:ascii="Times New Roman" w:hAnsi="Times New Roman" w:eastAsia="宋体" w:cs="Times New Roman"/>
                <w:color w:val="000000" w:themeColor="text1"/>
                <w:sz w:val="21"/>
                <w:szCs w:val="21"/>
                <w:shd w:val="clear" w:color="auto" w:fill="FFFFFF"/>
                <w:lang w:val="en-US" w:eastAsia="zh-CN" w:bidi="ar"/>
              </w:rPr>
              <w:t>驼乳粉1</w:t>
            </w:r>
          </w:p>
        </w:tc>
        <w:tc>
          <w:tcPr>
            <w:tcW w:w="1121" w:type="dxa"/>
            <w:shd w:val="clear" w:color="auto" w:fill="auto"/>
            <w:vAlign w:val="center"/>
          </w:tcPr>
          <w:p w14:paraId="378DEFE6">
            <w:pPr>
              <w:jc w:val="center"/>
              <w:rPr>
                <w:rFonts w:hint="default" w:ascii="Times New Roman" w:hAnsi="Times New Roman" w:eastAsia="宋体" w:cs="Times New Roman"/>
                <w:color w:val="000000" w:themeColor="text1"/>
                <w:kern w:val="2"/>
                <w:sz w:val="21"/>
                <w:szCs w:val="21"/>
                <w:shd w:val="clear" w:color="auto" w:fill="FFFFFF"/>
                <w:lang w:val="en-US" w:eastAsia="zh-CN" w:bidi="ar"/>
                <w14:ligatures w14:val="standardContextual"/>
              </w:rPr>
            </w:pPr>
            <w:r>
              <w:rPr>
                <w:rFonts w:hint="default" w:ascii="Times New Roman" w:hAnsi="Times New Roman" w:eastAsia="宋体" w:cs="Times New Roman"/>
                <w:color w:val="000000" w:themeColor="text1"/>
                <w:sz w:val="21"/>
                <w:szCs w:val="21"/>
                <w:shd w:val="clear" w:color="auto" w:fill="FFFFFF"/>
                <w:lang w:val="en-US" w:eastAsia="zh-CN" w:bidi="ar"/>
              </w:rPr>
              <w:t>驼源</w:t>
            </w:r>
          </w:p>
        </w:tc>
        <w:tc>
          <w:tcPr>
            <w:tcW w:w="2300" w:type="dxa"/>
            <w:shd w:val="clear" w:color="auto" w:fill="auto"/>
            <w:vAlign w:val="center"/>
          </w:tcPr>
          <w:p w14:paraId="655032D8">
            <w:pPr>
              <w:jc w:val="center"/>
              <w:rPr>
                <w:rFonts w:hint="default" w:ascii="Times New Roman" w:hAnsi="Times New Roman" w:eastAsia="宋体" w:cs="Times New Roman"/>
                <w:color w:val="000000" w:themeColor="text1"/>
                <w:kern w:val="2"/>
                <w:sz w:val="21"/>
                <w:szCs w:val="21"/>
                <w:shd w:val="clear" w:color="auto" w:fill="FFFFFF"/>
                <w:lang w:val="en-US" w:eastAsia="zh-CN" w:bidi="ar"/>
                <w14:ligatures w14:val="standardContextual"/>
              </w:rPr>
            </w:pPr>
            <w:r>
              <w:rPr>
                <w:rFonts w:hint="default" w:ascii="Times New Roman" w:hAnsi="Times New Roman" w:eastAsia="宋体" w:cs="Times New Roman"/>
                <w:color w:val="000000" w:themeColor="text1"/>
                <w:kern w:val="2"/>
                <w:sz w:val="21"/>
                <w:szCs w:val="21"/>
                <w:shd w:val="clear" w:color="auto" w:fill="FFFFFF"/>
                <w:lang w:val="en-US" w:eastAsia="zh-CN" w:bidi="ar"/>
                <w14:ligatures w14:val="standardContextual"/>
              </w:rPr>
              <w:t>0</w:t>
            </w:r>
          </w:p>
        </w:tc>
        <w:tc>
          <w:tcPr>
            <w:tcW w:w="2529" w:type="dxa"/>
            <w:shd w:val="clear" w:color="auto" w:fill="auto"/>
            <w:vAlign w:val="center"/>
          </w:tcPr>
          <w:p w14:paraId="39173840">
            <w:pPr>
              <w:jc w:val="center"/>
              <w:rPr>
                <w:rFonts w:hint="default" w:ascii="Times New Roman" w:hAnsi="Times New Roman" w:eastAsia="宋体" w:cs="Times New Roman"/>
                <w:color w:val="000000" w:themeColor="text1"/>
                <w:kern w:val="2"/>
                <w:sz w:val="21"/>
                <w:szCs w:val="21"/>
                <w:shd w:val="clear" w:color="auto" w:fill="FFFFFF"/>
                <w:lang w:val="en-US" w:eastAsia="zh-CN" w:bidi="ar"/>
                <w14:ligatures w14:val="standardContextual"/>
              </w:rPr>
            </w:pPr>
            <w:r>
              <w:rPr>
                <w:rFonts w:hint="default" w:ascii="Times New Roman" w:hAnsi="Times New Roman" w:eastAsia="宋体" w:cs="Times New Roman"/>
                <w:color w:val="000000" w:themeColor="text1"/>
                <w:kern w:val="0"/>
                <w:sz w:val="21"/>
                <w:szCs w:val="21"/>
                <w:lang w:val="en-US" w:eastAsia="zh-CN"/>
              </w:rPr>
              <w:t>未</w:t>
            </w:r>
            <w:r>
              <w:rPr>
                <w:rFonts w:hint="default" w:ascii="Times New Roman" w:hAnsi="Times New Roman" w:eastAsia="宋体" w:cs="Times New Roman"/>
                <w:color w:val="000000" w:themeColor="text1"/>
                <w:kern w:val="0"/>
                <w:sz w:val="21"/>
                <w:szCs w:val="21"/>
              </w:rPr>
              <w:t>检出黄牛源性成分</w:t>
            </w:r>
          </w:p>
        </w:tc>
        <w:tc>
          <w:tcPr>
            <w:tcW w:w="1309" w:type="dxa"/>
            <w:shd w:val="clear" w:color="auto" w:fill="auto"/>
            <w:vAlign w:val="center"/>
          </w:tcPr>
          <w:p w14:paraId="4056B4B6">
            <w:pPr>
              <w:jc w:val="center"/>
              <w:rPr>
                <w:rFonts w:hint="default" w:ascii="Times New Roman" w:hAnsi="Times New Roman" w:eastAsia="宋体" w:cs="Times New Roman"/>
                <w:color w:val="000000" w:themeColor="text1"/>
                <w:kern w:val="0"/>
                <w:sz w:val="21"/>
                <w:szCs w:val="21"/>
                <w:lang w:val="en-US" w:eastAsia="zh-CN" w:bidi="ar-SA"/>
                <w14:ligatures w14:val="standardContextual"/>
              </w:rPr>
            </w:pPr>
            <w:r>
              <w:rPr>
                <w:rFonts w:hint="default" w:ascii="Times New Roman" w:hAnsi="Times New Roman" w:eastAsia="宋体" w:cs="Times New Roman"/>
                <w:color w:val="000000" w:themeColor="text1"/>
                <w:kern w:val="0"/>
                <w:sz w:val="21"/>
                <w:szCs w:val="21"/>
                <w:lang w:val="en-US" w:eastAsia="zh-CN"/>
              </w:rPr>
              <w:t>/</w:t>
            </w:r>
          </w:p>
        </w:tc>
      </w:tr>
      <w:tr w14:paraId="7992A33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0" w:type="auto"/>
            <w:vAlign w:val="center"/>
          </w:tcPr>
          <w:p w14:paraId="38BE4DE5">
            <w:pPr>
              <w:jc w:val="center"/>
              <w:rPr>
                <w:rFonts w:hint="default" w:ascii="Times New Roman" w:hAnsi="Times New Roman" w:eastAsia="宋体" w:cs="Times New Roman"/>
                <w:color w:val="333333"/>
                <w:sz w:val="21"/>
                <w:szCs w:val="21"/>
                <w:shd w:val="clear" w:color="auto" w:fill="FFFFFF"/>
                <w:lang w:val="en-US" w:eastAsia="zh-CN" w:bidi="ar"/>
              </w:rPr>
            </w:pPr>
            <w:r>
              <w:rPr>
                <w:rFonts w:hint="default" w:ascii="Times New Roman" w:hAnsi="Times New Roman" w:eastAsia="宋体" w:cs="Times New Roman"/>
                <w:color w:val="333333"/>
                <w:sz w:val="21"/>
                <w:szCs w:val="21"/>
                <w:shd w:val="clear" w:color="auto" w:fill="FFFFFF"/>
                <w:lang w:val="en-US" w:eastAsia="zh-CN" w:bidi="ar"/>
              </w:rPr>
              <w:t>38</w:t>
            </w:r>
          </w:p>
        </w:tc>
        <w:tc>
          <w:tcPr>
            <w:tcW w:w="1452" w:type="dxa"/>
            <w:shd w:val="clear" w:color="auto" w:fill="auto"/>
            <w:vAlign w:val="center"/>
          </w:tcPr>
          <w:p w14:paraId="22551251">
            <w:pPr>
              <w:jc w:val="center"/>
              <w:rPr>
                <w:rFonts w:hint="default" w:ascii="Times New Roman" w:hAnsi="Times New Roman" w:eastAsia="宋体" w:cs="Times New Roman"/>
                <w:color w:val="000000" w:themeColor="text1"/>
                <w:kern w:val="2"/>
                <w:sz w:val="21"/>
                <w:szCs w:val="21"/>
                <w:shd w:val="clear" w:color="auto" w:fill="FFFFFF"/>
                <w:lang w:val="en-US" w:eastAsia="zh-CN" w:bidi="ar"/>
                <w14:ligatures w14:val="standardContextual"/>
              </w:rPr>
            </w:pPr>
            <w:r>
              <w:rPr>
                <w:rFonts w:hint="default" w:ascii="Times New Roman" w:hAnsi="Times New Roman" w:eastAsia="宋体" w:cs="Times New Roman"/>
                <w:color w:val="000000" w:themeColor="text1"/>
                <w:sz w:val="21"/>
                <w:szCs w:val="21"/>
                <w:shd w:val="clear" w:color="auto" w:fill="FFFFFF"/>
                <w:lang w:val="en-US" w:eastAsia="zh-CN" w:bidi="ar"/>
              </w:rPr>
              <w:t>驼乳粉2</w:t>
            </w:r>
          </w:p>
        </w:tc>
        <w:tc>
          <w:tcPr>
            <w:tcW w:w="1121" w:type="dxa"/>
            <w:shd w:val="clear" w:color="auto" w:fill="auto"/>
            <w:vAlign w:val="center"/>
          </w:tcPr>
          <w:p w14:paraId="2E9F2BE2">
            <w:pPr>
              <w:jc w:val="center"/>
              <w:rPr>
                <w:rFonts w:hint="default" w:ascii="Times New Roman" w:hAnsi="Times New Roman" w:eastAsia="宋体" w:cs="Times New Roman"/>
                <w:color w:val="000000" w:themeColor="text1"/>
                <w:kern w:val="2"/>
                <w:sz w:val="21"/>
                <w:szCs w:val="21"/>
                <w:shd w:val="clear" w:color="auto" w:fill="FFFFFF"/>
                <w:lang w:val="en-US" w:eastAsia="zh-CN" w:bidi="ar"/>
                <w14:ligatures w14:val="standardContextual"/>
              </w:rPr>
            </w:pPr>
            <w:r>
              <w:rPr>
                <w:rFonts w:hint="default" w:ascii="Times New Roman" w:hAnsi="Times New Roman" w:eastAsia="宋体" w:cs="Times New Roman"/>
                <w:color w:val="000000" w:themeColor="text1"/>
                <w:sz w:val="21"/>
                <w:szCs w:val="21"/>
                <w:shd w:val="clear" w:color="auto" w:fill="FFFFFF"/>
                <w:lang w:val="en-US" w:eastAsia="zh-CN" w:bidi="ar"/>
              </w:rPr>
              <w:t>驼源</w:t>
            </w:r>
          </w:p>
        </w:tc>
        <w:tc>
          <w:tcPr>
            <w:tcW w:w="2300" w:type="dxa"/>
            <w:shd w:val="clear" w:color="auto" w:fill="auto"/>
            <w:vAlign w:val="center"/>
          </w:tcPr>
          <w:p w14:paraId="7AEAAF53">
            <w:pPr>
              <w:jc w:val="center"/>
              <w:rPr>
                <w:rFonts w:hint="default" w:ascii="Times New Roman" w:hAnsi="Times New Roman" w:eastAsia="宋体" w:cs="Times New Roman"/>
                <w:color w:val="000000" w:themeColor="text1"/>
                <w:kern w:val="2"/>
                <w:sz w:val="21"/>
                <w:szCs w:val="21"/>
                <w:shd w:val="clear" w:color="auto" w:fill="FFFFFF"/>
                <w:lang w:val="en-US" w:eastAsia="zh-CN" w:bidi="ar"/>
                <w14:ligatures w14:val="standardContextual"/>
              </w:rPr>
            </w:pPr>
            <w:r>
              <w:rPr>
                <w:rFonts w:hint="default" w:ascii="Times New Roman" w:hAnsi="Times New Roman" w:eastAsia="宋体" w:cs="Times New Roman"/>
                <w:color w:val="000000" w:themeColor="text1"/>
                <w:kern w:val="2"/>
                <w:sz w:val="21"/>
                <w:szCs w:val="21"/>
                <w:shd w:val="clear" w:color="auto" w:fill="FFFFFF"/>
                <w:lang w:val="en-US" w:eastAsia="zh-CN" w:bidi="ar"/>
                <w14:ligatures w14:val="standardContextual"/>
              </w:rPr>
              <w:t>0</w:t>
            </w:r>
          </w:p>
        </w:tc>
        <w:tc>
          <w:tcPr>
            <w:tcW w:w="2529" w:type="dxa"/>
            <w:shd w:val="clear" w:color="auto" w:fill="auto"/>
            <w:vAlign w:val="center"/>
          </w:tcPr>
          <w:p w14:paraId="105559D5">
            <w:pPr>
              <w:jc w:val="center"/>
              <w:rPr>
                <w:rFonts w:hint="default" w:ascii="Times New Roman" w:hAnsi="Times New Roman" w:eastAsia="宋体" w:cs="Times New Roman"/>
                <w:color w:val="000000" w:themeColor="text1"/>
                <w:kern w:val="2"/>
                <w:sz w:val="21"/>
                <w:szCs w:val="21"/>
                <w:shd w:val="clear" w:color="auto" w:fill="FFFFFF"/>
                <w:lang w:val="en-US" w:eastAsia="zh-CN" w:bidi="ar"/>
                <w14:ligatures w14:val="standardContextual"/>
              </w:rPr>
            </w:pPr>
            <w:r>
              <w:rPr>
                <w:rFonts w:hint="default" w:ascii="Times New Roman" w:hAnsi="Times New Roman" w:eastAsia="宋体" w:cs="Times New Roman"/>
                <w:color w:val="000000" w:themeColor="text1"/>
                <w:kern w:val="0"/>
                <w:sz w:val="21"/>
                <w:szCs w:val="21"/>
                <w:lang w:val="en-US" w:eastAsia="zh-CN"/>
              </w:rPr>
              <w:t>未</w:t>
            </w:r>
            <w:r>
              <w:rPr>
                <w:rFonts w:hint="default" w:ascii="Times New Roman" w:hAnsi="Times New Roman" w:eastAsia="宋体" w:cs="Times New Roman"/>
                <w:color w:val="000000" w:themeColor="text1"/>
                <w:kern w:val="0"/>
                <w:sz w:val="21"/>
                <w:szCs w:val="21"/>
              </w:rPr>
              <w:t>检出黄牛源性成分</w:t>
            </w:r>
          </w:p>
        </w:tc>
        <w:tc>
          <w:tcPr>
            <w:tcW w:w="1309" w:type="dxa"/>
            <w:shd w:val="clear" w:color="auto" w:fill="auto"/>
            <w:vAlign w:val="center"/>
          </w:tcPr>
          <w:p w14:paraId="5F75A59B">
            <w:pPr>
              <w:jc w:val="center"/>
              <w:rPr>
                <w:rFonts w:hint="default" w:ascii="Times New Roman" w:hAnsi="Times New Roman" w:eastAsia="宋体" w:cs="Times New Roman"/>
                <w:color w:val="000000" w:themeColor="text1"/>
                <w:kern w:val="0"/>
                <w:sz w:val="21"/>
                <w:szCs w:val="21"/>
                <w:lang w:val="en-US" w:eastAsia="zh-CN" w:bidi="ar-SA"/>
                <w14:ligatures w14:val="standardContextual"/>
              </w:rPr>
            </w:pPr>
            <w:r>
              <w:rPr>
                <w:rFonts w:hint="default" w:ascii="Times New Roman" w:hAnsi="Times New Roman" w:eastAsia="宋体" w:cs="Times New Roman"/>
                <w:color w:val="000000" w:themeColor="text1"/>
                <w:kern w:val="0"/>
                <w:sz w:val="21"/>
                <w:szCs w:val="21"/>
                <w:lang w:val="en-US" w:eastAsia="zh-CN"/>
              </w:rPr>
              <w:t>/</w:t>
            </w:r>
          </w:p>
        </w:tc>
      </w:tr>
      <w:tr w14:paraId="64F325B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0" w:type="auto"/>
            <w:vAlign w:val="center"/>
          </w:tcPr>
          <w:p w14:paraId="717E4ED6">
            <w:pPr>
              <w:jc w:val="center"/>
              <w:rPr>
                <w:rFonts w:hint="default" w:ascii="Times New Roman" w:hAnsi="Times New Roman" w:eastAsia="宋体" w:cs="Times New Roman"/>
                <w:color w:val="333333"/>
                <w:sz w:val="21"/>
                <w:szCs w:val="21"/>
                <w:shd w:val="clear" w:color="auto" w:fill="FFFFFF"/>
                <w:lang w:val="en-US" w:eastAsia="zh-CN" w:bidi="ar"/>
              </w:rPr>
            </w:pPr>
            <w:r>
              <w:rPr>
                <w:rFonts w:hint="default" w:ascii="Times New Roman" w:hAnsi="Times New Roman" w:eastAsia="宋体" w:cs="Times New Roman"/>
                <w:color w:val="333333"/>
                <w:sz w:val="21"/>
                <w:szCs w:val="21"/>
                <w:shd w:val="clear" w:color="auto" w:fill="FFFFFF"/>
                <w:lang w:val="en-US" w:eastAsia="zh-CN" w:bidi="ar"/>
              </w:rPr>
              <w:t>39</w:t>
            </w:r>
          </w:p>
        </w:tc>
        <w:tc>
          <w:tcPr>
            <w:tcW w:w="1452" w:type="dxa"/>
            <w:shd w:val="clear" w:color="auto" w:fill="auto"/>
            <w:vAlign w:val="center"/>
          </w:tcPr>
          <w:p w14:paraId="4308FB99">
            <w:pPr>
              <w:jc w:val="center"/>
              <w:rPr>
                <w:rFonts w:hint="default" w:ascii="Times New Roman" w:hAnsi="Times New Roman" w:eastAsia="宋体" w:cs="Times New Roman"/>
                <w:color w:val="000000" w:themeColor="text1"/>
                <w:kern w:val="2"/>
                <w:sz w:val="21"/>
                <w:szCs w:val="21"/>
                <w:shd w:val="clear" w:color="auto" w:fill="FFFFFF"/>
                <w:lang w:val="en-US" w:eastAsia="zh-CN" w:bidi="ar"/>
                <w14:ligatures w14:val="standardContextual"/>
              </w:rPr>
            </w:pPr>
            <w:r>
              <w:rPr>
                <w:rFonts w:hint="default" w:ascii="Times New Roman" w:hAnsi="Times New Roman" w:eastAsia="宋体" w:cs="Times New Roman"/>
                <w:color w:val="000000" w:themeColor="text1"/>
                <w:sz w:val="21"/>
                <w:szCs w:val="21"/>
                <w:shd w:val="clear" w:color="auto" w:fill="FFFFFF"/>
                <w:lang w:val="en-US" w:eastAsia="zh-CN" w:bidi="ar"/>
              </w:rPr>
              <w:t>驼乳粉3</w:t>
            </w:r>
          </w:p>
        </w:tc>
        <w:tc>
          <w:tcPr>
            <w:tcW w:w="1121" w:type="dxa"/>
            <w:shd w:val="clear" w:color="auto" w:fill="auto"/>
            <w:vAlign w:val="center"/>
          </w:tcPr>
          <w:p w14:paraId="454B36BC">
            <w:pPr>
              <w:jc w:val="center"/>
              <w:rPr>
                <w:rFonts w:hint="default" w:ascii="Times New Roman" w:hAnsi="Times New Roman" w:eastAsia="宋体" w:cs="Times New Roman"/>
                <w:color w:val="000000" w:themeColor="text1"/>
                <w:kern w:val="2"/>
                <w:sz w:val="21"/>
                <w:szCs w:val="21"/>
                <w:shd w:val="clear" w:color="auto" w:fill="FFFFFF"/>
                <w:lang w:val="en-US" w:eastAsia="zh-CN" w:bidi="ar"/>
                <w14:ligatures w14:val="standardContextual"/>
              </w:rPr>
            </w:pPr>
            <w:r>
              <w:rPr>
                <w:rFonts w:hint="default" w:ascii="Times New Roman" w:hAnsi="Times New Roman" w:eastAsia="宋体" w:cs="Times New Roman"/>
                <w:color w:val="000000" w:themeColor="text1"/>
                <w:sz w:val="21"/>
                <w:szCs w:val="21"/>
                <w:shd w:val="clear" w:color="auto" w:fill="FFFFFF"/>
                <w:lang w:val="en-US" w:eastAsia="zh-CN" w:bidi="ar"/>
              </w:rPr>
              <w:t>驼源</w:t>
            </w:r>
          </w:p>
        </w:tc>
        <w:tc>
          <w:tcPr>
            <w:tcW w:w="2300" w:type="dxa"/>
            <w:shd w:val="clear" w:color="auto" w:fill="auto"/>
            <w:vAlign w:val="center"/>
          </w:tcPr>
          <w:p w14:paraId="7CB149AD">
            <w:pPr>
              <w:jc w:val="center"/>
              <w:rPr>
                <w:rFonts w:hint="default" w:ascii="Times New Roman" w:hAnsi="Times New Roman" w:eastAsia="宋体" w:cs="Times New Roman"/>
                <w:color w:val="000000" w:themeColor="text1"/>
                <w:kern w:val="2"/>
                <w:sz w:val="21"/>
                <w:szCs w:val="21"/>
                <w:shd w:val="clear" w:color="auto" w:fill="FFFFFF"/>
                <w:lang w:val="en-US" w:eastAsia="zh-CN" w:bidi="ar"/>
                <w14:ligatures w14:val="standardContextual"/>
              </w:rPr>
            </w:pPr>
            <w:r>
              <w:rPr>
                <w:rFonts w:hint="default" w:ascii="Times New Roman" w:hAnsi="Times New Roman" w:eastAsia="宋体" w:cs="Times New Roman"/>
                <w:color w:val="000000" w:themeColor="text1"/>
                <w:kern w:val="2"/>
                <w:sz w:val="21"/>
                <w:szCs w:val="21"/>
                <w:shd w:val="clear" w:color="auto" w:fill="FFFFFF"/>
                <w:lang w:val="en-US" w:eastAsia="zh-CN" w:bidi="ar"/>
                <w14:ligatures w14:val="standardContextual"/>
              </w:rPr>
              <w:t>0</w:t>
            </w:r>
          </w:p>
        </w:tc>
        <w:tc>
          <w:tcPr>
            <w:tcW w:w="2529" w:type="dxa"/>
            <w:shd w:val="clear" w:color="auto" w:fill="auto"/>
            <w:vAlign w:val="center"/>
          </w:tcPr>
          <w:p w14:paraId="27E062F0">
            <w:pPr>
              <w:jc w:val="center"/>
              <w:rPr>
                <w:rFonts w:hint="default" w:ascii="Times New Roman" w:hAnsi="Times New Roman" w:eastAsia="宋体" w:cs="Times New Roman"/>
                <w:color w:val="000000" w:themeColor="text1"/>
                <w:kern w:val="2"/>
                <w:sz w:val="21"/>
                <w:szCs w:val="21"/>
                <w:shd w:val="clear" w:color="auto" w:fill="FFFFFF"/>
                <w:lang w:val="en-US" w:eastAsia="zh-CN" w:bidi="ar"/>
                <w14:ligatures w14:val="standardContextual"/>
              </w:rPr>
            </w:pPr>
            <w:r>
              <w:rPr>
                <w:rFonts w:hint="default" w:ascii="Times New Roman" w:hAnsi="Times New Roman" w:eastAsia="宋体" w:cs="Times New Roman"/>
                <w:color w:val="000000" w:themeColor="text1"/>
                <w:kern w:val="0"/>
                <w:sz w:val="21"/>
                <w:szCs w:val="21"/>
                <w:lang w:val="en-US" w:eastAsia="zh-CN"/>
              </w:rPr>
              <w:t>未</w:t>
            </w:r>
            <w:r>
              <w:rPr>
                <w:rFonts w:hint="default" w:ascii="Times New Roman" w:hAnsi="Times New Roman" w:eastAsia="宋体" w:cs="Times New Roman"/>
                <w:color w:val="000000" w:themeColor="text1"/>
                <w:kern w:val="0"/>
                <w:sz w:val="21"/>
                <w:szCs w:val="21"/>
              </w:rPr>
              <w:t>检出黄牛源性成分</w:t>
            </w:r>
          </w:p>
        </w:tc>
        <w:tc>
          <w:tcPr>
            <w:tcW w:w="1309" w:type="dxa"/>
            <w:shd w:val="clear" w:color="auto" w:fill="auto"/>
            <w:vAlign w:val="center"/>
          </w:tcPr>
          <w:p w14:paraId="3A09CD13">
            <w:pPr>
              <w:jc w:val="center"/>
              <w:rPr>
                <w:rFonts w:hint="default" w:ascii="Times New Roman" w:hAnsi="Times New Roman" w:eastAsia="宋体" w:cs="Times New Roman"/>
                <w:color w:val="000000" w:themeColor="text1"/>
                <w:kern w:val="0"/>
                <w:sz w:val="21"/>
                <w:szCs w:val="21"/>
                <w:lang w:val="en-US" w:eastAsia="zh-CN" w:bidi="ar-SA"/>
                <w14:ligatures w14:val="standardContextual"/>
              </w:rPr>
            </w:pPr>
            <w:r>
              <w:rPr>
                <w:rFonts w:hint="default" w:ascii="Times New Roman" w:hAnsi="Times New Roman" w:eastAsia="宋体" w:cs="Times New Roman"/>
                <w:color w:val="000000" w:themeColor="text1"/>
                <w:kern w:val="0"/>
                <w:sz w:val="21"/>
                <w:szCs w:val="21"/>
                <w:lang w:val="en-US" w:eastAsia="zh-CN"/>
              </w:rPr>
              <w:t>/</w:t>
            </w:r>
          </w:p>
        </w:tc>
      </w:tr>
      <w:tr w14:paraId="7C372AD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0" w:type="auto"/>
            <w:vAlign w:val="center"/>
          </w:tcPr>
          <w:p w14:paraId="1BB86606">
            <w:pPr>
              <w:jc w:val="center"/>
              <w:rPr>
                <w:rFonts w:hint="default" w:ascii="Times New Roman" w:hAnsi="Times New Roman" w:eastAsia="宋体" w:cs="Times New Roman"/>
                <w:color w:val="333333"/>
                <w:sz w:val="21"/>
                <w:szCs w:val="21"/>
                <w:shd w:val="clear" w:color="auto" w:fill="FFFFFF"/>
                <w:lang w:val="en-US" w:eastAsia="zh-CN" w:bidi="ar"/>
              </w:rPr>
            </w:pPr>
            <w:r>
              <w:rPr>
                <w:rFonts w:hint="default" w:ascii="Times New Roman" w:hAnsi="Times New Roman" w:eastAsia="宋体" w:cs="Times New Roman"/>
                <w:color w:val="333333"/>
                <w:sz w:val="21"/>
                <w:szCs w:val="21"/>
                <w:shd w:val="clear" w:color="auto" w:fill="FFFFFF"/>
                <w:lang w:val="en-US" w:eastAsia="zh-CN" w:bidi="ar"/>
              </w:rPr>
              <w:t>40</w:t>
            </w:r>
          </w:p>
        </w:tc>
        <w:tc>
          <w:tcPr>
            <w:tcW w:w="1452" w:type="dxa"/>
            <w:shd w:val="clear" w:color="auto" w:fill="auto"/>
            <w:vAlign w:val="center"/>
          </w:tcPr>
          <w:p w14:paraId="4C575BB6">
            <w:pPr>
              <w:jc w:val="center"/>
              <w:rPr>
                <w:rFonts w:hint="default" w:ascii="Times New Roman" w:hAnsi="Times New Roman" w:eastAsia="宋体" w:cs="Times New Roman"/>
                <w:color w:val="000000" w:themeColor="text1"/>
                <w:kern w:val="2"/>
                <w:sz w:val="21"/>
                <w:szCs w:val="21"/>
                <w:shd w:val="clear" w:color="auto" w:fill="FFFFFF"/>
                <w:lang w:val="en-US" w:eastAsia="zh-CN" w:bidi="ar"/>
                <w14:ligatures w14:val="standardContextual"/>
              </w:rPr>
            </w:pPr>
            <w:r>
              <w:rPr>
                <w:rFonts w:hint="default" w:ascii="Times New Roman" w:hAnsi="Times New Roman" w:eastAsia="宋体" w:cs="Times New Roman"/>
                <w:color w:val="000000" w:themeColor="text1"/>
                <w:sz w:val="21"/>
                <w:szCs w:val="21"/>
                <w:shd w:val="clear" w:color="auto" w:fill="FFFFFF"/>
                <w:lang w:val="en-US" w:eastAsia="zh-CN" w:bidi="ar"/>
              </w:rPr>
              <w:t>驼乳粉4</w:t>
            </w:r>
          </w:p>
        </w:tc>
        <w:tc>
          <w:tcPr>
            <w:tcW w:w="1121" w:type="dxa"/>
            <w:shd w:val="clear" w:color="auto" w:fill="auto"/>
            <w:vAlign w:val="center"/>
          </w:tcPr>
          <w:p w14:paraId="040FE499">
            <w:pPr>
              <w:jc w:val="center"/>
              <w:rPr>
                <w:rFonts w:hint="default" w:ascii="Times New Roman" w:hAnsi="Times New Roman" w:eastAsia="宋体" w:cs="Times New Roman"/>
                <w:color w:val="000000" w:themeColor="text1"/>
                <w:kern w:val="2"/>
                <w:sz w:val="21"/>
                <w:szCs w:val="21"/>
                <w:shd w:val="clear" w:color="auto" w:fill="FFFFFF"/>
                <w:lang w:val="en-US" w:eastAsia="zh-CN" w:bidi="ar"/>
                <w14:ligatures w14:val="standardContextual"/>
              </w:rPr>
            </w:pPr>
            <w:r>
              <w:rPr>
                <w:rFonts w:hint="default" w:ascii="Times New Roman" w:hAnsi="Times New Roman" w:eastAsia="宋体" w:cs="Times New Roman"/>
                <w:color w:val="000000" w:themeColor="text1"/>
                <w:sz w:val="21"/>
                <w:szCs w:val="21"/>
                <w:shd w:val="clear" w:color="auto" w:fill="FFFFFF"/>
                <w:lang w:val="en-US" w:eastAsia="zh-CN" w:bidi="ar"/>
              </w:rPr>
              <w:t>驼源</w:t>
            </w:r>
          </w:p>
        </w:tc>
        <w:tc>
          <w:tcPr>
            <w:tcW w:w="2300" w:type="dxa"/>
            <w:shd w:val="clear" w:color="auto" w:fill="auto"/>
            <w:vAlign w:val="center"/>
          </w:tcPr>
          <w:p w14:paraId="4D5DA714">
            <w:pPr>
              <w:jc w:val="center"/>
              <w:rPr>
                <w:rFonts w:hint="default" w:ascii="Times New Roman" w:hAnsi="Times New Roman" w:eastAsia="宋体" w:cs="Times New Roman"/>
                <w:color w:val="000000" w:themeColor="text1"/>
                <w:kern w:val="2"/>
                <w:sz w:val="21"/>
                <w:szCs w:val="21"/>
                <w:shd w:val="clear" w:color="auto" w:fill="FFFFFF"/>
                <w:lang w:val="en-US" w:eastAsia="zh-CN" w:bidi="ar"/>
                <w14:ligatures w14:val="standardContextual"/>
              </w:rPr>
            </w:pPr>
            <w:r>
              <w:rPr>
                <w:rFonts w:hint="default" w:ascii="Times New Roman" w:hAnsi="Times New Roman" w:eastAsia="宋体" w:cs="Times New Roman"/>
                <w:color w:val="000000" w:themeColor="text1"/>
                <w:sz w:val="21"/>
                <w:szCs w:val="21"/>
                <w:shd w:val="clear" w:color="auto" w:fill="FFFFFF"/>
                <w:lang w:bidi="ar"/>
              </w:rPr>
              <w:t>21.59</w:t>
            </w:r>
          </w:p>
        </w:tc>
        <w:tc>
          <w:tcPr>
            <w:tcW w:w="2529" w:type="dxa"/>
            <w:shd w:val="clear" w:color="auto" w:fill="auto"/>
            <w:vAlign w:val="center"/>
          </w:tcPr>
          <w:p w14:paraId="6957AEA5">
            <w:pPr>
              <w:jc w:val="center"/>
              <w:rPr>
                <w:rFonts w:hint="default" w:ascii="Times New Roman" w:hAnsi="Times New Roman" w:eastAsia="宋体" w:cs="Times New Roman"/>
                <w:color w:val="000000" w:themeColor="text1"/>
                <w:kern w:val="2"/>
                <w:sz w:val="21"/>
                <w:szCs w:val="21"/>
                <w:shd w:val="clear" w:color="auto" w:fill="FFFFFF"/>
                <w:lang w:val="en-US" w:eastAsia="zh-CN" w:bidi="ar"/>
                <w14:ligatures w14:val="standardContextual"/>
              </w:rPr>
            </w:pPr>
            <w:r>
              <w:rPr>
                <w:rFonts w:hint="default" w:ascii="Times New Roman" w:hAnsi="Times New Roman" w:eastAsia="宋体" w:cs="Times New Roman"/>
                <w:color w:val="000000"/>
                <w:kern w:val="0"/>
                <w:sz w:val="21"/>
                <w:szCs w:val="21"/>
              </w:rPr>
              <w:t>检出黄牛源性成分，浓度为21.59 copies/μL</w:t>
            </w:r>
          </w:p>
        </w:tc>
        <w:tc>
          <w:tcPr>
            <w:tcW w:w="1309" w:type="dxa"/>
            <w:shd w:val="clear" w:color="auto" w:fill="auto"/>
            <w:vAlign w:val="center"/>
          </w:tcPr>
          <w:p w14:paraId="40440F54">
            <w:pPr>
              <w:jc w:val="center"/>
              <w:rPr>
                <w:rFonts w:hint="default" w:ascii="Times New Roman" w:hAnsi="Times New Roman" w:eastAsia="宋体" w:cs="Times New Roman"/>
                <w:color w:val="000000" w:themeColor="text1"/>
                <w:kern w:val="0"/>
                <w:sz w:val="21"/>
                <w:szCs w:val="21"/>
                <w:lang w:val="en-US" w:eastAsia="zh-CN" w:bidi="ar-SA"/>
                <w14:ligatures w14:val="standardContextual"/>
              </w:rPr>
            </w:pPr>
            <w:r>
              <w:rPr>
                <w:rFonts w:hint="default" w:ascii="Times New Roman" w:hAnsi="Times New Roman" w:eastAsia="宋体" w:cs="Times New Roman"/>
                <w:color w:val="000000" w:themeColor="text1"/>
                <w:sz w:val="21"/>
                <w:szCs w:val="21"/>
                <w:shd w:val="clear" w:color="auto" w:fill="FFFFFF"/>
                <w:lang w:bidi="ar"/>
              </w:rPr>
              <w:t>0.14</w:t>
            </w:r>
          </w:p>
        </w:tc>
      </w:tr>
      <w:tr w14:paraId="061683C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0" w:type="auto"/>
            <w:vAlign w:val="center"/>
          </w:tcPr>
          <w:p w14:paraId="433FDD7E">
            <w:pPr>
              <w:jc w:val="center"/>
              <w:rPr>
                <w:rFonts w:hint="default" w:ascii="Times New Roman" w:hAnsi="Times New Roman" w:eastAsia="宋体" w:cs="Times New Roman"/>
                <w:color w:val="333333"/>
                <w:sz w:val="21"/>
                <w:szCs w:val="21"/>
                <w:shd w:val="clear" w:color="auto" w:fill="FFFFFF"/>
                <w:lang w:val="en-US" w:eastAsia="zh-CN" w:bidi="ar"/>
              </w:rPr>
            </w:pPr>
            <w:r>
              <w:rPr>
                <w:rFonts w:hint="default" w:ascii="Times New Roman" w:hAnsi="Times New Roman" w:eastAsia="宋体" w:cs="Times New Roman"/>
                <w:color w:val="333333"/>
                <w:sz w:val="21"/>
                <w:szCs w:val="21"/>
                <w:shd w:val="clear" w:color="auto" w:fill="FFFFFF"/>
                <w:lang w:val="en-US" w:eastAsia="zh-CN" w:bidi="ar"/>
              </w:rPr>
              <w:t>41</w:t>
            </w:r>
          </w:p>
        </w:tc>
        <w:tc>
          <w:tcPr>
            <w:tcW w:w="1452" w:type="dxa"/>
            <w:shd w:val="clear" w:color="auto" w:fill="auto"/>
            <w:vAlign w:val="center"/>
          </w:tcPr>
          <w:p w14:paraId="42903D62">
            <w:pPr>
              <w:jc w:val="center"/>
              <w:rPr>
                <w:rFonts w:hint="default" w:ascii="Times New Roman" w:hAnsi="Times New Roman" w:eastAsia="宋体" w:cs="Times New Roman"/>
                <w:color w:val="000000" w:themeColor="text1"/>
                <w:kern w:val="2"/>
                <w:sz w:val="21"/>
                <w:szCs w:val="21"/>
                <w:shd w:val="clear" w:color="auto" w:fill="FFFFFF"/>
                <w:lang w:val="en-US" w:eastAsia="zh-CN" w:bidi="ar"/>
                <w14:ligatures w14:val="standardContextual"/>
              </w:rPr>
            </w:pPr>
            <w:r>
              <w:rPr>
                <w:rFonts w:hint="default" w:ascii="Times New Roman" w:hAnsi="Times New Roman" w:eastAsia="宋体" w:cs="Times New Roman"/>
                <w:color w:val="000000" w:themeColor="text1"/>
                <w:sz w:val="21"/>
                <w:szCs w:val="21"/>
                <w:shd w:val="clear" w:color="auto" w:fill="FFFFFF"/>
                <w:lang w:val="en-US" w:eastAsia="zh-CN" w:bidi="ar"/>
              </w:rPr>
              <w:t>驼乳粉5</w:t>
            </w:r>
          </w:p>
        </w:tc>
        <w:tc>
          <w:tcPr>
            <w:tcW w:w="1121" w:type="dxa"/>
            <w:shd w:val="clear" w:color="auto" w:fill="auto"/>
            <w:vAlign w:val="center"/>
          </w:tcPr>
          <w:p w14:paraId="27CE238E">
            <w:pPr>
              <w:jc w:val="center"/>
              <w:rPr>
                <w:rFonts w:hint="default" w:ascii="Times New Roman" w:hAnsi="Times New Roman" w:eastAsia="宋体" w:cs="Times New Roman"/>
                <w:color w:val="000000" w:themeColor="text1"/>
                <w:kern w:val="2"/>
                <w:sz w:val="21"/>
                <w:szCs w:val="21"/>
                <w:shd w:val="clear" w:color="auto" w:fill="FFFFFF"/>
                <w:lang w:val="en-US" w:eastAsia="zh-CN" w:bidi="ar"/>
                <w14:ligatures w14:val="standardContextual"/>
              </w:rPr>
            </w:pPr>
            <w:r>
              <w:rPr>
                <w:rFonts w:hint="default" w:ascii="Times New Roman" w:hAnsi="Times New Roman" w:eastAsia="宋体" w:cs="Times New Roman"/>
                <w:color w:val="000000" w:themeColor="text1"/>
                <w:sz w:val="21"/>
                <w:szCs w:val="21"/>
                <w:shd w:val="clear" w:color="auto" w:fill="FFFFFF"/>
                <w:lang w:val="en-US" w:eastAsia="zh-CN" w:bidi="ar"/>
              </w:rPr>
              <w:t>驼源</w:t>
            </w:r>
          </w:p>
        </w:tc>
        <w:tc>
          <w:tcPr>
            <w:tcW w:w="2300" w:type="dxa"/>
            <w:shd w:val="clear" w:color="auto" w:fill="auto"/>
            <w:vAlign w:val="center"/>
          </w:tcPr>
          <w:p w14:paraId="0DEBE17D">
            <w:pPr>
              <w:jc w:val="center"/>
              <w:rPr>
                <w:rFonts w:hint="default" w:ascii="Times New Roman" w:hAnsi="Times New Roman" w:eastAsia="宋体" w:cs="Times New Roman"/>
                <w:color w:val="000000" w:themeColor="text1"/>
                <w:kern w:val="2"/>
                <w:sz w:val="21"/>
                <w:szCs w:val="21"/>
                <w:shd w:val="clear" w:color="auto" w:fill="FFFFFF"/>
                <w:lang w:val="en-US" w:eastAsia="zh-CN" w:bidi="ar"/>
                <w14:ligatures w14:val="standardContextual"/>
              </w:rPr>
            </w:pPr>
            <w:r>
              <w:rPr>
                <w:rFonts w:hint="default" w:ascii="Times New Roman" w:hAnsi="Times New Roman" w:eastAsia="宋体" w:cs="Times New Roman"/>
                <w:color w:val="000000" w:themeColor="text1"/>
                <w:kern w:val="2"/>
                <w:sz w:val="21"/>
                <w:szCs w:val="21"/>
                <w:shd w:val="clear" w:color="auto" w:fill="FFFFFF"/>
                <w:lang w:val="en-US" w:eastAsia="zh-CN" w:bidi="ar"/>
                <w14:ligatures w14:val="standardContextual"/>
              </w:rPr>
              <w:t>0</w:t>
            </w:r>
          </w:p>
        </w:tc>
        <w:tc>
          <w:tcPr>
            <w:tcW w:w="2529" w:type="dxa"/>
            <w:shd w:val="clear" w:color="auto" w:fill="auto"/>
            <w:vAlign w:val="center"/>
          </w:tcPr>
          <w:p w14:paraId="018FFEB2">
            <w:pPr>
              <w:jc w:val="center"/>
              <w:rPr>
                <w:rFonts w:hint="default" w:ascii="Times New Roman" w:hAnsi="Times New Roman" w:eastAsia="宋体" w:cs="Times New Roman"/>
                <w:color w:val="000000" w:themeColor="text1"/>
                <w:kern w:val="2"/>
                <w:sz w:val="21"/>
                <w:szCs w:val="21"/>
                <w:shd w:val="clear" w:color="auto" w:fill="FFFFFF"/>
                <w:lang w:val="en-US" w:eastAsia="zh-CN" w:bidi="ar"/>
                <w14:ligatures w14:val="standardContextual"/>
              </w:rPr>
            </w:pPr>
            <w:r>
              <w:rPr>
                <w:rFonts w:hint="default" w:ascii="Times New Roman" w:hAnsi="Times New Roman" w:eastAsia="宋体" w:cs="Times New Roman"/>
                <w:color w:val="000000" w:themeColor="text1"/>
                <w:kern w:val="0"/>
                <w:sz w:val="21"/>
                <w:szCs w:val="21"/>
                <w:lang w:val="en-US" w:eastAsia="zh-CN"/>
              </w:rPr>
              <w:t>未</w:t>
            </w:r>
            <w:r>
              <w:rPr>
                <w:rFonts w:hint="default" w:ascii="Times New Roman" w:hAnsi="Times New Roman" w:eastAsia="宋体" w:cs="Times New Roman"/>
                <w:color w:val="000000" w:themeColor="text1"/>
                <w:kern w:val="0"/>
                <w:sz w:val="21"/>
                <w:szCs w:val="21"/>
              </w:rPr>
              <w:t>检出黄牛源性成分</w:t>
            </w:r>
          </w:p>
        </w:tc>
        <w:tc>
          <w:tcPr>
            <w:tcW w:w="1309" w:type="dxa"/>
            <w:shd w:val="clear" w:color="auto" w:fill="auto"/>
            <w:vAlign w:val="center"/>
          </w:tcPr>
          <w:p w14:paraId="4116232F">
            <w:pPr>
              <w:jc w:val="center"/>
              <w:rPr>
                <w:rFonts w:hint="default" w:ascii="Times New Roman" w:hAnsi="Times New Roman" w:eastAsia="宋体" w:cs="Times New Roman"/>
                <w:color w:val="000000" w:themeColor="text1"/>
                <w:kern w:val="0"/>
                <w:sz w:val="21"/>
                <w:szCs w:val="21"/>
                <w:lang w:val="en-US" w:eastAsia="zh-CN" w:bidi="ar-SA"/>
                <w14:ligatures w14:val="standardContextual"/>
              </w:rPr>
            </w:pPr>
            <w:r>
              <w:rPr>
                <w:rFonts w:hint="default" w:ascii="Times New Roman" w:hAnsi="Times New Roman" w:eastAsia="宋体" w:cs="Times New Roman"/>
                <w:color w:val="000000" w:themeColor="text1"/>
                <w:kern w:val="0"/>
                <w:sz w:val="21"/>
                <w:szCs w:val="21"/>
                <w:lang w:val="en-US" w:eastAsia="zh-CN"/>
              </w:rPr>
              <w:t>/</w:t>
            </w:r>
          </w:p>
        </w:tc>
      </w:tr>
      <w:tr w14:paraId="1DF921A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0" w:type="auto"/>
            <w:vAlign w:val="center"/>
          </w:tcPr>
          <w:p w14:paraId="0CA70FDC">
            <w:pPr>
              <w:jc w:val="center"/>
              <w:rPr>
                <w:rFonts w:hint="default" w:ascii="Times New Roman" w:hAnsi="Times New Roman" w:eastAsia="宋体" w:cs="Times New Roman"/>
                <w:color w:val="333333"/>
                <w:sz w:val="21"/>
                <w:szCs w:val="21"/>
                <w:shd w:val="clear" w:color="auto" w:fill="FFFFFF"/>
                <w:lang w:val="en-US" w:eastAsia="zh-CN" w:bidi="ar"/>
              </w:rPr>
            </w:pPr>
            <w:r>
              <w:rPr>
                <w:rFonts w:hint="default" w:ascii="Times New Roman" w:hAnsi="Times New Roman" w:eastAsia="宋体" w:cs="Times New Roman"/>
                <w:color w:val="333333"/>
                <w:sz w:val="21"/>
                <w:szCs w:val="21"/>
                <w:shd w:val="clear" w:color="auto" w:fill="FFFFFF"/>
                <w:lang w:val="en-US" w:eastAsia="zh-CN" w:bidi="ar"/>
              </w:rPr>
              <w:t>42</w:t>
            </w:r>
          </w:p>
        </w:tc>
        <w:tc>
          <w:tcPr>
            <w:tcW w:w="1452" w:type="dxa"/>
            <w:shd w:val="clear" w:color="auto" w:fill="auto"/>
            <w:vAlign w:val="center"/>
          </w:tcPr>
          <w:p w14:paraId="363671D0">
            <w:pPr>
              <w:jc w:val="center"/>
              <w:rPr>
                <w:rFonts w:hint="default" w:ascii="Times New Roman" w:hAnsi="Times New Roman" w:eastAsia="宋体" w:cs="Times New Roman"/>
                <w:color w:val="000000" w:themeColor="text1"/>
                <w:kern w:val="2"/>
                <w:sz w:val="21"/>
                <w:szCs w:val="21"/>
                <w:shd w:val="clear" w:color="auto" w:fill="FFFFFF"/>
                <w:lang w:val="en-US" w:eastAsia="zh-CN" w:bidi="ar"/>
                <w14:ligatures w14:val="standardContextual"/>
              </w:rPr>
            </w:pPr>
            <w:r>
              <w:rPr>
                <w:rFonts w:hint="default" w:ascii="Times New Roman" w:hAnsi="Times New Roman" w:eastAsia="宋体" w:cs="Times New Roman"/>
                <w:color w:val="000000" w:themeColor="text1"/>
                <w:sz w:val="21"/>
                <w:szCs w:val="21"/>
                <w:shd w:val="clear" w:color="auto" w:fill="FFFFFF"/>
                <w:lang w:val="en-US" w:eastAsia="zh-CN" w:bidi="ar"/>
              </w:rPr>
              <w:t>驼乳粉6</w:t>
            </w:r>
          </w:p>
        </w:tc>
        <w:tc>
          <w:tcPr>
            <w:tcW w:w="1121" w:type="dxa"/>
            <w:shd w:val="clear" w:color="auto" w:fill="auto"/>
            <w:vAlign w:val="center"/>
          </w:tcPr>
          <w:p w14:paraId="6C170335">
            <w:pPr>
              <w:jc w:val="center"/>
              <w:rPr>
                <w:rFonts w:hint="default" w:ascii="Times New Roman" w:hAnsi="Times New Roman" w:eastAsia="宋体" w:cs="Times New Roman"/>
                <w:color w:val="000000" w:themeColor="text1"/>
                <w:kern w:val="2"/>
                <w:sz w:val="21"/>
                <w:szCs w:val="21"/>
                <w:shd w:val="clear" w:color="auto" w:fill="FFFFFF"/>
                <w:lang w:val="en-US" w:eastAsia="zh-CN" w:bidi="ar"/>
                <w14:ligatures w14:val="standardContextual"/>
              </w:rPr>
            </w:pPr>
            <w:r>
              <w:rPr>
                <w:rFonts w:hint="default" w:ascii="Times New Roman" w:hAnsi="Times New Roman" w:eastAsia="宋体" w:cs="Times New Roman"/>
                <w:color w:val="000000" w:themeColor="text1"/>
                <w:sz w:val="21"/>
                <w:szCs w:val="21"/>
                <w:shd w:val="clear" w:color="auto" w:fill="FFFFFF"/>
                <w:lang w:val="en-US" w:eastAsia="zh-CN" w:bidi="ar"/>
              </w:rPr>
              <w:t>驼源</w:t>
            </w:r>
          </w:p>
        </w:tc>
        <w:tc>
          <w:tcPr>
            <w:tcW w:w="2300" w:type="dxa"/>
            <w:shd w:val="clear" w:color="auto" w:fill="auto"/>
            <w:vAlign w:val="center"/>
          </w:tcPr>
          <w:p w14:paraId="3C6D9216">
            <w:pPr>
              <w:jc w:val="center"/>
              <w:rPr>
                <w:rFonts w:hint="default" w:ascii="Times New Roman" w:hAnsi="Times New Roman" w:eastAsia="宋体" w:cs="Times New Roman"/>
                <w:color w:val="000000" w:themeColor="text1"/>
                <w:kern w:val="2"/>
                <w:sz w:val="21"/>
                <w:szCs w:val="21"/>
                <w:shd w:val="clear" w:color="auto" w:fill="FFFFFF"/>
                <w:lang w:val="en-US" w:eastAsia="zh-CN" w:bidi="ar"/>
                <w14:ligatures w14:val="standardContextual"/>
              </w:rPr>
            </w:pPr>
            <w:r>
              <w:rPr>
                <w:rFonts w:hint="default" w:ascii="Times New Roman" w:hAnsi="Times New Roman" w:eastAsia="宋体" w:cs="Times New Roman"/>
                <w:color w:val="000000" w:themeColor="text1"/>
                <w:kern w:val="2"/>
                <w:sz w:val="21"/>
                <w:szCs w:val="21"/>
                <w:shd w:val="clear" w:color="auto" w:fill="FFFFFF"/>
                <w:lang w:val="en-US" w:eastAsia="zh-CN" w:bidi="ar"/>
                <w14:ligatures w14:val="standardContextual"/>
              </w:rPr>
              <w:t>0</w:t>
            </w:r>
          </w:p>
        </w:tc>
        <w:tc>
          <w:tcPr>
            <w:tcW w:w="2529" w:type="dxa"/>
            <w:shd w:val="clear" w:color="auto" w:fill="auto"/>
            <w:vAlign w:val="center"/>
          </w:tcPr>
          <w:p w14:paraId="25CF6E7B">
            <w:pPr>
              <w:jc w:val="center"/>
              <w:rPr>
                <w:rFonts w:hint="default" w:ascii="Times New Roman" w:hAnsi="Times New Roman" w:eastAsia="宋体" w:cs="Times New Roman"/>
                <w:color w:val="000000" w:themeColor="text1"/>
                <w:kern w:val="2"/>
                <w:sz w:val="21"/>
                <w:szCs w:val="21"/>
                <w:shd w:val="clear" w:color="auto" w:fill="FFFFFF"/>
                <w:lang w:val="en-US" w:eastAsia="zh-CN" w:bidi="ar"/>
                <w14:ligatures w14:val="standardContextual"/>
              </w:rPr>
            </w:pPr>
            <w:r>
              <w:rPr>
                <w:rFonts w:hint="default" w:ascii="Times New Roman" w:hAnsi="Times New Roman" w:eastAsia="宋体" w:cs="Times New Roman"/>
                <w:color w:val="000000" w:themeColor="text1"/>
                <w:kern w:val="0"/>
                <w:sz w:val="21"/>
                <w:szCs w:val="21"/>
                <w:lang w:val="en-US" w:eastAsia="zh-CN"/>
              </w:rPr>
              <w:t>未</w:t>
            </w:r>
            <w:r>
              <w:rPr>
                <w:rFonts w:hint="default" w:ascii="Times New Roman" w:hAnsi="Times New Roman" w:eastAsia="宋体" w:cs="Times New Roman"/>
                <w:color w:val="000000" w:themeColor="text1"/>
                <w:kern w:val="0"/>
                <w:sz w:val="21"/>
                <w:szCs w:val="21"/>
              </w:rPr>
              <w:t>检出黄牛源性成分</w:t>
            </w:r>
          </w:p>
        </w:tc>
        <w:tc>
          <w:tcPr>
            <w:tcW w:w="1309" w:type="dxa"/>
            <w:shd w:val="clear" w:color="auto" w:fill="auto"/>
            <w:vAlign w:val="center"/>
          </w:tcPr>
          <w:p w14:paraId="73883778">
            <w:pPr>
              <w:jc w:val="center"/>
              <w:rPr>
                <w:rFonts w:hint="default" w:ascii="Times New Roman" w:hAnsi="Times New Roman" w:eastAsia="宋体" w:cs="Times New Roman"/>
                <w:color w:val="000000" w:themeColor="text1"/>
                <w:kern w:val="0"/>
                <w:sz w:val="21"/>
                <w:szCs w:val="21"/>
                <w:lang w:val="en-US" w:eastAsia="zh-CN" w:bidi="ar-SA"/>
                <w14:ligatures w14:val="standardContextual"/>
              </w:rPr>
            </w:pPr>
            <w:r>
              <w:rPr>
                <w:rFonts w:hint="default" w:ascii="Times New Roman" w:hAnsi="Times New Roman" w:eastAsia="宋体" w:cs="Times New Roman"/>
                <w:color w:val="000000" w:themeColor="text1"/>
                <w:kern w:val="0"/>
                <w:sz w:val="21"/>
                <w:szCs w:val="21"/>
                <w:lang w:val="en-US" w:eastAsia="zh-CN"/>
              </w:rPr>
              <w:t>/</w:t>
            </w:r>
          </w:p>
        </w:tc>
      </w:tr>
      <w:tr w14:paraId="66F8239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0" w:type="auto"/>
            <w:vAlign w:val="center"/>
          </w:tcPr>
          <w:p w14:paraId="2597C125">
            <w:pPr>
              <w:jc w:val="center"/>
              <w:rPr>
                <w:rFonts w:hint="default" w:ascii="Times New Roman" w:hAnsi="Times New Roman" w:eastAsia="宋体" w:cs="Times New Roman"/>
                <w:color w:val="333333"/>
                <w:sz w:val="21"/>
                <w:szCs w:val="21"/>
                <w:shd w:val="clear" w:color="auto" w:fill="FFFFFF"/>
                <w:lang w:val="en-US" w:eastAsia="zh-CN" w:bidi="ar"/>
              </w:rPr>
            </w:pPr>
            <w:r>
              <w:rPr>
                <w:rFonts w:hint="default" w:ascii="Times New Roman" w:hAnsi="Times New Roman" w:eastAsia="宋体" w:cs="Times New Roman"/>
                <w:color w:val="333333"/>
                <w:sz w:val="21"/>
                <w:szCs w:val="21"/>
                <w:shd w:val="clear" w:color="auto" w:fill="FFFFFF"/>
                <w:lang w:val="en-US" w:eastAsia="zh-CN" w:bidi="ar"/>
              </w:rPr>
              <w:t>43</w:t>
            </w:r>
          </w:p>
        </w:tc>
        <w:tc>
          <w:tcPr>
            <w:tcW w:w="1452" w:type="dxa"/>
            <w:shd w:val="clear" w:color="auto" w:fill="auto"/>
            <w:vAlign w:val="center"/>
          </w:tcPr>
          <w:p w14:paraId="18750A0B">
            <w:pPr>
              <w:jc w:val="center"/>
              <w:rPr>
                <w:rFonts w:hint="default" w:ascii="Times New Roman" w:hAnsi="Times New Roman" w:eastAsia="宋体" w:cs="Times New Roman"/>
                <w:color w:val="000000" w:themeColor="text1"/>
                <w:kern w:val="2"/>
                <w:sz w:val="21"/>
                <w:szCs w:val="21"/>
                <w:shd w:val="clear" w:color="auto" w:fill="FFFFFF"/>
                <w:lang w:val="en-US" w:eastAsia="zh-CN" w:bidi="ar"/>
                <w14:ligatures w14:val="standardContextual"/>
              </w:rPr>
            </w:pPr>
            <w:r>
              <w:rPr>
                <w:rFonts w:hint="default" w:ascii="Times New Roman" w:hAnsi="Times New Roman" w:eastAsia="宋体" w:cs="Times New Roman"/>
                <w:color w:val="000000" w:themeColor="text1"/>
                <w:sz w:val="21"/>
                <w:szCs w:val="21"/>
                <w:shd w:val="clear" w:color="auto" w:fill="FFFFFF"/>
                <w:lang w:val="en-US" w:eastAsia="zh-CN" w:bidi="ar"/>
              </w:rPr>
              <w:t>驼乳粉7</w:t>
            </w:r>
          </w:p>
        </w:tc>
        <w:tc>
          <w:tcPr>
            <w:tcW w:w="1121" w:type="dxa"/>
            <w:shd w:val="clear" w:color="auto" w:fill="auto"/>
            <w:vAlign w:val="center"/>
          </w:tcPr>
          <w:p w14:paraId="26D0AF3A">
            <w:pPr>
              <w:jc w:val="center"/>
              <w:rPr>
                <w:rFonts w:hint="default" w:ascii="Times New Roman" w:hAnsi="Times New Roman" w:eastAsia="宋体" w:cs="Times New Roman"/>
                <w:color w:val="000000" w:themeColor="text1"/>
                <w:kern w:val="2"/>
                <w:sz w:val="21"/>
                <w:szCs w:val="21"/>
                <w:shd w:val="clear" w:color="auto" w:fill="FFFFFF"/>
                <w:lang w:val="en-US" w:eastAsia="zh-CN" w:bidi="ar"/>
                <w14:ligatures w14:val="standardContextual"/>
              </w:rPr>
            </w:pPr>
            <w:r>
              <w:rPr>
                <w:rFonts w:hint="default" w:ascii="Times New Roman" w:hAnsi="Times New Roman" w:eastAsia="宋体" w:cs="Times New Roman"/>
                <w:color w:val="000000" w:themeColor="text1"/>
                <w:sz w:val="21"/>
                <w:szCs w:val="21"/>
                <w:shd w:val="clear" w:color="auto" w:fill="FFFFFF"/>
                <w:lang w:val="en-US" w:eastAsia="zh-CN" w:bidi="ar"/>
              </w:rPr>
              <w:t>驼源</w:t>
            </w:r>
          </w:p>
        </w:tc>
        <w:tc>
          <w:tcPr>
            <w:tcW w:w="2300" w:type="dxa"/>
            <w:shd w:val="clear" w:color="auto" w:fill="auto"/>
            <w:vAlign w:val="center"/>
          </w:tcPr>
          <w:p w14:paraId="3BAEFE3A">
            <w:pPr>
              <w:jc w:val="center"/>
              <w:rPr>
                <w:rFonts w:hint="default" w:ascii="Times New Roman" w:hAnsi="Times New Roman" w:eastAsia="宋体" w:cs="Times New Roman"/>
                <w:color w:val="000000" w:themeColor="text1"/>
                <w:kern w:val="2"/>
                <w:sz w:val="21"/>
                <w:szCs w:val="21"/>
                <w:shd w:val="clear" w:color="auto" w:fill="FFFFFF"/>
                <w:lang w:val="en-US" w:eastAsia="zh-CN" w:bidi="ar"/>
                <w14:ligatures w14:val="standardContextual"/>
              </w:rPr>
            </w:pPr>
            <w:r>
              <w:rPr>
                <w:rFonts w:hint="default" w:ascii="Times New Roman" w:hAnsi="Times New Roman" w:eastAsia="宋体" w:cs="Times New Roman"/>
                <w:color w:val="000000" w:themeColor="text1"/>
                <w:kern w:val="2"/>
                <w:sz w:val="21"/>
                <w:szCs w:val="21"/>
                <w:shd w:val="clear" w:color="auto" w:fill="FFFFFF"/>
                <w:lang w:val="en-US" w:eastAsia="zh-CN" w:bidi="ar"/>
                <w14:ligatures w14:val="standardContextual"/>
              </w:rPr>
              <w:t>0</w:t>
            </w:r>
          </w:p>
        </w:tc>
        <w:tc>
          <w:tcPr>
            <w:tcW w:w="2529" w:type="dxa"/>
            <w:shd w:val="clear" w:color="auto" w:fill="auto"/>
            <w:vAlign w:val="center"/>
          </w:tcPr>
          <w:p w14:paraId="0B96323D">
            <w:pPr>
              <w:jc w:val="center"/>
              <w:rPr>
                <w:rFonts w:hint="default" w:ascii="Times New Roman" w:hAnsi="Times New Roman" w:eastAsia="宋体" w:cs="Times New Roman"/>
                <w:color w:val="000000" w:themeColor="text1"/>
                <w:kern w:val="2"/>
                <w:sz w:val="21"/>
                <w:szCs w:val="21"/>
                <w:shd w:val="clear" w:color="auto" w:fill="FFFFFF"/>
                <w:lang w:val="en-US" w:eastAsia="zh-CN" w:bidi="ar"/>
                <w14:ligatures w14:val="standardContextual"/>
              </w:rPr>
            </w:pPr>
            <w:r>
              <w:rPr>
                <w:rFonts w:hint="default" w:ascii="Times New Roman" w:hAnsi="Times New Roman" w:eastAsia="宋体" w:cs="Times New Roman"/>
                <w:color w:val="000000" w:themeColor="text1"/>
                <w:kern w:val="0"/>
                <w:sz w:val="21"/>
                <w:szCs w:val="21"/>
                <w:lang w:val="en-US" w:eastAsia="zh-CN"/>
              </w:rPr>
              <w:t>未</w:t>
            </w:r>
            <w:r>
              <w:rPr>
                <w:rFonts w:hint="default" w:ascii="Times New Roman" w:hAnsi="Times New Roman" w:eastAsia="宋体" w:cs="Times New Roman"/>
                <w:color w:val="000000" w:themeColor="text1"/>
                <w:kern w:val="0"/>
                <w:sz w:val="21"/>
                <w:szCs w:val="21"/>
              </w:rPr>
              <w:t>检出黄牛源性成分</w:t>
            </w:r>
          </w:p>
        </w:tc>
        <w:tc>
          <w:tcPr>
            <w:tcW w:w="1309" w:type="dxa"/>
            <w:shd w:val="clear" w:color="auto" w:fill="auto"/>
            <w:vAlign w:val="center"/>
          </w:tcPr>
          <w:p w14:paraId="79BFBC41">
            <w:pPr>
              <w:jc w:val="center"/>
              <w:rPr>
                <w:rFonts w:hint="default" w:ascii="Times New Roman" w:hAnsi="Times New Roman" w:eastAsia="宋体" w:cs="Times New Roman"/>
                <w:color w:val="000000" w:themeColor="text1"/>
                <w:kern w:val="0"/>
                <w:sz w:val="21"/>
                <w:szCs w:val="21"/>
                <w:lang w:val="en-US" w:eastAsia="zh-CN" w:bidi="ar-SA"/>
                <w14:ligatures w14:val="standardContextual"/>
              </w:rPr>
            </w:pPr>
            <w:r>
              <w:rPr>
                <w:rFonts w:hint="default" w:ascii="Times New Roman" w:hAnsi="Times New Roman" w:eastAsia="宋体" w:cs="Times New Roman"/>
                <w:color w:val="000000" w:themeColor="text1"/>
                <w:kern w:val="0"/>
                <w:sz w:val="21"/>
                <w:szCs w:val="21"/>
                <w:lang w:val="en-US" w:eastAsia="zh-CN"/>
              </w:rPr>
              <w:t>/</w:t>
            </w:r>
          </w:p>
        </w:tc>
      </w:tr>
      <w:tr w14:paraId="412FC80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0" w:type="auto"/>
            <w:vAlign w:val="center"/>
          </w:tcPr>
          <w:p w14:paraId="71A403F8">
            <w:pPr>
              <w:jc w:val="center"/>
              <w:rPr>
                <w:rFonts w:hint="default" w:ascii="Times New Roman" w:hAnsi="Times New Roman" w:eastAsia="宋体" w:cs="Times New Roman"/>
                <w:color w:val="333333"/>
                <w:sz w:val="21"/>
                <w:szCs w:val="21"/>
                <w:shd w:val="clear" w:color="auto" w:fill="FFFFFF"/>
                <w:lang w:val="en-US" w:eastAsia="zh-CN" w:bidi="ar"/>
              </w:rPr>
            </w:pPr>
            <w:r>
              <w:rPr>
                <w:rFonts w:hint="default" w:ascii="Times New Roman" w:hAnsi="Times New Roman" w:eastAsia="宋体" w:cs="Times New Roman"/>
                <w:color w:val="333333"/>
                <w:sz w:val="21"/>
                <w:szCs w:val="21"/>
                <w:shd w:val="clear" w:color="auto" w:fill="FFFFFF"/>
                <w:lang w:val="en-US" w:eastAsia="zh-CN" w:bidi="ar"/>
              </w:rPr>
              <w:t>44</w:t>
            </w:r>
          </w:p>
        </w:tc>
        <w:tc>
          <w:tcPr>
            <w:tcW w:w="1452" w:type="dxa"/>
            <w:shd w:val="clear" w:color="auto" w:fill="auto"/>
            <w:vAlign w:val="center"/>
          </w:tcPr>
          <w:p w14:paraId="0BF86770">
            <w:pPr>
              <w:jc w:val="center"/>
              <w:rPr>
                <w:rFonts w:hint="default" w:ascii="Times New Roman" w:hAnsi="Times New Roman" w:eastAsia="宋体" w:cs="Times New Roman"/>
                <w:color w:val="000000" w:themeColor="text1"/>
                <w:kern w:val="2"/>
                <w:sz w:val="21"/>
                <w:szCs w:val="21"/>
                <w:shd w:val="clear" w:color="auto" w:fill="FFFFFF"/>
                <w:lang w:val="en-US" w:eastAsia="zh-CN" w:bidi="ar"/>
                <w14:ligatures w14:val="standardContextual"/>
              </w:rPr>
            </w:pPr>
            <w:r>
              <w:rPr>
                <w:rFonts w:hint="default" w:ascii="Times New Roman" w:hAnsi="Times New Roman" w:eastAsia="宋体" w:cs="Times New Roman"/>
                <w:color w:val="000000" w:themeColor="text1"/>
                <w:sz w:val="21"/>
                <w:szCs w:val="21"/>
                <w:shd w:val="clear" w:color="auto" w:fill="FFFFFF"/>
                <w:lang w:val="en-US" w:eastAsia="zh-CN" w:bidi="ar"/>
              </w:rPr>
              <w:t>驼乳粉8</w:t>
            </w:r>
          </w:p>
        </w:tc>
        <w:tc>
          <w:tcPr>
            <w:tcW w:w="1121" w:type="dxa"/>
            <w:shd w:val="clear" w:color="auto" w:fill="auto"/>
            <w:vAlign w:val="center"/>
          </w:tcPr>
          <w:p w14:paraId="13E9CF3A">
            <w:pPr>
              <w:jc w:val="center"/>
              <w:rPr>
                <w:rFonts w:hint="default" w:ascii="Times New Roman" w:hAnsi="Times New Roman" w:eastAsia="宋体" w:cs="Times New Roman"/>
                <w:color w:val="000000" w:themeColor="text1"/>
                <w:kern w:val="2"/>
                <w:sz w:val="21"/>
                <w:szCs w:val="21"/>
                <w:shd w:val="clear" w:color="auto" w:fill="FFFFFF"/>
                <w:lang w:val="en-US" w:eastAsia="zh-CN" w:bidi="ar"/>
                <w14:ligatures w14:val="standardContextual"/>
              </w:rPr>
            </w:pPr>
            <w:r>
              <w:rPr>
                <w:rFonts w:hint="default" w:ascii="Times New Roman" w:hAnsi="Times New Roman" w:eastAsia="宋体" w:cs="Times New Roman"/>
                <w:color w:val="000000" w:themeColor="text1"/>
                <w:sz w:val="21"/>
                <w:szCs w:val="21"/>
                <w:shd w:val="clear" w:color="auto" w:fill="FFFFFF"/>
                <w:lang w:val="en-US" w:eastAsia="zh-CN" w:bidi="ar"/>
              </w:rPr>
              <w:t>驼源</w:t>
            </w:r>
          </w:p>
        </w:tc>
        <w:tc>
          <w:tcPr>
            <w:tcW w:w="2300" w:type="dxa"/>
            <w:shd w:val="clear" w:color="auto" w:fill="auto"/>
            <w:vAlign w:val="center"/>
          </w:tcPr>
          <w:p w14:paraId="101663BA">
            <w:pPr>
              <w:jc w:val="center"/>
              <w:rPr>
                <w:rFonts w:hint="default" w:ascii="Times New Roman" w:hAnsi="Times New Roman" w:eastAsia="宋体" w:cs="Times New Roman"/>
                <w:color w:val="000000" w:themeColor="text1"/>
                <w:kern w:val="2"/>
                <w:sz w:val="21"/>
                <w:szCs w:val="21"/>
                <w:shd w:val="clear" w:color="auto" w:fill="FFFFFF"/>
                <w:lang w:val="en-US" w:eastAsia="zh-CN" w:bidi="ar"/>
                <w14:ligatures w14:val="standardContextual"/>
              </w:rPr>
            </w:pPr>
            <w:r>
              <w:rPr>
                <w:rFonts w:hint="default" w:ascii="Times New Roman" w:hAnsi="Times New Roman" w:eastAsia="宋体" w:cs="Times New Roman"/>
                <w:color w:val="000000" w:themeColor="text1"/>
                <w:kern w:val="2"/>
                <w:sz w:val="21"/>
                <w:szCs w:val="21"/>
                <w:shd w:val="clear" w:color="auto" w:fill="FFFFFF"/>
                <w:lang w:val="en-US" w:eastAsia="zh-CN" w:bidi="ar"/>
                <w14:ligatures w14:val="standardContextual"/>
              </w:rPr>
              <w:t>0</w:t>
            </w:r>
          </w:p>
        </w:tc>
        <w:tc>
          <w:tcPr>
            <w:tcW w:w="2529" w:type="dxa"/>
            <w:shd w:val="clear" w:color="auto" w:fill="auto"/>
            <w:vAlign w:val="center"/>
          </w:tcPr>
          <w:p w14:paraId="03ECD687">
            <w:pPr>
              <w:jc w:val="center"/>
              <w:rPr>
                <w:rFonts w:hint="default" w:ascii="Times New Roman" w:hAnsi="Times New Roman" w:eastAsia="宋体" w:cs="Times New Roman"/>
                <w:color w:val="000000" w:themeColor="text1"/>
                <w:kern w:val="2"/>
                <w:sz w:val="21"/>
                <w:szCs w:val="21"/>
                <w:shd w:val="clear" w:color="auto" w:fill="FFFFFF"/>
                <w:lang w:val="en-US" w:eastAsia="zh-CN" w:bidi="ar"/>
                <w14:ligatures w14:val="standardContextual"/>
              </w:rPr>
            </w:pPr>
            <w:r>
              <w:rPr>
                <w:rFonts w:hint="default" w:ascii="Times New Roman" w:hAnsi="Times New Roman" w:eastAsia="宋体" w:cs="Times New Roman"/>
                <w:color w:val="000000" w:themeColor="text1"/>
                <w:kern w:val="0"/>
                <w:sz w:val="21"/>
                <w:szCs w:val="21"/>
                <w:lang w:val="en-US" w:eastAsia="zh-CN"/>
              </w:rPr>
              <w:t>未</w:t>
            </w:r>
            <w:r>
              <w:rPr>
                <w:rFonts w:hint="default" w:ascii="Times New Roman" w:hAnsi="Times New Roman" w:eastAsia="宋体" w:cs="Times New Roman"/>
                <w:color w:val="000000" w:themeColor="text1"/>
                <w:kern w:val="0"/>
                <w:sz w:val="21"/>
                <w:szCs w:val="21"/>
              </w:rPr>
              <w:t>检出黄牛源性成分</w:t>
            </w:r>
          </w:p>
        </w:tc>
        <w:tc>
          <w:tcPr>
            <w:tcW w:w="1309" w:type="dxa"/>
            <w:shd w:val="clear" w:color="auto" w:fill="auto"/>
            <w:vAlign w:val="center"/>
          </w:tcPr>
          <w:p w14:paraId="6704F5D6">
            <w:pPr>
              <w:jc w:val="center"/>
              <w:rPr>
                <w:rFonts w:hint="default" w:ascii="Times New Roman" w:hAnsi="Times New Roman" w:eastAsia="宋体" w:cs="Times New Roman"/>
                <w:color w:val="000000" w:themeColor="text1"/>
                <w:kern w:val="2"/>
                <w:sz w:val="21"/>
                <w:szCs w:val="21"/>
                <w:shd w:val="clear" w:color="auto" w:fill="FFFFFF"/>
                <w:lang w:val="en-US" w:eastAsia="zh-CN" w:bidi="ar"/>
                <w14:ligatures w14:val="standardContextual"/>
              </w:rPr>
            </w:pPr>
            <w:r>
              <w:rPr>
                <w:rFonts w:hint="default" w:ascii="Times New Roman" w:hAnsi="Times New Roman" w:eastAsia="宋体" w:cs="Times New Roman"/>
                <w:color w:val="000000" w:themeColor="text1"/>
                <w:kern w:val="0"/>
                <w:sz w:val="21"/>
                <w:szCs w:val="21"/>
                <w:lang w:val="en-US" w:eastAsia="zh-CN"/>
              </w:rPr>
              <w:t>/</w:t>
            </w:r>
          </w:p>
        </w:tc>
      </w:tr>
      <w:tr w14:paraId="5ED7F45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0" w:type="auto"/>
            <w:vAlign w:val="center"/>
          </w:tcPr>
          <w:p w14:paraId="5B25C746">
            <w:pPr>
              <w:jc w:val="center"/>
              <w:rPr>
                <w:rFonts w:hint="default" w:ascii="Times New Roman" w:hAnsi="Times New Roman" w:eastAsia="宋体" w:cs="Times New Roman"/>
                <w:color w:val="333333"/>
                <w:sz w:val="21"/>
                <w:szCs w:val="21"/>
                <w:shd w:val="clear" w:color="auto" w:fill="FFFFFF"/>
                <w:lang w:val="en-US" w:eastAsia="zh-CN" w:bidi="ar"/>
              </w:rPr>
            </w:pPr>
            <w:r>
              <w:rPr>
                <w:rFonts w:hint="default" w:ascii="Times New Roman" w:hAnsi="Times New Roman" w:eastAsia="宋体" w:cs="Times New Roman"/>
                <w:color w:val="333333"/>
                <w:sz w:val="21"/>
                <w:szCs w:val="21"/>
                <w:shd w:val="clear" w:color="auto" w:fill="FFFFFF"/>
                <w:lang w:val="en-US" w:eastAsia="zh-CN" w:bidi="ar"/>
              </w:rPr>
              <w:t>45</w:t>
            </w:r>
          </w:p>
        </w:tc>
        <w:tc>
          <w:tcPr>
            <w:tcW w:w="1452" w:type="dxa"/>
            <w:shd w:val="clear" w:color="auto" w:fill="auto"/>
            <w:vAlign w:val="center"/>
          </w:tcPr>
          <w:p w14:paraId="43B3E0EC">
            <w:pPr>
              <w:jc w:val="center"/>
              <w:rPr>
                <w:rFonts w:hint="default" w:ascii="Times New Roman" w:hAnsi="Times New Roman" w:eastAsia="宋体" w:cs="Times New Roman"/>
                <w:color w:val="000000" w:themeColor="text1"/>
                <w:kern w:val="2"/>
                <w:sz w:val="21"/>
                <w:szCs w:val="21"/>
                <w:shd w:val="clear" w:color="auto" w:fill="FFFFFF"/>
                <w:lang w:val="en-US" w:eastAsia="zh-CN" w:bidi="ar"/>
                <w14:ligatures w14:val="standardContextual"/>
              </w:rPr>
            </w:pPr>
            <w:r>
              <w:rPr>
                <w:rFonts w:hint="default" w:ascii="Times New Roman" w:hAnsi="Times New Roman" w:eastAsia="宋体" w:cs="Times New Roman"/>
                <w:color w:val="000000" w:themeColor="text1"/>
                <w:sz w:val="21"/>
                <w:szCs w:val="21"/>
                <w:shd w:val="clear" w:color="auto" w:fill="FFFFFF"/>
                <w:lang w:val="en-US" w:eastAsia="zh-CN" w:bidi="ar"/>
              </w:rPr>
              <w:t>驼乳粉9</w:t>
            </w:r>
          </w:p>
        </w:tc>
        <w:tc>
          <w:tcPr>
            <w:tcW w:w="1121" w:type="dxa"/>
            <w:shd w:val="clear" w:color="auto" w:fill="auto"/>
            <w:vAlign w:val="center"/>
          </w:tcPr>
          <w:p w14:paraId="205179CE">
            <w:pPr>
              <w:jc w:val="center"/>
              <w:rPr>
                <w:rFonts w:hint="default" w:ascii="Times New Roman" w:hAnsi="Times New Roman" w:eastAsia="宋体" w:cs="Times New Roman"/>
                <w:color w:val="000000" w:themeColor="text1"/>
                <w:sz w:val="21"/>
                <w:szCs w:val="21"/>
                <w:shd w:val="clear" w:color="auto" w:fill="FFFFFF"/>
                <w:lang w:val="en-US" w:eastAsia="zh-CN" w:bidi="ar"/>
              </w:rPr>
            </w:pPr>
            <w:r>
              <w:rPr>
                <w:rFonts w:hint="default" w:ascii="Times New Roman" w:hAnsi="Times New Roman" w:eastAsia="宋体" w:cs="Times New Roman"/>
                <w:color w:val="000000" w:themeColor="text1"/>
                <w:sz w:val="21"/>
                <w:szCs w:val="21"/>
                <w:shd w:val="clear" w:color="auto" w:fill="FFFFFF"/>
                <w:lang w:val="en-US" w:eastAsia="zh-CN" w:bidi="ar"/>
              </w:rPr>
              <w:t>驼源</w:t>
            </w:r>
          </w:p>
        </w:tc>
        <w:tc>
          <w:tcPr>
            <w:tcW w:w="2300" w:type="dxa"/>
            <w:shd w:val="clear" w:color="auto" w:fill="auto"/>
            <w:vAlign w:val="center"/>
          </w:tcPr>
          <w:p w14:paraId="100BBDC5">
            <w:pPr>
              <w:jc w:val="center"/>
              <w:rPr>
                <w:rFonts w:hint="default" w:ascii="Times New Roman" w:hAnsi="Times New Roman" w:eastAsia="宋体" w:cs="Times New Roman"/>
                <w:color w:val="000000" w:themeColor="text1"/>
                <w:kern w:val="2"/>
                <w:sz w:val="21"/>
                <w:szCs w:val="21"/>
                <w:shd w:val="clear" w:color="auto" w:fill="FFFFFF"/>
                <w:lang w:val="en-US" w:eastAsia="zh-CN" w:bidi="ar"/>
                <w14:ligatures w14:val="standardContextual"/>
              </w:rPr>
            </w:pPr>
            <w:r>
              <w:rPr>
                <w:rFonts w:hint="default" w:ascii="Times New Roman" w:hAnsi="Times New Roman" w:eastAsia="宋体" w:cs="Times New Roman"/>
                <w:color w:val="000000" w:themeColor="text1"/>
                <w:sz w:val="21"/>
                <w:szCs w:val="21"/>
                <w:shd w:val="clear" w:color="auto" w:fill="FFFFFF"/>
                <w:lang w:val="en-US" w:eastAsia="zh-CN" w:bidi="ar"/>
              </w:rPr>
              <w:t>0</w:t>
            </w:r>
          </w:p>
        </w:tc>
        <w:tc>
          <w:tcPr>
            <w:tcW w:w="2529" w:type="dxa"/>
            <w:shd w:val="clear" w:color="auto" w:fill="auto"/>
            <w:vAlign w:val="center"/>
          </w:tcPr>
          <w:p w14:paraId="1012E81A">
            <w:pPr>
              <w:jc w:val="center"/>
              <w:rPr>
                <w:rFonts w:hint="default" w:ascii="Times New Roman" w:hAnsi="Times New Roman" w:eastAsia="宋体" w:cs="Times New Roman"/>
                <w:color w:val="000000" w:themeColor="text1"/>
                <w:kern w:val="0"/>
                <w:sz w:val="21"/>
                <w:szCs w:val="21"/>
                <w:lang w:val="en-US" w:eastAsia="zh-CN"/>
              </w:rPr>
            </w:pPr>
            <w:r>
              <w:rPr>
                <w:rFonts w:hint="default" w:ascii="Times New Roman" w:hAnsi="Times New Roman" w:eastAsia="宋体" w:cs="Times New Roman"/>
                <w:color w:val="000000" w:themeColor="text1"/>
                <w:kern w:val="0"/>
                <w:sz w:val="21"/>
                <w:szCs w:val="21"/>
                <w:lang w:val="en-US" w:eastAsia="zh-CN"/>
              </w:rPr>
              <w:t>未</w:t>
            </w:r>
            <w:r>
              <w:rPr>
                <w:rFonts w:hint="default" w:ascii="Times New Roman" w:hAnsi="Times New Roman" w:eastAsia="宋体" w:cs="Times New Roman"/>
                <w:color w:val="000000" w:themeColor="text1"/>
                <w:kern w:val="0"/>
                <w:sz w:val="21"/>
                <w:szCs w:val="21"/>
              </w:rPr>
              <w:t>检出</w:t>
            </w:r>
            <w:r>
              <w:rPr>
                <w:rFonts w:hint="eastAsia" w:ascii="Times New Roman" w:hAnsi="Times New Roman" w:eastAsia="宋体" w:cs="Times New Roman"/>
                <w:color w:val="000000" w:themeColor="text1"/>
                <w:kern w:val="0"/>
                <w:sz w:val="21"/>
                <w:szCs w:val="21"/>
                <w:lang w:val="en-US" w:eastAsia="zh-CN"/>
              </w:rPr>
              <w:t>黄牛</w:t>
            </w:r>
            <w:r>
              <w:rPr>
                <w:rFonts w:hint="default" w:ascii="Times New Roman" w:hAnsi="Times New Roman" w:eastAsia="宋体" w:cs="Times New Roman"/>
                <w:color w:val="000000" w:themeColor="text1"/>
                <w:kern w:val="0"/>
                <w:sz w:val="21"/>
                <w:szCs w:val="21"/>
              </w:rPr>
              <w:t>源性成分</w:t>
            </w:r>
          </w:p>
        </w:tc>
        <w:tc>
          <w:tcPr>
            <w:tcW w:w="1309" w:type="dxa"/>
            <w:shd w:val="clear" w:color="auto" w:fill="auto"/>
            <w:vAlign w:val="center"/>
          </w:tcPr>
          <w:p w14:paraId="1CA9680D">
            <w:pPr>
              <w:jc w:val="center"/>
              <w:rPr>
                <w:rFonts w:hint="default" w:ascii="Times New Roman" w:hAnsi="Times New Roman" w:eastAsia="宋体" w:cs="Times New Roman"/>
                <w:color w:val="000000" w:themeColor="text1"/>
                <w:kern w:val="0"/>
                <w:sz w:val="21"/>
                <w:szCs w:val="21"/>
                <w:lang w:val="en-US" w:eastAsia="zh-CN"/>
              </w:rPr>
            </w:pPr>
            <w:r>
              <w:rPr>
                <w:rFonts w:hint="default" w:ascii="Times New Roman" w:hAnsi="Times New Roman" w:eastAsia="宋体" w:cs="Times New Roman"/>
                <w:color w:val="000000" w:themeColor="text1"/>
                <w:kern w:val="0"/>
                <w:sz w:val="21"/>
                <w:szCs w:val="21"/>
                <w:lang w:val="en-US" w:eastAsia="zh-CN"/>
              </w:rPr>
              <w:t>/</w:t>
            </w:r>
          </w:p>
        </w:tc>
      </w:tr>
      <w:tr w14:paraId="59F174D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38" w:hRule="atLeast"/>
          <w:jc w:val="center"/>
        </w:trPr>
        <w:tc>
          <w:tcPr>
            <w:tcW w:w="0" w:type="auto"/>
            <w:vAlign w:val="center"/>
          </w:tcPr>
          <w:p w14:paraId="62AD0F00">
            <w:pPr>
              <w:jc w:val="center"/>
              <w:rPr>
                <w:rFonts w:hint="default" w:ascii="Times New Roman" w:hAnsi="Times New Roman" w:eastAsia="宋体" w:cs="Times New Roman"/>
                <w:color w:val="333333"/>
                <w:sz w:val="21"/>
                <w:szCs w:val="21"/>
                <w:shd w:val="clear" w:color="auto" w:fill="FFFFFF"/>
                <w:lang w:val="en-US" w:eastAsia="zh-CN" w:bidi="ar"/>
              </w:rPr>
            </w:pPr>
            <w:r>
              <w:rPr>
                <w:rFonts w:hint="default" w:ascii="Times New Roman" w:hAnsi="Times New Roman" w:eastAsia="宋体" w:cs="Times New Roman"/>
                <w:color w:val="333333"/>
                <w:sz w:val="21"/>
                <w:szCs w:val="21"/>
                <w:shd w:val="clear" w:color="auto" w:fill="FFFFFF"/>
                <w:lang w:val="en-US" w:eastAsia="zh-CN" w:bidi="ar"/>
              </w:rPr>
              <w:t>46</w:t>
            </w:r>
          </w:p>
        </w:tc>
        <w:tc>
          <w:tcPr>
            <w:tcW w:w="1452" w:type="dxa"/>
            <w:shd w:val="clear" w:color="auto" w:fill="auto"/>
            <w:vAlign w:val="center"/>
          </w:tcPr>
          <w:p w14:paraId="1BAD3A9F">
            <w:pPr>
              <w:jc w:val="center"/>
              <w:rPr>
                <w:rFonts w:hint="default" w:ascii="Times New Roman" w:hAnsi="Times New Roman" w:eastAsia="宋体" w:cs="Times New Roman"/>
                <w:color w:val="000000" w:themeColor="text1"/>
                <w:kern w:val="2"/>
                <w:sz w:val="21"/>
                <w:szCs w:val="21"/>
                <w:shd w:val="clear" w:color="auto" w:fill="FFFFFF"/>
                <w:lang w:val="en-US" w:eastAsia="zh-CN" w:bidi="ar"/>
                <w14:ligatures w14:val="standardContextual"/>
              </w:rPr>
            </w:pPr>
            <w:r>
              <w:rPr>
                <w:rFonts w:hint="default" w:ascii="Times New Roman" w:hAnsi="Times New Roman" w:eastAsia="宋体" w:cs="Times New Roman"/>
                <w:color w:val="000000" w:themeColor="text1"/>
                <w:sz w:val="21"/>
                <w:szCs w:val="21"/>
                <w:shd w:val="clear" w:color="auto" w:fill="FFFFFF"/>
                <w:lang w:val="en-US" w:eastAsia="zh-CN" w:bidi="ar"/>
              </w:rPr>
              <w:t>驼乳粉10</w:t>
            </w:r>
          </w:p>
        </w:tc>
        <w:tc>
          <w:tcPr>
            <w:tcW w:w="1121" w:type="dxa"/>
            <w:shd w:val="clear" w:color="auto" w:fill="auto"/>
            <w:vAlign w:val="center"/>
          </w:tcPr>
          <w:p w14:paraId="60FDCB0D">
            <w:pPr>
              <w:jc w:val="center"/>
              <w:rPr>
                <w:rFonts w:hint="default" w:ascii="Times New Roman" w:hAnsi="Times New Roman" w:eastAsia="宋体" w:cs="Times New Roman"/>
                <w:color w:val="000000" w:themeColor="text1"/>
                <w:sz w:val="21"/>
                <w:szCs w:val="21"/>
                <w:shd w:val="clear" w:color="auto" w:fill="FFFFFF"/>
                <w:lang w:val="en-US" w:eastAsia="zh-CN" w:bidi="ar"/>
              </w:rPr>
            </w:pPr>
            <w:r>
              <w:rPr>
                <w:rFonts w:hint="default" w:ascii="Times New Roman" w:hAnsi="Times New Roman" w:eastAsia="宋体" w:cs="Times New Roman"/>
                <w:color w:val="000000" w:themeColor="text1"/>
                <w:sz w:val="21"/>
                <w:szCs w:val="21"/>
                <w:shd w:val="clear" w:color="auto" w:fill="FFFFFF"/>
                <w:lang w:val="en-US" w:eastAsia="zh-CN" w:bidi="ar"/>
              </w:rPr>
              <w:t>驼源</w:t>
            </w:r>
          </w:p>
        </w:tc>
        <w:tc>
          <w:tcPr>
            <w:tcW w:w="2300" w:type="dxa"/>
            <w:shd w:val="clear" w:color="auto" w:fill="auto"/>
            <w:vAlign w:val="center"/>
          </w:tcPr>
          <w:p w14:paraId="46F50D55">
            <w:pPr>
              <w:jc w:val="center"/>
              <w:rPr>
                <w:rFonts w:hint="default" w:ascii="Times New Roman" w:hAnsi="Times New Roman" w:eastAsia="宋体" w:cs="Times New Roman"/>
                <w:color w:val="000000" w:themeColor="text1"/>
                <w:kern w:val="2"/>
                <w:sz w:val="21"/>
                <w:szCs w:val="21"/>
                <w:shd w:val="clear" w:color="auto" w:fill="FFFFFF"/>
                <w:lang w:val="en-US" w:eastAsia="zh-CN" w:bidi="ar"/>
                <w14:ligatures w14:val="standardContextual"/>
              </w:rPr>
            </w:pPr>
            <w:r>
              <w:rPr>
                <w:rFonts w:hint="default" w:ascii="Times New Roman" w:hAnsi="Times New Roman" w:eastAsia="宋体" w:cs="Times New Roman"/>
                <w:color w:val="000000" w:themeColor="text1"/>
                <w:sz w:val="21"/>
                <w:szCs w:val="21"/>
                <w:shd w:val="clear" w:color="auto" w:fill="FFFFFF"/>
                <w:lang w:val="en-US" w:eastAsia="zh-CN" w:bidi="ar"/>
              </w:rPr>
              <w:t>0</w:t>
            </w:r>
          </w:p>
        </w:tc>
        <w:tc>
          <w:tcPr>
            <w:tcW w:w="2529" w:type="dxa"/>
            <w:shd w:val="clear" w:color="auto" w:fill="auto"/>
            <w:vAlign w:val="center"/>
          </w:tcPr>
          <w:p w14:paraId="1139B7A3">
            <w:pPr>
              <w:jc w:val="center"/>
              <w:rPr>
                <w:rFonts w:hint="default" w:ascii="Times New Roman" w:hAnsi="Times New Roman" w:eastAsia="宋体" w:cs="Times New Roman"/>
                <w:color w:val="000000" w:themeColor="text1"/>
                <w:kern w:val="0"/>
                <w:sz w:val="21"/>
                <w:szCs w:val="21"/>
                <w:lang w:val="en-US" w:eastAsia="zh-CN"/>
              </w:rPr>
            </w:pPr>
            <w:r>
              <w:rPr>
                <w:rFonts w:hint="default" w:ascii="Times New Roman" w:hAnsi="Times New Roman" w:eastAsia="宋体" w:cs="Times New Roman"/>
                <w:color w:val="000000" w:themeColor="text1"/>
                <w:sz w:val="21"/>
                <w:szCs w:val="21"/>
                <w:shd w:val="clear" w:color="auto" w:fill="FFFFFF"/>
                <w:lang w:bidi="ar"/>
              </w:rPr>
              <w:t>未检出</w:t>
            </w:r>
            <w:r>
              <w:rPr>
                <w:rFonts w:hint="eastAsia" w:ascii="Times New Roman" w:hAnsi="Times New Roman" w:eastAsia="宋体" w:cs="Times New Roman"/>
                <w:color w:val="000000" w:themeColor="text1"/>
                <w:sz w:val="21"/>
                <w:szCs w:val="21"/>
                <w:shd w:val="clear" w:color="auto" w:fill="FFFFFF"/>
                <w:lang w:val="en-US" w:eastAsia="zh-CN" w:bidi="ar"/>
              </w:rPr>
              <w:t>黄牛</w:t>
            </w:r>
            <w:r>
              <w:rPr>
                <w:rFonts w:hint="default" w:ascii="Times New Roman" w:hAnsi="Times New Roman" w:eastAsia="宋体" w:cs="Times New Roman"/>
                <w:color w:val="000000" w:themeColor="text1"/>
                <w:sz w:val="21"/>
                <w:szCs w:val="21"/>
                <w:shd w:val="clear" w:color="auto" w:fill="FFFFFF"/>
                <w:lang w:bidi="ar"/>
              </w:rPr>
              <w:t>源性成分</w:t>
            </w:r>
          </w:p>
        </w:tc>
        <w:tc>
          <w:tcPr>
            <w:tcW w:w="1309" w:type="dxa"/>
            <w:shd w:val="clear" w:color="auto" w:fill="auto"/>
            <w:vAlign w:val="center"/>
          </w:tcPr>
          <w:p w14:paraId="298C6E6A">
            <w:pPr>
              <w:jc w:val="center"/>
              <w:rPr>
                <w:rFonts w:hint="default" w:ascii="Times New Roman" w:hAnsi="Times New Roman" w:eastAsia="宋体" w:cs="Times New Roman"/>
                <w:color w:val="000000" w:themeColor="text1"/>
                <w:kern w:val="0"/>
                <w:sz w:val="21"/>
                <w:szCs w:val="21"/>
                <w:lang w:val="en-US" w:eastAsia="zh-CN"/>
              </w:rPr>
            </w:pPr>
            <w:r>
              <w:rPr>
                <w:rFonts w:hint="default" w:ascii="Times New Roman" w:hAnsi="Times New Roman" w:eastAsia="宋体" w:cs="Times New Roman"/>
                <w:color w:val="000000" w:themeColor="text1"/>
                <w:kern w:val="0"/>
                <w:sz w:val="21"/>
                <w:szCs w:val="21"/>
                <w:lang w:val="en-US" w:eastAsia="zh-CN"/>
              </w:rPr>
              <w:t>/</w:t>
            </w:r>
          </w:p>
        </w:tc>
      </w:tr>
    </w:tbl>
    <w:p w14:paraId="3F18C86A">
      <w:pPr>
        <w:widowControl w:val="0"/>
        <w:kinsoku/>
        <w:autoSpaceDE/>
        <w:autoSpaceDN/>
        <w:ind w:firstLine="192" w:firstLineChars="80"/>
        <w:jc w:val="center"/>
        <w:textAlignment w:val="auto"/>
        <w:rPr>
          <w:rFonts w:hint="default" w:ascii="宋体" w:hAnsi="宋体" w:cs="宋体"/>
          <w:b w:val="0"/>
          <w:bCs w:val="0"/>
          <w:sz w:val="24"/>
          <w:szCs w:val="24"/>
          <w:lang w:val="en-US" w:eastAsia="zh-CN"/>
        </w:rPr>
      </w:pPr>
    </w:p>
    <w:p w14:paraId="5ADAE3D6">
      <w:pPr>
        <w:widowControl w:val="0"/>
        <w:kinsoku/>
        <w:autoSpaceDE/>
        <w:autoSpaceDN/>
        <w:ind w:firstLine="192" w:firstLineChars="80"/>
        <w:jc w:val="center"/>
        <w:textAlignment w:val="auto"/>
        <w:rPr>
          <w:rFonts w:hint="default" w:ascii="宋体" w:hAnsi="宋体" w:cs="宋体"/>
          <w:b w:val="0"/>
          <w:bCs w:val="0"/>
          <w:sz w:val="24"/>
          <w:szCs w:val="24"/>
          <w:lang w:val="en-US" w:eastAsia="zh-CN"/>
        </w:rPr>
      </w:pPr>
      <w:r>
        <w:rPr>
          <w:rFonts w:hint="default" w:ascii="宋体" w:hAnsi="宋体" w:cs="宋体"/>
          <w:b w:val="0"/>
          <w:bCs w:val="0"/>
          <w:sz w:val="24"/>
          <w:szCs w:val="24"/>
          <w:lang w:val="en-US" w:eastAsia="zh-CN"/>
        </w:rPr>
        <w:t>表</w:t>
      </w:r>
      <w:r>
        <w:rPr>
          <w:rFonts w:hint="eastAsia" w:ascii="宋体" w:hAnsi="宋体" w:cs="宋体"/>
          <w:b w:val="0"/>
          <w:bCs w:val="0"/>
          <w:sz w:val="24"/>
          <w:szCs w:val="24"/>
          <w:lang w:val="en-US" w:eastAsia="zh-CN"/>
        </w:rPr>
        <w:t>22</w:t>
      </w:r>
      <w:r>
        <w:rPr>
          <w:rFonts w:hint="default" w:ascii="宋体" w:hAnsi="宋体" w:cs="宋体"/>
          <w:b w:val="0"/>
          <w:bCs w:val="0"/>
          <w:sz w:val="24"/>
          <w:szCs w:val="24"/>
          <w:lang w:val="en-US" w:eastAsia="zh-CN"/>
        </w:rPr>
        <w:t xml:space="preserve"> 市售特色乳粉样品山羊源性成分数字PCR检测结果</w:t>
      </w:r>
    </w:p>
    <w:tbl>
      <w:tblPr>
        <w:tblStyle w:val="5"/>
        <w:tblW w:w="9239" w:type="dxa"/>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836"/>
        <w:gridCol w:w="1371"/>
        <w:gridCol w:w="1171"/>
        <w:gridCol w:w="2271"/>
        <w:gridCol w:w="2251"/>
        <w:gridCol w:w="1339"/>
      </w:tblGrid>
      <w:tr w14:paraId="5C3CA0C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10" w:hRule="atLeast"/>
          <w:jc w:val="center"/>
        </w:trPr>
        <w:tc>
          <w:tcPr>
            <w:tcW w:w="836" w:type="dxa"/>
            <w:noWrap w:val="0"/>
            <w:vAlign w:val="center"/>
          </w:tcPr>
          <w:p w14:paraId="37BD8DB4">
            <w:pPr>
              <w:jc w:val="center"/>
              <w:rPr>
                <w:rFonts w:hint="default" w:ascii="Times New Roman" w:hAnsi="Times New Roman" w:cs="Times New Roman"/>
                <w:color w:val="000000" w:themeColor="text1"/>
                <w:szCs w:val="21"/>
                <w:shd w:val="clear" w:color="auto" w:fill="FFFFFF"/>
                <w:lang w:bidi="ar"/>
              </w:rPr>
            </w:pPr>
            <w:r>
              <w:rPr>
                <w:rFonts w:hint="default" w:ascii="Times New Roman" w:hAnsi="Times New Roman" w:cs="Times New Roman"/>
                <w:color w:val="000000" w:themeColor="text1"/>
                <w:szCs w:val="21"/>
                <w:shd w:val="clear" w:color="auto" w:fill="FFFFFF"/>
                <w:lang w:bidi="ar"/>
              </w:rPr>
              <w:t>编号</w:t>
            </w:r>
          </w:p>
        </w:tc>
        <w:tc>
          <w:tcPr>
            <w:tcW w:w="1371" w:type="dxa"/>
            <w:noWrap w:val="0"/>
            <w:vAlign w:val="center"/>
          </w:tcPr>
          <w:p w14:paraId="47707A24">
            <w:pPr>
              <w:jc w:val="center"/>
              <w:rPr>
                <w:rFonts w:hint="default" w:ascii="Times New Roman" w:hAnsi="Times New Roman" w:cs="Times New Roman"/>
                <w:color w:val="000000" w:themeColor="text1"/>
                <w:szCs w:val="21"/>
                <w:shd w:val="clear" w:color="auto" w:fill="FFFFFF"/>
                <w:lang w:bidi="ar"/>
              </w:rPr>
            </w:pPr>
            <w:r>
              <w:rPr>
                <w:rFonts w:hint="default" w:ascii="Times New Roman" w:hAnsi="Times New Roman" w:cs="Times New Roman"/>
                <w:color w:val="000000" w:themeColor="text1"/>
                <w:szCs w:val="21"/>
                <w:shd w:val="clear" w:color="auto" w:fill="FFFFFF"/>
                <w:lang w:bidi="ar"/>
              </w:rPr>
              <w:t>样品名称</w:t>
            </w:r>
          </w:p>
        </w:tc>
        <w:tc>
          <w:tcPr>
            <w:tcW w:w="1171" w:type="dxa"/>
            <w:noWrap w:val="0"/>
            <w:vAlign w:val="center"/>
          </w:tcPr>
          <w:p w14:paraId="0C9D4EF6">
            <w:pPr>
              <w:jc w:val="center"/>
              <w:rPr>
                <w:rFonts w:hint="default" w:ascii="Times New Roman" w:hAnsi="Times New Roman" w:cs="Times New Roman"/>
                <w:color w:val="000000" w:themeColor="text1"/>
                <w:szCs w:val="21"/>
                <w:shd w:val="clear" w:color="auto" w:fill="FFFFFF"/>
                <w:lang w:bidi="ar"/>
              </w:rPr>
            </w:pPr>
            <w:r>
              <w:rPr>
                <w:rFonts w:hint="default" w:ascii="Times New Roman" w:hAnsi="Times New Roman" w:cs="Times New Roman"/>
                <w:color w:val="000000" w:themeColor="text1"/>
                <w:szCs w:val="21"/>
                <w:shd w:val="clear" w:color="auto" w:fill="FFFFFF"/>
                <w:lang w:bidi="ar"/>
              </w:rPr>
              <w:t>乳源标识</w:t>
            </w:r>
          </w:p>
        </w:tc>
        <w:tc>
          <w:tcPr>
            <w:tcW w:w="2271" w:type="dxa"/>
            <w:noWrap w:val="0"/>
            <w:vAlign w:val="center"/>
          </w:tcPr>
          <w:p w14:paraId="72601198">
            <w:pPr>
              <w:jc w:val="center"/>
              <w:rPr>
                <w:rFonts w:hint="default" w:ascii="Times New Roman" w:hAnsi="Times New Roman" w:cs="Times New Roman"/>
                <w:color w:val="000000" w:themeColor="text1"/>
                <w:szCs w:val="21"/>
                <w:shd w:val="clear" w:color="auto" w:fill="FFFFFF"/>
                <w:lang w:bidi="ar"/>
              </w:rPr>
            </w:pPr>
            <w:r>
              <w:rPr>
                <w:rFonts w:hint="eastAsia" w:ascii="Times New Roman" w:hAnsi="Times New Roman" w:cs="Times New Roman"/>
                <w:color w:val="000000" w:themeColor="text1"/>
                <w:szCs w:val="21"/>
                <w:shd w:val="clear" w:color="auto" w:fill="FFFFFF"/>
                <w:lang w:val="en-US" w:eastAsia="zh-CN" w:bidi="ar"/>
              </w:rPr>
              <w:t>山羊</w:t>
            </w:r>
            <w:r>
              <w:rPr>
                <w:rFonts w:hint="default" w:ascii="Times New Roman" w:hAnsi="Times New Roman" w:cs="Times New Roman"/>
                <w:color w:val="000000" w:themeColor="text1"/>
                <w:szCs w:val="21"/>
                <w:shd w:val="clear" w:color="auto" w:fill="FFFFFF"/>
                <w:lang w:bidi="ar"/>
              </w:rPr>
              <w:t>拷贝数浓度</w:t>
            </w:r>
            <w:r>
              <w:rPr>
                <w:rFonts w:hint="default" w:ascii="Times New Roman" w:hAnsi="Times New Roman" w:cs="Times New Roman"/>
                <w:color w:val="000000" w:themeColor="text1"/>
                <w:szCs w:val="21"/>
              </w:rPr>
              <w:t>copies/μL</w:t>
            </w:r>
          </w:p>
        </w:tc>
        <w:tc>
          <w:tcPr>
            <w:tcW w:w="2251" w:type="dxa"/>
            <w:noWrap w:val="0"/>
            <w:vAlign w:val="center"/>
          </w:tcPr>
          <w:p w14:paraId="75176BD7">
            <w:pPr>
              <w:jc w:val="center"/>
              <w:rPr>
                <w:rFonts w:hint="default" w:ascii="Times New Roman" w:hAnsi="Times New Roman" w:cs="Times New Roman"/>
                <w:color w:val="000000" w:themeColor="text1"/>
                <w:szCs w:val="21"/>
                <w:shd w:val="clear" w:color="auto" w:fill="FFFFFF"/>
                <w:lang w:bidi="ar"/>
              </w:rPr>
            </w:pPr>
            <w:r>
              <w:rPr>
                <w:rFonts w:hint="default" w:ascii="Times New Roman" w:hAnsi="Times New Roman" w:cs="Times New Roman"/>
                <w:color w:val="000000" w:themeColor="text1"/>
                <w:szCs w:val="21"/>
                <w:shd w:val="clear" w:color="auto" w:fill="FFFFFF"/>
                <w:lang w:bidi="ar"/>
              </w:rPr>
              <w:t>检测结果</w:t>
            </w:r>
          </w:p>
        </w:tc>
        <w:tc>
          <w:tcPr>
            <w:tcW w:w="1339" w:type="dxa"/>
            <w:noWrap w:val="0"/>
            <w:vAlign w:val="center"/>
          </w:tcPr>
          <w:p w14:paraId="3908311C">
            <w:pPr>
              <w:jc w:val="center"/>
              <w:rPr>
                <w:rFonts w:hint="default" w:ascii="Times New Roman" w:hAnsi="Times New Roman" w:cs="Times New Roman" w:eastAsiaTheme="minorEastAsia"/>
                <w:color w:val="000000" w:themeColor="text1"/>
                <w:szCs w:val="21"/>
                <w:shd w:val="clear" w:color="auto" w:fill="FFFFFF"/>
                <w:lang w:val="en-US" w:eastAsia="zh-CN" w:bidi="ar"/>
              </w:rPr>
            </w:pPr>
            <w:r>
              <w:rPr>
                <w:rFonts w:hint="default" w:ascii="Times New Roman" w:hAnsi="Times New Roman" w:cs="Times New Roman"/>
                <w:color w:val="000000" w:themeColor="text1"/>
                <w:szCs w:val="21"/>
                <w:shd w:val="clear" w:color="auto" w:fill="FFFFFF"/>
                <w:lang w:val="en-US" w:eastAsia="zh-CN" w:bidi="ar"/>
              </w:rPr>
              <w:t>质量分数%</w:t>
            </w:r>
          </w:p>
        </w:tc>
      </w:tr>
      <w:tr w14:paraId="39CD5B1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836" w:type="dxa"/>
            <w:noWrap w:val="0"/>
            <w:vAlign w:val="center"/>
          </w:tcPr>
          <w:p w14:paraId="2993FB68">
            <w:pPr>
              <w:jc w:val="center"/>
              <w:rPr>
                <w:rFonts w:hint="default" w:ascii="Times New Roman" w:hAnsi="Times New Roman" w:cs="Times New Roman"/>
                <w:color w:val="000000" w:themeColor="text1"/>
                <w:szCs w:val="21"/>
                <w:shd w:val="clear" w:color="auto" w:fill="FFFFFF"/>
                <w:lang w:bidi="ar"/>
              </w:rPr>
            </w:pPr>
            <w:r>
              <w:rPr>
                <w:rFonts w:hint="default" w:ascii="Times New Roman" w:hAnsi="Times New Roman" w:cs="Times New Roman"/>
                <w:color w:val="000000" w:themeColor="text1"/>
                <w:szCs w:val="21"/>
                <w:shd w:val="clear" w:color="auto" w:fill="FFFFFF"/>
                <w:lang w:bidi="ar"/>
              </w:rPr>
              <w:t>1</w:t>
            </w:r>
          </w:p>
        </w:tc>
        <w:tc>
          <w:tcPr>
            <w:tcW w:w="1371" w:type="dxa"/>
            <w:noWrap w:val="0"/>
            <w:vAlign w:val="center"/>
          </w:tcPr>
          <w:p w14:paraId="3D984C0F">
            <w:pPr>
              <w:jc w:val="center"/>
              <w:rPr>
                <w:rFonts w:hint="default" w:ascii="Times New Roman" w:hAnsi="Times New Roman" w:cs="Times New Roman" w:eastAsiaTheme="minorEastAsia"/>
                <w:color w:val="000000" w:themeColor="text1"/>
                <w:szCs w:val="21"/>
                <w:shd w:val="clear" w:color="auto" w:fill="FFFFFF"/>
                <w:lang w:val="en-US" w:eastAsia="zh-CN" w:bidi="ar"/>
              </w:rPr>
            </w:pPr>
            <w:r>
              <w:rPr>
                <w:rFonts w:hint="default" w:ascii="Times New Roman" w:hAnsi="Times New Roman" w:cs="Times New Roman" w:eastAsiaTheme="minorEastAsia"/>
                <w:color w:val="000000" w:themeColor="text1"/>
                <w:szCs w:val="21"/>
                <w:shd w:val="clear" w:color="auto" w:fill="FFFFFF"/>
                <w:lang w:val="en-US" w:eastAsia="zh-CN" w:bidi="ar"/>
              </w:rPr>
              <w:t>驼</w:t>
            </w:r>
            <w:r>
              <w:rPr>
                <w:rFonts w:hint="default" w:ascii="Times New Roman" w:hAnsi="Times New Roman" w:cs="Times New Roman"/>
                <w:color w:val="000000" w:themeColor="text1"/>
                <w:szCs w:val="21"/>
                <w:shd w:val="clear" w:color="auto" w:fill="FFFFFF"/>
                <w:lang w:val="en-US" w:eastAsia="zh-CN" w:bidi="ar"/>
              </w:rPr>
              <w:t>乳</w:t>
            </w:r>
            <w:r>
              <w:rPr>
                <w:rFonts w:hint="default" w:ascii="Times New Roman" w:hAnsi="Times New Roman" w:cs="Times New Roman" w:eastAsiaTheme="minorEastAsia"/>
                <w:color w:val="000000" w:themeColor="text1"/>
                <w:szCs w:val="21"/>
                <w:shd w:val="clear" w:color="auto" w:fill="FFFFFF"/>
                <w:lang w:val="en-US" w:eastAsia="zh-CN" w:bidi="ar"/>
              </w:rPr>
              <w:t>粉</w:t>
            </w:r>
            <w:r>
              <w:rPr>
                <w:rFonts w:hint="default" w:ascii="Times New Roman" w:hAnsi="Times New Roman" w:cs="Times New Roman"/>
                <w:color w:val="000000" w:themeColor="text1"/>
                <w:szCs w:val="21"/>
                <w:shd w:val="clear" w:color="auto" w:fill="FFFFFF"/>
                <w:lang w:val="en-US" w:eastAsia="zh-CN" w:bidi="ar"/>
              </w:rPr>
              <w:t>1</w:t>
            </w:r>
          </w:p>
        </w:tc>
        <w:tc>
          <w:tcPr>
            <w:tcW w:w="1171" w:type="dxa"/>
            <w:noWrap w:val="0"/>
            <w:vAlign w:val="center"/>
          </w:tcPr>
          <w:p w14:paraId="44322C88">
            <w:pPr>
              <w:jc w:val="center"/>
              <w:rPr>
                <w:rFonts w:hint="default" w:ascii="Times New Roman" w:hAnsi="Times New Roman" w:cs="Times New Roman" w:eastAsiaTheme="minorEastAsia"/>
                <w:color w:val="000000" w:themeColor="text1"/>
                <w:szCs w:val="21"/>
                <w:shd w:val="clear" w:color="auto" w:fill="FFFFFF"/>
                <w:lang w:val="en-US" w:eastAsia="zh-CN" w:bidi="ar"/>
              </w:rPr>
            </w:pPr>
            <w:r>
              <w:rPr>
                <w:rFonts w:hint="default" w:ascii="Times New Roman" w:hAnsi="Times New Roman" w:cs="Times New Roman"/>
                <w:color w:val="000000" w:themeColor="text1"/>
                <w:szCs w:val="21"/>
                <w:shd w:val="clear" w:color="auto" w:fill="FFFFFF"/>
                <w:lang w:val="en-US" w:eastAsia="zh-CN" w:bidi="ar"/>
              </w:rPr>
              <w:t>驼源</w:t>
            </w:r>
          </w:p>
        </w:tc>
        <w:tc>
          <w:tcPr>
            <w:tcW w:w="2271" w:type="dxa"/>
            <w:noWrap w:val="0"/>
            <w:vAlign w:val="center"/>
          </w:tcPr>
          <w:p w14:paraId="4B48C056">
            <w:pPr>
              <w:jc w:val="center"/>
              <w:rPr>
                <w:rFonts w:hint="default" w:ascii="Times New Roman" w:hAnsi="Times New Roman" w:cs="Times New Roman" w:eastAsiaTheme="minorEastAsia"/>
                <w:color w:val="000000" w:themeColor="text1"/>
                <w:szCs w:val="21"/>
                <w:shd w:val="clear" w:color="auto" w:fill="FFFFFF"/>
                <w:lang w:val="en-US" w:eastAsia="zh-CN" w:bidi="ar"/>
              </w:rPr>
            </w:pPr>
            <w:r>
              <w:rPr>
                <w:rFonts w:hint="default" w:ascii="Times New Roman" w:hAnsi="Times New Roman" w:eastAsia="宋体" w:cs="Times New Roman"/>
                <w:color w:val="000000" w:themeColor="text1"/>
                <w:szCs w:val="21"/>
                <w:shd w:val="clear" w:color="auto" w:fill="FFFFFF"/>
                <w:lang w:val="en-US" w:eastAsia="zh-CN" w:bidi="ar"/>
              </w:rPr>
              <w:t>0</w:t>
            </w:r>
          </w:p>
        </w:tc>
        <w:tc>
          <w:tcPr>
            <w:tcW w:w="2251" w:type="dxa"/>
            <w:noWrap w:val="0"/>
            <w:vAlign w:val="center"/>
          </w:tcPr>
          <w:p w14:paraId="182EFA4F">
            <w:pPr>
              <w:jc w:val="center"/>
              <w:rPr>
                <w:rFonts w:hint="default" w:ascii="Times New Roman" w:hAnsi="Times New Roman" w:cs="Times New Roman"/>
                <w:color w:val="000000" w:themeColor="text1"/>
                <w:szCs w:val="21"/>
                <w:shd w:val="clear" w:color="auto" w:fill="FFFFFF"/>
                <w:lang w:bidi="ar"/>
              </w:rPr>
            </w:pPr>
            <w:r>
              <w:rPr>
                <w:rFonts w:hint="default" w:ascii="Times New Roman" w:hAnsi="Times New Roman" w:cs="Times New Roman"/>
                <w:color w:val="000000" w:themeColor="text1"/>
                <w:kern w:val="0"/>
                <w:szCs w:val="21"/>
                <w:lang w:val="en-US" w:eastAsia="zh-CN"/>
              </w:rPr>
              <w:t>未</w:t>
            </w:r>
            <w:r>
              <w:rPr>
                <w:rFonts w:hint="default" w:ascii="Times New Roman" w:hAnsi="Times New Roman" w:cs="Times New Roman"/>
                <w:color w:val="000000" w:themeColor="text1"/>
                <w:kern w:val="0"/>
                <w:szCs w:val="21"/>
              </w:rPr>
              <w:t>检出</w:t>
            </w:r>
            <w:r>
              <w:rPr>
                <w:rFonts w:hint="default" w:ascii="Times New Roman" w:hAnsi="Times New Roman" w:cs="Times New Roman"/>
                <w:color w:val="000000" w:themeColor="text1"/>
                <w:kern w:val="0"/>
                <w:szCs w:val="21"/>
                <w:lang w:val="en-US" w:eastAsia="zh-CN"/>
              </w:rPr>
              <w:t>山羊</w:t>
            </w:r>
            <w:r>
              <w:rPr>
                <w:rFonts w:hint="default" w:ascii="Times New Roman" w:hAnsi="Times New Roman" w:cs="Times New Roman"/>
                <w:color w:val="000000" w:themeColor="text1"/>
                <w:kern w:val="0"/>
                <w:szCs w:val="21"/>
              </w:rPr>
              <w:t>源性成分</w:t>
            </w:r>
          </w:p>
        </w:tc>
        <w:tc>
          <w:tcPr>
            <w:tcW w:w="1339" w:type="dxa"/>
            <w:noWrap w:val="0"/>
            <w:vAlign w:val="center"/>
          </w:tcPr>
          <w:p w14:paraId="2BD4120F">
            <w:pPr>
              <w:jc w:val="center"/>
              <w:rPr>
                <w:rFonts w:hint="default" w:ascii="Times New Roman" w:hAnsi="Times New Roman" w:cs="Times New Roman" w:eastAsiaTheme="minorEastAsia"/>
                <w:color w:val="000000" w:themeColor="text1"/>
                <w:kern w:val="0"/>
                <w:szCs w:val="21"/>
                <w:lang w:val="en-US" w:eastAsia="zh-CN"/>
              </w:rPr>
            </w:pPr>
            <w:r>
              <w:rPr>
                <w:rFonts w:hint="default" w:ascii="Times New Roman" w:hAnsi="Times New Roman" w:cs="Times New Roman"/>
                <w:color w:val="000000" w:themeColor="text1"/>
                <w:kern w:val="0"/>
                <w:szCs w:val="21"/>
                <w:lang w:val="en-US" w:eastAsia="zh-CN"/>
              </w:rPr>
              <w:t>/</w:t>
            </w:r>
          </w:p>
        </w:tc>
      </w:tr>
      <w:tr w14:paraId="03C07F1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15" w:hRule="atLeast"/>
          <w:jc w:val="center"/>
        </w:trPr>
        <w:tc>
          <w:tcPr>
            <w:tcW w:w="836" w:type="dxa"/>
            <w:noWrap w:val="0"/>
            <w:vAlign w:val="center"/>
          </w:tcPr>
          <w:p w14:paraId="05216B63">
            <w:pPr>
              <w:jc w:val="center"/>
              <w:rPr>
                <w:rFonts w:hint="default" w:ascii="Times New Roman" w:hAnsi="Times New Roman" w:cs="Times New Roman"/>
                <w:color w:val="000000" w:themeColor="text1"/>
                <w:szCs w:val="21"/>
                <w:shd w:val="clear" w:color="auto" w:fill="FFFFFF"/>
                <w:lang w:bidi="ar"/>
              </w:rPr>
            </w:pPr>
            <w:r>
              <w:rPr>
                <w:rFonts w:hint="default" w:ascii="Times New Roman" w:hAnsi="Times New Roman" w:cs="Times New Roman"/>
                <w:color w:val="000000" w:themeColor="text1"/>
                <w:szCs w:val="21"/>
                <w:shd w:val="clear" w:color="auto" w:fill="FFFFFF"/>
                <w:lang w:bidi="ar"/>
              </w:rPr>
              <w:t>2</w:t>
            </w:r>
          </w:p>
        </w:tc>
        <w:tc>
          <w:tcPr>
            <w:tcW w:w="1371" w:type="dxa"/>
            <w:noWrap w:val="0"/>
            <w:vAlign w:val="center"/>
          </w:tcPr>
          <w:p w14:paraId="3C58F4E7">
            <w:pPr>
              <w:jc w:val="center"/>
              <w:rPr>
                <w:rFonts w:hint="default" w:ascii="Times New Roman" w:hAnsi="Times New Roman" w:cs="Times New Roman" w:eastAsiaTheme="minorEastAsia"/>
                <w:color w:val="000000" w:themeColor="text1"/>
                <w:szCs w:val="21"/>
                <w:shd w:val="clear" w:color="auto" w:fill="FFFFFF"/>
                <w:lang w:val="en-US" w:eastAsia="zh-CN" w:bidi="ar"/>
              </w:rPr>
            </w:pPr>
            <w:r>
              <w:rPr>
                <w:rFonts w:hint="default" w:ascii="Times New Roman" w:hAnsi="Times New Roman" w:cs="Times New Roman" w:eastAsiaTheme="minorEastAsia"/>
                <w:color w:val="000000" w:themeColor="text1"/>
                <w:szCs w:val="21"/>
                <w:shd w:val="clear" w:color="auto" w:fill="FFFFFF"/>
                <w:lang w:val="en-US" w:eastAsia="zh-CN" w:bidi="ar"/>
              </w:rPr>
              <w:t>驼</w:t>
            </w:r>
            <w:r>
              <w:rPr>
                <w:rFonts w:hint="default" w:ascii="Times New Roman" w:hAnsi="Times New Roman" w:cs="Times New Roman"/>
                <w:color w:val="000000" w:themeColor="text1"/>
                <w:szCs w:val="21"/>
                <w:shd w:val="clear" w:color="auto" w:fill="FFFFFF"/>
                <w:lang w:val="en-US" w:eastAsia="zh-CN" w:bidi="ar"/>
              </w:rPr>
              <w:t>乳</w:t>
            </w:r>
            <w:r>
              <w:rPr>
                <w:rFonts w:hint="default" w:ascii="Times New Roman" w:hAnsi="Times New Roman" w:cs="Times New Roman" w:eastAsiaTheme="minorEastAsia"/>
                <w:color w:val="000000" w:themeColor="text1"/>
                <w:szCs w:val="21"/>
                <w:shd w:val="clear" w:color="auto" w:fill="FFFFFF"/>
                <w:lang w:val="en-US" w:eastAsia="zh-CN" w:bidi="ar"/>
              </w:rPr>
              <w:t>粉</w:t>
            </w:r>
            <w:r>
              <w:rPr>
                <w:rFonts w:hint="default" w:ascii="Times New Roman" w:hAnsi="Times New Roman" w:cs="Times New Roman"/>
                <w:color w:val="000000" w:themeColor="text1"/>
                <w:szCs w:val="21"/>
                <w:shd w:val="clear" w:color="auto" w:fill="FFFFFF"/>
                <w:lang w:val="en-US" w:eastAsia="zh-CN" w:bidi="ar"/>
              </w:rPr>
              <w:t>2</w:t>
            </w:r>
          </w:p>
        </w:tc>
        <w:tc>
          <w:tcPr>
            <w:tcW w:w="1171" w:type="dxa"/>
            <w:noWrap w:val="0"/>
            <w:vAlign w:val="center"/>
          </w:tcPr>
          <w:p w14:paraId="5CB43E07">
            <w:pPr>
              <w:jc w:val="center"/>
              <w:rPr>
                <w:rFonts w:hint="default" w:ascii="Times New Roman" w:hAnsi="Times New Roman" w:cs="Times New Roman" w:eastAsiaTheme="minorEastAsia"/>
                <w:color w:val="000000" w:themeColor="text1"/>
                <w:szCs w:val="21"/>
                <w:shd w:val="clear" w:color="auto" w:fill="FFFFFF"/>
                <w:lang w:val="en-US" w:eastAsia="zh-CN" w:bidi="ar"/>
              </w:rPr>
            </w:pPr>
            <w:r>
              <w:rPr>
                <w:rFonts w:hint="default" w:ascii="Times New Roman" w:hAnsi="Times New Roman" w:cs="Times New Roman"/>
                <w:color w:val="000000" w:themeColor="text1"/>
                <w:szCs w:val="21"/>
                <w:shd w:val="clear" w:color="auto" w:fill="FFFFFF"/>
                <w:lang w:val="en-US" w:eastAsia="zh-CN" w:bidi="ar"/>
              </w:rPr>
              <w:t>驼源</w:t>
            </w:r>
          </w:p>
        </w:tc>
        <w:tc>
          <w:tcPr>
            <w:tcW w:w="2271" w:type="dxa"/>
            <w:noWrap w:val="0"/>
            <w:vAlign w:val="center"/>
          </w:tcPr>
          <w:p w14:paraId="16D0F27D">
            <w:pPr>
              <w:jc w:val="center"/>
              <w:rPr>
                <w:rFonts w:hint="default" w:ascii="Times New Roman" w:hAnsi="Times New Roman" w:cs="Times New Roman" w:eastAsiaTheme="minorEastAsia"/>
                <w:color w:val="000000" w:themeColor="text1"/>
                <w:szCs w:val="21"/>
                <w:shd w:val="clear" w:color="auto" w:fill="FFFFFF"/>
                <w:lang w:val="en-US" w:eastAsia="zh-CN" w:bidi="ar"/>
              </w:rPr>
            </w:pPr>
            <w:r>
              <w:rPr>
                <w:rFonts w:hint="default" w:ascii="Times New Roman" w:hAnsi="Times New Roman" w:eastAsia="宋体" w:cs="Times New Roman"/>
                <w:color w:val="000000" w:themeColor="text1"/>
                <w:szCs w:val="21"/>
                <w:shd w:val="clear" w:color="auto" w:fill="FFFFFF"/>
                <w:lang w:val="en-US" w:eastAsia="zh-CN" w:bidi="ar"/>
              </w:rPr>
              <w:t>0</w:t>
            </w:r>
          </w:p>
        </w:tc>
        <w:tc>
          <w:tcPr>
            <w:tcW w:w="2251" w:type="dxa"/>
            <w:noWrap w:val="0"/>
            <w:vAlign w:val="center"/>
          </w:tcPr>
          <w:p w14:paraId="3562C391">
            <w:pPr>
              <w:jc w:val="center"/>
              <w:rPr>
                <w:rFonts w:hint="default" w:ascii="Times New Roman" w:hAnsi="Times New Roman" w:cs="Times New Roman"/>
                <w:color w:val="000000" w:themeColor="text1"/>
                <w:szCs w:val="21"/>
                <w:shd w:val="clear" w:color="auto" w:fill="FFFFFF"/>
                <w:lang w:bidi="ar"/>
              </w:rPr>
            </w:pPr>
            <w:r>
              <w:rPr>
                <w:rFonts w:hint="default" w:ascii="Times New Roman" w:hAnsi="Times New Roman" w:cs="Times New Roman"/>
                <w:color w:val="000000" w:themeColor="text1"/>
                <w:kern w:val="0"/>
                <w:szCs w:val="21"/>
                <w:lang w:val="en-US" w:eastAsia="zh-CN"/>
              </w:rPr>
              <w:t>未</w:t>
            </w:r>
            <w:r>
              <w:rPr>
                <w:rFonts w:hint="default" w:ascii="Times New Roman" w:hAnsi="Times New Roman" w:cs="Times New Roman"/>
                <w:color w:val="000000" w:themeColor="text1"/>
                <w:kern w:val="0"/>
                <w:szCs w:val="21"/>
              </w:rPr>
              <w:t>检出</w:t>
            </w:r>
            <w:r>
              <w:rPr>
                <w:rFonts w:hint="default" w:ascii="Times New Roman" w:hAnsi="Times New Roman" w:cs="Times New Roman"/>
                <w:color w:val="000000" w:themeColor="text1"/>
                <w:kern w:val="0"/>
                <w:szCs w:val="21"/>
                <w:lang w:val="en-US" w:eastAsia="zh-CN"/>
              </w:rPr>
              <w:t>山羊</w:t>
            </w:r>
            <w:r>
              <w:rPr>
                <w:rFonts w:hint="default" w:ascii="Times New Roman" w:hAnsi="Times New Roman" w:cs="Times New Roman"/>
                <w:color w:val="000000" w:themeColor="text1"/>
                <w:kern w:val="0"/>
                <w:szCs w:val="21"/>
              </w:rPr>
              <w:t>源性成分</w:t>
            </w:r>
          </w:p>
        </w:tc>
        <w:tc>
          <w:tcPr>
            <w:tcW w:w="1339" w:type="dxa"/>
            <w:noWrap w:val="0"/>
            <w:vAlign w:val="center"/>
          </w:tcPr>
          <w:p w14:paraId="13748E22">
            <w:pPr>
              <w:jc w:val="center"/>
              <w:rPr>
                <w:rFonts w:hint="default" w:ascii="Times New Roman" w:hAnsi="Times New Roman" w:cs="Times New Roman" w:eastAsiaTheme="minorEastAsia"/>
                <w:color w:val="000000" w:themeColor="text1"/>
                <w:kern w:val="0"/>
                <w:szCs w:val="21"/>
                <w:lang w:val="en-US" w:eastAsia="zh-CN"/>
              </w:rPr>
            </w:pPr>
            <w:r>
              <w:rPr>
                <w:rFonts w:hint="default" w:ascii="Times New Roman" w:hAnsi="Times New Roman" w:cs="Times New Roman"/>
                <w:color w:val="000000" w:themeColor="text1"/>
                <w:kern w:val="0"/>
                <w:szCs w:val="21"/>
                <w:lang w:val="en-US" w:eastAsia="zh-CN"/>
              </w:rPr>
              <w:t>/</w:t>
            </w:r>
          </w:p>
        </w:tc>
      </w:tr>
      <w:tr w14:paraId="216937C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836" w:type="dxa"/>
            <w:noWrap w:val="0"/>
            <w:vAlign w:val="center"/>
          </w:tcPr>
          <w:p w14:paraId="4FC61D1F">
            <w:pPr>
              <w:jc w:val="center"/>
              <w:rPr>
                <w:rFonts w:hint="default" w:ascii="Times New Roman" w:hAnsi="Times New Roman" w:cs="Times New Roman"/>
                <w:color w:val="000000" w:themeColor="text1"/>
                <w:szCs w:val="21"/>
                <w:shd w:val="clear" w:color="auto" w:fill="FFFFFF"/>
                <w:lang w:bidi="ar"/>
              </w:rPr>
            </w:pPr>
            <w:r>
              <w:rPr>
                <w:rFonts w:hint="default" w:ascii="Times New Roman" w:hAnsi="Times New Roman" w:cs="Times New Roman"/>
                <w:color w:val="000000" w:themeColor="text1"/>
                <w:szCs w:val="21"/>
                <w:shd w:val="clear" w:color="auto" w:fill="FFFFFF"/>
                <w:lang w:bidi="ar"/>
              </w:rPr>
              <w:t>3</w:t>
            </w:r>
          </w:p>
        </w:tc>
        <w:tc>
          <w:tcPr>
            <w:tcW w:w="1371" w:type="dxa"/>
            <w:noWrap w:val="0"/>
            <w:vAlign w:val="center"/>
          </w:tcPr>
          <w:p w14:paraId="58B49B70">
            <w:pPr>
              <w:jc w:val="center"/>
              <w:rPr>
                <w:rFonts w:hint="default" w:ascii="Times New Roman" w:hAnsi="Times New Roman" w:cs="Times New Roman" w:eastAsiaTheme="minorEastAsia"/>
                <w:color w:val="000000" w:themeColor="text1"/>
                <w:szCs w:val="21"/>
                <w:shd w:val="clear" w:color="auto" w:fill="FFFFFF"/>
                <w:lang w:val="en-US" w:eastAsia="zh-CN" w:bidi="ar"/>
              </w:rPr>
            </w:pPr>
            <w:r>
              <w:rPr>
                <w:rFonts w:hint="default" w:ascii="Times New Roman" w:hAnsi="Times New Roman" w:cs="Times New Roman" w:eastAsiaTheme="minorEastAsia"/>
                <w:color w:val="000000" w:themeColor="text1"/>
                <w:szCs w:val="21"/>
                <w:shd w:val="clear" w:color="auto" w:fill="FFFFFF"/>
                <w:lang w:val="en-US" w:eastAsia="zh-CN" w:bidi="ar"/>
              </w:rPr>
              <w:t>驼</w:t>
            </w:r>
            <w:r>
              <w:rPr>
                <w:rFonts w:hint="default" w:ascii="Times New Roman" w:hAnsi="Times New Roman" w:cs="Times New Roman"/>
                <w:color w:val="000000" w:themeColor="text1"/>
                <w:szCs w:val="21"/>
                <w:shd w:val="clear" w:color="auto" w:fill="FFFFFF"/>
                <w:lang w:val="en-US" w:eastAsia="zh-CN" w:bidi="ar"/>
              </w:rPr>
              <w:t>乳</w:t>
            </w:r>
            <w:r>
              <w:rPr>
                <w:rFonts w:hint="default" w:ascii="Times New Roman" w:hAnsi="Times New Roman" w:cs="Times New Roman" w:eastAsiaTheme="minorEastAsia"/>
                <w:color w:val="000000" w:themeColor="text1"/>
                <w:szCs w:val="21"/>
                <w:shd w:val="clear" w:color="auto" w:fill="FFFFFF"/>
                <w:lang w:val="en-US" w:eastAsia="zh-CN" w:bidi="ar"/>
              </w:rPr>
              <w:t>粉</w:t>
            </w:r>
            <w:r>
              <w:rPr>
                <w:rFonts w:hint="default" w:ascii="Times New Roman" w:hAnsi="Times New Roman" w:cs="Times New Roman"/>
                <w:color w:val="000000" w:themeColor="text1"/>
                <w:szCs w:val="21"/>
                <w:shd w:val="clear" w:color="auto" w:fill="FFFFFF"/>
                <w:lang w:val="en-US" w:eastAsia="zh-CN" w:bidi="ar"/>
              </w:rPr>
              <w:t>3</w:t>
            </w:r>
          </w:p>
        </w:tc>
        <w:tc>
          <w:tcPr>
            <w:tcW w:w="1171" w:type="dxa"/>
            <w:noWrap w:val="0"/>
            <w:vAlign w:val="center"/>
          </w:tcPr>
          <w:p w14:paraId="4776C858">
            <w:pPr>
              <w:jc w:val="center"/>
              <w:rPr>
                <w:rFonts w:hint="default" w:ascii="Times New Roman" w:hAnsi="Times New Roman" w:cs="Times New Roman" w:eastAsiaTheme="minorEastAsia"/>
                <w:color w:val="000000" w:themeColor="text1"/>
                <w:szCs w:val="21"/>
                <w:shd w:val="clear" w:color="auto" w:fill="FFFFFF"/>
                <w:lang w:val="en-US" w:eastAsia="zh-CN" w:bidi="ar"/>
              </w:rPr>
            </w:pPr>
            <w:r>
              <w:rPr>
                <w:rFonts w:hint="default" w:ascii="Times New Roman" w:hAnsi="Times New Roman" w:cs="Times New Roman"/>
                <w:color w:val="000000" w:themeColor="text1"/>
                <w:szCs w:val="21"/>
                <w:shd w:val="clear" w:color="auto" w:fill="FFFFFF"/>
                <w:lang w:val="en-US" w:eastAsia="zh-CN" w:bidi="ar"/>
              </w:rPr>
              <w:t>驼源</w:t>
            </w:r>
          </w:p>
        </w:tc>
        <w:tc>
          <w:tcPr>
            <w:tcW w:w="2271" w:type="dxa"/>
            <w:noWrap w:val="0"/>
            <w:vAlign w:val="center"/>
          </w:tcPr>
          <w:p w14:paraId="22F36F72">
            <w:pPr>
              <w:jc w:val="center"/>
              <w:rPr>
                <w:rFonts w:hint="default" w:ascii="Times New Roman" w:hAnsi="Times New Roman" w:cs="Times New Roman" w:eastAsiaTheme="minorEastAsia"/>
                <w:color w:val="000000" w:themeColor="text1"/>
                <w:szCs w:val="21"/>
                <w:shd w:val="clear" w:color="auto" w:fill="FFFFFF"/>
                <w:lang w:val="en-US" w:eastAsia="zh-CN" w:bidi="ar"/>
              </w:rPr>
            </w:pPr>
            <w:r>
              <w:rPr>
                <w:rFonts w:hint="default" w:ascii="Times New Roman" w:hAnsi="Times New Roman" w:eastAsia="宋体" w:cs="Times New Roman"/>
                <w:color w:val="000000" w:themeColor="text1"/>
                <w:szCs w:val="21"/>
                <w:shd w:val="clear" w:color="auto" w:fill="FFFFFF"/>
                <w:lang w:val="en-US" w:eastAsia="zh-CN" w:bidi="ar"/>
              </w:rPr>
              <w:t>0</w:t>
            </w:r>
          </w:p>
        </w:tc>
        <w:tc>
          <w:tcPr>
            <w:tcW w:w="2251" w:type="dxa"/>
            <w:noWrap w:val="0"/>
            <w:vAlign w:val="center"/>
          </w:tcPr>
          <w:p w14:paraId="3C047281">
            <w:pPr>
              <w:jc w:val="center"/>
              <w:rPr>
                <w:rFonts w:hint="default" w:ascii="Times New Roman" w:hAnsi="Times New Roman" w:cs="Times New Roman"/>
                <w:color w:val="000000" w:themeColor="text1"/>
                <w:szCs w:val="21"/>
                <w:shd w:val="clear" w:color="auto" w:fill="FFFFFF"/>
                <w:lang w:bidi="ar"/>
              </w:rPr>
            </w:pPr>
            <w:r>
              <w:rPr>
                <w:rFonts w:hint="default" w:ascii="Times New Roman" w:hAnsi="Times New Roman" w:cs="Times New Roman"/>
                <w:color w:val="000000" w:themeColor="text1"/>
                <w:kern w:val="0"/>
                <w:szCs w:val="21"/>
                <w:lang w:val="en-US" w:eastAsia="zh-CN"/>
              </w:rPr>
              <w:t>未</w:t>
            </w:r>
            <w:r>
              <w:rPr>
                <w:rFonts w:hint="default" w:ascii="Times New Roman" w:hAnsi="Times New Roman" w:cs="Times New Roman"/>
                <w:color w:val="000000" w:themeColor="text1"/>
                <w:kern w:val="0"/>
                <w:szCs w:val="21"/>
              </w:rPr>
              <w:t>检出</w:t>
            </w:r>
            <w:r>
              <w:rPr>
                <w:rFonts w:hint="default" w:ascii="Times New Roman" w:hAnsi="Times New Roman" w:cs="Times New Roman"/>
                <w:color w:val="000000" w:themeColor="text1"/>
                <w:kern w:val="0"/>
                <w:szCs w:val="21"/>
                <w:lang w:val="en-US" w:eastAsia="zh-CN"/>
              </w:rPr>
              <w:t>山羊</w:t>
            </w:r>
            <w:r>
              <w:rPr>
                <w:rFonts w:hint="default" w:ascii="Times New Roman" w:hAnsi="Times New Roman" w:cs="Times New Roman"/>
                <w:color w:val="000000" w:themeColor="text1"/>
                <w:kern w:val="0"/>
                <w:szCs w:val="21"/>
              </w:rPr>
              <w:t>源性成分</w:t>
            </w:r>
          </w:p>
        </w:tc>
        <w:tc>
          <w:tcPr>
            <w:tcW w:w="1339" w:type="dxa"/>
            <w:noWrap w:val="0"/>
            <w:vAlign w:val="center"/>
          </w:tcPr>
          <w:p w14:paraId="2F9588B0">
            <w:pPr>
              <w:jc w:val="center"/>
              <w:rPr>
                <w:rFonts w:hint="default" w:ascii="Times New Roman" w:hAnsi="Times New Roman" w:cs="Times New Roman" w:eastAsiaTheme="minorEastAsia"/>
                <w:color w:val="000000" w:themeColor="text1"/>
                <w:kern w:val="0"/>
                <w:szCs w:val="21"/>
                <w:lang w:val="en-US" w:eastAsia="zh-CN"/>
              </w:rPr>
            </w:pPr>
            <w:r>
              <w:rPr>
                <w:rFonts w:hint="default" w:ascii="Times New Roman" w:hAnsi="Times New Roman" w:cs="Times New Roman"/>
                <w:color w:val="000000" w:themeColor="text1"/>
                <w:kern w:val="0"/>
                <w:szCs w:val="21"/>
                <w:lang w:val="en-US" w:eastAsia="zh-CN"/>
              </w:rPr>
              <w:t>/</w:t>
            </w:r>
          </w:p>
        </w:tc>
      </w:tr>
      <w:tr w14:paraId="3B0A88F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836" w:type="dxa"/>
            <w:noWrap w:val="0"/>
            <w:vAlign w:val="center"/>
          </w:tcPr>
          <w:p w14:paraId="119056C2">
            <w:pPr>
              <w:jc w:val="center"/>
              <w:rPr>
                <w:rFonts w:hint="default" w:ascii="Times New Roman" w:hAnsi="Times New Roman" w:cs="Times New Roman" w:eastAsiaTheme="minorEastAsia"/>
                <w:color w:val="000000" w:themeColor="text1"/>
                <w:szCs w:val="21"/>
                <w:shd w:val="clear" w:color="auto" w:fill="FFFFFF"/>
                <w:lang w:val="en-US" w:eastAsia="zh-CN" w:bidi="ar"/>
              </w:rPr>
            </w:pPr>
            <w:r>
              <w:rPr>
                <w:rFonts w:hint="default" w:ascii="Times New Roman" w:hAnsi="Times New Roman" w:cs="Times New Roman"/>
                <w:color w:val="000000" w:themeColor="text1"/>
                <w:szCs w:val="21"/>
                <w:shd w:val="clear" w:color="auto" w:fill="FFFFFF"/>
                <w:lang w:val="en-US" w:eastAsia="zh-CN" w:bidi="ar"/>
              </w:rPr>
              <w:t>4</w:t>
            </w:r>
          </w:p>
        </w:tc>
        <w:tc>
          <w:tcPr>
            <w:tcW w:w="1371" w:type="dxa"/>
            <w:noWrap w:val="0"/>
            <w:vAlign w:val="center"/>
          </w:tcPr>
          <w:p w14:paraId="6AA066EB">
            <w:pPr>
              <w:jc w:val="center"/>
              <w:rPr>
                <w:rFonts w:hint="default" w:ascii="Times New Roman" w:hAnsi="Times New Roman" w:cs="Times New Roman" w:eastAsiaTheme="minorEastAsia"/>
                <w:color w:val="000000" w:themeColor="text1"/>
                <w:szCs w:val="21"/>
                <w:shd w:val="clear" w:color="auto" w:fill="FFFFFF"/>
                <w:lang w:val="en-US" w:eastAsia="zh-CN" w:bidi="ar"/>
              </w:rPr>
            </w:pPr>
            <w:r>
              <w:rPr>
                <w:rFonts w:hint="default" w:ascii="Times New Roman" w:hAnsi="Times New Roman" w:cs="Times New Roman" w:eastAsiaTheme="minorEastAsia"/>
                <w:color w:val="000000" w:themeColor="text1"/>
                <w:szCs w:val="21"/>
                <w:shd w:val="clear" w:color="auto" w:fill="FFFFFF"/>
                <w:lang w:val="en-US" w:eastAsia="zh-CN" w:bidi="ar"/>
              </w:rPr>
              <w:t>驼</w:t>
            </w:r>
            <w:r>
              <w:rPr>
                <w:rFonts w:hint="default" w:ascii="Times New Roman" w:hAnsi="Times New Roman" w:cs="Times New Roman"/>
                <w:color w:val="000000" w:themeColor="text1"/>
                <w:szCs w:val="21"/>
                <w:shd w:val="clear" w:color="auto" w:fill="FFFFFF"/>
                <w:lang w:val="en-US" w:eastAsia="zh-CN" w:bidi="ar"/>
              </w:rPr>
              <w:t>乳</w:t>
            </w:r>
            <w:r>
              <w:rPr>
                <w:rFonts w:hint="default" w:ascii="Times New Roman" w:hAnsi="Times New Roman" w:cs="Times New Roman" w:eastAsiaTheme="minorEastAsia"/>
                <w:color w:val="000000" w:themeColor="text1"/>
                <w:szCs w:val="21"/>
                <w:shd w:val="clear" w:color="auto" w:fill="FFFFFF"/>
                <w:lang w:val="en-US" w:eastAsia="zh-CN" w:bidi="ar"/>
              </w:rPr>
              <w:t>粉</w:t>
            </w:r>
            <w:r>
              <w:rPr>
                <w:rFonts w:hint="default" w:ascii="Times New Roman" w:hAnsi="Times New Roman" w:cs="Times New Roman"/>
                <w:color w:val="000000" w:themeColor="text1"/>
                <w:szCs w:val="21"/>
                <w:shd w:val="clear" w:color="auto" w:fill="FFFFFF"/>
                <w:lang w:val="en-US" w:eastAsia="zh-CN" w:bidi="ar"/>
              </w:rPr>
              <w:t>4</w:t>
            </w:r>
          </w:p>
        </w:tc>
        <w:tc>
          <w:tcPr>
            <w:tcW w:w="1171" w:type="dxa"/>
            <w:noWrap w:val="0"/>
            <w:vAlign w:val="center"/>
          </w:tcPr>
          <w:p w14:paraId="3BC0CF12">
            <w:pPr>
              <w:jc w:val="center"/>
              <w:rPr>
                <w:rFonts w:hint="default" w:ascii="Times New Roman" w:hAnsi="Times New Roman" w:cs="Times New Roman"/>
                <w:color w:val="000000" w:themeColor="text1"/>
                <w:szCs w:val="21"/>
                <w:shd w:val="clear" w:color="auto" w:fill="FFFFFF"/>
                <w:lang w:bidi="ar"/>
              </w:rPr>
            </w:pPr>
            <w:r>
              <w:rPr>
                <w:rFonts w:hint="default" w:ascii="Times New Roman" w:hAnsi="Times New Roman" w:cs="Times New Roman"/>
                <w:color w:val="000000" w:themeColor="text1"/>
                <w:szCs w:val="21"/>
                <w:shd w:val="clear" w:color="auto" w:fill="FFFFFF"/>
                <w:lang w:val="en-US" w:eastAsia="zh-CN" w:bidi="ar"/>
              </w:rPr>
              <w:t>驼源</w:t>
            </w:r>
          </w:p>
        </w:tc>
        <w:tc>
          <w:tcPr>
            <w:tcW w:w="2271" w:type="dxa"/>
            <w:noWrap w:val="0"/>
            <w:vAlign w:val="center"/>
          </w:tcPr>
          <w:p w14:paraId="13E31F5E">
            <w:pPr>
              <w:jc w:val="center"/>
              <w:rPr>
                <w:rFonts w:hint="default" w:ascii="Times New Roman" w:hAnsi="Times New Roman" w:cs="Times New Roman" w:eastAsiaTheme="minorEastAsia"/>
                <w:color w:val="000000" w:themeColor="text1"/>
                <w:szCs w:val="21"/>
                <w:shd w:val="clear" w:color="auto" w:fill="FFFFFF"/>
                <w:lang w:val="en-US" w:eastAsia="zh-CN" w:bidi="ar"/>
              </w:rPr>
            </w:pPr>
            <w:r>
              <w:rPr>
                <w:rFonts w:hint="default" w:ascii="Times New Roman" w:hAnsi="Times New Roman" w:eastAsia="宋体" w:cs="Times New Roman"/>
                <w:color w:val="000000" w:themeColor="text1"/>
                <w:szCs w:val="21"/>
                <w:shd w:val="clear" w:color="auto" w:fill="FFFFFF"/>
                <w:lang w:val="en-US" w:eastAsia="zh-CN" w:bidi="ar"/>
              </w:rPr>
              <w:t>0</w:t>
            </w:r>
          </w:p>
        </w:tc>
        <w:tc>
          <w:tcPr>
            <w:tcW w:w="2251" w:type="dxa"/>
            <w:noWrap w:val="0"/>
            <w:vAlign w:val="center"/>
          </w:tcPr>
          <w:p w14:paraId="499875E9">
            <w:pPr>
              <w:jc w:val="center"/>
              <w:rPr>
                <w:rFonts w:hint="default" w:ascii="Times New Roman" w:hAnsi="Times New Roman" w:cs="Times New Roman"/>
                <w:color w:val="000000" w:themeColor="text1"/>
                <w:szCs w:val="21"/>
                <w:shd w:val="clear" w:color="auto" w:fill="FFFFFF"/>
                <w:lang w:bidi="ar"/>
              </w:rPr>
            </w:pPr>
            <w:r>
              <w:rPr>
                <w:rFonts w:hint="default" w:ascii="Times New Roman" w:hAnsi="Times New Roman" w:cs="Times New Roman"/>
                <w:color w:val="000000" w:themeColor="text1"/>
                <w:kern w:val="0"/>
                <w:szCs w:val="21"/>
                <w:lang w:val="en-US" w:eastAsia="zh-CN"/>
              </w:rPr>
              <w:t>未</w:t>
            </w:r>
            <w:r>
              <w:rPr>
                <w:rFonts w:hint="default" w:ascii="Times New Roman" w:hAnsi="Times New Roman" w:cs="Times New Roman"/>
                <w:color w:val="000000" w:themeColor="text1"/>
                <w:kern w:val="0"/>
                <w:szCs w:val="21"/>
              </w:rPr>
              <w:t>检出</w:t>
            </w:r>
            <w:r>
              <w:rPr>
                <w:rFonts w:hint="default" w:ascii="Times New Roman" w:hAnsi="Times New Roman" w:cs="Times New Roman"/>
                <w:color w:val="000000" w:themeColor="text1"/>
                <w:kern w:val="0"/>
                <w:szCs w:val="21"/>
                <w:lang w:val="en-US" w:eastAsia="zh-CN"/>
              </w:rPr>
              <w:t>山羊</w:t>
            </w:r>
            <w:r>
              <w:rPr>
                <w:rFonts w:hint="default" w:ascii="Times New Roman" w:hAnsi="Times New Roman" w:cs="Times New Roman"/>
                <w:color w:val="000000" w:themeColor="text1"/>
                <w:kern w:val="0"/>
                <w:szCs w:val="21"/>
              </w:rPr>
              <w:t>源性成分</w:t>
            </w:r>
          </w:p>
        </w:tc>
        <w:tc>
          <w:tcPr>
            <w:tcW w:w="1339" w:type="dxa"/>
            <w:noWrap w:val="0"/>
            <w:vAlign w:val="center"/>
          </w:tcPr>
          <w:p w14:paraId="7B577C0E">
            <w:pPr>
              <w:jc w:val="center"/>
              <w:rPr>
                <w:rFonts w:hint="default" w:ascii="Times New Roman" w:hAnsi="Times New Roman" w:cs="Times New Roman" w:eastAsiaTheme="minorEastAsia"/>
                <w:color w:val="000000" w:themeColor="text1"/>
                <w:kern w:val="0"/>
                <w:szCs w:val="21"/>
                <w:lang w:val="en-US" w:eastAsia="zh-CN"/>
              </w:rPr>
            </w:pPr>
            <w:r>
              <w:rPr>
                <w:rFonts w:hint="default" w:ascii="Times New Roman" w:hAnsi="Times New Roman" w:cs="Times New Roman"/>
                <w:color w:val="000000" w:themeColor="text1"/>
                <w:kern w:val="0"/>
                <w:szCs w:val="21"/>
                <w:lang w:val="en-US" w:eastAsia="zh-CN"/>
              </w:rPr>
              <w:t>/</w:t>
            </w:r>
          </w:p>
        </w:tc>
      </w:tr>
      <w:tr w14:paraId="610295A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836" w:type="dxa"/>
            <w:noWrap w:val="0"/>
            <w:vAlign w:val="center"/>
          </w:tcPr>
          <w:p w14:paraId="2031488B">
            <w:pPr>
              <w:jc w:val="center"/>
              <w:rPr>
                <w:rFonts w:hint="default" w:ascii="Times New Roman" w:hAnsi="Times New Roman" w:cs="Times New Roman"/>
                <w:color w:val="000000" w:themeColor="text1"/>
                <w:szCs w:val="21"/>
                <w:shd w:val="clear" w:color="auto" w:fill="FFFFFF"/>
                <w:lang w:bidi="ar"/>
              </w:rPr>
            </w:pPr>
            <w:r>
              <w:rPr>
                <w:rFonts w:hint="default" w:ascii="Times New Roman" w:hAnsi="Times New Roman" w:cs="Times New Roman"/>
                <w:color w:val="000000" w:themeColor="text1"/>
                <w:szCs w:val="21"/>
                <w:shd w:val="clear" w:color="auto" w:fill="FFFFFF"/>
                <w:lang w:bidi="ar"/>
              </w:rPr>
              <w:t>5</w:t>
            </w:r>
          </w:p>
        </w:tc>
        <w:tc>
          <w:tcPr>
            <w:tcW w:w="1371" w:type="dxa"/>
            <w:noWrap w:val="0"/>
            <w:vAlign w:val="center"/>
          </w:tcPr>
          <w:p w14:paraId="2B484B0E">
            <w:pPr>
              <w:jc w:val="center"/>
              <w:rPr>
                <w:rFonts w:hint="default" w:ascii="Times New Roman" w:hAnsi="Times New Roman" w:cs="Times New Roman" w:eastAsiaTheme="minorEastAsia"/>
                <w:color w:val="000000" w:themeColor="text1"/>
                <w:szCs w:val="21"/>
                <w:shd w:val="clear" w:color="auto" w:fill="FFFFFF"/>
                <w:lang w:val="en-US" w:eastAsia="zh-CN" w:bidi="ar"/>
              </w:rPr>
            </w:pPr>
            <w:r>
              <w:rPr>
                <w:rFonts w:hint="default" w:ascii="Times New Roman" w:hAnsi="Times New Roman" w:cs="Times New Roman" w:eastAsiaTheme="minorEastAsia"/>
                <w:color w:val="000000" w:themeColor="text1"/>
                <w:szCs w:val="21"/>
                <w:shd w:val="clear" w:color="auto" w:fill="FFFFFF"/>
                <w:lang w:val="en-US" w:eastAsia="zh-CN" w:bidi="ar"/>
              </w:rPr>
              <w:t>驼</w:t>
            </w:r>
            <w:r>
              <w:rPr>
                <w:rFonts w:hint="default" w:ascii="Times New Roman" w:hAnsi="Times New Roman" w:cs="Times New Roman"/>
                <w:color w:val="000000" w:themeColor="text1"/>
                <w:szCs w:val="21"/>
                <w:shd w:val="clear" w:color="auto" w:fill="FFFFFF"/>
                <w:lang w:val="en-US" w:eastAsia="zh-CN" w:bidi="ar"/>
              </w:rPr>
              <w:t>乳</w:t>
            </w:r>
            <w:r>
              <w:rPr>
                <w:rFonts w:hint="default" w:ascii="Times New Roman" w:hAnsi="Times New Roman" w:cs="Times New Roman" w:eastAsiaTheme="minorEastAsia"/>
                <w:color w:val="000000" w:themeColor="text1"/>
                <w:szCs w:val="21"/>
                <w:shd w:val="clear" w:color="auto" w:fill="FFFFFF"/>
                <w:lang w:val="en-US" w:eastAsia="zh-CN" w:bidi="ar"/>
              </w:rPr>
              <w:t>粉</w:t>
            </w:r>
            <w:r>
              <w:rPr>
                <w:rFonts w:hint="default" w:ascii="Times New Roman" w:hAnsi="Times New Roman" w:cs="Times New Roman"/>
                <w:color w:val="000000" w:themeColor="text1"/>
                <w:szCs w:val="21"/>
                <w:shd w:val="clear" w:color="auto" w:fill="FFFFFF"/>
                <w:lang w:val="en-US" w:eastAsia="zh-CN" w:bidi="ar"/>
              </w:rPr>
              <w:t>5</w:t>
            </w:r>
          </w:p>
        </w:tc>
        <w:tc>
          <w:tcPr>
            <w:tcW w:w="1171" w:type="dxa"/>
            <w:noWrap w:val="0"/>
            <w:vAlign w:val="center"/>
          </w:tcPr>
          <w:p w14:paraId="2582B713">
            <w:pPr>
              <w:jc w:val="center"/>
              <w:rPr>
                <w:rFonts w:hint="default" w:ascii="Times New Roman" w:hAnsi="Times New Roman" w:cs="Times New Roman"/>
                <w:color w:val="000000" w:themeColor="text1"/>
                <w:szCs w:val="21"/>
                <w:shd w:val="clear" w:color="auto" w:fill="FFFFFF"/>
                <w:lang w:bidi="ar"/>
              </w:rPr>
            </w:pPr>
            <w:r>
              <w:rPr>
                <w:rFonts w:hint="default" w:ascii="Times New Roman" w:hAnsi="Times New Roman" w:cs="Times New Roman"/>
                <w:color w:val="000000" w:themeColor="text1"/>
                <w:szCs w:val="21"/>
                <w:shd w:val="clear" w:color="auto" w:fill="FFFFFF"/>
                <w:lang w:val="en-US" w:eastAsia="zh-CN" w:bidi="ar"/>
              </w:rPr>
              <w:t>驼源</w:t>
            </w:r>
          </w:p>
        </w:tc>
        <w:tc>
          <w:tcPr>
            <w:tcW w:w="2271" w:type="dxa"/>
            <w:noWrap w:val="0"/>
            <w:vAlign w:val="center"/>
          </w:tcPr>
          <w:p w14:paraId="40F27B52">
            <w:pPr>
              <w:jc w:val="center"/>
              <w:rPr>
                <w:rFonts w:hint="default" w:ascii="Times New Roman" w:hAnsi="Times New Roman" w:cs="Times New Roman" w:eastAsiaTheme="minorEastAsia"/>
                <w:color w:val="000000" w:themeColor="text1"/>
                <w:szCs w:val="21"/>
                <w:shd w:val="clear" w:color="auto" w:fill="FFFFFF"/>
                <w:lang w:val="en-US" w:eastAsia="zh-CN" w:bidi="ar"/>
              </w:rPr>
            </w:pPr>
            <w:r>
              <w:rPr>
                <w:rFonts w:hint="default" w:ascii="Times New Roman" w:hAnsi="Times New Roman" w:eastAsia="宋体" w:cs="Times New Roman"/>
                <w:color w:val="000000" w:themeColor="text1"/>
                <w:szCs w:val="21"/>
                <w:shd w:val="clear" w:color="auto" w:fill="FFFFFF"/>
                <w:lang w:val="en-US" w:eastAsia="zh-CN" w:bidi="ar"/>
              </w:rPr>
              <w:t>0</w:t>
            </w:r>
          </w:p>
        </w:tc>
        <w:tc>
          <w:tcPr>
            <w:tcW w:w="2251" w:type="dxa"/>
            <w:noWrap w:val="0"/>
            <w:vAlign w:val="center"/>
          </w:tcPr>
          <w:p w14:paraId="471C4569">
            <w:pPr>
              <w:jc w:val="center"/>
              <w:rPr>
                <w:rFonts w:hint="default" w:ascii="Times New Roman" w:hAnsi="Times New Roman" w:cs="Times New Roman"/>
                <w:color w:val="000000" w:themeColor="text1"/>
                <w:szCs w:val="21"/>
                <w:shd w:val="clear" w:color="auto" w:fill="FFFFFF"/>
                <w:lang w:bidi="ar"/>
              </w:rPr>
            </w:pPr>
            <w:r>
              <w:rPr>
                <w:rFonts w:hint="default" w:ascii="Times New Roman" w:hAnsi="Times New Roman" w:cs="Times New Roman"/>
                <w:color w:val="000000" w:themeColor="text1"/>
                <w:kern w:val="0"/>
                <w:szCs w:val="21"/>
                <w:lang w:val="en-US" w:eastAsia="zh-CN"/>
              </w:rPr>
              <w:t>未</w:t>
            </w:r>
            <w:r>
              <w:rPr>
                <w:rFonts w:hint="default" w:ascii="Times New Roman" w:hAnsi="Times New Roman" w:cs="Times New Roman"/>
                <w:color w:val="000000" w:themeColor="text1"/>
                <w:kern w:val="0"/>
                <w:szCs w:val="21"/>
              </w:rPr>
              <w:t>检出</w:t>
            </w:r>
            <w:r>
              <w:rPr>
                <w:rFonts w:hint="default" w:ascii="Times New Roman" w:hAnsi="Times New Roman" w:cs="Times New Roman"/>
                <w:color w:val="000000" w:themeColor="text1"/>
                <w:kern w:val="0"/>
                <w:szCs w:val="21"/>
                <w:lang w:val="en-US" w:eastAsia="zh-CN"/>
              </w:rPr>
              <w:t>山羊</w:t>
            </w:r>
            <w:r>
              <w:rPr>
                <w:rFonts w:hint="default" w:ascii="Times New Roman" w:hAnsi="Times New Roman" w:cs="Times New Roman"/>
                <w:color w:val="000000" w:themeColor="text1"/>
                <w:kern w:val="0"/>
                <w:szCs w:val="21"/>
              </w:rPr>
              <w:t>源性成分</w:t>
            </w:r>
          </w:p>
        </w:tc>
        <w:tc>
          <w:tcPr>
            <w:tcW w:w="1339" w:type="dxa"/>
            <w:noWrap w:val="0"/>
            <w:vAlign w:val="center"/>
          </w:tcPr>
          <w:p w14:paraId="56649679">
            <w:pPr>
              <w:jc w:val="center"/>
              <w:rPr>
                <w:rFonts w:hint="default" w:ascii="Times New Roman" w:hAnsi="Times New Roman" w:cs="Times New Roman" w:eastAsiaTheme="minorEastAsia"/>
                <w:color w:val="000000" w:themeColor="text1"/>
                <w:kern w:val="0"/>
                <w:szCs w:val="21"/>
                <w:lang w:val="en-US" w:eastAsia="zh-CN"/>
              </w:rPr>
            </w:pPr>
            <w:r>
              <w:rPr>
                <w:rFonts w:hint="default" w:ascii="Times New Roman" w:hAnsi="Times New Roman" w:cs="Times New Roman"/>
                <w:color w:val="000000" w:themeColor="text1"/>
                <w:kern w:val="0"/>
                <w:szCs w:val="21"/>
                <w:lang w:val="en-US" w:eastAsia="zh-CN"/>
              </w:rPr>
              <w:t>/</w:t>
            </w:r>
          </w:p>
        </w:tc>
      </w:tr>
      <w:tr w14:paraId="70BC7BF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836" w:type="dxa"/>
            <w:noWrap w:val="0"/>
            <w:vAlign w:val="center"/>
          </w:tcPr>
          <w:p w14:paraId="0401D225">
            <w:pPr>
              <w:jc w:val="center"/>
              <w:rPr>
                <w:rFonts w:hint="default" w:ascii="Times New Roman" w:hAnsi="Times New Roman" w:cs="Times New Roman"/>
                <w:color w:val="000000" w:themeColor="text1"/>
                <w:szCs w:val="21"/>
                <w:shd w:val="clear" w:color="auto" w:fill="FFFFFF"/>
                <w:lang w:bidi="ar"/>
              </w:rPr>
            </w:pPr>
            <w:r>
              <w:rPr>
                <w:rFonts w:hint="default" w:ascii="Times New Roman" w:hAnsi="Times New Roman" w:cs="Times New Roman"/>
                <w:color w:val="000000" w:themeColor="text1"/>
                <w:szCs w:val="21"/>
                <w:shd w:val="clear" w:color="auto" w:fill="FFFFFF"/>
                <w:lang w:bidi="ar"/>
              </w:rPr>
              <w:t>6</w:t>
            </w:r>
          </w:p>
        </w:tc>
        <w:tc>
          <w:tcPr>
            <w:tcW w:w="1371" w:type="dxa"/>
            <w:noWrap w:val="0"/>
            <w:vAlign w:val="center"/>
          </w:tcPr>
          <w:p w14:paraId="2CB33684">
            <w:pPr>
              <w:jc w:val="center"/>
              <w:rPr>
                <w:rFonts w:hint="default" w:ascii="Times New Roman" w:hAnsi="Times New Roman" w:cs="Times New Roman" w:eastAsiaTheme="minorEastAsia"/>
                <w:color w:val="000000" w:themeColor="text1"/>
                <w:szCs w:val="21"/>
                <w:shd w:val="clear" w:color="auto" w:fill="FFFFFF"/>
                <w:lang w:val="en-US" w:eastAsia="zh-CN" w:bidi="ar"/>
              </w:rPr>
            </w:pPr>
            <w:r>
              <w:rPr>
                <w:rFonts w:hint="default" w:ascii="Times New Roman" w:hAnsi="Times New Roman" w:cs="Times New Roman" w:eastAsiaTheme="minorEastAsia"/>
                <w:color w:val="000000" w:themeColor="text1"/>
                <w:szCs w:val="21"/>
                <w:shd w:val="clear" w:color="auto" w:fill="FFFFFF"/>
                <w:lang w:val="en-US" w:eastAsia="zh-CN" w:bidi="ar"/>
              </w:rPr>
              <w:t>驼</w:t>
            </w:r>
            <w:r>
              <w:rPr>
                <w:rFonts w:hint="default" w:ascii="Times New Roman" w:hAnsi="Times New Roman" w:cs="Times New Roman"/>
                <w:color w:val="000000" w:themeColor="text1"/>
                <w:szCs w:val="21"/>
                <w:shd w:val="clear" w:color="auto" w:fill="FFFFFF"/>
                <w:lang w:val="en-US" w:eastAsia="zh-CN" w:bidi="ar"/>
              </w:rPr>
              <w:t>乳</w:t>
            </w:r>
            <w:r>
              <w:rPr>
                <w:rFonts w:hint="default" w:ascii="Times New Roman" w:hAnsi="Times New Roman" w:cs="Times New Roman" w:eastAsiaTheme="minorEastAsia"/>
                <w:color w:val="000000" w:themeColor="text1"/>
                <w:szCs w:val="21"/>
                <w:shd w:val="clear" w:color="auto" w:fill="FFFFFF"/>
                <w:lang w:val="en-US" w:eastAsia="zh-CN" w:bidi="ar"/>
              </w:rPr>
              <w:t>粉</w:t>
            </w:r>
            <w:r>
              <w:rPr>
                <w:rFonts w:hint="default" w:ascii="Times New Roman" w:hAnsi="Times New Roman" w:cs="Times New Roman"/>
                <w:color w:val="000000" w:themeColor="text1"/>
                <w:szCs w:val="21"/>
                <w:shd w:val="clear" w:color="auto" w:fill="FFFFFF"/>
                <w:lang w:val="en-US" w:eastAsia="zh-CN" w:bidi="ar"/>
              </w:rPr>
              <w:t>6</w:t>
            </w:r>
          </w:p>
        </w:tc>
        <w:tc>
          <w:tcPr>
            <w:tcW w:w="1171" w:type="dxa"/>
            <w:noWrap w:val="0"/>
            <w:vAlign w:val="center"/>
          </w:tcPr>
          <w:p w14:paraId="4CDEB836">
            <w:pPr>
              <w:jc w:val="center"/>
              <w:rPr>
                <w:rFonts w:hint="default" w:ascii="Times New Roman" w:hAnsi="Times New Roman" w:cs="Times New Roman"/>
                <w:color w:val="000000" w:themeColor="text1"/>
                <w:szCs w:val="21"/>
                <w:shd w:val="clear" w:color="auto" w:fill="FFFFFF"/>
                <w:lang w:bidi="ar"/>
              </w:rPr>
            </w:pPr>
            <w:r>
              <w:rPr>
                <w:rFonts w:hint="default" w:ascii="Times New Roman" w:hAnsi="Times New Roman" w:cs="Times New Roman"/>
                <w:color w:val="000000" w:themeColor="text1"/>
                <w:szCs w:val="21"/>
                <w:shd w:val="clear" w:color="auto" w:fill="FFFFFF"/>
                <w:lang w:val="en-US" w:eastAsia="zh-CN" w:bidi="ar"/>
              </w:rPr>
              <w:t>驼源</w:t>
            </w:r>
          </w:p>
        </w:tc>
        <w:tc>
          <w:tcPr>
            <w:tcW w:w="2271" w:type="dxa"/>
            <w:noWrap w:val="0"/>
            <w:vAlign w:val="center"/>
          </w:tcPr>
          <w:p w14:paraId="024C3887">
            <w:pPr>
              <w:jc w:val="center"/>
              <w:rPr>
                <w:rFonts w:hint="default" w:ascii="Times New Roman" w:hAnsi="Times New Roman" w:cs="Times New Roman" w:eastAsiaTheme="minorEastAsia"/>
                <w:color w:val="000000" w:themeColor="text1"/>
                <w:szCs w:val="21"/>
                <w:shd w:val="clear" w:color="auto" w:fill="FFFFFF"/>
                <w:lang w:val="en-US" w:eastAsia="zh-CN" w:bidi="ar"/>
              </w:rPr>
            </w:pPr>
            <w:r>
              <w:rPr>
                <w:rFonts w:hint="default" w:ascii="Times New Roman" w:hAnsi="Times New Roman" w:eastAsia="宋体" w:cs="Times New Roman"/>
                <w:color w:val="000000" w:themeColor="text1"/>
                <w:szCs w:val="21"/>
                <w:shd w:val="clear" w:color="auto" w:fill="FFFFFF"/>
                <w:lang w:val="en-US" w:eastAsia="zh-CN" w:bidi="ar"/>
              </w:rPr>
              <w:t>0</w:t>
            </w:r>
          </w:p>
        </w:tc>
        <w:tc>
          <w:tcPr>
            <w:tcW w:w="2251" w:type="dxa"/>
            <w:noWrap w:val="0"/>
            <w:vAlign w:val="center"/>
          </w:tcPr>
          <w:p w14:paraId="648D647D">
            <w:pPr>
              <w:jc w:val="center"/>
              <w:rPr>
                <w:rFonts w:hint="default" w:ascii="Times New Roman" w:hAnsi="Times New Roman" w:cs="Times New Roman"/>
                <w:color w:val="000000" w:themeColor="text1"/>
                <w:szCs w:val="21"/>
                <w:shd w:val="clear" w:color="auto" w:fill="FFFFFF"/>
                <w:lang w:bidi="ar"/>
              </w:rPr>
            </w:pPr>
            <w:r>
              <w:rPr>
                <w:rFonts w:hint="default" w:ascii="Times New Roman" w:hAnsi="Times New Roman" w:cs="Times New Roman"/>
                <w:color w:val="000000" w:themeColor="text1"/>
                <w:kern w:val="0"/>
                <w:szCs w:val="21"/>
                <w:lang w:val="en-US" w:eastAsia="zh-CN"/>
              </w:rPr>
              <w:t>未</w:t>
            </w:r>
            <w:r>
              <w:rPr>
                <w:rFonts w:hint="default" w:ascii="Times New Roman" w:hAnsi="Times New Roman" w:cs="Times New Roman"/>
                <w:color w:val="000000" w:themeColor="text1"/>
                <w:kern w:val="0"/>
                <w:szCs w:val="21"/>
              </w:rPr>
              <w:t>检出</w:t>
            </w:r>
            <w:r>
              <w:rPr>
                <w:rFonts w:hint="default" w:ascii="Times New Roman" w:hAnsi="Times New Roman" w:cs="Times New Roman"/>
                <w:color w:val="000000" w:themeColor="text1"/>
                <w:kern w:val="0"/>
                <w:szCs w:val="21"/>
                <w:lang w:val="en-US" w:eastAsia="zh-CN"/>
              </w:rPr>
              <w:t>山羊</w:t>
            </w:r>
            <w:r>
              <w:rPr>
                <w:rFonts w:hint="default" w:ascii="Times New Roman" w:hAnsi="Times New Roman" w:cs="Times New Roman"/>
                <w:color w:val="000000" w:themeColor="text1"/>
                <w:kern w:val="0"/>
                <w:szCs w:val="21"/>
              </w:rPr>
              <w:t>源性成分</w:t>
            </w:r>
          </w:p>
        </w:tc>
        <w:tc>
          <w:tcPr>
            <w:tcW w:w="1339" w:type="dxa"/>
            <w:noWrap w:val="0"/>
            <w:vAlign w:val="center"/>
          </w:tcPr>
          <w:p w14:paraId="3A724519">
            <w:pPr>
              <w:jc w:val="center"/>
              <w:rPr>
                <w:rFonts w:hint="default" w:ascii="Times New Roman" w:hAnsi="Times New Roman" w:cs="Times New Roman" w:eastAsiaTheme="minorEastAsia"/>
                <w:color w:val="000000" w:themeColor="text1"/>
                <w:kern w:val="0"/>
                <w:szCs w:val="21"/>
                <w:lang w:val="en-US" w:eastAsia="zh-CN"/>
              </w:rPr>
            </w:pPr>
            <w:r>
              <w:rPr>
                <w:rFonts w:hint="default" w:ascii="Times New Roman" w:hAnsi="Times New Roman" w:cs="Times New Roman"/>
                <w:color w:val="000000" w:themeColor="text1"/>
                <w:kern w:val="0"/>
                <w:szCs w:val="21"/>
                <w:lang w:val="en-US" w:eastAsia="zh-CN"/>
              </w:rPr>
              <w:t>/</w:t>
            </w:r>
          </w:p>
        </w:tc>
      </w:tr>
      <w:tr w14:paraId="1E7FD91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836" w:type="dxa"/>
            <w:noWrap w:val="0"/>
            <w:vAlign w:val="center"/>
          </w:tcPr>
          <w:p w14:paraId="6BF1B5F1">
            <w:pPr>
              <w:jc w:val="center"/>
              <w:rPr>
                <w:rFonts w:hint="default" w:ascii="Times New Roman" w:hAnsi="Times New Roman" w:cs="Times New Roman" w:eastAsiaTheme="minorEastAsia"/>
                <w:color w:val="000000" w:themeColor="text1"/>
                <w:szCs w:val="21"/>
                <w:highlight w:val="none"/>
                <w:shd w:val="clear" w:color="auto" w:fill="FFFFFF"/>
                <w:lang w:val="en-US" w:eastAsia="zh-CN" w:bidi="ar"/>
              </w:rPr>
            </w:pPr>
            <w:r>
              <w:rPr>
                <w:rFonts w:hint="default" w:ascii="Times New Roman" w:hAnsi="Times New Roman" w:cs="Times New Roman"/>
                <w:color w:val="000000" w:themeColor="text1"/>
                <w:szCs w:val="21"/>
                <w:highlight w:val="none"/>
                <w:shd w:val="clear" w:color="auto" w:fill="FFFFFF"/>
                <w:lang w:val="en-US" w:eastAsia="zh-CN" w:bidi="ar"/>
              </w:rPr>
              <w:t>7</w:t>
            </w:r>
          </w:p>
        </w:tc>
        <w:tc>
          <w:tcPr>
            <w:tcW w:w="1371" w:type="dxa"/>
            <w:noWrap w:val="0"/>
            <w:vAlign w:val="center"/>
          </w:tcPr>
          <w:p w14:paraId="5EFACDF4">
            <w:pPr>
              <w:jc w:val="center"/>
              <w:rPr>
                <w:rFonts w:hint="default" w:ascii="Times New Roman" w:hAnsi="Times New Roman" w:cs="Times New Roman" w:eastAsiaTheme="minorEastAsia"/>
                <w:color w:val="000000" w:themeColor="text1"/>
                <w:szCs w:val="21"/>
                <w:shd w:val="clear" w:color="auto" w:fill="FFFFFF"/>
                <w:lang w:val="en-US" w:eastAsia="zh-CN" w:bidi="ar"/>
              </w:rPr>
            </w:pPr>
            <w:r>
              <w:rPr>
                <w:rFonts w:hint="default" w:ascii="Times New Roman" w:hAnsi="Times New Roman" w:cs="Times New Roman" w:eastAsiaTheme="minorEastAsia"/>
                <w:color w:val="000000" w:themeColor="text1"/>
                <w:szCs w:val="21"/>
                <w:shd w:val="clear" w:color="auto" w:fill="FFFFFF"/>
                <w:lang w:val="en-US" w:eastAsia="zh-CN" w:bidi="ar"/>
              </w:rPr>
              <w:t>驼</w:t>
            </w:r>
            <w:r>
              <w:rPr>
                <w:rFonts w:hint="default" w:ascii="Times New Roman" w:hAnsi="Times New Roman" w:cs="Times New Roman"/>
                <w:color w:val="000000" w:themeColor="text1"/>
                <w:szCs w:val="21"/>
                <w:shd w:val="clear" w:color="auto" w:fill="FFFFFF"/>
                <w:lang w:val="en-US" w:eastAsia="zh-CN" w:bidi="ar"/>
              </w:rPr>
              <w:t>乳</w:t>
            </w:r>
            <w:r>
              <w:rPr>
                <w:rFonts w:hint="default" w:ascii="Times New Roman" w:hAnsi="Times New Roman" w:cs="Times New Roman" w:eastAsiaTheme="minorEastAsia"/>
                <w:color w:val="000000" w:themeColor="text1"/>
                <w:szCs w:val="21"/>
                <w:shd w:val="clear" w:color="auto" w:fill="FFFFFF"/>
                <w:lang w:val="en-US" w:eastAsia="zh-CN" w:bidi="ar"/>
              </w:rPr>
              <w:t>粉</w:t>
            </w:r>
            <w:r>
              <w:rPr>
                <w:rFonts w:hint="default" w:ascii="Times New Roman" w:hAnsi="Times New Roman" w:cs="Times New Roman"/>
                <w:color w:val="000000" w:themeColor="text1"/>
                <w:szCs w:val="21"/>
                <w:shd w:val="clear" w:color="auto" w:fill="FFFFFF"/>
                <w:lang w:val="en-US" w:eastAsia="zh-CN" w:bidi="ar"/>
              </w:rPr>
              <w:t>7</w:t>
            </w:r>
          </w:p>
        </w:tc>
        <w:tc>
          <w:tcPr>
            <w:tcW w:w="1171" w:type="dxa"/>
            <w:noWrap w:val="0"/>
            <w:vAlign w:val="center"/>
          </w:tcPr>
          <w:p w14:paraId="20AC245D">
            <w:pPr>
              <w:jc w:val="center"/>
              <w:rPr>
                <w:rFonts w:hint="default" w:ascii="Times New Roman" w:hAnsi="Times New Roman" w:cs="Times New Roman"/>
                <w:color w:val="000000" w:themeColor="text1"/>
                <w:szCs w:val="21"/>
                <w:shd w:val="clear" w:color="auto" w:fill="FFFFFF"/>
                <w:lang w:bidi="ar"/>
              </w:rPr>
            </w:pPr>
            <w:r>
              <w:rPr>
                <w:rFonts w:hint="default" w:ascii="Times New Roman" w:hAnsi="Times New Roman" w:cs="Times New Roman"/>
                <w:color w:val="000000" w:themeColor="text1"/>
                <w:szCs w:val="21"/>
                <w:shd w:val="clear" w:color="auto" w:fill="FFFFFF"/>
                <w:lang w:val="en-US" w:eastAsia="zh-CN" w:bidi="ar"/>
              </w:rPr>
              <w:t>驼源</w:t>
            </w:r>
          </w:p>
        </w:tc>
        <w:tc>
          <w:tcPr>
            <w:tcW w:w="2271" w:type="dxa"/>
            <w:noWrap w:val="0"/>
            <w:vAlign w:val="center"/>
          </w:tcPr>
          <w:p w14:paraId="307DD3FF">
            <w:pPr>
              <w:jc w:val="center"/>
              <w:rPr>
                <w:rFonts w:hint="default" w:ascii="Times New Roman" w:hAnsi="Times New Roman" w:cs="Times New Roman" w:eastAsiaTheme="minorEastAsia"/>
                <w:color w:val="000000" w:themeColor="text1"/>
                <w:szCs w:val="21"/>
                <w:shd w:val="clear" w:color="auto" w:fill="FFFFFF"/>
                <w:lang w:val="en-US" w:eastAsia="zh-CN" w:bidi="ar"/>
              </w:rPr>
            </w:pPr>
            <w:r>
              <w:rPr>
                <w:rFonts w:hint="default" w:ascii="Times New Roman" w:hAnsi="Times New Roman" w:eastAsia="宋体" w:cs="Times New Roman"/>
                <w:color w:val="000000" w:themeColor="text1"/>
                <w:szCs w:val="21"/>
                <w:shd w:val="clear" w:color="auto" w:fill="FFFFFF"/>
                <w:lang w:val="en-US" w:eastAsia="zh-CN" w:bidi="ar"/>
              </w:rPr>
              <w:t>0</w:t>
            </w:r>
          </w:p>
        </w:tc>
        <w:tc>
          <w:tcPr>
            <w:tcW w:w="2251" w:type="dxa"/>
            <w:noWrap w:val="0"/>
            <w:vAlign w:val="center"/>
          </w:tcPr>
          <w:p w14:paraId="7AF30193">
            <w:pPr>
              <w:jc w:val="center"/>
              <w:rPr>
                <w:rFonts w:hint="default" w:ascii="Times New Roman" w:hAnsi="Times New Roman" w:cs="Times New Roman"/>
                <w:color w:val="000000" w:themeColor="text1"/>
                <w:szCs w:val="21"/>
                <w:shd w:val="clear" w:color="auto" w:fill="FFFFFF"/>
                <w:lang w:bidi="ar"/>
              </w:rPr>
            </w:pPr>
            <w:r>
              <w:rPr>
                <w:rFonts w:hint="default" w:ascii="Times New Roman" w:hAnsi="Times New Roman" w:cs="Times New Roman"/>
                <w:color w:val="000000" w:themeColor="text1"/>
                <w:kern w:val="0"/>
                <w:szCs w:val="21"/>
                <w:lang w:val="en-US" w:eastAsia="zh-CN"/>
              </w:rPr>
              <w:t>未</w:t>
            </w:r>
            <w:r>
              <w:rPr>
                <w:rFonts w:hint="default" w:ascii="Times New Roman" w:hAnsi="Times New Roman" w:cs="Times New Roman"/>
                <w:color w:val="000000" w:themeColor="text1"/>
                <w:kern w:val="0"/>
                <w:szCs w:val="21"/>
              </w:rPr>
              <w:t>检出</w:t>
            </w:r>
            <w:r>
              <w:rPr>
                <w:rFonts w:hint="default" w:ascii="Times New Roman" w:hAnsi="Times New Roman" w:cs="Times New Roman"/>
                <w:color w:val="000000" w:themeColor="text1"/>
                <w:kern w:val="0"/>
                <w:szCs w:val="21"/>
                <w:lang w:val="en-US" w:eastAsia="zh-CN"/>
              </w:rPr>
              <w:t>山羊</w:t>
            </w:r>
            <w:r>
              <w:rPr>
                <w:rFonts w:hint="default" w:ascii="Times New Roman" w:hAnsi="Times New Roman" w:cs="Times New Roman"/>
                <w:color w:val="000000" w:themeColor="text1"/>
                <w:kern w:val="0"/>
                <w:szCs w:val="21"/>
              </w:rPr>
              <w:t>源性成分</w:t>
            </w:r>
          </w:p>
        </w:tc>
        <w:tc>
          <w:tcPr>
            <w:tcW w:w="1339" w:type="dxa"/>
            <w:noWrap w:val="0"/>
            <w:vAlign w:val="center"/>
          </w:tcPr>
          <w:p w14:paraId="57C1CE5D">
            <w:pPr>
              <w:jc w:val="center"/>
              <w:rPr>
                <w:rFonts w:hint="default" w:ascii="Times New Roman" w:hAnsi="Times New Roman" w:cs="Times New Roman"/>
                <w:color w:val="000000" w:themeColor="text1"/>
                <w:kern w:val="0"/>
                <w:szCs w:val="21"/>
              </w:rPr>
            </w:pPr>
            <w:r>
              <w:rPr>
                <w:rFonts w:hint="default" w:ascii="Times New Roman" w:hAnsi="Times New Roman" w:cs="Times New Roman"/>
                <w:color w:val="000000" w:themeColor="text1"/>
                <w:kern w:val="0"/>
                <w:szCs w:val="21"/>
                <w:lang w:val="en-US" w:eastAsia="zh-CN"/>
              </w:rPr>
              <w:t>/</w:t>
            </w:r>
          </w:p>
        </w:tc>
      </w:tr>
      <w:tr w14:paraId="16FF02E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14" w:hRule="atLeast"/>
          <w:jc w:val="center"/>
        </w:trPr>
        <w:tc>
          <w:tcPr>
            <w:tcW w:w="836" w:type="dxa"/>
            <w:noWrap w:val="0"/>
            <w:vAlign w:val="center"/>
          </w:tcPr>
          <w:p w14:paraId="65A96F97">
            <w:pPr>
              <w:jc w:val="center"/>
              <w:rPr>
                <w:rFonts w:hint="default" w:ascii="Times New Roman" w:hAnsi="Times New Roman" w:cs="Times New Roman" w:eastAsiaTheme="minorEastAsia"/>
                <w:color w:val="000000" w:themeColor="text1"/>
                <w:szCs w:val="21"/>
                <w:highlight w:val="none"/>
                <w:shd w:val="clear" w:color="auto" w:fill="FFFFFF"/>
                <w:lang w:val="en-US" w:eastAsia="zh-CN" w:bidi="ar"/>
              </w:rPr>
            </w:pPr>
            <w:r>
              <w:rPr>
                <w:rFonts w:hint="default" w:ascii="Times New Roman" w:hAnsi="Times New Roman" w:cs="Times New Roman"/>
                <w:color w:val="000000" w:themeColor="text1"/>
                <w:szCs w:val="21"/>
                <w:highlight w:val="none"/>
                <w:shd w:val="clear" w:color="auto" w:fill="FFFFFF"/>
                <w:lang w:val="en-US" w:eastAsia="zh-CN" w:bidi="ar"/>
              </w:rPr>
              <w:t>8</w:t>
            </w:r>
          </w:p>
        </w:tc>
        <w:tc>
          <w:tcPr>
            <w:tcW w:w="1371" w:type="dxa"/>
            <w:noWrap w:val="0"/>
            <w:vAlign w:val="center"/>
          </w:tcPr>
          <w:p w14:paraId="07E9CF03">
            <w:pPr>
              <w:jc w:val="center"/>
              <w:rPr>
                <w:rFonts w:hint="default" w:ascii="Times New Roman" w:hAnsi="Times New Roman" w:cs="Times New Roman"/>
                <w:color w:val="000000" w:themeColor="text1"/>
                <w:szCs w:val="21"/>
                <w:shd w:val="clear" w:color="auto" w:fill="FFFFFF"/>
                <w:lang w:bidi="ar"/>
              </w:rPr>
            </w:pPr>
            <w:r>
              <w:rPr>
                <w:rFonts w:hint="default" w:ascii="Times New Roman" w:hAnsi="Times New Roman" w:cs="Times New Roman" w:eastAsiaTheme="minorEastAsia"/>
                <w:color w:val="000000" w:themeColor="text1"/>
                <w:szCs w:val="21"/>
                <w:shd w:val="clear" w:color="auto" w:fill="FFFFFF"/>
                <w:lang w:val="en-US" w:eastAsia="zh-CN" w:bidi="ar"/>
              </w:rPr>
              <w:t>驼</w:t>
            </w:r>
            <w:r>
              <w:rPr>
                <w:rFonts w:hint="default" w:ascii="Times New Roman" w:hAnsi="Times New Roman" w:cs="Times New Roman"/>
                <w:color w:val="000000" w:themeColor="text1"/>
                <w:szCs w:val="21"/>
                <w:shd w:val="clear" w:color="auto" w:fill="FFFFFF"/>
                <w:lang w:val="en-US" w:eastAsia="zh-CN" w:bidi="ar"/>
              </w:rPr>
              <w:t>乳</w:t>
            </w:r>
            <w:r>
              <w:rPr>
                <w:rFonts w:hint="default" w:ascii="Times New Roman" w:hAnsi="Times New Roman" w:cs="Times New Roman" w:eastAsiaTheme="minorEastAsia"/>
                <w:color w:val="000000" w:themeColor="text1"/>
                <w:szCs w:val="21"/>
                <w:shd w:val="clear" w:color="auto" w:fill="FFFFFF"/>
                <w:lang w:val="en-US" w:eastAsia="zh-CN" w:bidi="ar"/>
              </w:rPr>
              <w:t>粉</w:t>
            </w:r>
            <w:r>
              <w:rPr>
                <w:rFonts w:hint="default" w:ascii="Times New Roman" w:hAnsi="Times New Roman" w:cs="Times New Roman"/>
                <w:color w:val="000000" w:themeColor="text1"/>
                <w:szCs w:val="21"/>
                <w:shd w:val="clear" w:color="auto" w:fill="FFFFFF"/>
                <w:lang w:val="en-US" w:eastAsia="zh-CN" w:bidi="ar"/>
              </w:rPr>
              <w:t>8</w:t>
            </w:r>
          </w:p>
        </w:tc>
        <w:tc>
          <w:tcPr>
            <w:tcW w:w="1171" w:type="dxa"/>
            <w:noWrap w:val="0"/>
            <w:vAlign w:val="center"/>
          </w:tcPr>
          <w:p w14:paraId="3C174793">
            <w:pPr>
              <w:jc w:val="center"/>
              <w:rPr>
                <w:rFonts w:hint="default" w:ascii="Times New Roman" w:hAnsi="Times New Roman" w:cs="Times New Roman"/>
                <w:color w:val="000000" w:themeColor="text1"/>
                <w:szCs w:val="21"/>
                <w:shd w:val="clear" w:color="auto" w:fill="FFFFFF"/>
                <w:lang w:bidi="ar"/>
              </w:rPr>
            </w:pPr>
            <w:r>
              <w:rPr>
                <w:rFonts w:hint="default" w:ascii="Times New Roman" w:hAnsi="Times New Roman" w:cs="Times New Roman"/>
                <w:color w:val="000000" w:themeColor="text1"/>
                <w:szCs w:val="21"/>
                <w:shd w:val="clear" w:color="auto" w:fill="FFFFFF"/>
                <w:lang w:val="en-US" w:eastAsia="zh-CN" w:bidi="ar"/>
              </w:rPr>
              <w:t>驼源</w:t>
            </w:r>
          </w:p>
        </w:tc>
        <w:tc>
          <w:tcPr>
            <w:tcW w:w="2271" w:type="dxa"/>
            <w:noWrap w:val="0"/>
            <w:vAlign w:val="center"/>
          </w:tcPr>
          <w:p w14:paraId="328E08DE">
            <w:pPr>
              <w:jc w:val="center"/>
              <w:rPr>
                <w:rFonts w:hint="default" w:ascii="Times New Roman" w:hAnsi="Times New Roman" w:cs="Times New Roman"/>
                <w:color w:val="000000" w:themeColor="text1"/>
                <w:szCs w:val="21"/>
                <w:shd w:val="clear" w:color="auto" w:fill="FFFFFF"/>
                <w:lang w:bidi="ar"/>
              </w:rPr>
            </w:pPr>
            <w:r>
              <w:rPr>
                <w:rFonts w:hint="default" w:ascii="Times New Roman" w:hAnsi="Times New Roman" w:eastAsia="宋体" w:cs="Times New Roman"/>
                <w:color w:val="000000" w:themeColor="text1"/>
                <w:szCs w:val="21"/>
                <w:shd w:val="clear" w:color="auto" w:fill="FFFFFF"/>
                <w:lang w:val="en-US" w:eastAsia="zh-CN" w:bidi="ar"/>
              </w:rPr>
              <w:t>0</w:t>
            </w:r>
          </w:p>
        </w:tc>
        <w:tc>
          <w:tcPr>
            <w:tcW w:w="2251" w:type="dxa"/>
            <w:noWrap w:val="0"/>
            <w:vAlign w:val="center"/>
          </w:tcPr>
          <w:p w14:paraId="43D192C3">
            <w:pPr>
              <w:jc w:val="center"/>
              <w:rPr>
                <w:rFonts w:hint="default" w:ascii="Times New Roman" w:hAnsi="Times New Roman" w:cs="Times New Roman"/>
                <w:color w:val="000000" w:themeColor="text1"/>
                <w:szCs w:val="21"/>
                <w:shd w:val="clear" w:color="auto" w:fill="FFFFFF"/>
                <w:lang w:bidi="ar"/>
              </w:rPr>
            </w:pPr>
            <w:r>
              <w:rPr>
                <w:rFonts w:hint="default" w:ascii="Times New Roman" w:hAnsi="Times New Roman" w:cs="Times New Roman"/>
                <w:color w:val="000000" w:themeColor="text1"/>
                <w:kern w:val="0"/>
                <w:szCs w:val="21"/>
                <w:lang w:val="en-US" w:eastAsia="zh-CN"/>
              </w:rPr>
              <w:t>未</w:t>
            </w:r>
            <w:r>
              <w:rPr>
                <w:rFonts w:hint="default" w:ascii="Times New Roman" w:hAnsi="Times New Roman" w:cs="Times New Roman"/>
                <w:color w:val="000000" w:themeColor="text1"/>
                <w:kern w:val="0"/>
                <w:szCs w:val="21"/>
              </w:rPr>
              <w:t>检出</w:t>
            </w:r>
            <w:r>
              <w:rPr>
                <w:rFonts w:hint="default" w:ascii="Times New Roman" w:hAnsi="Times New Roman" w:cs="Times New Roman"/>
                <w:color w:val="000000" w:themeColor="text1"/>
                <w:kern w:val="0"/>
                <w:szCs w:val="21"/>
                <w:lang w:val="en-US" w:eastAsia="zh-CN"/>
              </w:rPr>
              <w:t>山羊</w:t>
            </w:r>
            <w:r>
              <w:rPr>
                <w:rFonts w:hint="default" w:ascii="Times New Roman" w:hAnsi="Times New Roman" w:cs="Times New Roman"/>
                <w:color w:val="000000" w:themeColor="text1"/>
                <w:kern w:val="0"/>
                <w:szCs w:val="21"/>
              </w:rPr>
              <w:t>源性成分</w:t>
            </w:r>
          </w:p>
        </w:tc>
        <w:tc>
          <w:tcPr>
            <w:tcW w:w="1339" w:type="dxa"/>
            <w:noWrap w:val="0"/>
            <w:vAlign w:val="center"/>
          </w:tcPr>
          <w:p w14:paraId="426F9C58">
            <w:pPr>
              <w:jc w:val="center"/>
              <w:rPr>
                <w:rFonts w:hint="default" w:ascii="Times New Roman" w:hAnsi="Times New Roman" w:cs="Times New Roman"/>
                <w:color w:val="000000" w:themeColor="text1"/>
                <w:szCs w:val="21"/>
                <w:shd w:val="clear" w:color="auto" w:fill="FFFFFF"/>
                <w:lang w:bidi="ar"/>
              </w:rPr>
            </w:pPr>
            <w:r>
              <w:rPr>
                <w:rFonts w:hint="default" w:ascii="Times New Roman" w:hAnsi="Times New Roman" w:cs="Times New Roman"/>
                <w:color w:val="000000" w:themeColor="text1"/>
                <w:kern w:val="0"/>
                <w:szCs w:val="21"/>
                <w:lang w:val="en-US" w:eastAsia="zh-CN"/>
              </w:rPr>
              <w:t>/</w:t>
            </w:r>
          </w:p>
        </w:tc>
      </w:tr>
      <w:tr w14:paraId="30E3E46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836" w:type="dxa"/>
            <w:noWrap w:val="0"/>
            <w:vAlign w:val="center"/>
          </w:tcPr>
          <w:p w14:paraId="36348475">
            <w:pPr>
              <w:jc w:val="center"/>
              <w:rPr>
                <w:rFonts w:hint="default" w:ascii="Times New Roman" w:hAnsi="Times New Roman" w:cs="Times New Roman"/>
                <w:color w:val="000000" w:themeColor="text1"/>
                <w:szCs w:val="21"/>
                <w:shd w:val="clear" w:color="auto" w:fill="FFFFFF"/>
                <w:lang w:bidi="ar"/>
              </w:rPr>
            </w:pPr>
            <w:r>
              <w:rPr>
                <w:rFonts w:hint="default" w:ascii="Times New Roman" w:hAnsi="Times New Roman" w:cs="Times New Roman"/>
                <w:color w:val="000000" w:themeColor="text1"/>
                <w:szCs w:val="21"/>
                <w:shd w:val="clear" w:color="auto" w:fill="FFFFFF"/>
                <w:lang w:bidi="ar"/>
              </w:rPr>
              <w:t>9</w:t>
            </w:r>
          </w:p>
        </w:tc>
        <w:tc>
          <w:tcPr>
            <w:tcW w:w="1371" w:type="dxa"/>
            <w:noWrap w:val="0"/>
            <w:vAlign w:val="center"/>
          </w:tcPr>
          <w:p w14:paraId="718261D5">
            <w:pPr>
              <w:jc w:val="center"/>
              <w:rPr>
                <w:rFonts w:hint="default" w:ascii="Times New Roman" w:hAnsi="Times New Roman" w:cs="Times New Roman"/>
              </w:rPr>
            </w:pPr>
            <w:r>
              <w:rPr>
                <w:rFonts w:hint="default" w:ascii="Times New Roman" w:hAnsi="Times New Roman" w:cs="Times New Roman" w:eastAsiaTheme="minorEastAsia"/>
                <w:color w:val="000000" w:themeColor="text1"/>
                <w:szCs w:val="21"/>
                <w:shd w:val="clear" w:color="auto" w:fill="FFFFFF"/>
                <w:lang w:val="en-US" w:eastAsia="zh-CN" w:bidi="ar"/>
              </w:rPr>
              <w:t>驼</w:t>
            </w:r>
            <w:r>
              <w:rPr>
                <w:rFonts w:hint="default" w:ascii="Times New Roman" w:hAnsi="Times New Roman" w:cs="Times New Roman"/>
                <w:color w:val="000000" w:themeColor="text1"/>
                <w:szCs w:val="21"/>
                <w:shd w:val="clear" w:color="auto" w:fill="FFFFFF"/>
                <w:lang w:val="en-US" w:eastAsia="zh-CN" w:bidi="ar"/>
              </w:rPr>
              <w:t>乳</w:t>
            </w:r>
            <w:r>
              <w:rPr>
                <w:rFonts w:hint="default" w:ascii="Times New Roman" w:hAnsi="Times New Roman" w:cs="Times New Roman" w:eastAsiaTheme="minorEastAsia"/>
                <w:color w:val="000000" w:themeColor="text1"/>
                <w:szCs w:val="21"/>
                <w:shd w:val="clear" w:color="auto" w:fill="FFFFFF"/>
                <w:lang w:val="en-US" w:eastAsia="zh-CN" w:bidi="ar"/>
              </w:rPr>
              <w:t>粉</w:t>
            </w:r>
            <w:r>
              <w:rPr>
                <w:rFonts w:hint="default" w:ascii="Times New Roman" w:hAnsi="Times New Roman" w:cs="Times New Roman"/>
                <w:color w:val="000000" w:themeColor="text1"/>
                <w:szCs w:val="21"/>
                <w:shd w:val="clear" w:color="auto" w:fill="FFFFFF"/>
                <w:lang w:val="en-US" w:eastAsia="zh-CN" w:bidi="ar"/>
              </w:rPr>
              <w:t>9</w:t>
            </w:r>
          </w:p>
        </w:tc>
        <w:tc>
          <w:tcPr>
            <w:tcW w:w="1171" w:type="dxa"/>
            <w:noWrap w:val="0"/>
            <w:vAlign w:val="center"/>
          </w:tcPr>
          <w:p w14:paraId="02F29324">
            <w:pPr>
              <w:jc w:val="center"/>
              <w:rPr>
                <w:rFonts w:hint="default" w:ascii="Times New Roman" w:hAnsi="Times New Roman" w:cs="Times New Roman"/>
                <w:color w:val="000000" w:themeColor="text1"/>
                <w:szCs w:val="21"/>
                <w:shd w:val="clear" w:color="auto" w:fill="FFFFFF"/>
                <w:lang w:bidi="ar"/>
              </w:rPr>
            </w:pPr>
            <w:r>
              <w:rPr>
                <w:rFonts w:hint="default" w:ascii="Times New Roman" w:hAnsi="Times New Roman" w:cs="Times New Roman"/>
                <w:color w:val="000000" w:themeColor="text1"/>
                <w:szCs w:val="21"/>
                <w:shd w:val="clear" w:color="auto" w:fill="FFFFFF"/>
                <w:lang w:val="en-US" w:eastAsia="zh-CN" w:bidi="ar"/>
              </w:rPr>
              <w:t>驼源</w:t>
            </w:r>
          </w:p>
        </w:tc>
        <w:tc>
          <w:tcPr>
            <w:tcW w:w="2271" w:type="dxa"/>
            <w:noWrap w:val="0"/>
            <w:vAlign w:val="center"/>
          </w:tcPr>
          <w:p w14:paraId="102A928A">
            <w:pPr>
              <w:jc w:val="center"/>
              <w:rPr>
                <w:rFonts w:hint="default" w:ascii="Times New Roman" w:hAnsi="Times New Roman" w:cs="Times New Roman" w:eastAsiaTheme="minorEastAsia"/>
                <w:color w:val="000000" w:themeColor="text1"/>
                <w:szCs w:val="21"/>
                <w:shd w:val="clear" w:color="auto" w:fill="FFFFFF"/>
                <w:lang w:val="en-US" w:eastAsia="zh-CN" w:bidi="ar"/>
              </w:rPr>
            </w:pPr>
            <w:r>
              <w:rPr>
                <w:rFonts w:hint="default" w:ascii="Times New Roman" w:hAnsi="Times New Roman" w:eastAsia="宋体" w:cs="Times New Roman"/>
                <w:color w:val="000000" w:themeColor="text1"/>
                <w:szCs w:val="21"/>
                <w:shd w:val="clear" w:color="auto" w:fill="FFFFFF"/>
                <w:lang w:val="en-US" w:eastAsia="zh-CN" w:bidi="ar"/>
              </w:rPr>
              <w:t>0</w:t>
            </w:r>
          </w:p>
        </w:tc>
        <w:tc>
          <w:tcPr>
            <w:tcW w:w="2251" w:type="dxa"/>
            <w:noWrap w:val="0"/>
            <w:vAlign w:val="center"/>
          </w:tcPr>
          <w:p w14:paraId="5067E571">
            <w:pPr>
              <w:jc w:val="center"/>
              <w:rPr>
                <w:rFonts w:hint="default" w:ascii="Times New Roman" w:hAnsi="Times New Roman" w:cs="Times New Roman"/>
                <w:color w:val="000000" w:themeColor="text1"/>
                <w:szCs w:val="21"/>
                <w:shd w:val="clear" w:color="auto" w:fill="FFFFFF"/>
                <w:lang w:bidi="ar"/>
              </w:rPr>
            </w:pPr>
            <w:r>
              <w:rPr>
                <w:rFonts w:hint="default" w:ascii="Times New Roman" w:hAnsi="Times New Roman" w:cs="Times New Roman"/>
                <w:color w:val="000000" w:themeColor="text1"/>
                <w:kern w:val="0"/>
                <w:szCs w:val="21"/>
                <w:lang w:val="en-US" w:eastAsia="zh-CN"/>
              </w:rPr>
              <w:t>未</w:t>
            </w:r>
            <w:r>
              <w:rPr>
                <w:rFonts w:hint="default" w:ascii="Times New Roman" w:hAnsi="Times New Roman" w:cs="Times New Roman"/>
                <w:color w:val="000000" w:themeColor="text1"/>
                <w:kern w:val="0"/>
                <w:szCs w:val="21"/>
              </w:rPr>
              <w:t>检出</w:t>
            </w:r>
            <w:r>
              <w:rPr>
                <w:rFonts w:hint="default" w:ascii="Times New Roman" w:hAnsi="Times New Roman" w:cs="Times New Roman"/>
                <w:color w:val="000000" w:themeColor="text1"/>
                <w:kern w:val="0"/>
                <w:szCs w:val="21"/>
                <w:lang w:val="en-US" w:eastAsia="zh-CN"/>
              </w:rPr>
              <w:t>山羊</w:t>
            </w:r>
            <w:r>
              <w:rPr>
                <w:rFonts w:hint="default" w:ascii="Times New Roman" w:hAnsi="Times New Roman" w:cs="Times New Roman"/>
                <w:color w:val="000000" w:themeColor="text1"/>
                <w:kern w:val="0"/>
                <w:szCs w:val="21"/>
              </w:rPr>
              <w:t>源性成分</w:t>
            </w:r>
          </w:p>
        </w:tc>
        <w:tc>
          <w:tcPr>
            <w:tcW w:w="1339" w:type="dxa"/>
            <w:noWrap w:val="0"/>
            <w:vAlign w:val="center"/>
          </w:tcPr>
          <w:p w14:paraId="775A7BB7">
            <w:pPr>
              <w:jc w:val="center"/>
              <w:rPr>
                <w:rFonts w:hint="default" w:ascii="Times New Roman" w:hAnsi="Times New Roman" w:cs="Times New Roman" w:eastAsiaTheme="minorEastAsia"/>
                <w:color w:val="000000" w:themeColor="text1"/>
                <w:kern w:val="0"/>
                <w:szCs w:val="21"/>
                <w:lang w:val="en-US" w:eastAsia="zh-CN"/>
              </w:rPr>
            </w:pPr>
            <w:r>
              <w:rPr>
                <w:rFonts w:hint="default" w:ascii="Times New Roman" w:hAnsi="Times New Roman" w:cs="Times New Roman"/>
                <w:color w:val="000000" w:themeColor="text1"/>
                <w:kern w:val="0"/>
                <w:szCs w:val="21"/>
                <w:lang w:val="en-US" w:eastAsia="zh-CN"/>
              </w:rPr>
              <w:t>/</w:t>
            </w:r>
          </w:p>
        </w:tc>
      </w:tr>
      <w:tr w14:paraId="294A739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836" w:type="dxa"/>
            <w:noWrap w:val="0"/>
            <w:vAlign w:val="center"/>
          </w:tcPr>
          <w:p w14:paraId="7420C258">
            <w:pPr>
              <w:jc w:val="center"/>
              <w:rPr>
                <w:rFonts w:hint="default" w:ascii="Times New Roman" w:hAnsi="Times New Roman" w:cs="Times New Roman"/>
                <w:color w:val="000000" w:themeColor="text1"/>
                <w:szCs w:val="21"/>
                <w:shd w:val="clear" w:color="auto" w:fill="FFFFFF"/>
                <w:lang w:bidi="ar"/>
              </w:rPr>
            </w:pPr>
            <w:r>
              <w:rPr>
                <w:rFonts w:hint="default" w:ascii="Times New Roman" w:hAnsi="Times New Roman" w:cs="Times New Roman"/>
                <w:color w:val="000000" w:themeColor="text1"/>
                <w:szCs w:val="21"/>
                <w:shd w:val="clear" w:color="auto" w:fill="FFFFFF"/>
                <w:lang w:bidi="ar"/>
              </w:rPr>
              <w:t>10</w:t>
            </w:r>
          </w:p>
        </w:tc>
        <w:tc>
          <w:tcPr>
            <w:tcW w:w="1371" w:type="dxa"/>
            <w:shd w:val="clear" w:color="auto" w:fill="auto"/>
            <w:noWrap w:val="0"/>
            <w:vAlign w:val="center"/>
          </w:tcPr>
          <w:p w14:paraId="2E62C940">
            <w:pPr>
              <w:jc w:val="center"/>
              <w:rPr>
                <w:rFonts w:hint="default" w:ascii="Times New Roman" w:hAnsi="Times New Roman" w:cs="Times New Roman"/>
              </w:rPr>
            </w:pPr>
            <w:r>
              <w:rPr>
                <w:rFonts w:hint="default" w:ascii="Times New Roman" w:hAnsi="Times New Roman" w:cs="Times New Roman" w:eastAsiaTheme="minorEastAsia"/>
                <w:color w:val="000000" w:themeColor="text1"/>
                <w:szCs w:val="21"/>
                <w:shd w:val="clear" w:color="auto" w:fill="FFFFFF"/>
                <w:lang w:val="en-US" w:eastAsia="zh-CN" w:bidi="ar"/>
              </w:rPr>
              <w:t>驼</w:t>
            </w:r>
            <w:r>
              <w:rPr>
                <w:rFonts w:hint="default" w:ascii="Times New Roman" w:hAnsi="Times New Roman" w:cs="Times New Roman"/>
                <w:color w:val="000000" w:themeColor="text1"/>
                <w:szCs w:val="21"/>
                <w:shd w:val="clear" w:color="auto" w:fill="FFFFFF"/>
                <w:lang w:val="en-US" w:eastAsia="zh-CN" w:bidi="ar"/>
              </w:rPr>
              <w:t>乳</w:t>
            </w:r>
            <w:r>
              <w:rPr>
                <w:rFonts w:hint="default" w:ascii="Times New Roman" w:hAnsi="Times New Roman" w:cs="Times New Roman" w:eastAsiaTheme="minorEastAsia"/>
                <w:color w:val="000000" w:themeColor="text1"/>
                <w:szCs w:val="21"/>
                <w:shd w:val="clear" w:color="auto" w:fill="FFFFFF"/>
                <w:lang w:val="en-US" w:eastAsia="zh-CN" w:bidi="ar"/>
              </w:rPr>
              <w:t>粉</w:t>
            </w:r>
            <w:r>
              <w:rPr>
                <w:rFonts w:hint="default" w:ascii="Times New Roman" w:hAnsi="Times New Roman" w:cs="Times New Roman"/>
                <w:color w:val="000000" w:themeColor="text1"/>
                <w:szCs w:val="21"/>
                <w:shd w:val="clear" w:color="auto" w:fill="FFFFFF"/>
                <w:lang w:val="en-US" w:eastAsia="zh-CN" w:bidi="ar"/>
              </w:rPr>
              <w:t>10</w:t>
            </w:r>
          </w:p>
        </w:tc>
        <w:tc>
          <w:tcPr>
            <w:tcW w:w="1171" w:type="dxa"/>
            <w:shd w:val="clear" w:color="auto" w:fill="auto"/>
            <w:noWrap w:val="0"/>
            <w:vAlign w:val="center"/>
          </w:tcPr>
          <w:p w14:paraId="21F6060E">
            <w:pPr>
              <w:jc w:val="center"/>
              <w:rPr>
                <w:rFonts w:hint="default" w:ascii="Times New Roman" w:hAnsi="Times New Roman" w:cs="Times New Roman" w:eastAsiaTheme="minorEastAsia"/>
                <w:color w:val="000000" w:themeColor="text1"/>
                <w:kern w:val="2"/>
                <w:sz w:val="21"/>
                <w:szCs w:val="21"/>
                <w:shd w:val="clear" w:color="auto" w:fill="FFFFFF"/>
                <w:lang w:val="en-US" w:eastAsia="zh-CN" w:bidi="ar"/>
                <w14:ligatures w14:val="standardContextual"/>
              </w:rPr>
            </w:pPr>
            <w:r>
              <w:rPr>
                <w:rFonts w:hint="default" w:ascii="Times New Roman" w:hAnsi="Times New Roman" w:cs="Times New Roman"/>
                <w:color w:val="000000" w:themeColor="text1"/>
                <w:szCs w:val="21"/>
                <w:shd w:val="clear" w:color="auto" w:fill="FFFFFF"/>
                <w:lang w:val="en-US" w:eastAsia="zh-CN" w:bidi="ar"/>
              </w:rPr>
              <w:t>驼源</w:t>
            </w:r>
          </w:p>
        </w:tc>
        <w:tc>
          <w:tcPr>
            <w:tcW w:w="2271" w:type="dxa"/>
            <w:shd w:val="clear" w:color="auto" w:fill="auto"/>
            <w:noWrap w:val="0"/>
            <w:vAlign w:val="center"/>
          </w:tcPr>
          <w:p w14:paraId="0B3ECB9F">
            <w:pPr>
              <w:jc w:val="center"/>
              <w:rPr>
                <w:rFonts w:hint="default" w:ascii="Times New Roman" w:hAnsi="Times New Roman" w:cs="Times New Roman" w:eastAsiaTheme="minorEastAsia"/>
                <w:color w:val="000000" w:themeColor="text1"/>
                <w:kern w:val="2"/>
                <w:sz w:val="21"/>
                <w:szCs w:val="21"/>
                <w:shd w:val="clear" w:color="auto" w:fill="FFFFFF"/>
                <w:lang w:val="en-US" w:eastAsia="zh-CN" w:bidi="ar"/>
                <w14:ligatures w14:val="standardContextual"/>
              </w:rPr>
            </w:pPr>
            <w:r>
              <w:rPr>
                <w:rFonts w:hint="default" w:ascii="Times New Roman" w:hAnsi="Times New Roman" w:cs="Times New Roman"/>
                <w:color w:val="000000" w:themeColor="text1"/>
                <w:szCs w:val="21"/>
                <w:shd w:val="clear" w:color="auto" w:fill="FFFFFF"/>
                <w:lang w:val="en-US" w:eastAsia="zh-CN" w:bidi="ar"/>
              </w:rPr>
              <w:t>0</w:t>
            </w:r>
          </w:p>
        </w:tc>
        <w:tc>
          <w:tcPr>
            <w:tcW w:w="2251" w:type="dxa"/>
            <w:shd w:val="clear" w:color="auto" w:fill="auto"/>
            <w:noWrap w:val="0"/>
            <w:vAlign w:val="center"/>
          </w:tcPr>
          <w:p w14:paraId="32F075E0">
            <w:pPr>
              <w:jc w:val="center"/>
              <w:rPr>
                <w:rFonts w:hint="default" w:ascii="Times New Roman" w:hAnsi="Times New Roman" w:cs="Times New Roman" w:eastAsiaTheme="minorEastAsia"/>
                <w:color w:val="000000" w:themeColor="text1"/>
                <w:kern w:val="2"/>
                <w:sz w:val="21"/>
                <w:szCs w:val="21"/>
                <w:shd w:val="clear" w:color="auto" w:fill="FFFFFF"/>
                <w:lang w:val="en-US" w:eastAsia="zh-CN" w:bidi="ar"/>
                <w14:ligatures w14:val="standardContextual"/>
              </w:rPr>
            </w:pPr>
            <w:r>
              <w:rPr>
                <w:rFonts w:hint="default" w:ascii="Times New Roman" w:hAnsi="Times New Roman" w:cs="Times New Roman"/>
                <w:color w:val="000000" w:themeColor="text1"/>
                <w:szCs w:val="21"/>
                <w:shd w:val="clear" w:color="auto" w:fill="FFFFFF"/>
                <w:lang w:bidi="ar"/>
              </w:rPr>
              <w:t>未检出</w:t>
            </w:r>
            <w:r>
              <w:rPr>
                <w:rFonts w:hint="default" w:ascii="Times New Roman" w:hAnsi="Times New Roman" w:cs="Times New Roman"/>
                <w:color w:val="000000" w:themeColor="text1"/>
                <w:szCs w:val="21"/>
                <w:shd w:val="clear" w:color="auto" w:fill="FFFFFF"/>
                <w:lang w:val="en-US" w:eastAsia="zh-CN" w:bidi="ar"/>
              </w:rPr>
              <w:t>山羊</w:t>
            </w:r>
            <w:r>
              <w:rPr>
                <w:rFonts w:hint="default" w:ascii="Times New Roman" w:hAnsi="Times New Roman" w:cs="Times New Roman"/>
                <w:color w:val="000000" w:themeColor="text1"/>
                <w:szCs w:val="21"/>
                <w:shd w:val="clear" w:color="auto" w:fill="FFFFFF"/>
                <w:lang w:bidi="ar"/>
              </w:rPr>
              <w:t>源性成分</w:t>
            </w:r>
          </w:p>
        </w:tc>
        <w:tc>
          <w:tcPr>
            <w:tcW w:w="1339" w:type="dxa"/>
            <w:noWrap w:val="0"/>
            <w:vAlign w:val="center"/>
          </w:tcPr>
          <w:p w14:paraId="293E8E6B">
            <w:pPr>
              <w:jc w:val="center"/>
              <w:rPr>
                <w:rFonts w:hint="default" w:ascii="Times New Roman" w:hAnsi="Times New Roman" w:cs="Times New Roman" w:eastAsiaTheme="minorEastAsia"/>
                <w:color w:val="000000" w:themeColor="text1"/>
                <w:kern w:val="0"/>
                <w:szCs w:val="21"/>
                <w:lang w:val="en-US" w:eastAsia="zh-CN"/>
              </w:rPr>
            </w:pPr>
            <w:r>
              <w:rPr>
                <w:rFonts w:hint="default" w:ascii="Times New Roman" w:hAnsi="Times New Roman" w:cs="Times New Roman"/>
                <w:color w:val="000000" w:themeColor="text1"/>
                <w:kern w:val="0"/>
                <w:szCs w:val="21"/>
                <w:lang w:val="en-US" w:eastAsia="zh-CN"/>
              </w:rPr>
              <w:t>/</w:t>
            </w:r>
          </w:p>
        </w:tc>
      </w:tr>
    </w:tbl>
    <w:p w14:paraId="1FA9DED4">
      <w:pPr>
        <w:spacing w:line="240" w:lineRule="auto"/>
        <w:ind w:firstLine="640" w:firstLineChars="200"/>
        <w:rPr>
          <w:rFonts w:hint="default" w:ascii="仿宋" w:hAnsi="仿宋" w:eastAsia="仿宋" w:cs="仿宋"/>
          <w:b/>
          <w:bCs/>
          <w:color w:val="FF0000"/>
          <w:sz w:val="32"/>
          <w:szCs w:val="32"/>
          <w:highlight w:val="none"/>
          <w:lang w:val="en-US" w:eastAsia="zh-CN"/>
        </w:rPr>
      </w:pPr>
      <w:r>
        <w:rPr>
          <w:rFonts w:hint="eastAsia" w:ascii="仿宋" w:hAnsi="仿宋" w:eastAsia="仿宋" w:cs="仿宋"/>
          <w:b w:val="0"/>
          <w:bCs w:val="0"/>
          <w:color w:val="000000" w:themeColor="text1"/>
          <w:sz w:val="32"/>
          <w:szCs w:val="32"/>
          <w:highlight w:val="none"/>
          <w:lang w:val="en-US" w:eastAsia="zh-CN"/>
        </w:rPr>
        <w:t>由表21可以看出：25份羊乳粉中检出黄牛源性成分的共19份（阳性率76%），拷贝数浓度范围47.79～1009.10 copies/μL，对应质量分数0.24%～6.18%；11份乳清粉全部检出黄牛源性成分（阳性率100%），浓度范围9.88～1421.90 copies/μL，对应质量分数0.07%～8.70%；10份驼乳粉中仅1份（编号40）检出黄牛源性成分，浓度21.59 copies/μL，对应质量分数0.14%，阳性率10%。由表22可以看出，10份驼乳粉均未检出山羊源性成分，全部符合标识要求。本方</w:t>
      </w:r>
      <w:r>
        <w:rPr>
          <w:rFonts w:hint="default" w:ascii="Times New Roman" w:hAnsi="Times New Roman" w:eastAsia="仿宋" w:cs="Times New Roman"/>
          <w:b w:val="0"/>
          <w:bCs w:val="0"/>
          <w:color w:val="000000" w:themeColor="text1"/>
          <w:sz w:val="32"/>
          <w:szCs w:val="32"/>
          <w:highlight w:val="none"/>
          <w:lang w:val="en-US" w:eastAsia="zh-CN"/>
        </w:rPr>
        <w:t>法对羊乳粉、驼乳粉及乳清粉等不同类型样品均具有良好的检测适应性，并可定量评估掺假或交叉污染水平，适用于乳品真实性鉴别。</w:t>
      </w:r>
    </w:p>
    <w:p w14:paraId="14909D52">
      <w:pPr>
        <w:spacing w:line="240" w:lineRule="auto"/>
        <w:rPr>
          <w:rFonts w:hint="eastAsia" w:ascii="仿宋" w:hAnsi="仿宋" w:eastAsia="仿宋" w:cs="仿宋"/>
          <w:b/>
          <w:color w:val="auto"/>
          <w:sz w:val="32"/>
          <w:szCs w:val="32"/>
          <w:lang w:val="en-US" w:eastAsia="zh-CN"/>
        </w:rPr>
      </w:pPr>
      <w:r>
        <w:rPr>
          <w:rFonts w:hint="eastAsia" w:ascii="仿宋" w:hAnsi="仿宋" w:eastAsia="仿宋" w:cs="仿宋"/>
          <w:b/>
          <w:color w:val="auto"/>
          <w:sz w:val="32"/>
          <w:szCs w:val="32"/>
          <w:lang w:val="en-US" w:eastAsia="zh-CN"/>
        </w:rPr>
        <w:t>3.综合评价</w:t>
      </w:r>
    </w:p>
    <w:p w14:paraId="68CD7417">
      <w:pPr>
        <w:keepNext w:val="0"/>
        <w:keepLines w:val="0"/>
        <w:suppressLineNumbers w:val="0"/>
        <w:spacing w:before="0" w:beforeAutospacing="0" w:after="0" w:afterAutospacing="0" w:line="240" w:lineRule="auto"/>
        <w:ind w:left="0" w:right="0" w:firstLine="640" w:firstLineChars="200"/>
        <w:rPr>
          <w:rFonts w:hint="eastAsia" w:ascii="仿宋" w:hAnsi="仿宋" w:eastAsia="仿宋" w:cs="仿宋"/>
          <w:b w:val="0"/>
          <w:bCs/>
          <w:color w:val="auto"/>
          <w:sz w:val="32"/>
          <w:szCs w:val="32"/>
          <w:highlight w:val="none"/>
          <w:lang w:val="en-US" w:eastAsia="zh-CN"/>
        </w:rPr>
      </w:pPr>
      <w:r>
        <w:rPr>
          <w:rFonts w:hint="eastAsia" w:ascii="仿宋" w:hAnsi="仿宋" w:eastAsia="仿宋" w:cs="仿宋"/>
          <w:b w:val="0"/>
          <w:bCs/>
          <w:color w:val="auto"/>
          <w:sz w:val="32"/>
          <w:szCs w:val="32"/>
          <w:highlight w:val="none"/>
          <w:lang w:val="en-US" w:eastAsia="zh-CN"/>
        </w:rPr>
        <w:t>本标准起草过程中，</w:t>
      </w:r>
      <w:r>
        <w:rPr>
          <w:rFonts w:hint="eastAsia" w:ascii="仿宋" w:hAnsi="仿宋" w:eastAsia="仿宋" w:cs="仿宋"/>
          <w:b w:val="0"/>
          <w:bCs/>
          <w:color w:val="auto"/>
          <w:sz w:val="32"/>
          <w:szCs w:val="32"/>
          <w:lang w:eastAsia="zh-CN"/>
        </w:rPr>
        <w:t>优化了DNA提取-体系扩增-数字PCR检测全流程，确定最佳引物探针、DNA提取方</w:t>
      </w:r>
      <w:r>
        <w:rPr>
          <w:rFonts w:hint="eastAsia" w:ascii="仿宋" w:hAnsi="仿宋" w:eastAsia="仿宋" w:cs="仿宋"/>
          <w:b w:val="0"/>
          <w:bCs/>
          <w:color w:val="auto"/>
          <w:sz w:val="32"/>
          <w:szCs w:val="32"/>
          <w:lang w:val="en-US" w:eastAsia="zh-CN"/>
        </w:rPr>
        <w:t>法</w:t>
      </w:r>
      <w:r>
        <w:rPr>
          <w:rFonts w:hint="eastAsia" w:ascii="仿宋" w:hAnsi="仿宋" w:eastAsia="仿宋" w:cs="仿宋"/>
          <w:b w:val="0"/>
          <w:bCs/>
          <w:color w:val="auto"/>
          <w:sz w:val="32"/>
          <w:szCs w:val="32"/>
          <w:lang w:eastAsia="zh-CN"/>
        </w:rPr>
        <w:t>及扩增条件</w:t>
      </w:r>
      <w:r>
        <w:rPr>
          <w:rFonts w:hint="eastAsia" w:ascii="仿宋" w:hAnsi="仿宋" w:eastAsia="仿宋" w:cs="仿宋"/>
          <w:b w:val="0"/>
          <w:bCs/>
          <w:color w:val="auto"/>
          <w:sz w:val="32"/>
          <w:szCs w:val="32"/>
          <w:lang w:val="en-US" w:eastAsia="zh-CN"/>
        </w:rPr>
        <w:t>特征</w:t>
      </w:r>
      <w:r>
        <w:rPr>
          <w:rFonts w:hint="eastAsia" w:ascii="仿宋" w:hAnsi="仿宋" w:eastAsia="仿宋" w:cs="仿宋"/>
          <w:b w:val="0"/>
          <w:bCs/>
          <w:color w:val="auto"/>
          <w:sz w:val="32"/>
          <w:szCs w:val="32"/>
          <w:lang w:eastAsia="zh-CN"/>
        </w:rPr>
        <w:t>。改善非特异性扩增，优化退火温度有效减少 “雨滴” 现象，显著改善阴阳性微滴群分区分辨率。</w:t>
      </w:r>
      <w:r>
        <w:rPr>
          <w:rFonts w:hint="eastAsia" w:ascii="仿宋" w:hAnsi="仿宋" w:eastAsia="仿宋" w:cs="仿宋"/>
          <w:b w:val="0"/>
          <w:bCs/>
          <w:color w:val="auto"/>
          <w:sz w:val="32"/>
          <w:szCs w:val="32"/>
          <w:highlight w:val="none"/>
          <w:lang w:val="en-US" w:eastAsia="zh-CN"/>
        </w:rPr>
        <w:t xml:space="preserve">验证其特异性、检出限、定量限、标准曲线、线性范围、准确度、精密度、不确定度等方法性能指标，试验结果符合 </w:t>
      </w:r>
      <w:r>
        <w:rPr>
          <w:rFonts w:hint="eastAsia" w:ascii="仿宋" w:hAnsi="仿宋" w:eastAsia="仿宋" w:cs="仿宋"/>
          <w:color w:val="auto"/>
          <w:sz w:val="32"/>
          <w:szCs w:val="32"/>
          <w:highlight w:val="none"/>
          <w:lang w:val="en-US" w:eastAsia="zh-CN"/>
        </w:rPr>
        <w:t>GB 4789.45-2023《食品安全国家标准 微生物检验方法验证通则》、GB/T 27403-2026《实验室质量控制规范 食品分子生物学检测》</w:t>
      </w:r>
      <w:r>
        <w:rPr>
          <w:rFonts w:hint="eastAsia" w:ascii="仿宋" w:hAnsi="仿宋" w:eastAsia="仿宋" w:cs="仿宋"/>
          <w:b w:val="0"/>
          <w:bCs/>
          <w:color w:val="auto"/>
          <w:sz w:val="32"/>
          <w:szCs w:val="32"/>
          <w:highlight w:val="none"/>
          <w:lang w:val="en-US" w:eastAsia="zh-CN"/>
        </w:rPr>
        <w:t>的相关规定。</w:t>
      </w:r>
    </w:p>
    <w:p w14:paraId="7D9A8125">
      <w:pPr>
        <w:spacing w:line="240" w:lineRule="auto"/>
        <w:ind w:firstLine="640" w:firstLineChars="200"/>
        <w:rPr>
          <w:rFonts w:hint="eastAsia" w:ascii="仿宋" w:hAnsi="仿宋" w:eastAsia="仿宋" w:cs="仿宋"/>
          <w:b w:val="0"/>
          <w:bCs/>
          <w:color w:val="auto"/>
          <w:sz w:val="32"/>
          <w:szCs w:val="32"/>
          <w:highlight w:val="none"/>
          <w:lang w:val="en-US" w:eastAsia="zh-CN"/>
        </w:rPr>
      </w:pPr>
      <w:r>
        <w:rPr>
          <w:rFonts w:hint="eastAsia" w:ascii="仿宋" w:hAnsi="仿宋" w:eastAsia="仿宋" w:cs="仿宋"/>
          <w:b w:val="0"/>
          <w:bCs/>
          <w:color w:val="auto"/>
          <w:sz w:val="32"/>
          <w:szCs w:val="32"/>
          <w:highlight w:val="none"/>
          <w:lang w:val="en-US" w:eastAsia="zh-CN"/>
        </w:rPr>
        <w:t>试验用到的仪器设备包括：数字PCR仪、分析天平、离心机等，属于检测机构的通用设备；试验用到核酸提取试剂盒、无水乙醇、塑料离心管等，也属于检测机构常用的试剂和耗材，标准的实施预期不会给检测机构增加太多经济负担。</w:t>
      </w:r>
    </w:p>
    <w:p w14:paraId="30E0466E">
      <w:pPr>
        <w:rPr>
          <w:rFonts w:ascii="黑体" w:hAnsi="黑体" w:eastAsia="黑体"/>
          <w:sz w:val="32"/>
          <w:szCs w:val="32"/>
        </w:rPr>
      </w:pPr>
      <w:r>
        <w:rPr>
          <w:rFonts w:ascii="黑体" w:hAnsi="黑体" w:eastAsia="黑体"/>
          <w:sz w:val="32"/>
          <w:szCs w:val="32"/>
        </w:rPr>
        <w:t>六、重大意见分歧的处理依据和结果</w:t>
      </w:r>
    </w:p>
    <w:p w14:paraId="173F6390">
      <w:pPr>
        <w:spacing w:line="240" w:lineRule="auto"/>
        <w:ind w:firstLine="640" w:firstLineChars="200"/>
        <w:rPr>
          <w:rFonts w:hint="eastAsia" w:ascii="仿宋" w:hAnsi="仿宋" w:eastAsia="仿宋" w:cs="仿宋"/>
          <w:color w:val="auto"/>
          <w:sz w:val="32"/>
          <w:szCs w:val="32"/>
        </w:rPr>
      </w:pPr>
      <w:r>
        <w:rPr>
          <w:rFonts w:hint="eastAsia" w:ascii="仿宋" w:hAnsi="仿宋" w:eastAsia="仿宋" w:cs="仿宋"/>
          <w:color w:val="auto"/>
          <w:sz w:val="32"/>
          <w:szCs w:val="32"/>
        </w:rPr>
        <w:t>本文件在编写过程中没有重大意见分歧。</w:t>
      </w:r>
    </w:p>
    <w:p w14:paraId="4F0F101E">
      <w:pPr>
        <w:rPr>
          <w:rFonts w:ascii="黑体" w:hAnsi="黑体" w:eastAsia="黑体"/>
          <w:sz w:val="32"/>
          <w:szCs w:val="32"/>
        </w:rPr>
      </w:pPr>
      <w:r>
        <w:rPr>
          <w:rFonts w:ascii="黑体" w:hAnsi="黑体" w:eastAsia="黑体"/>
          <w:sz w:val="32"/>
          <w:szCs w:val="32"/>
        </w:rPr>
        <w:t>七、采用国际标准或国外先进标准的，说明采标程度，以及国内外同类标准水平的对比情况</w:t>
      </w:r>
    </w:p>
    <w:p w14:paraId="4224F2F9">
      <w:pPr>
        <w:spacing w:line="240" w:lineRule="auto"/>
        <w:ind w:firstLine="640" w:firstLineChars="200"/>
        <w:rPr>
          <w:rFonts w:hint="eastAsia" w:ascii="仿宋" w:hAnsi="仿宋" w:eastAsia="仿宋" w:cs="仿宋"/>
          <w:color w:val="auto"/>
          <w:sz w:val="32"/>
          <w:szCs w:val="32"/>
        </w:rPr>
      </w:pPr>
      <w:r>
        <w:rPr>
          <w:rFonts w:hint="eastAsia" w:ascii="仿宋" w:hAnsi="仿宋" w:eastAsia="仿宋" w:cs="仿宋"/>
          <w:color w:val="auto"/>
          <w:sz w:val="32"/>
          <w:szCs w:val="32"/>
        </w:rPr>
        <w:t>本文件未采用国际标准或国外先进标准。</w:t>
      </w:r>
    </w:p>
    <w:p w14:paraId="0E44065E">
      <w:pPr>
        <w:rPr>
          <w:rFonts w:hint="eastAsia" w:ascii="仿宋" w:hAnsi="仿宋" w:eastAsia="仿宋" w:cs="仿宋"/>
          <w:b/>
          <w:color w:val="auto"/>
          <w:sz w:val="28"/>
          <w:szCs w:val="28"/>
          <w:lang w:val="en-US" w:eastAsia="zh-CN"/>
        </w:rPr>
      </w:pPr>
      <w:r>
        <w:rPr>
          <w:rFonts w:ascii="黑体" w:hAnsi="黑体" w:eastAsia="黑体"/>
          <w:sz w:val="32"/>
          <w:szCs w:val="32"/>
        </w:rPr>
        <w:t>八、推广实施</w:t>
      </w:r>
    </w:p>
    <w:p w14:paraId="683A6CC8">
      <w:pPr>
        <w:spacing w:line="240" w:lineRule="auto"/>
        <w:ind w:firstLine="640" w:firstLineChars="200"/>
        <w:rPr>
          <w:rFonts w:hint="eastAsia" w:ascii="仿宋" w:hAnsi="仿宋" w:eastAsia="仿宋" w:cs="仿宋"/>
          <w:color w:val="auto"/>
          <w:sz w:val="32"/>
          <w:szCs w:val="32"/>
          <w:highlight w:val="none"/>
          <w:lang w:val="en-US" w:eastAsia="zh-CN"/>
        </w:rPr>
      </w:pPr>
      <w:r>
        <w:rPr>
          <w:rFonts w:hint="eastAsia" w:ascii="仿宋" w:hAnsi="仿宋" w:eastAsia="仿宋" w:cs="仿宋"/>
          <w:color w:val="auto"/>
          <w:sz w:val="32"/>
          <w:szCs w:val="32"/>
          <w:highlight w:val="none"/>
          <w:lang w:val="en-US" w:eastAsia="zh-CN"/>
        </w:rPr>
        <w:t>本标准以数字 PCR 技术为核心，立足黄牛、山羊源性成分精准检测需求，通过完善技术验证与质控体系、开展分层次实操培训与示范试点、配套试剂盒与自动化设备，扎实推进实施措施；同时以标准为引领，推动特色乳原料基地标准化准入、企业全流程自检与规范标签标识，强化监管采信与行业自律，构建“检测-监管-溯源-品牌”协同生态，全面促进特色乳粉产业规范化、高质量发展与市场公信力提升。</w:t>
      </w:r>
    </w:p>
    <w:p w14:paraId="4325BB6F">
      <w:pPr>
        <w:rPr>
          <w:rFonts w:ascii="黑体" w:hAnsi="黑体" w:eastAsia="黑体"/>
          <w:sz w:val="32"/>
          <w:szCs w:val="32"/>
        </w:rPr>
      </w:pPr>
      <w:r>
        <w:rPr>
          <w:rFonts w:ascii="黑体" w:hAnsi="黑体" w:eastAsia="黑体"/>
          <w:sz w:val="32"/>
          <w:szCs w:val="32"/>
        </w:rPr>
        <w:t>九、其他应说明的事项</w:t>
      </w:r>
    </w:p>
    <w:p w14:paraId="4EA2F824">
      <w:pPr>
        <w:spacing w:line="240" w:lineRule="auto"/>
        <w:ind w:firstLine="560" w:firstLineChars="200"/>
        <w:rPr>
          <w:rFonts w:hint="eastAsia" w:ascii="仿宋" w:hAnsi="仿宋" w:eastAsia="仿宋" w:cs="仿宋"/>
          <w:color w:val="auto"/>
          <w:sz w:val="28"/>
          <w:szCs w:val="28"/>
        </w:rPr>
      </w:pPr>
      <w:r>
        <w:rPr>
          <w:rFonts w:hint="eastAsia" w:ascii="仿宋" w:hAnsi="仿宋" w:eastAsia="仿宋" w:cs="仿宋"/>
          <w:color w:val="auto"/>
          <w:sz w:val="28"/>
          <w:szCs w:val="28"/>
        </w:rPr>
        <w:t>无。</w:t>
      </w:r>
    </w:p>
    <w:p w14:paraId="18839337">
      <w:pPr>
        <w:numPr>
          <w:ilvl w:val="0"/>
          <w:numId w:val="2"/>
        </w:numPr>
        <w:rPr>
          <w:rFonts w:hint="eastAsia" w:ascii="黑体" w:hAnsi="黑体" w:eastAsia="黑体"/>
          <w:sz w:val="32"/>
          <w:szCs w:val="32"/>
        </w:rPr>
      </w:pPr>
      <w:r>
        <w:rPr>
          <w:rFonts w:hint="eastAsia" w:ascii="黑体" w:hAnsi="黑体" w:eastAsia="黑体"/>
          <w:sz w:val="32"/>
          <w:szCs w:val="32"/>
        </w:rPr>
        <w:t>征求意见说明</w:t>
      </w:r>
    </w:p>
    <w:p w14:paraId="07E8216A">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eastAsia" w:ascii="仿宋" w:hAnsi="仿宋" w:eastAsia="仿宋" w:cs="仿宋"/>
          <w:bCs/>
          <w:color w:val="auto"/>
          <w:sz w:val="28"/>
          <w:szCs w:val="28"/>
        </w:rPr>
      </w:pPr>
      <w:r>
        <w:rPr>
          <w:rFonts w:hint="eastAsia" w:ascii="仿宋" w:hAnsi="仿宋" w:eastAsia="仿宋" w:cs="仿宋"/>
          <w:bCs/>
          <w:color w:val="auto"/>
          <w:sz w:val="28"/>
          <w:szCs w:val="28"/>
        </w:rPr>
        <w:t>《</w:t>
      </w:r>
      <w:r>
        <w:rPr>
          <w:rFonts w:hint="eastAsia" w:ascii="仿宋" w:hAnsi="仿宋" w:eastAsia="仿宋" w:cs="仿宋"/>
          <w:bCs/>
          <w:color w:val="auto"/>
          <w:sz w:val="28"/>
          <w:szCs w:val="28"/>
          <w:lang w:eastAsia="zh-CN"/>
        </w:rPr>
        <w:t>特色乳粉中黄牛、山羊源性成分数字PCR检测方法</w:t>
      </w:r>
      <w:r>
        <w:rPr>
          <w:rFonts w:hint="eastAsia" w:ascii="仿宋" w:hAnsi="仿宋" w:eastAsia="仿宋" w:cs="仿宋"/>
          <w:bCs/>
          <w:color w:val="auto"/>
          <w:sz w:val="28"/>
          <w:szCs w:val="28"/>
        </w:rPr>
        <w:t>》</w:t>
      </w:r>
    </w:p>
    <w:p w14:paraId="0B2CEA76">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eastAsia" w:ascii="仿宋" w:hAnsi="仿宋" w:eastAsia="仿宋" w:cs="仿宋"/>
          <w:bCs/>
          <w:color w:val="auto"/>
          <w:sz w:val="28"/>
          <w:szCs w:val="28"/>
        </w:rPr>
      </w:pPr>
      <w:r>
        <w:rPr>
          <w:rFonts w:hint="eastAsia" w:ascii="仿宋" w:hAnsi="仿宋" w:eastAsia="仿宋" w:cs="仿宋"/>
          <w:bCs/>
          <w:color w:val="auto"/>
          <w:sz w:val="28"/>
          <w:szCs w:val="28"/>
        </w:rPr>
        <w:t>征求意见汇总表</w:t>
      </w:r>
    </w:p>
    <w:p w14:paraId="0FD4A4C7">
      <w:pPr>
        <w:spacing w:line="240" w:lineRule="auto"/>
        <w:jc w:val="left"/>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rPr>
        <w:t xml:space="preserve">起草单位： </w:t>
      </w:r>
      <w:r>
        <w:rPr>
          <w:rFonts w:hint="eastAsia" w:ascii="仿宋" w:hAnsi="仿宋" w:eastAsia="仿宋" w:cs="仿宋"/>
          <w:color w:val="auto"/>
          <w:sz w:val="24"/>
          <w:szCs w:val="24"/>
          <w:lang w:val="en-US" w:eastAsia="zh-CN"/>
        </w:rPr>
        <w:t>内蒙古伊利实业集团股份有限公司</w:t>
      </w:r>
    </w:p>
    <w:p w14:paraId="789EBED3">
      <w:pPr>
        <w:spacing w:line="240" w:lineRule="auto"/>
        <w:jc w:val="left"/>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rPr>
        <w:t xml:space="preserve">联 系 人： </w:t>
      </w:r>
      <w:r>
        <w:rPr>
          <w:rFonts w:hint="eastAsia" w:ascii="仿宋" w:hAnsi="仿宋" w:eastAsia="仿宋" w:cs="仿宋"/>
          <w:color w:val="auto"/>
          <w:sz w:val="24"/>
          <w:szCs w:val="24"/>
          <w:lang w:val="en-US" w:eastAsia="zh-CN"/>
        </w:rPr>
        <w:t>王云霞</w:t>
      </w:r>
    </w:p>
    <w:p w14:paraId="5BFB65F8">
      <w:pPr>
        <w:spacing w:line="240" w:lineRule="auto"/>
        <w:jc w:val="left"/>
        <w:rPr>
          <w:rFonts w:hint="default" w:ascii="仿宋" w:hAnsi="仿宋" w:eastAsia="仿宋" w:cs="仿宋"/>
          <w:color w:val="auto"/>
          <w:sz w:val="24"/>
          <w:szCs w:val="24"/>
          <w:lang w:val="en-US" w:eastAsia="zh-CN"/>
        </w:rPr>
      </w:pPr>
      <w:r>
        <w:rPr>
          <w:rFonts w:hint="eastAsia" w:ascii="仿宋" w:hAnsi="仿宋" w:eastAsia="仿宋" w:cs="仿宋"/>
          <w:color w:val="auto"/>
          <w:sz w:val="24"/>
          <w:szCs w:val="24"/>
        </w:rPr>
        <w:t>联系电话： 180</w:t>
      </w:r>
      <w:r>
        <w:rPr>
          <w:rFonts w:hint="eastAsia" w:ascii="仿宋" w:hAnsi="仿宋" w:eastAsia="仿宋" w:cs="仿宋"/>
          <w:color w:val="auto"/>
          <w:sz w:val="24"/>
          <w:szCs w:val="24"/>
          <w:lang w:val="en-US" w:eastAsia="zh-CN"/>
        </w:rPr>
        <w:t>04857861</w:t>
      </w:r>
    </w:p>
    <w:tbl>
      <w:tblPr>
        <w:tblStyle w:val="5"/>
        <w:tblW w:w="4998"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18"/>
        <w:gridCol w:w="2009"/>
        <w:gridCol w:w="1135"/>
        <w:gridCol w:w="1790"/>
        <w:gridCol w:w="881"/>
        <w:gridCol w:w="1886"/>
      </w:tblGrid>
      <w:tr w14:paraId="2FE5E6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818" w:hRule="atLeast"/>
        </w:trPr>
        <w:tc>
          <w:tcPr>
            <w:tcW w:w="480" w:type="pct"/>
            <w:vAlign w:val="center"/>
          </w:tcPr>
          <w:p w14:paraId="601AAA60">
            <w:pPr>
              <w:spacing w:line="240" w:lineRule="auto"/>
              <w:jc w:val="center"/>
              <w:rPr>
                <w:rFonts w:hint="eastAsia" w:ascii="仿宋" w:hAnsi="仿宋" w:eastAsia="仿宋" w:cs="仿宋"/>
                <w:b/>
                <w:bCs/>
                <w:color w:val="auto"/>
                <w:sz w:val="24"/>
              </w:rPr>
            </w:pPr>
            <w:r>
              <w:rPr>
                <w:rFonts w:hint="eastAsia" w:ascii="仿宋" w:hAnsi="仿宋" w:eastAsia="仿宋" w:cs="仿宋"/>
                <w:b/>
                <w:bCs/>
                <w:color w:val="auto"/>
                <w:sz w:val="24"/>
              </w:rPr>
              <w:t>序号</w:t>
            </w:r>
          </w:p>
        </w:tc>
        <w:tc>
          <w:tcPr>
            <w:tcW w:w="1179" w:type="pct"/>
            <w:vAlign w:val="center"/>
          </w:tcPr>
          <w:p w14:paraId="3482125F">
            <w:pPr>
              <w:spacing w:line="240" w:lineRule="auto"/>
              <w:jc w:val="center"/>
              <w:rPr>
                <w:rFonts w:hint="eastAsia" w:ascii="仿宋" w:hAnsi="仿宋" w:eastAsia="仿宋" w:cs="仿宋"/>
                <w:b/>
                <w:bCs/>
                <w:color w:val="auto"/>
                <w:sz w:val="24"/>
              </w:rPr>
            </w:pPr>
            <w:r>
              <w:rPr>
                <w:rFonts w:hint="eastAsia" w:ascii="仿宋" w:hAnsi="仿宋" w:eastAsia="仿宋" w:cs="仿宋"/>
                <w:b/>
                <w:bCs/>
                <w:color w:val="auto"/>
                <w:sz w:val="24"/>
              </w:rPr>
              <w:t>章节编号</w:t>
            </w:r>
          </w:p>
        </w:tc>
        <w:tc>
          <w:tcPr>
            <w:tcW w:w="666" w:type="pct"/>
            <w:vAlign w:val="center"/>
          </w:tcPr>
          <w:p w14:paraId="63612D9B">
            <w:pPr>
              <w:spacing w:line="240" w:lineRule="auto"/>
              <w:jc w:val="center"/>
              <w:rPr>
                <w:rFonts w:hint="eastAsia" w:ascii="仿宋" w:hAnsi="仿宋" w:eastAsia="仿宋" w:cs="仿宋"/>
                <w:b/>
                <w:bCs/>
                <w:color w:val="auto"/>
                <w:sz w:val="24"/>
              </w:rPr>
            </w:pPr>
            <w:r>
              <w:rPr>
                <w:rFonts w:hint="eastAsia" w:ascii="仿宋" w:hAnsi="仿宋" w:eastAsia="仿宋" w:cs="仿宋"/>
                <w:b/>
                <w:bCs/>
                <w:color w:val="auto"/>
                <w:sz w:val="24"/>
              </w:rPr>
              <w:t>意见</w:t>
            </w:r>
          </w:p>
        </w:tc>
        <w:tc>
          <w:tcPr>
            <w:tcW w:w="1050" w:type="pct"/>
            <w:vAlign w:val="center"/>
          </w:tcPr>
          <w:p w14:paraId="5B296530">
            <w:pPr>
              <w:spacing w:line="240" w:lineRule="auto"/>
              <w:jc w:val="center"/>
              <w:rPr>
                <w:rFonts w:hint="eastAsia" w:ascii="仿宋" w:hAnsi="仿宋" w:eastAsia="仿宋" w:cs="仿宋"/>
                <w:b/>
                <w:bCs/>
                <w:color w:val="auto"/>
                <w:sz w:val="24"/>
              </w:rPr>
            </w:pPr>
            <w:r>
              <w:rPr>
                <w:rFonts w:hint="eastAsia" w:ascii="仿宋" w:hAnsi="仿宋" w:eastAsia="仿宋" w:cs="仿宋"/>
                <w:b/>
                <w:bCs/>
                <w:color w:val="auto"/>
                <w:sz w:val="24"/>
              </w:rPr>
              <w:t>提出单位/专家</w:t>
            </w:r>
          </w:p>
        </w:tc>
        <w:tc>
          <w:tcPr>
            <w:tcW w:w="517" w:type="pct"/>
            <w:vAlign w:val="center"/>
          </w:tcPr>
          <w:p w14:paraId="087FAABB">
            <w:pPr>
              <w:spacing w:line="240" w:lineRule="auto"/>
              <w:jc w:val="center"/>
              <w:rPr>
                <w:rFonts w:hint="eastAsia" w:ascii="仿宋" w:hAnsi="仿宋" w:eastAsia="仿宋" w:cs="仿宋"/>
                <w:b/>
                <w:bCs/>
                <w:color w:val="auto"/>
                <w:sz w:val="24"/>
              </w:rPr>
            </w:pPr>
            <w:r>
              <w:rPr>
                <w:rFonts w:hint="eastAsia" w:ascii="仿宋" w:hAnsi="仿宋" w:eastAsia="仿宋" w:cs="仿宋"/>
                <w:b/>
                <w:bCs/>
                <w:color w:val="auto"/>
                <w:sz w:val="24"/>
              </w:rPr>
              <w:t>是否采纳</w:t>
            </w:r>
          </w:p>
        </w:tc>
        <w:tc>
          <w:tcPr>
            <w:tcW w:w="1106" w:type="pct"/>
            <w:vAlign w:val="center"/>
          </w:tcPr>
          <w:p w14:paraId="345D4515">
            <w:pPr>
              <w:spacing w:line="240" w:lineRule="auto"/>
              <w:jc w:val="center"/>
              <w:rPr>
                <w:rFonts w:hint="eastAsia" w:ascii="仿宋" w:hAnsi="仿宋" w:eastAsia="仿宋" w:cs="仿宋"/>
                <w:b/>
                <w:bCs/>
                <w:color w:val="auto"/>
                <w:sz w:val="24"/>
              </w:rPr>
            </w:pPr>
            <w:r>
              <w:rPr>
                <w:rFonts w:hint="eastAsia" w:ascii="仿宋" w:hAnsi="仿宋" w:eastAsia="仿宋" w:cs="仿宋"/>
                <w:b/>
                <w:bCs/>
                <w:color w:val="auto"/>
                <w:sz w:val="24"/>
              </w:rPr>
              <w:t>不采纳</w:t>
            </w:r>
          </w:p>
          <w:p w14:paraId="28F2C724">
            <w:pPr>
              <w:spacing w:line="240" w:lineRule="auto"/>
              <w:jc w:val="center"/>
              <w:rPr>
                <w:rFonts w:hint="eastAsia" w:ascii="仿宋" w:hAnsi="仿宋" w:eastAsia="仿宋" w:cs="仿宋"/>
                <w:b/>
                <w:bCs/>
                <w:color w:val="auto"/>
                <w:sz w:val="24"/>
              </w:rPr>
            </w:pPr>
            <w:r>
              <w:rPr>
                <w:rFonts w:hint="eastAsia" w:ascii="仿宋" w:hAnsi="仿宋" w:eastAsia="仿宋" w:cs="仿宋"/>
                <w:b/>
                <w:bCs/>
                <w:color w:val="auto"/>
                <w:sz w:val="24"/>
              </w:rPr>
              <w:t>（说明原因）</w:t>
            </w:r>
          </w:p>
        </w:tc>
      </w:tr>
      <w:tr w14:paraId="6576019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30" w:hRule="atLeast"/>
        </w:trPr>
        <w:tc>
          <w:tcPr>
            <w:tcW w:w="480" w:type="pct"/>
            <w:vAlign w:val="center"/>
          </w:tcPr>
          <w:p w14:paraId="350E96ED">
            <w:pPr>
              <w:spacing w:line="240" w:lineRule="auto"/>
              <w:jc w:val="center"/>
              <w:rPr>
                <w:rFonts w:hint="eastAsia" w:ascii="仿宋" w:hAnsi="仿宋" w:eastAsia="仿宋" w:cs="仿宋"/>
                <w:color w:val="auto"/>
                <w:sz w:val="24"/>
              </w:rPr>
            </w:pPr>
            <w:r>
              <w:rPr>
                <w:rFonts w:hint="eastAsia" w:ascii="仿宋" w:hAnsi="仿宋" w:eastAsia="仿宋" w:cs="仿宋"/>
                <w:color w:val="auto"/>
                <w:sz w:val="24"/>
              </w:rPr>
              <w:t>1</w:t>
            </w:r>
          </w:p>
        </w:tc>
        <w:tc>
          <w:tcPr>
            <w:tcW w:w="1179" w:type="pct"/>
            <w:vAlign w:val="center"/>
          </w:tcPr>
          <w:p w14:paraId="12A0FF81">
            <w:pPr>
              <w:spacing w:line="240" w:lineRule="auto"/>
              <w:jc w:val="left"/>
              <w:rPr>
                <w:rFonts w:hint="eastAsia" w:ascii="仿宋" w:hAnsi="仿宋" w:eastAsia="仿宋" w:cs="仿宋"/>
                <w:color w:val="auto"/>
                <w:sz w:val="28"/>
                <w:szCs w:val="28"/>
              </w:rPr>
            </w:pPr>
          </w:p>
        </w:tc>
        <w:tc>
          <w:tcPr>
            <w:tcW w:w="666" w:type="pct"/>
            <w:vAlign w:val="center"/>
          </w:tcPr>
          <w:p w14:paraId="4A10592A">
            <w:pPr>
              <w:spacing w:line="240" w:lineRule="auto"/>
              <w:jc w:val="left"/>
              <w:rPr>
                <w:rFonts w:hint="eastAsia" w:ascii="仿宋" w:hAnsi="仿宋" w:eastAsia="仿宋" w:cs="仿宋"/>
                <w:color w:val="auto"/>
                <w:sz w:val="28"/>
                <w:szCs w:val="28"/>
              </w:rPr>
            </w:pPr>
          </w:p>
        </w:tc>
        <w:tc>
          <w:tcPr>
            <w:tcW w:w="1050" w:type="pct"/>
            <w:vAlign w:val="center"/>
          </w:tcPr>
          <w:p w14:paraId="3350878B">
            <w:pPr>
              <w:spacing w:line="240" w:lineRule="auto"/>
              <w:jc w:val="left"/>
              <w:rPr>
                <w:rFonts w:hint="eastAsia" w:ascii="仿宋" w:hAnsi="仿宋" w:eastAsia="仿宋" w:cs="仿宋"/>
                <w:color w:val="auto"/>
                <w:sz w:val="28"/>
                <w:szCs w:val="28"/>
              </w:rPr>
            </w:pPr>
          </w:p>
        </w:tc>
        <w:tc>
          <w:tcPr>
            <w:tcW w:w="517" w:type="pct"/>
            <w:vAlign w:val="center"/>
          </w:tcPr>
          <w:p w14:paraId="503ADD08">
            <w:pPr>
              <w:spacing w:line="240" w:lineRule="auto"/>
              <w:jc w:val="left"/>
              <w:rPr>
                <w:rFonts w:hint="eastAsia" w:ascii="仿宋" w:hAnsi="仿宋" w:eastAsia="仿宋" w:cs="仿宋"/>
                <w:color w:val="auto"/>
                <w:sz w:val="24"/>
              </w:rPr>
            </w:pPr>
          </w:p>
        </w:tc>
        <w:tc>
          <w:tcPr>
            <w:tcW w:w="1106" w:type="pct"/>
            <w:vAlign w:val="center"/>
          </w:tcPr>
          <w:p w14:paraId="5122284B">
            <w:pPr>
              <w:spacing w:line="240" w:lineRule="auto"/>
              <w:jc w:val="left"/>
              <w:rPr>
                <w:rFonts w:hint="eastAsia" w:ascii="仿宋" w:hAnsi="仿宋" w:eastAsia="仿宋" w:cs="仿宋"/>
                <w:color w:val="auto"/>
                <w:sz w:val="24"/>
              </w:rPr>
            </w:pPr>
          </w:p>
        </w:tc>
      </w:tr>
      <w:tr w14:paraId="7D995A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83" w:hRule="atLeast"/>
        </w:trPr>
        <w:tc>
          <w:tcPr>
            <w:tcW w:w="480" w:type="pct"/>
            <w:vAlign w:val="center"/>
          </w:tcPr>
          <w:p w14:paraId="39816C02">
            <w:pPr>
              <w:spacing w:line="240" w:lineRule="auto"/>
              <w:jc w:val="center"/>
              <w:rPr>
                <w:rFonts w:hint="eastAsia" w:ascii="仿宋" w:hAnsi="仿宋" w:eastAsia="仿宋" w:cs="仿宋"/>
                <w:color w:val="auto"/>
                <w:sz w:val="24"/>
              </w:rPr>
            </w:pPr>
            <w:r>
              <w:rPr>
                <w:rFonts w:hint="eastAsia" w:ascii="仿宋" w:hAnsi="仿宋" w:eastAsia="仿宋" w:cs="仿宋"/>
                <w:color w:val="auto"/>
                <w:sz w:val="24"/>
              </w:rPr>
              <w:t>2</w:t>
            </w:r>
          </w:p>
        </w:tc>
        <w:tc>
          <w:tcPr>
            <w:tcW w:w="1179" w:type="pct"/>
            <w:vAlign w:val="center"/>
          </w:tcPr>
          <w:p w14:paraId="064E05F2">
            <w:pPr>
              <w:spacing w:line="240" w:lineRule="auto"/>
              <w:jc w:val="left"/>
              <w:rPr>
                <w:rFonts w:hint="eastAsia" w:ascii="仿宋" w:hAnsi="仿宋" w:eastAsia="仿宋" w:cs="仿宋"/>
                <w:color w:val="auto"/>
                <w:sz w:val="28"/>
                <w:szCs w:val="28"/>
              </w:rPr>
            </w:pPr>
          </w:p>
        </w:tc>
        <w:tc>
          <w:tcPr>
            <w:tcW w:w="666" w:type="pct"/>
            <w:vAlign w:val="center"/>
          </w:tcPr>
          <w:p w14:paraId="36075633">
            <w:pPr>
              <w:spacing w:line="240" w:lineRule="auto"/>
              <w:jc w:val="left"/>
              <w:rPr>
                <w:rFonts w:hint="eastAsia" w:ascii="仿宋" w:hAnsi="仿宋" w:eastAsia="仿宋" w:cs="仿宋"/>
                <w:color w:val="auto"/>
                <w:sz w:val="28"/>
                <w:szCs w:val="28"/>
              </w:rPr>
            </w:pPr>
          </w:p>
        </w:tc>
        <w:tc>
          <w:tcPr>
            <w:tcW w:w="1050" w:type="pct"/>
            <w:vAlign w:val="center"/>
          </w:tcPr>
          <w:p w14:paraId="67EED451">
            <w:pPr>
              <w:spacing w:line="240" w:lineRule="auto"/>
              <w:jc w:val="left"/>
              <w:rPr>
                <w:rFonts w:hint="eastAsia" w:ascii="仿宋" w:hAnsi="仿宋" w:eastAsia="仿宋" w:cs="仿宋"/>
                <w:color w:val="auto"/>
                <w:sz w:val="28"/>
                <w:szCs w:val="28"/>
              </w:rPr>
            </w:pPr>
          </w:p>
        </w:tc>
        <w:tc>
          <w:tcPr>
            <w:tcW w:w="517" w:type="pct"/>
            <w:vAlign w:val="center"/>
          </w:tcPr>
          <w:p w14:paraId="0B3985C0">
            <w:pPr>
              <w:spacing w:line="240" w:lineRule="auto"/>
              <w:jc w:val="left"/>
              <w:rPr>
                <w:rFonts w:hint="eastAsia" w:ascii="仿宋" w:hAnsi="仿宋" w:eastAsia="仿宋" w:cs="仿宋"/>
                <w:color w:val="auto"/>
                <w:sz w:val="24"/>
              </w:rPr>
            </w:pPr>
          </w:p>
        </w:tc>
        <w:tc>
          <w:tcPr>
            <w:tcW w:w="1106" w:type="pct"/>
            <w:vAlign w:val="center"/>
          </w:tcPr>
          <w:p w14:paraId="7A565B04">
            <w:pPr>
              <w:spacing w:line="240" w:lineRule="auto"/>
              <w:jc w:val="left"/>
              <w:rPr>
                <w:rFonts w:hint="eastAsia" w:ascii="仿宋" w:hAnsi="仿宋" w:eastAsia="仿宋" w:cs="仿宋"/>
                <w:color w:val="auto"/>
                <w:sz w:val="24"/>
              </w:rPr>
            </w:pPr>
          </w:p>
        </w:tc>
      </w:tr>
      <w:tr w14:paraId="2D633A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84" w:hRule="atLeast"/>
        </w:trPr>
        <w:tc>
          <w:tcPr>
            <w:tcW w:w="480" w:type="pct"/>
            <w:vAlign w:val="center"/>
          </w:tcPr>
          <w:p w14:paraId="48E6F2B7">
            <w:pPr>
              <w:spacing w:line="240" w:lineRule="auto"/>
              <w:jc w:val="center"/>
              <w:rPr>
                <w:rFonts w:hint="eastAsia" w:ascii="仿宋" w:hAnsi="仿宋" w:eastAsia="仿宋" w:cs="仿宋"/>
                <w:color w:val="auto"/>
                <w:sz w:val="24"/>
              </w:rPr>
            </w:pPr>
            <w:r>
              <w:rPr>
                <w:rFonts w:hint="eastAsia" w:ascii="仿宋" w:hAnsi="仿宋" w:eastAsia="仿宋" w:cs="仿宋"/>
                <w:color w:val="auto"/>
                <w:sz w:val="24"/>
              </w:rPr>
              <w:t>3</w:t>
            </w:r>
          </w:p>
        </w:tc>
        <w:tc>
          <w:tcPr>
            <w:tcW w:w="1179" w:type="pct"/>
            <w:vAlign w:val="center"/>
          </w:tcPr>
          <w:p w14:paraId="3F6D9BEB">
            <w:pPr>
              <w:spacing w:line="240" w:lineRule="auto"/>
              <w:rPr>
                <w:rFonts w:hint="eastAsia" w:ascii="仿宋" w:hAnsi="仿宋" w:eastAsia="仿宋" w:cs="仿宋"/>
                <w:color w:val="auto"/>
                <w:sz w:val="28"/>
                <w:szCs w:val="28"/>
              </w:rPr>
            </w:pPr>
          </w:p>
        </w:tc>
        <w:tc>
          <w:tcPr>
            <w:tcW w:w="666" w:type="pct"/>
            <w:vAlign w:val="center"/>
          </w:tcPr>
          <w:p w14:paraId="4875D6BB">
            <w:pPr>
              <w:spacing w:line="240" w:lineRule="auto"/>
              <w:jc w:val="left"/>
              <w:rPr>
                <w:rFonts w:hint="eastAsia" w:ascii="仿宋" w:hAnsi="仿宋" w:eastAsia="仿宋" w:cs="仿宋"/>
                <w:color w:val="auto"/>
                <w:sz w:val="28"/>
                <w:szCs w:val="28"/>
              </w:rPr>
            </w:pPr>
          </w:p>
        </w:tc>
        <w:tc>
          <w:tcPr>
            <w:tcW w:w="1050" w:type="pct"/>
            <w:vAlign w:val="center"/>
          </w:tcPr>
          <w:p w14:paraId="119629F3">
            <w:pPr>
              <w:spacing w:line="240" w:lineRule="auto"/>
              <w:jc w:val="left"/>
              <w:rPr>
                <w:rFonts w:hint="eastAsia" w:ascii="仿宋" w:hAnsi="仿宋" w:eastAsia="仿宋" w:cs="仿宋"/>
                <w:color w:val="auto"/>
                <w:sz w:val="28"/>
                <w:szCs w:val="28"/>
              </w:rPr>
            </w:pPr>
          </w:p>
        </w:tc>
        <w:tc>
          <w:tcPr>
            <w:tcW w:w="517" w:type="pct"/>
            <w:vAlign w:val="center"/>
          </w:tcPr>
          <w:p w14:paraId="4AE2F2EC">
            <w:pPr>
              <w:spacing w:line="240" w:lineRule="auto"/>
              <w:jc w:val="left"/>
              <w:rPr>
                <w:rFonts w:hint="eastAsia" w:ascii="仿宋" w:hAnsi="仿宋" w:eastAsia="仿宋" w:cs="仿宋"/>
                <w:color w:val="auto"/>
                <w:sz w:val="24"/>
              </w:rPr>
            </w:pPr>
          </w:p>
        </w:tc>
        <w:tc>
          <w:tcPr>
            <w:tcW w:w="1106" w:type="pct"/>
            <w:vAlign w:val="center"/>
          </w:tcPr>
          <w:p w14:paraId="11B6D074">
            <w:pPr>
              <w:spacing w:line="240" w:lineRule="auto"/>
              <w:jc w:val="left"/>
              <w:rPr>
                <w:rFonts w:hint="eastAsia" w:ascii="仿宋" w:hAnsi="仿宋" w:eastAsia="仿宋" w:cs="仿宋"/>
                <w:color w:val="auto"/>
                <w:sz w:val="24"/>
              </w:rPr>
            </w:pPr>
          </w:p>
        </w:tc>
      </w:tr>
      <w:tr w14:paraId="288EB2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84" w:hRule="atLeast"/>
        </w:trPr>
        <w:tc>
          <w:tcPr>
            <w:tcW w:w="480" w:type="pct"/>
            <w:vAlign w:val="center"/>
          </w:tcPr>
          <w:p w14:paraId="485D9AD2">
            <w:pPr>
              <w:spacing w:line="240" w:lineRule="auto"/>
              <w:jc w:val="center"/>
              <w:rPr>
                <w:rFonts w:hint="eastAsia" w:ascii="仿宋" w:hAnsi="仿宋" w:eastAsia="仿宋" w:cs="仿宋"/>
                <w:color w:val="auto"/>
                <w:sz w:val="24"/>
                <w:lang w:eastAsia="zh-CN"/>
              </w:rPr>
            </w:pPr>
            <w:r>
              <w:rPr>
                <w:rFonts w:hint="eastAsia" w:ascii="仿宋" w:hAnsi="仿宋" w:eastAsia="仿宋" w:cs="仿宋"/>
                <w:color w:val="auto"/>
                <w:sz w:val="24"/>
                <w:lang w:eastAsia="zh-CN"/>
              </w:rPr>
              <w:t>……</w:t>
            </w:r>
          </w:p>
        </w:tc>
        <w:tc>
          <w:tcPr>
            <w:tcW w:w="1179" w:type="pct"/>
            <w:vAlign w:val="center"/>
          </w:tcPr>
          <w:p w14:paraId="025D705E">
            <w:pPr>
              <w:spacing w:line="240" w:lineRule="auto"/>
              <w:rPr>
                <w:rFonts w:hint="eastAsia" w:ascii="仿宋" w:hAnsi="仿宋" w:eastAsia="仿宋" w:cs="仿宋"/>
                <w:color w:val="auto"/>
                <w:sz w:val="28"/>
                <w:szCs w:val="28"/>
              </w:rPr>
            </w:pPr>
          </w:p>
        </w:tc>
        <w:tc>
          <w:tcPr>
            <w:tcW w:w="666" w:type="pct"/>
            <w:vAlign w:val="center"/>
          </w:tcPr>
          <w:p w14:paraId="77A68CEF">
            <w:pPr>
              <w:spacing w:line="240" w:lineRule="auto"/>
              <w:jc w:val="left"/>
              <w:rPr>
                <w:rFonts w:hint="eastAsia" w:ascii="仿宋" w:hAnsi="仿宋" w:eastAsia="仿宋" w:cs="仿宋"/>
                <w:color w:val="auto"/>
                <w:sz w:val="28"/>
                <w:szCs w:val="28"/>
              </w:rPr>
            </w:pPr>
          </w:p>
        </w:tc>
        <w:tc>
          <w:tcPr>
            <w:tcW w:w="1050" w:type="pct"/>
            <w:vAlign w:val="center"/>
          </w:tcPr>
          <w:p w14:paraId="34DCE074">
            <w:pPr>
              <w:spacing w:line="240" w:lineRule="auto"/>
              <w:jc w:val="left"/>
              <w:rPr>
                <w:rFonts w:hint="eastAsia" w:ascii="仿宋" w:hAnsi="仿宋" w:eastAsia="仿宋" w:cs="仿宋"/>
                <w:color w:val="auto"/>
                <w:sz w:val="28"/>
                <w:szCs w:val="28"/>
              </w:rPr>
            </w:pPr>
          </w:p>
        </w:tc>
        <w:tc>
          <w:tcPr>
            <w:tcW w:w="517" w:type="pct"/>
            <w:vAlign w:val="center"/>
          </w:tcPr>
          <w:p w14:paraId="154D3E52">
            <w:pPr>
              <w:spacing w:line="240" w:lineRule="auto"/>
              <w:jc w:val="left"/>
              <w:rPr>
                <w:rFonts w:hint="eastAsia" w:ascii="仿宋" w:hAnsi="仿宋" w:eastAsia="仿宋" w:cs="仿宋"/>
                <w:color w:val="auto"/>
                <w:sz w:val="24"/>
              </w:rPr>
            </w:pPr>
          </w:p>
        </w:tc>
        <w:tc>
          <w:tcPr>
            <w:tcW w:w="1106" w:type="pct"/>
            <w:vAlign w:val="center"/>
          </w:tcPr>
          <w:p w14:paraId="4A0C02BF">
            <w:pPr>
              <w:spacing w:line="240" w:lineRule="auto"/>
              <w:jc w:val="left"/>
              <w:rPr>
                <w:rFonts w:hint="eastAsia" w:ascii="仿宋" w:hAnsi="仿宋" w:eastAsia="仿宋" w:cs="仿宋"/>
                <w:color w:val="auto"/>
                <w:sz w:val="24"/>
              </w:rPr>
            </w:pPr>
          </w:p>
        </w:tc>
      </w:tr>
    </w:tbl>
    <w:p w14:paraId="53952426">
      <w:pPr>
        <w:spacing w:line="240" w:lineRule="auto"/>
        <w:rPr>
          <w:rFonts w:hint="eastAsia" w:ascii="仿宋" w:hAnsi="仿宋" w:eastAsia="仿宋" w:cs="仿宋"/>
          <w:color w:val="auto"/>
          <w:sz w:val="28"/>
          <w:szCs w:val="28"/>
        </w:rPr>
      </w:pPr>
    </w:p>
    <w:sectPr>
      <w:headerReference r:id="rId3" w:type="default"/>
      <w:footerReference r:id="rId4" w:type="default"/>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roman"/>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Microsoft YaHei UI">
    <w:panose1 w:val="020B0503020204020204"/>
    <w:charset w:val="86"/>
    <w:family w:val="auto"/>
    <w:pitch w:val="default"/>
    <w:sig w:usb0="80000287" w:usb1="2ACF3C50" w:usb2="00000016" w:usb3="00000000" w:csb0="0004001F" w:csb1="00000000"/>
  </w:font>
  <w:font w:name="Segoe UI">
    <w:panose1 w:val="020B0502040204020203"/>
    <w:charset w:val="00"/>
    <w:family w:val="auto"/>
    <w:pitch w:val="default"/>
    <w:sig w:usb0="E4002EFF" w:usb1="C000E47F" w:usb2="00000009" w:usb3="00000000" w:csb0="200001FF" w:csb1="00000000"/>
  </w:font>
  <w:font w:name="仿宋">
    <w:panose1 w:val="02010609060101010101"/>
    <w:charset w:val="86"/>
    <w:family w:val="modern"/>
    <w:pitch w:val="default"/>
    <w:sig w:usb0="800002BF" w:usb1="38CF7CFA" w:usb2="00000016" w:usb3="00000000" w:csb0="00040001" w:csb1="00000000"/>
  </w:font>
  <w:font w:name="等线">
    <w:panose1 w:val="02010600030101010101"/>
    <w:charset w:val="86"/>
    <w:family w:val="auto"/>
    <w:pitch w:val="default"/>
    <w:sig w:usb0="A00002BF" w:usb1="38CF7CFA" w:usb2="00000016" w:usb3="00000000" w:csb0="0004000F" w:csb1="00000000"/>
  </w:font>
  <w:font w:name="Cambria Math">
    <w:panose1 w:val="02040503050406030204"/>
    <w:charset w:val="00"/>
    <w:family w:val="roman"/>
    <w:pitch w:val="default"/>
    <w:sig w:usb0="E00006FF" w:usb1="420024FF" w:usb2="02000000" w:usb3="00000000" w:csb0="2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DD0BA9E">
    <w:pPr>
      <w:pStyle w:val="2"/>
    </w:pPr>
    <w:r>
      <w:rPr>
        <w:sz w:val="18"/>
      </w:rPr>
      <w:pict>
        <v:shape id="_x0000_s2049" o:spid="_x0000_s2049" o:spt="202" type="#_x0000_t202" style="position:absolute;left:0pt;margin-top:0pt;height:144pt;width:144pt;mso-position-horizontal:center;mso-position-horizontal-relative:margin;mso-wrap-style:none;z-index:251659264;mso-width-relative:page;mso-height-relative:page;" filled="f" stroked="f" coordsize="21600,21600">
          <v:path/>
          <v:fill on="f" focussize="0,0"/>
          <v:stroke on="f"/>
          <v:imagedata o:title=""/>
          <o:lock v:ext="edit" aspectratio="f"/>
          <v:textbox inset="0mm,0mm,0mm,0mm" style="mso-fit-shape-to-text:t;">
            <w:txbxContent>
              <w:p w14:paraId="567F7C5E">
                <w:pPr>
                  <w:pStyle w:val="2"/>
                </w:pPr>
                <w:r>
                  <w:fldChar w:fldCharType="begin"/>
                </w:r>
                <w:r>
                  <w:instrText xml:space="preserve"> PAGE  \* MERGEFORMAT </w:instrText>
                </w:r>
                <w:r>
                  <w:fldChar w:fldCharType="separate"/>
                </w:r>
                <w:r>
                  <w:t>1</w:t>
                </w:r>
                <w:r>
                  <w:fldChar w:fldCharType="end"/>
                </w:r>
              </w:p>
            </w:txbxContent>
          </v:textbox>
        </v:shape>
      </w:pic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68D3281">
    <w:pPr>
      <w:pStyle w:val="3"/>
      <w:pBdr>
        <w:bottom w:val="none" w:color="auto" w:sz="0" w:space="1"/>
      </w:pBdr>
    </w:pPr>
    <w:bookmarkStart w:id="9" w:name="_GoBack"/>
    <w:bookmarkEnd w:id="9"/>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B61DB3A"/>
    <w:multiLevelType w:val="singleLevel"/>
    <w:tmpl w:val="1B61DB3A"/>
    <w:lvl w:ilvl="0" w:tentative="0">
      <w:start w:val="2"/>
      <w:numFmt w:val="chineseCounting"/>
      <w:suff w:val="nothing"/>
      <w:lvlText w:val="（%1）"/>
      <w:lvlJc w:val="left"/>
      <w:rPr>
        <w:rFonts w:hint="eastAsia"/>
        <w:b/>
        <w:bCs/>
      </w:rPr>
    </w:lvl>
  </w:abstractNum>
  <w:abstractNum w:abstractNumId="1">
    <w:nsid w:val="706DC2FD"/>
    <w:multiLevelType w:val="singleLevel"/>
    <w:tmpl w:val="706DC2FD"/>
    <w:lvl w:ilvl="0" w:tentative="0">
      <w:start w:val="10"/>
      <w:numFmt w:val="chineseCounting"/>
      <w:suff w:val="nothing"/>
      <w:lvlText w:val="%1、"/>
      <w:lvlJc w:val="left"/>
      <w:rPr>
        <w:rFonts w:hint="eastAsia"/>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2"/>
    </o:shapelayout>
  </w:hdrShapeDefaults>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2"/>
  </w:compat>
  <w:docVars>
    <w:docVar w:name="commondata" w:val="eyJoZGlkIjoiZWU2NGEwYzMwM2ZjMDI1MTZhOTIzYzczNWZlYWU1Y2IifQ=="/>
  </w:docVars>
  <w:rsids>
    <w:rsidRoot w:val="000B67F0"/>
    <w:rsid w:val="0000005D"/>
    <w:rsid w:val="00001A87"/>
    <w:rsid w:val="000040D0"/>
    <w:rsid w:val="00005414"/>
    <w:rsid w:val="0000562B"/>
    <w:rsid w:val="00006B78"/>
    <w:rsid w:val="000071A6"/>
    <w:rsid w:val="0000721A"/>
    <w:rsid w:val="00012121"/>
    <w:rsid w:val="0001753B"/>
    <w:rsid w:val="000210DD"/>
    <w:rsid w:val="000223B0"/>
    <w:rsid w:val="0002293A"/>
    <w:rsid w:val="000308D8"/>
    <w:rsid w:val="00031544"/>
    <w:rsid w:val="00032DC9"/>
    <w:rsid w:val="00033218"/>
    <w:rsid w:val="0003323D"/>
    <w:rsid w:val="0003329D"/>
    <w:rsid w:val="000411CB"/>
    <w:rsid w:val="0004120B"/>
    <w:rsid w:val="00044938"/>
    <w:rsid w:val="00045AEF"/>
    <w:rsid w:val="00045CB9"/>
    <w:rsid w:val="000500FC"/>
    <w:rsid w:val="00050A84"/>
    <w:rsid w:val="00052FA7"/>
    <w:rsid w:val="00055D9D"/>
    <w:rsid w:val="00056D20"/>
    <w:rsid w:val="00057EA5"/>
    <w:rsid w:val="0006044B"/>
    <w:rsid w:val="00060623"/>
    <w:rsid w:val="00060BB1"/>
    <w:rsid w:val="0006174A"/>
    <w:rsid w:val="00063360"/>
    <w:rsid w:val="00072911"/>
    <w:rsid w:val="00072C4D"/>
    <w:rsid w:val="0007379E"/>
    <w:rsid w:val="00073AEB"/>
    <w:rsid w:val="000745DC"/>
    <w:rsid w:val="00076C3F"/>
    <w:rsid w:val="00077914"/>
    <w:rsid w:val="00080D5B"/>
    <w:rsid w:val="00083FEF"/>
    <w:rsid w:val="00086FE3"/>
    <w:rsid w:val="00092DB8"/>
    <w:rsid w:val="00095602"/>
    <w:rsid w:val="00096223"/>
    <w:rsid w:val="000A1E07"/>
    <w:rsid w:val="000A2AD4"/>
    <w:rsid w:val="000A5629"/>
    <w:rsid w:val="000A5C8C"/>
    <w:rsid w:val="000A6F89"/>
    <w:rsid w:val="000A7420"/>
    <w:rsid w:val="000B03C8"/>
    <w:rsid w:val="000B1C90"/>
    <w:rsid w:val="000B1FC0"/>
    <w:rsid w:val="000B2531"/>
    <w:rsid w:val="000B28C1"/>
    <w:rsid w:val="000B4A7F"/>
    <w:rsid w:val="000B52D6"/>
    <w:rsid w:val="000B65E3"/>
    <w:rsid w:val="000B67F0"/>
    <w:rsid w:val="000B72F3"/>
    <w:rsid w:val="000C0D9C"/>
    <w:rsid w:val="000C188C"/>
    <w:rsid w:val="000C576A"/>
    <w:rsid w:val="000C5C97"/>
    <w:rsid w:val="000C5E00"/>
    <w:rsid w:val="000C6DF6"/>
    <w:rsid w:val="000D0577"/>
    <w:rsid w:val="000D2987"/>
    <w:rsid w:val="000D3ADB"/>
    <w:rsid w:val="000D470C"/>
    <w:rsid w:val="000D471A"/>
    <w:rsid w:val="000D5EA8"/>
    <w:rsid w:val="000D6BC2"/>
    <w:rsid w:val="000D717B"/>
    <w:rsid w:val="000E0072"/>
    <w:rsid w:val="000E3902"/>
    <w:rsid w:val="000E5419"/>
    <w:rsid w:val="000E6BF8"/>
    <w:rsid w:val="000E77E7"/>
    <w:rsid w:val="000F0167"/>
    <w:rsid w:val="000F0E29"/>
    <w:rsid w:val="000F0EE0"/>
    <w:rsid w:val="000F28EC"/>
    <w:rsid w:val="000F322B"/>
    <w:rsid w:val="000F6698"/>
    <w:rsid w:val="00100B55"/>
    <w:rsid w:val="00104873"/>
    <w:rsid w:val="00106C55"/>
    <w:rsid w:val="00107F18"/>
    <w:rsid w:val="00110990"/>
    <w:rsid w:val="00110FDE"/>
    <w:rsid w:val="0011250C"/>
    <w:rsid w:val="00115553"/>
    <w:rsid w:val="00117E52"/>
    <w:rsid w:val="0012117B"/>
    <w:rsid w:val="0012294F"/>
    <w:rsid w:val="0013511E"/>
    <w:rsid w:val="00141D2E"/>
    <w:rsid w:val="00142C07"/>
    <w:rsid w:val="001430A5"/>
    <w:rsid w:val="00143B5D"/>
    <w:rsid w:val="001454A6"/>
    <w:rsid w:val="0014630A"/>
    <w:rsid w:val="00147642"/>
    <w:rsid w:val="00147EC0"/>
    <w:rsid w:val="00152E30"/>
    <w:rsid w:val="0015382B"/>
    <w:rsid w:val="00155715"/>
    <w:rsid w:val="001578E0"/>
    <w:rsid w:val="00163D50"/>
    <w:rsid w:val="00172151"/>
    <w:rsid w:val="00172266"/>
    <w:rsid w:val="00173D61"/>
    <w:rsid w:val="00176AEF"/>
    <w:rsid w:val="00177726"/>
    <w:rsid w:val="00177DFA"/>
    <w:rsid w:val="001816D0"/>
    <w:rsid w:val="0018194A"/>
    <w:rsid w:val="00182A15"/>
    <w:rsid w:val="001906BE"/>
    <w:rsid w:val="00193609"/>
    <w:rsid w:val="0019389E"/>
    <w:rsid w:val="001940C1"/>
    <w:rsid w:val="001955EF"/>
    <w:rsid w:val="001A04FB"/>
    <w:rsid w:val="001A1B42"/>
    <w:rsid w:val="001A3810"/>
    <w:rsid w:val="001A3C19"/>
    <w:rsid w:val="001A4D20"/>
    <w:rsid w:val="001B1E1E"/>
    <w:rsid w:val="001B33FD"/>
    <w:rsid w:val="001B3A96"/>
    <w:rsid w:val="001C2F48"/>
    <w:rsid w:val="001C627D"/>
    <w:rsid w:val="001D44CE"/>
    <w:rsid w:val="001D7E9D"/>
    <w:rsid w:val="001E44CB"/>
    <w:rsid w:val="001E4E59"/>
    <w:rsid w:val="001E4F13"/>
    <w:rsid w:val="001E5BB8"/>
    <w:rsid w:val="001E7264"/>
    <w:rsid w:val="001E748C"/>
    <w:rsid w:val="001E77A7"/>
    <w:rsid w:val="001F2820"/>
    <w:rsid w:val="001F2CBD"/>
    <w:rsid w:val="001F32F1"/>
    <w:rsid w:val="001F6CBD"/>
    <w:rsid w:val="00203D68"/>
    <w:rsid w:val="002047DA"/>
    <w:rsid w:val="0020499C"/>
    <w:rsid w:val="0020517C"/>
    <w:rsid w:val="00205AA6"/>
    <w:rsid w:val="00205C0C"/>
    <w:rsid w:val="00206E20"/>
    <w:rsid w:val="00212CE0"/>
    <w:rsid w:val="0021388A"/>
    <w:rsid w:val="00213D26"/>
    <w:rsid w:val="00223320"/>
    <w:rsid w:val="00224115"/>
    <w:rsid w:val="002278A4"/>
    <w:rsid w:val="0023077F"/>
    <w:rsid w:val="0023177F"/>
    <w:rsid w:val="002357AA"/>
    <w:rsid w:val="0024066C"/>
    <w:rsid w:val="0024102B"/>
    <w:rsid w:val="002422DC"/>
    <w:rsid w:val="00242C90"/>
    <w:rsid w:val="00243443"/>
    <w:rsid w:val="002479E6"/>
    <w:rsid w:val="00247D50"/>
    <w:rsid w:val="002533B7"/>
    <w:rsid w:val="00253BD1"/>
    <w:rsid w:val="00253FC7"/>
    <w:rsid w:val="0025487C"/>
    <w:rsid w:val="002560D4"/>
    <w:rsid w:val="00256C72"/>
    <w:rsid w:val="0026318B"/>
    <w:rsid w:val="0026362D"/>
    <w:rsid w:val="00270008"/>
    <w:rsid w:val="002729E6"/>
    <w:rsid w:val="00275B3D"/>
    <w:rsid w:val="00277A36"/>
    <w:rsid w:val="002808AF"/>
    <w:rsid w:val="002812C0"/>
    <w:rsid w:val="0028357F"/>
    <w:rsid w:val="00283CF2"/>
    <w:rsid w:val="00286CF7"/>
    <w:rsid w:val="0029058F"/>
    <w:rsid w:val="002922BC"/>
    <w:rsid w:val="00292DF2"/>
    <w:rsid w:val="00293124"/>
    <w:rsid w:val="00294F39"/>
    <w:rsid w:val="0029614D"/>
    <w:rsid w:val="002971FE"/>
    <w:rsid w:val="002A0F8E"/>
    <w:rsid w:val="002A2A57"/>
    <w:rsid w:val="002A5F31"/>
    <w:rsid w:val="002A686E"/>
    <w:rsid w:val="002A75BE"/>
    <w:rsid w:val="002B442F"/>
    <w:rsid w:val="002B524C"/>
    <w:rsid w:val="002B5626"/>
    <w:rsid w:val="002B62DD"/>
    <w:rsid w:val="002C2397"/>
    <w:rsid w:val="002C2C08"/>
    <w:rsid w:val="002C420E"/>
    <w:rsid w:val="002C4279"/>
    <w:rsid w:val="002C7614"/>
    <w:rsid w:val="002C7B0B"/>
    <w:rsid w:val="002D0F20"/>
    <w:rsid w:val="002D1DC3"/>
    <w:rsid w:val="002D2AE8"/>
    <w:rsid w:val="002D3471"/>
    <w:rsid w:val="002D5BC2"/>
    <w:rsid w:val="002D6FC7"/>
    <w:rsid w:val="002E0636"/>
    <w:rsid w:val="002E34EF"/>
    <w:rsid w:val="002E41E8"/>
    <w:rsid w:val="002E7093"/>
    <w:rsid w:val="002F2563"/>
    <w:rsid w:val="002F2687"/>
    <w:rsid w:val="002F3B71"/>
    <w:rsid w:val="002F49BE"/>
    <w:rsid w:val="002F6B5A"/>
    <w:rsid w:val="002F73C5"/>
    <w:rsid w:val="00300841"/>
    <w:rsid w:val="00302950"/>
    <w:rsid w:val="00303732"/>
    <w:rsid w:val="00303C1B"/>
    <w:rsid w:val="00303FC7"/>
    <w:rsid w:val="00313C01"/>
    <w:rsid w:val="00315D64"/>
    <w:rsid w:val="0031707A"/>
    <w:rsid w:val="003204B2"/>
    <w:rsid w:val="003218D0"/>
    <w:rsid w:val="0032281C"/>
    <w:rsid w:val="003265D9"/>
    <w:rsid w:val="00332833"/>
    <w:rsid w:val="00335066"/>
    <w:rsid w:val="00335363"/>
    <w:rsid w:val="0033551B"/>
    <w:rsid w:val="00335959"/>
    <w:rsid w:val="00343196"/>
    <w:rsid w:val="00343CDF"/>
    <w:rsid w:val="00346893"/>
    <w:rsid w:val="00347507"/>
    <w:rsid w:val="00352C5D"/>
    <w:rsid w:val="0035750A"/>
    <w:rsid w:val="00357601"/>
    <w:rsid w:val="00361E07"/>
    <w:rsid w:val="00363155"/>
    <w:rsid w:val="00363D33"/>
    <w:rsid w:val="00364257"/>
    <w:rsid w:val="00364A96"/>
    <w:rsid w:val="00366512"/>
    <w:rsid w:val="003675E1"/>
    <w:rsid w:val="003713E4"/>
    <w:rsid w:val="003779C7"/>
    <w:rsid w:val="00380D7E"/>
    <w:rsid w:val="00380D99"/>
    <w:rsid w:val="00381C37"/>
    <w:rsid w:val="0038386B"/>
    <w:rsid w:val="00383C24"/>
    <w:rsid w:val="00385315"/>
    <w:rsid w:val="0038563A"/>
    <w:rsid w:val="00385C70"/>
    <w:rsid w:val="00386ABB"/>
    <w:rsid w:val="00386D3D"/>
    <w:rsid w:val="00390B63"/>
    <w:rsid w:val="0039195E"/>
    <w:rsid w:val="0039331E"/>
    <w:rsid w:val="00393FA8"/>
    <w:rsid w:val="00397D4C"/>
    <w:rsid w:val="003A11DF"/>
    <w:rsid w:val="003A1812"/>
    <w:rsid w:val="003A22D4"/>
    <w:rsid w:val="003A2A1A"/>
    <w:rsid w:val="003A4F50"/>
    <w:rsid w:val="003A59AD"/>
    <w:rsid w:val="003A780F"/>
    <w:rsid w:val="003A7835"/>
    <w:rsid w:val="003B5B7D"/>
    <w:rsid w:val="003B6BFB"/>
    <w:rsid w:val="003B6DDD"/>
    <w:rsid w:val="003C0C0E"/>
    <w:rsid w:val="003C1F11"/>
    <w:rsid w:val="003C1FA5"/>
    <w:rsid w:val="003C489E"/>
    <w:rsid w:val="003C49C2"/>
    <w:rsid w:val="003C4F6B"/>
    <w:rsid w:val="003D1A21"/>
    <w:rsid w:val="003D2A6F"/>
    <w:rsid w:val="003D2E23"/>
    <w:rsid w:val="003D4228"/>
    <w:rsid w:val="003D56EC"/>
    <w:rsid w:val="003D7759"/>
    <w:rsid w:val="003E21C6"/>
    <w:rsid w:val="003E2578"/>
    <w:rsid w:val="003E2886"/>
    <w:rsid w:val="003E2C45"/>
    <w:rsid w:val="003E3A62"/>
    <w:rsid w:val="003E55A3"/>
    <w:rsid w:val="003E62EC"/>
    <w:rsid w:val="003E78B8"/>
    <w:rsid w:val="003F0B72"/>
    <w:rsid w:val="003F205D"/>
    <w:rsid w:val="003F243E"/>
    <w:rsid w:val="003F2D86"/>
    <w:rsid w:val="003F3143"/>
    <w:rsid w:val="003F394B"/>
    <w:rsid w:val="0040026D"/>
    <w:rsid w:val="004029A1"/>
    <w:rsid w:val="00405606"/>
    <w:rsid w:val="004058DD"/>
    <w:rsid w:val="00410738"/>
    <w:rsid w:val="00412DA0"/>
    <w:rsid w:val="00414890"/>
    <w:rsid w:val="00414A63"/>
    <w:rsid w:val="00414A8F"/>
    <w:rsid w:val="00416D47"/>
    <w:rsid w:val="00416DC5"/>
    <w:rsid w:val="004171C3"/>
    <w:rsid w:val="00423C28"/>
    <w:rsid w:val="00427ECD"/>
    <w:rsid w:val="004327E0"/>
    <w:rsid w:val="004335C0"/>
    <w:rsid w:val="004343DA"/>
    <w:rsid w:val="00435C80"/>
    <w:rsid w:val="004364AD"/>
    <w:rsid w:val="00436A9E"/>
    <w:rsid w:val="00436ADD"/>
    <w:rsid w:val="00436CFD"/>
    <w:rsid w:val="00437D14"/>
    <w:rsid w:val="00441EE8"/>
    <w:rsid w:val="0044251A"/>
    <w:rsid w:val="00446A0A"/>
    <w:rsid w:val="00446D76"/>
    <w:rsid w:val="00446DBB"/>
    <w:rsid w:val="00450963"/>
    <w:rsid w:val="00450B2A"/>
    <w:rsid w:val="00450F24"/>
    <w:rsid w:val="00452440"/>
    <w:rsid w:val="004540DF"/>
    <w:rsid w:val="00454197"/>
    <w:rsid w:val="00461641"/>
    <w:rsid w:val="0046284F"/>
    <w:rsid w:val="00463AC4"/>
    <w:rsid w:val="00464EBD"/>
    <w:rsid w:val="00465786"/>
    <w:rsid w:val="0046607C"/>
    <w:rsid w:val="00467A57"/>
    <w:rsid w:val="00470D85"/>
    <w:rsid w:val="004725D1"/>
    <w:rsid w:val="00473133"/>
    <w:rsid w:val="0047584E"/>
    <w:rsid w:val="00475974"/>
    <w:rsid w:val="00477700"/>
    <w:rsid w:val="00480E2C"/>
    <w:rsid w:val="00481E9F"/>
    <w:rsid w:val="00483D46"/>
    <w:rsid w:val="004878B4"/>
    <w:rsid w:val="00490F87"/>
    <w:rsid w:val="004926FF"/>
    <w:rsid w:val="00492B46"/>
    <w:rsid w:val="004934E1"/>
    <w:rsid w:val="00493AE5"/>
    <w:rsid w:val="00493CC3"/>
    <w:rsid w:val="00493CDA"/>
    <w:rsid w:val="004A0746"/>
    <w:rsid w:val="004A2516"/>
    <w:rsid w:val="004A4BAB"/>
    <w:rsid w:val="004A585F"/>
    <w:rsid w:val="004A74E2"/>
    <w:rsid w:val="004B4B78"/>
    <w:rsid w:val="004B7467"/>
    <w:rsid w:val="004B7EA8"/>
    <w:rsid w:val="004C0344"/>
    <w:rsid w:val="004C3006"/>
    <w:rsid w:val="004C5241"/>
    <w:rsid w:val="004C7778"/>
    <w:rsid w:val="004D1C5F"/>
    <w:rsid w:val="004D4F6C"/>
    <w:rsid w:val="004E0BCE"/>
    <w:rsid w:val="004E2ACA"/>
    <w:rsid w:val="004E5D40"/>
    <w:rsid w:val="004E6C65"/>
    <w:rsid w:val="004E6DE7"/>
    <w:rsid w:val="004F44AD"/>
    <w:rsid w:val="004F474D"/>
    <w:rsid w:val="00501BC9"/>
    <w:rsid w:val="00503729"/>
    <w:rsid w:val="00504384"/>
    <w:rsid w:val="0050485C"/>
    <w:rsid w:val="00505D91"/>
    <w:rsid w:val="00505EB0"/>
    <w:rsid w:val="00510345"/>
    <w:rsid w:val="00513A30"/>
    <w:rsid w:val="00515529"/>
    <w:rsid w:val="00516539"/>
    <w:rsid w:val="00516AD4"/>
    <w:rsid w:val="00517BB8"/>
    <w:rsid w:val="0052084A"/>
    <w:rsid w:val="00521501"/>
    <w:rsid w:val="00522EC8"/>
    <w:rsid w:val="0052563E"/>
    <w:rsid w:val="005258D2"/>
    <w:rsid w:val="00534925"/>
    <w:rsid w:val="00534FC4"/>
    <w:rsid w:val="00536636"/>
    <w:rsid w:val="00542C8B"/>
    <w:rsid w:val="00544BC5"/>
    <w:rsid w:val="0054546F"/>
    <w:rsid w:val="0054642E"/>
    <w:rsid w:val="00546C87"/>
    <w:rsid w:val="005518FC"/>
    <w:rsid w:val="00553180"/>
    <w:rsid w:val="00555570"/>
    <w:rsid w:val="00555CBA"/>
    <w:rsid w:val="00566AC4"/>
    <w:rsid w:val="005742C3"/>
    <w:rsid w:val="00576E7E"/>
    <w:rsid w:val="00581446"/>
    <w:rsid w:val="005835CF"/>
    <w:rsid w:val="00585EE5"/>
    <w:rsid w:val="00590A53"/>
    <w:rsid w:val="00595500"/>
    <w:rsid w:val="005955E8"/>
    <w:rsid w:val="005963BE"/>
    <w:rsid w:val="005966BB"/>
    <w:rsid w:val="005967AC"/>
    <w:rsid w:val="005A1818"/>
    <w:rsid w:val="005A1A4F"/>
    <w:rsid w:val="005A2222"/>
    <w:rsid w:val="005A3094"/>
    <w:rsid w:val="005A3D75"/>
    <w:rsid w:val="005A4FE5"/>
    <w:rsid w:val="005A5C3F"/>
    <w:rsid w:val="005A7FCA"/>
    <w:rsid w:val="005B11A9"/>
    <w:rsid w:val="005B2950"/>
    <w:rsid w:val="005C0D05"/>
    <w:rsid w:val="005C6D41"/>
    <w:rsid w:val="005D02A4"/>
    <w:rsid w:val="005D31FC"/>
    <w:rsid w:val="005D4362"/>
    <w:rsid w:val="005D5A4D"/>
    <w:rsid w:val="005E0CF8"/>
    <w:rsid w:val="005E1961"/>
    <w:rsid w:val="005E2A91"/>
    <w:rsid w:val="005E3905"/>
    <w:rsid w:val="005E449A"/>
    <w:rsid w:val="005E4E05"/>
    <w:rsid w:val="005E5452"/>
    <w:rsid w:val="005E7C73"/>
    <w:rsid w:val="005E7E72"/>
    <w:rsid w:val="005F1146"/>
    <w:rsid w:val="005F6525"/>
    <w:rsid w:val="005F7647"/>
    <w:rsid w:val="005F7E62"/>
    <w:rsid w:val="00600EF3"/>
    <w:rsid w:val="006019C0"/>
    <w:rsid w:val="00601EC1"/>
    <w:rsid w:val="00601F41"/>
    <w:rsid w:val="006053CB"/>
    <w:rsid w:val="0060554C"/>
    <w:rsid w:val="00605D29"/>
    <w:rsid w:val="00606621"/>
    <w:rsid w:val="00606F54"/>
    <w:rsid w:val="00607E40"/>
    <w:rsid w:val="00611FBE"/>
    <w:rsid w:val="00613C85"/>
    <w:rsid w:val="00614AC8"/>
    <w:rsid w:val="00616535"/>
    <w:rsid w:val="006200E3"/>
    <w:rsid w:val="00623618"/>
    <w:rsid w:val="00624855"/>
    <w:rsid w:val="0062488E"/>
    <w:rsid w:val="006263E1"/>
    <w:rsid w:val="00626934"/>
    <w:rsid w:val="00627475"/>
    <w:rsid w:val="0063798B"/>
    <w:rsid w:val="00637C4A"/>
    <w:rsid w:val="0064172A"/>
    <w:rsid w:val="00641B20"/>
    <w:rsid w:val="00644DD1"/>
    <w:rsid w:val="0064535C"/>
    <w:rsid w:val="00647BFC"/>
    <w:rsid w:val="006536D7"/>
    <w:rsid w:val="006546A3"/>
    <w:rsid w:val="00656119"/>
    <w:rsid w:val="00660433"/>
    <w:rsid w:val="00661013"/>
    <w:rsid w:val="00662DA7"/>
    <w:rsid w:val="00662E22"/>
    <w:rsid w:val="00664695"/>
    <w:rsid w:val="00665CD1"/>
    <w:rsid w:val="00667166"/>
    <w:rsid w:val="00670D09"/>
    <w:rsid w:val="00672626"/>
    <w:rsid w:val="00672F4D"/>
    <w:rsid w:val="0067389F"/>
    <w:rsid w:val="006749E0"/>
    <w:rsid w:val="006749E8"/>
    <w:rsid w:val="00677756"/>
    <w:rsid w:val="00681829"/>
    <w:rsid w:val="00682126"/>
    <w:rsid w:val="006850F4"/>
    <w:rsid w:val="00685C8A"/>
    <w:rsid w:val="0069014D"/>
    <w:rsid w:val="00693C26"/>
    <w:rsid w:val="006A04D4"/>
    <w:rsid w:val="006A32BF"/>
    <w:rsid w:val="006A39F1"/>
    <w:rsid w:val="006A472D"/>
    <w:rsid w:val="006A4B9D"/>
    <w:rsid w:val="006A5155"/>
    <w:rsid w:val="006A607D"/>
    <w:rsid w:val="006A67A3"/>
    <w:rsid w:val="006B07B9"/>
    <w:rsid w:val="006B0FCA"/>
    <w:rsid w:val="006B10CE"/>
    <w:rsid w:val="006B395B"/>
    <w:rsid w:val="006B3EA8"/>
    <w:rsid w:val="006B446C"/>
    <w:rsid w:val="006B4BFC"/>
    <w:rsid w:val="006C4315"/>
    <w:rsid w:val="006C5FCF"/>
    <w:rsid w:val="006C6279"/>
    <w:rsid w:val="006D27EA"/>
    <w:rsid w:val="006D45E2"/>
    <w:rsid w:val="006D59E3"/>
    <w:rsid w:val="006D5BCC"/>
    <w:rsid w:val="006D5DCB"/>
    <w:rsid w:val="006E1B46"/>
    <w:rsid w:val="006E3368"/>
    <w:rsid w:val="006E3AA9"/>
    <w:rsid w:val="006E4CEA"/>
    <w:rsid w:val="006E52E9"/>
    <w:rsid w:val="006E6E1E"/>
    <w:rsid w:val="006F05AB"/>
    <w:rsid w:val="006F2F92"/>
    <w:rsid w:val="006F5454"/>
    <w:rsid w:val="006F7373"/>
    <w:rsid w:val="007010A4"/>
    <w:rsid w:val="00701ED3"/>
    <w:rsid w:val="00703B44"/>
    <w:rsid w:val="00703EF4"/>
    <w:rsid w:val="00706CA0"/>
    <w:rsid w:val="0071139C"/>
    <w:rsid w:val="00713213"/>
    <w:rsid w:val="0071691B"/>
    <w:rsid w:val="00716C35"/>
    <w:rsid w:val="00721360"/>
    <w:rsid w:val="007266F5"/>
    <w:rsid w:val="007278B3"/>
    <w:rsid w:val="00727C34"/>
    <w:rsid w:val="00733371"/>
    <w:rsid w:val="00733E90"/>
    <w:rsid w:val="00735172"/>
    <w:rsid w:val="00735F14"/>
    <w:rsid w:val="00736AFE"/>
    <w:rsid w:val="00737618"/>
    <w:rsid w:val="00737DC2"/>
    <w:rsid w:val="0074056A"/>
    <w:rsid w:val="007418F2"/>
    <w:rsid w:val="00741B3C"/>
    <w:rsid w:val="00742C8A"/>
    <w:rsid w:val="007435CA"/>
    <w:rsid w:val="00751CB9"/>
    <w:rsid w:val="007522DB"/>
    <w:rsid w:val="00752B16"/>
    <w:rsid w:val="007530E9"/>
    <w:rsid w:val="00756C7A"/>
    <w:rsid w:val="00757A00"/>
    <w:rsid w:val="00757B2F"/>
    <w:rsid w:val="00762BF1"/>
    <w:rsid w:val="0076409E"/>
    <w:rsid w:val="00764612"/>
    <w:rsid w:val="0076542F"/>
    <w:rsid w:val="00765CC7"/>
    <w:rsid w:val="00765F0F"/>
    <w:rsid w:val="00771728"/>
    <w:rsid w:val="007723DA"/>
    <w:rsid w:val="007776F7"/>
    <w:rsid w:val="00780382"/>
    <w:rsid w:val="00782E42"/>
    <w:rsid w:val="0078423C"/>
    <w:rsid w:val="00786BF5"/>
    <w:rsid w:val="007903C8"/>
    <w:rsid w:val="007908A7"/>
    <w:rsid w:val="007916C2"/>
    <w:rsid w:val="007937D0"/>
    <w:rsid w:val="00794AB9"/>
    <w:rsid w:val="00795E68"/>
    <w:rsid w:val="007A09FD"/>
    <w:rsid w:val="007A15FF"/>
    <w:rsid w:val="007A25CE"/>
    <w:rsid w:val="007A5E8B"/>
    <w:rsid w:val="007B4B97"/>
    <w:rsid w:val="007B68EC"/>
    <w:rsid w:val="007B701A"/>
    <w:rsid w:val="007B76C9"/>
    <w:rsid w:val="007C16DE"/>
    <w:rsid w:val="007C349A"/>
    <w:rsid w:val="007C4FA2"/>
    <w:rsid w:val="007C744B"/>
    <w:rsid w:val="007C7854"/>
    <w:rsid w:val="007C7E2F"/>
    <w:rsid w:val="007C7F8C"/>
    <w:rsid w:val="007D2D20"/>
    <w:rsid w:val="007D54A6"/>
    <w:rsid w:val="007E00D7"/>
    <w:rsid w:val="007E0587"/>
    <w:rsid w:val="007E0F66"/>
    <w:rsid w:val="007E2004"/>
    <w:rsid w:val="007E24E2"/>
    <w:rsid w:val="007E3935"/>
    <w:rsid w:val="007E6E52"/>
    <w:rsid w:val="007F5634"/>
    <w:rsid w:val="007F67B0"/>
    <w:rsid w:val="007F77ED"/>
    <w:rsid w:val="00803816"/>
    <w:rsid w:val="00804900"/>
    <w:rsid w:val="00804D2D"/>
    <w:rsid w:val="00806418"/>
    <w:rsid w:val="008067B8"/>
    <w:rsid w:val="00807AB0"/>
    <w:rsid w:val="00810EF9"/>
    <w:rsid w:val="00812056"/>
    <w:rsid w:val="00816C68"/>
    <w:rsid w:val="00823FE7"/>
    <w:rsid w:val="00826EC8"/>
    <w:rsid w:val="0083691C"/>
    <w:rsid w:val="00836BC0"/>
    <w:rsid w:val="00837E21"/>
    <w:rsid w:val="00841AA5"/>
    <w:rsid w:val="00846560"/>
    <w:rsid w:val="0084699D"/>
    <w:rsid w:val="00850575"/>
    <w:rsid w:val="008506E9"/>
    <w:rsid w:val="00851F34"/>
    <w:rsid w:val="0086160D"/>
    <w:rsid w:val="00865324"/>
    <w:rsid w:val="008656A2"/>
    <w:rsid w:val="00865A5E"/>
    <w:rsid w:val="00870BEA"/>
    <w:rsid w:val="00871B98"/>
    <w:rsid w:val="008739C2"/>
    <w:rsid w:val="00876C10"/>
    <w:rsid w:val="0088015C"/>
    <w:rsid w:val="008845BC"/>
    <w:rsid w:val="00886EB5"/>
    <w:rsid w:val="00887A23"/>
    <w:rsid w:val="0089031D"/>
    <w:rsid w:val="008918D8"/>
    <w:rsid w:val="008A25B4"/>
    <w:rsid w:val="008A7359"/>
    <w:rsid w:val="008B13CB"/>
    <w:rsid w:val="008B3D32"/>
    <w:rsid w:val="008B4163"/>
    <w:rsid w:val="008B4F4C"/>
    <w:rsid w:val="008B5DBE"/>
    <w:rsid w:val="008B640D"/>
    <w:rsid w:val="008C01B8"/>
    <w:rsid w:val="008C1547"/>
    <w:rsid w:val="008C2BEA"/>
    <w:rsid w:val="008C417F"/>
    <w:rsid w:val="008C5756"/>
    <w:rsid w:val="008D038F"/>
    <w:rsid w:val="008D2F2C"/>
    <w:rsid w:val="008D467D"/>
    <w:rsid w:val="008D7BA5"/>
    <w:rsid w:val="008E0D10"/>
    <w:rsid w:val="008E25C2"/>
    <w:rsid w:val="008E2C37"/>
    <w:rsid w:val="008E391E"/>
    <w:rsid w:val="008E4602"/>
    <w:rsid w:val="008E66D3"/>
    <w:rsid w:val="008F1C33"/>
    <w:rsid w:val="008F21AB"/>
    <w:rsid w:val="008F491B"/>
    <w:rsid w:val="008F7471"/>
    <w:rsid w:val="00900C25"/>
    <w:rsid w:val="00906656"/>
    <w:rsid w:val="00913BB4"/>
    <w:rsid w:val="00916AB1"/>
    <w:rsid w:val="00916B4A"/>
    <w:rsid w:val="00916CAD"/>
    <w:rsid w:val="00923A17"/>
    <w:rsid w:val="00925E63"/>
    <w:rsid w:val="00930826"/>
    <w:rsid w:val="00931196"/>
    <w:rsid w:val="00932CA5"/>
    <w:rsid w:val="00933445"/>
    <w:rsid w:val="0093599A"/>
    <w:rsid w:val="00940FCB"/>
    <w:rsid w:val="00941C82"/>
    <w:rsid w:val="00941DDF"/>
    <w:rsid w:val="0094341F"/>
    <w:rsid w:val="009437B3"/>
    <w:rsid w:val="00943CB4"/>
    <w:rsid w:val="009443FB"/>
    <w:rsid w:val="00945645"/>
    <w:rsid w:val="00945C95"/>
    <w:rsid w:val="00950300"/>
    <w:rsid w:val="0095161D"/>
    <w:rsid w:val="00951EC8"/>
    <w:rsid w:val="00953879"/>
    <w:rsid w:val="0095480E"/>
    <w:rsid w:val="00956D31"/>
    <w:rsid w:val="00960A2F"/>
    <w:rsid w:val="0096254F"/>
    <w:rsid w:val="009669D2"/>
    <w:rsid w:val="00971D2D"/>
    <w:rsid w:val="00974DBD"/>
    <w:rsid w:val="00975210"/>
    <w:rsid w:val="0097636B"/>
    <w:rsid w:val="00980AEB"/>
    <w:rsid w:val="00982FEC"/>
    <w:rsid w:val="00984F93"/>
    <w:rsid w:val="00985E9A"/>
    <w:rsid w:val="00986360"/>
    <w:rsid w:val="009865D9"/>
    <w:rsid w:val="00986C25"/>
    <w:rsid w:val="00990EAE"/>
    <w:rsid w:val="009913CC"/>
    <w:rsid w:val="00991951"/>
    <w:rsid w:val="00992228"/>
    <w:rsid w:val="009966D8"/>
    <w:rsid w:val="00997582"/>
    <w:rsid w:val="009A5703"/>
    <w:rsid w:val="009A7A10"/>
    <w:rsid w:val="009B06B7"/>
    <w:rsid w:val="009B0A47"/>
    <w:rsid w:val="009B2125"/>
    <w:rsid w:val="009B2365"/>
    <w:rsid w:val="009B2369"/>
    <w:rsid w:val="009B3085"/>
    <w:rsid w:val="009B39DE"/>
    <w:rsid w:val="009B6940"/>
    <w:rsid w:val="009C1748"/>
    <w:rsid w:val="009C6697"/>
    <w:rsid w:val="009C7A7C"/>
    <w:rsid w:val="009D00A8"/>
    <w:rsid w:val="009D08FE"/>
    <w:rsid w:val="009D1BB1"/>
    <w:rsid w:val="009D2101"/>
    <w:rsid w:val="009D26FE"/>
    <w:rsid w:val="009D2F3E"/>
    <w:rsid w:val="009D312F"/>
    <w:rsid w:val="009D3F95"/>
    <w:rsid w:val="009E0F30"/>
    <w:rsid w:val="009E5395"/>
    <w:rsid w:val="009F067A"/>
    <w:rsid w:val="009F1949"/>
    <w:rsid w:val="009F5E53"/>
    <w:rsid w:val="009F7104"/>
    <w:rsid w:val="009F7D3A"/>
    <w:rsid w:val="00A00522"/>
    <w:rsid w:val="00A04957"/>
    <w:rsid w:val="00A04BDF"/>
    <w:rsid w:val="00A06BA6"/>
    <w:rsid w:val="00A06E89"/>
    <w:rsid w:val="00A11059"/>
    <w:rsid w:val="00A1391D"/>
    <w:rsid w:val="00A1569B"/>
    <w:rsid w:val="00A15926"/>
    <w:rsid w:val="00A1759A"/>
    <w:rsid w:val="00A219E6"/>
    <w:rsid w:val="00A21E48"/>
    <w:rsid w:val="00A24AE7"/>
    <w:rsid w:val="00A32C60"/>
    <w:rsid w:val="00A34D08"/>
    <w:rsid w:val="00A40B80"/>
    <w:rsid w:val="00A42B82"/>
    <w:rsid w:val="00A43687"/>
    <w:rsid w:val="00A4623D"/>
    <w:rsid w:val="00A50409"/>
    <w:rsid w:val="00A506C6"/>
    <w:rsid w:val="00A516C1"/>
    <w:rsid w:val="00A5194B"/>
    <w:rsid w:val="00A53592"/>
    <w:rsid w:val="00A53716"/>
    <w:rsid w:val="00A5546A"/>
    <w:rsid w:val="00A564F9"/>
    <w:rsid w:val="00A57B70"/>
    <w:rsid w:val="00A61C3B"/>
    <w:rsid w:val="00A62FDC"/>
    <w:rsid w:val="00A64A4C"/>
    <w:rsid w:val="00A7018C"/>
    <w:rsid w:val="00A71190"/>
    <w:rsid w:val="00A73917"/>
    <w:rsid w:val="00A7449B"/>
    <w:rsid w:val="00A77BC2"/>
    <w:rsid w:val="00A81971"/>
    <w:rsid w:val="00A81E76"/>
    <w:rsid w:val="00A81F1E"/>
    <w:rsid w:val="00A8348A"/>
    <w:rsid w:val="00A8402C"/>
    <w:rsid w:val="00A85C2F"/>
    <w:rsid w:val="00A87328"/>
    <w:rsid w:val="00A90234"/>
    <w:rsid w:val="00A9358D"/>
    <w:rsid w:val="00A95BCD"/>
    <w:rsid w:val="00A96DC3"/>
    <w:rsid w:val="00A97431"/>
    <w:rsid w:val="00AA53FD"/>
    <w:rsid w:val="00AA607F"/>
    <w:rsid w:val="00AA680C"/>
    <w:rsid w:val="00AB2F16"/>
    <w:rsid w:val="00AB5CE4"/>
    <w:rsid w:val="00AC0E15"/>
    <w:rsid w:val="00AC3677"/>
    <w:rsid w:val="00AC5F83"/>
    <w:rsid w:val="00AC643D"/>
    <w:rsid w:val="00AC6E59"/>
    <w:rsid w:val="00AC794A"/>
    <w:rsid w:val="00AD0B8B"/>
    <w:rsid w:val="00AD25D6"/>
    <w:rsid w:val="00AD2616"/>
    <w:rsid w:val="00AD4C61"/>
    <w:rsid w:val="00AD6048"/>
    <w:rsid w:val="00AD6C99"/>
    <w:rsid w:val="00AD7BE4"/>
    <w:rsid w:val="00AE0B38"/>
    <w:rsid w:val="00AE150A"/>
    <w:rsid w:val="00AE20FD"/>
    <w:rsid w:val="00AE6650"/>
    <w:rsid w:val="00AE6AEA"/>
    <w:rsid w:val="00AE7B7D"/>
    <w:rsid w:val="00AE7EA8"/>
    <w:rsid w:val="00AF14DA"/>
    <w:rsid w:val="00AF42F4"/>
    <w:rsid w:val="00AF5ADF"/>
    <w:rsid w:val="00AF77CD"/>
    <w:rsid w:val="00AF7E7C"/>
    <w:rsid w:val="00B003CE"/>
    <w:rsid w:val="00B00D3E"/>
    <w:rsid w:val="00B01ADD"/>
    <w:rsid w:val="00B02FE9"/>
    <w:rsid w:val="00B0348E"/>
    <w:rsid w:val="00B03DBF"/>
    <w:rsid w:val="00B076E3"/>
    <w:rsid w:val="00B07C24"/>
    <w:rsid w:val="00B10FA2"/>
    <w:rsid w:val="00B1141B"/>
    <w:rsid w:val="00B1235B"/>
    <w:rsid w:val="00B1411F"/>
    <w:rsid w:val="00B148C8"/>
    <w:rsid w:val="00B1701B"/>
    <w:rsid w:val="00B20323"/>
    <w:rsid w:val="00B2061D"/>
    <w:rsid w:val="00B220DB"/>
    <w:rsid w:val="00B226A3"/>
    <w:rsid w:val="00B22756"/>
    <w:rsid w:val="00B24D49"/>
    <w:rsid w:val="00B2748B"/>
    <w:rsid w:val="00B27F6D"/>
    <w:rsid w:val="00B3050D"/>
    <w:rsid w:val="00B30941"/>
    <w:rsid w:val="00B33722"/>
    <w:rsid w:val="00B33D6E"/>
    <w:rsid w:val="00B34851"/>
    <w:rsid w:val="00B36AB9"/>
    <w:rsid w:val="00B37DAC"/>
    <w:rsid w:val="00B37F3D"/>
    <w:rsid w:val="00B41D8A"/>
    <w:rsid w:val="00B42709"/>
    <w:rsid w:val="00B440A8"/>
    <w:rsid w:val="00B454F7"/>
    <w:rsid w:val="00B5099F"/>
    <w:rsid w:val="00B50A34"/>
    <w:rsid w:val="00B53906"/>
    <w:rsid w:val="00B5443F"/>
    <w:rsid w:val="00B55B93"/>
    <w:rsid w:val="00B57872"/>
    <w:rsid w:val="00B6004B"/>
    <w:rsid w:val="00B6066D"/>
    <w:rsid w:val="00B62222"/>
    <w:rsid w:val="00B64CDF"/>
    <w:rsid w:val="00B66B14"/>
    <w:rsid w:val="00B7198A"/>
    <w:rsid w:val="00B71DB4"/>
    <w:rsid w:val="00B7320B"/>
    <w:rsid w:val="00B74C21"/>
    <w:rsid w:val="00B75DD6"/>
    <w:rsid w:val="00B75E50"/>
    <w:rsid w:val="00B7671E"/>
    <w:rsid w:val="00B77DB2"/>
    <w:rsid w:val="00B800AF"/>
    <w:rsid w:val="00B805D0"/>
    <w:rsid w:val="00B80A46"/>
    <w:rsid w:val="00B86636"/>
    <w:rsid w:val="00B92154"/>
    <w:rsid w:val="00B929E8"/>
    <w:rsid w:val="00B92E61"/>
    <w:rsid w:val="00B975B9"/>
    <w:rsid w:val="00B97699"/>
    <w:rsid w:val="00B97A08"/>
    <w:rsid w:val="00BA11E3"/>
    <w:rsid w:val="00BA6E03"/>
    <w:rsid w:val="00BA710D"/>
    <w:rsid w:val="00BA7A55"/>
    <w:rsid w:val="00BB229D"/>
    <w:rsid w:val="00BB4AF3"/>
    <w:rsid w:val="00BB5754"/>
    <w:rsid w:val="00BB6679"/>
    <w:rsid w:val="00BC0393"/>
    <w:rsid w:val="00BC1FDD"/>
    <w:rsid w:val="00BC2BF2"/>
    <w:rsid w:val="00BC328B"/>
    <w:rsid w:val="00BC3935"/>
    <w:rsid w:val="00BC418E"/>
    <w:rsid w:val="00BC454F"/>
    <w:rsid w:val="00BC4B89"/>
    <w:rsid w:val="00BC570E"/>
    <w:rsid w:val="00BC57AF"/>
    <w:rsid w:val="00BD0EA1"/>
    <w:rsid w:val="00BD4CBF"/>
    <w:rsid w:val="00BD783F"/>
    <w:rsid w:val="00BE29CD"/>
    <w:rsid w:val="00BE3CA9"/>
    <w:rsid w:val="00BE4257"/>
    <w:rsid w:val="00BE5453"/>
    <w:rsid w:val="00BE62D4"/>
    <w:rsid w:val="00BE7070"/>
    <w:rsid w:val="00BF01B8"/>
    <w:rsid w:val="00BF24A2"/>
    <w:rsid w:val="00BF2699"/>
    <w:rsid w:val="00BF7F58"/>
    <w:rsid w:val="00C00B1E"/>
    <w:rsid w:val="00C016A5"/>
    <w:rsid w:val="00C021DD"/>
    <w:rsid w:val="00C033AA"/>
    <w:rsid w:val="00C078C6"/>
    <w:rsid w:val="00C07C80"/>
    <w:rsid w:val="00C10F4F"/>
    <w:rsid w:val="00C12B25"/>
    <w:rsid w:val="00C134F3"/>
    <w:rsid w:val="00C144B6"/>
    <w:rsid w:val="00C14636"/>
    <w:rsid w:val="00C201F4"/>
    <w:rsid w:val="00C206A7"/>
    <w:rsid w:val="00C21AD5"/>
    <w:rsid w:val="00C21D09"/>
    <w:rsid w:val="00C23D50"/>
    <w:rsid w:val="00C244FD"/>
    <w:rsid w:val="00C24AB5"/>
    <w:rsid w:val="00C255D6"/>
    <w:rsid w:val="00C25A4A"/>
    <w:rsid w:val="00C261BB"/>
    <w:rsid w:val="00C268F5"/>
    <w:rsid w:val="00C2696A"/>
    <w:rsid w:val="00C2760F"/>
    <w:rsid w:val="00C32C3F"/>
    <w:rsid w:val="00C343CA"/>
    <w:rsid w:val="00C357CC"/>
    <w:rsid w:val="00C35978"/>
    <w:rsid w:val="00C35FD5"/>
    <w:rsid w:val="00C3750A"/>
    <w:rsid w:val="00C40945"/>
    <w:rsid w:val="00C409BE"/>
    <w:rsid w:val="00C43471"/>
    <w:rsid w:val="00C4420B"/>
    <w:rsid w:val="00C447DC"/>
    <w:rsid w:val="00C457A8"/>
    <w:rsid w:val="00C458ED"/>
    <w:rsid w:val="00C46139"/>
    <w:rsid w:val="00C512FD"/>
    <w:rsid w:val="00C514A4"/>
    <w:rsid w:val="00C565A2"/>
    <w:rsid w:val="00C56F2D"/>
    <w:rsid w:val="00C5770F"/>
    <w:rsid w:val="00C60DAC"/>
    <w:rsid w:val="00C65BC4"/>
    <w:rsid w:val="00C72460"/>
    <w:rsid w:val="00C72585"/>
    <w:rsid w:val="00C74094"/>
    <w:rsid w:val="00C77A74"/>
    <w:rsid w:val="00C77B7B"/>
    <w:rsid w:val="00C81F3D"/>
    <w:rsid w:val="00C87492"/>
    <w:rsid w:val="00C92499"/>
    <w:rsid w:val="00C94A2D"/>
    <w:rsid w:val="00C958AC"/>
    <w:rsid w:val="00C96167"/>
    <w:rsid w:val="00C979E8"/>
    <w:rsid w:val="00C97C99"/>
    <w:rsid w:val="00CA04CF"/>
    <w:rsid w:val="00CA07FA"/>
    <w:rsid w:val="00CA2BFA"/>
    <w:rsid w:val="00CA35F5"/>
    <w:rsid w:val="00CB0ADD"/>
    <w:rsid w:val="00CB2359"/>
    <w:rsid w:val="00CB5684"/>
    <w:rsid w:val="00CB6600"/>
    <w:rsid w:val="00CB72BC"/>
    <w:rsid w:val="00CC1B74"/>
    <w:rsid w:val="00CC5256"/>
    <w:rsid w:val="00CC64A1"/>
    <w:rsid w:val="00CC6D23"/>
    <w:rsid w:val="00CD154E"/>
    <w:rsid w:val="00CD1CF3"/>
    <w:rsid w:val="00CD2C42"/>
    <w:rsid w:val="00CD6EF0"/>
    <w:rsid w:val="00CD70D6"/>
    <w:rsid w:val="00CE19E0"/>
    <w:rsid w:val="00CE502A"/>
    <w:rsid w:val="00CE751F"/>
    <w:rsid w:val="00CE76E4"/>
    <w:rsid w:val="00CF446A"/>
    <w:rsid w:val="00CF72BC"/>
    <w:rsid w:val="00D00C19"/>
    <w:rsid w:val="00D024B3"/>
    <w:rsid w:val="00D02B5F"/>
    <w:rsid w:val="00D0402D"/>
    <w:rsid w:val="00D0614B"/>
    <w:rsid w:val="00D07071"/>
    <w:rsid w:val="00D10D7A"/>
    <w:rsid w:val="00D1435F"/>
    <w:rsid w:val="00D22BBC"/>
    <w:rsid w:val="00D23BFA"/>
    <w:rsid w:val="00D2558C"/>
    <w:rsid w:val="00D34EC9"/>
    <w:rsid w:val="00D34F65"/>
    <w:rsid w:val="00D43E4E"/>
    <w:rsid w:val="00D45339"/>
    <w:rsid w:val="00D46CDF"/>
    <w:rsid w:val="00D47973"/>
    <w:rsid w:val="00D47BBD"/>
    <w:rsid w:val="00D5015A"/>
    <w:rsid w:val="00D51A0D"/>
    <w:rsid w:val="00D52494"/>
    <w:rsid w:val="00D557CE"/>
    <w:rsid w:val="00D55DD3"/>
    <w:rsid w:val="00D5642F"/>
    <w:rsid w:val="00D56C42"/>
    <w:rsid w:val="00D621E0"/>
    <w:rsid w:val="00D642D8"/>
    <w:rsid w:val="00D67814"/>
    <w:rsid w:val="00D67CFF"/>
    <w:rsid w:val="00D70520"/>
    <w:rsid w:val="00D71A14"/>
    <w:rsid w:val="00D71ED4"/>
    <w:rsid w:val="00D7202D"/>
    <w:rsid w:val="00D82762"/>
    <w:rsid w:val="00D831D6"/>
    <w:rsid w:val="00D91B2A"/>
    <w:rsid w:val="00D91BD0"/>
    <w:rsid w:val="00D92AD9"/>
    <w:rsid w:val="00D92F36"/>
    <w:rsid w:val="00D93A87"/>
    <w:rsid w:val="00D94003"/>
    <w:rsid w:val="00D96660"/>
    <w:rsid w:val="00D96B88"/>
    <w:rsid w:val="00D9706A"/>
    <w:rsid w:val="00D97B66"/>
    <w:rsid w:val="00DA0591"/>
    <w:rsid w:val="00DA095A"/>
    <w:rsid w:val="00DA2460"/>
    <w:rsid w:val="00DA35B4"/>
    <w:rsid w:val="00DA43E2"/>
    <w:rsid w:val="00DA6616"/>
    <w:rsid w:val="00DA6BC8"/>
    <w:rsid w:val="00DB1A4B"/>
    <w:rsid w:val="00DB27C1"/>
    <w:rsid w:val="00DB3C9D"/>
    <w:rsid w:val="00DB49C3"/>
    <w:rsid w:val="00DB541C"/>
    <w:rsid w:val="00DB651C"/>
    <w:rsid w:val="00DB718D"/>
    <w:rsid w:val="00DC05EB"/>
    <w:rsid w:val="00DC138B"/>
    <w:rsid w:val="00DC74A6"/>
    <w:rsid w:val="00DC7F5E"/>
    <w:rsid w:val="00DD1F33"/>
    <w:rsid w:val="00DD3661"/>
    <w:rsid w:val="00DD43A8"/>
    <w:rsid w:val="00DD64BF"/>
    <w:rsid w:val="00DD6C08"/>
    <w:rsid w:val="00DE183E"/>
    <w:rsid w:val="00DE1BFD"/>
    <w:rsid w:val="00DE2D05"/>
    <w:rsid w:val="00DE55EE"/>
    <w:rsid w:val="00DE6FB8"/>
    <w:rsid w:val="00DF13AF"/>
    <w:rsid w:val="00DF2E8F"/>
    <w:rsid w:val="00DF6BED"/>
    <w:rsid w:val="00DF7A56"/>
    <w:rsid w:val="00E0036A"/>
    <w:rsid w:val="00E02E57"/>
    <w:rsid w:val="00E02E5D"/>
    <w:rsid w:val="00E04343"/>
    <w:rsid w:val="00E05F2A"/>
    <w:rsid w:val="00E06A58"/>
    <w:rsid w:val="00E07B67"/>
    <w:rsid w:val="00E11263"/>
    <w:rsid w:val="00E12BB6"/>
    <w:rsid w:val="00E1632D"/>
    <w:rsid w:val="00E168D3"/>
    <w:rsid w:val="00E20247"/>
    <w:rsid w:val="00E20D70"/>
    <w:rsid w:val="00E21A27"/>
    <w:rsid w:val="00E23718"/>
    <w:rsid w:val="00E23962"/>
    <w:rsid w:val="00E270B8"/>
    <w:rsid w:val="00E3060E"/>
    <w:rsid w:val="00E31165"/>
    <w:rsid w:val="00E34E26"/>
    <w:rsid w:val="00E352D3"/>
    <w:rsid w:val="00E36EE7"/>
    <w:rsid w:val="00E376D3"/>
    <w:rsid w:val="00E438B0"/>
    <w:rsid w:val="00E45EA5"/>
    <w:rsid w:val="00E517E2"/>
    <w:rsid w:val="00E51DE0"/>
    <w:rsid w:val="00E55C3D"/>
    <w:rsid w:val="00E60DAB"/>
    <w:rsid w:val="00E63382"/>
    <w:rsid w:val="00E64092"/>
    <w:rsid w:val="00E66174"/>
    <w:rsid w:val="00E7003A"/>
    <w:rsid w:val="00E70AE6"/>
    <w:rsid w:val="00E70BC3"/>
    <w:rsid w:val="00E70FC6"/>
    <w:rsid w:val="00E725DF"/>
    <w:rsid w:val="00E73E6C"/>
    <w:rsid w:val="00E844CF"/>
    <w:rsid w:val="00E84AB8"/>
    <w:rsid w:val="00E8530C"/>
    <w:rsid w:val="00E931BD"/>
    <w:rsid w:val="00E9466F"/>
    <w:rsid w:val="00E9519E"/>
    <w:rsid w:val="00EA0CCE"/>
    <w:rsid w:val="00EA1E39"/>
    <w:rsid w:val="00EA28CE"/>
    <w:rsid w:val="00EA3114"/>
    <w:rsid w:val="00EA41AA"/>
    <w:rsid w:val="00EA4A8F"/>
    <w:rsid w:val="00EA4BD0"/>
    <w:rsid w:val="00EA7925"/>
    <w:rsid w:val="00EB027B"/>
    <w:rsid w:val="00EB1234"/>
    <w:rsid w:val="00EB33B0"/>
    <w:rsid w:val="00EC4F1B"/>
    <w:rsid w:val="00ED028F"/>
    <w:rsid w:val="00ED0334"/>
    <w:rsid w:val="00ED0CB8"/>
    <w:rsid w:val="00ED72E9"/>
    <w:rsid w:val="00ED72EC"/>
    <w:rsid w:val="00EE43E6"/>
    <w:rsid w:val="00EE675D"/>
    <w:rsid w:val="00EF0F27"/>
    <w:rsid w:val="00EF4A6F"/>
    <w:rsid w:val="00EF6D41"/>
    <w:rsid w:val="00F03428"/>
    <w:rsid w:val="00F037D5"/>
    <w:rsid w:val="00F03862"/>
    <w:rsid w:val="00F0564B"/>
    <w:rsid w:val="00F11829"/>
    <w:rsid w:val="00F164A9"/>
    <w:rsid w:val="00F17AAA"/>
    <w:rsid w:val="00F2085B"/>
    <w:rsid w:val="00F21949"/>
    <w:rsid w:val="00F24987"/>
    <w:rsid w:val="00F278C3"/>
    <w:rsid w:val="00F3745B"/>
    <w:rsid w:val="00F37D5E"/>
    <w:rsid w:val="00F37F6C"/>
    <w:rsid w:val="00F40CC9"/>
    <w:rsid w:val="00F44054"/>
    <w:rsid w:val="00F443BF"/>
    <w:rsid w:val="00F463EE"/>
    <w:rsid w:val="00F50173"/>
    <w:rsid w:val="00F56C67"/>
    <w:rsid w:val="00F61E67"/>
    <w:rsid w:val="00F6457E"/>
    <w:rsid w:val="00F646B2"/>
    <w:rsid w:val="00F656AA"/>
    <w:rsid w:val="00F657DF"/>
    <w:rsid w:val="00F65909"/>
    <w:rsid w:val="00F67775"/>
    <w:rsid w:val="00F7191F"/>
    <w:rsid w:val="00F721BA"/>
    <w:rsid w:val="00F72A90"/>
    <w:rsid w:val="00F73EE8"/>
    <w:rsid w:val="00F77E1E"/>
    <w:rsid w:val="00F80A65"/>
    <w:rsid w:val="00F825D8"/>
    <w:rsid w:val="00F82B9A"/>
    <w:rsid w:val="00F907B6"/>
    <w:rsid w:val="00F9133E"/>
    <w:rsid w:val="00F9134E"/>
    <w:rsid w:val="00F93C45"/>
    <w:rsid w:val="00F94F7E"/>
    <w:rsid w:val="00F96D96"/>
    <w:rsid w:val="00F974CF"/>
    <w:rsid w:val="00FA08C1"/>
    <w:rsid w:val="00FA0CAE"/>
    <w:rsid w:val="00FA2417"/>
    <w:rsid w:val="00FA3330"/>
    <w:rsid w:val="00FA34FB"/>
    <w:rsid w:val="00FA44F3"/>
    <w:rsid w:val="00FB0D3A"/>
    <w:rsid w:val="00FB153F"/>
    <w:rsid w:val="00FB1768"/>
    <w:rsid w:val="00FB1AF0"/>
    <w:rsid w:val="00FB2487"/>
    <w:rsid w:val="00FB29C4"/>
    <w:rsid w:val="00FB7ED5"/>
    <w:rsid w:val="00FC1F23"/>
    <w:rsid w:val="00FC3A25"/>
    <w:rsid w:val="00FC3FF8"/>
    <w:rsid w:val="00FC7199"/>
    <w:rsid w:val="00FD3336"/>
    <w:rsid w:val="00FD6C5D"/>
    <w:rsid w:val="00FD732A"/>
    <w:rsid w:val="00FD77C0"/>
    <w:rsid w:val="00FE336E"/>
    <w:rsid w:val="00FE3C91"/>
    <w:rsid w:val="00FE48B5"/>
    <w:rsid w:val="00FE5DA4"/>
    <w:rsid w:val="00FE7396"/>
    <w:rsid w:val="00FF0B66"/>
    <w:rsid w:val="00FF390B"/>
    <w:rsid w:val="00FF6BA2"/>
    <w:rsid w:val="01914021"/>
    <w:rsid w:val="02162C61"/>
    <w:rsid w:val="022806ED"/>
    <w:rsid w:val="026D0F2A"/>
    <w:rsid w:val="028D461A"/>
    <w:rsid w:val="02AE616F"/>
    <w:rsid w:val="0337493F"/>
    <w:rsid w:val="03495211"/>
    <w:rsid w:val="03F441A8"/>
    <w:rsid w:val="03FC2567"/>
    <w:rsid w:val="04315D52"/>
    <w:rsid w:val="04961E30"/>
    <w:rsid w:val="04F05C6A"/>
    <w:rsid w:val="05444F84"/>
    <w:rsid w:val="054E09BE"/>
    <w:rsid w:val="055F16CC"/>
    <w:rsid w:val="055F3224"/>
    <w:rsid w:val="05AA7E59"/>
    <w:rsid w:val="069140D4"/>
    <w:rsid w:val="06F472D5"/>
    <w:rsid w:val="07EA49A8"/>
    <w:rsid w:val="087653BB"/>
    <w:rsid w:val="08A065F5"/>
    <w:rsid w:val="08A14073"/>
    <w:rsid w:val="091268D2"/>
    <w:rsid w:val="095A5B83"/>
    <w:rsid w:val="0BC81CE0"/>
    <w:rsid w:val="0C1666D9"/>
    <w:rsid w:val="0C62485F"/>
    <w:rsid w:val="0CC464AF"/>
    <w:rsid w:val="0CC51EAD"/>
    <w:rsid w:val="0CCA6C51"/>
    <w:rsid w:val="0CF06F2A"/>
    <w:rsid w:val="0DFB5AF4"/>
    <w:rsid w:val="0DFF4590"/>
    <w:rsid w:val="0ECB7B94"/>
    <w:rsid w:val="0F1E6272"/>
    <w:rsid w:val="0F477802"/>
    <w:rsid w:val="0FFD7DA5"/>
    <w:rsid w:val="106A0A75"/>
    <w:rsid w:val="116C0E88"/>
    <w:rsid w:val="12351F56"/>
    <w:rsid w:val="13C92283"/>
    <w:rsid w:val="143376FC"/>
    <w:rsid w:val="14AF260D"/>
    <w:rsid w:val="14C8774D"/>
    <w:rsid w:val="16276BED"/>
    <w:rsid w:val="16AB46BF"/>
    <w:rsid w:val="177773FA"/>
    <w:rsid w:val="19672C0E"/>
    <w:rsid w:val="19AD1CFF"/>
    <w:rsid w:val="1A363435"/>
    <w:rsid w:val="1B542340"/>
    <w:rsid w:val="1C296E2C"/>
    <w:rsid w:val="1CCF5E73"/>
    <w:rsid w:val="1D6F6EE6"/>
    <w:rsid w:val="1D9B6E5A"/>
    <w:rsid w:val="20627AD5"/>
    <w:rsid w:val="20793B6B"/>
    <w:rsid w:val="20EB7E5C"/>
    <w:rsid w:val="21494A03"/>
    <w:rsid w:val="21A5081A"/>
    <w:rsid w:val="23975452"/>
    <w:rsid w:val="23993406"/>
    <w:rsid w:val="239C6C32"/>
    <w:rsid w:val="246D4610"/>
    <w:rsid w:val="24822706"/>
    <w:rsid w:val="255610E4"/>
    <w:rsid w:val="258A4990"/>
    <w:rsid w:val="25F969F8"/>
    <w:rsid w:val="279D77EA"/>
    <w:rsid w:val="287C56BE"/>
    <w:rsid w:val="2903073B"/>
    <w:rsid w:val="2B6A7A50"/>
    <w:rsid w:val="2BD10473"/>
    <w:rsid w:val="2C906929"/>
    <w:rsid w:val="2CE33F5E"/>
    <w:rsid w:val="2D4927FA"/>
    <w:rsid w:val="2DA41CE1"/>
    <w:rsid w:val="2DDC6929"/>
    <w:rsid w:val="2DE81100"/>
    <w:rsid w:val="2EE601C7"/>
    <w:rsid w:val="2FA75146"/>
    <w:rsid w:val="30185911"/>
    <w:rsid w:val="30202A47"/>
    <w:rsid w:val="3076628F"/>
    <w:rsid w:val="31456F95"/>
    <w:rsid w:val="31E02EF6"/>
    <w:rsid w:val="32C1089D"/>
    <w:rsid w:val="336F57D6"/>
    <w:rsid w:val="344F40FE"/>
    <w:rsid w:val="3497672A"/>
    <w:rsid w:val="349810E1"/>
    <w:rsid w:val="34A35D81"/>
    <w:rsid w:val="34CE5DC8"/>
    <w:rsid w:val="34E23722"/>
    <w:rsid w:val="34FF287B"/>
    <w:rsid w:val="351F76C1"/>
    <w:rsid w:val="36237179"/>
    <w:rsid w:val="36B26975"/>
    <w:rsid w:val="36EC61C5"/>
    <w:rsid w:val="376E2676"/>
    <w:rsid w:val="37D12C6C"/>
    <w:rsid w:val="38517C8D"/>
    <w:rsid w:val="39AB195F"/>
    <w:rsid w:val="3A777A93"/>
    <w:rsid w:val="3B24560B"/>
    <w:rsid w:val="3B9D66D4"/>
    <w:rsid w:val="3BD80A06"/>
    <w:rsid w:val="3C1E0B0E"/>
    <w:rsid w:val="3C1E0D2E"/>
    <w:rsid w:val="3CDD145F"/>
    <w:rsid w:val="3CDE0DB1"/>
    <w:rsid w:val="3E55576B"/>
    <w:rsid w:val="3EA468D2"/>
    <w:rsid w:val="3EE83DE0"/>
    <w:rsid w:val="3F0C5EFE"/>
    <w:rsid w:val="3F7E4F9C"/>
    <w:rsid w:val="3FB3662D"/>
    <w:rsid w:val="3FE25A50"/>
    <w:rsid w:val="40357225"/>
    <w:rsid w:val="40AF442B"/>
    <w:rsid w:val="40E117BA"/>
    <w:rsid w:val="40F46B66"/>
    <w:rsid w:val="4143359F"/>
    <w:rsid w:val="44255A5B"/>
    <w:rsid w:val="443B7D84"/>
    <w:rsid w:val="44671D76"/>
    <w:rsid w:val="44804CC7"/>
    <w:rsid w:val="449D28A2"/>
    <w:rsid w:val="44F063E9"/>
    <w:rsid w:val="452026D7"/>
    <w:rsid w:val="45BF33F9"/>
    <w:rsid w:val="466676CE"/>
    <w:rsid w:val="46C53FAB"/>
    <w:rsid w:val="46E707D1"/>
    <w:rsid w:val="479A4CFC"/>
    <w:rsid w:val="47DA078C"/>
    <w:rsid w:val="482B75E9"/>
    <w:rsid w:val="48DA6428"/>
    <w:rsid w:val="48EC789E"/>
    <w:rsid w:val="48F61069"/>
    <w:rsid w:val="4A4D5976"/>
    <w:rsid w:val="4BEA281D"/>
    <w:rsid w:val="4CE4414C"/>
    <w:rsid w:val="4E3E418F"/>
    <w:rsid w:val="4E78376E"/>
    <w:rsid w:val="4E7D0DC0"/>
    <w:rsid w:val="4E80062D"/>
    <w:rsid w:val="4EAA1D1E"/>
    <w:rsid w:val="4ED52A4D"/>
    <w:rsid w:val="4ED82D02"/>
    <w:rsid w:val="4F3F6893"/>
    <w:rsid w:val="503B127F"/>
    <w:rsid w:val="505F7481"/>
    <w:rsid w:val="509428B9"/>
    <w:rsid w:val="51716C1E"/>
    <w:rsid w:val="528754B2"/>
    <w:rsid w:val="539A00EE"/>
    <w:rsid w:val="54052899"/>
    <w:rsid w:val="54576514"/>
    <w:rsid w:val="547264AD"/>
    <w:rsid w:val="54843081"/>
    <w:rsid w:val="54CC485C"/>
    <w:rsid w:val="54F15922"/>
    <w:rsid w:val="55772223"/>
    <w:rsid w:val="56AE2F33"/>
    <w:rsid w:val="56C808D1"/>
    <w:rsid w:val="574C52A8"/>
    <w:rsid w:val="577B05AC"/>
    <w:rsid w:val="57FB18AC"/>
    <w:rsid w:val="590D7A96"/>
    <w:rsid w:val="59AC7305"/>
    <w:rsid w:val="59C14573"/>
    <w:rsid w:val="5AA13D11"/>
    <w:rsid w:val="5AD13EA7"/>
    <w:rsid w:val="5C2E4203"/>
    <w:rsid w:val="5D0310DF"/>
    <w:rsid w:val="5D6B3030"/>
    <w:rsid w:val="5D91744F"/>
    <w:rsid w:val="5E7452DC"/>
    <w:rsid w:val="5E7D4F33"/>
    <w:rsid w:val="5ECF336C"/>
    <w:rsid w:val="5EE96BDE"/>
    <w:rsid w:val="5F004791"/>
    <w:rsid w:val="5F6146EB"/>
    <w:rsid w:val="60095D25"/>
    <w:rsid w:val="62DE0079"/>
    <w:rsid w:val="62EF025F"/>
    <w:rsid w:val="634307F9"/>
    <w:rsid w:val="63672A44"/>
    <w:rsid w:val="63AC760C"/>
    <w:rsid w:val="641B76D4"/>
    <w:rsid w:val="64247910"/>
    <w:rsid w:val="64A530D4"/>
    <w:rsid w:val="65062A65"/>
    <w:rsid w:val="65246237"/>
    <w:rsid w:val="65E826C0"/>
    <w:rsid w:val="66287D10"/>
    <w:rsid w:val="663E67A5"/>
    <w:rsid w:val="673F544D"/>
    <w:rsid w:val="67B14922"/>
    <w:rsid w:val="6814255B"/>
    <w:rsid w:val="68153E56"/>
    <w:rsid w:val="685A261F"/>
    <w:rsid w:val="68A27B15"/>
    <w:rsid w:val="68FE6537"/>
    <w:rsid w:val="690F7815"/>
    <w:rsid w:val="694D30F2"/>
    <w:rsid w:val="69657A59"/>
    <w:rsid w:val="69DC547B"/>
    <w:rsid w:val="69E2467A"/>
    <w:rsid w:val="6A0B209B"/>
    <w:rsid w:val="6A1C3BD7"/>
    <w:rsid w:val="6B106671"/>
    <w:rsid w:val="6BDF70C3"/>
    <w:rsid w:val="6D224FE0"/>
    <w:rsid w:val="6D696F8E"/>
    <w:rsid w:val="6DA73C10"/>
    <w:rsid w:val="6DE035C6"/>
    <w:rsid w:val="6E8675B7"/>
    <w:rsid w:val="6EE77933"/>
    <w:rsid w:val="6F196FA2"/>
    <w:rsid w:val="6F94621B"/>
    <w:rsid w:val="6FBD3BBF"/>
    <w:rsid w:val="705432A0"/>
    <w:rsid w:val="70606891"/>
    <w:rsid w:val="70CF28CB"/>
    <w:rsid w:val="70EC5DDE"/>
    <w:rsid w:val="720A3AB2"/>
    <w:rsid w:val="73D21B99"/>
    <w:rsid w:val="751D542A"/>
    <w:rsid w:val="75A97E70"/>
    <w:rsid w:val="75D06459"/>
    <w:rsid w:val="76206EFF"/>
    <w:rsid w:val="76FE7BC0"/>
    <w:rsid w:val="77C3131B"/>
    <w:rsid w:val="77E72EF4"/>
    <w:rsid w:val="783C25F4"/>
    <w:rsid w:val="78520209"/>
    <w:rsid w:val="788543C8"/>
    <w:rsid w:val="78B86E30"/>
    <w:rsid w:val="78F73123"/>
    <w:rsid w:val="79116D2A"/>
    <w:rsid w:val="793D3B77"/>
    <w:rsid w:val="794F110A"/>
    <w:rsid w:val="79BD6A5B"/>
    <w:rsid w:val="7A5829FF"/>
    <w:rsid w:val="7A9043C4"/>
    <w:rsid w:val="7B19164E"/>
    <w:rsid w:val="7B7324BF"/>
    <w:rsid w:val="7BBD4B25"/>
    <w:rsid w:val="7C1B1657"/>
    <w:rsid w:val="7CB85F52"/>
    <w:rsid w:val="7D063F2D"/>
    <w:rsid w:val="7D952C5E"/>
    <w:rsid w:val="7DA124AF"/>
    <w:rsid w:val="7DC6666A"/>
    <w:rsid w:val="7E087877"/>
    <w:rsid w:val="7E3C03A5"/>
    <w:rsid w:val="7E8D7AB4"/>
    <w:rsid w:val="7EDD1432"/>
    <w:rsid w:val="7F4B4DDD"/>
    <w:rsid w:val="7F760AB7"/>
    <w:rsid w:val="7F7C6142"/>
    <w:rsid w:val="7FE16DF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11"/>
    <w:autoRedefine/>
    <w:unhideWhenUsed/>
    <w:qFormat/>
    <w:uiPriority w:val="99"/>
    <w:pPr>
      <w:tabs>
        <w:tab w:val="center" w:pos="4153"/>
        <w:tab w:val="right" w:pos="8306"/>
      </w:tabs>
      <w:snapToGrid w:val="0"/>
      <w:jc w:val="left"/>
    </w:pPr>
    <w:rPr>
      <w:sz w:val="18"/>
      <w:szCs w:val="18"/>
    </w:rPr>
  </w:style>
  <w:style w:type="paragraph" w:styleId="3">
    <w:name w:val="header"/>
    <w:basedOn w:val="1"/>
    <w:link w:val="10"/>
    <w:autoRedefine/>
    <w:unhideWhenUsed/>
    <w:qFormat/>
    <w:uiPriority w:val="99"/>
    <w:pPr>
      <w:pBdr>
        <w:bottom w:val="single" w:color="auto" w:sz="6" w:space="1"/>
      </w:pBdr>
      <w:tabs>
        <w:tab w:val="center" w:pos="4153"/>
        <w:tab w:val="right" w:pos="8306"/>
      </w:tabs>
      <w:snapToGrid w:val="0"/>
      <w:jc w:val="center"/>
    </w:pPr>
    <w:rPr>
      <w:sz w:val="18"/>
      <w:szCs w:val="18"/>
    </w:rPr>
  </w:style>
  <w:style w:type="paragraph" w:styleId="4">
    <w:name w:val="Normal (Web)"/>
    <w:basedOn w:val="1"/>
    <w:semiHidden/>
    <w:unhideWhenUsed/>
    <w:qFormat/>
    <w:uiPriority w:val="99"/>
    <w:rPr>
      <w:sz w:val="24"/>
    </w:rPr>
  </w:style>
  <w:style w:type="table" w:styleId="6">
    <w:name w:val="Table Grid"/>
    <w:basedOn w:val="5"/>
    <w:autoRedefine/>
    <w:qFormat/>
    <w:uiPriority w:val="0"/>
    <w:pPr>
      <w:spacing w:after="80"/>
      <w:jc w:val="both"/>
    </w:pPr>
    <w:rPr>
      <w:kern w:val="0"/>
      <w:sz w:val="22"/>
    </w:rPr>
    <w:tblPr>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Pr>
  </w:style>
  <w:style w:type="character" w:styleId="8">
    <w:name w:val="Strong"/>
    <w:basedOn w:val="7"/>
    <w:qFormat/>
    <w:uiPriority w:val="22"/>
    <w:rPr>
      <w:b/>
    </w:rPr>
  </w:style>
  <w:style w:type="character" w:styleId="9">
    <w:name w:val="page number"/>
    <w:qFormat/>
    <w:uiPriority w:val="0"/>
  </w:style>
  <w:style w:type="character" w:customStyle="1" w:styleId="10">
    <w:name w:val="页眉 字符"/>
    <w:basedOn w:val="7"/>
    <w:link w:val="3"/>
    <w:autoRedefine/>
    <w:qFormat/>
    <w:uiPriority w:val="99"/>
    <w:rPr>
      <w:sz w:val="18"/>
      <w:szCs w:val="18"/>
    </w:rPr>
  </w:style>
  <w:style w:type="character" w:customStyle="1" w:styleId="11">
    <w:name w:val="页脚 字符"/>
    <w:basedOn w:val="7"/>
    <w:link w:val="2"/>
    <w:autoRedefine/>
    <w:qFormat/>
    <w:uiPriority w:val="99"/>
    <w:rPr>
      <w:sz w:val="18"/>
      <w:szCs w:val="18"/>
    </w:rPr>
  </w:style>
  <w:style w:type="paragraph" w:customStyle="1" w:styleId="12">
    <w:name w:val="段"/>
    <w:link w:val="13"/>
    <w:autoRedefine/>
    <w:qFormat/>
    <w:uiPriority w:val="0"/>
    <w:pPr>
      <w:tabs>
        <w:tab w:val="center" w:pos="4201"/>
        <w:tab w:val="right" w:leader="dot" w:pos="9298"/>
      </w:tabs>
      <w:autoSpaceDE w:val="0"/>
      <w:autoSpaceDN w:val="0"/>
      <w:ind w:firstLine="420" w:firstLineChars="200"/>
      <w:jc w:val="both"/>
    </w:pPr>
    <w:rPr>
      <w:rFonts w:ascii="宋体" w:hAnsi="Calibri" w:eastAsia="宋体" w:cs="Times New Roman"/>
      <w:kern w:val="0"/>
      <w:sz w:val="21"/>
      <w:szCs w:val="20"/>
      <w:lang w:val="en-US" w:eastAsia="zh-CN" w:bidi="ar-SA"/>
    </w:rPr>
  </w:style>
  <w:style w:type="character" w:customStyle="1" w:styleId="13">
    <w:name w:val="段 Char"/>
    <w:link w:val="12"/>
    <w:autoRedefine/>
    <w:qFormat/>
    <w:uiPriority w:val="0"/>
    <w:rPr>
      <w:rFonts w:ascii="宋体" w:hAnsi="Calibri" w:eastAsia="宋体" w:cs="Times New Roman"/>
      <w:kern w:val="0"/>
      <w:szCs w:val="20"/>
    </w:rPr>
  </w:style>
  <w:style w:type="character" w:customStyle="1" w:styleId="14">
    <w:name w:val="font11"/>
    <w:basedOn w:val="7"/>
    <w:qFormat/>
    <w:uiPriority w:val="0"/>
    <w:rPr>
      <w:rFonts w:hint="default" w:ascii="Times New Roman" w:hAnsi="Times New Roman" w:cs="Times New Roman"/>
      <w:color w:val="000000"/>
      <w:sz w:val="20"/>
      <w:szCs w:val="20"/>
      <w:u w:val="none"/>
    </w:rPr>
  </w:style>
  <w:style w:type="character" w:customStyle="1" w:styleId="15">
    <w:name w:val="font41"/>
    <w:basedOn w:val="7"/>
    <w:qFormat/>
    <w:uiPriority w:val="0"/>
    <w:rPr>
      <w:rFonts w:hint="eastAsia" w:ascii="宋体" w:hAnsi="宋体" w:eastAsia="宋体" w:cs="宋体"/>
      <w:color w:val="000000"/>
      <w:sz w:val="20"/>
      <w:szCs w:val="20"/>
      <w:u w:val="none"/>
    </w:rPr>
  </w:style>
  <w:style w:type="character" w:customStyle="1" w:styleId="16">
    <w:name w:val="font51"/>
    <w:basedOn w:val="7"/>
    <w:qFormat/>
    <w:uiPriority w:val="0"/>
    <w:rPr>
      <w:rFonts w:hint="eastAsia" w:ascii="Microsoft YaHei UI" w:hAnsi="Microsoft YaHei UI" w:eastAsia="Microsoft YaHei UI" w:cs="Microsoft YaHei UI"/>
      <w:color w:val="000000"/>
      <w:sz w:val="20"/>
      <w:szCs w:val="20"/>
      <w:u w:val="none"/>
    </w:rPr>
  </w:style>
  <w:style w:type="paragraph" w:customStyle="1" w:styleId="17">
    <w:name w:val="标准文件_段"/>
    <w:qFormat/>
    <w:uiPriority w:val="0"/>
    <w:pPr>
      <w:autoSpaceDE w:val="0"/>
      <w:autoSpaceDN w:val="0"/>
      <w:ind w:firstLine="200" w:firstLineChars="200"/>
      <w:jc w:val="both"/>
    </w:pPr>
    <w:rPr>
      <w:rFonts w:ascii="宋体" w:hAnsi="Times New Roman" w:eastAsia="宋体" w:cs="Times New Roman"/>
      <w:sz w:val="21"/>
      <w:lang w:val="en-US" w:eastAsia="zh-CN" w:bidi="ar-SA"/>
    </w:rPr>
  </w:style>
  <w:style w:type="paragraph" w:customStyle="1" w:styleId="18">
    <w:name w:val="样式2"/>
    <w:basedOn w:val="1"/>
    <w:link w:val="21"/>
    <w:qFormat/>
    <w:uiPriority w:val="0"/>
    <w:pPr>
      <w:ind w:firstLine="0" w:firstLineChars="0"/>
      <w:outlineLvl w:val="1"/>
    </w:pPr>
    <w:rPr>
      <w:rFonts w:cs="Times New Roman"/>
      <w:spacing w:val="5"/>
      <w:szCs w:val="31"/>
      <w:lang w:eastAsia="zh-CN"/>
    </w:rPr>
  </w:style>
  <w:style w:type="paragraph" w:customStyle="1" w:styleId="19">
    <w:name w:val="样式1"/>
    <w:basedOn w:val="1"/>
    <w:qFormat/>
    <w:uiPriority w:val="0"/>
    <w:pPr>
      <w:ind w:firstLine="0" w:firstLineChars="0"/>
      <w:jc w:val="left"/>
      <w:outlineLvl w:val="0"/>
    </w:pPr>
    <w:rPr>
      <w:rFonts w:cs="Times New Roman"/>
      <w:b/>
      <w:spacing w:val="5"/>
      <w:szCs w:val="31"/>
      <w:lang w:eastAsia="zh-CN"/>
    </w:rPr>
  </w:style>
  <w:style w:type="character" w:customStyle="1" w:styleId="20">
    <w:name w:val="草铵膦2 字符"/>
    <w:basedOn w:val="21"/>
    <w:link w:val="22"/>
    <w:qFormat/>
    <w:uiPriority w:val="0"/>
    <w:rPr>
      <w:szCs w:val="24"/>
    </w:rPr>
  </w:style>
  <w:style w:type="character" w:customStyle="1" w:styleId="21">
    <w:name w:val="样式2 字符"/>
    <w:basedOn w:val="7"/>
    <w:link w:val="18"/>
    <w:qFormat/>
    <w:uiPriority w:val="0"/>
    <w:rPr>
      <w:rFonts w:cs="Times New Roman"/>
      <w:spacing w:val="5"/>
      <w:szCs w:val="31"/>
      <w:lang w:eastAsia="zh-CN"/>
    </w:rPr>
  </w:style>
  <w:style w:type="paragraph" w:customStyle="1" w:styleId="22">
    <w:name w:val="草铵膦2"/>
    <w:basedOn w:val="18"/>
    <w:link w:val="20"/>
    <w:qFormat/>
    <w:uiPriority w:val="0"/>
    <w:rPr>
      <w:szCs w:val="24"/>
    </w:rPr>
  </w:style>
  <w:style w:type="paragraph" w:customStyle="1" w:styleId="23">
    <w:name w:val="样式3"/>
    <w:basedOn w:val="1"/>
    <w:link w:val="25"/>
    <w:qFormat/>
    <w:uiPriority w:val="0"/>
    <w:pPr>
      <w:ind w:firstLine="0" w:firstLineChars="0"/>
      <w:jc w:val="left"/>
      <w:outlineLvl w:val="2"/>
    </w:pPr>
    <w:rPr>
      <w:rFonts w:cs="Times New Roman"/>
      <w:spacing w:val="6"/>
      <w:szCs w:val="31"/>
      <w:lang w:eastAsia="zh-CN"/>
    </w:rPr>
  </w:style>
  <w:style w:type="character" w:customStyle="1" w:styleId="24">
    <w:name w:val="草铵膦3 字符"/>
    <w:basedOn w:val="25"/>
    <w:link w:val="26"/>
    <w:qFormat/>
    <w:uiPriority w:val="0"/>
    <w:rPr>
      <w:szCs w:val="24"/>
    </w:rPr>
  </w:style>
  <w:style w:type="character" w:customStyle="1" w:styleId="25">
    <w:name w:val="样式3 字符"/>
    <w:basedOn w:val="7"/>
    <w:link w:val="23"/>
    <w:qFormat/>
    <w:uiPriority w:val="0"/>
    <w:rPr>
      <w:rFonts w:cs="Times New Roman"/>
      <w:spacing w:val="6"/>
      <w:szCs w:val="31"/>
      <w:lang w:eastAsia="zh-CN"/>
    </w:rPr>
  </w:style>
  <w:style w:type="paragraph" w:customStyle="1" w:styleId="26">
    <w:name w:val="草铵膦3"/>
    <w:basedOn w:val="23"/>
    <w:link w:val="24"/>
    <w:qFormat/>
    <w:uiPriority w:val="0"/>
    <w:rPr>
      <w:szCs w:val="24"/>
    </w:rPr>
  </w:style>
  <w:style w:type="paragraph" w:customStyle="1" w:styleId="27">
    <w:name w:val="样式4"/>
    <w:basedOn w:val="1"/>
    <w:qFormat/>
    <w:uiPriority w:val="0"/>
    <w:pPr>
      <w:widowControl w:val="0"/>
      <w:kinsoku/>
      <w:autoSpaceDE/>
      <w:spacing w:line="288" w:lineRule="auto"/>
      <w:ind w:firstLine="0" w:firstLineChars="0"/>
      <w:jc w:val="center"/>
      <w:textAlignment w:val="center"/>
    </w:pPr>
    <w:rPr>
      <w:rFonts w:cs="Times New Roman"/>
      <w:snapToGrid/>
      <w:kern w:val="2"/>
      <w:sz w:val="21"/>
      <w:szCs w:val="24"/>
      <w:lang w:eastAsia="zh-CN"/>
    </w:rPr>
  </w:style>
  <w:style w:type="paragraph" w:styleId="28">
    <w:name w:val="List Paragraph"/>
    <w:basedOn w:val="1"/>
    <w:qFormat/>
    <w:uiPriority w:val="34"/>
    <w:pPr>
      <w:ind w:left="720"/>
      <w:contextualSpacing/>
    </w:pPr>
  </w:style>
  <w:style w:type="character" w:customStyle="1" w:styleId="29">
    <w:name w:val="font21"/>
    <w:basedOn w:val="7"/>
    <w:qFormat/>
    <w:uiPriority w:val="0"/>
    <w:rPr>
      <w:rFonts w:hint="eastAsia" w:ascii="宋体" w:hAnsi="宋体" w:eastAsia="宋体" w:cs="宋体"/>
      <w:color w:val="0F1115"/>
      <w:sz w:val="23"/>
      <w:szCs w:val="23"/>
      <w:u w:val="none"/>
    </w:rPr>
  </w:style>
  <w:style w:type="character" w:customStyle="1" w:styleId="30">
    <w:name w:val="font31"/>
    <w:basedOn w:val="7"/>
    <w:qFormat/>
    <w:uiPriority w:val="0"/>
    <w:rPr>
      <w:rFonts w:hint="default" w:ascii="Segoe UI" w:hAnsi="Segoe UI" w:eastAsia="Segoe UI" w:cs="Segoe UI"/>
      <w:color w:val="0F1115"/>
      <w:sz w:val="23"/>
      <w:szCs w:val="23"/>
      <w:u w:val="none"/>
    </w:rPr>
  </w:style>
</w:styles>
</file>

<file path=word/_rels/document.xml.rels><?xml version="1.0" encoding="UTF-8" standalone="yes"?>
<Relationships xmlns="http://schemas.openxmlformats.org/package/2006/relationships"><Relationship Id="rId9" Type="http://schemas.openxmlformats.org/officeDocument/2006/relationships/image" Target="media/image4.png"/><Relationship Id="rId8" Type="http://schemas.openxmlformats.org/officeDocument/2006/relationships/image" Target="media/image3.png"/><Relationship Id="rId7" Type="http://schemas.openxmlformats.org/officeDocument/2006/relationships/image" Target="media/image2.png"/><Relationship Id="rId6" Type="http://schemas.openxmlformats.org/officeDocument/2006/relationships/image" Target="media/image1.png"/><Relationship Id="rId5" Type="http://schemas.openxmlformats.org/officeDocument/2006/relationships/theme" Target="theme/theme1.xml"/><Relationship Id="rId4" Type="http://schemas.openxmlformats.org/officeDocument/2006/relationships/footer" Target="footer1.xml"/><Relationship Id="rId34" Type="http://schemas.openxmlformats.org/officeDocument/2006/relationships/fontTable" Target="fontTable.xml"/><Relationship Id="rId33" Type="http://schemas.openxmlformats.org/officeDocument/2006/relationships/numbering" Target="numbering.xml"/><Relationship Id="rId32" Type="http://schemas.openxmlformats.org/officeDocument/2006/relationships/customXml" Target="../customXml/item1.xml"/><Relationship Id="rId31" Type="http://schemas.openxmlformats.org/officeDocument/2006/relationships/image" Target="media/image24.png"/><Relationship Id="rId30" Type="http://schemas.openxmlformats.org/officeDocument/2006/relationships/image" Target="media/image23.png"/><Relationship Id="rId3" Type="http://schemas.openxmlformats.org/officeDocument/2006/relationships/header" Target="header1.xml"/><Relationship Id="rId29" Type="http://schemas.openxmlformats.org/officeDocument/2006/relationships/image" Target="media/image22.png"/><Relationship Id="rId28" Type="http://schemas.openxmlformats.org/officeDocument/2006/relationships/image" Target="media/image21.png"/><Relationship Id="rId27" Type="http://schemas.openxmlformats.org/officeDocument/2006/relationships/image" Target="media/image20.png"/><Relationship Id="rId26" Type="http://schemas.openxmlformats.org/officeDocument/2006/relationships/image" Target="media/image19.png"/><Relationship Id="rId25" Type="http://schemas.openxmlformats.org/officeDocument/2006/relationships/image" Target="media/image18.png"/><Relationship Id="rId24" Type="http://schemas.openxmlformats.org/officeDocument/2006/relationships/image" Target="media/image17.png"/><Relationship Id="rId23" Type="http://schemas.openxmlformats.org/officeDocument/2006/relationships/image" Target="media/image16.png"/><Relationship Id="rId22" Type="http://schemas.openxmlformats.org/officeDocument/2006/relationships/image" Target="media/image15.png"/><Relationship Id="rId21" Type="http://schemas.openxmlformats.org/officeDocument/2006/relationships/image" Target="media/image14.png"/><Relationship Id="rId20" Type="http://schemas.openxmlformats.org/officeDocument/2006/relationships/image" Target="media/image13.png"/><Relationship Id="rId2" Type="http://schemas.openxmlformats.org/officeDocument/2006/relationships/settings" Target="settings.xml"/><Relationship Id="rId19" Type="http://schemas.openxmlformats.org/officeDocument/2006/relationships/image" Target="media/image12.png"/><Relationship Id="rId18" Type="http://schemas.openxmlformats.org/officeDocument/2006/relationships/chart" Target="charts/chart2.xml"/><Relationship Id="rId17" Type="http://schemas.openxmlformats.org/officeDocument/2006/relationships/chart" Target="charts/chart1.xml"/><Relationship Id="rId16" Type="http://schemas.openxmlformats.org/officeDocument/2006/relationships/image" Target="media/image11.png"/><Relationship Id="rId15" Type="http://schemas.openxmlformats.org/officeDocument/2006/relationships/image" Target="media/image10.png"/><Relationship Id="rId14" Type="http://schemas.openxmlformats.org/officeDocument/2006/relationships/image" Target="media/image9.png"/><Relationship Id="rId13" Type="http://schemas.openxmlformats.org/officeDocument/2006/relationships/image" Target="media/image8.png"/><Relationship Id="rId12" Type="http://schemas.openxmlformats.org/officeDocument/2006/relationships/image" Target="media/image7.png"/><Relationship Id="rId11" Type="http://schemas.openxmlformats.org/officeDocument/2006/relationships/image" Target="media/image6.png"/><Relationship Id="rId10" Type="http://schemas.openxmlformats.org/officeDocument/2006/relationships/image" Target="media/image5.png"/><Relationship Id="rId1" Type="http://schemas.openxmlformats.org/officeDocument/2006/relationships/styles" Target="styles.xml"/></Relationships>
</file>

<file path=word/charts/_rels/chart1.xml.rels><?xml version="1.0" encoding="UTF-8" standalone="yes"?>
<Relationships xmlns="http://schemas.openxmlformats.org/package/2006/relationships"><Relationship Id="rId3" Type="http://schemas.microsoft.com/office/2011/relationships/chartColorStyle" Target="colors1.xml"/><Relationship Id="rId2" Type="http://schemas.microsoft.com/office/2011/relationships/chartStyle" Target="style1.xml"/><Relationship Id="rId1" Type="http://schemas.openxmlformats.org/officeDocument/2006/relationships/oleObject" Target="file:///D:\Desktop\&#25968;&#23383;&#28304;&#24615;&#25104;&#20998;\&#22902;&#29275;&#28304;&#24615;&#25104;&#20998;&#26816;&#27979;&#20934;&#30830;&#24230;&#23454;&#39564;&#32467;&#26524;%20-9.24.xlsx" TargetMode="External"/></Relationships>
</file>

<file path=word/charts/_rels/chart2.xml.rels><?xml version="1.0" encoding="UTF-8" standalone="yes"?>
<Relationships xmlns="http://schemas.openxmlformats.org/package/2006/relationships"><Relationship Id="rId3" Type="http://schemas.microsoft.com/office/2011/relationships/chartColorStyle" Target="colors2.xml"/><Relationship Id="rId2" Type="http://schemas.microsoft.com/office/2011/relationships/chartStyle" Target="style2.xml"/><Relationship Id="rId1" Type="http://schemas.openxmlformats.org/officeDocument/2006/relationships/oleObject" Target="file:///D:\Desktop\&#25968;&#23383;&#28304;&#24615;&#25104;&#20998;\&#22902;&#29275;&#28304;&#24615;&#25104;&#20998;&#26816;&#27979;&#20934;&#30830;&#24230;&#23454;&#39564;&#32467;&#26524;%20-9.24.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scatterChart>
        <c:scatterStyle val="marker"/>
        <c:varyColors val="0"/>
        <c:ser>
          <c:idx val="0"/>
          <c:order val="0"/>
          <c:spPr>
            <a:ln w="19050" cap="rnd">
              <a:noFill/>
              <a:round/>
            </a:ln>
            <a:effectLst/>
          </c:spPr>
          <c:marker>
            <c:symbol val="circle"/>
            <c:size val="5"/>
            <c:spPr>
              <a:solidFill>
                <a:schemeClr val="accent1"/>
              </a:solidFill>
              <a:ln w="9525">
                <a:solidFill>
                  <a:schemeClr val="accent1"/>
                </a:solidFill>
              </a:ln>
              <a:effectLst/>
            </c:spPr>
          </c:marker>
          <c:dLbls>
            <c:delete val="1"/>
          </c:dLbls>
          <c:trendline>
            <c:spPr>
              <a:ln w="19050" cap="rnd">
                <a:solidFill>
                  <a:schemeClr val="accent1"/>
                </a:solidFill>
                <a:prstDash val="sysDot"/>
              </a:ln>
              <a:effectLst/>
            </c:spPr>
            <c:trendlineType val="linear"/>
            <c:dispRSqr val="1"/>
            <c:dispEq val="1"/>
            <c:trendlineLbl>
              <c:layout>
                <c:manualLayout>
                  <c:x val="-0.26344560744935"/>
                  <c:y val="0.0101520888073452"/>
                </c:manualLayout>
              </c:layout>
              <c:tx>
                <c:rich>
                  <a:bodyPr rot="0" spcFirstLastPara="1" vertOverflow="ellipsis" vert="horz" wrap="square" anchor="ctr" anchorCtr="1"/>
                  <a:lstStyle/>
                  <a:p>
                    <a:pPr>
                      <a:defRPr lang="zh-CN" sz="1100" b="0" i="0" u="none" strike="noStrike" kern="1200" baseline="0">
                        <a:solidFill>
                          <a:schemeClr val="tx1"/>
                        </a:solidFill>
                        <a:latin typeface="+mn-lt"/>
                        <a:ea typeface="+mn-ea"/>
                        <a:cs typeface="+mn-cs"/>
                      </a:defRPr>
                    </a:pPr>
                    <a:r>
                      <a:rPr sz="1000">
                        <a:solidFill>
                          <a:schemeClr val="tx1"/>
                        </a:solidFill>
                        <a:uFillTx/>
                      </a:rPr>
                      <a:t>y = 16368x - 1.9678</a:t>
                    </a:r>
                    <a:br>
                      <a:rPr sz="1000">
                        <a:solidFill>
                          <a:schemeClr val="tx1"/>
                        </a:solidFill>
                        <a:uFillTx/>
                      </a:rPr>
                    </a:br>
                    <a:r>
                      <a:rPr sz="1000">
                        <a:solidFill>
                          <a:schemeClr val="tx1"/>
                        </a:solidFill>
                        <a:uFillTx/>
                      </a:rPr>
                      <a:t>R</a:t>
                    </a:r>
                    <a:r>
                      <a:rPr sz="1000" baseline="35000">
                        <a:solidFill>
                          <a:schemeClr val="tx1"/>
                        </a:solidFill>
                        <a:uFillTx/>
                      </a:rPr>
                      <a:t>2</a:t>
                    </a:r>
                    <a:r>
                      <a:rPr sz="1000">
                        <a:solidFill>
                          <a:schemeClr val="tx1"/>
                        </a:solidFill>
                        <a:uFillTx/>
                      </a:rPr>
                      <a:t> = 0.9999</a:t>
                    </a:r>
                    <a:endParaRPr sz="1000">
                      <a:solidFill>
                        <a:schemeClr val="tx1"/>
                      </a:solidFill>
                      <a:uFillTx/>
                    </a:endParaRPr>
                  </a:p>
                </c:rich>
              </c:tx>
              <c:numFmt formatCode="General" sourceLinked="0"/>
              <c:spPr>
                <a:noFill/>
                <a:ln>
                  <a:noFill/>
                </a:ln>
                <a:effectLst/>
              </c:spPr>
              <c:txPr>
                <a:bodyPr rot="0" spcFirstLastPara="1" vertOverflow="ellipsis" vert="horz" wrap="square" anchor="ctr" anchorCtr="1"/>
                <a:lstStyle/>
                <a:p>
                  <a:pPr>
                    <a:defRPr lang="zh-CN" sz="1100" b="0" i="0" u="none" strike="noStrike" kern="1200" baseline="0">
                      <a:solidFill>
                        <a:schemeClr val="tx1"/>
                      </a:solidFill>
                      <a:latin typeface="+mn-lt"/>
                      <a:ea typeface="+mn-ea"/>
                      <a:cs typeface="+mn-cs"/>
                    </a:defRPr>
                  </a:pPr>
                </a:p>
              </c:txPr>
            </c:trendlineLbl>
          </c:trendline>
          <c:xVal>
            <c:numRef>
              <c:f>'[奶牛源性成分检测准确度实验结果 -9.24.xlsx]黄牛源性成分数字PCR检测'!$H$3:$H$8</c:f>
              <c:numCache>
                <c:formatCode>0%</c:formatCode>
                <c:ptCount val="6"/>
                <c:pt idx="0">
                  <c:v>0.05</c:v>
                </c:pt>
                <c:pt idx="1">
                  <c:v>0.01</c:v>
                </c:pt>
                <c:pt idx="2" c:formatCode="0.00%">
                  <c:v>0.005</c:v>
                </c:pt>
                <c:pt idx="3" c:formatCode="0.00%">
                  <c:v>0.001</c:v>
                </c:pt>
                <c:pt idx="4" c:formatCode="0.00%">
                  <c:v>0.0005</c:v>
                </c:pt>
                <c:pt idx="5" c:formatCode="0.00%">
                  <c:v>0.0001</c:v>
                </c:pt>
              </c:numCache>
            </c:numRef>
          </c:xVal>
          <c:yVal>
            <c:numRef>
              <c:f>'[奶牛源性成分检测准确度实验结果 -9.24.xlsx]黄牛源性成分数字PCR检测'!$I$3:$I$8</c:f>
              <c:numCache>
                <c:formatCode>General</c:formatCode>
                <c:ptCount val="6"/>
                <c:pt idx="0">
                  <c:v>817</c:v>
                </c:pt>
                <c:pt idx="1">
                  <c:v>162</c:v>
                </c:pt>
                <c:pt idx="2">
                  <c:v>73.38</c:v>
                </c:pt>
                <c:pt idx="3">
                  <c:v>15.06</c:v>
                </c:pt>
                <c:pt idx="4">
                  <c:v>8.251</c:v>
                </c:pt>
                <c:pt idx="5">
                  <c:v>2.631</c:v>
                </c:pt>
              </c:numCache>
            </c:numRef>
          </c:yVal>
          <c:smooth val="0"/>
        </c:ser>
        <c:dLbls>
          <c:showLegendKey val="0"/>
          <c:showVal val="0"/>
          <c:showCatName val="0"/>
          <c:showSerName val="0"/>
          <c:showPercent val="0"/>
          <c:showBubbleSize val="0"/>
        </c:dLbls>
        <c:axId val="1664478703"/>
        <c:axId val="1664483023"/>
      </c:scatterChart>
      <c:valAx>
        <c:axId val="1664478703"/>
        <c:scaling>
          <c:orientation val="minMax"/>
        </c:scaling>
        <c:delete val="0"/>
        <c:axPos val="b"/>
        <c:majorGridlines>
          <c:spPr>
            <a:ln w="9525" cap="flat" cmpd="sng" algn="ctr">
              <a:noFill/>
              <a:round/>
            </a:ln>
            <a:effectLst/>
          </c:spPr>
        </c:majorGridlines>
        <c:title>
          <c:tx>
            <c:rich>
              <a:bodyPr rot="0" spcFirstLastPara="0" vertOverflow="ellipsis" vert="horz" wrap="square" anchor="ctr" anchorCtr="1"/>
              <a:lstStyle/>
              <a:p>
                <a:pPr defTabSz="914400">
                  <a:defRPr lang="zh-CN" sz="1000" b="0" i="0" u="none" strike="noStrike" kern="1200" baseline="0">
                    <a:solidFill>
                      <a:schemeClr val="tx1"/>
                    </a:solidFill>
                    <a:latin typeface="+mn-lt"/>
                    <a:ea typeface="+mn-ea"/>
                    <a:cs typeface="+mn-cs"/>
                  </a:defRPr>
                </a:pPr>
                <a:r>
                  <a:rPr>
                    <a:solidFill>
                      <a:schemeClr val="tx1"/>
                    </a:solidFill>
                    <a:uFillTx/>
                  </a:rPr>
                  <a:t>质量分数</a:t>
                </a:r>
                <a:endParaRPr>
                  <a:solidFill>
                    <a:schemeClr val="tx1"/>
                  </a:solidFill>
                  <a:uFillTx/>
                </a:endParaRPr>
              </a:p>
            </c:rich>
          </c:tx>
          <c:layout>
            <c:manualLayout>
              <c:xMode val="edge"/>
              <c:yMode val="edge"/>
              <c:x val="0.504473588009505"/>
              <c:y val="0.896616541353383"/>
            </c:manualLayout>
          </c:layout>
          <c:overlay val="0"/>
          <c:spPr>
            <a:noFill/>
            <a:ln>
              <a:noFill/>
            </a:ln>
            <a:effectLst/>
          </c:spPr>
        </c:title>
        <c:numFmt formatCode="0%" sourceLinked="1"/>
        <c:majorTickMark val="in"/>
        <c:minorTickMark val="none"/>
        <c:tickLblPos val="nextTo"/>
        <c:spPr>
          <a:noFill/>
          <a:ln w="9525" cap="flat" cmpd="sng" algn="ctr">
            <a:solidFill>
              <a:schemeClr val="tx1"/>
            </a:solidFill>
            <a:round/>
          </a:ln>
          <a:effectLst/>
        </c:spPr>
        <c:txPr>
          <a:bodyPr rot="-60000000" spcFirstLastPara="1" vertOverflow="ellipsis" vert="horz" wrap="square" anchor="ctr" anchorCtr="1"/>
          <a:lstStyle/>
          <a:p>
            <a:pPr>
              <a:defRPr lang="zh-CN" sz="1000" b="0" i="0" u="none" strike="noStrike" kern="1200" cap="none" spc="0" normalizeH="0" baseline="0">
                <a:solidFill>
                  <a:schemeClr val="tx1"/>
                </a:solidFill>
                <a:uFill>
                  <a:solidFill>
                    <a:schemeClr val="tx1"/>
                  </a:solidFill>
                </a:uFill>
                <a:latin typeface="+mn-lt"/>
                <a:ea typeface="+mn-ea"/>
                <a:cs typeface="+mn-cs"/>
              </a:defRPr>
            </a:pPr>
          </a:p>
        </c:txPr>
        <c:crossAx val="1664483023"/>
        <c:crosses val="autoZero"/>
        <c:crossBetween val="midCat"/>
      </c:valAx>
      <c:valAx>
        <c:axId val="1664483023"/>
        <c:scaling>
          <c:orientation val="minMax"/>
          <c:min val="0"/>
        </c:scaling>
        <c:delete val="0"/>
        <c:axPos val="l"/>
        <c:majorGridlines>
          <c:spPr>
            <a:ln w="9525" cap="flat" cmpd="sng" algn="ctr">
              <a:noFill/>
              <a:round/>
            </a:ln>
            <a:effectLst/>
          </c:spPr>
        </c:majorGridlines>
        <c:title>
          <c:tx>
            <c:rich>
              <a:bodyPr rot="-5400000" spcFirstLastPara="0" vertOverflow="ellipsis" vert="horz" wrap="square" anchor="ctr" anchorCtr="1"/>
              <a:lstStyle/>
              <a:p>
                <a:pPr defTabSz="914400">
                  <a:defRPr lang="zh-CN" sz="1000" b="0" i="0" u="none" strike="noStrike" kern="1200" baseline="0">
                    <a:solidFill>
                      <a:schemeClr val="tx1">
                        <a:lumMod val="65000"/>
                        <a:lumOff val="35000"/>
                      </a:schemeClr>
                    </a:solidFill>
                    <a:latin typeface="+mn-lt"/>
                    <a:ea typeface="+mn-ea"/>
                    <a:cs typeface="+mn-cs"/>
                  </a:defRPr>
                </a:pPr>
                <a:r>
                  <a:rPr>
                    <a:solidFill>
                      <a:schemeClr val="tx1"/>
                    </a:solidFill>
                    <a:uFillTx/>
                  </a:rPr>
                  <a:t>拷贝数浓度copies/μL</a:t>
                </a:r>
                <a:endParaRPr sz="1200">
                  <a:solidFill>
                    <a:schemeClr val="tx1"/>
                  </a:solidFill>
                  <a:uFillTx/>
                </a:endParaRPr>
              </a:p>
              <a:p>
                <a:pPr defTabSz="914400">
                  <a:defRPr lang="zh-CN" sz="1000" b="0" i="0" u="none" strike="noStrike" kern="1200" baseline="0">
                    <a:solidFill>
                      <a:schemeClr val="tx1">
                        <a:lumMod val="65000"/>
                        <a:lumOff val="35000"/>
                      </a:schemeClr>
                    </a:solidFill>
                    <a:latin typeface="+mn-lt"/>
                    <a:ea typeface="+mn-ea"/>
                    <a:cs typeface="+mn-cs"/>
                  </a:defRPr>
                </a:pPr>
                <a:endParaRPr sz="1200">
                  <a:solidFill>
                    <a:schemeClr val="tx1"/>
                  </a:solidFill>
                  <a:uFillTx/>
                </a:endParaRPr>
              </a:p>
            </c:rich>
          </c:tx>
          <c:layout>
            <c:manualLayout>
              <c:xMode val="edge"/>
              <c:yMode val="edge"/>
              <c:x val="0.0410345457868763"/>
              <c:y val="0.179699248120301"/>
            </c:manualLayout>
          </c:layout>
          <c:overlay val="0"/>
          <c:spPr>
            <a:noFill/>
            <a:ln>
              <a:noFill/>
            </a:ln>
            <a:effectLst/>
          </c:spPr>
        </c:title>
        <c:numFmt formatCode="General" sourceLinked="1"/>
        <c:majorTickMark val="in"/>
        <c:minorTickMark val="none"/>
        <c:tickLblPos val="nextTo"/>
        <c:spPr>
          <a:noFill/>
          <a:ln w="9525" cap="flat" cmpd="sng" algn="ctr">
            <a:solidFill>
              <a:schemeClr val="tx1"/>
            </a:solidFill>
            <a:round/>
          </a:ln>
          <a:effectLst/>
        </c:spPr>
        <c:txPr>
          <a:bodyPr rot="-60000000" spcFirstLastPara="1" vertOverflow="ellipsis" vert="horz" wrap="square" anchor="ctr" anchorCtr="1"/>
          <a:lstStyle/>
          <a:p>
            <a:pPr>
              <a:defRPr lang="zh-CN" sz="1000" b="0" i="0" u="none" strike="noStrike" kern="1200" cap="none" spc="0" normalizeH="0" baseline="0">
                <a:solidFill>
                  <a:schemeClr val="tx1"/>
                </a:solidFill>
                <a:uFill>
                  <a:solidFill>
                    <a:schemeClr val="tx1"/>
                  </a:solidFill>
                </a:uFill>
                <a:latin typeface="+mn-lt"/>
                <a:ea typeface="+mn-ea"/>
                <a:cs typeface="+mn-cs"/>
              </a:defRPr>
            </a:pPr>
          </a:p>
        </c:txPr>
        <c:crossAx val="1664478703"/>
        <c:crosses val="autoZero"/>
        <c:crossBetween val="midCat"/>
      </c:valAx>
      <c:spPr>
        <a:noFill/>
        <a:ln>
          <a:noFill/>
        </a:ln>
        <a:effectLst/>
      </c:spPr>
    </c:plotArea>
    <c:plotVisOnly val="1"/>
    <c:dispBlanksAs val="gap"/>
    <c:showDLblsOverMax val="0"/>
    <c:extLst>
      <c:ext uri="{0b15fc19-7d7d-44ad-8c2d-2c3a37ce22c3}">
        <chartProps xmlns="https://web.wps.cn/et/2018/main" chartId="{5d034995-dce0-4383-b579-de64ffcda82c}"/>
      </c:ext>
    </c:extLst>
  </c:chart>
  <c:spPr>
    <a:solidFill>
      <a:schemeClr val="bg1"/>
    </a:solidFill>
    <a:ln w="9525" cap="flat" cmpd="sng" algn="ctr">
      <a:noFill/>
      <a:round/>
    </a:ln>
    <a:effectLst/>
  </c:spPr>
  <c:txPr>
    <a:bodyPr/>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scatterChart>
        <c:scatterStyle val="marker"/>
        <c:varyColors val="0"/>
        <c:ser>
          <c:idx val="0"/>
          <c:order val="0"/>
          <c:tx>
            <c:strRef>
              <c:f>'[奶牛源性成分检测准确度实验结果 -9.24.xlsx]山羊源性成分数字PCR检测'!$J$2</c:f>
              <c:strCache>
                <c:ptCount val="1"/>
                <c:pt idx="0">
                  <c:v>拷贝数浓度</c:v>
                </c:pt>
              </c:strCache>
            </c:strRef>
          </c:tx>
          <c:spPr>
            <a:ln w="19050" cap="rnd">
              <a:noFill/>
              <a:round/>
            </a:ln>
            <a:effectLst/>
          </c:spPr>
          <c:marker>
            <c:symbol val="circle"/>
            <c:size val="5"/>
            <c:spPr>
              <a:solidFill>
                <a:schemeClr val="accent1"/>
              </a:solidFill>
              <a:ln w="9525">
                <a:solidFill>
                  <a:schemeClr val="accent1"/>
                </a:solidFill>
              </a:ln>
              <a:effectLst/>
            </c:spPr>
          </c:marker>
          <c:dLbls>
            <c:delete val="1"/>
          </c:dLbls>
          <c:trendline>
            <c:spPr>
              <a:ln w="19050" cap="rnd">
                <a:solidFill>
                  <a:schemeClr val="accent1"/>
                </a:solidFill>
                <a:prstDash val="sysDot"/>
              </a:ln>
              <a:effectLst/>
            </c:spPr>
            <c:trendlineType val="linear"/>
            <c:dispRSqr val="1"/>
            <c:dispEq val="1"/>
            <c:trendlineLbl>
              <c:layout>
                <c:manualLayout>
                  <c:x val="-0.211074803149606"/>
                  <c:y val="0.0126339228088292"/>
                </c:manualLayout>
              </c:layout>
              <c:tx>
                <c:rich>
                  <a:bodyPr rot="0" spcFirstLastPara="1" vertOverflow="ellipsis" vert="horz" wrap="square" anchor="ctr" anchorCtr="1"/>
                  <a:lstStyle/>
                  <a:p>
                    <a:pPr>
                      <a:defRPr lang="zh-CN" sz="900" b="0" i="0" u="none" strike="noStrike" kern="1200" baseline="0">
                        <a:solidFill>
                          <a:schemeClr val="tx1"/>
                        </a:solidFill>
                        <a:latin typeface="+mn-lt"/>
                        <a:ea typeface="+mn-ea"/>
                        <a:cs typeface="+mn-cs"/>
                      </a:defRPr>
                    </a:pPr>
                    <a:r>
                      <a:t>y = 121160x - 24.845</a:t>
                    </a:r>
                    <a:br/>
                    <a:r>
                      <a:t>R</a:t>
                    </a:r>
                    <a:r>
                      <a:rPr baseline="35000"/>
                      <a:t>2</a:t>
                    </a:r>
                    <a:r>
                      <a:t> = 0.</a:t>
                    </a:r>
                    <a:r>
                      <a:rPr sz="1000">
                        <a:solidFill>
                          <a:schemeClr val="tx1"/>
                        </a:solidFill>
                        <a:uFillTx/>
                      </a:rPr>
                      <a:t>9998</a:t>
                    </a:r>
                    <a:endParaRPr sz="1000">
                      <a:solidFill>
                        <a:schemeClr val="tx1"/>
                      </a:solidFill>
                      <a:uFillTx/>
                    </a:endParaRPr>
                  </a:p>
                </c:rich>
              </c:tx>
              <c:numFmt formatCode="General" sourceLinked="0"/>
              <c:spPr>
                <a:noFill/>
                <a:ln>
                  <a:noFill/>
                </a:ln>
                <a:effectLst/>
              </c:spPr>
              <c:txPr>
                <a:bodyPr rot="0" spcFirstLastPara="1" vertOverflow="ellipsis" vert="horz" wrap="square" anchor="ctr" anchorCtr="1"/>
                <a:lstStyle/>
                <a:p>
                  <a:pPr>
                    <a:defRPr lang="zh-CN" sz="900" b="0" i="0" u="none" strike="noStrike" kern="1200" baseline="0">
                      <a:solidFill>
                        <a:schemeClr val="tx1"/>
                      </a:solidFill>
                      <a:latin typeface="+mn-lt"/>
                      <a:ea typeface="+mn-ea"/>
                      <a:cs typeface="+mn-cs"/>
                    </a:defRPr>
                  </a:pPr>
                </a:p>
              </c:txPr>
            </c:trendlineLbl>
          </c:trendline>
          <c:xVal>
            <c:numRef>
              <c:f>'[奶牛源性成分检测准确度实验结果 -9.24.xlsx]山羊源性成分数字PCR检测'!$I$3:$I$8</c:f>
              <c:numCache>
                <c:formatCode>0%</c:formatCode>
                <c:ptCount val="6"/>
                <c:pt idx="0">
                  <c:v>0.05</c:v>
                </c:pt>
                <c:pt idx="1">
                  <c:v>0.01</c:v>
                </c:pt>
                <c:pt idx="2" c:formatCode="0.00%">
                  <c:v>0.005</c:v>
                </c:pt>
                <c:pt idx="3" c:formatCode="0.00%">
                  <c:v>0.001</c:v>
                </c:pt>
                <c:pt idx="4" c:formatCode="0.00%">
                  <c:v>0.0005</c:v>
                </c:pt>
                <c:pt idx="5" c:formatCode="0.00%">
                  <c:v>0.0001</c:v>
                </c:pt>
              </c:numCache>
            </c:numRef>
          </c:xVal>
          <c:yVal>
            <c:numRef>
              <c:f>'[奶牛源性成分检测准确度实验结果 -9.24.xlsx]山羊源性成分数字PCR检测'!$J$3:$J$8</c:f>
              <c:numCache>
                <c:formatCode>General</c:formatCode>
                <c:ptCount val="6"/>
                <c:pt idx="0">
                  <c:v>6047.5</c:v>
                </c:pt>
                <c:pt idx="1">
                  <c:v>1118.3</c:v>
                </c:pt>
                <c:pt idx="2">
                  <c:v>567.1</c:v>
                </c:pt>
                <c:pt idx="3">
                  <c:v>118.3</c:v>
                </c:pt>
                <c:pt idx="4">
                  <c:v>59.09</c:v>
                </c:pt>
                <c:pt idx="5">
                  <c:v>9.88</c:v>
                </c:pt>
              </c:numCache>
            </c:numRef>
          </c:yVal>
          <c:smooth val="0"/>
        </c:ser>
        <c:dLbls>
          <c:showLegendKey val="0"/>
          <c:showVal val="0"/>
          <c:showCatName val="0"/>
          <c:showSerName val="0"/>
          <c:showPercent val="0"/>
          <c:showBubbleSize val="0"/>
        </c:dLbls>
        <c:axId val="1164874095"/>
        <c:axId val="1164881295"/>
      </c:scatterChart>
      <c:valAx>
        <c:axId val="1164874095"/>
        <c:scaling>
          <c:orientation val="minMax"/>
        </c:scaling>
        <c:delete val="0"/>
        <c:axPos val="b"/>
        <c:majorGridlines>
          <c:spPr>
            <a:ln w="9525" cap="flat" cmpd="sng" algn="ctr">
              <a:noFill/>
              <a:round/>
            </a:ln>
            <a:effectLst/>
          </c:spPr>
        </c:majorGridlines>
        <c:title>
          <c:tx>
            <c:rich>
              <a:bodyPr rot="0" spcFirstLastPara="0" vertOverflow="ellipsis" vert="horz" wrap="square" anchor="ctr" anchorCtr="1"/>
              <a:lstStyle/>
              <a:p>
                <a:pPr defTabSz="914400">
                  <a:defRPr lang="zh-CN" sz="1000" b="0" i="0" u="none" strike="noStrike" kern="1200" baseline="0">
                    <a:solidFill>
                      <a:schemeClr val="tx1">
                        <a:lumMod val="65000"/>
                        <a:lumOff val="35000"/>
                      </a:schemeClr>
                    </a:solidFill>
                    <a:latin typeface="+mn-lt"/>
                    <a:ea typeface="+mn-ea"/>
                    <a:cs typeface="+mn-cs"/>
                  </a:defRPr>
                </a:pPr>
                <a:r>
                  <a:rPr>
                    <a:solidFill>
                      <a:schemeClr val="tx1"/>
                    </a:solidFill>
                    <a:uFillTx/>
                  </a:rPr>
                  <a:t>质量分数</a:t>
                </a:r>
                <a:endParaRPr>
                  <a:solidFill>
                    <a:schemeClr val="tx1"/>
                  </a:solidFill>
                  <a:uFillTx/>
                </a:endParaRPr>
              </a:p>
            </c:rich>
          </c:tx>
          <c:layout>
            <c:manualLayout>
              <c:xMode val="edge"/>
              <c:yMode val="edge"/>
              <c:x val="0.492576043993813"/>
              <c:y val="0.863556338028169"/>
            </c:manualLayout>
          </c:layout>
          <c:overlay val="0"/>
          <c:spPr>
            <a:noFill/>
            <a:ln>
              <a:noFill/>
            </a:ln>
            <a:effectLst/>
          </c:spPr>
        </c:title>
        <c:numFmt formatCode="0%" sourceLinked="1"/>
        <c:majorTickMark val="in"/>
        <c:minorTickMark val="none"/>
        <c:tickLblPos val="nextTo"/>
        <c:spPr>
          <a:noFill/>
          <a:ln w="9525" cap="flat" cmpd="sng" algn="ctr">
            <a:solidFill>
              <a:schemeClr val="tx1"/>
            </a:solidFill>
            <a:round/>
          </a:ln>
          <a:effectLst/>
        </c:spPr>
        <c:txPr>
          <a:bodyPr rot="-60000000" spcFirstLastPara="1" vertOverflow="ellipsis" vert="horz" wrap="square" anchor="ctr" anchorCtr="1"/>
          <a:lstStyle/>
          <a:p>
            <a:pPr>
              <a:defRPr lang="zh-CN" sz="900" b="0" i="0" u="none" strike="noStrike" kern="1200" baseline="0">
                <a:solidFill>
                  <a:schemeClr val="tx1"/>
                </a:solidFill>
                <a:latin typeface="+mn-lt"/>
                <a:ea typeface="+mn-ea"/>
                <a:cs typeface="+mn-cs"/>
              </a:defRPr>
            </a:pPr>
          </a:p>
        </c:txPr>
        <c:crossAx val="1164881295"/>
        <c:crosses val="autoZero"/>
        <c:crossBetween val="midCat"/>
      </c:valAx>
      <c:valAx>
        <c:axId val="1164881295"/>
        <c:scaling>
          <c:orientation val="minMax"/>
          <c:min val="0"/>
        </c:scaling>
        <c:delete val="0"/>
        <c:axPos val="l"/>
        <c:majorGridlines>
          <c:spPr>
            <a:ln w="9525" cap="flat" cmpd="sng" algn="ctr">
              <a:noFill/>
              <a:round/>
            </a:ln>
            <a:effectLst/>
          </c:spPr>
        </c:majorGridlines>
        <c:title>
          <c:tx>
            <c:rich>
              <a:bodyPr rot="-5400000" spcFirstLastPara="0" vertOverflow="ellipsis" vert="horz" wrap="square" anchor="ctr" anchorCtr="1"/>
              <a:lstStyle/>
              <a:p>
                <a:pPr defTabSz="914400">
                  <a:defRPr lang="zh-CN" sz="1000" b="0" i="0" u="none" strike="noStrike" kern="1200" baseline="0">
                    <a:solidFill>
                      <a:schemeClr val="tx1">
                        <a:lumMod val="65000"/>
                        <a:lumOff val="35000"/>
                      </a:schemeClr>
                    </a:solidFill>
                    <a:latin typeface="+mn-lt"/>
                    <a:ea typeface="+mn-ea"/>
                    <a:cs typeface="+mn-cs"/>
                  </a:defRPr>
                </a:pPr>
                <a:r>
                  <a:rPr>
                    <a:solidFill>
                      <a:schemeClr val="tx1"/>
                    </a:solidFill>
                    <a:uFillTx/>
                  </a:rPr>
                  <a:t>拷贝数浓度copies/μL</a:t>
                </a:r>
                <a:endParaRPr>
                  <a:solidFill>
                    <a:schemeClr val="tx1"/>
                  </a:solidFill>
                  <a:uFillTx/>
                </a:endParaRPr>
              </a:p>
              <a:p>
                <a:pPr defTabSz="914400">
                  <a:defRPr lang="zh-CN" sz="1000" b="0" i="0" u="none" strike="noStrike" kern="1200" baseline="0">
                    <a:solidFill>
                      <a:schemeClr val="tx1">
                        <a:lumMod val="65000"/>
                        <a:lumOff val="35000"/>
                      </a:schemeClr>
                    </a:solidFill>
                    <a:latin typeface="+mn-lt"/>
                    <a:ea typeface="+mn-ea"/>
                    <a:cs typeface="+mn-cs"/>
                  </a:defRPr>
                </a:pPr>
                <a:endParaRPr>
                  <a:solidFill>
                    <a:schemeClr val="tx1"/>
                  </a:solidFill>
                  <a:uFillTx/>
                </a:endParaRPr>
              </a:p>
            </c:rich>
          </c:tx>
          <c:layout/>
          <c:overlay val="0"/>
          <c:spPr>
            <a:noFill/>
            <a:ln>
              <a:noFill/>
            </a:ln>
            <a:effectLst/>
          </c:spPr>
        </c:title>
        <c:numFmt formatCode="General" sourceLinked="1"/>
        <c:majorTickMark val="in"/>
        <c:minorTickMark val="none"/>
        <c:tickLblPos val="nextTo"/>
        <c:spPr>
          <a:noFill/>
          <a:ln w="9525" cap="flat" cmpd="sng" algn="ctr">
            <a:solidFill>
              <a:schemeClr val="tx1"/>
            </a:solidFill>
            <a:round/>
          </a:ln>
          <a:effectLst/>
        </c:spPr>
        <c:txPr>
          <a:bodyPr rot="-60000000" spcFirstLastPara="1" vertOverflow="ellipsis" vert="horz" wrap="square" anchor="ctr" anchorCtr="1"/>
          <a:lstStyle/>
          <a:p>
            <a:pPr>
              <a:defRPr lang="zh-CN" sz="900" b="0" i="0" u="none" strike="noStrike" kern="1200" baseline="0">
                <a:solidFill>
                  <a:schemeClr val="tx1"/>
                </a:solidFill>
                <a:latin typeface="+mn-lt"/>
                <a:ea typeface="+mn-ea"/>
                <a:cs typeface="+mn-cs"/>
              </a:defRPr>
            </a:pPr>
          </a:p>
        </c:txPr>
        <c:crossAx val="1164874095"/>
        <c:crosses val="autoZero"/>
        <c:crossBetween val="midCat"/>
      </c:valAx>
      <c:spPr>
        <a:noFill/>
        <a:ln>
          <a:noFill/>
        </a:ln>
        <a:effectLst/>
      </c:spPr>
    </c:plotArea>
    <c:plotVisOnly val="1"/>
    <c:dispBlanksAs val="gap"/>
    <c:showDLblsOverMax val="0"/>
    <c:extLst>
      <c:ext uri="{0b15fc19-7d7d-44ad-8c2d-2c3a37ce22c3}">
        <chartProps xmlns="https://web.wps.cn/et/2018/main" chartId="{8edc723d-896e-48e1-acc8-7cc97bf05eec}"/>
      </c:ext>
    </c:extLst>
  </c:chart>
  <c:spPr>
    <a:solidFill>
      <a:schemeClr val="bg1"/>
    </a:solidFill>
    <a:ln w="9525" cap="flat" cmpd="sng" algn="ctr">
      <a:noFill/>
      <a:round/>
    </a:ln>
    <a:effectLst/>
  </c:spPr>
  <c:txPr>
    <a:bodyPr/>
    <a:lstStyle/>
    <a:p>
      <a:pPr>
        <a:defRPr lang="zh-CN"/>
      </a:pPr>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2049" textRotate="1"/>
    <customShpInfo spid="_x0000_s1050"/>
    <customShpInfo spid="_x0000_s1051"/>
    <customShpInfo spid="_x0000_s1052"/>
    <customShpInfo spid="_x0000_s1053"/>
    <customShpInfo spid="_x0000_s1054"/>
    <customShpInfo spid="_x0000_s1045"/>
    <customShpInfo spid="_x0000_s1046"/>
    <customShpInfo spid="_x0000_s1047"/>
    <customShpInfo spid="_x0000_s1048"/>
    <customShpInfo spid="_x0000_s1049"/>
    <customShpInfo spid="_x0000_s1044"/>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57</Pages>
  <Words>5686</Words>
  <Characters>6772</Characters>
  <Lines>8</Lines>
  <Paragraphs>2</Paragraphs>
  <TotalTime>16</TotalTime>
  <ScaleCrop>false</ScaleCrop>
  <LinksUpToDate>false</LinksUpToDate>
  <CharactersWithSpaces>6831</CharactersWithSpaces>
  <Application>WPS Office_12.1.0.26375_F1E327BC-269C-435d-A152-05C5408002CA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2020-04-16T08:00:00Z</dcterms:created>
  <dc:creator>CLMB</dc:creator>
  <cp:lastModifiedBy>D-</cp:lastModifiedBy>
  <cp:lastPrinted>2020-05-07T00:59:00Z</cp:lastPrinted>
  <dcterms:modified xsi:type="dcterms:W3CDTF">2026-05-25T08:52:02Z</dcterms:modified>
  <cp:revision>113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2052-12.1.0.26375</vt:lpwstr>
  </property>
  <property fmtid="{D5CDD505-2E9C-101B-9397-08002B2CF9AE}" pid="3" name="ICV">
    <vt:lpwstr>7EFB04853A4F4AA18F5F04452C68F5AE_12</vt:lpwstr>
  </property>
  <property fmtid="{D5CDD505-2E9C-101B-9397-08002B2CF9AE}" pid="4" name="KSOTemplateDocerSaveRecord">
    <vt:lpwstr>eyJoZGlkIjoiYjJjOTQxYzhjODMyMDAzZmE0MDJkMWFkNmJlNDkwYTUiLCJ1c2VySWQiOiIxNzIyNTYyMDMwIn0=</vt:lpwstr>
  </property>
</Properties>
</file>