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361493">
      <w:pPr>
        <w:spacing w:line="240" w:lineRule="auto"/>
        <w:jc w:val="center"/>
        <w:rPr>
          <w:rFonts w:hint="eastAsia" w:ascii="宋体" w:hAnsi="宋体" w:eastAsia="宋体" w:cs="宋体"/>
          <w:b/>
          <w:bCs w:val="0"/>
          <w:color w:val="auto"/>
          <w:sz w:val="44"/>
          <w:szCs w:val="44"/>
        </w:rPr>
      </w:pPr>
      <w:r>
        <w:rPr>
          <w:rFonts w:hint="eastAsia" w:ascii="宋体" w:hAnsi="宋体" w:eastAsia="宋体" w:cs="宋体"/>
          <w:b/>
          <w:bCs w:val="0"/>
          <w:color w:val="auto"/>
          <w:sz w:val="44"/>
          <w:szCs w:val="44"/>
        </w:rPr>
        <w:t>《</w:t>
      </w:r>
      <w:r>
        <w:rPr>
          <w:rFonts w:hint="eastAsia" w:ascii="宋体" w:hAnsi="宋体" w:eastAsia="宋体" w:cs="宋体"/>
          <w:b/>
          <w:bCs w:val="0"/>
          <w:color w:val="auto"/>
          <w:sz w:val="44"/>
          <w:szCs w:val="44"/>
          <w:lang w:eastAsia="zh-CN"/>
        </w:rPr>
        <w:t>特色乳粉中黄牛、山羊源性成分数字PCR检测方法</w:t>
      </w:r>
      <w:r>
        <w:rPr>
          <w:rFonts w:hint="eastAsia" w:ascii="宋体" w:hAnsi="宋体" w:eastAsia="宋体" w:cs="宋体"/>
          <w:b/>
          <w:bCs w:val="0"/>
          <w:color w:val="auto"/>
          <w:sz w:val="44"/>
          <w:szCs w:val="44"/>
        </w:rPr>
        <w:t>》编制说明</w:t>
      </w:r>
    </w:p>
    <w:p w14:paraId="55ED0196">
      <w:pPr>
        <w:spacing w:line="240" w:lineRule="auto"/>
        <w:rPr>
          <w:rFonts w:hint="eastAsia" w:ascii="黑体" w:hAnsi="黑体" w:eastAsia="黑体" w:cs="黑体"/>
          <w:b/>
          <w:color w:val="auto"/>
          <w:sz w:val="32"/>
          <w:szCs w:val="32"/>
        </w:rPr>
      </w:pPr>
      <w:r>
        <w:rPr>
          <w:rFonts w:hint="eastAsia" w:ascii="黑体" w:hAnsi="黑体" w:eastAsia="黑体" w:cs="黑体"/>
          <w:b/>
          <w:color w:val="auto"/>
          <w:sz w:val="32"/>
          <w:szCs w:val="32"/>
        </w:rPr>
        <w:t>一、工作简况</w:t>
      </w:r>
    </w:p>
    <w:p w14:paraId="3E58EE25">
      <w:pPr>
        <w:spacing w:line="240" w:lineRule="auto"/>
        <w:rPr>
          <w:rFonts w:hint="eastAsia" w:ascii="仿宋" w:hAnsi="仿宋" w:eastAsia="仿宋" w:cs="仿宋"/>
          <w:b/>
          <w:color w:val="auto"/>
          <w:sz w:val="32"/>
          <w:szCs w:val="32"/>
          <w:lang w:eastAsia="zh-CN"/>
        </w:rPr>
      </w:pPr>
      <w:r>
        <w:rPr>
          <w:rFonts w:hint="eastAsia" w:ascii="仿宋" w:hAnsi="仿宋" w:eastAsia="仿宋"/>
          <w:b/>
          <w:bCs/>
          <w:sz w:val="32"/>
          <w:szCs w:val="32"/>
        </w:rPr>
        <w:t>（一）</w:t>
      </w:r>
      <w:r>
        <w:rPr>
          <w:rFonts w:hint="eastAsia" w:ascii="仿宋" w:hAnsi="仿宋" w:eastAsia="仿宋" w:cs="仿宋"/>
          <w:b/>
          <w:color w:val="auto"/>
          <w:sz w:val="32"/>
          <w:szCs w:val="32"/>
          <w:lang w:val="en-US" w:eastAsia="zh-CN"/>
        </w:rPr>
        <w:t>立项情况</w:t>
      </w:r>
    </w:p>
    <w:p w14:paraId="1FA44595">
      <w:pPr>
        <w:keepNext w:val="0"/>
        <w:keepLines w:val="0"/>
        <w:pageBreakBefore w:val="0"/>
        <w:widowControl w:val="0"/>
        <w:kinsoku/>
        <w:wordWrap/>
        <w:overflowPunct/>
        <w:topLinePunct w:val="0"/>
        <w:autoSpaceDE/>
        <w:autoSpaceDN/>
        <w:bidi w:val="0"/>
        <w:adjustRightInd w:val="0"/>
        <w:snapToGrid w:val="0"/>
        <w:spacing w:after="0" w:line="360" w:lineRule="auto"/>
        <w:ind w:firstLine="640" w:firstLineChars="200"/>
        <w:jc w:val="left"/>
        <w:textAlignment w:val="auto"/>
        <w:rPr>
          <w:rFonts w:hint="eastAsia" w:ascii="仿宋" w:hAnsi="仿宋" w:eastAsia="仿宋"/>
          <w:sz w:val="32"/>
          <w:szCs w:val="32"/>
          <w14:ligatures w14:val="standardContextual"/>
        </w:rPr>
      </w:pPr>
      <w:r>
        <w:rPr>
          <w:rFonts w:hint="eastAsia" w:ascii="仿宋" w:hAnsi="仿宋" w:eastAsia="仿宋" w:cs="仿宋"/>
          <w:color w:val="auto"/>
          <w:sz w:val="32"/>
          <w:szCs w:val="32"/>
        </w:rPr>
        <w:t>202</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年</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月</w:t>
      </w:r>
      <w:r>
        <w:rPr>
          <w:rFonts w:hint="eastAsia" w:ascii="仿宋" w:hAnsi="仿宋" w:eastAsia="仿宋" w:cs="仿宋"/>
          <w:color w:val="auto"/>
          <w:sz w:val="32"/>
          <w:szCs w:val="32"/>
          <w:lang w:val="en-US" w:eastAsia="zh-CN"/>
        </w:rPr>
        <w:t>14</w:t>
      </w:r>
      <w:r>
        <w:rPr>
          <w:rFonts w:hint="eastAsia" w:ascii="仿宋" w:hAnsi="仿宋" w:eastAsia="仿宋" w:cs="仿宋"/>
          <w:color w:val="auto"/>
          <w:sz w:val="32"/>
          <w:szCs w:val="32"/>
        </w:rPr>
        <w:t>日，内蒙古标准化协会关于下达2026年第1批2项团体标准制修订项目的通知，</w:t>
      </w:r>
      <w:r>
        <w:rPr>
          <w:rFonts w:hint="eastAsia" w:ascii="仿宋" w:hAnsi="仿宋" w:eastAsia="仿宋" w:cs="仿宋"/>
          <w:color w:val="auto"/>
          <w:sz w:val="32"/>
          <w:szCs w:val="32"/>
          <w:lang w:eastAsia="zh-CN"/>
        </w:rPr>
        <w:t>由内蒙古伊利实业集团股份有限公司牵头申报的团体标准《特色乳粉中黄牛、</w:t>
      </w:r>
      <w:r>
        <w:rPr>
          <w:rFonts w:hint="eastAsia" w:ascii="仿宋" w:hAnsi="仿宋" w:eastAsia="仿宋"/>
          <w:sz w:val="32"/>
          <w:szCs w:val="32"/>
          <w:lang w:eastAsia="zh-CN"/>
          <w14:ligatures w14:val="standardContextual"/>
        </w:rPr>
        <w:t>山羊源性成分数字PCR检测方法》正式获批立项</w:t>
      </w:r>
      <w:r>
        <w:rPr>
          <w:rFonts w:hint="eastAsia" w:ascii="仿宋" w:hAnsi="仿宋" w:eastAsia="仿宋"/>
          <w:sz w:val="32"/>
          <w:szCs w:val="32"/>
          <w14:ligatures w14:val="standardContextual"/>
        </w:rPr>
        <w:t>，起草单位按照要求开始起草标准。</w:t>
      </w:r>
    </w:p>
    <w:p w14:paraId="1EDA3ECA">
      <w:pPr>
        <w:numPr>
          <w:ilvl w:val="0"/>
          <w:numId w:val="1"/>
        </w:numPr>
        <w:spacing w:line="240" w:lineRule="auto"/>
        <w:rPr>
          <w:rFonts w:hint="eastAsia" w:ascii="仿宋" w:hAnsi="仿宋" w:eastAsia="仿宋" w:cs="仿宋"/>
          <w:color w:val="auto"/>
          <w:sz w:val="32"/>
          <w:szCs w:val="32"/>
          <w:lang w:val="en-US" w:eastAsia="zh-CN"/>
        </w:rPr>
      </w:pPr>
      <w:r>
        <w:rPr>
          <w:rFonts w:hint="eastAsia" w:ascii="仿宋" w:hAnsi="仿宋" w:eastAsia="仿宋"/>
          <w:b/>
          <w:bCs/>
          <w:sz w:val="32"/>
          <w:szCs w:val="32"/>
          <w14:ligatures w14:val="standardContextual"/>
        </w:rPr>
        <w:t>提出单位：</w:t>
      </w:r>
      <w:r>
        <w:rPr>
          <w:rFonts w:hint="eastAsia" w:ascii="仿宋" w:hAnsi="仿宋" w:eastAsia="仿宋" w:cs="仿宋"/>
          <w:color w:val="auto"/>
          <w:sz w:val="32"/>
          <w:szCs w:val="32"/>
          <w:lang w:val="en-US" w:eastAsia="zh-CN"/>
        </w:rPr>
        <w:t>内蒙古伊利实业集团股份有限公司</w:t>
      </w:r>
    </w:p>
    <w:p w14:paraId="253A358C">
      <w:pPr>
        <w:numPr>
          <w:ilvl w:val="0"/>
          <w:numId w:val="1"/>
        </w:numPr>
        <w:spacing w:line="240" w:lineRule="auto"/>
        <w:rPr>
          <w:rFonts w:hint="eastAsia" w:ascii="仿宋" w:hAnsi="仿宋" w:eastAsia="仿宋" w:cs="仿宋"/>
          <w:color w:val="auto"/>
          <w:sz w:val="32"/>
          <w:szCs w:val="32"/>
          <w:lang w:val="en-US" w:eastAsia="zh-CN"/>
        </w:rPr>
      </w:pPr>
      <w:r>
        <w:rPr>
          <w:rFonts w:hint="eastAsia" w:ascii="仿宋" w:hAnsi="仿宋" w:eastAsia="仿宋"/>
          <w:b/>
          <w:bCs/>
          <w:sz w:val="32"/>
          <w:szCs w:val="32"/>
          <w14:ligatures w14:val="standardContextual"/>
        </w:rPr>
        <w:t>归口单位：</w:t>
      </w:r>
      <w:r>
        <w:rPr>
          <w:rFonts w:hint="eastAsia" w:ascii="仿宋" w:hAnsi="仿宋" w:eastAsia="仿宋" w:cs="仿宋"/>
          <w:color w:val="auto"/>
          <w:sz w:val="32"/>
          <w:szCs w:val="32"/>
        </w:rPr>
        <w:t>内蒙古标准化协会</w:t>
      </w:r>
    </w:p>
    <w:p w14:paraId="3FBDF7AD">
      <w:pPr>
        <w:spacing w:line="240" w:lineRule="auto"/>
        <w:rPr>
          <w:rFonts w:hint="eastAsia" w:ascii="仿宋" w:hAnsi="仿宋" w:eastAsia="仿宋" w:cs="仿宋"/>
          <w:color w:val="auto"/>
          <w:sz w:val="32"/>
          <w:szCs w:val="32"/>
        </w:rPr>
      </w:pPr>
      <w:r>
        <w:rPr>
          <w:rFonts w:hint="eastAsia" w:ascii="仿宋" w:hAnsi="仿宋" w:eastAsia="仿宋"/>
          <w:b/>
          <w:bCs/>
          <w:sz w:val="32"/>
          <w:szCs w:val="32"/>
          <w:lang w:eastAsia="zh-CN"/>
          <w14:ligatures w14:val="standardContextual"/>
        </w:rPr>
        <w:t>（</w:t>
      </w:r>
      <w:r>
        <w:rPr>
          <w:rFonts w:hint="eastAsia" w:ascii="仿宋" w:hAnsi="仿宋" w:eastAsia="仿宋"/>
          <w:b/>
          <w:bCs/>
          <w:sz w:val="32"/>
          <w:szCs w:val="32"/>
          <w:lang w:val="en-US" w:eastAsia="zh-CN"/>
          <w14:ligatures w14:val="standardContextual"/>
        </w:rPr>
        <w:t>四</w:t>
      </w:r>
      <w:r>
        <w:rPr>
          <w:rFonts w:hint="eastAsia" w:ascii="仿宋" w:hAnsi="仿宋" w:eastAsia="仿宋"/>
          <w:b/>
          <w:bCs/>
          <w:sz w:val="32"/>
          <w:szCs w:val="32"/>
          <w:lang w:eastAsia="zh-CN"/>
          <w14:ligatures w14:val="standardContextual"/>
        </w:rPr>
        <w:t>）</w:t>
      </w:r>
      <w:r>
        <w:rPr>
          <w:rFonts w:hint="eastAsia" w:ascii="仿宋" w:hAnsi="仿宋" w:eastAsia="仿宋"/>
          <w:b/>
          <w:bCs/>
          <w:sz w:val="32"/>
          <w:szCs w:val="32"/>
          <w:lang w:val="en-US" w:eastAsia="zh-CN"/>
          <w14:ligatures w14:val="standardContextual"/>
        </w:rPr>
        <w:t>起草</w:t>
      </w:r>
      <w:r>
        <w:rPr>
          <w:rFonts w:hint="eastAsia" w:ascii="仿宋" w:hAnsi="仿宋" w:eastAsia="仿宋"/>
          <w:b/>
          <w:bCs/>
          <w:sz w:val="32"/>
          <w:szCs w:val="32"/>
          <w:lang w:eastAsia="zh-CN"/>
          <w14:ligatures w14:val="standardContextual"/>
        </w:rPr>
        <w:t>单位：</w:t>
      </w:r>
      <w:r>
        <w:rPr>
          <w:rFonts w:hint="eastAsia" w:ascii="仿宋" w:hAnsi="仿宋" w:eastAsia="仿宋" w:cs="仿宋"/>
          <w:color w:val="auto"/>
          <w:sz w:val="32"/>
          <w:szCs w:val="32"/>
          <w:lang w:val="en-US" w:eastAsia="zh-CN"/>
        </w:rPr>
        <w:t>内蒙古伊利实业集团股份有限公司、</w:t>
      </w:r>
      <w:r>
        <w:rPr>
          <w:rFonts w:hint="eastAsia" w:ascii="仿宋" w:hAnsi="仿宋" w:eastAsia="仿宋" w:cs="仿宋"/>
          <w:color w:val="auto"/>
          <w:sz w:val="32"/>
          <w:szCs w:val="32"/>
        </w:rPr>
        <w:t>内蒙古自治区食品质量安全检验检测科学研究院、中国计量科学研究院</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内蒙古农业大学、四川省食品检验研究院</w:t>
      </w:r>
      <w:r>
        <w:rPr>
          <w:rFonts w:hint="eastAsia" w:ascii="仿宋" w:hAnsi="仿宋" w:eastAsia="仿宋" w:cs="仿宋"/>
          <w:color w:val="auto"/>
          <w:sz w:val="32"/>
          <w:szCs w:val="32"/>
          <w:lang w:eastAsia="zh-CN"/>
        </w:rPr>
        <w:t>、通标标准技术服务（青岛）有限公司、谱尼测试集团股份有限公司</w:t>
      </w:r>
      <w:r>
        <w:rPr>
          <w:rFonts w:hint="eastAsia" w:ascii="仿宋" w:hAnsi="仿宋" w:eastAsia="仿宋" w:cs="仿宋"/>
          <w:color w:val="auto"/>
          <w:sz w:val="32"/>
          <w:szCs w:val="32"/>
        </w:rPr>
        <w:t>。</w:t>
      </w:r>
    </w:p>
    <w:p w14:paraId="17B2DE3D">
      <w:pPr>
        <w:spacing w:line="240" w:lineRule="auto"/>
        <w:rPr>
          <w:rFonts w:hint="eastAsia" w:ascii="仿宋" w:hAnsi="仿宋" w:eastAsia="仿宋" w:cs="仿宋"/>
          <w:color w:val="FF0000"/>
          <w:sz w:val="32"/>
          <w:szCs w:val="32"/>
          <w:lang w:val="en-US" w:eastAsia="zh-CN"/>
        </w:rPr>
      </w:pPr>
      <w:r>
        <w:rPr>
          <w:rFonts w:hint="eastAsia" w:ascii="仿宋" w:hAnsi="仿宋" w:eastAsia="仿宋"/>
          <w:b/>
          <w:bCs/>
          <w:sz w:val="32"/>
          <w:szCs w:val="32"/>
          <w:lang w:eastAsia="zh-CN"/>
          <w14:ligatures w14:val="standardContextual"/>
        </w:rPr>
        <w:t>（</w:t>
      </w:r>
      <w:r>
        <w:rPr>
          <w:rFonts w:hint="eastAsia" w:ascii="仿宋" w:hAnsi="仿宋" w:eastAsia="仿宋"/>
          <w:b/>
          <w:bCs/>
          <w:sz w:val="32"/>
          <w:szCs w:val="32"/>
          <w:lang w:val="en-US" w:eastAsia="zh-CN"/>
          <w14:ligatures w14:val="standardContextual"/>
        </w:rPr>
        <w:t>五</w:t>
      </w:r>
      <w:r>
        <w:rPr>
          <w:rFonts w:hint="eastAsia" w:ascii="仿宋" w:hAnsi="仿宋" w:eastAsia="仿宋"/>
          <w:b/>
          <w:bCs/>
          <w:sz w:val="32"/>
          <w:szCs w:val="32"/>
          <w:lang w:eastAsia="zh-CN"/>
          <w14:ligatures w14:val="standardContextual"/>
        </w:rPr>
        <w:t>）</w:t>
      </w:r>
      <w:r>
        <w:rPr>
          <w:rFonts w:hint="eastAsia" w:ascii="仿宋" w:hAnsi="仿宋" w:eastAsia="仿宋" w:cs="仿宋"/>
          <w:b/>
          <w:color w:val="auto"/>
          <w:sz w:val="32"/>
          <w:szCs w:val="32"/>
        </w:rPr>
        <w:t>起草人</w:t>
      </w:r>
      <w:r>
        <w:rPr>
          <w:rFonts w:hint="eastAsia" w:ascii="仿宋" w:hAnsi="仿宋" w:eastAsia="仿宋" w:cs="仿宋"/>
          <w:b/>
          <w:color w:val="auto"/>
          <w:sz w:val="32"/>
          <w:szCs w:val="32"/>
          <w:lang w:eastAsia="zh-CN"/>
        </w:rPr>
        <w:t>：</w:t>
      </w:r>
      <w:r>
        <w:rPr>
          <w:rFonts w:hint="eastAsia" w:ascii="仿宋" w:hAnsi="仿宋" w:eastAsia="仿宋" w:cs="仿宋"/>
          <w:color w:val="auto"/>
          <w:sz w:val="32"/>
          <w:szCs w:val="32"/>
        </w:rPr>
        <w:t>王云霞、吴晓莉、吕志勇、刘丽君、侯霞霞、靳志敏、</w:t>
      </w:r>
      <w:r>
        <w:rPr>
          <w:rFonts w:hint="eastAsia" w:ascii="仿宋" w:hAnsi="仿宋" w:eastAsia="仿宋" w:cs="仿宋"/>
          <w:color w:val="auto"/>
          <w:sz w:val="32"/>
          <w:szCs w:val="32"/>
          <w:lang w:val="en-US" w:eastAsia="zh-CN"/>
        </w:rPr>
        <w:t>高运华、王迪、韩冀、梁启美、</w:t>
      </w:r>
      <w:r>
        <w:rPr>
          <w:rFonts w:hint="eastAsia" w:ascii="仿宋" w:hAnsi="仿宋" w:eastAsia="仿宋" w:cs="仿宋"/>
          <w:color w:val="auto"/>
          <w:sz w:val="32"/>
          <w:szCs w:val="32"/>
        </w:rPr>
        <w:t>冯华帅</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孟根花、</w:t>
      </w:r>
      <w:r>
        <w:rPr>
          <w:rFonts w:hint="eastAsia" w:ascii="仿宋" w:hAnsi="仿宋" w:eastAsia="仿宋" w:cs="仿宋"/>
          <w:color w:val="auto"/>
          <w:sz w:val="32"/>
          <w:szCs w:val="32"/>
          <w:lang w:val="en-US" w:eastAsia="zh-CN"/>
        </w:rPr>
        <w:t>刘利红</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李志君、徐红、张彩霞、王金玲、赵贞、万鹏、</w:t>
      </w:r>
      <w:r>
        <w:rPr>
          <w:rFonts w:hint="eastAsia" w:ascii="仿宋" w:hAnsi="仿宋" w:eastAsia="仿宋" w:cs="仿宋"/>
          <w:color w:val="auto"/>
          <w:sz w:val="32"/>
          <w:szCs w:val="32"/>
        </w:rPr>
        <w:t>胡雪、王峻</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陈文洁、安晓萍</w:t>
      </w:r>
      <w:r>
        <w:rPr>
          <w:rFonts w:hint="eastAsia" w:ascii="仿宋" w:hAnsi="仿宋" w:eastAsia="仿宋" w:cs="仿宋"/>
          <w:color w:val="auto"/>
          <w:sz w:val="32"/>
          <w:szCs w:val="32"/>
          <w:lang w:val="en-US" w:eastAsia="zh-CN"/>
        </w:rPr>
        <w:t>。</w:t>
      </w:r>
    </w:p>
    <w:p w14:paraId="1603D8AD">
      <w:pPr>
        <w:pStyle w:val="28"/>
        <w:numPr>
          <w:ilvl w:val="0"/>
          <w:numId w:val="0"/>
        </w:numPr>
        <w:ind w:leftChars="0"/>
        <w:rPr>
          <w:rFonts w:ascii="黑体" w:hAnsi="黑体" w:eastAsia="黑体"/>
          <w:sz w:val="32"/>
          <w:szCs w:val="32"/>
        </w:rPr>
      </w:pPr>
      <w:r>
        <w:rPr>
          <w:rFonts w:hint="eastAsia" w:ascii="黑体" w:hAnsi="黑体" w:eastAsia="黑体"/>
          <w:sz w:val="32"/>
          <w:szCs w:val="32"/>
          <w:lang w:val="en-US" w:eastAsia="zh-CN"/>
        </w:rPr>
        <w:t>二、</w:t>
      </w:r>
      <w:r>
        <w:rPr>
          <w:rFonts w:ascii="黑体" w:hAnsi="黑体" w:eastAsia="黑体"/>
          <w:sz w:val="32"/>
          <w:szCs w:val="32"/>
        </w:rPr>
        <w:t>制定标准的目的和意义</w:t>
      </w:r>
    </w:p>
    <w:p w14:paraId="196BFB2D">
      <w:pPr>
        <w:keepNext w:val="0"/>
        <w:keepLines w:val="0"/>
        <w:suppressLineNumbers w:val="0"/>
        <w:spacing w:before="0" w:beforeAutospacing="0" w:after="0" w:afterAutospacing="0" w:line="240" w:lineRule="auto"/>
        <w:ind w:left="0" w:right="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近年来，羊乳粉、驼乳粉等特色乳粉因营养价值高、市场稀缺性显著，成为消费者追捧的热点，市场规模不断扩大。然而行业乱像也随之浮现，以低价乳源冒充高价乳源的掺假行为屡禁不止，严重损害消费者权益，也阻碍乳制品市场有序发展。其中骆驼乳产量极低，营养宣称独特，其乳粉市场价格远高于普通牛乳粉、山羊乳粉，巨大的利润空间，使其成为用低价乳源掺假、冒充的最主要目标之一。建立能检测黄牛、山羊源性成分的方法，相当于为驼乳粉的真实性上了“双保险”，能更全面地保护高端产品。另外，由于存在显著价差和产能差异，在羊乳粉中掺入价格更低的牛乳粉，或在绵羊乳粉中掺入山羊乳粉，已成为特色乳制品领域公认的监管难点。乳源性成分鉴别对于食品安全监管、过敏风险防范及市场规范至关重要。它能够准确识别特色乳粉中的乳源（如牛乳、羊乳等），有效防止乳品掺假和标签欺诈，保障乳制品质量与真实性。同时，为乳蛋白过敏人群提供明确警示，规避健康风险。也能维护市场有序发展，推动乳品产业的国际化进程。</w:t>
      </w:r>
    </w:p>
    <w:p w14:paraId="1A7D78DB">
      <w:pPr>
        <w:keepNext w:val="0"/>
        <w:keepLines w:val="0"/>
        <w:suppressLineNumbers w:val="0"/>
        <w:spacing w:before="0" w:beforeAutospacing="0" w:after="0" w:afterAutospacing="0" w:line="240" w:lineRule="auto"/>
        <w:ind w:left="0" w:right="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当前乳制品掺假已呈现出从“粗放式”向“精细化”转变的趋势，部分不法生产者为掩盖掺假行为，会在产品中添加微量目标乳源，这种隐蔽的掺假手段使得传统检测方法难以有效识别。基于特色乳粉中“掺牛”和“掺羊”这两个主要乳源掺假风险，亟待开发动物源性检测甄别技术。核酸和蛋白质检测是乳源性成分鉴别的主要技术。基于蛋白质检测的质谱法，因成本高、操作复杂尚未普及。核酸检测多依赖荧光定量 PCR 技术，其主要适用于肉制品及动物源性产品检测，且不具备准确定量能力。针对乳粉原料掺假及生产工艺带入痕量污染，目前缺乏精准定量检测技术，已成为特色乳制品发展的瓶颈。</w:t>
      </w:r>
    </w:p>
    <w:p w14:paraId="6C54A69A">
      <w:pPr>
        <w:keepNext w:val="0"/>
        <w:keepLines w:val="0"/>
        <w:suppressLineNumbers w:val="0"/>
        <w:spacing w:before="0" w:beforeAutospacing="0" w:after="0" w:afterAutospacing="0" w:line="240" w:lineRule="auto"/>
        <w:ind w:left="0" w:right="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数字 PCR 技术突破传统检测方法灵敏度、准确性及抗干扰瓶颈，成为源性成分痕量外源污染检测重要工具。该技术无需标准曲线即可绝对定量，可精确定量复杂基质中极微量掺假成分，抗背景抑制、重复性强。建立特色乳粉中源性成分数字 PCR 检测方法，突破传统乳制品检测依赖的实时荧光PCR（qPCR）技术瓶颈，不仅是对传统检测手段的重大革新，重塑检测标准，更将在原料端、生产端及市场端及国际竞争等多个层面为乳制品产业带来全方位、深层次的影响。在全球乳制品贸易中，欧盟已广泛应用dPCR技术进行食品安全监管，通过技术升级建立乳源性成分测定的数字PCR检测技术，能够有效突破国际检测壁垒，为特色乳制品的出口创造有利条件，为国产乳制品参与国际竞争提供技术保障。因此有必要优先制定针对特色乳粉中黄牛、山羊源性成分数字PCR检测相应的团体标准。</w:t>
      </w:r>
    </w:p>
    <w:p w14:paraId="48250520">
      <w:pPr>
        <w:keepNext w:val="0"/>
        <w:keepLines w:val="0"/>
        <w:suppressLineNumbers w:val="0"/>
        <w:spacing w:before="0" w:beforeAutospacing="0" w:after="0" w:afterAutospacing="0" w:line="240" w:lineRule="auto"/>
        <w:ind w:left="0" w:right="0" w:firstLine="640" w:firstLineChars="200"/>
        <w:rPr>
          <w:rFonts w:hint="eastAsia" w:ascii="仿宋" w:hAnsi="仿宋" w:eastAsia="仿宋" w:cs="仿宋"/>
          <w:color w:val="auto"/>
          <w:sz w:val="32"/>
          <w:szCs w:val="32"/>
          <w:lang w:val="en-US"/>
        </w:rPr>
      </w:pPr>
      <w:r>
        <w:rPr>
          <w:rFonts w:hint="eastAsia" w:ascii="仿宋" w:hAnsi="仿宋" w:eastAsia="仿宋" w:cs="仿宋"/>
          <w:color w:val="auto"/>
          <w:sz w:val="32"/>
          <w:szCs w:val="32"/>
          <w:lang w:val="en-US"/>
        </w:rPr>
        <w:t>综上所述，本项目不仅具有重要的学术价值，而且在</w:t>
      </w:r>
      <w:r>
        <w:rPr>
          <w:rFonts w:hint="eastAsia" w:ascii="仿宋" w:hAnsi="仿宋" w:eastAsia="仿宋" w:cs="仿宋"/>
          <w:color w:val="auto"/>
          <w:sz w:val="32"/>
          <w:szCs w:val="32"/>
          <w:lang w:val="en-US" w:eastAsia="zh-CN"/>
        </w:rPr>
        <w:t>食品安全监管、</w:t>
      </w:r>
      <w:r>
        <w:rPr>
          <w:rFonts w:hint="eastAsia" w:ascii="仿宋" w:hAnsi="仿宋" w:eastAsia="仿宋" w:cs="仿宋"/>
          <w:color w:val="auto"/>
          <w:sz w:val="32"/>
          <w:szCs w:val="32"/>
          <w:lang w:val="en-US"/>
        </w:rPr>
        <w:t>健康保障和国家政策制定方面具有深远的社会意义，是一项兼具创新性和实用性的重要研究。</w:t>
      </w:r>
    </w:p>
    <w:p w14:paraId="3242D466">
      <w:pPr>
        <w:pStyle w:val="28"/>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黑体" w:hAnsi="黑体" w:eastAsia="黑体"/>
          <w:sz w:val="32"/>
          <w:szCs w:val="32"/>
        </w:rPr>
      </w:pPr>
      <w:r>
        <w:rPr>
          <w:rFonts w:hint="eastAsia" w:ascii="黑体" w:hAnsi="黑体" w:eastAsia="黑体"/>
          <w:sz w:val="32"/>
          <w:szCs w:val="32"/>
          <w:lang w:val="en-US" w:eastAsia="zh-CN"/>
        </w:rPr>
        <w:t>三、</w:t>
      </w:r>
      <w:r>
        <w:rPr>
          <w:rFonts w:ascii="黑体" w:hAnsi="黑体" w:eastAsia="黑体"/>
          <w:sz w:val="32"/>
          <w:szCs w:val="32"/>
        </w:rPr>
        <w:t>编制过程</w:t>
      </w:r>
    </w:p>
    <w:p w14:paraId="48DB2BB0">
      <w:pPr>
        <w:keepNext w:val="0"/>
        <w:keepLines w:val="0"/>
        <w:pageBreakBefore w:val="0"/>
        <w:kinsoku/>
        <w:wordWrap/>
        <w:overflowPunct/>
        <w:topLinePunct w:val="0"/>
        <w:autoSpaceDE/>
        <w:autoSpaceDN/>
        <w:bidi w:val="0"/>
        <w:adjustRightInd w:val="0"/>
        <w:snapToGrid w:val="0"/>
        <w:spacing w:line="360" w:lineRule="auto"/>
        <w:ind w:left="0"/>
        <w:textAlignment w:val="auto"/>
        <w:rPr>
          <w:rFonts w:hint="eastAsia" w:ascii="仿宋" w:hAnsi="仿宋" w:eastAsia="仿宋" w:cs="仿宋"/>
          <w:sz w:val="24"/>
        </w:rPr>
      </w:pPr>
      <w:r>
        <w:rPr>
          <w:rFonts w:ascii="仿宋" w:hAnsi="仿宋" w:eastAsia="仿宋"/>
          <w:b/>
          <w:bCs/>
          <w:sz w:val="32"/>
          <w:szCs w:val="32"/>
        </w:rPr>
        <w:t>（一）分工情况</w:t>
      </w:r>
    </w:p>
    <w:p w14:paraId="3E3CD540">
      <w:pPr>
        <w:spacing w:line="24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按照表</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中内容说明起草人分工安排</w:t>
      </w:r>
    </w:p>
    <w:p w14:paraId="451789F5">
      <w:pPr>
        <w:spacing w:line="240" w:lineRule="auto"/>
        <w:ind w:firstLine="560" w:firstLineChars="200"/>
        <w:jc w:val="center"/>
        <w:rPr>
          <w:rFonts w:hint="eastAsia" w:ascii="仿宋" w:hAnsi="仿宋" w:eastAsia="仿宋" w:cs="仿宋"/>
          <w:color w:val="auto"/>
          <w:sz w:val="28"/>
          <w:szCs w:val="28"/>
        </w:rPr>
      </w:pPr>
      <w:r>
        <w:rPr>
          <w:rFonts w:hint="eastAsia" w:ascii="仿宋" w:hAnsi="仿宋" w:eastAsia="仿宋" w:cs="仿宋"/>
          <w:color w:val="auto"/>
          <w:sz w:val="28"/>
          <w:szCs w:val="28"/>
        </w:rPr>
        <w:t>表</w:t>
      </w:r>
      <w:r>
        <w:rPr>
          <w:rFonts w:hint="eastAsia" w:ascii="仿宋" w:hAnsi="仿宋" w:eastAsia="仿宋" w:cs="仿宋"/>
          <w:color w:val="auto"/>
          <w:sz w:val="28"/>
          <w:szCs w:val="28"/>
          <w:lang w:val="en-US" w:eastAsia="zh-CN"/>
        </w:rPr>
        <w:t xml:space="preserve">1 </w:t>
      </w:r>
      <w:r>
        <w:rPr>
          <w:rFonts w:hint="eastAsia" w:ascii="仿宋" w:hAnsi="仿宋" w:eastAsia="仿宋" w:cs="仿宋"/>
          <w:color w:val="auto"/>
          <w:sz w:val="28"/>
          <w:szCs w:val="28"/>
        </w:rPr>
        <w:t>标准参与编写人员及其所做的工作</w:t>
      </w:r>
    </w:p>
    <w:tbl>
      <w:tblPr>
        <w:tblStyle w:val="6"/>
        <w:tblW w:w="5210" w:type="pct"/>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510"/>
        <w:gridCol w:w="1199"/>
        <w:gridCol w:w="2797"/>
        <w:gridCol w:w="1178"/>
        <w:gridCol w:w="3196"/>
      </w:tblGrid>
      <w:tr w14:paraId="0B546E1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287" w:type="pct"/>
            <w:vAlign w:val="center"/>
          </w:tcPr>
          <w:p w14:paraId="2352FE6D">
            <w:pPr>
              <w:autoSpaceDE w:val="0"/>
              <w:autoSpaceDN w:val="0"/>
              <w:spacing w:after="0" w:line="240" w:lineRule="auto"/>
              <w:contextualSpacing/>
              <w:jc w:val="center"/>
              <w:rPr>
                <w:rFonts w:hint="eastAsia" w:ascii="仿宋" w:hAnsi="仿宋" w:eastAsia="仿宋" w:cs="仿宋"/>
                <w:color w:val="auto"/>
                <w:kern w:val="0"/>
                <w:sz w:val="22"/>
                <w:lang w:val="en-US" w:eastAsia="zh-CN"/>
              </w:rPr>
            </w:pPr>
            <w:r>
              <w:rPr>
                <w:rFonts w:hint="eastAsia" w:ascii="仿宋" w:hAnsi="仿宋" w:eastAsia="仿宋" w:cs="仿宋"/>
                <w:color w:val="auto"/>
                <w:kern w:val="0"/>
                <w:sz w:val="22"/>
                <w:lang w:val="en-US" w:eastAsia="zh-CN"/>
              </w:rPr>
              <w:t>序号</w:t>
            </w:r>
          </w:p>
        </w:tc>
        <w:tc>
          <w:tcPr>
            <w:tcW w:w="675" w:type="pct"/>
            <w:vAlign w:val="center"/>
          </w:tcPr>
          <w:p w14:paraId="4191AA94">
            <w:pPr>
              <w:autoSpaceDE w:val="0"/>
              <w:autoSpaceDN w:val="0"/>
              <w:spacing w:after="0" w:line="240" w:lineRule="auto"/>
              <w:contextualSpacing/>
              <w:jc w:val="center"/>
              <w:rPr>
                <w:rFonts w:hint="eastAsia" w:ascii="仿宋" w:hAnsi="仿宋" w:eastAsia="仿宋" w:cs="仿宋"/>
                <w:color w:val="auto"/>
                <w:kern w:val="0"/>
                <w:sz w:val="22"/>
              </w:rPr>
            </w:pPr>
            <w:r>
              <w:rPr>
                <w:rFonts w:hint="eastAsia" w:ascii="仿宋" w:hAnsi="仿宋" w:eastAsia="仿宋" w:cs="仿宋"/>
                <w:color w:val="auto"/>
                <w:kern w:val="0"/>
                <w:sz w:val="22"/>
              </w:rPr>
              <w:t>姓名</w:t>
            </w:r>
          </w:p>
        </w:tc>
        <w:tc>
          <w:tcPr>
            <w:tcW w:w="1574" w:type="pct"/>
            <w:vAlign w:val="center"/>
          </w:tcPr>
          <w:p w14:paraId="2BEB8C44">
            <w:pPr>
              <w:autoSpaceDE w:val="0"/>
              <w:autoSpaceDN w:val="0"/>
              <w:spacing w:after="0" w:line="240" w:lineRule="auto"/>
              <w:contextualSpacing/>
              <w:jc w:val="center"/>
              <w:rPr>
                <w:rFonts w:hint="eastAsia" w:ascii="仿宋" w:hAnsi="仿宋" w:eastAsia="仿宋" w:cs="仿宋"/>
                <w:color w:val="auto"/>
                <w:kern w:val="0"/>
                <w:sz w:val="22"/>
              </w:rPr>
            </w:pPr>
            <w:r>
              <w:rPr>
                <w:rFonts w:hint="eastAsia" w:ascii="仿宋" w:hAnsi="仿宋" w:eastAsia="仿宋" w:cs="仿宋"/>
                <w:color w:val="auto"/>
                <w:kern w:val="0"/>
                <w:sz w:val="22"/>
              </w:rPr>
              <w:t>工作单位</w:t>
            </w:r>
          </w:p>
        </w:tc>
        <w:tc>
          <w:tcPr>
            <w:tcW w:w="663" w:type="pct"/>
            <w:vAlign w:val="center"/>
          </w:tcPr>
          <w:p w14:paraId="02B50E66">
            <w:pPr>
              <w:autoSpaceDE w:val="0"/>
              <w:autoSpaceDN w:val="0"/>
              <w:spacing w:after="0" w:line="240" w:lineRule="auto"/>
              <w:contextualSpacing/>
              <w:jc w:val="center"/>
              <w:rPr>
                <w:rFonts w:hint="eastAsia" w:ascii="仿宋" w:hAnsi="仿宋" w:eastAsia="仿宋" w:cs="仿宋"/>
                <w:color w:val="auto"/>
                <w:kern w:val="0"/>
                <w:sz w:val="22"/>
              </w:rPr>
            </w:pPr>
            <w:r>
              <w:rPr>
                <w:rFonts w:hint="eastAsia" w:ascii="仿宋" w:hAnsi="仿宋" w:eastAsia="仿宋" w:cs="仿宋"/>
                <w:color w:val="auto"/>
                <w:kern w:val="0"/>
                <w:sz w:val="22"/>
              </w:rPr>
              <w:t>职称</w:t>
            </w:r>
          </w:p>
        </w:tc>
        <w:tc>
          <w:tcPr>
            <w:tcW w:w="1799" w:type="pct"/>
            <w:vAlign w:val="center"/>
          </w:tcPr>
          <w:p w14:paraId="16EDAC5E">
            <w:pPr>
              <w:autoSpaceDE w:val="0"/>
              <w:autoSpaceDN w:val="0"/>
              <w:spacing w:after="0" w:line="240" w:lineRule="auto"/>
              <w:contextualSpacing/>
              <w:jc w:val="center"/>
              <w:rPr>
                <w:rFonts w:hint="eastAsia" w:ascii="仿宋" w:hAnsi="仿宋" w:eastAsia="仿宋" w:cs="仿宋"/>
                <w:color w:val="auto"/>
                <w:kern w:val="0"/>
                <w:sz w:val="22"/>
              </w:rPr>
            </w:pPr>
            <w:r>
              <w:rPr>
                <w:rFonts w:hint="eastAsia" w:ascii="仿宋" w:hAnsi="仿宋" w:eastAsia="仿宋" w:cs="仿宋"/>
                <w:color w:val="auto"/>
                <w:kern w:val="0"/>
                <w:sz w:val="22"/>
              </w:rPr>
              <w:t>主要工作内容</w:t>
            </w:r>
          </w:p>
        </w:tc>
      </w:tr>
      <w:tr w14:paraId="0D84C49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8" w:hRule="exact"/>
        </w:trPr>
        <w:tc>
          <w:tcPr>
            <w:tcW w:w="287" w:type="pct"/>
            <w:vAlign w:val="center"/>
          </w:tcPr>
          <w:p w14:paraId="3A144202">
            <w:pPr>
              <w:keepNext w:val="0"/>
              <w:keepLines w:val="0"/>
              <w:widowControl/>
              <w:suppressLineNumbers w:val="0"/>
              <w:spacing w:after="80" w:line="240" w:lineRule="auto"/>
              <w:jc w:val="center"/>
              <w:textAlignment w:val="bottom"/>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w:t>
            </w:r>
          </w:p>
        </w:tc>
        <w:tc>
          <w:tcPr>
            <w:tcW w:w="675" w:type="pct"/>
            <w:vAlign w:val="center"/>
          </w:tcPr>
          <w:p w14:paraId="4AC74AE5">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rPr>
            </w:pPr>
            <w:r>
              <w:rPr>
                <w:rFonts w:hint="eastAsia" w:ascii="仿宋" w:hAnsi="仿宋" w:eastAsia="仿宋" w:cs="仿宋"/>
                <w:i w:val="0"/>
                <w:iCs w:val="0"/>
                <w:color w:val="auto"/>
                <w:kern w:val="0"/>
                <w:sz w:val="22"/>
                <w:szCs w:val="22"/>
                <w:u w:val="none"/>
                <w:lang w:val="en-US" w:eastAsia="zh-CN" w:bidi="ar"/>
              </w:rPr>
              <w:t>王云霞</w:t>
            </w:r>
          </w:p>
        </w:tc>
        <w:tc>
          <w:tcPr>
            <w:tcW w:w="1574" w:type="pct"/>
            <w:vAlign w:val="center"/>
          </w:tcPr>
          <w:p w14:paraId="1630209C">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rPr>
            </w:pPr>
            <w:r>
              <w:rPr>
                <w:rFonts w:hint="eastAsia" w:ascii="仿宋" w:hAnsi="仿宋" w:eastAsia="仿宋" w:cs="仿宋"/>
                <w:i w:val="0"/>
                <w:iCs w:val="0"/>
                <w:color w:val="auto"/>
                <w:kern w:val="0"/>
                <w:sz w:val="22"/>
                <w:szCs w:val="22"/>
                <w:u w:val="none"/>
                <w:lang w:val="en-US" w:eastAsia="zh-CN" w:bidi="ar"/>
              </w:rPr>
              <w:t>内蒙古伊利实业集团股份有限公司</w:t>
            </w:r>
          </w:p>
        </w:tc>
        <w:tc>
          <w:tcPr>
            <w:tcW w:w="663" w:type="pct"/>
            <w:vAlign w:val="center"/>
          </w:tcPr>
          <w:p w14:paraId="00A3879F">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rPr>
            </w:pPr>
            <w:r>
              <w:rPr>
                <w:rFonts w:hint="eastAsia" w:ascii="仿宋" w:hAnsi="仿宋" w:eastAsia="仿宋" w:cs="仿宋"/>
                <w:i w:val="0"/>
                <w:iCs w:val="0"/>
                <w:color w:val="auto"/>
                <w:kern w:val="0"/>
                <w:sz w:val="22"/>
                <w:szCs w:val="22"/>
                <w:u w:val="none"/>
                <w:lang w:val="en-US" w:eastAsia="zh-CN" w:bidi="ar"/>
              </w:rPr>
              <w:t>高级工程师</w:t>
            </w:r>
          </w:p>
        </w:tc>
        <w:tc>
          <w:tcPr>
            <w:tcW w:w="1799" w:type="pct"/>
            <w:shd w:val="clear" w:color="auto" w:fill="auto"/>
            <w:vAlign w:val="center"/>
          </w:tcPr>
          <w:p w14:paraId="5308B566">
            <w:pPr>
              <w:autoSpaceDE w:val="0"/>
              <w:autoSpaceDN w:val="0"/>
              <w:spacing w:after="0" w:line="240" w:lineRule="auto"/>
              <w:contextualSpacing/>
              <w:jc w:val="center"/>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rPr>
              <w:t>项目</w:t>
            </w:r>
            <w:r>
              <w:rPr>
                <w:rFonts w:hint="eastAsia" w:ascii="仿宋" w:hAnsi="仿宋" w:eastAsia="仿宋" w:cs="仿宋"/>
                <w:color w:val="auto"/>
                <w:kern w:val="0"/>
                <w:sz w:val="22"/>
                <w:szCs w:val="28"/>
                <w:lang w:val="en-US" w:eastAsia="zh-CN"/>
              </w:rPr>
              <w:t>负责人</w:t>
            </w:r>
            <w:r>
              <w:rPr>
                <w:rFonts w:hint="eastAsia" w:ascii="仿宋" w:hAnsi="仿宋" w:eastAsia="仿宋" w:cs="仿宋"/>
                <w:color w:val="auto"/>
                <w:kern w:val="0"/>
                <w:sz w:val="22"/>
                <w:szCs w:val="28"/>
              </w:rPr>
              <w:t>，</w:t>
            </w:r>
            <w:r>
              <w:rPr>
                <w:rFonts w:hint="eastAsia" w:ascii="仿宋" w:hAnsi="仿宋" w:eastAsia="仿宋" w:cs="仿宋"/>
                <w:color w:val="auto"/>
                <w:kern w:val="0"/>
                <w:sz w:val="22"/>
                <w:szCs w:val="28"/>
                <w:lang w:val="en-US" w:eastAsia="zh-CN"/>
              </w:rPr>
              <w:t>负责项目实施推动，</w:t>
            </w:r>
            <w:r>
              <w:rPr>
                <w:rFonts w:hint="eastAsia" w:ascii="仿宋" w:hAnsi="仿宋" w:eastAsia="仿宋" w:cs="仿宋"/>
                <w:color w:val="auto"/>
                <w:kern w:val="0"/>
                <w:sz w:val="22"/>
                <w:szCs w:val="28"/>
              </w:rPr>
              <w:t>负责方案设计</w:t>
            </w:r>
            <w:r>
              <w:rPr>
                <w:rFonts w:hint="eastAsia" w:ascii="仿宋" w:hAnsi="仿宋" w:eastAsia="仿宋" w:cs="仿宋"/>
                <w:color w:val="auto"/>
                <w:kern w:val="0"/>
                <w:sz w:val="22"/>
                <w:szCs w:val="28"/>
                <w:lang w:val="en-US" w:eastAsia="zh-CN"/>
              </w:rPr>
              <w:t>及</w:t>
            </w:r>
            <w:r>
              <w:rPr>
                <w:rFonts w:hint="eastAsia" w:ascii="仿宋" w:hAnsi="仿宋" w:eastAsia="仿宋" w:cs="仿宋"/>
                <w:color w:val="auto"/>
                <w:kern w:val="0"/>
                <w:sz w:val="22"/>
                <w:szCs w:val="28"/>
              </w:rPr>
              <w:t>标准</w:t>
            </w:r>
            <w:r>
              <w:rPr>
                <w:rFonts w:hint="eastAsia" w:ascii="仿宋" w:hAnsi="仿宋" w:eastAsia="仿宋" w:cs="仿宋"/>
                <w:color w:val="auto"/>
                <w:kern w:val="0"/>
                <w:sz w:val="22"/>
                <w:szCs w:val="28"/>
                <w:lang w:val="en-US" w:eastAsia="zh-CN"/>
              </w:rPr>
              <w:t>审核、</w:t>
            </w:r>
            <w:r>
              <w:rPr>
                <w:rFonts w:hint="eastAsia" w:ascii="仿宋" w:hAnsi="仿宋" w:eastAsia="仿宋" w:cs="仿宋"/>
                <w:color w:val="auto"/>
                <w:kern w:val="0"/>
                <w:sz w:val="22"/>
                <w:szCs w:val="28"/>
              </w:rPr>
              <w:t>验证。</w:t>
            </w:r>
          </w:p>
        </w:tc>
      </w:tr>
      <w:tr w14:paraId="481F480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12" w:hRule="exact"/>
        </w:trPr>
        <w:tc>
          <w:tcPr>
            <w:tcW w:w="287" w:type="pct"/>
            <w:vAlign w:val="center"/>
          </w:tcPr>
          <w:p w14:paraId="1CCF91CE">
            <w:pPr>
              <w:keepNext w:val="0"/>
              <w:keepLines w:val="0"/>
              <w:widowControl/>
              <w:suppressLineNumbers w:val="0"/>
              <w:spacing w:after="80" w:line="240" w:lineRule="auto"/>
              <w:jc w:val="center"/>
              <w:textAlignment w:val="bottom"/>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2</w:t>
            </w:r>
          </w:p>
        </w:tc>
        <w:tc>
          <w:tcPr>
            <w:tcW w:w="675" w:type="pct"/>
            <w:vAlign w:val="center"/>
          </w:tcPr>
          <w:p w14:paraId="7D301CAA">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rPr>
            </w:pPr>
            <w:r>
              <w:rPr>
                <w:rFonts w:hint="eastAsia" w:ascii="仿宋" w:hAnsi="仿宋" w:eastAsia="仿宋" w:cs="仿宋"/>
                <w:i w:val="0"/>
                <w:iCs w:val="0"/>
                <w:color w:val="auto"/>
                <w:kern w:val="0"/>
                <w:sz w:val="22"/>
                <w:szCs w:val="22"/>
                <w:u w:val="none"/>
                <w:lang w:val="en-US" w:eastAsia="zh-CN" w:bidi="ar"/>
              </w:rPr>
              <w:t>吴晓莉</w:t>
            </w:r>
          </w:p>
        </w:tc>
        <w:tc>
          <w:tcPr>
            <w:tcW w:w="1574" w:type="pct"/>
            <w:vAlign w:val="center"/>
          </w:tcPr>
          <w:p w14:paraId="11F167A1">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rPr>
            </w:pPr>
            <w:r>
              <w:rPr>
                <w:rFonts w:hint="eastAsia" w:ascii="仿宋" w:hAnsi="仿宋" w:eastAsia="仿宋" w:cs="仿宋"/>
                <w:i w:val="0"/>
                <w:iCs w:val="0"/>
                <w:color w:val="auto"/>
                <w:kern w:val="0"/>
                <w:sz w:val="22"/>
                <w:szCs w:val="22"/>
                <w:u w:val="none"/>
                <w:lang w:val="en-US" w:eastAsia="zh-CN" w:bidi="ar"/>
              </w:rPr>
              <w:t>内蒙古伊利实业集团股份有限公司</w:t>
            </w:r>
          </w:p>
        </w:tc>
        <w:tc>
          <w:tcPr>
            <w:tcW w:w="663" w:type="pct"/>
            <w:vAlign w:val="center"/>
          </w:tcPr>
          <w:p w14:paraId="500D53CF">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rPr>
            </w:pPr>
            <w:r>
              <w:rPr>
                <w:rFonts w:hint="eastAsia" w:ascii="仿宋" w:hAnsi="仿宋" w:eastAsia="仿宋" w:cs="仿宋"/>
                <w:i w:val="0"/>
                <w:iCs w:val="0"/>
                <w:color w:val="auto"/>
                <w:kern w:val="0"/>
                <w:sz w:val="22"/>
                <w:szCs w:val="22"/>
                <w:u w:val="none"/>
                <w:lang w:val="en-US" w:eastAsia="zh-CN" w:bidi="ar"/>
              </w:rPr>
              <w:t>高级工程师</w:t>
            </w:r>
          </w:p>
        </w:tc>
        <w:tc>
          <w:tcPr>
            <w:tcW w:w="1799" w:type="pct"/>
            <w:shd w:val="clear" w:color="auto" w:fill="auto"/>
            <w:vAlign w:val="center"/>
          </w:tcPr>
          <w:p w14:paraId="72DE3F20">
            <w:pPr>
              <w:spacing w:after="0" w:line="240" w:lineRule="auto"/>
              <w:jc w:val="center"/>
              <w:rPr>
                <w:rFonts w:hint="eastAsia" w:ascii="仿宋" w:hAnsi="仿宋" w:eastAsia="仿宋" w:cs="仿宋"/>
                <w:color w:val="auto"/>
                <w:kern w:val="0"/>
                <w:sz w:val="22"/>
                <w:szCs w:val="22"/>
                <w:lang w:val="en-US" w:eastAsia="zh-CN" w:bidi="ar-SA"/>
              </w:rPr>
            </w:pPr>
            <w:r>
              <w:rPr>
                <w:rFonts w:hint="eastAsia" w:ascii="仿宋" w:hAnsi="仿宋" w:eastAsia="仿宋" w:cs="仿宋"/>
                <w:color w:val="auto"/>
                <w:kern w:val="0"/>
                <w:sz w:val="22"/>
                <w:szCs w:val="28"/>
                <w:lang w:val="en-US" w:eastAsia="zh-CN"/>
              </w:rPr>
              <w:t>主要完成人，</w:t>
            </w:r>
            <w:r>
              <w:rPr>
                <w:rFonts w:hint="eastAsia" w:ascii="仿宋" w:hAnsi="仿宋" w:eastAsia="仿宋" w:cs="仿宋"/>
                <w:color w:val="auto"/>
                <w:kern w:val="0"/>
                <w:sz w:val="22"/>
                <w:szCs w:val="28"/>
              </w:rPr>
              <w:t>负责标准</w:t>
            </w:r>
            <w:r>
              <w:rPr>
                <w:rFonts w:hint="eastAsia" w:ascii="仿宋" w:hAnsi="仿宋" w:eastAsia="仿宋" w:cs="仿宋"/>
                <w:color w:val="auto"/>
                <w:kern w:val="0"/>
                <w:sz w:val="22"/>
                <w:szCs w:val="28"/>
                <w:lang w:val="en-US" w:eastAsia="zh-CN"/>
              </w:rPr>
              <w:t>过程实施指导</w:t>
            </w:r>
            <w:r>
              <w:rPr>
                <w:rFonts w:hint="eastAsia" w:ascii="仿宋" w:hAnsi="仿宋" w:eastAsia="仿宋" w:cs="仿宋"/>
                <w:color w:val="auto"/>
                <w:kern w:val="0"/>
                <w:sz w:val="22"/>
                <w:szCs w:val="28"/>
              </w:rPr>
              <w:t>。</w:t>
            </w:r>
          </w:p>
        </w:tc>
      </w:tr>
      <w:tr w14:paraId="07A79C5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287" w:type="pct"/>
            <w:shd w:val="clear" w:color="auto" w:fill="auto"/>
            <w:vAlign w:val="center"/>
          </w:tcPr>
          <w:p w14:paraId="0E1B21BB">
            <w:pPr>
              <w:keepNext w:val="0"/>
              <w:keepLines w:val="0"/>
              <w:widowControl/>
              <w:suppressLineNumbers w:val="0"/>
              <w:spacing w:after="80" w:line="240" w:lineRule="auto"/>
              <w:jc w:val="center"/>
              <w:textAlignment w:val="bottom"/>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3</w:t>
            </w:r>
          </w:p>
        </w:tc>
        <w:tc>
          <w:tcPr>
            <w:tcW w:w="675" w:type="pct"/>
            <w:shd w:val="clear" w:color="auto" w:fill="auto"/>
            <w:vAlign w:val="center"/>
          </w:tcPr>
          <w:p w14:paraId="71D71A4B">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i w:val="0"/>
                <w:iCs w:val="0"/>
                <w:color w:val="auto"/>
                <w:kern w:val="0"/>
                <w:sz w:val="22"/>
                <w:szCs w:val="22"/>
                <w:u w:val="none"/>
                <w:lang w:val="en-US" w:eastAsia="zh-CN" w:bidi="ar"/>
              </w:rPr>
              <w:t>吕志勇</w:t>
            </w:r>
          </w:p>
        </w:tc>
        <w:tc>
          <w:tcPr>
            <w:tcW w:w="1574" w:type="pct"/>
            <w:shd w:val="clear" w:color="auto" w:fill="auto"/>
            <w:vAlign w:val="center"/>
          </w:tcPr>
          <w:p w14:paraId="49C288BE">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i w:val="0"/>
                <w:iCs w:val="0"/>
                <w:color w:val="auto"/>
                <w:kern w:val="0"/>
                <w:sz w:val="22"/>
                <w:szCs w:val="22"/>
                <w:u w:val="none"/>
                <w:lang w:val="en-US" w:eastAsia="zh-CN" w:bidi="ar"/>
              </w:rPr>
              <w:t>内蒙古伊利实业集团股份有限公司</w:t>
            </w:r>
          </w:p>
        </w:tc>
        <w:tc>
          <w:tcPr>
            <w:tcW w:w="663" w:type="pct"/>
            <w:shd w:val="clear" w:color="auto" w:fill="auto"/>
            <w:vAlign w:val="center"/>
          </w:tcPr>
          <w:p w14:paraId="43EC8EC4">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i w:val="0"/>
                <w:iCs w:val="0"/>
                <w:color w:val="auto"/>
                <w:kern w:val="0"/>
                <w:sz w:val="22"/>
                <w:szCs w:val="22"/>
                <w:u w:val="none"/>
                <w:lang w:val="en-US" w:eastAsia="zh-CN" w:bidi="ar"/>
              </w:rPr>
              <w:t>正高级工程师</w:t>
            </w:r>
          </w:p>
        </w:tc>
        <w:tc>
          <w:tcPr>
            <w:tcW w:w="1799" w:type="pct"/>
            <w:shd w:val="clear" w:color="auto" w:fill="auto"/>
            <w:vAlign w:val="center"/>
          </w:tcPr>
          <w:p w14:paraId="550B9143">
            <w:pPr>
              <w:spacing w:after="80" w:line="240" w:lineRule="auto"/>
              <w:jc w:val="center"/>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主要完成人，</w:t>
            </w:r>
            <w:r>
              <w:rPr>
                <w:rFonts w:hint="eastAsia" w:ascii="仿宋" w:hAnsi="仿宋" w:eastAsia="仿宋" w:cs="仿宋"/>
                <w:color w:val="auto"/>
                <w:kern w:val="0"/>
                <w:sz w:val="22"/>
                <w:szCs w:val="28"/>
              </w:rPr>
              <w:t>负责标准</w:t>
            </w:r>
            <w:r>
              <w:rPr>
                <w:rFonts w:hint="eastAsia" w:ascii="仿宋" w:hAnsi="仿宋" w:eastAsia="仿宋" w:cs="仿宋"/>
                <w:color w:val="auto"/>
                <w:kern w:val="0"/>
                <w:sz w:val="22"/>
                <w:szCs w:val="28"/>
                <w:lang w:val="en-US" w:eastAsia="zh-CN"/>
              </w:rPr>
              <w:t>过程实施指导</w:t>
            </w:r>
            <w:r>
              <w:rPr>
                <w:rFonts w:hint="eastAsia" w:ascii="仿宋" w:hAnsi="仿宋" w:eastAsia="仿宋" w:cs="仿宋"/>
                <w:color w:val="auto"/>
                <w:kern w:val="0"/>
                <w:sz w:val="22"/>
                <w:szCs w:val="28"/>
              </w:rPr>
              <w:t>。</w:t>
            </w:r>
          </w:p>
        </w:tc>
      </w:tr>
      <w:tr w14:paraId="19151711">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287" w:type="pct"/>
            <w:shd w:val="clear" w:color="auto" w:fill="auto"/>
            <w:vAlign w:val="center"/>
          </w:tcPr>
          <w:p w14:paraId="32E64F1C">
            <w:pPr>
              <w:keepNext w:val="0"/>
              <w:keepLines w:val="0"/>
              <w:widowControl/>
              <w:suppressLineNumbers w:val="0"/>
              <w:spacing w:after="80" w:line="240" w:lineRule="auto"/>
              <w:jc w:val="center"/>
              <w:textAlignment w:val="bottom"/>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4</w:t>
            </w:r>
          </w:p>
        </w:tc>
        <w:tc>
          <w:tcPr>
            <w:tcW w:w="675" w:type="pct"/>
            <w:shd w:val="clear" w:color="auto" w:fill="auto"/>
            <w:vAlign w:val="center"/>
          </w:tcPr>
          <w:p w14:paraId="3DCD2C75">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i w:val="0"/>
                <w:iCs w:val="0"/>
                <w:color w:val="auto"/>
                <w:kern w:val="0"/>
                <w:sz w:val="22"/>
                <w:szCs w:val="22"/>
                <w:u w:val="none"/>
                <w:lang w:val="en-US" w:eastAsia="zh-CN" w:bidi="ar"/>
              </w:rPr>
              <w:t>刘丽君</w:t>
            </w:r>
          </w:p>
        </w:tc>
        <w:tc>
          <w:tcPr>
            <w:tcW w:w="1574" w:type="pct"/>
            <w:shd w:val="clear" w:color="auto" w:fill="auto"/>
            <w:vAlign w:val="center"/>
          </w:tcPr>
          <w:p w14:paraId="05D9BEE0">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i w:val="0"/>
                <w:iCs w:val="0"/>
                <w:color w:val="auto"/>
                <w:kern w:val="0"/>
                <w:sz w:val="22"/>
                <w:szCs w:val="22"/>
                <w:u w:val="none"/>
                <w:lang w:val="en-US" w:eastAsia="zh-CN" w:bidi="ar"/>
              </w:rPr>
              <w:t>内蒙古伊利实业集团股份有限公司</w:t>
            </w:r>
          </w:p>
        </w:tc>
        <w:tc>
          <w:tcPr>
            <w:tcW w:w="663" w:type="pct"/>
            <w:shd w:val="clear" w:color="auto" w:fill="auto"/>
            <w:vAlign w:val="center"/>
          </w:tcPr>
          <w:p w14:paraId="2473CE6B">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i w:val="0"/>
                <w:iCs w:val="0"/>
                <w:color w:val="auto"/>
                <w:kern w:val="0"/>
                <w:sz w:val="22"/>
                <w:szCs w:val="22"/>
                <w:u w:val="none"/>
                <w:lang w:val="en-US" w:eastAsia="zh-CN" w:bidi="ar"/>
              </w:rPr>
              <w:t>正高级工程师</w:t>
            </w:r>
          </w:p>
        </w:tc>
        <w:tc>
          <w:tcPr>
            <w:tcW w:w="1799" w:type="pct"/>
            <w:shd w:val="clear" w:color="auto" w:fill="auto"/>
            <w:vAlign w:val="center"/>
          </w:tcPr>
          <w:p w14:paraId="25D39B05">
            <w:pPr>
              <w:spacing w:after="0" w:line="240" w:lineRule="auto"/>
              <w:jc w:val="center"/>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主要完成人，</w:t>
            </w:r>
            <w:r>
              <w:rPr>
                <w:rFonts w:hint="eastAsia" w:ascii="仿宋" w:hAnsi="仿宋" w:eastAsia="仿宋" w:cs="仿宋"/>
                <w:color w:val="auto"/>
                <w:kern w:val="0"/>
                <w:sz w:val="22"/>
                <w:szCs w:val="28"/>
              </w:rPr>
              <w:t>负责标准</w:t>
            </w:r>
            <w:r>
              <w:rPr>
                <w:rFonts w:hint="eastAsia" w:ascii="仿宋" w:hAnsi="仿宋" w:eastAsia="仿宋" w:cs="仿宋"/>
                <w:color w:val="auto"/>
                <w:kern w:val="0"/>
                <w:sz w:val="22"/>
                <w:szCs w:val="28"/>
                <w:lang w:val="en-US" w:eastAsia="zh-CN"/>
              </w:rPr>
              <w:t>过程实施指导</w:t>
            </w:r>
            <w:r>
              <w:rPr>
                <w:rFonts w:hint="eastAsia" w:ascii="仿宋" w:hAnsi="仿宋" w:eastAsia="仿宋" w:cs="仿宋"/>
                <w:color w:val="auto"/>
                <w:kern w:val="0"/>
                <w:sz w:val="22"/>
                <w:szCs w:val="28"/>
              </w:rPr>
              <w:t>。</w:t>
            </w:r>
          </w:p>
        </w:tc>
      </w:tr>
      <w:tr w14:paraId="65D03D8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3" w:hRule="exact"/>
        </w:trPr>
        <w:tc>
          <w:tcPr>
            <w:tcW w:w="287" w:type="pct"/>
            <w:vAlign w:val="center"/>
          </w:tcPr>
          <w:p w14:paraId="27405A7D">
            <w:pPr>
              <w:keepNext w:val="0"/>
              <w:keepLines w:val="0"/>
              <w:widowControl/>
              <w:suppressLineNumbers w:val="0"/>
              <w:spacing w:after="80" w:line="240" w:lineRule="auto"/>
              <w:jc w:val="center"/>
              <w:textAlignment w:val="bottom"/>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5</w:t>
            </w:r>
          </w:p>
        </w:tc>
        <w:tc>
          <w:tcPr>
            <w:tcW w:w="675" w:type="pct"/>
            <w:vAlign w:val="center"/>
          </w:tcPr>
          <w:p w14:paraId="4F593A02">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rPr>
            </w:pPr>
            <w:r>
              <w:rPr>
                <w:rFonts w:hint="eastAsia" w:ascii="仿宋" w:hAnsi="仿宋" w:eastAsia="仿宋" w:cs="仿宋"/>
                <w:i w:val="0"/>
                <w:iCs w:val="0"/>
                <w:color w:val="auto"/>
                <w:kern w:val="0"/>
                <w:sz w:val="22"/>
                <w:szCs w:val="22"/>
                <w:u w:val="none"/>
                <w:lang w:val="en-US" w:eastAsia="zh-CN" w:bidi="ar"/>
              </w:rPr>
              <w:t>侯霞霞</w:t>
            </w:r>
          </w:p>
        </w:tc>
        <w:tc>
          <w:tcPr>
            <w:tcW w:w="1574" w:type="pct"/>
            <w:vAlign w:val="center"/>
          </w:tcPr>
          <w:p w14:paraId="6765C5CE">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rPr>
            </w:pPr>
            <w:r>
              <w:rPr>
                <w:rFonts w:hint="eastAsia" w:ascii="仿宋" w:hAnsi="仿宋" w:eastAsia="仿宋" w:cs="仿宋"/>
                <w:i w:val="0"/>
                <w:iCs w:val="0"/>
                <w:color w:val="auto"/>
                <w:kern w:val="0"/>
                <w:sz w:val="22"/>
                <w:szCs w:val="22"/>
                <w:u w:val="none"/>
                <w:lang w:val="en-US" w:eastAsia="zh-CN" w:bidi="ar"/>
              </w:rPr>
              <w:t>内蒙古伊利实业集团股份有限公司</w:t>
            </w:r>
          </w:p>
        </w:tc>
        <w:tc>
          <w:tcPr>
            <w:tcW w:w="663" w:type="pct"/>
            <w:vAlign w:val="center"/>
          </w:tcPr>
          <w:p w14:paraId="785DC303">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rPr>
            </w:pPr>
            <w:r>
              <w:rPr>
                <w:rFonts w:hint="eastAsia" w:ascii="仿宋" w:hAnsi="仿宋" w:eastAsia="仿宋" w:cs="仿宋"/>
                <w:i w:val="0"/>
                <w:iCs w:val="0"/>
                <w:color w:val="auto"/>
                <w:kern w:val="0"/>
                <w:sz w:val="22"/>
                <w:szCs w:val="22"/>
                <w:u w:val="none"/>
                <w:lang w:val="en-US" w:eastAsia="zh-CN" w:bidi="ar"/>
              </w:rPr>
              <w:t>中级工程师</w:t>
            </w:r>
          </w:p>
        </w:tc>
        <w:tc>
          <w:tcPr>
            <w:tcW w:w="1799" w:type="pct"/>
            <w:vAlign w:val="center"/>
          </w:tcPr>
          <w:p w14:paraId="7A7B692E">
            <w:pPr>
              <w:spacing w:after="80" w:line="240" w:lineRule="auto"/>
              <w:jc w:val="center"/>
              <w:rPr>
                <w:rFonts w:hint="eastAsia" w:ascii="仿宋" w:hAnsi="仿宋" w:eastAsia="仿宋" w:cs="仿宋"/>
                <w:color w:val="auto"/>
                <w:kern w:val="0"/>
                <w:sz w:val="22"/>
                <w:szCs w:val="28"/>
              </w:rPr>
            </w:pPr>
            <w:r>
              <w:rPr>
                <w:rFonts w:hint="eastAsia" w:ascii="仿宋" w:hAnsi="仿宋" w:eastAsia="仿宋" w:cs="仿宋"/>
                <w:color w:val="auto"/>
                <w:kern w:val="0"/>
                <w:sz w:val="22"/>
                <w:szCs w:val="28"/>
                <w:lang w:val="en-US" w:eastAsia="zh-CN"/>
              </w:rPr>
              <w:t>主要完成人，</w:t>
            </w:r>
            <w:r>
              <w:rPr>
                <w:rFonts w:hint="eastAsia" w:ascii="仿宋" w:hAnsi="仿宋" w:eastAsia="仿宋" w:cs="仿宋"/>
                <w:color w:val="auto"/>
                <w:kern w:val="0"/>
                <w:sz w:val="22"/>
                <w:szCs w:val="28"/>
              </w:rPr>
              <w:t>负责标准</w:t>
            </w:r>
            <w:r>
              <w:rPr>
                <w:rFonts w:hint="eastAsia" w:ascii="仿宋" w:hAnsi="仿宋" w:eastAsia="仿宋" w:cs="仿宋"/>
                <w:color w:val="auto"/>
                <w:kern w:val="0"/>
                <w:sz w:val="22"/>
                <w:szCs w:val="28"/>
                <w:lang w:val="en-US" w:eastAsia="zh-CN"/>
              </w:rPr>
              <w:t>方法的</w:t>
            </w:r>
            <w:r>
              <w:rPr>
                <w:rFonts w:hint="eastAsia" w:ascii="仿宋" w:hAnsi="仿宋" w:eastAsia="仿宋" w:cs="仿宋"/>
                <w:color w:val="auto"/>
                <w:kern w:val="0"/>
                <w:sz w:val="22"/>
                <w:szCs w:val="28"/>
              </w:rPr>
              <w:t>编写、</w:t>
            </w:r>
            <w:r>
              <w:rPr>
                <w:rFonts w:hint="eastAsia" w:ascii="仿宋" w:hAnsi="仿宋" w:eastAsia="仿宋" w:cs="仿宋"/>
                <w:color w:val="auto"/>
                <w:kern w:val="0"/>
                <w:sz w:val="22"/>
                <w:szCs w:val="28"/>
                <w:lang w:val="en-US" w:eastAsia="zh-CN"/>
              </w:rPr>
              <w:t>实验实施验证</w:t>
            </w:r>
            <w:r>
              <w:rPr>
                <w:rFonts w:hint="eastAsia" w:ascii="仿宋" w:hAnsi="仿宋" w:eastAsia="仿宋" w:cs="仿宋"/>
                <w:color w:val="auto"/>
                <w:kern w:val="0"/>
                <w:sz w:val="22"/>
                <w:szCs w:val="28"/>
              </w:rPr>
              <w:t>。</w:t>
            </w:r>
          </w:p>
        </w:tc>
      </w:tr>
      <w:tr w14:paraId="0080EE7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968" w:hRule="exact"/>
        </w:trPr>
        <w:tc>
          <w:tcPr>
            <w:tcW w:w="287" w:type="pct"/>
            <w:shd w:val="clear" w:color="auto" w:fill="auto"/>
            <w:vAlign w:val="center"/>
          </w:tcPr>
          <w:p w14:paraId="718CA436">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6</w:t>
            </w:r>
          </w:p>
        </w:tc>
        <w:tc>
          <w:tcPr>
            <w:tcW w:w="675" w:type="pct"/>
            <w:shd w:val="clear" w:color="auto" w:fill="auto"/>
            <w:vAlign w:val="center"/>
          </w:tcPr>
          <w:p w14:paraId="4E0B8C77">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rPr>
              <w:t>靳志敏</w:t>
            </w:r>
          </w:p>
        </w:tc>
        <w:tc>
          <w:tcPr>
            <w:tcW w:w="1574" w:type="pct"/>
            <w:shd w:val="clear" w:color="auto" w:fill="auto"/>
            <w:vAlign w:val="center"/>
          </w:tcPr>
          <w:p w14:paraId="425F8403">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rPr>
              <w:t>内蒙古自治区食品质量安全检验检测科学研究院</w:t>
            </w:r>
          </w:p>
        </w:tc>
        <w:tc>
          <w:tcPr>
            <w:tcW w:w="663" w:type="pct"/>
            <w:shd w:val="clear" w:color="auto" w:fill="auto"/>
            <w:vAlign w:val="center"/>
          </w:tcPr>
          <w:p w14:paraId="49CA908E">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i w:val="0"/>
                <w:iCs w:val="0"/>
                <w:color w:val="auto"/>
                <w:kern w:val="0"/>
                <w:sz w:val="22"/>
                <w:szCs w:val="22"/>
                <w:u w:val="none"/>
                <w:lang w:val="en-US" w:eastAsia="zh-CN" w:bidi="ar"/>
              </w:rPr>
              <w:t>正高级工程师</w:t>
            </w:r>
          </w:p>
        </w:tc>
        <w:tc>
          <w:tcPr>
            <w:tcW w:w="1799" w:type="pct"/>
            <w:shd w:val="clear" w:color="auto" w:fill="auto"/>
            <w:vAlign w:val="center"/>
          </w:tcPr>
          <w:p w14:paraId="463BE409">
            <w:pPr>
              <w:spacing w:after="80" w:line="240" w:lineRule="auto"/>
              <w:jc w:val="center"/>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项目</w:t>
            </w:r>
            <w:r>
              <w:rPr>
                <w:rFonts w:hint="eastAsia" w:ascii="仿宋" w:hAnsi="仿宋" w:eastAsia="仿宋" w:cs="仿宋"/>
                <w:color w:val="auto"/>
                <w:kern w:val="0"/>
                <w:sz w:val="22"/>
                <w:szCs w:val="28"/>
              </w:rPr>
              <w:t>参加人，参与</w:t>
            </w:r>
            <w:r>
              <w:rPr>
                <w:rFonts w:hint="eastAsia" w:ascii="仿宋" w:hAnsi="仿宋" w:eastAsia="仿宋" w:cs="仿宋"/>
                <w:color w:val="auto"/>
                <w:kern w:val="0"/>
                <w:sz w:val="22"/>
                <w:szCs w:val="28"/>
                <w:lang w:val="en-US" w:eastAsia="zh-CN"/>
              </w:rPr>
              <w:t>方案的实施及推进</w:t>
            </w:r>
            <w:r>
              <w:rPr>
                <w:rFonts w:hint="eastAsia" w:ascii="仿宋" w:hAnsi="仿宋" w:eastAsia="仿宋" w:cs="仿宋"/>
                <w:color w:val="auto"/>
                <w:kern w:val="0"/>
                <w:sz w:val="22"/>
                <w:szCs w:val="28"/>
              </w:rPr>
              <w:t>。</w:t>
            </w:r>
          </w:p>
        </w:tc>
      </w:tr>
      <w:tr w14:paraId="140D1C1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3" w:hRule="exact"/>
        </w:trPr>
        <w:tc>
          <w:tcPr>
            <w:tcW w:w="287" w:type="pct"/>
            <w:shd w:val="clear" w:color="auto" w:fill="auto"/>
            <w:vAlign w:val="center"/>
          </w:tcPr>
          <w:p w14:paraId="30FCE3F8">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7</w:t>
            </w:r>
          </w:p>
        </w:tc>
        <w:tc>
          <w:tcPr>
            <w:tcW w:w="675" w:type="pct"/>
            <w:shd w:val="clear" w:color="auto" w:fill="auto"/>
            <w:vAlign w:val="center"/>
          </w:tcPr>
          <w:p w14:paraId="03A2D856">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rPr>
            </w:pPr>
            <w:r>
              <w:rPr>
                <w:rFonts w:hint="eastAsia" w:ascii="仿宋" w:hAnsi="仿宋" w:eastAsia="仿宋" w:cs="仿宋"/>
                <w:color w:val="auto"/>
                <w:kern w:val="0"/>
                <w:sz w:val="22"/>
                <w:szCs w:val="28"/>
              </w:rPr>
              <w:t>高运华</w:t>
            </w:r>
          </w:p>
        </w:tc>
        <w:tc>
          <w:tcPr>
            <w:tcW w:w="1574" w:type="pct"/>
            <w:shd w:val="clear" w:color="auto" w:fill="auto"/>
            <w:vAlign w:val="center"/>
          </w:tcPr>
          <w:p w14:paraId="0853FD42">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rPr>
            </w:pPr>
            <w:r>
              <w:rPr>
                <w:rFonts w:hint="eastAsia" w:ascii="仿宋" w:hAnsi="仿宋" w:eastAsia="仿宋" w:cs="仿宋"/>
                <w:color w:val="auto"/>
                <w:kern w:val="0"/>
                <w:sz w:val="22"/>
                <w:szCs w:val="28"/>
              </w:rPr>
              <w:t>中国计量科学研究院</w:t>
            </w:r>
          </w:p>
        </w:tc>
        <w:tc>
          <w:tcPr>
            <w:tcW w:w="663" w:type="pct"/>
            <w:shd w:val="clear" w:color="auto" w:fill="auto"/>
            <w:vAlign w:val="center"/>
          </w:tcPr>
          <w:p w14:paraId="782079CC">
            <w:pPr>
              <w:keepNext w:val="0"/>
              <w:keepLines w:val="0"/>
              <w:widowControl/>
              <w:suppressLineNumbers w:val="0"/>
              <w:spacing w:after="80" w:line="240" w:lineRule="auto"/>
              <w:jc w:val="center"/>
              <w:textAlignment w:val="bottom"/>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研究院</w:t>
            </w:r>
          </w:p>
        </w:tc>
        <w:tc>
          <w:tcPr>
            <w:tcW w:w="1799" w:type="pct"/>
            <w:shd w:val="clear" w:color="auto" w:fill="auto"/>
            <w:vAlign w:val="center"/>
          </w:tcPr>
          <w:p w14:paraId="58242C77">
            <w:pPr>
              <w:spacing w:after="80" w:line="240" w:lineRule="auto"/>
              <w:jc w:val="center"/>
              <w:rPr>
                <w:rFonts w:hint="eastAsia"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项目</w:t>
            </w:r>
            <w:r>
              <w:rPr>
                <w:rFonts w:hint="eastAsia" w:ascii="仿宋" w:hAnsi="仿宋" w:eastAsia="仿宋" w:cs="仿宋"/>
                <w:color w:val="auto"/>
                <w:kern w:val="0"/>
                <w:sz w:val="22"/>
                <w:szCs w:val="28"/>
              </w:rPr>
              <w:t>参加人，参与</w:t>
            </w:r>
            <w:r>
              <w:rPr>
                <w:rFonts w:hint="eastAsia" w:ascii="仿宋" w:hAnsi="仿宋" w:eastAsia="仿宋" w:cs="仿宋"/>
                <w:color w:val="auto"/>
                <w:kern w:val="0"/>
                <w:sz w:val="22"/>
                <w:szCs w:val="28"/>
                <w:lang w:val="en-US" w:eastAsia="zh-CN"/>
              </w:rPr>
              <w:t>方案的实施及推进</w:t>
            </w:r>
            <w:r>
              <w:rPr>
                <w:rFonts w:hint="eastAsia" w:ascii="仿宋" w:hAnsi="仿宋" w:eastAsia="仿宋" w:cs="仿宋"/>
                <w:color w:val="auto"/>
                <w:kern w:val="0"/>
                <w:sz w:val="22"/>
                <w:szCs w:val="28"/>
              </w:rPr>
              <w:t>。</w:t>
            </w:r>
          </w:p>
        </w:tc>
      </w:tr>
      <w:tr w14:paraId="4A58034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3" w:hRule="exact"/>
        </w:trPr>
        <w:tc>
          <w:tcPr>
            <w:tcW w:w="287" w:type="pct"/>
            <w:shd w:val="clear" w:color="auto" w:fill="auto"/>
            <w:vAlign w:val="center"/>
          </w:tcPr>
          <w:p w14:paraId="1AF29303">
            <w:pPr>
              <w:keepNext w:val="0"/>
              <w:keepLines w:val="0"/>
              <w:widowControl/>
              <w:suppressLineNumbers w:val="0"/>
              <w:spacing w:after="80" w:line="240" w:lineRule="auto"/>
              <w:jc w:val="center"/>
              <w:textAlignment w:val="bottom"/>
              <w:rPr>
                <w:rFonts w:hint="default"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8</w:t>
            </w:r>
          </w:p>
        </w:tc>
        <w:tc>
          <w:tcPr>
            <w:tcW w:w="675" w:type="pct"/>
            <w:shd w:val="clear" w:color="auto" w:fill="auto"/>
            <w:vAlign w:val="center"/>
          </w:tcPr>
          <w:p w14:paraId="77900501">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rPr>
            </w:pPr>
            <w:r>
              <w:rPr>
                <w:rFonts w:hint="eastAsia" w:ascii="仿宋" w:hAnsi="仿宋" w:eastAsia="仿宋" w:cs="仿宋"/>
                <w:color w:val="auto"/>
                <w:kern w:val="0"/>
                <w:sz w:val="22"/>
                <w:szCs w:val="28"/>
                <w:lang w:eastAsia="zh-CN"/>
              </w:rPr>
              <w:t>王迪</w:t>
            </w:r>
          </w:p>
        </w:tc>
        <w:tc>
          <w:tcPr>
            <w:tcW w:w="1574" w:type="pct"/>
            <w:shd w:val="clear" w:color="auto" w:fill="auto"/>
            <w:vAlign w:val="center"/>
          </w:tcPr>
          <w:p w14:paraId="19FFD5AA">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rPr>
            </w:pPr>
            <w:r>
              <w:rPr>
                <w:rFonts w:hint="eastAsia" w:ascii="仿宋" w:hAnsi="仿宋" w:eastAsia="仿宋" w:cs="仿宋"/>
                <w:color w:val="auto"/>
                <w:kern w:val="0"/>
                <w:sz w:val="22"/>
                <w:szCs w:val="28"/>
              </w:rPr>
              <w:t>中国计量科学研究院</w:t>
            </w:r>
          </w:p>
        </w:tc>
        <w:tc>
          <w:tcPr>
            <w:tcW w:w="663" w:type="pct"/>
            <w:shd w:val="clear" w:color="auto" w:fill="auto"/>
            <w:vAlign w:val="center"/>
          </w:tcPr>
          <w:p w14:paraId="7D2B69AE">
            <w:pPr>
              <w:keepNext w:val="0"/>
              <w:keepLines w:val="0"/>
              <w:widowControl/>
              <w:suppressLineNumbers w:val="0"/>
              <w:spacing w:after="80" w:line="240" w:lineRule="auto"/>
              <w:jc w:val="center"/>
              <w:textAlignment w:val="bottom"/>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副研究员</w:t>
            </w:r>
          </w:p>
        </w:tc>
        <w:tc>
          <w:tcPr>
            <w:tcW w:w="1799" w:type="pct"/>
            <w:shd w:val="clear" w:color="auto" w:fill="auto"/>
            <w:vAlign w:val="center"/>
          </w:tcPr>
          <w:p w14:paraId="021AAAFE">
            <w:pPr>
              <w:spacing w:after="80" w:line="240" w:lineRule="auto"/>
              <w:jc w:val="center"/>
              <w:rPr>
                <w:rFonts w:hint="eastAsia"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项目</w:t>
            </w:r>
            <w:r>
              <w:rPr>
                <w:rFonts w:hint="eastAsia" w:ascii="仿宋" w:hAnsi="仿宋" w:eastAsia="仿宋" w:cs="仿宋"/>
                <w:color w:val="auto"/>
                <w:kern w:val="0"/>
                <w:sz w:val="22"/>
                <w:szCs w:val="28"/>
              </w:rPr>
              <w:t>参加人，参与</w:t>
            </w:r>
            <w:r>
              <w:rPr>
                <w:rFonts w:hint="eastAsia" w:ascii="仿宋" w:hAnsi="仿宋" w:eastAsia="仿宋" w:cs="仿宋"/>
                <w:color w:val="auto"/>
                <w:kern w:val="0"/>
                <w:sz w:val="22"/>
                <w:szCs w:val="28"/>
                <w:lang w:val="en-US" w:eastAsia="zh-CN"/>
              </w:rPr>
              <w:t>方案的实施及推进</w:t>
            </w:r>
            <w:r>
              <w:rPr>
                <w:rFonts w:hint="eastAsia" w:ascii="仿宋" w:hAnsi="仿宋" w:eastAsia="仿宋" w:cs="仿宋"/>
                <w:color w:val="auto"/>
                <w:kern w:val="0"/>
                <w:sz w:val="22"/>
                <w:szCs w:val="28"/>
              </w:rPr>
              <w:t>。</w:t>
            </w:r>
          </w:p>
        </w:tc>
      </w:tr>
      <w:tr w14:paraId="34C6538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3" w:hRule="exact"/>
        </w:trPr>
        <w:tc>
          <w:tcPr>
            <w:tcW w:w="287" w:type="pct"/>
            <w:shd w:val="clear" w:color="auto" w:fill="auto"/>
            <w:vAlign w:val="center"/>
          </w:tcPr>
          <w:p w14:paraId="582A100D">
            <w:pPr>
              <w:keepNext w:val="0"/>
              <w:keepLines w:val="0"/>
              <w:widowControl/>
              <w:suppressLineNumbers w:val="0"/>
              <w:spacing w:after="80" w:line="240" w:lineRule="auto"/>
              <w:jc w:val="center"/>
              <w:textAlignment w:val="bottom"/>
              <w:rPr>
                <w:rFonts w:hint="default"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9</w:t>
            </w:r>
          </w:p>
        </w:tc>
        <w:tc>
          <w:tcPr>
            <w:tcW w:w="675" w:type="pct"/>
            <w:shd w:val="clear" w:color="auto" w:fill="auto"/>
            <w:vAlign w:val="center"/>
          </w:tcPr>
          <w:p w14:paraId="3EE0859D">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韩冀</w:t>
            </w:r>
          </w:p>
        </w:tc>
        <w:tc>
          <w:tcPr>
            <w:tcW w:w="1574" w:type="pct"/>
            <w:shd w:val="clear" w:color="auto" w:fill="auto"/>
            <w:vAlign w:val="center"/>
          </w:tcPr>
          <w:p w14:paraId="3233403A">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eastAsia="zh-CN"/>
              </w:rPr>
              <w:t>通标标准技术服务（青岛）有限公司</w:t>
            </w:r>
          </w:p>
        </w:tc>
        <w:tc>
          <w:tcPr>
            <w:tcW w:w="663" w:type="pct"/>
            <w:shd w:val="clear" w:color="auto" w:fill="auto"/>
            <w:vAlign w:val="center"/>
          </w:tcPr>
          <w:p w14:paraId="6BAAABA9">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i w:val="0"/>
                <w:iCs w:val="0"/>
                <w:color w:val="auto"/>
                <w:kern w:val="0"/>
                <w:sz w:val="22"/>
                <w:szCs w:val="22"/>
                <w:u w:val="none"/>
                <w:lang w:val="en-US" w:eastAsia="zh-CN" w:bidi="ar"/>
              </w:rPr>
              <w:t>高级工程师</w:t>
            </w:r>
          </w:p>
        </w:tc>
        <w:tc>
          <w:tcPr>
            <w:tcW w:w="1799" w:type="pct"/>
            <w:shd w:val="clear" w:color="auto" w:fill="auto"/>
            <w:vAlign w:val="center"/>
          </w:tcPr>
          <w:p w14:paraId="1FE75BDA">
            <w:pPr>
              <w:spacing w:after="80" w:line="240" w:lineRule="auto"/>
              <w:jc w:val="center"/>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项目</w:t>
            </w:r>
            <w:r>
              <w:rPr>
                <w:rFonts w:hint="eastAsia" w:ascii="仿宋" w:hAnsi="仿宋" w:eastAsia="仿宋" w:cs="仿宋"/>
                <w:color w:val="auto"/>
                <w:kern w:val="0"/>
                <w:sz w:val="22"/>
                <w:szCs w:val="28"/>
              </w:rPr>
              <w:t>参加人，参与</w:t>
            </w:r>
            <w:r>
              <w:rPr>
                <w:rFonts w:hint="eastAsia" w:ascii="仿宋" w:hAnsi="仿宋" w:eastAsia="仿宋" w:cs="仿宋"/>
                <w:color w:val="auto"/>
                <w:kern w:val="0"/>
                <w:sz w:val="22"/>
                <w:szCs w:val="28"/>
                <w:lang w:val="en-US" w:eastAsia="zh-CN"/>
              </w:rPr>
              <w:t>方案的实施及推进</w:t>
            </w:r>
            <w:r>
              <w:rPr>
                <w:rFonts w:hint="eastAsia" w:ascii="仿宋" w:hAnsi="仿宋" w:eastAsia="仿宋" w:cs="仿宋"/>
                <w:color w:val="auto"/>
                <w:kern w:val="0"/>
                <w:sz w:val="22"/>
                <w:szCs w:val="28"/>
              </w:rPr>
              <w:t>。</w:t>
            </w:r>
          </w:p>
        </w:tc>
      </w:tr>
      <w:tr w14:paraId="0729558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3" w:hRule="exact"/>
        </w:trPr>
        <w:tc>
          <w:tcPr>
            <w:tcW w:w="287" w:type="pct"/>
            <w:shd w:val="clear" w:color="auto" w:fill="auto"/>
            <w:vAlign w:val="center"/>
          </w:tcPr>
          <w:p w14:paraId="354490F7">
            <w:pPr>
              <w:keepNext w:val="0"/>
              <w:keepLines w:val="0"/>
              <w:widowControl/>
              <w:suppressLineNumbers w:val="0"/>
              <w:spacing w:after="80" w:line="240" w:lineRule="auto"/>
              <w:jc w:val="center"/>
              <w:textAlignment w:val="bottom"/>
              <w:rPr>
                <w:rFonts w:hint="default"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10</w:t>
            </w:r>
          </w:p>
        </w:tc>
        <w:tc>
          <w:tcPr>
            <w:tcW w:w="675" w:type="pct"/>
            <w:shd w:val="clear" w:color="auto" w:fill="auto"/>
            <w:vAlign w:val="center"/>
          </w:tcPr>
          <w:p w14:paraId="5F233212">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梁启美</w:t>
            </w:r>
          </w:p>
        </w:tc>
        <w:tc>
          <w:tcPr>
            <w:tcW w:w="1574" w:type="pct"/>
            <w:shd w:val="clear" w:color="auto" w:fill="auto"/>
            <w:vAlign w:val="center"/>
          </w:tcPr>
          <w:p w14:paraId="335DF9D2">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eastAsia="zh-CN"/>
              </w:rPr>
              <w:t>通标标准技术服务（青岛）有限公司</w:t>
            </w:r>
          </w:p>
        </w:tc>
        <w:tc>
          <w:tcPr>
            <w:tcW w:w="663" w:type="pct"/>
            <w:shd w:val="clear" w:color="auto" w:fill="auto"/>
            <w:vAlign w:val="center"/>
          </w:tcPr>
          <w:p w14:paraId="3D0486FD">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i w:val="0"/>
                <w:iCs w:val="0"/>
                <w:color w:val="auto"/>
                <w:kern w:val="0"/>
                <w:sz w:val="22"/>
                <w:szCs w:val="22"/>
                <w:u w:val="none"/>
                <w:lang w:val="en-US" w:eastAsia="zh-CN" w:bidi="ar"/>
              </w:rPr>
              <w:t>中级工程师</w:t>
            </w:r>
          </w:p>
        </w:tc>
        <w:tc>
          <w:tcPr>
            <w:tcW w:w="1799" w:type="pct"/>
            <w:shd w:val="clear" w:color="auto" w:fill="auto"/>
            <w:vAlign w:val="center"/>
          </w:tcPr>
          <w:p w14:paraId="02D55D7D">
            <w:pPr>
              <w:spacing w:after="80" w:line="240" w:lineRule="auto"/>
              <w:jc w:val="center"/>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项目</w:t>
            </w:r>
            <w:r>
              <w:rPr>
                <w:rFonts w:hint="eastAsia" w:ascii="仿宋" w:hAnsi="仿宋" w:eastAsia="仿宋" w:cs="仿宋"/>
                <w:color w:val="auto"/>
                <w:kern w:val="0"/>
                <w:sz w:val="22"/>
                <w:szCs w:val="28"/>
              </w:rPr>
              <w:t>参加人，参与</w:t>
            </w:r>
            <w:r>
              <w:rPr>
                <w:rFonts w:hint="eastAsia" w:ascii="仿宋" w:hAnsi="仿宋" w:eastAsia="仿宋" w:cs="仿宋"/>
                <w:color w:val="auto"/>
                <w:kern w:val="0"/>
                <w:sz w:val="22"/>
                <w:szCs w:val="28"/>
                <w:lang w:val="en-US" w:eastAsia="zh-CN"/>
              </w:rPr>
              <w:t>方案的实施及推进</w:t>
            </w:r>
            <w:r>
              <w:rPr>
                <w:rFonts w:hint="eastAsia" w:ascii="仿宋" w:hAnsi="仿宋" w:eastAsia="仿宋" w:cs="仿宋"/>
                <w:color w:val="auto"/>
                <w:kern w:val="0"/>
                <w:sz w:val="22"/>
                <w:szCs w:val="28"/>
              </w:rPr>
              <w:t>。</w:t>
            </w:r>
          </w:p>
        </w:tc>
      </w:tr>
      <w:tr w14:paraId="1BA05CB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3" w:hRule="exact"/>
        </w:trPr>
        <w:tc>
          <w:tcPr>
            <w:tcW w:w="287" w:type="pct"/>
            <w:shd w:val="clear" w:color="auto" w:fill="auto"/>
            <w:vAlign w:val="center"/>
          </w:tcPr>
          <w:p w14:paraId="00B773C5">
            <w:pPr>
              <w:keepNext w:val="0"/>
              <w:keepLines w:val="0"/>
              <w:widowControl/>
              <w:suppressLineNumbers w:val="0"/>
              <w:spacing w:after="80" w:line="240" w:lineRule="auto"/>
              <w:jc w:val="center"/>
              <w:textAlignment w:val="bottom"/>
              <w:rPr>
                <w:rFonts w:hint="default"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11</w:t>
            </w:r>
          </w:p>
        </w:tc>
        <w:tc>
          <w:tcPr>
            <w:tcW w:w="675" w:type="pct"/>
            <w:shd w:val="clear" w:color="auto" w:fill="auto"/>
            <w:vAlign w:val="center"/>
          </w:tcPr>
          <w:p w14:paraId="05EE3C3B">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rPr>
              <w:t>冯华帅</w:t>
            </w:r>
          </w:p>
        </w:tc>
        <w:tc>
          <w:tcPr>
            <w:tcW w:w="1574" w:type="pct"/>
            <w:shd w:val="clear" w:color="auto" w:fill="auto"/>
            <w:vAlign w:val="center"/>
          </w:tcPr>
          <w:p w14:paraId="502FF451">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bidi="ar-SA"/>
              </w:rPr>
              <w:t>谱尼测试集团股份有限公司</w:t>
            </w:r>
          </w:p>
          <w:p w14:paraId="6BB7FA51">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p>
        </w:tc>
        <w:tc>
          <w:tcPr>
            <w:tcW w:w="663" w:type="pct"/>
            <w:shd w:val="clear" w:color="auto" w:fill="auto"/>
            <w:vAlign w:val="center"/>
          </w:tcPr>
          <w:p w14:paraId="20036DD4">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i w:val="0"/>
                <w:iCs w:val="0"/>
                <w:color w:val="auto"/>
                <w:kern w:val="0"/>
                <w:sz w:val="22"/>
                <w:szCs w:val="22"/>
                <w:u w:val="none"/>
                <w:lang w:val="en-US" w:eastAsia="zh-CN" w:bidi="ar"/>
              </w:rPr>
              <w:t>中级工程师</w:t>
            </w:r>
          </w:p>
        </w:tc>
        <w:tc>
          <w:tcPr>
            <w:tcW w:w="1799" w:type="pct"/>
            <w:shd w:val="clear" w:color="auto" w:fill="auto"/>
            <w:vAlign w:val="center"/>
          </w:tcPr>
          <w:p w14:paraId="735A9B92">
            <w:pPr>
              <w:spacing w:after="80" w:line="240" w:lineRule="auto"/>
              <w:jc w:val="center"/>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项目</w:t>
            </w:r>
            <w:r>
              <w:rPr>
                <w:rFonts w:hint="eastAsia" w:ascii="仿宋" w:hAnsi="仿宋" w:eastAsia="仿宋" w:cs="仿宋"/>
                <w:color w:val="auto"/>
                <w:kern w:val="0"/>
                <w:sz w:val="22"/>
                <w:szCs w:val="28"/>
              </w:rPr>
              <w:t>参加人，参与</w:t>
            </w:r>
            <w:r>
              <w:rPr>
                <w:rFonts w:hint="eastAsia" w:ascii="仿宋" w:hAnsi="仿宋" w:eastAsia="仿宋" w:cs="仿宋"/>
                <w:color w:val="auto"/>
                <w:kern w:val="0"/>
                <w:sz w:val="22"/>
                <w:szCs w:val="28"/>
                <w:lang w:val="en-US" w:eastAsia="zh-CN"/>
              </w:rPr>
              <w:t>方案的实施及推进</w:t>
            </w:r>
            <w:r>
              <w:rPr>
                <w:rFonts w:hint="eastAsia" w:ascii="仿宋" w:hAnsi="仿宋" w:eastAsia="仿宋" w:cs="仿宋"/>
                <w:color w:val="auto"/>
                <w:kern w:val="0"/>
                <w:sz w:val="22"/>
                <w:szCs w:val="28"/>
              </w:rPr>
              <w:t>。</w:t>
            </w:r>
          </w:p>
        </w:tc>
      </w:tr>
      <w:tr w14:paraId="4B84A4F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287" w:type="pct"/>
            <w:shd w:val="clear" w:color="auto" w:fill="auto"/>
            <w:vAlign w:val="center"/>
          </w:tcPr>
          <w:p w14:paraId="0039D4A7">
            <w:pPr>
              <w:keepNext w:val="0"/>
              <w:keepLines w:val="0"/>
              <w:widowControl/>
              <w:suppressLineNumbers w:val="0"/>
              <w:spacing w:after="80" w:line="240" w:lineRule="auto"/>
              <w:jc w:val="center"/>
              <w:textAlignment w:val="bottom"/>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12</w:t>
            </w:r>
          </w:p>
        </w:tc>
        <w:tc>
          <w:tcPr>
            <w:tcW w:w="675" w:type="pct"/>
            <w:shd w:val="clear" w:color="auto" w:fill="auto"/>
            <w:vAlign w:val="center"/>
          </w:tcPr>
          <w:p w14:paraId="3A9D21AC">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i w:val="0"/>
                <w:iCs w:val="0"/>
                <w:color w:val="auto"/>
                <w:kern w:val="0"/>
                <w:sz w:val="22"/>
                <w:szCs w:val="22"/>
                <w:u w:val="none"/>
                <w:lang w:val="en-US" w:eastAsia="zh-CN" w:bidi="ar"/>
              </w:rPr>
              <w:t>孟根花</w:t>
            </w:r>
          </w:p>
        </w:tc>
        <w:tc>
          <w:tcPr>
            <w:tcW w:w="1574" w:type="pct"/>
            <w:shd w:val="clear" w:color="auto" w:fill="auto"/>
            <w:vAlign w:val="center"/>
          </w:tcPr>
          <w:p w14:paraId="05AB2CC7">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i w:val="0"/>
                <w:iCs w:val="0"/>
                <w:color w:val="auto"/>
                <w:kern w:val="0"/>
                <w:sz w:val="22"/>
                <w:szCs w:val="22"/>
                <w:u w:val="none"/>
                <w:lang w:val="en-US" w:eastAsia="zh-CN" w:bidi="ar"/>
              </w:rPr>
              <w:t>内蒙古伊利实业集团股份有限公司</w:t>
            </w:r>
          </w:p>
        </w:tc>
        <w:tc>
          <w:tcPr>
            <w:tcW w:w="663" w:type="pct"/>
            <w:shd w:val="clear" w:color="auto" w:fill="auto"/>
            <w:vAlign w:val="center"/>
          </w:tcPr>
          <w:p w14:paraId="1319942D">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i w:val="0"/>
                <w:iCs w:val="0"/>
                <w:color w:val="auto"/>
                <w:kern w:val="0"/>
                <w:sz w:val="22"/>
                <w:szCs w:val="22"/>
                <w:u w:val="none"/>
                <w:lang w:val="en-US" w:eastAsia="zh-CN" w:bidi="ar"/>
              </w:rPr>
              <w:t>高级工程师</w:t>
            </w:r>
          </w:p>
        </w:tc>
        <w:tc>
          <w:tcPr>
            <w:tcW w:w="1799" w:type="pct"/>
            <w:shd w:val="clear" w:color="auto" w:fill="auto"/>
            <w:vAlign w:val="center"/>
          </w:tcPr>
          <w:p w14:paraId="394FAFF1">
            <w:pPr>
              <w:spacing w:after="80" w:line="240" w:lineRule="auto"/>
              <w:jc w:val="center"/>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项目</w:t>
            </w:r>
            <w:r>
              <w:rPr>
                <w:rFonts w:hint="eastAsia" w:ascii="仿宋" w:hAnsi="仿宋" w:eastAsia="仿宋" w:cs="仿宋"/>
                <w:color w:val="auto"/>
                <w:kern w:val="0"/>
                <w:sz w:val="22"/>
                <w:szCs w:val="28"/>
              </w:rPr>
              <w:t>参加人，参与</w:t>
            </w:r>
            <w:r>
              <w:rPr>
                <w:rFonts w:hint="eastAsia" w:ascii="仿宋" w:hAnsi="仿宋" w:eastAsia="仿宋" w:cs="仿宋"/>
                <w:color w:val="auto"/>
                <w:kern w:val="0"/>
                <w:sz w:val="22"/>
                <w:szCs w:val="28"/>
                <w:lang w:val="en-US" w:eastAsia="zh-CN"/>
              </w:rPr>
              <w:t>方案的实施及推进</w:t>
            </w:r>
            <w:r>
              <w:rPr>
                <w:rFonts w:hint="eastAsia" w:ascii="仿宋" w:hAnsi="仿宋" w:eastAsia="仿宋" w:cs="仿宋"/>
                <w:color w:val="auto"/>
                <w:kern w:val="0"/>
                <w:sz w:val="22"/>
                <w:szCs w:val="28"/>
              </w:rPr>
              <w:t>。</w:t>
            </w:r>
          </w:p>
        </w:tc>
      </w:tr>
      <w:tr w14:paraId="17B66C0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287" w:type="pct"/>
            <w:shd w:val="clear" w:color="auto" w:fill="auto"/>
            <w:vAlign w:val="center"/>
          </w:tcPr>
          <w:p w14:paraId="5BC5674E">
            <w:pPr>
              <w:keepNext w:val="0"/>
              <w:keepLines w:val="0"/>
              <w:widowControl/>
              <w:suppressLineNumbers w:val="0"/>
              <w:spacing w:after="80" w:line="240" w:lineRule="auto"/>
              <w:jc w:val="center"/>
              <w:textAlignment w:val="bottom"/>
              <w:rPr>
                <w:rFonts w:hint="default"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13</w:t>
            </w:r>
          </w:p>
        </w:tc>
        <w:tc>
          <w:tcPr>
            <w:tcW w:w="675" w:type="pct"/>
            <w:shd w:val="clear" w:color="auto" w:fill="auto"/>
            <w:vAlign w:val="center"/>
          </w:tcPr>
          <w:p w14:paraId="43B750BC">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刘利红</w:t>
            </w:r>
          </w:p>
        </w:tc>
        <w:tc>
          <w:tcPr>
            <w:tcW w:w="1574" w:type="pct"/>
            <w:shd w:val="clear" w:color="auto" w:fill="auto"/>
            <w:vAlign w:val="center"/>
          </w:tcPr>
          <w:p w14:paraId="29A7FCD0">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内蒙古伊利实业集团股份有限公司</w:t>
            </w:r>
          </w:p>
        </w:tc>
        <w:tc>
          <w:tcPr>
            <w:tcW w:w="663" w:type="pct"/>
            <w:shd w:val="clear" w:color="auto" w:fill="auto"/>
            <w:vAlign w:val="center"/>
          </w:tcPr>
          <w:p w14:paraId="768ACB5D">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i w:val="0"/>
                <w:iCs w:val="0"/>
                <w:color w:val="auto"/>
                <w:kern w:val="0"/>
                <w:sz w:val="22"/>
                <w:szCs w:val="22"/>
                <w:u w:val="none"/>
                <w:lang w:val="en-US" w:eastAsia="zh-CN" w:bidi="ar"/>
              </w:rPr>
              <w:t>中级工程师</w:t>
            </w:r>
          </w:p>
        </w:tc>
        <w:tc>
          <w:tcPr>
            <w:tcW w:w="1799" w:type="pct"/>
            <w:shd w:val="clear" w:color="auto" w:fill="auto"/>
            <w:vAlign w:val="center"/>
          </w:tcPr>
          <w:p w14:paraId="54384229">
            <w:pPr>
              <w:spacing w:after="80" w:line="240" w:lineRule="auto"/>
              <w:jc w:val="center"/>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项目</w:t>
            </w:r>
            <w:r>
              <w:rPr>
                <w:rFonts w:hint="eastAsia" w:ascii="仿宋" w:hAnsi="仿宋" w:eastAsia="仿宋" w:cs="仿宋"/>
                <w:color w:val="auto"/>
                <w:kern w:val="0"/>
                <w:sz w:val="22"/>
                <w:szCs w:val="28"/>
              </w:rPr>
              <w:t>参加人，参与</w:t>
            </w:r>
            <w:r>
              <w:rPr>
                <w:rFonts w:hint="eastAsia" w:ascii="仿宋" w:hAnsi="仿宋" w:eastAsia="仿宋" w:cs="仿宋"/>
                <w:color w:val="auto"/>
                <w:kern w:val="0"/>
                <w:sz w:val="22"/>
                <w:szCs w:val="28"/>
                <w:lang w:val="en-US" w:eastAsia="zh-CN"/>
              </w:rPr>
              <w:t>方案的实施及推进</w:t>
            </w:r>
            <w:r>
              <w:rPr>
                <w:rFonts w:hint="eastAsia" w:ascii="仿宋" w:hAnsi="仿宋" w:eastAsia="仿宋" w:cs="仿宋"/>
                <w:color w:val="auto"/>
                <w:kern w:val="0"/>
                <w:sz w:val="22"/>
                <w:szCs w:val="28"/>
              </w:rPr>
              <w:t>。</w:t>
            </w:r>
          </w:p>
        </w:tc>
      </w:tr>
      <w:tr w14:paraId="4C9C912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287" w:type="pct"/>
            <w:shd w:val="clear" w:color="auto" w:fill="auto"/>
            <w:vAlign w:val="center"/>
          </w:tcPr>
          <w:p w14:paraId="5AC5826F">
            <w:pPr>
              <w:keepNext w:val="0"/>
              <w:keepLines w:val="0"/>
              <w:widowControl/>
              <w:suppressLineNumbers w:val="0"/>
              <w:spacing w:after="80" w:line="240" w:lineRule="auto"/>
              <w:jc w:val="center"/>
              <w:textAlignment w:val="bottom"/>
              <w:rPr>
                <w:rFonts w:hint="default"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bidi="ar-SA"/>
              </w:rPr>
              <w:t>14</w:t>
            </w:r>
          </w:p>
        </w:tc>
        <w:tc>
          <w:tcPr>
            <w:tcW w:w="675" w:type="pct"/>
            <w:shd w:val="clear" w:color="auto" w:fill="auto"/>
            <w:vAlign w:val="center"/>
          </w:tcPr>
          <w:p w14:paraId="1EFB47C5">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bidi="ar-SA"/>
              </w:rPr>
              <w:t>李志君</w:t>
            </w:r>
          </w:p>
        </w:tc>
        <w:tc>
          <w:tcPr>
            <w:tcW w:w="1574" w:type="pct"/>
            <w:shd w:val="clear" w:color="auto" w:fill="auto"/>
            <w:vAlign w:val="center"/>
          </w:tcPr>
          <w:p w14:paraId="605CC39E">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内蒙古伊利实业集团股份有限公司</w:t>
            </w:r>
          </w:p>
        </w:tc>
        <w:tc>
          <w:tcPr>
            <w:tcW w:w="663" w:type="pct"/>
            <w:shd w:val="clear" w:color="auto" w:fill="auto"/>
            <w:vAlign w:val="center"/>
          </w:tcPr>
          <w:p w14:paraId="5551996C">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i w:val="0"/>
                <w:iCs w:val="0"/>
                <w:color w:val="auto"/>
                <w:kern w:val="0"/>
                <w:sz w:val="22"/>
                <w:szCs w:val="22"/>
                <w:u w:val="none"/>
                <w:lang w:val="en-US" w:eastAsia="zh-CN" w:bidi="ar"/>
              </w:rPr>
              <w:t>高级工程师</w:t>
            </w:r>
          </w:p>
        </w:tc>
        <w:tc>
          <w:tcPr>
            <w:tcW w:w="1799" w:type="pct"/>
            <w:shd w:val="clear" w:color="auto" w:fill="auto"/>
            <w:vAlign w:val="center"/>
          </w:tcPr>
          <w:p w14:paraId="0789E4D4">
            <w:pPr>
              <w:spacing w:after="80" w:line="240" w:lineRule="auto"/>
              <w:jc w:val="center"/>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项目</w:t>
            </w:r>
            <w:r>
              <w:rPr>
                <w:rFonts w:hint="eastAsia" w:ascii="仿宋" w:hAnsi="仿宋" w:eastAsia="仿宋" w:cs="仿宋"/>
                <w:color w:val="auto"/>
                <w:kern w:val="0"/>
                <w:sz w:val="22"/>
                <w:szCs w:val="28"/>
              </w:rPr>
              <w:t>参加人，参与</w:t>
            </w:r>
            <w:r>
              <w:rPr>
                <w:rFonts w:hint="eastAsia" w:ascii="仿宋" w:hAnsi="仿宋" w:eastAsia="仿宋" w:cs="仿宋"/>
                <w:color w:val="auto"/>
                <w:kern w:val="0"/>
                <w:sz w:val="22"/>
                <w:szCs w:val="28"/>
                <w:lang w:val="en-US" w:eastAsia="zh-CN"/>
              </w:rPr>
              <w:t>方案的实施及推进</w:t>
            </w:r>
            <w:r>
              <w:rPr>
                <w:rFonts w:hint="eastAsia" w:ascii="仿宋" w:hAnsi="仿宋" w:eastAsia="仿宋" w:cs="仿宋"/>
                <w:color w:val="auto"/>
                <w:kern w:val="0"/>
                <w:sz w:val="22"/>
                <w:szCs w:val="28"/>
              </w:rPr>
              <w:t>。</w:t>
            </w:r>
          </w:p>
        </w:tc>
      </w:tr>
      <w:tr w14:paraId="7DD5C63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52" w:hRule="exact"/>
        </w:trPr>
        <w:tc>
          <w:tcPr>
            <w:tcW w:w="287" w:type="pct"/>
            <w:shd w:val="clear" w:color="auto" w:fill="auto"/>
            <w:vAlign w:val="center"/>
          </w:tcPr>
          <w:p w14:paraId="3FF5A44A">
            <w:pPr>
              <w:keepNext w:val="0"/>
              <w:keepLines w:val="0"/>
              <w:widowControl/>
              <w:suppressLineNumbers w:val="0"/>
              <w:spacing w:after="80" w:line="240" w:lineRule="auto"/>
              <w:jc w:val="center"/>
              <w:textAlignment w:val="bottom"/>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15</w:t>
            </w:r>
          </w:p>
        </w:tc>
        <w:tc>
          <w:tcPr>
            <w:tcW w:w="675" w:type="pct"/>
            <w:shd w:val="clear" w:color="auto" w:fill="auto"/>
            <w:vAlign w:val="center"/>
          </w:tcPr>
          <w:p w14:paraId="24EAA7D2">
            <w:pPr>
              <w:keepNext w:val="0"/>
              <w:keepLines w:val="0"/>
              <w:widowControl/>
              <w:suppressLineNumbers w:val="0"/>
              <w:spacing w:after="80" w:line="240" w:lineRule="auto"/>
              <w:jc w:val="center"/>
              <w:textAlignment w:val="bottom"/>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徐红</w:t>
            </w:r>
          </w:p>
        </w:tc>
        <w:tc>
          <w:tcPr>
            <w:tcW w:w="1574" w:type="pct"/>
            <w:shd w:val="clear" w:color="auto" w:fill="auto"/>
            <w:vAlign w:val="center"/>
          </w:tcPr>
          <w:p w14:paraId="76D8F50A">
            <w:pPr>
              <w:keepNext w:val="0"/>
              <w:keepLines w:val="0"/>
              <w:widowControl/>
              <w:suppressLineNumbers w:val="0"/>
              <w:spacing w:after="80" w:line="240" w:lineRule="auto"/>
              <w:jc w:val="center"/>
              <w:textAlignment w:val="bottom"/>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color w:val="auto"/>
                <w:kern w:val="0"/>
                <w:sz w:val="22"/>
                <w:szCs w:val="28"/>
                <w:lang w:val="en-US" w:eastAsia="zh-CN"/>
              </w:rPr>
              <w:t>内蒙古伊利实业集团股份有限公司</w:t>
            </w:r>
          </w:p>
        </w:tc>
        <w:tc>
          <w:tcPr>
            <w:tcW w:w="663" w:type="pct"/>
            <w:shd w:val="clear" w:color="auto" w:fill="auto"/>
            <w:vAlign w:val="center"/>
          </w:tcPr>
          <w:p w14:paraId="4093776B">
            <w:pPr>
              <w:keepNext w:val="0"/>
              <w:keepLines w:val="0"/>
              <w:widowControl/>
              <w:suppressLineNumbers w:val="0"/>
              <w:spacing w:after="80" w:line="240" w:lineRule="auto"/>
              <w:jc w:val="center"/>
              <w:textAlignment w:val="bottom"/>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高级工程师</w:t>
            </w:r>
          </w:p>
        </w:tc>
        <w:tc>
          <w:tcPr>
            <w:tcW w:w="1799" w:type="pct"/>
            <w:shd w:val="clear" w:color="auto" w:fill="auto"/>
            <w:vAlign w:val="center"/>
          </w:tcPr>
          <w:p w14:paraId="128D5458">
            <w:pPr>
              <w:spacing w:after="80" w:line="240" w:lineRule="auto"/>
              <w:jc w:val="center"/>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项目</w:t>
            </w:r>
            <w:r>
              <w:rPr>
                <w:rFonts w:hint="eastAsia" w:ascii="仿宋" w:hAnsi="仿宋" w:eastAsia="仿宋" w:cs="仿宋"/>
                <w:color w:val="auto"/>
                <w:kern w:val="0"/>
                <w:sz w:val="22"/>
                <w:szCs w:val="28"/>
              </w:rPr>
              <w:t>参加人，参与</w:t>
            </w:r>
            <w:r>
              <w:rPr>
                <w:rFonts w:hint="eastAsia" w:ascii="仿宋" w:hAnsi="仿宋" w:eastAsia="仿宋" w:cs="仿宋"/>
                <w:color w:val="auto"/>
                <w:kern w:val="0"/>
                <w:sz w:val="22"/>
                <w:szCs w:val="28"/>
                <w:lang w:val="en-US" w:eastAsia="zh-CN"/>
              </w:rPr>
              <w:t>方案的实施及推进</w:t>
            </w:r>
            <w:r>
              <w:rPr>
                <w:rFonts w:hint="eastAsia" w:ascii="仿宋" w:hAnsi="仿宋" w:eastAsia="仿宋" w:cs="仿宋"/>
                <w:color w:val="auto"/>
                <w:kern w:val="0"/>
                <w:sz w:val="22"/>
                <w:szCs w:val="28"/>
              </w:rPr>
              <w:t>。</w:t>
            </w:r>
          </w:p>
        </w:tc>
      </w:tr>
      <w:tr w14:paraId="279F7D3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52" w:hRule="exact"/>
        </w:trPr>
        <w:tc>
          <w:tcPr>
            <w:tcW w:w="287" w:type="pct"/>
            <w:shd w:val="clear" w:color="auto" w:fill="auto"/>
            <w:vAlign w:val="center"/>
          </w:tcPr>
          <w:p w14:paraId="66803742">
            <w:pPr>
              <w:keepNext w:val="0"/>
              <w:keepLines w:val="0"/>
              <w:widowControl/>
              <w:suppressLineNumbers w:val="0"/>
              <w:spacing w:after="80" w:line="240" w:lineRule="auto"/>
              <w:jc w:val="center"/>
              <w:textAlignment w:val="bottom"/>
              <w:rPr>
                <w:rFonts w:hint="default"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16</w:t>
            </w:r>
          </w:p>
        </w:tc>
        <w:tc>
          <w:tcPr>
            <w:tcW w:w="675" w:type="pct"/>
            <w:shd w:val="clear" w:color="auto" w:fill="auto"/>
            <w:vAlign w:val="center"/>
          </w:tcPr>
          <w:p w14:paraId="35EA4AC0">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张彩霞</w:t>
            </w:r>
          </w:p>
        </w:tc>
        <w:tc>
          <w:tcPr>
            <w:tcW w:w="1574" w:type="pct"/>
            <w:shd w:val="clear" w:color="auto" w:fill="auto"/>
            <w:vAlign w:val="center"/>
          </w:tcPr>
          <w:p w14:paraId="0AFF35BB">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内蒙古伊利实业集团股份有限公司</w:t>
            </w:r>
          </w:p>
        </w:tc>
        <w:tc>
          <w:tcPr>
            <w:tcW w:w="663" w:type="pct"/>
            <w:shd w:val="clear" w:color="auto" w:fill="auto"/>
            <w:vAlign w:val="center"/>
          </w:tcPr>
          <w:p w14:paraId="25CB79F8">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i w:val="0"/>
                <w:iCs w:val="0"/>
                <w:color w:val="auto"/>
                <w:kern w:val="0"/>
                <w:sz w:val="22"/>
                <w:szCs w:val="22"/>
                <w:u w:val="none"/>
                <w:lang w:val="en-US" w:eastAsia="zh-CN" w:bidi="ar"/>
              </w:rPr>
              <w:t>高级工程师</w:t>
            </w:r>
          </w:p>
        </w:tc>
        <w:tc>
          <w:tcPr>
            <w:tcW w:w="1799" w:type="pct"/>
            <w:shd w:val="clear" w:color="auto" w:fill="auto"/>
            <w:vAlign w:val="center"/>
          </w:tcPr>
          <w:p w14:paraId="1E3D8844">
            <w:pPr>
              <w:spacing w:after="80" w:line="240" w:lineRule="auto"/>
              <w:jc w:val="center"/>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项目</w:t>
            </w:r>
            <w:r>
              <w:rPr>
                <w:rFonts w:hint="eastAsia" w:ascii="仿宋" w:hAnsi="仿宋" w:eastAsia="仿宋" w:cs="仿宋"/>
                <w:color w:val="auto"/>
                <w:kern w:val="0"/>
                <w:sz w:val="22"/>
                <w:szCs w:val="28"/>
              </w:rPr>
              <w:t>参加人，参与</w:t>
            </w:r>
            <w:r>
              <w:rPr>
                <w:rFonts w:hint="eastAsia" w:ascii="仿宋" w:hAnsi="仿宋" w:eastAsia="仿宋" w:cs="仿宋"/>
                <w:color w:val="auto"/>
                <w:kern w:val="0"/>
                <w:sz w:val="22"/>
                <w:szCs w:val="28"/>
                <w:lang w:val="en-US" w:eastAsia="zh-CN"/>
              </w:rPr>
              <w:t>方案的实施及推进</w:t>
            </w:r>
            <w:r>
              <w:rPr>
                <w:rFonts w:hint="eastAsia" w:ascii="仿宋" w:hAnsi="仿宋" w:eastAsia="仿宋" w:cs="仿宋"/>
                <w:color w:val="auto"/>
                <w:kern w:val="0"/>
                <w:sz w:val="22"/>
                <w:szCs w:val="28"/>
              </w:rPr>
              <w:t>。</w:t>
            </w:r>
          </w:p>
        </w:tc>
      </w:tr>
      <w:tr w14:paraId="620D061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52" w:hRule="exact"/>
        </w:trPr>
        <w:tc>
          <w:tcPr>
            <w:tcW w:w="287" w:type="pct"/>
            <w:shd w:val="clear" w:color="auto" w:fill="auto"/>
            <w:vAlign w:val="center"/>
          </w:tcPr>
          <w:p w14:paraId="3D8A567F">
            <w:pPr>
              <w:keepNext w:val="0"/>
              <w:keepLines w:val="0"/>
              <w:widowControl/>
              <w:suppressLineNumbers w:val="0"/>
              <w:spacing w:after="80" w:line="240" w:lineRule="auto"/>
              <w:jc w:val="center"/>
              <w:textAlignment w:val="bottom"/>
              <w:rPr>
                <w:rFonts w:hint="default"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17</w:t>
            </w:r>
          </w:p>
        </w:tc>
        <w:tc>
          <w:tcPr>
            <w:tcW w:w="675" w:type="pct"/>
            <w:shd w:val="clear" w:color="auto" w:fill="auto"/>
            <w:vAlign w:val="center"/>
          </w:tcPr>
          <w:p w14:paraId="2E9A8854">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王金玲</w:t>
            </w:r>
          </w:p>
        </w:tc>
        <w:tc>
          <w:tcPr>
            <w:tcW w:w="1574" w:type="pct"/>
            <w:shd w:val="clear" w:color="auto" w:fill="auto"/>
            <w:vAlign w:val="center"/>
          </w:tcPr>
          <w:p w14:paraId="7053AB86">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内蒙古伊利实业集团股份有限公司</w:t>
            </w:r>
          </w:p>
        </w:tc>
        <w:tc>
          <w:tcPr>
            <w:tcW w:w="663" w:type="pct"/>
            <w:shd w:val="clear" w:color="auto" w:fill="auto"/>
            <w:vAlign w:val="center"/>
          </w:tcPr>
          <w:p w14:paraId="5C1F9C51">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i w:val="0"/>
                <w:iCs w:val="0"/>
                <w:color w:val="auto"/>
                <w:kern w:val="0"/>
                <w:sz w:val="22"/>
                <w:szCs w:val="22"/>
                <w:u w:val="none"/>
                <w:lang w:val="en-US" w:eastAsia="zh-CN" w:bidi="ar"/>
              </w:rPr>
              <w:t>高级工程师</w:t>
            </w:r>
          </w:p>
        </w:tc>
        <w:tc>
          <w:tcPr>
            <w:tcW w:w="1799" w:type="pct"/>
            <w:shd w:val="clear" w:color="auto" w:fill="auto"/>
            <w:vAlign w:val="center"/>
          </w:tcPr>
          <w:p w14:paraId="41F8C5EB">
            <w:pPr>
              <w:spacing w:after="80" w:line="240" w:lineRule="auto"/>
              <w:jc w:val="center"/>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项目</w:t>
            </w:r>
            <w:r>
              <w:rPr>
                <w:rFonts w:hint="eastAsia" w:ascii="仿宋" w:hAnsi="仿宋" w:eastAsia="仿宋" w:cs="仿宋"/>
                <w:color w:val="auto"/>
                <w:kern w:val="0"/>
                <w:sz w:val="22"/>
                <w:szCs w:val="28"/>
              </w:rPr>
              <w:t>参加人，参与</w:t>
            </w:r>
            <w:r>
              <w:rPr>
                <w:rFonts w:hint="eastAsia" w:ascii="仿宋" w:hAnsi="仿宋" w:eastAsia="仿宋" w:cs="仿宋"/>
                <w:color w:val="auto"/>
                <w:kern w:val="0"/>
                <w:sz w:val="22"/>
                <w:szCs w:val="28"/>
                <w:lang w:val="en-US" w:eastAsia="zh-CN"/>
              </w:rPr>
              <w:t>方案的实施及推进</w:t>
            </w:r>
            <w:r>
              <w:rPr>
                <w:rFonts w:hint="eastAsia" w:ascii="仿宋" w:hAnsi="仿宋" w:eastAsia="仿宋" w:cs="仿宋"/>
                <w:color w:val="auto"/>
                <w:kern w:val="0"/>
                <w:sz w:val="22"/>
                <w:szCs w:val="28"/>
              </w:rPr>
              <w:t>。</w:t>
            </w:r>
          </w:p>
        </w:tc>
      </w:tr>
      <w:tr w14:paraId="434D652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52" w:hRule="exact"/>
        </w:trPr>
        <w:tc>
          <w:tcPr>
            <w:tcW w:w="287" w:type="pct"/>
            <w:shd w:val="clear" w:color="auto" w:fill="auto"/>
            <w:vAlign w:val="center"/>
          </w:tcPr>
          <w:p w14:paraId="0ED5F13B">
            <w:pPr>
              <w:keepNext w:val="0"/>
              <w:keepLines w:val="0"/>
              <w:widowControl/>
              <w:suppressLineNumbers w:val="0"/>
              <w:spacing w:after="80" w:line="240" w:lineRule="auto"/>
              <w:jc w:val="center"/>
              <w:textAlignment w:val="bottom"/>
              <w:rPr>
                <w:rFonts w:hint="default"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18</w:t>
            </w:r>
          </w:p>
        </w:tc>
        <w:tc>
          <w:tcPr>
            <w:tcW w:w="675" w:type="pct"/>
            <w:shd w:val="clear" w:color="auto" w:fill="auto"/>
            <w:vAlign w:val="center"/>
          </w:tcPr>
          <w:p w14:paraId="3954B871">
            <w:pPr>
              <w:keepNext w:val="0"/>
              <w:keepLines w:val="0"/>
              <w:widowControl/>
              <w:suppressLineNumbers w:val="0"/>
              <w:spacing w:after="80" w:line="240" w:lineRule="auto"/>
              <w:jc w:val="center"/>
              <w:textAlignment w:val="bottom"/>
              <w:rPr>
                <w:rFonts w:hint="default"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赵贞</w:t>
            </w:r>
          </w:p>
        </w:tc>
        <w:tc>
          <w:tcPr>
            <w:tcW w:w="1574" w:type="pct"/>
            <w:shd w:val="clear" w:color="auto" w:fill="auto"/>
            <w:vAlign w:val="center"/>
          </w:tcPr>
          <w:p w14:paraId="0F1C8BBF">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内蒙古伊利实业集团股份有限公司</w:t>
            </w:r>
          </w:p>
        </w:tc>
        <w:tc>
          <w:tcPr>
            <w:tcW w:w="663" w:type="pct"/>
            <w:shd w:val="clear" w:color="auto" w:fill="auto"/>
            <w:vAlign w:val="center"/>
          </w:tcPr>
          <w:p w14:paraId="47047844">
            <w:pPr>
              <w:keepNext w:val="0"/>
              <w:keepLines w:val="0"/>
              <w:widowControl/>
              <w:suppressLineNumbers w:val="0"/>
              <w:spacing w:after="80" w:line="240" w:lineRule="auto"/>
              <w:jc w:val="center"/>
              <w:textAlignment w:val="bottom"/>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正高级工程师</w:t>
            </w:r>
          </w:p>
        </w:tc>
        <w:tc>
          <w:tcPr>
            <w:tcW w:w="1799" w:type="pct"/>
            <w:shd w:val="clear" w:color="auto" w:fill="auto"/>
            <w:vAlign w:val="center"/>
          </w:tcPr>
          <w:p w14:paraId="7B700649">
            <w:pPr>
              <w:spacing w:after="80" w:line="240" w:lineRule="auto"/>
              <w:jc w:val="center"/>
              <w:rPr>
                <w:rFonts w:hint="eastAsia"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项目</w:t>
            </w:r>
            <w:r>
              <w:rPr>
                <w:rFonts w:hint="eastAsia" w:ascii="仿宋" w:hAnsi="仿宋" w:eastAsia="仿宋" w:cs="仿宋"/>
                <w:color w:val="auto"/>
                <w:kern w:val="0"/>
                <w:sz w:val="22"/>
                <w:szCs w:val="28"/>
              </w:rPr>
              <w:t>参加人，参与</w:t>
            </w:r>
            <w:r>
              <w:rPr>
                <w:rFonts w:hint="eastAsia" w:ascii="仿宋" w:hAnsi="仿宋" w:eastAsia="仿宋" w:cs="仿宋"/>
                <w:color w:val="auto"/>
                <w:kern w:val="0"/>
                <w:sz w:val="22"/>
                <w:szCs w:val="28"/>
                <w:lang w:val="en-US" w:eastAsia="zh-CN"/>
              </w:rPr>
              <w:t>方案的实施及推进</w:t>
            </w:r>
            <w:r>
              <w:rPr>
                <w:rFonts w:hint="eastAsia" w:ascii="仿宋" w:hAnsi="仿宋" w:eastAsia="仿宋" w:cs="仿宋"/>
                <w:color w:val="auto"/>
                <w:kern w:val="0"/>
                <w:sz w:val="22"/>
                <w:szCs w:val="28"/>
              </w:rPr>
              <w:t>。</w:t>
            </w:r>
          </w:p>
        </w:tc>
      </w:tr>
      <w:tr w14:paraId="6A860CE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52" w:hRule="exact"/>
        </w:trPr>
        <w:tc>
          <w:tcPr>
            <w:tcW w:w="287" w:type="pct"/>
            <w:shd w:val="clear" w:color="auto" w:fill="auto"/>
            <w:vAlign w:val="center"/>
          </w:tcPr>
          <w:p w14:paraId="6605022D">
            <w:pPr>
              <w:keepNext w:val="0"/>
              <w:keepLines w:val="0"/>
              <w:widowControl/>
              <w:suppressLineNumbers w:val="0"/>
              <w:spacing w:after="80" w:line="240" w:lineRule="auto"/>
              <w:jc w:val="center"/>
              <w:textAlignment w:val="bottom"/>
              <w:rPr>
                <w:rFonts w:hint="default"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19</w:t>
            </w:r>
          </w:p>
        </w:tc>
        <w:tc>
          <w:tcPr>
            <w:tcW w:w="675" w:type="pct"/>
            <w:shd w:val="clear" w:color="auto" w:fill="auto"/>
            <w:vAlign w:val="center"/>
          </w:tcPr>
          <w:p w14:paraId="0421F8AA">
            <w:pPr>
              <w:keepNext w:val="0"/>
              <w:keepLines w:val="0"/>
              <w:widowControl/>
              <w:suppressLineNumbers w:val="0"/>
              <w:spacing w:after="80" w:line="240" w:lineRule="auto"/>
              <w:jc w:val="center"/>
              <w:textAlignment w:val="bottom"/>
              <w:rPr>
                <w:rFonts w:hint="default"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万鹏</w:t>
            </w:r>
          </w:p>
        </w:tc>
        <w:tc>
          <w:tcPr>
            <w:tcW w:w="1574" w:type="pct"/>
            <w:shd w:val="clear" w:color="auto" w:fill="auto"/>
            <w:vAlign w:val="center"/>
          </w:tcPr>
          <w:p w14:paraId="569DE7F5">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内蒙古伊利实业集团股份有限公司</w:t>
            </w:r>
          </w:p>
        </w:tc>
        <w:tc>
          <w:tcPr>
            <w:tcW w:w="663" w:type="pct"/>
            <w:shd w:val="clear" w:color="auto" w:fill="auto"/>
            <w:vAlign w:val="center"/>
          </w:tcPr>
          <w:p w14:paraId="0E6A1509">
            <w:pPr>
              <w:keepNext w:val="0"/>
              <w:keepLines w:val="0"/>
              <w:widowControl/>
              <w:suppressLineNumbers w:val="0"/>
              <w:spacing w:after="80" w:line="240" w:lineRule="auto"/>
              <w:jc w:val="center"/>
              <w:textAlignment w:val="bottom"/>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高级工程师</w:t>
            </w:r>
          </w:p>
        </w:tc>
        <w:tc>
          <w:tcPr>
            <w:tcW w:w="1799" w:type="pct"/>
            <w:shd w:val="clear" w:color="auto" w:fill="auto"/>
            <w:vAlign w:val="center"/>
          </w:tcPr>
          <w:p w14:paraId="4A4FE0A2">
            <w:pPr>
              <w:spacing w:after="80" w:line="240" w:lineRule="auto"/>
              <w:jc w:val="center"/>
              <w:rPr>
                <w:rFonts w:hint="eastAsia"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项目</w:t>
            </w:r>
            <w:r>
              <w:rPr>
                <w:rFonts w:hint="eastAsia" w:ascii="仿宋" w:hAnsi="仿宋" w:eastAsia="仿宋" w:cs="仿宋"/>
                <w:color w:val="auto"/>
                <w:kern w:val="0"/>
                <w:sz w:val="22"/>
                <w:szCs w:val="28"/>
              </w:rPr>
              <w:t>参加人，参与</w:t>
            </w:r>
            <w:r>
              <w:rPr>
                <w:rFonts w:hint="eastAsia" w:ascii="仿宋" w:hAnsi="仿宋" w:eastAsia="仿宋" w:cs="仿宋"/>
                <w:color w:val="auto"/>
                <w:kern w:val="0"/>
                <w:sz w:val="22"/>
                <w:szCs w:val="28"/>
                <w:lang w:val="en-US" w:eastAsia="zh-CN"/>
              </w:rPr>
              <w:t>方案的实施及推进</w:t>
            </w:r>
            <w:r>
              <w:rPr>
                <w:rFonts w:hint="eastAsia" w:ascii="仿宋" w:hAnsi="仿宋" w:eastAsia="仿宋" w:cs="仿宋"/>
                <w:color w:val="auto"/>
                <w:kern w:val="0"/>
                <w:sz w:val="22"/>
                <w:szCs w:val="28"/>
              </w:rPr>
              <w:t>。</w:t>
            </w:r>
          </w:p>
        </w:tc>
      </w:tr>
      <w:tr w14:paraId="34BCEAF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52" w:hRule="exact"/>
        </w:trPr>
        <w:tc>
          <w:tcPr>
            <w:tcW w:w="287" w:type="pct"/>
            <w:shd w:val="clear" w:color="auto" w:fill="auto"/>
            <w:vAlign w:val="center"/>
          </w:tcPr>
          <w:p w14:paraId="7ABCB892">
            <w:pPr>
              <w:keepNext w:val="0"/>
              <w:keepLines w:val="0"/>
              <w:widowControl/>
              <w:suppressLineNumbers w:val="0"/>
              <w:spacing w:after="80" w:line="240" w:lineRule="auto"/>
              <w:jc w:val="center"/>
              <w:textAlignment w:val="bottom"/>
              <w:rPr>
                <w:rFonts w:hint="default"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20</w:t>
            </w:r>
          </w:p>
        </w:tc>
        <w:tc>
          <w:tcPr>
            <w:tcW w:w="675" w:type="pct"/>
            <w:shd w:val="clear" w:color="auto" w:fill="auto"/>
            <w:vAlign w:val="center"/>
          </w:tcPr>
          <w:p w14:paraId="5C15C9A5">
            <w:pPr>
              <w:keepNext w:val="0"/>
              <w:keepLines w:val="0"/>
              <w:widowControl/>
              <w:suppressLineNumbers w:val="0"/>
              <w:spacing w:after="80" w:line="240" w:lineRule="auto"/>
              <w:jc w:val="center"/>
              <w:textAlignment w:val="bottom"/>
              <w:rPr>
                <w:rFonts w:hint="default"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胡雪</w:t>
            </w:r>
          </w:p>
        </w:tc>
        <w:tc>
          <w:tcPr>
            <w:tcW w:w="1574" w:type="pct"/>
            <w:shd w:val="clear" w:color="auto" w:fill="auto"/>
            <w:vAlign w:val="center"/>
          </w:tcPr>
          <w:p w14:paraId="70B65E00">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内蒙古伊利实业集团股份有限公司</w:t>
            </w:r>
          </w:p>
        </w:tc>
        <w:tc>
          <w:tcPr>
            <w:tcW w:w="663" w:type="pct"/>
            <w:shd w:val="clear" w:color="auto" w:fill="auto"/>
            <w:vAlign w:val="center"/>
          </w:tcPr>
          <w:p w14:paraId="2D2AF3B6">
            <w:pPr>
              <w:keepNext w:val="0"/>
              <w:keepLines w:val="0"/>
              <w:widowControl/>
              <w:suppressLineNumbers w:val="0"/>
              <w:spacing w:after="80" w:line="240" w:lineRule="auto"/>
              <w:jc w:val="center"/>
              <w:textAlignment w:val="bottom"/>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正高级工程师</w:t>
            </w:r>
          </w:p>
        </w:tc>
        <w:tc>
          <w:tcPr>
            <w:tcW w:w="1799" w:type="pct"/>
            <w:shd w:val="clear" w:color="auto" w:fill="auto"/>
            <w:vAlign w:val="center"/>
          </w:tcPr>
          <w:p w14:paraId="5147FC9D">
            <w:pPr>
              <w:spacing w:after="80" w:line="240" w:lineRule="auto"/>
              <w:jc w:val="center"/>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项目</w:t>
            </w:r>
            <w:r>
              <w:rPr>
                <w:rFonts w:hint="eastAsia" w:ascii="仿宋" w:hAnsi="仿宋" w:eastAsia="仿宋" w:cs="仿宋"/>
                <w:color w:val="auto"/>
                <w:kern w:val="0"/>
                <w:sz w:val="22"/>
                <w:szCs w:val="28"/>
              </w:rPr>
              <w:t>参加人，参与</w:t>
            </w:r>
            <w:r>
              <w:rPr>
                <w:rFonts w:hint="eastAsia" w:ascii="仿宋" w:hAnsi="仿宋" w:eastAsia="仿宋" w:cs="仿宋"/>
                <w:color w:val="auto"/>
                <w:kern w:val="0"/>
                <w:sz w:val="22"/>
                <w:szCs w:val="28"/>
                <w:lang w:val="en-US" w:eastAsia="zh-CN"/>
              </w:rPr>
              <w:t>方案的实施及推进</w:t>
            </w:r>
            <w:r>
              <w:rPr>
                <w:rFonts w:hint="eastAsia" w:ascii="仿宋" w:hAnsi="仿宋" w:eastAsia="仿宋" w:cs="仿宋"/>
                <w:color w:val="auto"/>
                <w:kern w:val="0"/>
                <w:sz w:val="22"/>
                <w:szCs w:val="28"/>
              </w:rPr>
              <w:t>。</w:t>
            </w:r>
          </w:p>
        </w:tc>
      </w:tr>
      <w:tr w14:paraId="0D6101F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287" w:type="pct"/>
            <w:shd w:val="clear" w:color="auto" w:fill="auto"/>
            <w:vAlign w:val="center"/>
          </w:tcPr>
          <w:p w14:paraId="1E4F65B6">
            <w:pPr>
              <w:keepNext w:val="0"/>
              <w:keepLines w:val="0"/>
              <w:widowControl/>
              <w:suppressLineNumbers w:val="0"/>
              <w:spacing w:after="80" w:line="240" w:lineRule="auto"/>
              <w:jc w:val="center"/>
              <w:textAlignment w:val="bottom"/>
              <w:rPr>
                <w:rFonts w:hint="default"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21</w:t>
            </w:r>
          </w:p>
        </w:tc>
        <w:tc>
          <w:tcPr>
            <w:tcW w:w="675" w:type="pct"/>
            <w:shd w:val="clear" w:color="auto" w:fill="auto"/>
            <w:vAlign w:val="center"/>
          </w:tcPr>
          <w:p w14:paraId="5E5B4EA4">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rPr>
              <w:t>王峻</w:t>
            </w:r>
          </w:p>
        </w:tc>
        <w:tc>
          <w:tcPr>
            <w:tcW w:w="1574" w:type="pct"/>
            <w:shd w:val="clear" w:color="auto" w:fill="auto"/>
            <w:vAlign w:val="center"/>
          </w:tcPr>
          <w:p w14:paraId="2E084646">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rPr>
              <w:t>四川省食品检验研究院</w:t>
            </w:r>
          </w:p>
        </w:tc>
        <w:tc>
          <w:tcPr>
            <w:tcW w:w="663" w:type="pct"/>
            <w:shd w:val="clear" w:color="auto" w:fill="auto"/>
            <w:vAlign w:val="center"/>
          </w:tcPr>
          <w:p w14:paraId="45F9FBA9">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i w:val="0"/>
                <w:iCs w:val="0"/>
                <w:color w:val="auto"/>
                <w:kern w:val="0"/>
                <w:sz w:val="22"/>
                <w:szCs w:val="22"/>
                <w:u w:val="none"/>
                <w:lang w:val="en-US" w:eastAsia="zh-CN" w:bidi="ar"/>
              </w:rPr>
              <w:t>高级工程师</w:t>
            </w:r>
          </w:p>
        </w:tc>
        <w:tc>
          <w:tcPr>
            <w:tcW w:w="1799" w:type="pct"/>
            <w:shd w:val="clear" w:color="auto" w:fill="auto"/>
            <w:vAlign w:val="center"/>
          </w:tcPr>
          <w:p w14:paraId="6B5EEF9A">
            <w:pPr>
              <w:spacing w:after="80" w:line="240" w:lineRule="auto"/>
              <w:jc w:val="center"/>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项目</w:t>
            </w:r>
            <w:r>
              <w:rPr>
                <w:rFonts w:hint="eastAsia" w:ascii="仿宋" w:hAnsi="仿宋" w:eastAsia="仿宋" w:cs="仿宋"/>
                <w:color w:val="auto"/>
                <w:kern w:val="0"/>
                <w:sz w:val="22"/>
                <w:szCs w:val="28"/>
              </w:rPr>
              <w:t>参加人，参与</w:t>
            </w:r>
            <w:r>
              <w:rPr>
                <w:rFonts w:hint="eastAsia" w:ascii="仿宋" w:hAnsi="仿宋" w:eastAsia="仿宋" w:cs="仿宋"/>
                <w:color w:val="auto"/>
                <w:kern w:val="0"/>
                <w:sz w:val="22"/>
                <w:szCs w:val="28"/>
                <w:lang w:val="en-US" w:eastAsia="zh-CN"/>
              </w:rPr>
              <w:t>方案的实施及推进</w:t>
            </w:r>
            <w:r>
              <w:rPr>
                <w:rFonts w:hint="eastAsia" w:ascii="仿宋" w:hAnsi="仿宋" w:eastAsia="仿宋" w:cs="仿宋"/>
                <w:color w:val="auto"/>
                <w:kern w:val="0"/>
                <w:sz w:val="22"/>
                <w:szCs w:val="28"/>
              </w:rPr>
              <w:t>。</w:t>
            </w:r>
          </w:p>
        </w:tc>
      </w:tr>
      <w:tr w14:paraId="2A205F3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985" w:hRule="exact"/>
        </w:trPr>
        <w:tc>
          <w:tcPr>
            <w:tcW w:w="287" w:type="pct"/>
            <w:shd w:val="clear" w:color="auto" w:fill="auto"/>
            <w:vAlign w:val="center"/>
          </w:tcPr>
          <w:p w14:paraId="1C0619BB">
            <w:pPr>
              <w:keepNext w:val="0"/>
              <w:keepLines w:val="0"/>
              <w:widowControl/>
              <w:suppressLineNumbers w:val="0"/>
              <w:spacing w:after="80" w:line="240" w:lineRule="auto"/>
              <w:jc w:val="center"/>
              <w:textAlignment w:val="bottom"/>
              <w:rPr>
                <w:rFonts w:hint="default" w:ascii="仿宋" w:hAnsi="仿宋" w:eastAsia="仿宋" w:cs="仿宋"/>
                <w:color w:val="auto"/>
                <w:kern w:val="0"/>
                <w:sz w:val="22"/>
                <w:szCs w:val="28"/>
                <w:lang w:val="en-US" w:eastAsia="zh-CN"/>
              </w:rPr>
            </w:pPr>
            <w:r>
              <w:rPr>
                <w:rFonts w:hint="eastAsia" w:ascii="仿宋" w:hAnsi="仿宋" w:eastAsia="仿宋" w:cs="仿宋"/>
                <w:color w:val="auto"/>
                <w:kern w:val="0"/>
                <w:sz w:val="22"/>
                <w:szCs w:val="28"/>
                <w:lang w:val="en-US" w:eastAsia="zh-CN"/>
              </w:rPr>
              <w:t>22</w:t>
            </w:r>
          </w:p>
        </w:tc>
        <w:tc>
          <w:tcPr>
            <w:tcW w:w="675" w:type="pct"/>
            <w:shd w:val="clear" w:color="auto" w:fill="auto"/>
            <w:vAlign w:val="center"/>
          </w:tcPr>
          <w:p w14:paraId="13B69DB7">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rPr>
              <w:t>陈文洁</w:t>
            </w:r>
          </w:p>
        </w:tc>
        <w:tc>
          <w:tcPr>
            <w:tcW w:w="1574" w:type="pct"/>
            <w:shd w:val="clear" w:color="auto" w:fill="auto"/>
            <w:vAlign w:val="center"/>
          </w:tcPr>
          <w:p w14:paraId="7015107F">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rPr>
              <w:t>内蒙古自治区食品质量安全检验检测科学研究院</w:t>
            </w:r>
          </w:p>
        </w:tc>
        <w:tc>
          <w:tcPr>
            <w:tcW w:w="663" w:type="pct"/>
            <w:shd w:val="clear" w:color="auto" w:fill="auto"/>
            <w:vAlign w:val="center"/>
          </w:tcPr>
          <w:p w14:paraId="2C89F831">
            <w:pPr>
              <w:keepNext w:val="0"/>
              <w:keepLines w:val="0"/>
              <w:widowControl/>
              <w:suppressLineNumbers w:val="0"/>
              <w:spacing w:after="80" w:line="240" w:lineRule="auto"/>
              <w:jc w:val="center"/>
              <w:textAlignment w:val="bottom"/>
              <w:rPr>
                <w:rFonts w:hint="eastAsia" w:ascii="仿宋" w:hAnsi="仿宋" w:eastAsia="仿宋" w:cs="仿宋"/>
                <w:color w:val="auto"/>
                <w:kern w:val="0"/>
                <w:sz w:val="22"/>
                <w:szCs w:val="28"/>
                <w:lang w:val="en-US" w:eastAsia="zh-CN" w:bidi="ar-SA"/>
              </w:rPr>
            </w:pPr>
            <w:r>
              <w:rPr>
                <w:rFonts w:hint="eastAsia" w:ascii="仿宋" w:hAnsi="仿宋" w:eastAsia="仿宋" w:cs="仿宋"/>
                <w:i w:val="0"/>
                <w:iCs w:val="0"/>
                <w:color w:val="auto"/>
                <w:kern w:val="0"/>
                <w:sz w:val="22"/>
                <w:szCs w:val="22"/>
                <w:u w:val="none"/>
                <w:lang w:val="en-US" w:eastAsia="zh-CN" w:bidi="ar"/>
              </w:rPr>
              <w:t>高级工程师</w:t>
            </w:r>
          </w:p>
        </w:tc>
        <w:tc>
          <w:tcPr>
            <w:tcW w:w="1799" w:type="pct"/>
            <w:shd w:val="clear" w:color="auto" w:fill="auto"/>
            <w:vAlign w:val="center"/>
          </w:tcPr>
          <w:p w14:paraId="7AB4DE99">
            <w:pPr>
              <w:spacing w:after="80" w:line="240" w:lineRule="auto"/>
              <w:jc w:val="center"/>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项目</w:t>
            </w:r>
            <w:r>
              <w:rPr>
                <w:rFonts w:hint="eastAsia" w:ascii="仿宋" w:hAnsi="仿宋" w:eastAsia="仿宋" w:cs="仿宋"/>
                <w:color w:val="auto"/>
                <w:kern w:val="0"/>
                <w:sz w:val="22"/>
                <w:szCs w:val="28"/>
              </w:rPr>
              <w:t>参加人，参与</w:t>
            </w:r>
            <w:r>
              <w:rPr>
                <w:rFonts w:hint="eastAsia" w:ascii="仿宋" w:hAnsi="仿宋" w:eastAsia="仿宋" w:cs="仿宋"/>
                <w:color w:val="auto"/>
                <w:kern w:val="0"/>
                <w:sz w:val="22"/>
                <w:szCs w:val="28"/>
                <w:lang w:val="en-US" w:eastAsia="zh-CN"/>
              </w:rPr>
              <w:t>方案的实施及推进</w:t>
            </w:r>
            <w:r>
              <w:rPr>
                <w:rFonts w:hint="eastAsia" w:ascii="仿宋" w:hAnsi="仿宋" w:eastAsia="仿宋" w:cs="仿宋"/>
                <w:color w:val="auto"/>
                <w:kern w:val="0"/>
                <w:sz w:val="22"/>
                <w:szCs w:val="28"/>
              </w:rPr>
              <w:t>。</w:t>
            </w:r>
          </w:p>
        </w:tc>
      </w:tr>
      <w:tr w14:paraId="0E07357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61" w:hRule="exact"/>
        </w:trPr>
        <w:tc>
          <w:tcPr>
            <w:tcW w:w="287" w:type="pct"/>
            <w:shd w:val="clear" w:color="auto" w:fill="auto"/>
            <w:vAlign w:val="center"/>
          </w:tcPr>
          <w:p w14:paraId="0285D820">
            <w:pPr>
              <w:keepNext w:val="0"/>
              <w:keepLines w:val="0"/>
              <w:widowControl/>
              <w:suppressLineNumbers w:val="0"/>
              <w:spacing w:after="80" w:line="240" w:lineRule="auto"/>
              <w:jc w:val="center"/>
              <w:textAlignment w:val="bottom"/>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23</w:t>
            </w:r>
          </w:p>
        </w:tc>
        <w:tc>
          <w:tcPr>
            <w:tcW w:w="675" w:type="pct"/>
            <w:shd w:val="clear" w:color="auto" w:fill="auto"/>
            <w:vAlign w:val="center"/>
          </w:tcPr>
          <w:p w14:paraId="7BDAF095">
            <w:pPr>
              <w:keepNext w:val="0"/>
              <w:keepLines w:val="0"/>
              <w:widowControl/>
              <w:suppressLineNumbers w:val="0"/>
              <w:spacing w:after="80" w:line="240" w:lineRule="auto"/>
              <w:jc w:val="center"/>
              <w:textAlignment w:val="bottom"/>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安晓萍</w:t>
            </w:r>
          </w:p>
        </w:tc>
        <w:tc>
          <w:tcPr>
            <w:tcW w:w="1574" w:type="pct"/>
            <w:shd w:val="clear" w:color="auto" w:fill="auto"/>
            <w:vAlign w:val="center"/>
          </w:tcPr>
          <w:p w14:paraId="0BCF0C0C">
            <w:pPr>
              <w:keepNext w:val="0"/>
              <w:keepLines w:val="0"/>
              <w:widowControl/>
              <w:suppressLineNumbers w:val="0"/>
              <w:spacing w:after="80" w:line="240" w:lineRule="auto"/>
              <w:jc w:val="center"/>
              <w:textAlignment w:val="bottom"/>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内蒙古农业大学</w:t>
            </w:r>
          </w:p>
        </w:tc>
        <w:tc>
          <w:tcPr>
            <w:tcW w:w="663" w:type="pct"/>
            <w:shd w:val="clear" w:color="auto" w:fill="auto"/>
            <w:vAlign w:val="center"/>
          </w:tcPr>
          <w:p w14:paraId="3753B288">
            <w:pPr>
              <w:keepNext w:val="0"/>
              <w:keepLines w:val="0"/>
              <w:widowControl/>
              <w:suppressLineNumbers w:val="0"/>
              <w:spacing w:after="80" w:line="240" w:lineRule="auto"/>
              <w:jc w:val="center"/>
              <w:textAlignment w:val="bottom"/>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教授</w:t>
            </w:r>
          </w:p>
        </w:tc>
        <w:tc>
          <w:tcPr>
            <w:tcW w:w="1799" w:type="pct"/>
            <w:shd w:val="clear" w:color="auto" w:fill="auto"/>
            <w:vAlign w:val="center"/>
          </w:tcPr>
          <w:p w14:paraId="786CC420">
            <w:pPr>
              <w:spacing w:after="80" w:line="240" w:lineRule="auto"/>
              <w:jc w:val="center"/>
              <w:rPr>
                <w:rFonts w:hint="eastAsia" w:ascii="仿宋" w:hAnsi="仿宋" w:eastAsia="仿宋" w:cs="仿宋"/>
                <w:color w:val="auto"/>
                <w:kern w:val="0"/>
                <w:sz w:val="22"/>
                <w:szCs w:val="28"/>
                <w:lang w:val="en-US" w:eastAsia="zh-CN" w:bidi="ar-SA"/>
              </w:rPr>
            </w:pPr>
            <w:r>
              <w:rPr>
                <w:rFonts w:hint="eastAsia" w:ascii="仿宋" w:hAnsi="仿宋" w:eastAsia="仿宋" w:cs="仿宋"/>
                <w:color w:val="auto"/>
                <w:kern w:val="0"/>
                <w:sz w:val="22"/>
                <w:szCs w:val="28"/>
                <w:lang w:val="en-US" w:eastAsia="zh-CN"/>
              </w:rPr>
              <w:t>项目</w:t>
            </w:r>
            <w:r>
              <w:rPr>
                <w:rFonts w:hint="eastAsia" w:ascii="仿宋" w:hAnsi="仿宋" w:eastAsia="仿宋" w:cs="仿宋"/>
                <w:color w:val="auto"/>
                <w:kern w:val="0"/>
                <w:sz w:val="22"/>
                <w:szCs w:val="28"/>
              </w:rPr>
              <w:t>参加人，参与</w:t>
            </w:r>
            <w:r>
              <w:rPr>
                <w:rFonts w:hint="eastAsia" w:ascii="仿宋" w:hAnsi="仿宋" w:eastAsia="仿宋" w:cs="仿宋"/>
                <w:color w:val="auto"/>
                <w:kern w:val="0"/>
                <w:sz w:val="22"/>
                <w:szCs w:val="28"/>
                <w:lang w:val="en-US" w:eastAsia="zh-CN"/>
              </w:rPr>
              <w:t>方案的实施及推进</w:t>
            </w:r>
            <w:r>
              <w:rPr>
                <w:rFonts w:hint="eastAsia" w:ascii="仿宋" w:hAnsi="仿宋" w:eastAsia="仿宋" w:cs="仿宋"/>
                <w:color w:val="auto"/>
                <w:kern w:val="0"/>
                <w:sz w:val="22"/>
                <w:szCs w:val="28"/>
              </w:rPr>
              <w:t>。</w:t>
            </w:r>
          </w:p>
        </w:tc>
      </w:tr>
    </w:tbl>
    <w:p w14:paraId="79ED3A3B">
      <w:pPr>
        <w:keepNext w:val="0"/>
        <w:keepLines w:val="0"/>
        <w:pageBreakBefore w:val="0"/>
        <w:widowControl w:val="0"/>
        <w:kinsoku/>
        <w:wordWrap/>
        <w:overflowPunct/>
        <w:topLinePunct w:val="0"/>
        <w:autoSpaceDE/>
        <w:autoSpaceDN/>
        <w:bidi w:val="0"/>
        <w:adjustRightInd w:val="0"/>
        <w:snapToGrid w:val="0"/>
        <w:spacing w:before="469" w:beforeLines="150" w:after="0" w:line="360" w:lineRule="auto"/>
        <w:textAlignment w:val="auto"/>
        <w:rPr>
          <w:rFonts w:hint="eastAsia" w:ascii="仿宋" w:hAnsi="仿宋" w:eastAsia="仿宋" w:cs="仿宋"/>
          <w:b w:val="0"/>
          <w:bCs/>
          <w:color w:val="auto"/>
          <w:sz w:val="28"/>
          <w:szCs w:val="32"/>
          <w:lang w:eastAsia="zh-CN"/>
        </w:rPr>
      </w:pPr>
      <w:r>
        <w:rPr>
          <w:rFonts w:hint="eastAsia" w:ascii="仿宋" w:hAnsi="仿宋" w:eastAsia="仿宋"/>
          <w:b/>
          <w:bCs/>
          <w:sz w:val="32"/>
          <w:szCs w:val="32"/>
          <w:lang w:eastAsia="zh-CN"/>
        </w:rPr>
        <w:t>（</w:t>
      </w:r>
      <w:r>
        <w:rPr>
          <w:rFonts w:hint="eastAsia" w:ascii="仿宋" w:hAnsi="仿宋" w:eastAsia="仿宋"/>
          <w:b/>
          <w:bCs/>
          <w:sz w:val="32"/>
          <w:szCs w:val="32"/>
          <w:lang w:val="en-US" w:eastAsia="zh-CN"/>
        </w:rPr>
        <w:t>二</w:t>
      </w:r>
      <w:r>
        <w:rPr>
          <w:rFonts w:hint="eastAsia" w:ascii="仿宋" w:hAnsi="仿宋" w:eastAsia="仿宋"/>
          <w:b/>
          <w:bCs/>
          <w:sz w:val="32"/>
          <w:szCs w:val="32"/>
          <w:lang w:eastAsia="zh-CN"/>
        </w:rPr>
        <w:t>）</w:t>
      </w:r>
      <w:r>
        <w:rPr>
          <w:rFonts w:ascii="仿宋" w:hAnsi="仿宋" w:eastAsia="仿宋"/>
          <w:b/>
          <w:bCs/>
          <w:sz w:val="32"/>
          <w:szCs w:val="32"/>
        </w:rPr>
        <w:t>起草阶段</w:t>
      </w:r>
    </w:p>
    <w:p w14:paraId="4A9AAD84">
      <w:pPr>
        <w:keepNext w:val="0"/>
        <w:keepLines w:val="0"/>
        <w:suppressLineNumbers w:val="0"/>
        <w:spacing w:before="0" w:beforeAutospacing="0" w:after="0" w:afterAutospacing="0" w:line="240" w:lineRule="auto"/>
        <w:ind w:left="0" w:right="0" w:firstLine="640" w:firstLineChars="200"/>
        <w:rPr>
          <w:rFonts w:hint="eastAsia" w:ascii="仿宋" w:hAnsi="仿宋" w:eastAsia="仿宋" w:cs="仿宋"/>
          <w:b/>
          <w:color w:val="auto"/>
          <w:sz w:val="32"/>
          <w:szCs w:val="32"/>
        </w:rPr>
      </w:pPr>
      <w:r>
        <w:rPr>
          <w:rFonts w:hint="eastAsia" w:ascii="仿宋" w:hAnsi="仿宋" w:eastAsia="仿宋" w:cs="仿宋"/>
          <w:b w:val="0"/>
          <w:bCs/>
          <w:color w:val="auto"/>
          <w:sz w:val="32"/>
          <w:szCs w:val="32"/>
          <w:lang w:eastAsia="zh-CN"/>
        </w:rPr>
        <w:t>根据国家有关标准制定和修订工作的要求，在标准的起草编制过程中，主要做了以下方面的工作：</w:t>
      </w:r>
    </w:p>
    <w:p w14:paraId="3E5CC712">
      <w:pPr>
        <w:spacing w:line="240" w:lineRule="auto"/>
        <w:rPr>
          <w:rFonts w:hint="eastAsia" w:ascii="仿宋" w:hAnsi="仿宋" w:eastAsia="仿宋" w:cs="仿宋"/>
          <w:b/>
          <w:color w:val="auto"/>
          <w:sz w:val="32"/>
          <w:szCs w:val="32"/>
        </w:rPr>
      </w:pPr>
      <w:r>
        <w:rPr>
          <w:rFonts w:hint="eastAsia" w:ascii="仿宋" w:hAnsi="仿宋" w:eastAsia="仿宋" w:cs="仿宋"/>
          <w:b/>
          <w:color w:val="auto"/>
          <w:sz w:val="32"/>
          <w:szCs w:val="32"/>
        </w:rPr>
        <w:t>1</w:t>
      </w:r>
      <w:r>
        <w:rPr>
          <w:rFonts w:hint="eastAsia" w:ascii="仿宋" w:hAnsi="仿宋" w:eastAsia="仿宋" w:cs="仿宋"/>
          <w:b/>
          <w:color w:val="auto"/>
          <w:sz w:val="32"/>
          <w:szCs w:val="32"/>
          <w:lang w:val="en-US" w:eastAsia="zh-CN"/>
        </w:rPr>
        <w:t>.</w:t>
      </w:r>
      <w:r>
        <w:rPr>
          <w:rFonts w:hint="eastAsia" w:ascii="仿宋" w:hAnsi="仿宋" w:eastAsia="仿宋" w:cs="仿宋"/>
          <w:b/>
          <w:color w:val="auto"/>
          <w:sz w:val="32"/>
          <w:szCs w:val="32"/>
        </w:rPr>
        <w:t>前期准备</w:t>
      </w:r>
    </w:p>
    <w:p w14:paraId="13DA3FCF">
      <w:pPr>
        <w:keepNext w:val="0"/>
        <w:keepLines w:val="0"/>
        <w:suppressLineNumbers w:val="0"/>
        <w:spacing w:before="0" w:beforeAutospacing="0" w:after="0" w:afterAutospacing="0" w:line="240" w:lineRule="auto"/>
        <w:ind w:left="0" w:right="0" w:firstLine="640" w:firstLineChars="200"/>
        <w:rPr>
          <w:rFonts w:hint="eastAsia" w:ascii="仿宋" w:hAnsi="仿宋" w:eastAsia="仿宋" w:cs="仿宋"/>
          <w:b w:val="0"/>
          <w:bCs/>
          <w:color w:val="auto"/>
          <w:sz w:val="32"/>
          <w:szCs w:val="32"/>
          <w:lang w:eastAsia="zh-CN"/>
        </w:rPr>
      </w:pPr>
      <w:r>
        <w:rPr>
          <w:rFonts w:hint="eastAsia" w:ascii="仿宋" w:hAnsi="仿宋" w:eastAsia="仿宋" w:cs="仿宋"/>
          <w:b w:val="0"/>
          <w:bCs/>
          <w:color w:val="auto"/>
          <w:sz w:val="32"/>
          <w:szCs w:val="32"/>
          <w:lang w:eastAsia="zh-CN"/>
        </w:rPr>
        <w:t>本项目的技术开发具体研究基础如下：</w:t>
      </w:r>
    </w:p>
    <w:p w14:paraId="6DA18710">
      <w:pPr>
        <w:keepNext w:val="0"/>
        <w:keepLines w:val="0"/>
        <w:suppressLineNumbers w:val="0"/>
        <w:spacing w:before="0" w:beforeAutospacing="0" w:after="0" w:afterAutospacing="0" w:line="240" w:lineRule="auto"/>
        <w:ind w:left="0" w:right="0" w:firstLine="640" w:firstLineChars="200"/>
        <w:rPr>
          <w:rFonts w:hint="eastAsia" w:ascii="仿宋" w:hAnsi="仿宋" w:eastAsia="仿宋" w:cs="仿宋"/>
          <w:b w:val="0"/>
          <w:bCs/>
          <w:color w:val="auto"/>
          <w:sz w:val="32"/>
          <w:szCs w:val="32"/>
          <w:lang w:eastAsia="zh-CN"/>
        </w:rPr>
      </w:pPr>
      <w:r>
        <w:rPr>
          <w:rFonts w:hint="eastAsia" w:ascii="仿宋" w:hAnsi="仿宋" w:eastAsia="仿宋" w:cs="仿宋"/>
          <w:b w:val="0"/>
          <w:bCs/>
          <w:color w:val="auto"/>
          <w:sz w:val="32"/>
          <w:szCs w:val="32"/>
          <w:lang w:eastAsia="zh-CN"/>
        </w:rPr>
        <w:t>技术平台支撑：实验室已配备</w:t>
      </w:r>
      <w:r>
        <w:rPr>
          <w:rFonts w:hint="eastAsia" w:ascii="仿宋" w:hAnsi="仿宋" w:eastAsia="仿宋" w:cs="仿宋"/>
          <w:b w:val="0"/>
          <w:bCs/>
          <w:color w:val="auto"/>
          <w:sz w:val="32"/>
          <w:szCs w:val="32"/>
          <w:lang w:val="en-US" w:eastAsia="zh-CN"/>
        </w:rPr>
        <w:t>数字PCR</w:t>
      </w:r>
      <w:r>
        <w:rPr>
          <w:rFonts w:hint="eastAsia" w:ascii="仿宋" w:hAnsi="仿宋" w:eastAsia="仿宋" w:cs="仿宋"/>
          <w:b w:val="0"/>
          <w:bCs/>
          <w:color w:val="auto"/>
          <w:sz w:val="32"/>
          <w:szCs w:val="32"/>
          <w:lang w:eastAsia="zh-CN"/>
        </w:rPr>
        <w:t>、</w:t>
      </w:r>
      <w:r>
        <w:rPr>
          <w:rFonts w:hint="eastAsia" w:ascii="仿宋" w:hAnsi="仿宋" w:eastAsia="仿宋" w:cs="仿宋"/>
          <w:b w:val="0"/>
          <w:bCs/>
          <w:color w:val="auto"/>
          <w:sz w:val="32"/>
          <w:szCs w:val="32"/>
          <w:lang w:val="en-US" w:eastAsia="zh-CN"/>
        </w:rPr>
        <w:t>全自动核酸</w:t>
      </w:r>
      <w:r>
        <w:rPr>
          <w:rFonts w:hint="eastAsia" w:ascii="仿宋" w:hAnsi="仿宋" w:eastAsia="仿宋" w:cs="仿宋"/>
          <w:b w:val="0"/>
          <w:bCs/>
          <w:color w:val="auto"/>
          <w:sz w:val="32"/>
          <w:szCs w:val="32"/>
          <w:lang w:eastAsia="zh-CN"/>
        </w:rPr>
        <w:t>提取仪、核酸蛋白质分析仪、核酸凝胶成像系统等先进设备，并优化了DNA提取-体系扩增-数字PCR检测全流程，确定最佳引物探针、DNA提取方案及扩增条件。改善非特异性扩增，优化退火温度有效减少 “雨滴” 现象，显著改善阴阳性微滴群分区分辨率。</w:t>
      </w:r>
    </w:p>
    <w:p w14:paraId="3EC30550">
      <w:pPr>
        <w:keepNext w:val="0"/>
        <w:keepLines w:val="0"/>
        <w:suppressLineNumbers w:val="0"/>
        <w:spacing w:before="0" w:beforeAutospacing="0" w:after="0" w:afterAutospacing="0" w:line="240" w:lineRule="auto"/>
        <w:ind w:left="0" w:right="0" w:firstLine="640" w:firstLineChars="200"/>
        <w:rPr>
          <w:rFonts w:hint="eastAsia" w:ascii="仿宋" w:hAnsi="仿宋" w:eastAsia="仿宋" w:cs="仿宋"/>
          <w:b w:val="0"/>
          <w:bCs/>
          <w:color w:val="auto"/>
          <w:sz w:val="32"/>
          <w:szCs w:val="32"/>
          <w:lang w:eastAsia="zh-CN"/>
        </w:rPr>
      </w:pPr>
      <w:r>
        <w:rPr>
          <w:rFonts w:hint="eastAsia" w:ascii="仿宋" w:hAnsi="仿宋" w:eastAsia="仿宋" w:cs="仿宋"/>
          <w:b w:val="0"/>
          <w:bCs/>
          <w:color w:val="auto"/>
          <w:sz w:val="32"/>
          <w:szCs w:val="32"/>
          <w:lang w:eastAsia="zh-CN"/>
        </w:rPr>
        <w:t>团队长期从事食品</w:t>
      </w:r>
      <w:r>
        <w:rPr>
          <w:rFonts w:hint="eastAsia" w:ascii="仿宋" w:hAnsi="仿宋" w:eastAsia="仿宋" w:cs="仿宋"/>
          <w:b w:val="0"/>
          <w:bCs/>
          <w:color w:val="auto"/>
          <w:sz w:val="32"/>
          <w:szCs w:val="32"/>
          <w:lang w:val="en-US" w:eastAsia="zh-CN"/>
        </w:rPr>
        <w:t>分子生物</w:t>
      </w:r>
      <w:r>
        <w:rPr>
          <w:rFonts w:hint="eastAsia" w:ascii="仿宋" w:hAnsi="仿宋" w:eastAsia="仿宋" w:cs="仿宋"/>
          <w:b w:val="0"/>
          <w:bCs/>
          <w:color w:val="auto"/>
          <w:sz w:val="32"/>
          <w:szCs w:val="32"/>
          <w:lang w:eastAsia="zh-CN"/>
        </w:rPr>
        <w:t>检测，掌握复杂基质中</w:t>
      </w:r>
      <w:r>
        <w:rPr>
          <w:rFonts w:hint="eastAsia" w:ascii="仿宋" w:hAnsi="仿宋" w:eastAsia="仿宋" w:cs="仿宋"/>
          <w:b w:val="0"/>
          <w:bCs/>
          <w:color w:val="auto"/>
          <w:sz w:val="32"/>
          <w:szCs w:val="32"/>
          <w:lang w:val="en-US" w:eastAsia="zh-CN"/>
        </w:rPr>
        <w:t>核酸提取</w:t>
      </w:r>
      <w:r>
        <w:rPr>
          <w:rFonts w:hint="eastAsia" w:ascii="仿宋" w:hAnsi="仿宋" w:eastAsia="仿宋" w:cs="仿宋"/>
          <w:b w:val="0"/>
          <w:bCs/>
          <w:color w:val="auto"/>
          <w:sz w:val="32"/>
          <w:szCs w:val="32"/>
          <w:lang w:eastAsia="zh-CN"/>
        </w:rPr>
        <w:t>的技术，为本项目前处理方案奠定基础。</w:t>
      </w:r>
    </w:p>
    <w:p w14:paraId="20C2C9D0">
      <w:pPr>
        <w:keepNext w:val="0"/>
        <w:keepLines w:val="0"/>
        <w:suppressLineNumbers w:val="0"/>
        <w:spacing w:before="0" w:beforeAutospacing="0" w:after="0" w:afterAutospacing="0" w:line="240" w:lineRule="auto"/>
        <w:ind w:left="0" w:right="0" w:firstLine="640" w:firstLineChars="200"/>
        <w:rPr>
          <w:rFonts w:hint="eastAsia" w:ascii="仿宋" w:hAnsi="仿宋" w:eastAsia="仿宋" w:cs="仿宋"/>
          <w:b w:val="0"/>
          <w:bCs/>
          <w:color w:val="auto"/>
          <w:sz w:val="32"/>
          <w:szCs w:val="32"/>
          <w:lang w:eastAsia="zh-CN"/>
        </w:rPr>
      </w:pPr>
      <w:r>
        <w:rPr>
          <w:rFonts w:hint="eastAsia" w:ascii="仿宋" w:hAnsi="仿宋" w:eastAsia="仿宋" w:cs="仿宋"/>
          <w:b w:val="0"/>
          <w:bCs/>
          <w:color w:val="auto"/>
          <w:sz w:val="32"/>
          <w:szCs w:val="32"/>
          <w:lang w:eastAsia="zh-CN"/>
        </w:rPr>
        <w:t>方法开发经验与验证经验：</w:t>
      </w:r>
      <w:r>
        <w:rPr>
          <w:rFonts w:hint="eastAsia" w:ascii="仿宋" w:hAnsi="仿宋" w:eastAsia="仿宋" w:cs="仿宋"/>
          <w:b w:val="0"/>
          <w:bCs/>
          <w:color w:val="auto"/>
          <w:sz w:val="32"/>
          <w:szCs w:val="32"/>
          <w:lang w:val="en-US" w:eastAsia="zh-CN"/>
        </w:rPr>
        <w:t>前期</w:t>
      </w:r>
      <w:r>
        <w:rPr>
          <w:rFonts w:hint="eastAsia" w:ascii="仿宋" w:hAnsi="仿宋" w:eastAsia="仿宋" w:cs="仿宋"/>
          <w:b w:val="0"/>
          <w:bCs/>
          <w:color w:val="auto"/>
          <w:sz w:val="32"/>
          <w:szCs w:val="32"/>
          <w:lang w:eastAsia="zh-CN"/>
        </w:rPr>
        <w:t>已完成黄牛、山羊源性成分的LOD/LOQ测定，</w:t>
      </w:r>
      <w:r>
        <w:rPr>
          <w:rFonts w:hint="eastAsia" w:ascii="仿宋" w:hAnsi="仿宋" w:eastAsia="仿宋" w:cs="仿宋"/>
          <w:b w:val="0"/>
          <w:bCs/>
          <w:color w:val="auto"/>
          <w:sz w:val="32"/>
          <w:szCs w:val="32"/>
          <w:lang w:val="en-US" w:eastAsia="zh-CN"/>
        </w:rPr>
        <w:t>确定了方法的</w:t>
      </w:r>
      <w:r>
        <w:rPr>
          <w:rFonts w:hint="eastAsia" w:ascii="仿宋" w:hAnsi="仿宋" w:eastAsia="仿宋" w:cs="仿宋"/>
          <w:b w:val="0"/>
          <w:bCs/>
          <w:color w:val="auto"/>
          <w:sz w:val="32"/>
          <w:szCs w:val="32"/>
          <w:lang w:eastAsia="zh-CN"/>
        </w:rPr>
        <w:t>灵敏度、</w:t>
      </w:r>
      <w:r>
        <w:rPr>
          <w:rFonts w:hint="eastAsia" w:ascii="仿宋" w:hAnsi="仿宋" w:eastAsia="仿宋" w:cs="仿宋"/>
          <w:b w:val="0"/>
          <w:bCs/>
          <w:color w:val="auto"/>
          <w:sz w:val="32"/>
          <w:szCs w:val="32"/>
          <w:lang w:val="en-US" w:eastAsia="zh-CN"/>
        </w:rPr>
        <w:t>定量限</w:t>
      </w:r>
      <w:r>
        <w:rPr>
          <w:rFonts w:hint="eastAsia" w:ascii="仿宋" w:hAnsi="仿宋" w:eastAsia="仿宋" w:cs="仿宋"/>
          <w:b w:val="0"/>
          <w:bCs/>
          <w:color w:val="auto"/>
          <w:sz w:val="32"/>
          <w:szCs w:val="32"/>
          <w:lang w:eastAsia="zh-CN"/>
        </w:rPr>
        <w:t>，确认了</w:t>
      </w:r>
      <w:r>
        <w:rPr>
          <w:rFonts w:hint="eastAsia" w:ascii="仿宋" w:hAnsi="仿宋" w:eastAsia="仿宋" w:cs="仿宋"/>
          <w:b w:val="0"/>
          <w:bCs/>
          <w:color w:val="auto"/>
          <w:sz w:val="32"/>
          <w:szCs w:val="32"/>
          <w:lang w:val="en-US" w:eastAsia="zh-CN"/>
        </w:rPr>
        <w:t>特异性的引物探针，优化反应体系、扩增条件</w:t>
      </w:r>
      <w:r>
        <w:rPr>
          <w:rFonts w:hint="eastAsia" w:ascii="仿宋" w:hAnsi="仿宋" w:eastAsia="仿宋" w:cs="仿宋"/>
          <w:b w:val="0"/>
          <w:bCs/>
          <w:color w:val="auto"/>
          <w:sz w:val="32"/>
          <w:szCs w:val="32"/>
          <w:lang w:eastAsia="zh-CN"/>
        </w:rPr>
        <w:t>特征。</w:t>
      </w:r>
    </w:p>
    <w:p w14:paraId="23CA2D0D">
      <w:pPr>
        <w:keepNext w:val="0"/>
        <w:keepLines w:val="0"/>
        <w:suppressLineNumbers w:val="0"/>
        <w:spacing w:before="0" w:beforeAutospacing="0" w:after="0" w:afterAutospacing="0" w:line="240" w:lineRule="auto"/>
        <w:ind w:left="0" w:right="0" w:firstLine="640" w:firstLineChars="200"/>
        <w:rPr>
          <w:rFonts w:hint="eastAsia" w:ascii="仿宋" w:hAnsi="仿宋" w:eastAsia="仿宋" w:cs="仿宋"/>
          <w:b w:val="0"/>
          <w:bCs/>
          <w:color w:val="auto"/>
          <w:sz w:val="32"/>
          <w:szCs w:val="32"/>
          <w:lang w:eastAsia="zh-CN"/>
        </w:rPr>
      </w:pPr>
      <w:r>
        <w:rPr>
          <w:rFonts w:hint="eastAsia" w:ascii="仿宋" w:hAnsi="仿宋" w:eastAsia="仿宋" w:cs="仿宋"/>
          <w:b w:val="0"/>
          <w:bCs/>
          <w:color w:val="auto"/>
          <w:sz w:val="32"/>
          <w:szCs w:val="32"/>
          <w:lang w:eastAsia="zh-CN"/>
        </w:rPr>
        <w:t>通过</w:t>
      </w:r>
      <w:r>
        <w:rPr>
          <w:rFonts w:hint="eastAsia" w:ascii="仿宋" w:hAnsi="仿宋" w:eastAsia="仿宋" w:cs="仿宋"/>
          <w:b w:val="0"/>
          <w:bCs/>
          <w:color w:val="auto"/>
          <w:sz w:val="32"/>
          <w:szCs w:val="32"/>
          <w:lang w:val="en-US" w:eastAsia="zh-CN"/>
        </w:rPr>
        <w:t>实验</w:t>
      </w:r>
      <w:r>
        <w:rPr>
          <w:rFonts w:hint="eastAsia" w:ascii="仿宋" w:hAnsi="仿宋" w:eastAsia="仿宋" w:cs="仿宋"/>
          <w:b w:val="0"/>
          <w:bCs/>
          <w:color w:val="auto"/>
          <w:sz w:val="32"/>
          <w:szCs w:val="32"/>
          <w:lang w:eastAsia="zh-CN"/>
        </w:rPr>
        <w:t>摸索建立了适用于特色乳制品的DNA提取方法—改良CTAB法。将传统CTAB裂解与硅胶模柱特异性吸附纯化相结合，利用CTAB+蛋白酶K有效裂解复杂样品，并通过离心去除抑制剂和多余杂质后，DNA选择性结合到柱膜上，从而快速高效地获得高纯度DNA。</w:t>
      </w:r>
    </w:p>
    <w:p w14:paraId="4F1A40E5">
      <w:pPr>
        <w:keepNext w:val="0"/>
        <w:keepLines w:val="0"/>
        <w:suppressLineNumbers w:val="0"/>
        <w:spacing w:before="0" w:beforeAutospacing="0" w:after="0" w:afterAutospacing="0" w:line="240" w:lineRule="auto"/>
        <w:ind w:left="0" w:right="0" w:firstLine="640" w:firstLineChars="200"/>
        <w:rPr>
          <w:rFonts w:hint="eastAsia" w:ascii="仿宋" w:hAnsi="仿宋" w:eastAsia="仿宋" w:cs="仿宋"/>
          <w:b w:val="0"/>
          <w:bCs/>
          <w:color w:val="auto"/>
          <w:sz w:val="32"/>
          <w:szCs w:val="32"/>
          <w:lang w:eastAsia="zh-CN"/>
        </w:rPr>
      </w:pPr>
      <w:r>
        <w:rPr>
          <w:rFonts w:hint="eastAsia" w:ascii="仿宋" w:hAnsi="仿宋" w:eastAsia="仿宋" w:cs="仿宋"/>
          <w:b w:val="0"/>
          <w:bCs/>
          <w:color w:val="auto"/>
          <w:sz w:val="32"/>
          <w:szCs w:val="32"/>
          <w:lang w:eastAsia="zh-CN"/>
        </w:rPr>
        <w:t>标准化与验证成果：实验室参与多项食品安全国家标准制定，熟悉方法学验证规范。本项目已完成黄牛、山羊源性成分的LOD/LOQ测定，数据表明方法灵敏度达行业领先水平。</w:t>
      </w:r>
    </w:p>
    <w:p w14:paraId="5C316387">
      <w:pPr>
        <w:keepNext w:val="0"/>
        <w:keepLines w:val="0"/>
        <w:suppressLineNumbers w:val="0"/>
        <w:spacing w:before="0" w:beforeAutospacing="0" w:after="0" w:afterAutospacing="0" w:line="240" w:lineRule="auto"/>
        <w:ind w:left="0" w:right="0" w:firstLine="640" w:firstLineChars="200"/>
        <w:rPr>
          <w:rFonts w:hint="eastAsia" w:ascii="仿宋" w:hAnsi="仿宋" w:eastAsia="仿宋" w:cs="仿宋"/>
          <w:b w:val="0"/>
          <w:bCs/>
          <w:color w:val="auto"/>
          <w:sz w:val="32"/>
          <w:szCs w:val="32"/>
          <w:lang w:eastAsia="zh-CN"/>
        </w:rPr>
      </w:pPr>
      <w:r>
        <w:rPr>
          <w:rFonts w:hint="eastAsia" w:ascii="仿宋" w:hAnsi="仿宋" w:eastAsia="仿宋" w:cs="仿宋"/>
          <w:b w:val="0"/>
          <w:bCs/>
          <w:color w:val="auto"/>
          <w:sz w:val="32"/>
          <w:szCs w:val="32"/>
          <w:lang w:eastAsia="zh-CN"/>
        </w:rPr>
        <w:t>前期加标回收实验显示，黄牛、山羊源性成分的回收率稳定在</w:t>
      </w:r>
      <w:r>
        <w:rPr>
          <w:rFonts w:hint="eastAsia" w:ascii="仿宋" w:hAnsi="仿宋" w:eastAsia="仿宋" w:cs="仿宋"/>
          <w:b w:val="0"/>
          <w:bCs/>
          <w:color w:val="auto"/>
          <w:sz w:val="32"/>
          <w:szCs w:val="32"/>
          <w:lang w:val="en-US" w:eastAsia="zh-CN"/>
        </w:rPr>
        <w:t>9</w:t>
      </w:r>
      <w:r>
        <w:rPr>
          <w:rFonts w:hint="eastAsia" w:ascii="仿宋" w:hAnsi="仿宋" w:eastAsia="仿宋" w:cs="仿宋"/>
          <w:b w:val="0"/>
          <w:bCs/>
          <w:color w:val="auto"/>
          <w:sz w:val="32"/>
          <w:szCs w:val="32"/>
          <w:lang w:eastAsia="zh-CN"/>
        </w:rPr>
        <w:t>0%~1</w:t>
      </w:r>
      <w:r>
        <w:rPr>
          <w:rFonts w:hint="eastAsia" w:ascii="仿宋" w:hAnsi="仿宋" w:eastAsia="仿宋" w:cs="仿宋"/>
          <w:b w:val="0"/>
          <w:bCs/>
          <w:color w:val="auto"/>
          <w:sz w:val="32"/>
          <w:szCs w:val="32"/>
          <w:lang w:val="en-US" w:eastAsia="zh-CN"/>
        </w:rPr>
        <w:t>05</w:t>
      </w:r>
      <w:r>
        <w:rPr>
          <w:rFonts w:hint="eastAsia" w:ascii="仿宋" w:hAnsi="仿宋" w:eastAsia="仿宋" w:cs="仿宋"/>
          <w:b w:val="0"/>
          <w:bCs/>
          <w:color w:val="auto"/>
          <w:sz w:val="32"/>
          <w:szCs w:val="32"/>
          <w:lang w:eastAsia="zh-CN"/>
        </w:rPr>
        <w:t>%，源性成分检测拷贝数浓度与质量分数线性</w:t>
      </w:r>
      <w:r>
        <w:rPr>
          <w:rFonts w:hint="eastAsia" w:ascii="仿宋" w:hAnsi="仿宋" w:eastAsia="仿宋" w:cs="仿宋"/>
          <w:b w:val="0"/>
          <w:bCs/>
          <w:color w:val="auto"/>
          <w:sz w:val="32"/>
          <w:szCs w:val="32"/>
          <w:lang w:val="en-US" w:eastAsia="zh-CN"/>
        </w:rPr>
        <w:t>相关系数≥98%，</w:t>
      </w:r>
      <w:r>
        <w:rPr>
          <w:rFonts w:hint="eastAsia" w:ascii="仿宋" w:hAnsi="仿宋" w:eastAsia="仿宋" w:cs="仿宋"/>
          <w:b w:val="0"/>
          <w:bCs/>
          <w:color w:val="auto"/>
          <w:sz w:val="32"/>
          <w:szCs w:val="32"/>
          <w:lang w:eastAsia="zh-CN"/>
        </w:rPr>
        <w:t>精密度（CV% &lt; 25%）符合国家标准要求。</w:t>
      </w:r>
    </w:p>
    <w:p w14:paraId="3C2D0D17">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b w:val="0"/>
          <w:bCs/>
          <w:color w:val="auto"/>
          <w:sz w:val="32"/>
          <w:szCs w:val="32"/>
          <w:lang w:eastAsia="zh-CN"/>
        </w:rPr>
      </w:pPr>
      <w:r>
        <w:rPr>
          <w:rFonts w:hint="eastAsia" w:ascii="仿宋" w:hAnsi="仿宋" w:eastAsia="仿宋" w:cs="仿宋"/>
          <w:b w:val="0"/>
          <w:bCs/>
          <w:color w:val="auto"/>
          <w:sz w:val="32"/>
          <w:szCs w:val="32"/>
          <w:lang w:eastAsia="zh-CN"/>
        </w:rPr>
        <w:t>202</w:t>
      </w:r>
      <w:r>
        <w:rPr>
          <w:rFonts w:hint="eastAsia" w:ascii="仿宋" w:hAnsi="仿宋" w:eastAsia="仿宋" w:cs="仿宋"/>
          <w:b w:val="0"/>
          <w:bCs/>
          <w:color w:val="auto"/>
          <w:sz w:val="32"/>
          <w:szCs w:val="32"/>
          <w:lang w:val="en-US" w:eastAsia="zh-CN"/>
        </w:rPr>
        <w:t>5</w:t>
      </w:r>
      <w:r>
        <w:rPr>
          <w:rFonts w:hint="eastAsia" w:ascii="仿宋" w:hAnsi="仿宋" w:eastAsia="仿宋" w:cs="仿宋"/>
          <w:b w:val="0"/>
          <w:bCs/>
          <w:color w:val="auto"/>
          <w:sz w:val="32"/>
          <w:szCs w:val="32"/>
          <w:lang w:eastAsia="zh-CN"/>
        </w:rPr>
        <w:t>年1</w:t>
      </w:r>
      <w:r>
        <w:rPr>
          <w:rFonts w:hint="eastAsia" w:ascii="仿宋" w:hAnsi="仿宋" w:eastAsia="仿宋" w:cs="仿宋"/>
          <w:b w:val="0"/>
          <w:bCs/>
          <w:color w:val="auto"/>
          <w:sz w:val="32"/>
          <w:szCs w:val="32"/>
          <w:lang w:val="en-US" w:eastAsia="zh-CN"/>
        </w:rPr>
        <w:t>2</w:t>
      </w:r>
      <w:r>
        <w:rPr>
          <w:rFonts w:hint="eastAsia" w:ascii="仿宋" w:hAnsi="仿宋" w:eastAsia="仿宋" w:cs="仿宋"/>
          <w:b w:val="0"/>
          <w:bCs/>
          <w:color w:val="auto"/>
          <w:sz w:val="32"/>
          <w:szCs w:val="32"/>
          <w:lang w:eastAsia="zh-CN"/>
        </w:rPr>
        <w:t>月，</w:t>
      </w:r>
      <w:r>
        <w:rPr>
          <w:rFonts w:hint="eastAsia" w:ascii="仿宋" w:hAnsi="仿宋" w:eastAsia="仿宋" w:cs="仿宋"/>
          <w:b w:val="0"/>
          <w:bCs/>
          <w:color w:val="auto"/>
          <w:sz w:val="32"/>
          <w:szCs w:val="32"/>
          <w:lang w:val="en-US" w:eastAsia="zh-CN"/>
        </w:rPr>
        <w:t>由内蒙古伊利实业集团股份有限公司牵头成立标准起草小组，</w:t>
      </w:r>
      <w:r>
        <w:rPr>
          <w:rFonts w:hint="eastAsia" w:ascii="仿宋" w:hAnsi="仿宋" w:eastAsia="仿宋" w:cs="仿宋"/>
          <w:b w:val="0"/>
          <w:bCs/>
          <w:color w:val="auto"/>
          <w:sz w:val="32"/>
          <w:szCs w:val="32"/>
          <w:lang w:eastAsia="zh-CN"/>
        </w:rPr>
        <w:t>项目研制团队召开第一次工作会议，确定项目总体框架，分配相关人员负责相应工作；项目研制团队成立标准编制小组，对国际、国内相关标准情况和文献进行了查询和研究，对特色乳粉中黄牛、山羊源性成分的</w:t>
      </w:r>
      <w:r>
        <w:rPr>
          <w:rFonts w:hint="eastAsia" w:ascii="仿宋" w:hAnsi="仿宋" w:eastAsia="仿宋" w:cs="仿宋"/>
          <w:b w:val="0"/>
          <w:bCs/>
          <w:color w:val="auto"/>
          <w:sz w:val="32"/>
          <w:szCs w:val="32"/>
          <w:lang w:val="en-US" w:eastAsia="zh-CN"/>
        </w:rPr>
        <w:t>检测</w:t>
      </w:r>
      <w:r>
        <w:rPr>
          <w:rFonts w:hint="eastAsia" w:ascii="仿宋" w:hAnsi="仿宋" w:eastAsia="仿宋" w:cs="仿宋"/>
          <w:b w:val="0"/>
          <w:bCs/>
          <w:color w:val="auto"/>
          <w:sz w:val="32"/>
          <w:szCs w:val="32"/>
          <w:lang w:eastAsia="zh-CN"/>
        </w:rPr>
        <w:t>方法进行了广泛调研，形成方案初稿。</w:t>
      </w:r>
    </w:p>
    <w:p w14:paraId="3575B05B">
      <w:pPr>
        <w:keepNext w:val="0"/>
        <w:keepLines w:val="0"/>
        <w:suppressLineNumbers w:val="0"/>
        <w:spacing w:before="0" w:beforeAutospacing="0" w:after="0" w:afterAutospacing="0" w:line="240" w:lineRule="auto"/>
        <w:ind w:left="0" w:right="0" w:firstLine="640" w:firstLineChars="200"/>
        <w:rPr>
          <w:rFonts w:hint="eastAsia" w:ascii="仿宋" w:hAnsi="仿宋" w:eastAsia="仿宋" w:cs="仿宋"/>
          <w:b w:val="0"/>
          <w:bCs/>
          <w:color w:val="auto"/>
          <w:sz w:val="32"/>
          <w:szCs w:val="32"/>
          <w:lang w:eastAsia="zh-CN"/>
        </w:rPr>
      </w:pPr>
      <w:r>
        <w:rPr>
          <w:rFonts w:hint="eastAsia" w:ascii="仿宋" w:hAnsi="仿宋" w:eastAsia="仿宋" w:cs="仿宋"/>
          <w:b w:val="0"/>
          <w:bCs/>
          <w:color w:val="auto"/>
          <w:sz w:val="32"/>
          <w:szCs w:val="32"/>
          <w:lang w:eastAsia="zh-CN"/>
        </w:rPr>
        <w:t>综上，团队在硬件平台、方法开发、验证标准化方面均具备扎实基础，为本项目的顺利实施提供了技术保障。</w:t>
      </w:r>
    </w:p>
    <w:p w14:paraId="79792313">
      <w:pPr>
        <w:spacing w:line="240" w:lineRule="auto"/>
        <w:rPr>
          <w:rFonts w:hint="eastAsia" w:ascii="仿宋" w:hAnsi="仿宋" w:eastAsia="仿宋" w:cs="仿宋"/>
          <w:b w:val="0"/>
          <w:bCs/>
          <w:color w:val="auto"/>
          <w:sz w:val="32"/>
          <w:szCs w:val="32"/>
          <w:lang w:eastAsia="zh-CN"/>
        </w:rPr>
      </w:pPr>
      <w:r>
        <w:rPr>
          <w:rFonts w:hint="eastAsia" w:ascii="仿宋" w:hAnsi="仿宋" w:eastAsia="仿宋" w:cs="仿宋"/>
          <w:b/>
          <w:color w:val="auto"/>
          <w:sz w:val="32"/>
          <w:szCs w:val="32"/>
        </w:rPr>
        <w:t>2</w:t>
      </w:r>
      <w:r>
        <w:rPr>
          <w:rFonts w:hint="eastAsia" w:ascii="仿宋" w:hAnsi="仿宋" w:eastAsia="仿宋" w:cs="仿宋"/>
          <w:b/>
          <w:color w:val="auto"/>
          <w:sz w:val="32"/>
          <w:szCs w:val="32"/>
          <w:lang w:val="en-US" w:eastAsia="zh-CN"/>
        </w:rPr>
        <w:t>.</w:t>
      </w:r>
      <w:r>
        <w:rPr>
          <w:rFonts w:hint="eastAsia" w:ascii="仿宋" w:hAnsi="仿宋" w:eastAsia="仿宋" w:cs="仿宋"/>
          <w:b/>
          <w:color w:val="auto"/>
          <w:sz w:val="32"/>
          <w:szCs w:val="32"/>
        </w:rPr>
        <w:t>组成标准起草组，制定工作方案</w:t>
      </w:r>
    </w:p>
    <w:p w14:paraId="367236B7">
      <w:pPr>
        <w:spacing w:line="24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202</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年1</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月，</w:t>
      </w:r>
      <w:r>
        <w:rPr>
          <w:rFonts w:hint="eastAsia" w:ascii="仿宋" w:hAnsi="仿宋" w:eastAsia="仿宋" w:cs="仿宋"/>
          <w:color w:val="auto"/>
          <w:sz w:val="32"/>
          <w:szCs w:val="32"/>
          <w:lang w:val="en-US" w:eastAsia="zh-CN"/>
        </w:rPr>
        <w:t>由内蒙古伊利实业集团股份有限公司牵头</w:t>
      </w:r>
      <w:r>
        <w:rPr>
          <w:rFonts w:hint="eastAsia" w:ascii="仿宋" w:hAnsi="仿宋" w:eastAsia="仿宋" w:cs="仿宋"/>
          <w:color w:val="auto"/>
          <w:sz w:val="32"/>
          <w:szCs w:val="32"/>
          <w:lang w:eastAsia="zh-CN"/>
        </w:rPr>
        <w:t>组建了标准起草小组，参与单位包括</w:t>
      </w:r>
      <w:r>
        <w:rPr>
          <w:rFonts w:hint="eastAsia" w:ascii="仿宋" w:hAnsi="仿宋" w:eastAsia="仿宋" w:cs="仿宋"/>
          <w:color w:val="auto"/>
          <w:sz w:val="32"/>
          <w:szCs w:val="32"/>
        </w:rPr>
        <w:t>内蒙古自治区食品质量安全检验检测科学研究院、中国计量科学研究院</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内蒙古农业大学、四川省食品检验研究院</w:t>
      </w:r>
      <w:r>
        <w:rPr>
          <w:rFonts w:hint="eastAsia" w:ascii="仿宋" w:hAnsi="仿宋" w:eastAsia="仿宋" w:cs="仿宋"/>
          <w:color w:val="auto"/>
          <w:sz w:val="32"/>
          <w:szCs w:val="32"/>
          <w:lang w:eastAsia="zh-CN"/>
        </w:rPr>
        <w:t>、通标标准技术服务（青岛）有限公司、谱尼测试集团股份有限公司。</w:t>
      </w:r>
      <w:r>
        <w:rPr>
          <w:rFonts w:hint="eastAsia" w:ascii="仿宋" w:hAnsi="仿宋" w:eastAsia="仿宋" w:cs="仿宋"/>
          <w:color w:val="auto"/>
          <w:sz w:val="32"/>
          <w:szCs w:val="32"/>
          <w:lang w:val="en-US" w:eastAsia="zh-CN"/>
        </w:rPr>
        <w:t>开展国内外相关资料的收集和研究，实施方案的确定工作，并向内蒙古标准化协会提出立项申请。2026年1月14日，内蒙古标准化协会下达团体标准制修订项目的通知（内标协〔2026〕001号）。</w:t>
      </w:r>
    </w:p>
    <w:p w14:paraId="755E9431">
      <w:pPr>
        <w:numPr>
          <w:ilvl w:val="0"/>
          <w:numId w:val="0"/>
        </w:numPr>
        <w:spacing w:line="240" w:lineRule="auto"/>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3.</w:t>
      </w:r>
      <w:r>
        <w:rPr>
          <w:rFonts w:hint="eastAsia" w:ascii="仿宋" w:hAnsi="仿宋" w:eastAsia="仿宋" w:cs="仿宋"/>
          <w:b/>
          <w:color w:val="auto"/>
          <w:sz w:val="32"/>
          <w:szCs w:val="32"/>
        </w:rPr>
        <w:t>完善标准内容，形成标准征求意见稿</w:t>
      </w:r>
    </w:p>
    <w:p w14:paraId="4270FA7A">
      <w:pPr>
        <w:spacing w:line="240"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该项目立项后，在现有的实验基础上，又进行了复核验证和修订完善工作。制标单位制定检测方法复核验证方案和提供实验材料，委托中国计量科学研究院前沿计量科学中心、内蒙古金海伊利乳业有限责任公司、通标标准技术服务（青岛）有限公司、谱尼测试集团股份有限公司，以上四家实验室具有</w:t>
      </w:r>
      <w:r>
        <w:rPr>
          <w:rFonts w:hint="eastAsia" w:ascii="仿宋" w:hAnsi="仿宋" w:eastAsia="仿宋" w:cs="仿宋"/>
          <w:color w:val="auto"/>
          <w:sz w:val="32"/>
          <w:szCs w:val="32"/>
          <w:lang w:val="en-US" w:eastAsia="zh-CN"/>
        </w:rPr>
        <w:fldChar w:fldCharType="begin"/>
      </w:r>
      <w:r>
        <w:rPr>
          <w:rFonts w:hint="eastAsia" w:ascii="仿宋" w:hAnsi="仿宋" w:eastAsia="仿宋" w:cs="仿宋"/>
          <w:color w:val="auto"/>
          <w:sz w:val="32"/>
          <w:szCs w:val="32"/>
          <w:lang w:val="en-US" w:eastAsia="zh-CN"/>
        </w:rPr>
        <w:instrText xml:space="preserve"> HYPERLINK "https://zhuanlan.zhihu.com/p/14339299405" \t "https://cn.bing.com/_blank" </w:instrText>
      </w:r>
      <w:r>
        <w:rPr>
          <w:rFonts w:hint="eastAsia" w:ascii="仿宋" w:hAnsi="仿宋" w:eastAsia="仿宋" w:cs="仿宋"/>
          <w:color w:val="auto"/>
          <w:sz w:val="32"/>
          <w:szCs w:val="32"/>
          <w:lang w:val="en-US" w:eastAsia="zh-CN"/>
        </w:rPr>
        <w:fldChar w:fldCharType="separate"/>
      </w:r>
      <w:r>
        <w:rPr>
          <w:rFonts w:hint="eastAsia" w:ascii="仿宋" w:hAnsi="仿宋" w:eastAsia="仿宋" w:cs="仿宋"/>
          <w:color w:val="auto"/>
          <w:sz w:val="32"/>
          <w:szCs w:val="32"/>
          <w:lang w:val="en-US" w:eastAsia="zh-CN"/>
        </w:rPr>
        <w:t>中国合格评定国家认可委员会（CNAS）和中国计量认证（CMA）认证的检测机构和实验室</w:t>
      </w:r>
      <w:r>
        <w:rPr>
          <w:rFonts w:hint="eastAsia" w:ascii="仿宋" w:hAnsi="仿宋" w:eastAsia="仿宋" w:cs="仿宋"/>
          <w:color w:val="auto"/>
          <w:sz w:val="32"/>
          <w:szCs w:val="32"/>
          <w:lang w:val="en-US" w:eastAsia="zh-CN"/>
        </w:rPr>
        <w:fldChar w:fldCharType="end"/>
      </w:r>
      <w:r>
        <w:rPr>
          <w:rFonts w:hint="eastAsia" w:ascii="仿宋" w:hAnsi="仿宋" w:eastAsia="仿宋" w:cs="仿宋"/>
          <w:color w:val="auto"/>
          <w:sz w:val="32"/>
          <w:szCs w:val="32"/>
          <w:lang w:val="en-US" w:eastAsia="zh-CN"/>
        </w:rPr>
        <w:t>，对标准草案的检测方法的特异性（包容性、排他性）、灵敏度、线性范围、准确度、精密度、实际样品进行复核验证实验。经过复核单位的独立、科学和严格的复核验证后，提供了四份复核验证报告。验证结果表明，该方法设计合理，实用有效，并根据验证报告对标准文本进行了进一步完善，形成了标准文本和编制说明征求意见稿。</w:t>
      </w:r>
    </w:p>
    <w:p w14:paraId="2C714ED6">
      <w:pPr>
        <w:rPr>
          <w:rFonts w:ascii="黑体" w:hAnsi="黑体" w:eastAsia="黑体"/>
          <w:sz w:val="32"/>
          <w:szCs w:val="32"/>
        </w:rPr>
      </w:pPr>
      <w:r>
        <w:rPr>
          <w:rFonts w:hint="eastAsia" w:ascii="黑体" w:hAnsi="黑体" w:eastAsia="黑体"/>
          <w:sz w:val="32"/>
          <w:szCs w:val="32"/>
          <w:lang w:val="en-US" w:eastAsia="zh-CN"/>
        </w:rPr>
        <w:t>四、</w:t>
      </w:r>
      <w:r>
        <w:rPr>
          <w:rFonts w:ascii="黑体" w:hAnsi="黑体" w:eastAsia="黑体"/>
          <w:sz w:val="32"/>
          <w:szCs w:val="32"/>
        </w:rPr>
        <w:t>制定标准的原则和依据，与现行法律、法规、标准的关系</w:t>
      </w:r>
    </w:p>
    <w:p w14:paraId="5DB5BD43">
      <w:pPr>
        <w:rPr>
          <w:rFonts w:ascii="仿宋" w:hAnsi="仿宋" w:eastAsia="仿宋"/>
          <w:b/>
          <w:bCs/>
          <w:color w:val="000000" w:themeColor="text1"/>
          <w:sz w:val="32"/>
          <w:szCs w:val="32"/>
        </w:rPr>
      </w:pPr>
      <w:r>
        <w:rPr>
          <w:rFonts w:hint="eastAsia" w:ascii="仿宋" w:hAnsi="仿宋" w:eastAsia="仿宋"/>
          <w:b/>
          <w:bCs/>
          <w:color w:val="000000" w:themeColor="text1"/>
          <w:sz w:val="32"/>
          <w:szCs w:val="32"/>
        </w:rPr>
        <w:t>（一）</w:t>
      </w:r>
      <w:r>
        <w:rPr>
          <w:rFonts w:ascii="仿宋" w:hAnsi="仿宋" w:eastAsia="仿宋"/>
          <w:b/>
          <w:bCs/>
          <w:color w:val="000000" w:themeColor="text1"/>
          <w:sz w:val="32"/>
          <w:szCs w:val="32"/>
        </w:rPr>
        <w:t>原则和依据</w:t>
      </w:r>
    </w:p>
    <w:p w14:paraId="0320FC3E">
      <w:pPr>
        <w:numPr>
          <w:ilvl w:val="0"/>
          <w:numId w:val="0"/>
        </w:numPr>
        <w:spacing w:line="240" w:lineRule="auto"/>
        <w:rPr>
          <w:rFonts w:hint="default" w:ascii="仿宋" w:hAnsi="仿宋" w:eastAsia="仿宋" w:cs="仿宋"/>
          <w:color w:val="auto"/>
          <w:sz w:val="32"/>
          <w:szCs w:val="32"/>
          <w:lang w:val="en-US" w:eastAsia="zh-CN"/>
        </w:rPr>
      </w:pPr>
      <w:r>
        <w:rPr>
          <w:rFonts w:hint="eastAsia" w:ascii="仿宋" w:hAnsi="仿宋" w:eastAsia="仿宋" w:cs="仿宋"/>
          <w:b/>
          <w:color w:val="auto"/>
          <w:sz w:val="32"/>
          <w:szCs w:val="32"/>
          <w:lang w:val="en-US" w:eastAsia="zh-CN"/>
        </w:rPr>
        <w:t>1.</w:t>
      </w:r>
      <w:r>
        <w:rPr>
          <w:rFonts w:hint="eastAsia" w:ascii="仿宋" w:hAnsi="仿宋" w:eastAsia="仿宋" w:cs="仿宋"/>
          <w:b/>
          <w:color w:val="auto"/>
          <w:sz w:val="32"/>
          <w:szCs w:val="32"/>
        </w:rPr>
        <w:t>编制依据</w:t>
      </w:r>
    </w:p>
    <w:p w14:paraId="5563181D">
      <w:pPr>
        <w:keepNext w:val="0"/>
        <w:keepLines w:val="0"/>
        <w:suppressLineNumbers w:val="0"/>
        <w:spacing w:before="0" w:beforeAutospacing="0" w:after="0" w:afterAutospacing="0" w:line="240" w:lineRule="auto"/>
        <w:ind w:left="0" w:right="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本标准依据 GB/T 1.1-2020《标准化工作导则 第1部分：标准化文件的结构和起草规则》的规定起草。本标准的编制遵循适用性原则，采用</w:t>
      </w:r>
      <w:r>
        <w:rPr>
          <w:rFonts w:hint="eastAsia" w:ascii="仿宋" w:hAnsi="仿宋" w:eastAsia="仿宋" w:cs="仿宋"/>
          <w:color w:val="auto"/>
          <w:sz w:val="32"/>
          <w:szCs w:val="32"/>
          <w:lang w:val="en-US" w:eastAsia="zh-CN"/>
        </w:rPr>
        <w:t>数字PCR</w:t>
      </w:r>
      <w:r>
        <w:rPr>
          <w:rFonts w:hint="eastAsia" w:ascii="仿宋" w:hAnsi="仿宋" w:eastAsia="仿宋" w:cs="仿宋"/>
          <w:color w:val="auto"/>
          <w:sz w:val="32"/>
          <w:szCs w:val="32"/>
        </w:rPr>
        <w:t>技术检测特色乳粉中黄牛、山羊源性成分，方法设计基于严谨的实验验证和科学依据，确保检测数据的准确性和可靠性。在保证方法灵敏度和特异性的前提下，选用实验室常规设备和试剂，优化操作流程，使检测过程简便高效，便于推广应用。技术参数设置参考最新研究成果，采用</w:t>
      </w:r>
      <w:r>
        <w:rPr>
          <w:rFonts w:hint="eastAsia" w:ascii="仿宋" w:hAnsi="仿宋" w:eastAsia="仿宋" w:cs="仿宋"/>
          <w:color w:val="auto"/>
          <w:sz w:val="32"/>
          <w:szCs w:val="32"/>
          <w:lang w:val="en-US" w:eastAsia="zh-CN"/>
        </w:rPr>
        <w:t>数字PCR仪</w:t>
      </w:r>
      <w:r>
        <w:rPr>
          <w:rFonts w:hint="eastAsia" w:ascii="仿宋" w:hAnsi="仿宋" w:eastAsia="仿宋" w:cs="仿宋"/>
          <w:color w:val="auto"/>
          <w:sz w:val="32"/>
          <w:szCs w:val="32"/>
        </w:rPr>
        <w:t>，提升检测的精确度和先进性。同时注重成本效益，通过合理选择耗材和优化实验步骤降低检测成本。标准编写术语定义和引用文件均符合行业规范，确保文本的规范性和权威性。</w:t>
      </w:r>
    </w:p>
    <w:p w14:paraId="7C836154">
      <w:pPr>
        <w:numPr>
          <w:ilvl w:val="0"/>
          <w:numId w:val="0"/>
        </w:numPr>
        <w:spacing w:line="240" w:lineRule="auto"/>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w:t>
      </w:r>
      <w:r>
        <w:rPr>
          <w:rFonts w:hint="eastAsia" w:ascii="仿宋" w:hAnsi="仿宋" w:eastAsia="仿宋" w:cs="仿宋"/>
          <w:b/>
          <w:color w:val="auto"/>
          <w:sz w:val="32"/>
          <w:szCs w:val="32"/>
        </w:rPr>
        <w:t>编制依据</w:t>
      </w:r>
    </w:p>
    <w:p w14:paraId="43EAC55F">
      <w:pPr>
        <w:keepNext w:val="0"/>
        <w:keepLines w:val="0"/>
        <w:suppressLineNumbers w:val="0"/>
        <w:spacing w:before="0" w:beforeAutospacing="0" w:after="0" w:afterAutospacing="0" w:line="240" w:lineRule="auto"/>
        <w:ind w:left="0" w:right="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本标准的技术参数依据GB 4789.45-2023《食品安全国家标准 微生物检验方法验证通则》、GB/T 27403-2026《实验室质量控制规范 食品分子生物学检测》和GB/T 42077-2022《生物技术 核酸靶序列定量方法的性能评价要求 qPCR法和dPCR法》确定。</w:t>
      </w:r>
    </w:p>
    <w:p w14:paraId="663B1FEC">
      <w:pPr>
        <w:rPr>
          <w:rFonts w:ascii="仿宋" w:hAnsi="仿宋" w:eastAsia="仿宋"/>
          <w:b/>
          <w:bCs/>
          <w:color w:val="000000" w:themeColor="text1"/>
          <w:sz w:val="32"/>
          <w:szCs w:val="32"/>
        </w:rPr>
      </w:pPr>
      <w:r>
        <w:rPr>
          <w:rFonts w:hint="eastAsia" w:ascii="仿宋" w:hAnsi="仿宋" w:eastAsia="仿宋"/>
          <w:b/>
          <w:bCs/>
          <w:color w:val="000000" w:themeColor="text1"/>
          <w:sz w:val="32"/>
          <w:szCs w:val="32"/>
        </w:rPr>
        <w:t>（二）</w:t>
      </w:r>
      <w:r>
        <w:rPr>
          <w:rFonts w:ascii="仿宋" w:hAnsi="仿宋" w:eastAsia="仿宋"/>
          <w:b/>
          <w:bCs/>
          <w:color w:val="000000" w:themeColor="text1"/>
          <w:sz w:val="32"/>
          <w:szCs w:val="32"/>
        </w:rPr>
        <w:t>与现行法律、法规、标准的关系</w:t>
      </w:r>
    </w:p>
    <w:p w14:paraId="27A6739D">
      <w:pPr>
        <w:spacing w:line="240"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本标准在编制过程中，</w:t>
      </w:r>
      <w:r>
        <w:rPr>
          <w:rFonts w:hint="eastAsia" w:ascii="仿宋" w:hAnsi="仿宋" w:eastAsia="仿宋" w:cs="仿宋"/>
          <w:color w:val="auto"/>
          <w:sz w:val="32"/>
          <w:szCs w:val="32"/>
          <w:lang w:eastAsia="zh-CN"/>
        </w:rPr>
        <w:t>严格贯彻国家有关方针、政策、法律和规章，严格执行强制性国家标准、行业标准和团体标准。与相关的各种基础标准相衔接，遵循政策性和协调统一性的原则。</w:t>
      </w:r>
    </w:p>
    <w:p w14:paraId="5E5823EB">
      <w:pPr>
        <w:spacing w:line="240" w:lineRule="auto"/>
        <w:ind w:firstLine="640" w:firstLineChars="200"/>
        <w:rPr>
          <w:rFonts w:hint="eastAsia" w:ascii="仿宋" w:hAnsi="仿宋" w:eastAsia="仿宋" w:cs="仿宋"/>
          <w:b/>
          <w:color w:val="auto"/>
          <w:sz w:val="32"/>
          <w:szCs w:val="32"/>
        </w:rPr>
      </w:pPr>
      <w:r>
        <w:rPr>
          <w:rFonts w:hint="eastAsia" w:ascii="仿宋" w:hAnsi="仿宋" w:eastAsia="仿宋" w:cs="仿宋"/>
          <w:color w:val="auto"/>
          <w:sz w:val="32"/>
          <w:szCs w:val="32"/>
        </w:rPr>
        <w:t>目前，我国尚未发布针对</w:t>
      </w:r>
      <w:r>
        <w:rPr>
          <w:rFonts w:hint="eastAsia" w:ascii="仿宋" w:hAnsi="仿宋" w:eastAsia="仿宋" w:cs="仿宋"/>
          <w:color w:val="auto"/>
          <w:sz w:val="32"/>
          <w:szCs w:val="32"/>
          <w:lang w:eastAsia="zh-CN"/>
        </w:rPr>
        <w:t>特色乳粉中黄牛、山羊源性成分数字PCR</w:t>
      </w:r>
      <w:r>
        <w:rPr>
          <w:rFonts w:hint="eastAsia" w:ascii="仿宋" w:hAnsi="仿宋" w:eastAsia="仿宋" w:cs="仿宋"/>
          <w:color w:val="auto"/>
          <w:sz w:val="32"/>
          <w:szCs w:val="32"/>
        </w:rPr>
        <w:t>检测的国家标准（GB）或行业标准（如HJ、SN等），相关研究主要依赖科研机构或实验室自建方法。</w:t>
      </w:r>
    </w:p>
    <w:p w14:paraId="64070C5F">
      <w:pPr>
        <w:rPr>
          <w:rFonts w:ascii="黑体" w:hAnsi="黑体" w:eastAsia="黑体"/>
          <w:sz w:val="32"/>
          <w:szCs w:val="32"/>
        </w:rPr>
      </w:pPr>
      <w:r>
        <w:rPr>
          <w:rFonts w:ascii="黑体" w:hAnsi="黑体" w:eastAsia="黑体"/>
          <w:sz w:val="32"/>
          <w:szCs w:val="32"/>
        </w:rPr>
        <w:t>五、主要条款的说明，主要技术指标、参数、试验验证的论述</w:t>
      </w:r>
    </w:p>
    <w:p w14:paraId="79188F26">
      <w:pPr>
        <w:spacing w:line="240" w:lineRule="auto"/>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1.</w:t>
      </w:r>
      <w:r>
        <w:rPr>
          <w:rFonts w:hint="eastAsia" w:ascii="仿宋" w:hAnsi="仿宋" w:eastAsia="仿宋" w:cs="仿宋"/>
          <w:b/>
          <w:color w:val="auto"/>
          <w:sz w:val="32"/>
          <w:szCs w:val="32"/>
        </w:rPr>
        <w:t>主要条款说明</w:t>
      </w:r>
    </w:p>
    <w:p w14:paraId="67D60BEC">
      <w:pPr>
        <w:spacing w:line="240" w:lineRule="auto"/>
        <w:ind w:firstLine="640" w:firstLineChars="200"/>
        <w:rPr>
          <w:rFonts w:hint="eastAsia" w:ascii="仿宋" w:hAnsi="仿宋" w:eastAsia="仿宋" w:cs="仿宋"/>
          <w:color w:val="auto"/>
          <w:kern w:val="0"/>
          <w:sz w:val="32"/>
          <w:szCs w:val="32"/>
          <w:highlight w:val="yellow"/>
          <w:lang w:val="en-US" w:eastAsia="zh-CN" w:bidi="ar-SA"/>
        </w:rPr>
      </w:pPr>
      <w:r>
        <w:rPr>
          <w:rFonts w:hint="eastAsia" w:ascii="仿宋" w:hAnsi="仿宋" w:eastAsia="仿宋" w:cs="仿宋"/>
          <w:color w:val="auto"/>
          <w:sz w:val="32"/>
          <w:szCs w:val="32"/>
          <w:lang w:val="en-US" w:eastAsia="zh-CN"/>
        </w:rPr>
        <w:t>本标准主要包含的章节条款为1.范围、2.规范性引用文件、3.术语与定义、4.原理、5.试剂与材料、6 .仪器设备、7.检验步骤、8.基质标准工作曲线的制作与绘制、9.结果分析与表述、10. 精密度、11. 检测过程中防止交叉污染的措施。</w:t>
      </w:r>
    </w:p>
    <w:p w14:paraId="47164288">
      <w:pPr>
        <w:spacing w:line="240" w:lineRule="auto"/>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2.</w:t>
      </w:r>
      <w:r>
        <w:rPr>
          <w:rFonts w:hint="eastAsia" w:ascii="仿宋" w:hAnsi="仿宋" w:eastAsia="仿宋" w:cs="仿宋"/>
          <w:b/>
          <w:color w:val="auto"/>
          <w:sz w:val="32"/>
          <w:szCs w:val="32"/>
        </w:rPr>
        <w:t>主要技术指标、参数、试验论证的论述</w:t>
      </w:r>
    </w:p>
    <w:p w14:paraId="60B3DA2A">
      <w:pPr>
        <w:keepNext w:val="0"/>
        <w:keepLines w:val="0"/>
        <w:suppressLineNumbers w:val="0"/>
        <w:spacing w:before="0" w:beforeAutospacing="0" w:after="0" w:afterAutospacing="0" w:line="240" w:lineRule="auto"/>
        <w:ind w:right="0"/>
        <w:rPr>
          <w:rFonts w:hint="eastAsia" w:ascii="仿宋" w:hAnsi="仿宋" w:eastAsia="仿宋" w:cs="仿宋"/>
          <w:color w:val="auto"/>
          <w:sz w:val="32"/>
          <w:szCs w:val="32"/>
          <w:lang w:val="en-US"/>
        </w:rPr>
      </w:pPr>
      <w:bookmarkStart w:id="0" w:name="_Toc182233954"/>
      <w:bookmarkStart w:id="1" w:name="_Toc29030"/>
      <w:r>
        <w:rPr>
          <w:rFonts w:hint="eastAsia" w:ascii="仿宋" w:hAnsi="仿宋" w:eastAsia="仿宋" w:cs="仿宋"/>
          <w:color w:val="auto"/>
          <w:sz w:val="32"/>
          <w:szCs w:val="32"/>
          <w:lang w:val="en-US" w:eastAsia="zh-CN"/>
        </w:rPr>
        <w:t>2.1</w:t>
      </w:r>
      <w:r>
        <w:rPr>
          <w:rFonts w:hint="eastAsia" w:ascii="仿宋" w:hAnsi="仿宋" w:eastAsia="仿宋" w:cs="仿宋"/>
          <w:color w:val="auto"/>
          <w:sz w:val="32"/>
          <w:szCs w:val="32"/>
          <w:lang w:val="en-US"/>
        </w:rPr>
        <w:t>标准检测原理</w:t>
      </w:r>
      <w:bookmarkEnd w:id="0"/>
      <w:bookmarkEnd w:id="1"/>
    </w:p>
    <w:p w14:paraId="6A240D9A">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针对黄牛、山羊线粒体 DNA 保守序列设计特异性引物和探针，分别进行单重数字PCR扩增，根据荧光阈值判断每个微反应体系的扩增结果，依据微反应体系的阴、阳性率和泊松分布公式计算得到数字PCR反应体系中的黄牛、山羊种属特异性基因拷贝数浓度。</w:t>
      </w:r>
    </w:p>
    <w:p w14:paraId="53CAF086">
      <w:pPr>
        <w:keepNext w:val="0"/>
        <w:keepLines w:val="0"/>
        <w:suppressLineNumbers w:val="0"/>
        <w:spacing w:before="0" w:beforeAutospacing="0" w:after="0" w:afterAutospacing="0" w:line="240" w:lineRule="auto"/>
        <w:ind w:right="0"/>
        <w:rPr>
          <w:rFonts w:hint="eastAsia" w:ascii="仿宋" w:hAnsi="仿宋" w:eastAsia="仿宋" w:cs="仿宋"/>
          <w:color w:val="auto"/>
          <w:sz w:val="32"/>
          <w:szCs w:val="32"/>
          <w:lang w:val="en-US" w:eastAsia="zh-CN"/>
        </w:rPr>
      </w:pPr>
      <w:bookmarkStart w:id="2" w:name="_Toc19527"/>
      <w:bookmarkStart w:id="3" w:name="_Toc182233955"/>
      <w:r>
        <w:rPr>
          <w:rFonts w:hint="eastAsia" w:ascii="仿宋" w:hAnsi="仿宋" w:eastAsia="仿宋" w:cs="仿宋"/>
          <w:color w:val="auto"/>
          <w:sz w:val="32"/>
          <w:szCs w:val="32"/>
          <w:lang w:val="en-US" w:eastAsia="zh-CN"/>
        </w:rPr>
        <w:t>2.2 标准试验方法</w:t>
      </w:r>
      <w:bookmarkEnd w:id="2"/>
      <w:bookmarkEnd w:id="3"/>
    </w:p>
    <w:p w14:paraId="5DFFDE80">
      <w:pPr>
        <w:keepNext w:val="0"/>
        <w:keepLines w:val="0"/>
        <w:suppressLineNumbers w:val="0"/>
        <w:spacing w:before="0" w:beforeAutospacing="0" w:after="0" w:afterAutospacing="0" w:line="240" w:lineRule="auto"/>
        <w:ind w:right="0"/>
        <w:rPr>
          <w:rFonts w:hint="eastAsia" w:ascii="仿宋" w:hAnsi="仿宋" w:eastAsia="仿宋" w:cs="仿宋"/>
          <w:b w:val="0"/>
          <w:bCs w:val="0"/>
          <w:color w:val="auto"/>
          <w:sz w:val="32"/>
          <w:szCs w:val="32"/>
          <w:lang w:val="en-US" w:eastAsia="zh-CN"/>
        </w:rPr>
      </w:pPr>
      <w:bookmarkStart w:id="4" w:name="_Toc19128"/>
      <w:r>
        <w:rPr>
          <w:rFonts w:hint="eastAsia" w:ascii="仿宋" w:hAnsi="仿宋" w:eastAsia="仿宋" w:cs="仿宋"/>
          <w:b w:val="0"/>
          <w:bCs w:val="0"/>
          <w:color w:val="auto"/>
          <w:sz w:val="32"/>
          <w:szCs w:val="32"/>
          <w:lang w:val="en-US" w:eastAsia="zh-CN"/>
        </w:rPr>
        <w:t xml:space="preserve">2.2.1 </w:t>
      </w:r>
      <w:bookmarkEnd w:id="4"/>
      <w:r>
        <w:rPr>
          <w:rFonts w:hint="eastAsia" w:ascii="仿宋" w:hAnsi="仿宋" w:eastAsia="仿宋" w:cs="仿宋"/>
          <w:b w:val="0"/>
          <w:bCs w:val="0"/>
          <w:color w:val="auto"/>
          <w:sz w:val="32"/>
          <w:szCs w:val="32"/>
          <w:lang w:val="en-US" w:eastAsia="zh-CN"/>
        </w:rPr>
        <w:t>引物探针筛选</w:t>
      </w:r>
    </w:p>
    <w:p w14:paraId="3417FFF7">
      <w:pPr>
        <w:keepNext w:val="0"/>
        <w:keepLines w:val="0"/>
        <w:suppressLineNumbers w:val="0"/>
        <w:spacing w:before="0" w:beforeAutospacing="0" w:after="0" w:afterAutospacing="0" w:line="240" w:lineRule="auto"/>
        <w:ind w:right="0" w:firstLine="640" w:firstLineChars="2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本研究通过系统检索国内外相关检测标准（如SN/T 2980-2011、GB/T 38164-2019、ISO-TS-20224-1-2020/ISO-</w:t>
      </w:r>
    </w:p>
    <w:p w14:paraId="498667A7">
      <w:pPr>
        <w:keepNext w:val="0"/>
        <w:keepLines w:val="0"/>
        <w:suppressLineNumbers w:val="0"/>
        <w:spacing w:before="0" w:beforeAutospacing="0" w:after="0" w:afterAutospacing="0" w:line="240" w:lineRule="auto"/>
        <w:ind w:righ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-TS-20224-5-2020等）及已发表的高质量研究文献，收集针对黄牛（Bos taurus）及山羊（Capra hircus）源性成分检测的引物与探针序列信息。重点考察各序列的靶标基因在数字PCR仪上的适用性。共收集黄牛、山羊源性引物探针序列3组。所有序列首先通过NCBI数据库BLAST比对验证，确认与非目标物种（包括牦牛、水牛、绵羊、骆驼、马、驴、大豆、花生等）无显著同源性或已知交叉反应。并在此基础上，将上述引物探针组分别在本实验室建立的数字PCR检测体系中进行验证分析。通过阴阳微滴荧光信号分离清晰度、目标DNA拷贝数浓度来综合评价，最终从3组序列中优选出一组特异性强、阴阳性微滴区分明显、拷贝数浓度高的黄牛、山羊引物与探针序列。通过实验室验证发现（见表2），第2组黄牛引物探针在数字PCR平台上无法实现阴阳微滴明显分开，比较3组引物探针检测目标DNA后的拷贝数浓度，发现第3组拷贝数浓度最高，适宜进行后续实验验证。引物探针筛选实验结果见表2。</w:t>
      </w:r>
    </w:p>
    <w:p w14:paraId="57F75B56">
      <w:pPr>
        <w:keepNext w:val="0"/>
        <w:keepLines w:val="0"/>
        <w:suppressLineNumbers w:val="0"/>
        <w:spacing w:before="0" w:beforeAutospacing="0" w:after="0" w:afterAutospacing="0" w:line="240" w:lineRule="auto"/>
        <w:ind w:right="0" w:firstLine="560" w:firstLineChars="200"/>
        <w:rPr>
          <w:rFonts w:hint="eastAsia" w:ascii="仿宋" w:hAnsi="仿宋" w:eastAsia="仿宋" w:cs="仿宋"/>
          <w:color w:val="auto"/>
          <w:sz w:val="28"/>
          <w:szCs w:val="28"/>
          <w:lang w:val="en-US" w:eastAsia="zh-CN"/>
        </w:rPr>
      </w:pPr>
    </w:p>
    <w:p w14:paraId="56ED0AC3">
      <w:pPr>
        <w:keepNext w:val="0"/>
        <w:keepLines w:val="0"/>
        <w:suppressLineNumbers w:val="0"/>
        <w:spacing w:before="0" w:beforeAutospacing="0" w:after="0" w:afterAutospacing="0" w:line="240" w:lineRule="auto"/>
        <w:ind w:right="0" w:firstLine="480" w:firstLineChars="2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4"/>
          <w:szCs w:val="24"/>
          <w:lang w:val="en-US" w:eastAsia="zh-CN"/>
        </w:rPr>
        <w:t>表</w:t>
      </w:r>
      <w:r>
        <w:rPr>
          <w:rFonts w:hint="eastAsia" w:ascii="Times New Roman" w:hAnsi="Times New Roman" w:eastAsia="宋体" w:cs="Times New Roman"/>
          <w:color w:val="auto"/>
          <w:sz w:val="24"/>
          <w:szCs w:val="24"/>
          <w:lang w:val="en-US" w:eastAsia="zh-CN"/>
        </w:rPr>
        <w:t xml:space="preserve">2 </w:t>
      </w:r>
      <w:r>
        <w:rPr>
          <w:rFonts w:hint="default" w:ascii="Times New Roman" w:hAnsi="Times New Roman" w:eastAsia="宋体" w:cs="Times New Roman"/>
          <w:color w:val="auto"/>
          <w:sz w:val="24"/>
          <w:szCs w:val="24"/>
          <w:lang w:val="en-US" w:eastAsia="zh-CN"/>
        </w:rPr>
        <w:t>引物探针筛选结果</w:t>
      </w:r>
    </w:p>
    <w:tbl>
      <w:tblPr>
        <w:tblStyle w:val="6"/>
        <w:tblW w:w="11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659"/>
        <w:gridCol w:w="6276"/>
        <w:gridCol w:w="1188"/>
        <w:gridCol w:w="1445"/>
      </w:tblGrid>
      <w:tr w14:paraId="4AF4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tcBorders>
              <w:top w:val="single" w:color="auto" w:sz="12" w:space="0"/>
              <w:left w:val="nil"/>
              <w:bottom w:val="single" w:color="auto" w:sz="8" w:space="0"/>
              <w:right w:val="nil"/>
            </w:tcBorders>
            <w:vAlign w:val="center"/>
          </w:tcPr>
          <w:p w14:paraId="2CCE87D6">
            <w:pPr>
              <w:pStyle w:val="28"/>
              <w:spacing w:after="0" w:line="240" w:lineRule="auto"/>
              <w:ind w:left="0"/>
              <w:jc w:val="center"/>
              <w:rPr>
                <w:rFonts w:hint="default" w:ascii="Times New Roman" w:hAnsi="Times New Roman" w:eastAsia="宋体" w:cs="Times New Roman"/>
              </w:rPr>
            </w:pPr>
            <w:r>
              <w:rPr>
                <w:rFonts w:hint="default" w:ascii="Times New Roman" w:hAnsi="Times New Roman" w:eastAsia="宋体" w:cs="Times New Roman"/>
              </w:rPr>
              <w:t>引物探针</w:t>
            </w:r>
          </w:p>
        </w:tc>
        <w:tc>
          <w:tcPr>
            <w:tcW w:w="659" w:type="dxa"/>
            <w:tcBorders>
              <w:top w:val="single" w:color="auto" w:sz="12" w:space="0"/>
              <w:left w:val="nil"/>
              <w:bottom w:val="single" w:color="auto" w:sz="8" w:space="0"/>
              <w:right w:val="nil"/>
            </w:tcBorders>
            <w:vAlign w:val="center"/>
          </w:tcPr>
          <w:p w14:paraId="0A3DDAD8">
            <w:pPr>
              <w:pStyle w:val="28"/>
              <w:spacing w:after="0" w:line="240" w:lineRule="auto"/>
              <w:ind w:left="0"/>
              <w:jc w:val="center"/>
              <w:rPr>
                <w:rFonts w:hint="default" w:ascii="Times New Roman" w:hAnsi="Times New Roman" w:eastAsia="宋体" w:cs="Times New Roman"/>
              </w:rPr>
            </w:pPr>
            <w:r>
              <w:rPr>
                <w:rFonts w:hint="default" w:ascii="Times New Roman" w:hAnsi="Times New Roman" w:eastAsia="宋体" w:cs="Times New Roman"/>
              </w:rPr>
              <w:t>种属</w:t>
            </w:r>
          </w:p>
        </w:tc>
        <w:tc>
          <w:tcPr>
            <w:tcW w:w="6276" w:type="dxa"/>
            <w:tcBorders>
              <w:top w:val="single" w:color="auto" w:sz="12" w:space="0"/>
              <w:left w:val="nil"/>
              <w:bottom w:val="single" w:color="auto" w:sz="8" w:space="0"/>
              <w:right w:val="nil"/>
            </w:tcBorders>
            <w:vAlign w:val="center"/>
          </w:tcPr>
          <w:p w14:paraId="02013BB5">
            <w:pPr>
              <w:pStyle w:val="28"/>
              <w:spacing w:after="0" w:line="240" w:lineRule="auto"/>
              <w:ind w:left="0"/>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引物探针序列</w:t>
            </w:r>
          </w:p>
        </w:tc>
        <w:tc>
          <w:tcPr>
            <w:tcW w:w="1188" w:type="dxa"/>
            <w:tcBorders>
              <w:top w:val="single" w:color="auto" w:sz="12" w:space="0"/>
              <w:left w:val="nil"/>
              <w:bottom w:val="single" w:color="auto" w:sz="8" w:space="0"/>
              <w:right w:val="nil"/>
            </w:tcBorders>
            <w:vAlign w:val="center"/>
          </w:tcPr>
          <w:p w14:paraId="045C3AD1">
            <w:pPr>
              <w:pStyle w:val="28"/>
              <w:spacing w:after="0" w:line="240" w:lineRule="auto"/>
              <w:ind w:left="0"/>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阴性、阳性微滴是否明显分开</w:t>
            </w:r>
          </w:p>
        </w:tc>
        <w:tc>
          <w:tcPr>
            <w:tcW w:w="1445" w:type="dxa"/>
            <w:tcBorders>
              <w:top w:val="single" w:color="auto" w:sz="12" w:space="0"/>
              <w:left w:val="nil"/>
              <w:bottom w:val="single" w:color="auto" w:sz="8" w:space="0"/>
              <w:right w:val="nil"/>
            </w:tcBorders>
            <w:vAlign w:val="center"/>
          </w:tcPr>
          <w:p w14:paraId="61490FE9">
            <w:pPr>
              <w:pStyle w:val="28"/>
              <w:spacing w:after="0" w:line="240" w:lineRule="auto"/>
              <w:ind w:left="0"/>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拷贝数浓度copies/μL</w:t>
            </w:r>
          </w:p>
        </w:tc>
      </w:tr>
      <w:tr w14:paraId="3C2D9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vMerge w:val="restart"/>
            <w:tcBorders>
              <w:top w:val="single" w:color="auto" w:sz="8" w:space="0"/>
              <w:left w:val="nil"/>
              <w:bottom w:val="nil"/>
              <w:right w:val="nil"/>
            </w:tcBorders>
            <w:vAlign w:val="center"/>
          </w:tcPr>
          <w:p w14:paraId="1748B6F7">
            <w:pPr>
              <w:pStyle w:val="28"/>
              <w:spacing w:after="0" w:line="240" w:lineRule="auto"/>
              <w:ind w:left="0"/>
              <w:jc w:val="center"/>
              <w:rPr>
                <w:rFonts w:hint="default" w:ascii="Times New Roman" w:hAnsi="Times New Roman" w:eastAsia="宋体" w:cs="Times New Roman"/>
              </w:rPr>
            </w:pPr>
            <w:r>
              <w:rPr>
                <w:rFonts w:hint="default" w:ascii="Times New Roman" w:hAnsi="Times New Roman" w:eastAsia="宋体" w:cs="Times New Roman"/>
              </w:rPr>
              <w:t>第一组</w:t>
            </w:r>
          </w:p>
        </w:tc>
        <w:tc>
          <w:tcPr>
            <w:tcW w:w="659" w:type="dxa"/>
            <w:tcBorders>
              <w:top w:val="single" w:color="auto" w:sz="8" w:space="0"/>
              <w:left w:val="nil"/>
              <w:bottom w:val="nil"/>
              <w:right w:val="nil"/>
            </w:tcBorders>
            <w:vAlign w:val="center"/>
          </w:tcPr>
          <w:p w14:paraId="5B9FEF94">
            <w:pPr>
              <w:pStyle w:val="28"/>
              <w:spacing w:after="0" w:line="240" w:lineRule="auto"/>
              <w:ind w:left="0"/>
              <w:jc w:val="center"/>
              <w:rPr>
                <w:rFonts w:hint="default" w:ascii="Times New Roman" w:hAnsi="Times New Roman" w:eastAsia="宋体" w:cs="Times New Roman"/>
              </w:rPr>
            </w:pPr>
            <w:r>
              <w:rPr>
                <w:rFonts w:hint="default" w:ascii="Times New Roman" w:hAnsi="Times New Roman" w:eastAsia="宋体" w:cs="Times New Roman"/>
              </w:rPr>
              <w:t>牛</w:t>
            </w:r>
          </w:p>
        </w:tc>
        <w:tc>
          <w:tcPr>
            <w:tcW w:w="6276" w:type="dxa"/>
            <w:tcBorders>
              <w:top w:val="single" w:color="auto" w:sz="8" w:space="0"/>
              <w:left w:val="nil"/>
              <w:bottom w:val="nil"/>
              <w:right w:val="nil"/>
            </w:tcBorders>
            <w:vAlign w:val="center"/>
          </w:tcPr>
          <w:p w14:paraId="21B6F668">
            <w:pPr>
              <w:spacing w:after="0" w:line="240" w:lineRule="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F：5'-GGCCTCGGAGTGTGTATTCAG-3'</w:t>
            </w:r>
          </w:p>
          <w:p w14:paraId="0317AE01">
            <w:pPr>
              <w:spacing w:after="0" w:line="240" w:lineRule="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R：5'-GCCCCAGAATGAGGTTCACTT-3'</w:t>
            </w:r>
          </w:p>
          <w:p w14:paraId="3E7B1502">
            <w:pPr>
              <w:spacing w:after="0" w:line="240" w:lineRule="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P: 5'-FAM-AGGTGCACAGTACGTTC-MGB-3'</w:t>
            </w:r>
          </w:p>
        </w:tc>
        <w:tc>
          <w:tcPr>
            <w:tcW w:w="1188" w:type="dxa"/>
            <w:tcBorders>
              <w:top w:val="single" w:color="auto" w:sz="8" w:space="0"/>
              <w:left w:val="nil"/>
              <w:bottom w:val="nil"/>
              <w:right w:val="nil"/>
            </w:tcBorders>
            <w:vAlign w:val="center"/>
          </w:tcPr>
          <w:p w14:paraId="12E1D3DC">
            <w:pPr>
              <w:spacing w:after="0" w:line="240" w:lineRule="auto"/>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是</w:t>
            </w:r>
          </w:p>
        </w:tc>
        <w:tc>
          <w:tcPr>
            <w:tcW w:w="1445" w:type="dxa"/>
            <w:tcBorders>
              <w:top w:val="single" w:color="auto" w:sz="8" w:space="0"/>
              <w:left w:val="nil"/>
              <w:bottom w:val="nil"/>
              <w:right w:val="nil"/>
            </w:tcBorders>
            <w:vAlign w:val="center"/>
          </w:tcPr>
          <w:p w14:paraId="7C895923">
            <w:pPr>
              <w:spacing w:after="0" w:line="240" w:lineRule="auto"/>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1754.15</w:t>
            </w:r>
          </w:p>
        </w:tc>
      </w:tr>
      <w:tr w14:paraId="2E40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vMerge w:val="continue"/>
            <w:tcBorders>
              <w:top w:val="nil"/>
              <w:left w:val="nil"/>
              <w:bottom w:val="nil"/>
              <w:right w:val="nil"/>
            </w:tcBorders>
            <w:vAlign w:val="center"/>
          </w:tcPr>
          <w:p w14:paraId="3C56C71F">
            <w:pPr>
              <w:pStyle w:val="28"/>
              <w:spacing w:after="0" w:line="240" w:lineRule="auto"/>
              <w:ind w:left="0"/>
              <w:jc w:val="center"/>
              <w:rPr>
                <w:rFonts w:hint="default" w:ascii="Times New Roman" w:hAnsi="Times New Roman" w:eastAsia="宋体" w:cs="Times New Roman"/>
              </w:rPr>
            </w:pPr>
          </w:p>
        </w:tc>
        <w:tc>
          <w:tcPr>
            <w:tcW w:w="659" w:type="dxa"/>
            <w:tcBorders>
              <w:top w:val="nil"/>
              <w:left w:val="nil"/>
              <w:bottom w:val="nil"/>
              <w:right w:val="nil"/>
            </w:tcBorders>
            <w:vAlign w:val="center"/>
          </w:tcPr>
          <w:p w14:paraId="6821B9D7">
            <w:pPr>
              <w:pStyle w:val="28"/>
              <w:spacing w:after="0" w:line="240" w:lineRule="auto"/>
              <w:ind w:left="0"/>
              <w:jc w:val="center"/>
              <w:rPr>
                <w:rFonts w:hint="default" w:ascii="Times New Roman" w:hAnsi="Times New Roman" w:eastAsia="宋体" w:cs="Times New Roman"/>
              </w:rPr>
            </w:pPr>
            <w:r>
              <w:rPr>
                <w:rFonts w:hint="default" w:ascii="Times New Roman" w:hAnsi="Times New Roman" w:eastAsia="宋体" w:cs="Times New Roman"/>
              </w:rPr>
              <w:t>山羊</w:t>
            </w:r>
          </w:p>
        </w:tc>
        <w:tc>
          <w:tcPr>
            <w:tcW w:w="6276" w:type="dxa"/>
            <w:tcBorders>
              <w:top w:val="nil"/>
              <w:left w:val="nil"/>
              <w:bottom w:val="nil"/>
              <w:right w:val="nil"/>
            </w:tcBorders>
            <w:vAlign w:val="center"/>
          </w:tcPr>
          <w:p w14:paraId="70E3552E">
            <w:pPr>
              <w:spacing w:after="0" w:line="240" w:lineRule="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F：5'-GGAAGGAAAGAGAATGGGGATATGG-3'</w:t>
            </w:r>
          </w:p>
          <w:p w14:paraId="5C47AB03">
            <w:pPr>
              <w:spacing w:after="0" w:line="240" w:lineRule="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R：5'-TCTCCACACACAGCCAAAACC-3'</w:t>
            </w:r>
          </w:p>
          <w:p w14:paraId="4478821C">
            <w:pPr>
              <w:pStyle w:val="28"/>
              <w:spacing w:after="0" w:line="240" w:lineRule="auto"/>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P: 5'-FAM-ATCCATCTCTCCCTCCACTCCCTGCCTAA-TAMRA-3'</w:t>
            </w:r>
          </w:p>
        </w:tc>
        <w:tc>
          <w:tcPr>
            <w:tcW w:w="1188" w:type="dxa"/>
            <w:tcBorders>
              <w:top w:val="nil"/>
              <w:left w:val="nil"/>
              <w:bottom w:val="nil"/>
              <w:right w:val="nil"/>
            </w:tcBorders>
            <w:vAlign w:val="center"/>
          </w:tcPr>
          <w:p w14:paraId="5E2434DA">
            <w:pPr>
              <w:pStyle w:val="28"/>
              <w:spacing w:after="0" w:line="240" w:lineRule="auto"/>
              <w:ind w:left="0"/>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是</w:t>
            </w:r>
          </w:p>
        </w:tc>
        <w:tc>
          <w:tcPr>
            <w:tcW w:w="1445" w:type="dxa"/>
            <w:tcBorders>
              <w:top w:val="nil"/>
              <w:left w:val="nil"/>
              <w:bottom w:val="nil"/>
              <w:right w:val="nil"/>
            </w:tcBorders>
            <w:vAlign w:val="center"/>
          </w:tcPr>
          <w:p w14:paraId="2E0C7061">
            <w:pPr>
              <w:pStyle w:val="28"/>
              <w:spacing w:after="0" w:line="240" w:lineRule="auto"/>
              <w:ind w:left="0"/>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24088.89</w:t>
            </w:r>
          </w:p>
        </w:tc>
      </w:tr>
      <w:tr w14:paraId="0FFA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vMerge w:val="restart"/>
            <w:tcBorders>
              <w:top w:val="nil"/>
              <w:left w:val="nil"/>
              <w:bottom w:val="nil"/>
              <w:right w:val="nil"/>
            </w:tcBorders>
            <w:vAlign w:val="center"/>
          </w:tcPr>
          <w:p w14:paraId="68CA3339">
            <w:pPr>
              <w:pStyle w:val="28"/>
              <w:spacing w:after="0" w:line="240" w:lineRule="auto"/>
              <w:ind w:left="0"/>
              <w:jc w:val="center"/>
              <w:rPr>
                <w:rFonts w:hint="default" w:ascii="Times New Roman" w:hAnsi="Times New Roman" w:eastAsia="宋体" w:cs="Times New Roman"/>
                <w:lang w:eastAsia="zh-CN"/>
              </w:rPr>
            </w:pPr>
            <w:r>
              <w:rPr>
                <w:rFonts w:hint="default" w:ascii="Times New Roman" w:hAnsi="Times New Roman" w:eastAsia="宋体" w:cs="Times New Roman"/>
                <w:color w:val="000000" w:themeColor="text1"/>
              </w:rPr>
              <w:t>第二组</w:t>
            </w:r>
          </w:p>
        </w:tc>
        <w:tc>
          <w:tcPr>
            <w:tcW w:w="659" w:type="dxa"/>
            <w:tcBorders>
              <w:top w:val="nil"/>
              <w:left w:val="nil"/>
              <w:bottom w:val="nil"/>
              <w:right w:val="nil"/>
            </w:tcBorders>
            <w:vAlign w:val="center"/>
          </w:tcPr>
          <w:p w14:paraId="301C04A6">
            <w:pPr>
              <w:pStyle w:val="28"/>
              <w:spacing w:after="0" w:line="240" w:lineRule="auto"/>
              <w:ind w:left="0"/>
              <w:jc w:val="center"/>
              <w:rPr>
                <w:rFonts w:hint="default" w:ascii="Times New Roman" w:hAnsi="Times New Roman" w:eastAsia="宋体" w:cs="Times New Roman"/>
              </w:rPr>
            </w:pPr>
            <w:r>
              <w:rPr>
                <w:rFonts w:hint="default" w:ascii="Times New Roman" w:hAnsi="Times New Roman" w:eastAsia="宋体" w:cs="Times New Roman"/>
              </w:rPr>
              <w:t>黄牛</w:t>
            </w:r>
          </w:p>
        </w:tc>
        <w:tc>
          <w:tcPr>
            <w:tcW w:w="6276" w:type="dxa"/>
            <w:tcBorders>
              <w:top w:val="nil"/>
              <w:left w:val="nil"/>
              <w:bottom w:val="nil"/>
              <w:right w:val="nil"/>
            </w:tcBorders>
            <w:vAlign w:val="center"/>
          </w:tcPr>
          <w:p w14:paraId="3DEB2035">
            <w:pPr>
              <w:spacing w:after="0" w:line="240" w:lineRule="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F：5'-TGGAGTAATCCTTCTGCTCACAGT-3'</w:t>
            </w:r>
          </w:p>
          <w:p w14:paraId="003F6B2C">
            <w:pPr>
              <w:spacing w:after="0" w:line="240" w:lineRule="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R：5'-TGACTGTTGCTCCTCAGAATGATA-3'</w:t>
            </w:r>
          </w:p>
          <w:p w14:paraId="1BFF2944">
            <w:pPr>
              <w:spacing w:after="0" w:line="240" w:lineRule="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P：5'FAM-AGCATTTATAGGATACGTCC-3'MGBNFG</w:t>
            </w:r>
          </w:p>
        </w:tc>
        <w:tc>
          <w:tcPr>
            <w:tcW w:w="1188" w:type="dxa"/>
            <w:tcBorders>
              <w:top w:val="nil"/>
              <w:left w:val="nil"/>
              <w:bottom w:val="nil"/>
              <w:right w:val="nil"/>
            </w:tcBorders>
            <w:vAlign w:val="center"/>
          </w:tcPr>
          <w:p w14:paraId="26DEC49D">
            <w:pPr>
              <w:spacing w:after="0" w:line="240" w:lineRule="auto"/>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否</w:t>
            </w:r>
          </w:p>
        </w:tc>
        <w:tc>
          <w:tcPr>
            <w:tcW w:w="1445" w:type="dxa"/>
            <w:tcBorders>
              <w:top w:val="nil"/>
              <w:left w:val="nil"/>
              <w:bottom w:val="nil"/>
              <w:right w:val="nil"/>
            </w:tcBorders>
            <w:vAlign w:val="center"/>
          </w:tcPr>
          <w:p w14:paraId="4B2971A8">
            <w:pPr>
              <w:spacing w:after="0" w:line="240" w:lineRule="auto"/>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r>
      <w:tr w14:paraId="30887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vMerge w:val="continue"/>
            <w:tcBorders>
              <w:top w:val="nil"/>
              <w:left w:val="nil"/>
              <w:bottom w:val="nil"/>
              <w:right w:val="nil"/>
            </w:tcBorders>
            <w:vAlign w:val="center"/>
          </w:tcPr>
          <w:p w14:paraId="0A3D6824">
            <w:pPr>
              <w:pStyle w:val="28"/>
              <w:spacing w:after="0" w:line="240" w:lineRule="auto"/>
              <w:ind w:left="0"/>
              <w:jc w:val="center"/>
              <w:rPr>
                <w:rFonts w:hint="default" w:ascii="Times New Roman" w:hAnsi="Times New Roman" w:eastAsia="宋体" w:cs="Times New Roman"/>
              </w:rPr>
            </w:pPr>
          </w:p>
        </w:tc>
        <w:tc>
          <w:tcPr>
            <w:tcW w:w="659" w:type="dxa"/>
            <w:tcBorders>
              <w:top w:val="nil"/>
              <w:left w:val="nil"/>
              <w:bottom w:val="nil"/>
              <w:right w:val="nil"/>
            </w:tcBorders>
            <w:vAlign w:val="center"/>
          </w:tcPr>
          <w:p w14:paraId="70D0E4AC">
            <w:pPr>
              <w:pStyle w:val="28"/>
              <w:spacing w:after="0" w:line="240" w:lineRule="auto"/>
              <w:ind w:left="0"/>
              <w:jc w:val="center"/>
              <w:rPr>
                <w:rFonts w:hint="default" w:ascii="Times New Roman" w:hAnsi="Times New Roman" w:eastAsia="宋体" w:cs="Times New Roman"/>
              </w:rPr>
            </w:pPr>
            <w:r>
              <w:rPr>
                <w:rFonts w:hint="default" w:ascii="Times New Roman" w:hAnsi="Times New Roman" w:eastAsia="宋体" w:cs="Times New Roman"/>
              </w:rPr>
              <w:t>山羊</w:t>
            </w:r>
          </w:p>
        </w:tc>
        <w:tc>
          <w:tcPr>
            <w:tcW w:w="6276" w:type="dxa"/>
            <w:tcBorders>
              <w:top w:val="nil"/>
              <w:left w:val="nil"/>
              <w:bottom w:val="nil"/>
              <w:right w:val="nil"/>
            </w:tcBorders>
            <w:vAlign w:val="center"/>
          </w:tcPr>
          <w:p w14:paraId="18E19226">
            <w:pPr>
              <w:pStyle w:val="28"/>
              <w:spacing w:after="0" w:line="240" w:lineRule="auto"/>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F：5'-AGAAACATGAAACATCGGA-3'</w:t>
            </w:r>
          </w:p>
          <w:p w14:paraId="20B0726E">
            <w:pPr>
              <w:pStyle w:val="28"/>
              <w:spacing w:after="0" w:line="240" w:lineRule="auto"/>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R：5'-ATATGGAATTGCTGAAAGAA-3'</w:t>
            </w:r>
          </w:p>
          <w:p w14:paraId="2C22A966">
            <w:pPr>
              <w:spacing w:after="0" w:line="240" w:lineRule="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P：5'FAM-TCCTGCTCGCAACAATGGC-3'-BHQ1</w:t>
            </w:r>
          </w:p>
        </w:tc>
        <w:tc>
          <w:tcPr>
            <w:tcW w:w="1188" w:type="dxa"/>
            <w:tcBorders>
              <w:top w:val="nil"/>
              <w:left w:val="nil"/>
              <w:bottom w:val="nil"/>
              <w:right w:val="nil"/>
            </w:tcBorders>
            <w:vAlign w:val="center"/>
          </w:tcPr>
          <w:p w14:paraId="48C973D0">
            <w:pPr>
              <w:pStyle w:val="28"/>
              <w:spacing w:after="0" w:line="240" w:lineRule="auto"/>
              <w:ind w:left="0"/>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是</w:t>
            </w:r>
          </w:p>
        </w:tc>
        <w:tc>
          <w:tcPr>
            <w:tcW w:w="1445" w:type="dxa"/>
            <w:tcBorders>
              <w:top w:val="nil"/>
              <w:left w:val="nil"/>
              <w:bottom w:val="nil"/>
              <w:right w:val="nil"/>
            </w:tcBorders>
            <w:vAlign w:val="center"/>
          </w:tcPr>
          <w:p w14:paraId="736CD085">
            <w:pPr>
              <w:pStyle w:val="28"/>
              <w:spacing w:after="0" w:line="240" w:lineRule="auto"/>
              <w:ind w:left="0"/>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33759.00</w:t>
            </w:r>
          </w:p>
        </w:tc>
      </w:tr>
      <w:tr w14:paraId="2790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1491" w:type="dxa"/>
            <w:vMerge w:val="restart"/>
            <w:tcBorders>
              <w:top w:val="nil"/>
              <w:left w:val="nil"/>
              <w:bottom w:val="nil"/>
              <w:right w:val="nil"/>
            </w:tcBorders>
            <w:vAlign w:val="center"/>
          </w:tcPr>
          <w:p w14:paraId="4675476B">
            <w:pPr>
              <w:pStyle w:val="28"/>
              <w:spacing w:after="0" w:line="240" w:lineRule="auto"/>
              <w:ind w:left="0"/>
              <w:jc w:val="center"/>
              <w:rPr>
                <w:rFonts w:hint="default"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rPr>
              <w:t>第三组</w:t>
            </w:r>
          </w:p>
        </w:tc>
        <w:tc>
          <w:tcPr>
            <w:tcW w:w="659" w:type="dxa"/>
            <w:tcBorders>
              <w:top w:val="nil"/>
              <w:left w:val="nil"/>
              <w:bottom w:val="nil"/>
              <w:right w:val="nil"/>
            </w:tcBorders>
            <w:vAlign w:val="center"/>
          </w:tcPr>
          <w:p w14:paraId="194ACCA3">
            <w:pPr>
              <w:pStyle w:val="28"/>
              <w:spacing w:after="0" w:line="240" w:lineRule="auto"/>
              <w:ind w:left="0"/>
              <w:jc w:val="center"/>
              <w:rPr>
                <w:rFonts w:hint="default" w:ascii="Times New Roman" w:hAnsi="Times New Roman" w:eastAsia="宋体" w:cs="Times New Roman"/>
              </w:rPr>
            </w:pPr>
            <w:r>
              <w:rPr>
                <w:rFonts w:hint="default" w:ascii="Times New Roman" w:hAnsi="Times New Roman" w:eastAsia="宋体" w:cs="Times New Roman"/>
              </w:rPr>
              <w:t>黄牛</w:t>
            </w:r>
          </w:p>
        </w:tc>
        <w:tc>
          <w:tcPr>
            <w:tcW w:w="6276" w:type="dxa"/>
            <w:tcBorders>
              <w:top w:val="nil"/>
              <w:left w:val="nil"/>
              <w:bottom w:val="nil"/>
              <w:right w:val="nil"/>
            </w:tcBorders>
            <w:vAlign w:val="center"/>
          </w:tcPr>
          <w:p w14:paraId="65994EF9">
            <w:pPr>
              <w:pStyle w:val="28"/>
              <w:spacing w:after="0" w:line="240" w:lineRule="auto"/>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 xml:space="preserve">F：5'-CCTAGCAATACACTACACATCCG-3' </w:t>
            </w:r>
          </w:p>
          <w:p w14:paraId="4577846B">
            <w:pPr>
              <w:pStyle w:val="28"/>
              <w:spacing w:after="0" w:line="240" w:lineRule="auto"/>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R：5'-TTGAAGCTCCGTTTGCGT-3'</w:t>
            </w:r>
          </w:p>
          <w:p w14:paraId="151FCE2C">
            <w:pPr>
              <w:spacing w:after="0" w:line="240" w:lineRule="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P：5'-Texas Red-TCTGTTACCCATATCTGCCGAGACGTG-3'-BHQ2</w:t>
            </w:r>
          </w:p>
        </w:tc>
        <w:tc>
          <w:tcPr>
            <w:tcW w:w="1188" w:type="dxa"/>
            <w:tcBorders>
              <w:top w:val="nil"/>
              <w:left w:val="nil"/>
              <w:bottom w:val="nil"/>
              <w:right w:val="nil"/>
            </w:tcBorders>
            <w:vAlign w:val="center"/>
          </w:tcPr>
          <w:p w14:paraId="00352489">
            <w:pPr>
              <w:pStyle w:val="28"/>
              <w:spacing w:after="0" w:line="240" w:lineRule="auto"/>
              <w:ind w:left="0"/>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是</w:t>
            </w:r>
          </w:p>
        </w:tc>
        <w:tc>
          <w:tcPr>
            <w:tcW w:w="1445" w:type="dxa"/>
            <w:tcBorders>
              <w:top w:val="nil"/>
              <w:left w:val="nil"/>
              <w:bottom w:val="nil"/>
              <w:right w:val="nil"/>
            </w:tcBorders>
            <w:vAlign w:val="center"/>
          </w:tcPr>
          <w:p w14:paraId="11C7583D">
            <w:pPr>
              <w:pStyle w:val="28"/>
              <w:spacing w:after="0" w:line="240" w:lineRule="auto"/>
              <w:ind w:left="0"/>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20153.00</w:t>
            </w:r>
          </w:p>
        </w:tc>
      </w:tr>
      <w:tr w14:paraId="0EE9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1491" w:type="dxa"/>
            <w:vMerge w:val="continue"/>
            <w:tcBorders>
              <w:top w:val="nil"/>
              <w:left w:val="nil"/>
              <w:bottom w:val="single" w:color="auto" w:sz="12" w:space="0"/>
              <w:right w:val="nil"/>
            </w:tcBorders>
            <w:vAlign w:val="center"/>
          </w:tcPr>
          <w:p w14:paraId="7CD5F995">
            <w:pPr>
              <w:pStyle w:val="28"/>
              <w:spacing w:after="0" w:line="240" w:lineRule="auto"/>
              <w:ind w:left="0"/>
              <w:jc w:val="center"/>
              <w:rPr>
                <w:rFonts w:hint="default" w:ascii="Times New Roman" w:hAnsi="Times New Roman" w:eastAsia="宋体" w:cs="Times New Roman"/>
              </w:rPr>
            </w:pPr>
          </w:p>
        </w:tc>
        <w:tc>
          <w:tcPr>
            <w:tcW w:w="659" w:type="dxa"/>
            <w:tcBorders>
              <w:top w:val="nil"/>
              <w:left w:val="nil"/>
              <w:bottom w:val="single" w:color="auto" w:sz="12" w:space="0"/>
              <w:right w:val="nil"/>
            </w:tcBorders>
            <w:vAlign w:val="center"/>
          </w:tcPr>
          <w:p w14:paraId="37D4C762">
            <w:pPr>
              <w:pStyle w:val="28"/>
              <w:spacing w:after="0" w:line="240" w:lineRule="auto"/>
              <w:ind w:left="0"/>
              <w:jc w:val="center"/>
              <w:rPr>
                <w:rFonts w:hint="default" w:ascii="Times New Roman" w:hAnsi="Times New Roman" w:eastAsia="宋体" w:cs="Times New Roman"/>
              </w:rPr>
            </w:pPr>
            <w:r>
              <w:rPr>
                <w:rFonts w:hint="default" w:ascii="Times New Roman" w:hAnsi="Times New Roman" w:eastAsia="宋体" w:cs="Times New Roman"/>
              </w:rPr>
              <w:t>山羊</w:t>
            </w:r>
          </w:p>
        </w:tc>
        <w:tc>
          <w:tcPr>
            <w:tcW w:w="6276" w:type="dxa"/>
            <w:tcBorders>
              <w:top w:val="nil"/>
              <w:left w:val="nil"/>
              <w:bottom w:val="single" w:color="auto" w:sz="12" w:space="0"/>
              <w:right w:val="nil"/>
            </w:tcBorders>
            <w:vAlign w:val="center"/>
          </w:tcPr>
          <w:p w14:paraId="78F1D6FC">
            <w:pPr>
              <w:pStyle w:val="28"/>
              <w:spacing w:after="0" w:line="240" w:lineRule="auto"/>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F：5'-ATAGGCTATGTTTTACCATGAGGAC-3′</w:t>
            </w:r>
          </w:p>
          <w:p w14:paraId="70D18053">
            <w:pPr>
              <w:pStyle w:val="28"/>
              <w:spacing w:after="0" w:line="240" w:lineRule="auto"/>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R：5'-CATTCGACTAGGTTTGTGCCA-3′</w:t>
            </w:r>
          </w:p>
          <w:p w14:paraId="3034D6E1">
            <w:pPr>
              <w:spacing w:after="0" w:line="240" w:lineRule="auto"/>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P：5'-Texas Red -ACAGTCATCACTAATCTTCTTTCAGCAATCCC-3'-BHQ2</w:t>
            </w:r>
          </w:p>
        </w:tc>
        <w:tc>
          <w:tcPr>
            <w:tcW w:w="1188" w:type="dxa"/>
            <w:tcBorders>
              <w:top w:val="nil"/>
              <w:left w:val="nil"/>
              <w:bottom w:val="single" w:color="auto" w:sz="12" w:space="0"/>
              <w:right w:val="nil"/>
            </w:tcBorders>
            <w:vAlign w:val="center"/>
          </w:tcPr>
          <w:p w14:paraId="762450C6">
            <w:pPr>
              <w:pStyle w:val="28"/>
              <w:spacing w:after="0" w:line="240" w:lineRule="auto"/>
              <w:ind w:left="0"/>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是</w:t>
            </w:r>
          </w:p>
        </w:tc>
        <w:tc>
          <w:tcPr>
            <w:tcW w:w="1445" w:type="dxa"/>
            <w:tcBorders>
              <w:top w:val="nil"/>
              <w:left w:val="nil"/>
              <w:bottom w:val="single" w:color="auto" w:sz="12" w:space="0"/>
              <w:right w:val="nil"/>
            </w:tcBorders>
            <w:vAlign w:val="center"/>
          </w:tcPr>
          <w:p w14:paraId="6A3BB05E">
            <w:pPr>
              <w:pStyle w:val="28"/>
              <w:spacing w:after="0" w:line="240" w:lineRule="auto"/>
              <w:ind w:left="0"/>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86115.00</w:t>
            </w:r>
          </w:p>
        </w:tc>
      </w:tr>
    </w:tbl>
    <w:p w14:paraId="22740A5D">
      <w:pPr>
        <w:keepNext w:val="0"/>
        <w:keepLines w:val="0"/>
        <w:suppressLineNumbers w:val="0"/>
        <w:spacing w:before="0" w:beforeAutospacing="0" w:after="0" w:afterAutospacing="0" w:line="240" w:lineRule="auto"/>
        <w:ind w:right="0"/>
        <w:rPr>
          <w:rFonts w:hint="default" w:ascii="仿宋" w:hAnsi="仿宋" w:eastAsia="仿宋" w:cs="仿宋"/>
          <w:b w:val="0"/>
          <w:bCs w:val="0"/>
          <w:color w:val="auto"/>
          <w:sz w:val="32"/>
          <w:szCs w:val="32"/>
          <w:lang w:val="en-US" w:eastAsia="zh-CN"/>
        </w:rPr>
      </w:pPr>
      <w:r>
        <w:rPr>
          <w:rFonts w:hint="default" w:ascii="仿宋" w:hAnsi="仿宋" w:eastAsia="仿宋" w:cs="仿宋"/>
          <w:b w:val="0"/>
          <w:bCs w:val="0"/>
          <w:color w:val="auto"/>
          <w:sz w:val="32"/>
          <w:szCs w:val="32"/>
          <w:lang w:val="en-US" w:eastAsia="zh-CN"/>
        </w:rPr>
        <w:t>2.2.2 扩增体系优化</w:t>
      </w:r>
    </w:p>
    <w:p w14:paraId="37B9D8DF">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采用全因子设计对反应条件进行系统优化。考察因素包括引物浓度（200、400、600、800 nmol/L）、探针浓度（100、200、300、400 nmol/L）及退火温度（53℃、55℃、57℃、59℃）。利用数字PCR仪的温度梯度功能，在8.5K 96孔纳米芯片上设置相应退火温度梯度，16个引物探针浓度组合分3批次完成检测。所有浓度组合配制完成后，分别在对应退火温度下进行数字PCR扩增。以定量结果拷贝数浓度为主要响应值，结合阴阳性微滴分离度（包括Resolution分辨率≥3.5、 Rain[%]雨滴比例≤2 %两个评价指标）确定最优反应条件组合。为确保批次间可比性，3批次运行均使用同一批次配制的预混液和引物探针母液，且模板DNA来源一致。</w:t>
      </w:r>
    </w:p>
    <w:p w14:paraId="785E9041">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highlight w:val="none"/>
          <w:lang w:val="en-US" w:eastAsia="zh-CN"/>
        </w:rPr>
        <w:t>黄牛源性实验结果表明（见表3），</w:t>
      </w:r>
      <w:r>
        <w:rPr>
          <w:rFonts w:hint="eastAsia" w:ascii="仿宋" w:hAnsi="仿宋" w:eastAsia="仿宋" w:cs="仿宋"/>
          <w:color w:val="auto"/>
          <w:sz w:val="32"/>
          <w:szCs w:val="32"/>
          <w:lang w:val="en-US" w:eastAsia="zh-CN"/>
        </w:rPr>
        <w:t>说明引物浓度是影响检测性能的最关键因素。当引物浓度为200 nmol/L、探针浓度为200 nmol/L时，拷贝数浓度最高，为14870.61 copies/μL，且分辨率Resolution为4.20、Rain为1.08 %，满足阴阳性微滴分离度的要求。综合确定最优反应体系为：引物浓度200 nmol/L、探针浓度200 nmol/L、退火温度57℃，满足检测性能要求，黄牛源性成分数字PCR检测在最优体系下的一维散点图见图1。</w:t>
      </w:r>
    </w:p>
    <w:p w14:paraId="5FF3C7C1">
      <w:pPr>
        <w:keepNext w:val="0"/>
        <w:keepLines w:val="0"/>
        <w:suppressLineNumbers w:val="0"/>
        <w:spacing w:before="0" w:beforeAutospacing="0" w:after="0" w:afterAutospacing="0" w:line="240" w:lineRule="auto"/>
        <w:ind w:right="0" w:firstLine="480" w:firstLineChars="20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w:t>
      </w:r>
      <w:r>
        <w:rPr>
          <w:rFonts w:hint="eastAsia" w:ascii="Times New Roman" w:hAnsi="Times New Roman" w:eastAsia="宋体" w:cs="Times New Roman"/>
          <w:color w:val="auto"/>
          <w:sz w:val="24"/>
          <w:szCs w:val="24"/>
          <w:lang w:val="en-US" w:eastAsia="zh-CN"/>
        </w:rPr>
        <w:t xml:space="preserve">3 </w:t>
      </w:r>
      <w:r>
        <w:rPr>
          <w:rFonts w:hint="default" w:ascii="Times New Roman" w:hAnsi="Times New Roman" w:eastAsia="宋体" w:cs="Times New Roman"/>
          <w:color w:val="auto"/>
          <w:sz w:val="24"/>
          <w:szCs w:val="24"/>
          <w:lang w:val="en-US" w:eastAsia="zh-CN"/>
        </w:rPr>
        <w:t>黄牛源性扩增体系优化实验结果</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39"/>
        <w:gridCol w:w="1153"/>
        <w:gridCol w:w="1404"/>
        <w:gridCol w:w="1426"/>
        <w:gridCol w:w="1119"/>
        <w:gridCol w:w="1426"/>
      </w:tblGrid>
      <w:tr w14:paraId="6F71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744493C4">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组合</w:t>
            </w:r>
          </w:p>
        </w:tc>
        <w:tc>
          <w:tcPr>
            <w:tcW w:w="1239" w:type="dxa"/>
            <w:vAlign w:val="center"/>
          </w:tcPr>
          <w:p w14:paraId="47FD166F">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F1115"/>
                <w:kern w:val="0"/>
                <w:sz w:val="21"/>
                <w:szCs w:val="21"/>
                <w:u w:val="none"/>
                <w:lang w:val="en-US" w:eastAsia="zh-CN" w:bidi="ar"/>
              </w:rPr>
              <w:t>引物浓度 (nmol/L)</w:t>
            </w:r>
          </w:p>
        </w:tc>
        <w:tc>
          <w:tcPr>
            <w:tcW w:w="1153" w:type="dxa"/>
            <w:vAlign w:val="center"/>
          </w:tcPr>
          <w:p w14:paraId="2D897052">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F1115"/>
                <w:kern w:val="0"/>
                <w:sz w:val="21"/>
                <w:szCs w:val="21"/>
                <w:u w:val="none"/>
                <w:lang w:val="en-US" w:eastAsia="zh-CN" w:bidi="ar"/>
              </w:rPr>
              <w:t>探针浓度 (nmol/L)</w:t>
            </w:r>
          </w:p>
        </w:tc>
        <w:tc>
          <w:tcPr>
            <w:tcW w:w="1404" w:type="dxa"/>
            <w:vAlign w:val="center"/>
          </w:tcPr>
          <w:p w14:paraId="309FAE77">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F1115"/>
                <w:kern w:val="0"/>
                <w:sz w:val="21"/>
                <w:szCs w:val="21"/>
                <w:u w:val="none"/>
                <w:lang w:val="en-US" w:eastAsia="zh-CN" w:bidi="ar"/>
              </w:rPr>
              <w:t>退火温度 (℃)</w:t>
            </w:r>
          </w:p>
        </w:tc>
        <w:tc>
          <w:tcPr>
            <w:tcW w:w="1426" w:type="dxa"/>
            <w:vAlign w:val="center"/>
          </w:tcPr>
          <w:p w14:paraId="2A747F79">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Style w:val="29"/>
                <w:rFonts w:hint="default" w:ascii="Times New Roman" w:hAnsi="Times New Roman" w:eastAsia="宋体" w:cs="Times New Roman"/>
                <w:sz w:val="21"/>
                <w:szCs w:val="21"/>
                <w:lang w:val="en-US" w:eastAsia="zh-CN" w:bidi="ar"/>
              </w:rPr>
              <w:t>拷贝数浓度</w:t>
            </w:r>
            <w:r>
              <w:rPr>
                <w:rStyle w:val="30"/>
                <w:rFonts w:hint="default" w:ascii="Times New Roman" w:hAnsi="Times New Roman" w:eastAsia="宋体" w:cs="Times New Roman"/>
                <w:sz w:val="21"/>
                <w:szCs w:val="21"/>
                <w:lang w:val="en-US" w:eastAsia="zh-CN" w:bidi="ar"/>
              </w:rPr>
              <w:t xml:space="preserve"> (copies/μL)</w:t>
            </w:r>
          </w:p>
        </w:tc>
        <w:tc>
          <w:tcPr>
            <w:tcW w:w="1119" w:type="dxa"/>
            <w:vAlign w:val="center"/>
          </w:tcPr>
          <w:p w14:paraId="0A4F2A4D">
            <w:pPr>
              <w:keepNext w:val="0"/>
              <w:keepLines w:val="0"/>
              <w:widowControl/>
              <w:suppressLineNumbers w:val="0"/>
              <w:spacing w:after="80"/>
              <w:jc w:val="center"/>
              <w:textAlignment w:val="center"/>
              <w:rPr>
                <w:rFonts w:hint="eastAsia" w:ascii="Times New Roman" w:hAnsi="Times New Roman" w:eastAsia="宋体" w:cs="Times New Roman"/>
                <w:i w:val="0"/>
                <w:iCs w:val="0"/>
                <w:color w:val="0F1115"/>
                <w:kern w:val="0"/>
                <w:sz w:val="21"/>
                <w:szCs w:val="21"/>
                <w:u w:val="none"/>
                <w:lang w:val="en-US" w:eastAsia="zh-CN" w:bidi="ar"/>
              </w:rPr>
            </w:pPr>
            <w:r>
              <w:rPr>
                <w:rFonts w:hint="eastAsia" w:ascii="Times New Roman" w:hAnsi="Times New Roman" w:eastAsia="宋体" w:cs="Times New Roman"/>
                <w:i w:val="0"/>
                <w:iCs w:val="0"/>
                <w:color w:val="0F1115"/>
                <w:kern w:val="0"/>
                <w:sz w:val="21"/>
                <w:szCs w:val="21"/>
                <w:u w:val="none"/>
                <w:lang w:val="en-US" w:eastAsia="zh-CN" w:bidi="ar"/>
              </w:rPr>
              <w:t>雨滴</w:t>
            </w:r>
          </w:p>
          <w:p w14:paraId="2DD081EC">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F1115"/>
                <w:kern w:val="0"/>
                <w:sz w:val="21"/>
                <w:szCs w:val="21"/>
                <w:u w:val="none"/>
                <w:lang w:val="en-US" w:eastAsia="zh-CN" w:bidi="ar"/>
              </w:rPr>
              <w:t>Rain (%)</w:t>
            </w:r>
          </w:p>
        </w:tc>
        <w:tc>
          <w:tcPr>
            <w:tcW w:w="1426" w:type="dxa"/>
            <w:vAlign w:val="center"/>
          </w:tcPr>
          <w:p w14:paraId="12A455FB">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i w:val="0"/>
                <w:iCs w:val="0"/>
                <w:color w:val="0F1115"/>
                <w:kern w:val="0"/>
                <w:sz w:val="21"/>
                <w:szCs w:val="21"/>
                <w:u w:val="none"/>
                <w:lang w:val="en-US" w:eastAsia="zh-CN" w:bidi="ar"/>
              </w:rPr>
              <w:t>分辨率</w:t>
            </w:r>
            <w:r>
              <w:rPr>
                <w:rFonts w:hint="default" w:ascii="Times New Roman" w:hAnsi="Times New Roman" w:eastAsia="宋体" w:cs="Times New Roman"/>
                <w:i w:val="0"/>
                <w:iCs w:val="0"/>
                <w:color w:val="0F1115"/>
                <w:kern w:val="0"/>
                <w:sz w:val="21"/>
                <w:szCs w:val="21"/>
                <w:u w:val="none"/>
                <w:lang w:val="en-US" w:eastAsia="zh-CN" w:bidi="ar"/>
              </w:rPr>
              <w:t>Resolution</w:t>
            </w:r>
          </w:p>
        </w:tc>
      </w:tr>
      <w:tr w14:paraId="41352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1880165E">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239" w:type="dxa"/>
            <w:vAlign w:val="center"/>
          </w:tcPr>
          <w:p w14:paraId="6D5158ED">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153" w:type="dxa"/>
            <w:vAlign w:val="center"/>
          </w:tcPr>
          <w:p w14:paraId="3C670482">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404" w:type="dxa"/>
            <w:vAlign w:val="center"/>
          </w:tcPr>
          <w:p w14:paraId="59F713B6">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1426" w:type="dxa"/>
            <w:vAlign w:val="center"/>
          </w:tcPr>
          <w:p w14:paraId="2EAB1EC3">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14870.61 </w:t>
            </w:r>
          </w:p>
        </w:tc>
        <w:tc>
          <w:tcPr>
            <w:tcW w:w="1119" w:type="dxa"/>
            <w:vAlign w:val="center"/>
          </w:tcPr>
          <w:p w14:paraId="3C8576C4">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1426" w:type="dxa"/>
            <w:vAlign w:val="center"/>
          </w:tcPr>
          <w:p w14:paraId="0F454B60">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4.20 </w:t>
            </w:r>
          </w:p>
        </w:tc>
      </w:tr>
      <w:tr w14:paraId="7FBB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7250D17F">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239" w:type="dxa"/>
            <w:vAlign w:val="center"/>
          </w:tcPr>
          <w:p w14:paraId="7458354C">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153" w:type="dxa"/>
            <w:vAlign w:val="center"/>
          </w:tcPr>
          <w:p w14:paraId="75FA8777">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404" w:type="dxa"/>
            <w:vAlign w:val="center"/>
          </w:tcPr>
          <w:p w14:paraId="56E18F73">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1426" w:type="dxa"/>
            <w:vAlign w:val="center"/>
          </w:tcPr>
          <w:p w14:paraId="4B0ABBC8">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14774.25 </w:t>
            </w:r>
          </w:p>
        </w:tc>
        <w:tc>
          <w:tcPr>
            <w:tcW w:w="1119" w:type="dxa"/>
            <w:vAlign w:val="center"/>
          </w:tcPr>
          <w:p w14:paraId="504A8AFE">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1426" w:type="dxa"/>
            <w:vAlign w:val="center"/>
          </w:tcPr>
          <w:p w14:paraId="594EF9C3">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4.54 </w:t>
            </w:r>
          </w:p>
        </w:tc>
      </w:tr>
      <w:tr w14:paraId="7FED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63C4DD3D">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239" w:type="dxa"/>
            <w:vAlign w:val="center"/>
          </w:tcPr>
          <w:p w14:paraId="72A4B0D0">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153" w:type="dxa"/>
            <w:vAlign w:val="center"/>
          </w:tcPr>
          <w:p w14:paraId="036932DC">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1404" w:type="dxa"/>
            <w:vAlign w:val="center"/>
          </w:tcPr>
          <w:p w14:paraId="5C2BE266">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1426" w:type="dxa"/>
            <w:vAlign w:val="center"/>
          </w:tcPr>
          <w:p w14:paraId="321EB079">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14568.12 </w:t>
            </w:r>
          </w:p>
        </w:tc>
        <w:tc>
          <w:tcPr>
            <w:tcW w:w="1119" w:type="dxa"/>
            <w:vAlign w:val="center"/>
          </w:tcPr>
          <w:p w14:paraId="5999E3E0">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0.94</w:t>
            </w:r>
          </w:p>
        </w:tc>
        <w:tc>
          <w:tcPr>
            <w:tcW w:w="1426" w:type="dxa"/>
            <w:vAlign w:val="center"/>
          </w:tcPr>
          <w:p w14:paraId="463047C1">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3.84 </w:t>
            </w:r>
          </w:p>
        </w:tc>
      </w:tr>
      <w:tr w14:paraId="1217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309E5A1E">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1239" w:type="dxa"/>
            <w:vAlign w:val="center"/>
          </w:tcPr>
          <w:p w14:paraId="21213513">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153" w:type="dxa"/>
            <w:vAlign w:val="center"/>
          </w:tcPr>
          <w:p w14:paraId="2D6DEAB8">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1404" w:type="dxa"/>
            <w:vAlign w:val="center"/>
          </w:tcPr>
          <w:p w14:paraId="7A6A82B9">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1426" w:type="dxa"/>
            <w:vAlign w:val="center"/>
          </w:tcPr>
          <w:p w14:paraId="5043F438">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14452.94 </w:t>
            </w:r>
          </w:p>
        </w:tc>
        <w:tc>
          <w:tcPr>
            <w:tcW w:w="1119" w:type="dxa"/>
            <w:vAlign w:val="center"/>
          </w:tcPr>
          <w:p w14:paraId="567FB5AA">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1426" w:type="dxa"/>
            <w:vAlign w:val="center"/>
          </w:tcPr>
          <w:p w14:paraId="598DCDF4">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4.71 </w:t>
            </w:r>
          </w:p>
        </w:tc>
      </w:tr>
      <w:tr w14:paraId="2283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17D3402B">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1239" w:type="dxa"/>
            <w:vAlign w:val="center"/>
          </w:tcPr>
          <w:p w14:paraId="238F77D3">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153" w:type="dxa"/>
            <w:vAlign w:val="center"/>
          </w:tcPr>
          <w:p w14:paraId="10374A8D">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404" w:type="dxa"/>
            <w:vAlign w:val="center"/>
          </w:tcPr>
          <w:p w14:paraId="784E5AB2">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1426" w:type="dxa"/>
            <w:vAlign w:val="center"/>
          </w:tcPr>
          <w:p w14:paraId="514D8037">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14447.03 </w:t>
            </w:r>
          </w:p>
        </w:tc>
        <w:tc>
          <w:tcPr>
            <w:tcW w:w="1119" w:type="dxa"/>
            <w:vAlign w:val="center"/>
          </w:tcPr>
          <w:p w14:paraId="4D1D8B4B">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1426" w:type="dxa"/>
            <w:vAlign w:val="center"/>
          </w:tcPr>
          <w:p w14:paraId="6BA3C4E1">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4.18 </w:t>
            </w:r>
          </w:p>
        </w:tc>
      </w:tr>
      <w:tr w14:paraId="5F664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5CC3B2D2">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1239" w:type="dxa"/>
            <w:vAlign w:val="center"/>
          </w:tcPr>
          <w:p w14:paraId="6BE0EAFC">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153" w:type="dxa"/>
            <w:vAlign w:val="center"/>
          </w:tcPr>
          <w:p w14:paraId="29D6201C">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1404" w:type="dxa"/>
            <w:vAlign w:val="center"/>
          </w:tcPr>
          <w:p w14:paraId="673A47AB">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1426" w:type="dxa"/>
            <w:vAlign w:val="center"/>
          </w:tcPr>
          <w:p w14:paraId="4119B8D3">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14446.87 </w:t>
            </w:r>
          </w:p>
        </w:tc>
        <w:tc>
          <w:tcPr>
            <w:tcW w:w="1119" w:type="dxa"/>
            <w:vAlign w:val="center"/>
          </w:tcPr>
          <w:p w14:paraId="6B131867">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0.85</w:t>
            </w:r>
          </w:p>
        </w:tc>
        <w:tc>
          <w:tcPr>
            <w:tcW w:w="1426" w:type="dxa"/>
            <w:vAlign w:val="center"/>
          </w:tcPr>
          <w:p w14:paraId="723311BC">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3.71 </w:t>
            </w:r>
          </w:p>
        </w:tc>
      </w:tr>
      <w:tr w14:paraId="7EED9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77760883">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w:t>
            </w:r>
          </w:p>
        </w:tc>
        <w:tc>
          <w:tcPr>
            <w:tcW w:w="1239" w:type="dxa"/>
            <w:vAlign w:val="center"/>
          </w:tcPr>
          <w:p w14:paraId="1F69B53E">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153" w:type="dxa"/>
            <w:vAlign w:val="center"/>
          </w:tcPr>
          <w:p w14:paraId="68B8311F">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404" w:type="dxa"/>
            <w:vAlign w:val="center"/>
          </w:tcPr>
          <w:p w14:paraId="72F92F70">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1426" w:type="dxa"/>
            <w:vAlign w:val="center"/>
          </w:tcPr>
          <w:p w14:paraId="6BF1CEAD">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14372.98 </w:t>
            </w:r>
          </w:p>
        </w:tc>
        <w:tc>
          <w:tcPr>
            <w:tcW w:w="1119" w:type="dxa"/>
            <w:vAlign w:val="center"/>
          </w:tcPr>
          <w:p w14:paraId="323B9E53">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1426" w:type="dxa"/>
            <w:vAlign w:val="center"/>
          </w:tcPr>
          <w:p w14:paraId="0D270137">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4.77 </w:t>
            </w:r>
          </w:p>
        </w:tc>
      </w:tr>
      <w:tr w14:paraId="1BA8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27DE5EF3">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w:t>
            </w:r>
          </w:p>
        </w:tc>
        <w:tc>
          <w:tcPr>
            <w:tcW w:w="1239" w:type="dxa"/>
            <w:vAlign w:val="center"/>
          </w:tcPr>
          <w:p w14:paraId="596B0BB3">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1153" w:type="dxa"/>
            <w:vAlign w:val="center"/>
          </w:tcPr>
          <w:p w14:paraId="38EBDE66">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404" w:type="dxa"/>
            <w:vAlign w:val="center"/>
          </w:tcPr>
          <w:p w14:paraId="183BBAF7">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1426" w:type="dxa"/>
            <w:vAlign w:val="center"/>
          </w:tcPr>
          <w:p w14:paraId="79FE6390">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14248.21 </w:t>
            </w:r>
          </w:p>
        </w:tc>
        <w:tc>
          <w:tcPr>
            <w:tcW w:w="1119" w:type="dxa"/>
            <w:vAlign w:val="center"/>
          </w:tcPr>
          <w:p w14:paraId="00E1E025">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1.78</w:t>
            </w:r>
          </w:p>
        </w:tc>
        <w:tc>
          <w:tcPr>
            <w:tcW w:w="1426" w:type="dxa"/>
            <w:vAlign w:val="center"/>
          </w:tcPr>
          <w:p w14:paraId="7B106B1C">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4.62 </w:t>
            </w:r>
          </w:p>
        </w:tc>
      </w:tr>
      <w:tr w14:paraId="2D30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47BD7AD9">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w:t>
            </w:r>
          </w:p>
        </w:tc>
        <w:tc>
          <w:tcPr>
            <w:tcW w:w="1239" w:type="dxa"/>
            <w:vAlign w:val="center"/>
          </w:tcPr>
          <w:p w14:paraId="706F507D">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153" w:type="dxa"/>
            <w:vAlign w:val="center"/>
          </w:tcPr>
          <w:p w14:paraId="3BE48159">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404" w:type="dxa"/>
            <w:vAlign w:val="center"/>
          </w:tcPr>
          <w:p w14:paraId="5EC14402">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1426" w:type="dxa"/>
            <w:vAlign w:val="center"/>
          </w:tcPr>
          <w:p w14:paraId="60857268">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14243.61 </w:t>
            </w:r>
          </w:p>
        </w:tc>
        <w:tc>
          <w:tcPr>
            <w:tcW w:w="1119" w:type="dxa"/>
            <w:vAlign w:val="center"/>
          </w:tcPr>
          <w:p w14:paraId="1761EED0">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1.33</w:t>
            </w:r>
          </w:p>
        </w:tc>
        <w:tc>
          <w:tcPr>
            <w:tcW w:w="1426" w:type="dxa"/>
            <w:vAlign w:val="center"/>
          </w:tcPr>
          <w:p w14:paraId="33AA4C28">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4.73 </w:t>
            </w:r>
          </w:p>
        </w:tc>
      </w:tr>
      <w:tr w14:paraId="31EE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7177A78B">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1239" w:type="dxa"/>
            <w:vAlign w:val="center"/>
          </w:tcPr>
          <w:p w14:paraId="259AA025">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153" w:type="dxa"/>
            <w:vAlign w:val="center"/>
          </w:tcPr>
          <w:p w14:paraId="54CA8702">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1404" w:type="dxa"/>
            <w:vAlign w:val="center"/>
          </w:tcPr>
          <w:p w14:paraId="58770872">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1426" w:type="dxa"/>
            <w:vAlign w:val="center"/>
          </w:tcPr>
          <w:p w14:paraId="11BB1107">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14237.01 </w:t>
            </w:r>
          </w:p>
        </w:tc>
        <w:tc>
          <w:tcPr>
            <w:tcW w:w="1119" w:type="dxa"/>
            <w:vAlign w:val="center"/>
          </w:tcPr>
          <w:p w14:paraId="2EAF1542">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0.65</w:t>
            </w:r>
          </w:p>
        </w:tc>
        <w:tc>
          <w:tcPr>
            <w:tcW w:w="1426" w:type="dxa"/>
            <w:vAlign w:val="center"/>
          </w:tcPr>
          <w:p w14:paraId="13066D1D">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4.23 </w:t>
            </w:r>
          </w:p>
        </w:tc>
      </w:tr>
    </w:tbl>
    <w:p w14:paraId="20BA0382">
      <w:pPr>
        <w:keepNext w:val="0"/>
        <w:keepLines w:val="0"/>
        <w:suppressLineNumbers w:val="0"/>
        <w:spacing w:before="0" w:beforeAutospacing="0" w:after="0" w:afterAutospacing="0" w:line="240" w:lineRule="auto"/>
        <w:ind w:right="0" w:firstLine="36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注：按最优平均拷贝数浓度排序。</w:t>
      </w:r>
    </w:p>
    <w:p w14:paraId="6C93F1AE">
      <w:pPr>
        <w:keepNext w:val="0"/>
        <w:keepLines w:val="0"/>
        <w:suppressLineNumbers w:val="0"/>
        <w:spacing w:before="0" w:beforeAutospacing="0" w:after="0" w:afterAutospacing="0" w:line="240" w:lineRule="auto"/>
        <w:ind w:right="0" w:firstLine="360" w:firstLineChars="200"/>
        <w:rPr>
          <w:rFonts w:hint="default" w:ascii="Times New Roman" w:hAnsi="Times New Roman" w:eastAsia="宋体" w:cs="Times New Roman"/>
          <w:color w:val="auto"/>
          <w:sz w:val="18"/>
          <w:szCs w:val="18"/>
          <w:lang w:val="en-US" w:eastAsia="zh-CN"/>
        </w:rPr>
      </w:pPr>
    </w:p>
    <w:p w14:paraId="7BE46061">
      <w:pPr>
        <w:keepNext w:val="0"/>
        <w:keepLines w:val="0"/>
        <w:suppressLineNumbers w:val="0"/>
        <w:spacing w:before="0" w:beforeAutospacing="0" w:after="0" w:afterAutospacing="0" w:line="240" w:lineRule="auto"/>
        <w:ind w:right="0" w:firstLine="360" w:firstLineChars="20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             </w:t>
      </w:r>
      <w:r>
        <w:rPr>
          <w:sz w:val="21"/>
        </w:rPr>
        <w:pict>
          <v:group id="组合 22" o:spid="_x0000_s1054" o:spt="203" style="height:178.7pt;width:276.3pt;" coordorigin="6129,53494" coordsize="5526,3574" o:gfxdata="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">
            <o:lock v:ext="edit" aspectratio="f"/>
            <v:group id="组合 9" o:spid="_x0000_s1052" o:spt="203" style="position:absolute;left:7193;top:53494;height:3548;width:3201;" coordorigin="6842,53313" coordsize="3017,3272"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图片 6" o:spid="_x0000_s1050" o:spt="75" alt="DOE-1.scatter.target.奶牛" type="#_x0000_t75" style="position:absolute;left:6842;top:53647;height:2939;width:3016;" filled="f" o:preferrelative="t" stroked="f" coordsize="21600,21600" o:gfxdata="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nwEbsAAADa&#10;AAAADwAAAAAAAAABACAAAAAiAAAAZHJzL2Rvd25yZXYueG1sUEsBAhQAFAAAAAgAh07iQDMvBZ47&#10;AAAAOQAAABAAAAAAAAAAAQAgAAAACgEAAGRycy9zaGFwZXhtbC54bWxQSwUGAAAAAAYABgBbAQAA&#10;tAMAAAAA&#10;">
                <v:path/>
                <v:fill on="f" focussize="0,0"/>
                <v:stroke on="f"/>
                <v:imagedata r:id="rId6" croptop="21559f" cropright="55225f" o:title=""/>
                <o:lock v:ext="edit" aspectratio="t"/>
              </v:shape>
              <v:shape id="图片 7" o:spid="_x0000_s1051" o:spt="75" alt="DOE-1.scatter.target.奶牛" type="#_x0000_t75" style="position:absolute;left:6843;top:53313;height:345;width:3016;" filled="f" o:preferrelative="t" stroked="f" coordsize="21600,21600" o:gfxdata="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bsH+/&#10;AAAA2gAAAA8AAAAAAAAAAQAgAAAAIgAAAGRycy9kb3ducmV2LnhtbFBLAQIUABQAAAAIAIdO4kAz&#10;LwWeOwAAADkAAAAQAAAAAAAAAAEAIAAAAA4BAABkcnMvc2hhcGV4bWwueG1sUEsFBgAAAAAGAAYA&#10;WwEAALgDAAAAAA==&#10;">
                <v:path/>
                <v:fill on="f" focussize="0,0"/>
                <v:stroke on="f"/>
                <v:imagedata r:id="rId6" croptop="11189f" cropright="55225f" cropbottom="49185f" o:title=""/>
                <o:lock v:ext="edit" aspectratio="t"/>
              </v:shape>
            </v:group>
            <v:shape id="图片 20" o:spid="_x0000_s1053" o:spt="75" alt="DOE-1.scatter.target.奶牛" type="#_x0000_t75" style="position:absolute;left:6129;top:56838;height:231;width:5527;" filled="f" o:preferrelative="t" stroked="f" coordsize="21600,21600" o:gfxdata="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1B0bsAAADb&#10;AAAADwAAAAAAAAABACAAAAAiAAAAZHJzL2Rvd25yZXYueG1sUEsBAhQAFAAAAAgAh07iQDMvBZ47&#10;AAAAOQAAABAAAAAAAAAAAQAgAAAACgEAAGRycy9zaGFwZXhtbC54bWxQSwUGAAAAAAYABgBbAQAA&#10;tAMAAAAA&#10;">
              <v:path/>
              <v:fill on="f" focussize="0,0"/>
              <v:stroke on="f"/>
              <v:imagedata r:id="rId6" cropleft="24518f" croptop="62797f" cropright="24834f" cropbottom="-220f" o:title=""/>
              <o:lock v:ext="edit" aspectratio="t"/>
            </v:shape>
            <w10:wrap type="none"/>
            <w10:anchorlock/>
          </v:group>
        </w:pict>
      </w:r>
      <w:r>
        <w:rPr>
          <w:rFonts w:hint="eastAsia" w:ascii="Times New Roman" w:hAnsi="Times New Roman" w:eastAsia="宋体" w:cs="Times New Roman"/>
          <w:color w:val="auto"/>
          <w:sz w:val="18"/>
          <w:szCs w:val="18"/>
          <w:lang w:val="en-US" w:eastAsia="zh-CN"/>
        </w:rPr>
        <w:t xml:space="preserve">                         </w:t>
      </w:r>
    </w:p>
    <w:p w14:paraId="123BD78C">
      <w:pPr>
        <w:keepNext w:val="0"/>
        <w:keepLines w:val="0"/>
        <w:suppressLineNumbers w:val="0"/>
        <w:spacing w:before="0" w:beforeAutospacing="0" w:after="0" w:afterAutospacing="0" w:line="240" w:lineRule="auto"/>
        <w:ind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图1黄牛源性成分数字PCR最优体系一维散点图</w:t>
      </w:r>
    </w:p>
    <w:p w14:paraId="11CF8842">
      <w:pPr>
        <w:keepNext w:val="0"/>
        <w:keepLines w:val="0"/>
        <w:suppressLineNumbers w:val="0"/>
        <w:spacing w:before="0" w:beforeAutospacing="0" w:after="0" w:afterAutospacing="0" w:line="240" w:lineRule="auto"/>
        <w:ind w:right="0"/>
        <w:jc w:val="center"/>
        <w:rPr>
          <w:rFonts w:hint="default" w:ascii="Times New Roman" w:hAnsi="Times New Roman" w:cs="Times New Roman"/>
          <w:lang w:val="en-US" w:eastAsia="zh-CN"/>
        </w:rPr>
      </w:pPr>
    </w:p>
    <w:p w14:paraId="46815121">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highlight w:val="none"/>
          <w:lang w:val="en-US" w:eastAsia="zh-CN"/>
        </w:rPr>
        <w:t>山羊源性实验结果表明（见表4），</w:t>
      </w:r>
      <w:r>
        <w:rPr>
          <w:rFonts w:hint="eastAsia" w:ascii="仿宋" w:hAnsi="仿宋" w:eastAsia="仿宋" w:cs="仿宋"/>
          <w:color w:val="auto"/>
          <w:sz w:val="32"/>
          <w:szCs w:val="32"/>
          <w:lang w:val="en-US" w:eastAsia="zh-CN"/>
        </w:rPr>
        <w:t>当引物浓度为200 nmol/L、探针浓度为200 nmol/L时，拷贝数浓度最高，为14950.67 copies/μL，且分辨率Resolution为5.01、Rain为1.69 %，满足阴阳性微滴分离度的要求。综合确定最优反应体系为：引物浓度200 nmol/L、探针浓度200 nmol/L、退火温度57℃，满足检测性能要求，山羊源性成分数字PCR检测在最优体系下的一维散点图见图2。</w:t>
      </w:r>
    </w:p>
    <w:p w14:paraId="30141154">
      <w:pPr>
        <w:keepNext w:val="0"/>
        <w:keepLines w:val="0"/>
        <w:suppressLineNumbers w:val="0"/>
        <w:spacing w:before="0" w:beforeAutospacing="0" w:after="0" w:afterAutospacing="0" w:line="240" w:lineRule="auto"/>
        <w:ind w:right="0" w:firstLine="480" w:firstLineChars="2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4"/>
          <w:szCs w:val="24"/>
          <w:lang w:val="en-US" w:eastAsia="zh-CN"/>
        </w:rPr>
        <w:t>表</w:t>
      </w:r>
      <w:r>
        <w:rPr>
          <w:rFonts w:hint="eastAsia" w:ascii="Times New Roman" w:hAnsi="Times New Roman" w:eastAsia="宋体" w:cs="Times New Roman"/>
          <w:color w:val="auto"/>
          <w:sz w:val="24"/>
          <w:szCs w:val="24"/>
          <w:lang w:val="en-US" w:eastAsia="zh-CN"/>
        </w:rPr>
        <w:t xml:space="preserve">4 </w:t>
      </w:r>
      <w:r>
        <w:rPr>
          <w:rFonts w:hint="default" w:ascii="Times New Roman" w:hAnsi="Times New Roman" w:eastAsia="宋体" w:cs="Times New Roman"/>
          <w:color w:val="auto"/>
          <w:sz w:val="24"/>
          <w:szCs w:val="24"/>
          <w:lang w:val="en-US" w:eastAsia="zh-CN"/>
        </w:rPr>
        <w:t>山羊源性扩增体系优化实验结果</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39"/>
        <w:gridCol w:w="1153"/>
        <w:gridCol w:w="1404"/>
        <w:gridCol w:w="1426"/>
        <w:gridCol w:w="1119"/>
        <w:gridCol w:w="1426"/>
      </w:tblGrid>
      <w:tr w14:paraId="0766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1F7D8CAF">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组合</w:t>
            </w:r>
          </w:p>
        </w:tc>
        <w:tc>
          <w:tcPr>
            <w:tcW w:w="1239" w:type="dxa"/>
            <w:vAlign w:val="center"/>
          </w:tcPr>
          <w:p w14:paraId="54E22FA8">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F1115"/>
                <w:kern w:val="0"/>
                <w:sz w:val="21"/>
                <w:szCs w:val="21"/>
                <w:u w:val="none"/>
                <w:lang w:val="en-US" w:eastAsia="zh-CN" w:bidi="ar"/>
              </w:rPr>
              <w:t>引物浓度 (nmol/L)</w:t>
            </w:r>
          </w:p>
        </w:tc>
        <w:tc>
          <w:tcPr>
            <w:tcW w:w="1153" w:type="dxa"/>
            <w:vAlign w:val="center"/>
          </w:tcPr>
          <w:p w14:paraId="44C7E51B">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F1115"/>
                <w:kern w:val="0"/>
                <w:sz w:val="21"/>
                <w:szCs w:val="21"/>
                <w:u w:val="none"/>
                <w:lang w:val="en-US" w:eastAsia="zh-CN" w:bidi="ar"/>
              </w:rPr>
              <w:t>探针浓度 (nmol/L)</w:t>
            </w:r>
          </w:p>
        </w:tc>
        <w:tc>
          <w:tcPr>
            <w:tcW w:w="1404" w:type="dxa"/>
            <w:vAlign w:val="center"/>
          </w:tcPr>
          <w:p w14:paraId="16779EE3">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F1115"/>
                <w:kern w:val="0"/>
                <w:sz w:val="21"/>
                <w:szCs w:val="21"/>
                <w:u w:val="none"/>
                <w:lang w:val="en-US" w:eastAsia="zh-CN" w:bidi="ar"/>
              </w:rPr>
              <w:t>退火温度 (℃)</w:t>
            </w:r>
          </w:p>
        </w:tc>
        <w:tc>
          <w:tcPr>
            <w:tcW w:w="1426" w:type="dxa"/>
            <w:vAlign w:val="center"/>
          </w:tcPr>
          <w:p w14:paraId="6AF7376B">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Style w:val="29"/>
                <w:rFonts w:hint="default" w:ascii="Times New Roman" w:hAnsi="Times New Roman" w:eastAsia="宋体" w:cs="Times New Roman"/>
                <w:sz w:val="21"/>
                <w:szCs w:val="21"/>
                <w:lang w:val="en-US" w:eastAsia="zh-CN" w:bidi="ar"/>
              </w:rPr>
              <w:t>拷贝数浓度</w:t>
            </w:r>
            <w:r>
              <w:rPr>
                <w:rStyle w:val="30"/>
                <w:rFonts w:hint="default" w:ascii="Times New Roman" w:hAnsi="Times New Roman" w:eastAsia="宋体" w:cs="Times New Roman"/>
                <w:sz w:val="21"/>
                <w:szCs w:val="21"/>
                <w:lang w:val="en-US" w:eastAsia="zh-CN" w:bidi="ar"/>
              </w:rPr>
              <w:t xml:space="preserve"> (copies/μL)</w:t>
            </w:r>
          </w:p>
        </w:tc>
        <w:tc>
          <w:tcPr>
            <w:tcW w:w="1119" w:type="dxa"/>
            <w:vAlign w:val="center"/>
          </w:tcPr>
          <w:p w14:paraId="0F891961">
            <w:pPr>
              <w:keepNext w:val="0"/>
              <w:keepLines w:val="0"/>
              <w:widowControl/>
              <w:suppressLineNumbers w:val="0"/>
              <w:spacing w:after="80"/>
              <w:jc w:val="center"/>
              <w:textAlignment w:val="center"/>
              <w:rPr>
                <w:rFonts w:hint="eastAsia" w:ascii="Times New Roman" w:hAnsi="Times New Roman" w:eastAsia="宋体" w:cs="Times New Roman"/>
                <w:i w:val="0"/>
                <w:iCs w:val="0"/>
                <w:color w:val="0F1115"/>
                <w:kern w:val="0"/>
                <w:sz w:val="21"/>
                <w:szCs w:val="21"/>
                <w:u w:val="none"/>
                <w:lang w:val="en-US" w:eastAsia="zh-CN" w:bidi="ar"/>
              </w:rPr>
            </w:pPr>
            <w:r>
              <w:rPr>
                <w:rFonts w:hint="eastAsia" w:ascii="Times New Roman" w:hAnsi="Times New Roman" w:eastAsia="宋体" w:cs="Times New Roman"/>
                <w:i w:val="0"/>
                <w:iCs w:val="0"/>
                <w:color w:val="0F1115"/>
                <w:kern w:val="0"/>
                <w:sz w:val="21"/>
                <w:szCs w:val="21"/>
                <w:u w:val="none"/>
                <w:lang w:val="en-US" w:eastAsia="zh-CN" w:bidi="ar"/>
              </w:rPr>
              <w:t>雨滴</w:t>
            </w:r>
          </w:p>
          <w:p w14:paraId="59D29BE4">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F1115"/>
                <w:kern w:val="0"/>
                <w:sz w:val="21"/>
                <w:szCs w:val="21"/>
                <w:u w:val="none"/>
                <w:lang w:val="en-US" w:eastAsia="zh-CN" w:bidi="ar"/>
              </w:rPr>
              <w:t>Rain (%)</w:t>
            </w:r>
          </w:p>
        </w:tc>
        <w:tc>
          <w:tcPr>
            <w:tcW w:w="1426" w:type="dxa"/>
            <w:vAlign w:val="center"/>
          </w:tcPr>
          <w:p w14:paraId="435B658C">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i w:val="0"/>
                <w:iCs w:val="0"/>
                <w:color w:val="0F1115"/>
                <w:kern w:val="0"/>
                <w:sz w:val="21"/>
                <w:szCs w:val="21"/>
                <w:u w:val="none"/>
                <w:lang w:val="en-US" w:eastAsia="zh-CN" w:bidi="ar"/>
              </w:rPr>
              <w:t>分辨率</w:t>
            </w:r>
            <w:r>
              <w:rPr>
                <w:rFonts w:hint="default" w:ascii="Times New Roman" w:hAnsi="Times New Roman" w:eastAsia="宋体" w:cs="Times New Roman"/>
                <w:i w:val="0"/>
                <w:iCs w:val="0"/>
                <w:color w:val="0F1115"/>
                <w:kern w:val="0"/>
                <w:sz w:val="21"/>
                <w:szCs w:val="21"/>
                <w:u w:val="none"/>
                <w:lang w:val="en-US" w:eastAsia="zh-CN" w:bidi="ar"/>
              </w:rPr>
              <w:t>Resolution</w:t>
            </w:r>
          </w:p>
        </w:tc>
      </w:tr>
      <w:tr w14:paraId="5963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4A195FD0">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239" w:type="dxa"/>
            <w:vAlign w:val="center"/>
          </w:tcPr>
          <w:p w14:paraId="637A4F7A">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1153" w:type="dxa"/>
            <w:vAlign w:val="center"/>
          </w:tcPr>
          <w:p w14:paraId="1134A9F6">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1404" w:type="dxa"/>
            <w:vAlign w:val="center"/>
          </w:tcPr>
          <w:p w14:paraId="2C8B7689">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57</w:t>
            </w:r>
          </w:p>
        </w:tc>
        <w:tc>
          <w:tcPr>
            <w:tcW w:w="1426" w:type="dxa"/>
            <w:vAlign w:val="center"/>
          </w:tcPr>
          <w:p w14:paraId="256A8D56">
            <w:pPr>
              <w:keepNext w:val="0"/>
              <w:keepLines w:val="0"/>
              <w:widowControl/>
              <w:suppressLineNumbers w:val="0"/>
              <w:spacing w:after="8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14950.67 </w:t>
            </w:r>
          </w:p>
        </w:tc>
        <w:tc>
          <w:tcPr>
            <w:tcW w:w="1119" w:type="dxa"/>
            <w:vAlign w:val="center"/>
          </w:tcPr>
          <w:p w14:paraId="7C121CD2">
            <w:pPr>
              <w:keepNext w:val="0"/>
              <w:keepLines w:val="0"/>
              <w:widowControl/>
              <w:suppressLineNumbers w:val="0"/>
              <w:spacing w:after="8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1.69</w:t>
            </w:r>
          </w:p>
        </w:tc>
        <w:tc>
          <w:tcPr>
            <w:tcW w:w="1426" w:type="dxa"/>
            <w:vAlign w:val="center"/>
          </w:tcPr>
          <w:p w14:paraId="6A36F74A">
            <w:pPr>
              <w:keepNext w:val="0"/>
              <w:keepLines w:val="0"/>
              <w:widowControl/>
              <w:suppressLineNumbers w:val="0"/>
              <w:spacing w:after="8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5.01 </w:t>
            </w:r>
          </w:p>
        </w:tc>
      </w:tr>
      <w:tr w14:paraId="3F90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070119DE">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239" w:type="dxa"/>
            <w:vAlign w:val="center"/>
          </w:tcPr>
          <w:p w14:paraId="4AABE296">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1153" w:type="dxa"/>
            <w:vAlign w:val="center"/>
          </w:tcPr>
          <w:p w14:paraId="2C57C2FF">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404" w:type="dxa"/>
            <w:vAlign w:val="center"/>
          </w:tcPr>
          <w:p w14:paraId="66DC76E1">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1426" w:type="dxa"/>
            <w:vAlign w:val="center"/>
          </w:tcPr>
          <w:p w14:paraId="16E394D9">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14870.05 </w:t>
            </w:r>
          </w:p>
        </w:tc>
        <w:tc>
          <w:tcPr>
            <w:tcW w:w="1119" w:type="dxa"/>
            <w:vAlign w:val="center"/>
          </w:tcPr>
          <w:p w14:paraId="291D68B6">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1.01</w:t>
            </w:r>
          </w:p>
        </w:tc>
        <w:tc>
          <w:tcPr>
            <w:tcW w:w="1426" w:type="dxa"/>
            <w:vAlign w:val="center"/>
          </w:tcPr>
          <w:p w14:paraId="3D77FBC5">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4.50 </w:t>
            </w:r>
          </w:p>
        </w:tc>
      </w:tr>
      <w:tr w14:paraId="3700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6BE9FFE3">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239" w:type="dxa"/>
            <w:vAlign w:val="center"/>
          </w:tcPr>
          <w:p w14:paraId="3D7A3E90">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1153" w:type="dxa"/>
            <w:vAlign w:val="center"/>
          </w:tcPr>
          <w:p w14:paraId="731C5901">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w:t>
            </w:r>
          </w:p>
        </w:tc>
        <w:tc>
          <w:tcPr>
            <w:tcW w:w="1404" w:type="dxa"/>
            <w:vAlign w:val="center"/>
          </w:tcPr>
          <w:p w14:paraId="5015F19A">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1426" w:type="dxa"/>
            <w:vAlign w:val="center"/>
          </w:tcPr>
          <w:p w14:paraId="32E843CD">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14601.08 </w:t>
            </w:r>
          </w:p>
        </w:tc>
        <w:tc>
          <w:tcPr>
            <w:tcW w:w="1119" w:type="dxa"/>
            <w:vAlign w:val="center"/>
          </w:tcPr>
          <w:p w14:paraId="081A2740">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0.75</w:t>
            </w:r>
          </w:p>
        </w:tc>
        <w:tc>
          <w:tcPr>
            <w:tcW w:w="1426" w:type="dxa"/>
            <w:vAlign w:val="center"/>
          </w:tcPr>
          <w:p w14:paraId="2A69C0E7">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4.27 </w:t>
            </w:r>
          </w:p>
        </w:tc>
      </w:tr>
      <w:tr w14:paraId="1D20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2C7AD48B">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1239" w:type="dxa"/>
            <w:vAlign w:val="center"/>
          </w:tcPr>
          <w:p w14:paraId="74426332">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1153" w:type="dxa"/>
            <w:vAlign w:val="center"/>
          </w:tcPr>
          <w:p w14:paraId="0DE39903">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404" w:type="dxa"/>
            <w:vAlign w:val="center"/>
          </w:tcPr>
          <w:p w14:paraId="1CED5D91">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1426" w:type="dxa"/>
            <w:vAlign w:val="center"/>
          </w:tcPr>
          <w:p w14:paraId="0941DD32">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14561.77 </w:t>
            </w:r>
          </w:p>
        </w:tc>
        <w:tc>
          <w:tcPr>
            <w:tcW w:w="1119" w:type="dxa"/>
            <w:vAlign w:val="center"/>
          </w:tcPr>
          <w:p w14:paraId="7A600B4D">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1426" w:type="dxa"/>
            <w:vAlign w:val="center"/>
          </w:tcPr>
          <w:p w14:paraId="1AB4F8A1">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5.28 </w:t>
            </w:r>
          </w:p>
        </w:tc>
      </w:tr>
      <w:tr w14:paraId="71E0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1A3B6912">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1239" w:type="dxa"/>
            <w:vAlign w:val="center"/>
          </w:tcPr>
          <w:p w14:paraId="6B5F2111">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1153" w:type="dxa"/>
            <w:vAlign w:val="center"/>
          </w:tcPr>
          <w:p w14:paraId="07ABE500">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w:t>
            </w:r>
          </w:p>
        </w:tc>
        <w:tc>
          <w:tcPr>
            <w:tcW w:w="1404" w:type="dxa"/>
            <w:vAlign w:val="center"/>
          </w:tcPr>
          <w:p w14:paraId="2899D6DC">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57</w:t>
            </w:r>
          </w:p>
        </w:tc>
        <w:tc>
          <w:tcPr>
            <w:tcW w:w="1426" w:type="dxa"/>
            <w:vAlign w:val="center"/>
          </w:tcPr>
          <w:p w14:paraId="113AA450">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14553.12 </w:t>
            </w:r>
          </w:p>
        </w:tc>
        <w:tc>
          <w:tcPr>
            <w:tcW w:w="1119" w:type="dxa"/>
            <w:vAlign w:val="center"/>
          </w:tcPr>
          <w:p w14:paraId="26596E45">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1.33</w:t>
            </w:r>
          </w:p>
        </w:tc>
        <w:tc>
          <w:tcPr>
            <w:tcW w:w="1426" w:type="dxa"/>
            <w:vAlign w:val="center"/>
          </w:tcPr>
          <w:p w14:paraId="6CDB7D81">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4.48 </w:t>
            </w:r>
          </w:p>
        </w:tc>
      </w:tr>
      <w:tr w14:paraId="1C66B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007ADBED">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1239" w:type="dxa"/>
            <w:vAlign w:val="center"/>
          </w:tcPr>
          <w:p w14:paraId="1E8B0CF9">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w:t>
            </w:r>
          </w:p>
        </w:tc>
        <w:tc>
          <w:tcPr>
            <w:tcW w:w="1153" w:type="dxa"/>
            <w:vAlign w:val="center"/>
          </w:tcPr>
          <w:p w14:paraId="53D5E9B7">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404" w:type="dxa"/>
            <w:vAlign w:val="center"/>
          </w:tcPr>
          <w:p w14:paraId="64F58B9E">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1426" w:type="dxa"/>
            <w:vAlign w:val="center"/>
          </w:tcPr>
          <w:p w14:paraId="66ABB643">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14381.96 </w:t>
            </w:r>
          </w:p>
        </w:tc>
        <w:tc>
          <w:tcPr>
            <w:tcW w:w="1119" w:type="dxa"/>
            <w:vAlign w:val="center"/>
          </w:tcPr>
          <w:p w14:paraId="01858CCC">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0.99</w:t>
            </w:r>
          </w:p>
        </w:tc>
        <w:tc>
          <w:tcPr>
            <w:tcW w:w="1426" w:type="dxa"/>
            <w:vAlign w:val="center"/>
          </w:tcPr>
          <w:p w14:paraId="01B201CA">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4.23 </w:t>
            </w:r>
          </w:p>
        </w:tc>
      </w:tr>
      <w:tr w14:paraId="4833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69FF1F97">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w:t>
            </w:r>
          </w:p>
        </w:tc>
        <w:tc>
          <w:tcPr>
            <w:tcW w:w="1239" w:type="dxa"/>
            <w:vAlign w:val="center"/>
          </w:tcPr>
          <w:p w14:paraId="6B9AA8AD">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1153" w:type="dxa"/>
            <w:vAlign w:val="center"/>
          </w:tcPr>
          <w:p w14:paraId="1A28D648">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404" w:type="dxa"/>
            <w:vAlign w:val="center"/>
          </w:tcPr>
          <w:p w14:paraId="100FE625">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59</w:t>
            </w:r>
          </w:p>
        </w:tc>
        <w:tc>
          <w:tcPr>
            <w:tcW w:w="1426" w:type="dxa"/>
            <w:vAlign w:val="center"/>
          </w:tcPr>
          <w:p w14:paraId="6C874C3D">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14358.37 </w:t>
            </w:r>
          </w:p>
        </w:tc>
        <w:tc>
          <w:tcPr>
            <w:tcW w:w="1119" w:type="dxa"/>
            <w:vAlign w:val="center"/>
          </w:tcPr>
          <w:p w14:paraId="53A8B558">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1.49</w:t>
            </w:r>
          </w:p>
        </w:tc>
        <w:tc>
          <w:tcPr>
            <w:tcW w:w="1426" w:type="dxa"/>
            <w:vAlign w:val="center"/>
          </w:tcPr>
          <w:p w14:paraId="2EC84FA6">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4.94 </w:t>
            </w:r>
          </w:p>
        </w:tc>
      </w:tr>
      <w:tr w14:paraId="28745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483A7A32">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w:t>
            </w:r>
          </w:p>
        </w:tc>
        <w:tc>
          <w:tcPr>
            <w:tcW w:w="1239" w:type="dxa"/>
            <w:vAlign w:val="center"/>
          </w:tcPr>
          <w:p w14:paraId="73443977">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1153" w:type="dxa"/>
            <w:vAlign w:val="center"/>
          </w:tcPr>
          <w:p w14:paraId="01142730">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w:t>
            </w:r>
          </w:p>
        </w:tc>
        <w:tc>
          <w:tcPr>
            <w:tcW w:w="1404" w:type="dxa"/>
            <w:vAlign w:val="center"/>
          </w:tcPr>
          <w:p w14:paraId="35D0EDB8">
            <w:pPr>
              <w:keepNext w:val="0"/>
              <w:keepLines w:val="0"/>
              <w:widowControl/>
              <w:suppressLineNumbers w:val="0"/>
              <w:spacing w:after="8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1426" w:type="dxa"/>
            <w:vAlign w:val="center"/>
          </w:tcPr>
          <w:p w14:paraId="713089E7">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14333.75 </w:t>
            </w:r>
          </w:p>
        </w:tc>
        <w:tc>
          <w:tcPr>
            <w:tcW w:w="1119" w:type="dxa"/>
            <w:vAlign w:val="center"/>
          </w:tcPr>
          <w:p w14:paraId="67111311">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1.28</w:t>
            </w:r>
          </w:p>
        </w:tc>
        <w:tc>
          <w:tcPr>
            <w:tcW w:w="1426" w:type="dxa"/>
            <w:vAlign w:val="center"/>
          </w:tcPr>
          <w:p w14:paraId="478DC52F">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4.78 </w:t>
            </w:r>
          </w:p>
        </w:tc>
      </w:tr>
      <w:tr w14:paraId="302FA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17CE8348">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w:t>
            </w:r>
          </w:p>
        </w:tc>
        <w:tc>
          <w:tcPr>
            <w:tcW w:w="1239" w:type="dxa"/>
            <w:vAlign w:val="center"/>
          </w:tcPr>
          <w:p w14:paraId="25E1A651">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400</w:t>
            </w:r>
          </w:p>
        </w:tc>
        <w:tc>
          <w:tcPr>
            <w:tcW w:w="1153" w:type="dxa"/>
            <w:vAlign w:val="center"/>
          </w:tcPr>
          <w:p w14:paraId="29243415">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1404" w:type="dxa"/>
            <w:vAlign w:val="center"/>
          </w:tcPr>
          <w:p w14:paraId="55C2D6D9">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59</w:t>
            </w:r>
          </w:p>
        </w:tc>
        <w:tc>
          <w:tcPr>
            <w:tcW w:w="1426" w:type="dxa"/>
            <w:vAlign w:val="center"/>
          </w:tcPr>
          <w:p w14:paraId="37A4F2BA">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14241.38 </w:t>
            </w:r>
          </w:p>
        </w:tc>
        <w:tc>
          <w:tcPr>
            <w:tcW w:w="1119" w:type="dxa"/>
            <w:vAlign w:val="center"/>
          </w:tcPr>
          <w:p w14:paraId="74346E2E">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1.65</w:t>
            </w:r>
          </w:p>
        </w:tc>
        <w:tc>
          <w:tcPr>
            <w:tcW w:w="1426" w:type="dxa"/>
            <w:vAlign w:val="center"/>
          </w:tcPr>
          <w:p w14:paraId="12E4D6CE">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4.59 </w:t>
            </w:r>
          </w:p>
        </w:tc>
      </w:tr>
      <w:tr w14:paraId="442B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14:paraId="3E873767">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1239" w:type="dxa"/>
            <w:vAlign w:val="center"/>
          </w:tcPr>
          <w:p w14:paraId="63A036BA">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1153" w:type="dxa"/>
            <w:vAlign w:val="center"/>
          </w:tcPr>
          <w:p w14:paraId="3DE66B12">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404" w:type="dxa"/>
            <w:vAlign w:val="center"/>
          </w:tcPr>
          <w:p w14:paraId="5AF51CC0">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57</w:t>
            </w:r>
          </w:p>
        </w:tc>
        <w:tc>
          <w:tcPr>
            <w:tcW w:w="1426" w:type="dxa"/>
            <w:vAlign w:val="center"/>
          </w:tcPr>
          <w:p w14:paraId="4DED5056">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14237.38 </w:t>
            </w:r>
          </w:p>
        </w:tc>
        <w:tc>
          <w:tcPr>
            <w:tcW w:w="1119" w:type="dxa"/>
            <w:vAlign w:val="center"/>
          </w:tcPr>
          <w:p w14:paraId="1260A3E6">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0.62</w:t>
            </w:r>
          </w:p>
        </w:tc>
        <w:tc>
          <w:tcPr>
            <w:tcW w:w="1426" w:type="dxa"/>
            <w:vAlign w:val="center"/>
          </w:tcPr>
          <w:p w14:paraId="1C48FDA9">
            <w:pPr>
              <w:keepNext w:val="0"/>
              <w:keepLines w:val="0"/>
              <w:widowControl/>
              <w:suppressLineNumbers w:val="0"/>
              <w:spacing w:after="8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5.13 </w:t>
            </w:r>
          </w:p>
        </w:tc>
      </w:tr>
    </w:tbl>
    <w:p w14:paraId="0BCE2748">
      <w:pPr>
        <w:keepNext w:val="0"/>
        <w:keepLines w:val="0"/>
        <w:suppressLineNumbers w:val="0"/>
        <w:spacing w:before="0" w:beforeAutospacing="0" w:after="0" w:afterAutospacing="0" w:line="240" w:lineRule="auto"/>
        <w:ind w:right="0" w:firstLine="360" w:firstLineChars="20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注：按最优平均拷贝数浓度排序。</w:t>
      </w:r>
    </w:p>
    <w:p w14:paraId="62CBA27D">
      <w:pPr>
        <w:keepNext w:val="0"/>
        <w:keepLines w:val="0"/>
        <w:suppressLineNumbers w:val="0"/>
        <w:spacing w:before="0" w:beforeAutospacing="0" w:after="0" w:afterAutospacing="0" w:line="240" w:lineRule="auto"/>
        <w:ind w:right="0" w:firstLine="360" w:firstLineChars="200"/>
        <w:rPr>
          <w:rFonts w:hint="default" w:ascii="Times New Roman" w:hAnsi="Times New Roman" w:eastAsia="宋体" w:cs="Times New Roman"/>
          <w:color w:val="auto"/>
          <w:sz w:val="18"/>
          <w:szCs w:val="18"/>
          <w:lang w:val="en-US" w:eastAsia="zh-CN"/>
        </w:rPr>
      </w:pPr>
    </w:p>
    <w:p w14:paraId="6FD40D0D">
      <w:pPr>
        <w:keepNext w:val="0"/>
        <w:keepLines w:val="0"/>
        <w:suppressLineNumbers w:val="0"/>
        <w:spacing w:before="0" w:beforeAutospacing="0" w:after="0" w:afterAutospacing="0" w:line="240" w:lineRule="auto"/>
        <w:ind w:right="0"/>
        <w:rPr>
          <w:rFonts w:hint="eastAsia" w:ascii="Times New Roman" w:hAnsi="Times New Roman" w:cs="Times New Roman"/>
          <w:lang w:val="en-US" w:eastAsia="zh-CN"/>
        </w:rPr>
      </w:pPr>
      <w:r>
        <w:rPr>
          <w:rFonts w:hint="eastAsia" w:ascii="Times New Roman" w:hAnsi="Times New Roman" w:cs="Times New Roman"/>
          <w:lang w:val="en-US" w:eastAsia="zh-CN"/>
        </w:rPr>
        <w:t xml:space="preserve">            </w:t>
      </w:r>
      <w:r>
        <w:rPr>
          <w:sz w:val="21"/>
        </w:rPr>
        <w:pict>
          <v:group id="组合 18" o:spid="_x0000_s1049" o:spt="203" style="height:199.8pt;width:276.3pt;" coordorigin="7432,71669" coordsize="5526,3996" o:gfxdata="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5s8AC/AAAApQEAABkAAABkcnMvX3JlbHMv&#10;ZTJvRG9jLnhtbC5yZWxzvZDBisIwEIbvC/sOYe7btD0sspj2IoJXcR9gSKZpsJmEJIq+vYFlQUHw&#10;5nFm+L//Y9bjxS/iTCm7wAq6pgVBrINxbBX8HrZfKxC5IBtcApOCK2UYh8+P9Z4WLDWUZxezqBTO&#10;CuZS4o+UWc/kMTchEtfLFJLHUsdkZUR9REuyb9tvme4ZMDwwxc4oSDvTgzhcY21+zQ7T5DRtgj55&#10;4vKkQjpfuysQk6WiwJNx+Lfsm8gW5HOH7j0O3b+DfHju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">
            <o:lock v:ext="edit" aspectratio="f"/>
            <v:group id="_x0000_s1047" o:spid="_x0000_s1047" o:spt="203" style="position:absolute;left:8403;top:71669;height:3997;width:3480;" coordorigin="6398,72131" coordsize="4194,4423"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图片 13" o:spid="_x0000_s1045" o:spt="75" alt="DOE-1.scatter.target.山羊" type="#_x0000_t75" style="position:absolute;left:6398;top:72131;height:446;width:4195;" filled="f" o:preferrelative="t" stroked="f" coordsize="21600,21600" o:gfxdata="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myppugAAANsA&#10;AAAPAAAAAAAAAAEAIAAAACIAAABkcnMvZG93bnJldi54bWxQSwECFAAUAAAACACHTuJAMy8FnjsA&#10;AAA5AAAAEAAAAAAAAAABACAAAAAJAQAAZHJzL3NoYXBleG1sLnhtbFBLBQYAAAAABgAGAFsBAACz&#10;AwAAAAA=&#10;">
                <v:path/>
                <v:fill on="f" focussize="0,0"/>
                <v:stroke on="f"/>
                <v:imagedata r:id="rId7" croptop="11727f" cropright="54955f" cropbottom="48884f" o:title=""/>
                <o:lock v:ext="edit" aspectratio="t"/>
              </v:shape>
              <v:shape id="图片 11" o:spid="_x0000_s1046" o:spt="75" alt="DOE-1.scatter.target.山羊" type="#_x0000_t75" style="position:absolute;left:6398;top:72580;height:3974;width:4195;" filled="f" o:preferrelative="t" stroked="f" coordsize="21600,21600" o:gfxdata="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LRNLsAAADb&#10;AAAADwAAAAAAAAABACAAAAAiAAAAZHJzL2Rvd25yZXYueG1sUEsBAhQAFAAAAAgAh07iQDMvBZ47&#10;AAAAOQAAABAAAAAAAAAAAQAgAAAACgEAAGRycy9zaGFwZXhtbC54bWxQSwUGAAAAAAYABgBbAQAA&#10;tAMAAAAA&#10;">
                <v:path/>
                <v:fill on="f" focussize="0,0"/>
                <v:stroke on="f"/>
                <v:imagedata r:id="rId7" croptop="21654f" cropright="54955f" o:title=""/>
                <o:lock v:ext="edit" aspectratio="t"/>
              </v:shape>
            </v:group>
            <v:shape id="图片 16" o:spid="_x0000_s1048" o:spt="75" alt="DOE-1.scatter.target.奶牛" type="#_x0000_t75" style="position:absolute;left:7432;top:75392;height:231;width:5527;" filled="f" o:preferrelative="t" stroked="f" coordsize="21600,21600" o:gfxdata="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FLaDugAAANsA&#10;AAAPAAAAAAAAAAEAIAAAACIAAABkcnMvZG93bnJldi54bWxQSwECFAAUAAAACACHTuJAMy8FnjsA&#10;AAA5AAAAEAAAAAAAAAABACAAAAAJAQAAZHJzL3NoYXBleG1sLnhtbFBLBQYAAAAABgAGAFsBAACz&#10;AwAAAAA=&#10;">
              <v:path/>
              <v:fill on="f" focussize="0,0"/>
              <v:stroke on="f"/>
              <v:imagedata r:id="rId6" cropleft="24518f" croptop="62797f" cropright="24834f" cropbottom="-220f" o:title=""/>
              <o:lock v:ext="edit" aspectratio="t"/>
            </v:shape>
            <w10:wrap type="none"/>
            <w10:anchorlock/>
          </v:group>
        </w:pict>
      </w:r>
    </w:p>
    <w:p w14:paraId="64CEBB21">
      <w:pPr>
        <w:keepNext w:val="0"/>
        <w:keepLines w:val="0"/>
        <w:suppressLineNumbers w:val="0"/>
        <w:spacing w:before="0" w:beforeAutospacing="0" w:after="0" w:afterAutospacing="0" w:line="240" w:lineRule="auto"/>
        <w:ind w:right="0"/>
        <w:jc w:val="center"/>
        <w:rPr>
          <w:rFonts w:hint="default" w:ascii="Times New Roman" w:hAnsi="Times New Roman" w:cs="Times New Roman"/>
          <w:lang w:val="en-US" w:eastAsia="zh-CN"/>
        </w:rPr>
      </w:pP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图</w:t>
      </w:r>
      <w:r>
        <w:rPr>
          <w:rFonts w:hint="eastAsia" w:ascii="Times New Roman" w:hAnsi="Times New Roman" w:cs="Times New Roman"/>
          <w:lang w:val="en-US" w:eastAsia="zh-CN"/>
        </w:rPr>
        <w:t>2</w:t>
      </w:r>
      <w:r>
        <w:rPr>
          <w:rFonts w:hint="default" w:ascii="Times New Roman" w:hAnsi="Times New Roman" w:cs="Times New Roman"/>
          <w:lang w:val="en-US" w:eastAsia="zh-CN"/>
        </w:rPr>
        <w:t>山羊源性成分数字PCR最优体系一维散点图</w:t>
      </w:r>
    </w:p>
    <w:p w14:paraId="5354CEA4">
      <w:pPr>
        <w:keepNext w:val="0"/>
        <w:keepLines w:val="0"/>
        <w:suppressLineNumbers w:val="0"/>
        <w:spacing w:before="0" w:beforeAutospacing="0" w:after="0" w:afterAutospacing="0" w:line="240" w:lineRule="auto"/>
        <w:ind w:right="0" w:firstLine="560"/>
        <w:jc w:val="both"/>
        <w:rPr>
          <w:rFonts w:hint="eastAsia" w:ascii="仿宋" w:hAnsi="仿宋" w:eastAsia="仿宋" w:cs="仿宋"/>
          <w:sz w:val="32"/>
          <w:szCs w:val="32"/>
          <w:lang w:val="en-US" w:eastAsia="zh-CN"/>
        </w:rPr>
      </w:pPr>
      <w:r>
        <w:rPr>
          <w:rFonts w:hint="eastAsia" w:ascii="仿宋" w:hAnsi="仿宋" w:eastAsia="仿宋" w:cs="仿宋"/>
          <w:sz w:val="32"/>
          <w:szCs w:val="32"/>
          <w:highlight w:val="none"/>
          <w:lang w:val="en-US" w:eastAsia="zh-CN"/>
        </w:rPr>
        <w:t>基于全因子优化确定的最优条件（引物浓度200 nmol/L、探针浓度</w:t>
      </w:r>
      <w:r>
        <w:rPr>
          <w:rFonts w:hint="eastAsia" w:ascii="仿宋" w:hAnsi="仿宋" w:eastAsia="仿宋" w:cs="仿宋"/>
          <w:sz w:val="32"/>
          <w:szCs w:val="32"/>
          <w:lang w:val="en-US" w:eastAsia="zh-CN"/>
        </w:rPr>
        <w:t>200 nmol/L、退火温度57℃），为进一步阐明引物浓度与退火温度对拷贝数浓度的交互影响规律，并验证最优条件的可靠性，本研究缩小考察范围，以黄牛源性为例，固定探针浓度为200 nmol/L，以引物浓度（150–250 nmol/L）和退火温度（55–59℃）为考察因素，采用响应曲面法（Response Surface Methodology, RSM）构建二次回归模型，并绘制等值线图与3D响应曲面图。</w:t>
      </w:r>
    </w:p>
    <w:p w14:paraId="7984F7EF">
      <w:pPr>
        <w:keepNext w:val="0"/>
        <w:keepLines w:val="0"/>
        <w:suppressLineNumbers w:val="0"/>
        <w:spacing w:before="0" w:beforeAutospacing="0" w:after="0" w:afterAutospacing="0" w:line="240" w:lineRule="auto"/>
        <w:ind w:right="0" w:firstLine="56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结果表明（图3–图5），拷贝数浓度呈现明显的单峰分布，最优区域集中在引物浓度185–214 nmol/L、退火温度56–58℃的狭窄范围内。响应曲面模型预测的最优条件与实测最优条件高度吻合，拷贝数浓度在最优区域达到最高水平，与全因子实测最优条件（200 nmol/L、57℃）高度吻合。等值线在最优浓度两侧呈非对称分布，引物浓度略低于最优值较略高于最优值具有更好的耐受性。同时，等值线呈显著弯曲，证实引物浓度与退火温度之间存在显著交互作用，两因素必须联合优化。上述响应曲面分析从更精细的尺度验证了最优反应体系（引物浓度200 nmol/L、探针浓度200 nmol/L、退火温度57℃）的可靠性，并为方法的稳健操作区间（185–215 nmol/L、56–58℃）提供了可视化依据。</w:t>
      </w:r>
    </w:p>
    <w:p w14:paraId="3056CA50">
      <w:pPr>
        <w:keepNext w:val="0"/>
        <w:keepLines w:val="0"/>
        <w:suppressLineNumbers w:val="0"/>
        <w:spacing w:before="0" w:beforeAutospacing="0" w:after="0" w:afterAutospacing="0" w:line="240" w:lineRule="auto"/>
        <w:ind w:right="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389120" cy="2926080"/>
            <wp:effectExtent l="0" t="0" r="508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4389120" cy="2926080"/>
                    </a:xfrm>
                    <a:prstGeom prst="rect">
                      <a:avLst/>
                    </a:prstGeom>
                    <a:noFill/>
                    <a:ln>
                      <a:noFill/>
                    </a:ln>
                  </pic:spPr>
                </pic:pic>
              </a:graphicData>
            </a:graphic>
          </wp:inline>
        </w:drawing>
      </w:r>
    </w:p>
    <w:p w14:paraId="595B4F7F">
      <w:pPr>
        <w:keepNext w:val="0"/>
        <w:keepLines w:val="0"/>
        <w:suppressLineNumbers w:val="0"/>
        <w:spacing w:before="0" w:beforeAutospacing="0" w:after="0" w:afterAutospacing="0" w:line="240" w:lineRule="auto"/>
        <w:ind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图</w:t>
      </w:r>
      <w:r>
        <w:rPr>
          <w:rFonts w:hint="eastAsia" w:ascii="Times New Roman" w:hAnsi="Times New Roman" w:cs="Times New Roman"/>
          <w:lang w:val="en-US" w:eastAsia="zh-CN"/>
        </w:rPr>
        <w:t>3</w:t>
      </w:r>
      <w:r>
        <w:rPr>
          <w:rFonts w:hint="default" w:ascii="Times New Roman" w:hAnsi="Times New Roman" w:cs="Times New Roman"/>
          <w:lang w:val="en-US" w:eastAsia="zh-CN"/>
        </w:rPr>
        <w:t xml:space="preserve"> 拷贝数浓度与退火温度、引物浓度的等值线图</w:t>
      </w:r>
    </w:p>
    <w:p w14:paraId="43D7DD7F">
      <w:pPr>
        <w:keepNext w:val="0"/>
        <w:keepLines w:val="0"/>
        <w:suppressLineNumbers w:val="0"/>
        <w:spacing w:before="0" w:beforeAutospacing="0" w:after="0" w:afterAutospacing="0" w:line="240" w:lineRule="auto"/>
        <w:ind w:right="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389120" cy="2926080"/>
            <wp:effectExtent l="0" t="0" r="5080" b="762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4389120" cy="2926080"/>
                    </a:xfrm>
                    <a:prstGeom prst="rect">
                      <a:avLst/>
                    </a:prstGeom>
                    <a:noFill/>
                    <a:ln>
                      <a:noFill/>
                    </a:ln>
                  </pic:spPr>
                </pic:pic>
              </a:graphicData>
            </a:graphic>
          </wp:inline>
        </w:drawing>
      </w:r>
    </w:p>
    <w:p w14:paraId="523AFA47">
      <w:pPr>
        <w:keepNext w:val="0"/>
        <w:keepLines w:val="0"/>
        <w:suppressLineNumbers w:val="0"/>
        <w:spacing w:before="0" w:beforeAutospacing="0" w:after="0" w:afterAutospacing="0" w:line="240" w:lineRule="auto"/>
        <w:ind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图</w:t>
      </w:r>
      <w:r>
        <w:rPr>
          <w:rFonts w:hint="eastAsia" w:ascii="Times New Roman" w:hAnsi="Times New Roman" w:cs="Times New Roman"/>
          <w:lang w:val="en-US" w:eastAsia="zh-CN"/>
        </w:rPr>
        <w:t>4</w:t>
      </w:r>
      <w:r>
        <w:rPr>
          <w:rFonts w:hint="default" w:ascii="Times New Roman" w:hAnsi="Times New Roman" w:cs="Times New Roman"/>
          <w:lang w:val="en-US" w:eastAsia="zh-CN"/>
        </w:rPr>
        <w:t xml:space="preserve"> 拷贝数浓度与退火温度、引物浓度的曲面图</w:t>
      </w:r>
    </w:p>
    <w:p w14:paraId="0E8579C9">
      <w:pPr>
        <w:keepNext w:val="0"/>
        <w:keepLines w:val="0"/>
        <w:suppressLineNumbers w:val="0"/>
        <w:spacing w:before="0" w:beforeAutospacing="0" w:after="0" w:afterAutospacing="0" w:line="240" w:lineRule="auto"/>
        <w:ind w:right="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389120" cy="2926080"/>
            <wp:effectExtent l="0" t="0" r="5080"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0"/>
                    <a:stretch>
                      <a:fillRect/>
                    </a:stretch>
                  </pic:blipFill>
                  <pic:spPr>
                    <a:xfrm>
                      <a:off x="0" y="0"/>
                      <a:ext cx="4389120" cy="2926080"/>
                    </a:xfrm>
                    <a:prstGeom prst="rect">
                      <a:avLst/>
                    </a:prstGeom>
                    <a:noFill/>
                    <a:ln>
                      <a:noFill/>
                    </a:ln>
                  </pic:spPr>
                </pic:pic>
              </a:graphicData>
            </a:graphic>
          </wp:inline>
        </w:drawing>
      </w:r>
    </w:p>
    <w:p w14:paraId="071DCCED">
      <w:pPr>
        <w:keepNext w:val="0"/>
        <w:keepLines w:val="0"/>
        <w:suppressLineNumbers w:val="0"/>
        <w:spacing w:before="0" w:beforeAutospacing="0" w:after="0" w:afterAutospacing="0" w:line="240" w:lineRule="auto"/>
        <w:ind w:right="0"/>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图</w:t>
      </w:r>
      <w:r>
        <w:rPr>
          <w:rFonts w:hint="eastAsia" w:ascii="Times New Roman" w:hAnsi="Times New Roman" w:cs="Times New Roman"/>
          <w:lang w:val="en-US" w:eastAsia="zh-CN"/>
        </w:rPr>
        <w:t>5</w:t>
      </w:r>
      <w:r>
        <w:rPr>
          <w:rFonts w:hint="default" w:ascii="Times New Roman" w:hAnsi="Times New Roman" w:cs="Times New Roman"/>
          <w:lang w:val="en-US" w:eastAsia="zh-CN"/>
        </w:rPr>
        <w:t>拷贝数浓度的等值线图</w:t>
      </w:r>
    </w:p>
    <w:p w14:paraId="5EED0AFB">
      <w:pPr>
        <w:keepNext w:val="0"/>
        <w:keepLines w:val="0"/>
        <w:suppressLineNumbers w:val="0"/>
        <w:spacing w:before="0" w:beforeAutospacing="0" w:after="0" w:afterAutospacing="0" w:line="240" w:lineRule="auto"/>
        <w:ind w:right="0"/>
        <w:rPr>
          <w:rFonts w:hint="default" w:ascii="仿宋" w:hAnsi="仿宋" w:eastAsia="仿宋" w:cs="仿宋"/>
          <w:b w:val="0"/>
          <w:bCs w:val="0"/>
          <w:color w:val="auto"/>
          <w:sz w:val="32"/>
          <w:szCs w:val="32"/>
          <w:lang w:val="en-US" w:eastAsia="zh-CN"/>
        </w:rPr>
      </w:pPr>
      <w:bookmarkStart w:id="5" w:name="_Toc20517"/>
      <w:r>
        <w:rPr>
          <w:rFonts w:hint="default" w:ascii="仿宋" w:hAnsi="仿宋" w:eastAsia="仿宋" w:cs="仿宋"/>
          <w:b w:val="0"/>
          <w:bCs w:val="0"/>
          <w:color w:val="auto"/>
          <w:sz w:val="32"/>
          <w:szCs w:val="32"/>
          <w:lang w:val="en-US" w:eastAsia="zh-CN"/>
        </w:rPr>
        <w:t>2.2.3 DNA提取方法的选择</w:t>
      </w:r>
      <w:bookmarkEnd w:id="5"/>
    </w:p>
    <w:p w14:paraId="5CB8B63B">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36" w:lineRule="atLeast"/>
        <w:ind w:right="527" w:firstLine="640" w:firstLineChars="200"/>
        <w:jc w:val="both"/>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针对特色乳粉基质复杂、蛋白脂肪含量高及DNA片段化严重等特点，本研究比较了四种DNA提取方法对数字PCR检测效果的影响。选取三种代表性模拟混合乳粉样本：1#纯羊乳粉（含1%纯牛乳粉）、2#纯驼乳粉（含1%纯牛乳粉）、3#纯驼乳粉（含1%纯羊乳粉）。分别采用CTAB法、CTAB+离心柱法、凯杰商品化试剂盒及天根商品化试剂盒提取DNA。每个样品每种方法独立提取6次，通过测定DNA浓度与纯度（A260/A280）、数字PCR检测的靶标拷贝数浓度及精密度（相对标准偏差RSD，%），评价DNA提取方法。</w:t>
      </w:r>
    </w:p>
    <w:p w14:paraId="2CB51714">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36" w:lineRule="atLeast"/>
        <w:ind w:right="527" w:firstLine="640" w:firstLineChars="200"/>
        <w:jc w:val="left"/>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结果表明（见表5）：CTAB+离心柱法、凯杰商品化试剂盒、天根商品化试剂盒提取DNA纯度均满足A260/A280=1.70–2.00的要求，CTAB法纯度波动较大，介于1.61–2.31之间，部分样品稳定性较差。拷贝数浓度测定值总体上是CTAB+离心柱法＞凯杰商品化试剂盒＞天根商品化试剂盒＞CTAB法。在精密度方面，各提取方法的RSD为：凯杰商品化试剂盒（7.08%–14.47%）、CTAB+离心柱法（3.64%–16.63%）、天根商品化试剂盒（11.41%–18.85%）、CTAB法（12.33%–59.55%）。</w:t>
      </w:r>
    </w:p>
    <w:p w14:paraId="0F91EC79">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36" w:lineRule="atLeast"/>
        <w:ind w:right="527" w:firstLine="640" w:firstLineChars="200"/>
        <w:jc w:val="both"/>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综合比较，CTAB+离心柱法整体提取效果最优，表明其去除乳粉中多糖、脂质及蛋白抑制剂最彻底，对低丰度及片段化DNA提取效率最高。凯杰商品化试剂盒、天根商品化试剂盒在DNA纯度、靶标拷贝数提取效率及检测精密度方面表现均较好，且操作简便、无需配制复杂试剂。综上，CTAB+离心柱法及凯杰、天根商品化试剂盒，均适用于复杂基质特色乳粉中低含量牛、羊源性成分的DNA提取，同时证实可采用等效DNA提取纯化试剂盒开展相关检测。</w:t>
      </w:r>
    </w:p>
    <w:p w14:paraId="71726D01">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36" w:lineRule="atLeast"/>
        <w:ind w:right="527" w:firstLine="480" w:firstLineChars="20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表</w:t>
      </w:r>
      <w:r>
        <w:rPr>
          <w:rFonts w:hint="eastAsia" w:ascii="Times New Roman" w:hAnsi="Times New Roman" w:eastAsia="宋体" w:cs="Times New Roman"/>
          <w:color w:val="auto"/>
          <w:kern w:val="2"/>
          <w:sz w:val="24"/>
          <w:szCs w:val="24"/>
          <w:lang w:val="en-US" w:eastAsia="zh-CN" w:bidi="ar-SA"/>
        </w:rPr>
        <w:t xml:space="preserve">5  </w:t>
      </w:r>
      <w:r>
        <w:rPr>
          <w:rFonts w:hint="default" w:ascii="Times New Roman" w:hAnsi="Times New Roman" w:eastAsia="宋体" w:cs="Times New Roman"/>
          <w:color w:val="auto"/>
          <w:kern w:val="2"/>
          <w:sz w:val="24"/>
          <w:szCs w:val="24"/>
          <w:lang w:val="en-US" w:eastAsia="zh-CN" w:bidi="ar-SA"/>
        </w:rPr>
        <w:t>DNA提取方法比对实验结果</w:t>
      </w:r>
      <w:r>
        <w:rPr>
          <w:rFonts w:hint="eastAsia" w:ascii="Times New Roman" w:hAnsi="Times New Roman" w:eastAsia="宋体" w:cs="Times New Roman"/>
          <w:color w:val="auto"/>
          <w:kern w:val="2"/>
          <w:sz w:val="24"/>
          <w:szCs w:val="24"/>
          <w:lang w:val="en-US" w:eastAsia="zh-CN" w:bidi="ar-SA"/>
        </w:rPr>
        <w:t>（n=6）</w:t>
      </w:r>
    </w:p>
    <w:tbl>
      <w:tblPr>
        <w:tblStyle w:val="6"/>
        <w:tblW w:w="8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736"/>
        <w:gridCol w:w="1318"/>
        <w:gridCol w:w="1272"/>
        <w:gridCol w:w="1734"/>
        <w:gridCol w:w="1101"/>
      </w:tblGrid>
      <w:tr w14:paraId="7EC1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tcBorders>
              <w:top w:val="single" w:color="auto" w:sz="12" w:space="0"/>
              <w:left w:val="nil"/>
              <w:bottom w:val="single" w:color="auto" w:sz="8" w:space="0"/>
              <w:right w:val="nil"/>
            </w:tcBorders>
            <w:shd w:val="clear" w:color="auto" w:fill="auto"/>
            <w:vAlign w:val="center"/>
          </w:tcPr>
          <w:p w14:paraId="742C2B01">
            <w:pPr>
              <w:keepNext w:val="0"/>
              <w:keepLines w:val="0"/>
              <w:widowControl/>
              <w:suppressLineNumbers w:val="0"/>
              <w:spacing w:after="80" w:line="300" w:lineRule="atLeas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kern w:val="0"/>
                <w:sz w:val="21"/>
                <w:szCs w:val="21"/>
                <w:highlight w:val="none"/>
                <w:lang w:val="en-US" w:eastAsia="zh-CN" w:bidi="ar"/>
              </w:rPr>
              <w:t>样品</w:t>
            </w:r>
          </w:p>
        </w:tc>
        <w:tc>
          <w:tcPr>
            <w:tcW w:w="1736" w:type="dxa"/>
            <w:tcBorders>
              <w:top w:val="single" w:color="auto" w:sz="12" w:space="0"/>
              <w:left w:val="nil"/>
              <w:bottom w:val="single" w:color="auto" w:sz="8" w:space="0"/>
              <w:right w:val="nil"/>
            </w:tcBorders>
            <w:shd w:val="clear" w:color="auto" w:fill="auto"/>
            <w:vAlign w:val="center"/>
          </w:tcPr>
          <w:p w14:paraId="0AE729E9">
            <w:pPr>
              <w:keepNext w:val="0"/>
              <w:keepLines w:val="0"/>
              <w:widowControl/>
              <w:suppressLineNumbers w:val="0"/>
              <w:spacing w:after="80" w:line="300" w:lineRule="atLeas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kern w:val="0"/>
                <w:sz w:val="21"/>
                <w:szCs w:val="21"/>
                <w:highlight w:val="none"/>
                <w:lang w:val="en-US" w:eastAsia="zh-CN" w:bidi="ar"/>
              </w:rPr>
              <w:t>提取方法</w:t>
            </w:r>
          </w:p>
        </w:tc>
        <w:tc>
          <w:tcPr>
            <w:tcW w:w="1318" w:type="dxa"/>
            <w:tcBorders>
              <w:top w:val="single" w:color="auto" w:sz="12" w:space="0"/>
              <w:left w:val="nil"/>
              <w:bottom w:val="single" w:color="auto" w:sz="8" w:space="0"/>
              <w:right w:val="nil"/>
            </w:tcBorders>
            <w:shd w:val="clear" w:color="auto" w:fill="auto"/>
            <w:vAlign w:val="center"/>
          </w:tcPr>
          <w:p w14:paraId="4FFE5B20">
            <w:pPr>
              <w:keepNext w:val="0"/>
              <w:keepLines w:val="0"/>
              <w:widowControl/>
              <w:suppressLineNumbers w:val="0"/>
              <w:spacing w:after="80" w:line="300" w:lineRule="atLeast"/>
              <w:jc w:val="center"/>
              <w:rPr>
                <w:rFonts w:hint="default" w:ascii="Times New Roman" w:hAnsi="Times New Roman" w:eastAsia="宋体" w:cs="Times New Roman"/>
                <w:color w:val="000000" w:themeColor="text1"/>
                <w:kern w:val="0"/>
                <w:sz w:val="21"/>
                <w:szCs w:val="21"/>
                <w:highlight w:val="none"/>
                <w:lang w:val="en-US" w:eastAsia="zh-CN" w:bidi="ar"/>
              </w:rPr>
            </w:pPr>
            <w:r>
              <w:rPr>
                <w:rFonts w:hint="default" w:ascii="Times New Roman" w:hAnsi="Times New Roman" w:eastAsia="宋体" w:cs="Times New Roman"/>
                <w:color w:val="000000" w:themeColor="text1"/>
                <w:kern w:val="0"/>
                <w:sz w:val="21"/>
                <w:szCs w:val="21"/>
                <w:highlight w:val="none"/>
                <w:lang w:val="en-US" w:eastAsia="zh-CN" w:bidi="ar"/>
              </w:rPr>
              <w:t>DNA浓度</w:t>
            </w:r>
          </w:p>
          <w:p w14:paraId="2946886D">
            <w:pPr>
              <w:keepNext w:val="0"/>
              <w:keepLines w:val="0"/>
              <w:widowControl/>
              <w:suppressLineNumbers w:val="0"/>
              <w:spacing w:after="80" w:line="300" w:lineRule="atLeas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kern w:val="0"/>
                <w:sz w:val="21"/>
                <w:szCs w:val="21"/>
                <w:highlight w:val="none"/>
                <w:lang w:val="en-US" w:eastAsia="zh-CN" w:bidi="ar"/>
              </w:rPr>
              <w:t>(ng/μL)</w:t>
            </w:r>
          </w:p>
        </w:tc>
        <w:tc>
          <w:tcPr>
            <w:tcW w:w="1272" w:type="dxa"/>
            <w:tcBorders>
              <w:top w:val="single" w:color="auto" w:sz="12" w:space="0"/>
              <w:left w:val="nil"/>
              <w:bottom w:val="single" w:color="auto" w:sz="8" w:space="0"/>
              <w:right w:val="nil"/>
            </w:tcBorders>
            <w:shd w:val="clear" w:color="auto" w:fill="auto"/>
            <w:vAlign w:val="center"/>
          </w:tcPr>
          <w:p w14:paraId="3B623DAF">
            <w:pPr>
              <w:keepNext w:val="0"/>
              <w:keepLines w:val="0"/>
              <w:widowControl/>
              <w:suppressLineNumbers w:val="0"/>
              <w:spacing w:after="80" w:line="300" w:lineRule="atLeast"/>
              <w:jc w:val="center"/>
              <w:rPr>
                <w:rFonts w:hint="default" w:ascii="Times New Roman" w:hAnsi="Times New Roman" w:eastAsia="宋体" w:cs="Times New Roman"/>
                <w:color w:val="000000" w:themeColor="text1"/>
                <w:kern w:val="0"/>
                <w:sz w:val="21"/>
                <w:szCs w:val="21"/>
                <w:highlight w:val="none"/>
                <w:lang w:val="en-US" w:eastAsia="zh-CN" w:bidi="ar"/>
              </w:rPr>
            </w:pPr>
            <w:r>
              <w:rPr>
                <w:rFonts w:hint="default" w:ascii="Times New Roman" w:hAnsi="Times New Roman" w:eastAsia="宋体" w:cs="Times New Roman"/>
                <w:color w:val="000000" w:themeColor="text1"/>
                <w:kern w:val="0"/>
                <w:sz w:val="21"/>
                <w:szCs w:val="21"/>
                <w:highlight w:val="none"/>
                <w:lang w:val="en-US" w:eastAsia="zh-CN" w:bidi="ar"/>
              </w:rPr>
              <w:t>DNA纯度</w:t>
            </w:r>
          </w:p>
          <w:p w14:paraId="0F843F24">
            <w:pPr>
              <w:keepNext w:val="0"/>
              <w:keepLines w:val="0"/>
              <w:widowControl/>
              <w:suppressLineNumbers w:val="0"/>
              <w:spacing w:after="80" w:line="300" w:lineRule="atLeas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kern w:val="0"/>
                <w:sz w:val="21"/>
                <w:szCs w:val="21"/>
                <w:highlight w:val="none"/>
                <w:lang w:val="en-US" w:eastAsia="zh-CN" w:bidi="ar"/>
              </w:rPr>
              <w:t>A260/A280</w:t>
            </w:r>
          </w:p>
        </w:tc>
        <w:tc>
          <w:tcPr>
            <w:tcW w:w="1734" w:type="dxa"/>
            <w:tcBorders>
              <w:top w:val="single" w:color="auto" w:sz="12" w:space="0"/>
              <w:left w:val="nil"/>
              <w:bottom w:val="single" w:color="auto" w:sz="8" w:space="0"/>
              <w:right w:val="nil"/>
            </w:tcBorders>
            <w:shd w:val="clear" w:color="auto" w:fill="auto"/>
            <w:vAlign w:val="center"/>
          </w:tcPr>
          <w:p w14:paraId="26316E39">
            <w:pPr>
              <w:keepNext w:val="0"/>
              <w:keepLines w:val="0"/>
              <w:widowControl/>
              <w:suppressLineNumbers w:val="0"/>
              <w:spacing w:after="80" w:line="300" w:lineRule="atLeas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kern w:val="0"/>
                <w:sz w:val="21"/>
                <w:szCs w:val="21"/>
                <w:highlight w:val="none"/>
                <w:lang w:val="en-US" w:eastAsia="zh-CN" w:bidi="ar"/>
              </w:rPr>
              <w:t>拷贝数浓度(copies/μL)</w:t>
            </w:r>
          </w:p>
        </w:tc>
        <w:tc>
          <w:tcPr>
            <w:tcW w:w="1101" w:type="dxa"/>
            <w:tcBorders>
              <w:top w:val="single" w:color="auto" w:sz="12" w:space="0"/>
              <w:left w:val="nil"/>
              <w:bottom w:val="single" w:color="auto" w:sz="8" w:space="0"/>
              <w:right w:val="nil"/>
            </w:tcBorders>
            <w:shd w:val="clear" w:color="auto" w:fill="auto"/>
            <w:vAlign w:val="center"/>
          </w:tcPr>
          <w:p w14:paraId="17FD2F32">
            <w:pPr>
              <w:keepNext w:val="0"/>
              <w:keepLines w:val="0"/>
              <w:widowControl/>
              <w:suppressLineNumbers w:val="0"/>
              <w:spacing w:after="80" w:line="300" w:lineRule="atLeas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kern w:val="0"/>
                <w:sz w:val="21"/>
                <w:szCs w:val="21"/>
                <w:highlight w:val="none"/>
                <w:lang w:val="en-US" w:eastAsia="zh-CN" w:bidi="ar"/>
              </w:rPr>
              <w:t>RSD (%)</w:t>
            </w:r>
          </w:p>
        </w:tc>
      </w:tr>
      <w:tr w14:paraId="5232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vMerge w:val="restart"/>
            <w:tcBorders>
              <w:top w:val="single" w:color="auto" w:sz="8" w:space="0"/>
              <w:left w:val="nil"/>
              <w:right w:val="nil"/>
            </w:tcBorders>
            <w:vAlign w:val="center"/>
          </w:tcPr>
          <w:p w14:paraId="0104C382">
            <w:pPr>
              <w:pStyle w:val="28"/>
              <w:spacing w:after="0" w:line="240" w:lineRule="auto"/>
              <w:ind w:left="0"/>
              <w:jc w:val="center"/>
              <w:rPr>
                <w:rFonts w:hint="default" w:ascii="Times New Roman" w:hAnsi="Times New Roman" w:eastAsia="宋体" w:cs="Times New Roman"/>
                <w:color w:val="000000" w:themeColor="text1"/>
                <w:highlight w:val="none"/>
              </w:rPr>
            </w:pPr>
            <w:r>
              <w:rPr>
                <w:rFonts w:hint="default" w:ascii="Times New Roman" w:hAnsi="Times New Roman" w:eastAsia="宋体" w:cs="Times New Roman"/>
                <w:color w:val="000000" w:themeColor="text1"/>
                <w:highlight w:val="none"/>
              </w:rPr>
              <w:t>1#羊乳粉（1%牛乳粉）</w:t>
            </w:r>
          </w:p>
        </w:tc>
        <w:tc>
          <w:tcPr>
            <w:tcW w:w="1736" w:type="dxa"/>
            <w:tcBorders>
              <w:top w:val="single" w:color="auto" w:sz="8" w:space="0"/>
              <w:left w:val="nil"/>
              <w:bottom w:val="nil"/>
              <w:right w:val="nil"/>
            </w:tcBorders>
            <w:vAlign w:val="center"/>
          </w:tcPr>
          <w:p w14:paraId="3DFDDF49">
            <w:pPr>
              <w:pStyle w:val="28"/>
              <w:spacing w:after="0" w:line="240" w:lineRule="auto"/>
              <w:ind w:left="0"/>
              <w:jc w:val="center"/>
              <w:rPr>
                <w:rFonts w:hint="default" w:ascii="Times New Roman" w:hAnsi="Times New Roman" w:eastAsia="宋体" w:cs="Times New Roman"/>
                <w:color w:val="000000" w:themeColor="text1"/>
                <w:highlight w:val="none"/>
              </w:rPr>
            </w:pPr>
            <w:r>
              <w:rPr>
                <w:rFonts w:hint="default" w:ascii="Times New Roman" w:hAnsi="Times New Roman" w:eastAsia="宋体" w:cs="Times New Roman"/>
                <w:color w:val="000000" w:themeColor="text1"/>
                <w:highlight w:val="none"/>
              </w:rPr>
              <w:t>CTAB法</w:t>
            </w:r>
          </w:p>
        </w:tc>
        <w:tc>
          <w:tcPr>
            <w:tcW w:w="1318" w:type="dxa"/>
            <w:tcBorders>
              <w:top w:val="single" w:color="auto" w:sz="8" w:space="0"/>
              <w:left w:val="nil"/>
              <w:bottom w:val="nil"/>
              <w:right w:val="nil"/>
            </w:tcBorders>
            <w:vAlign w:val="center"/>
          </w:tcPr>
          <w:p w14:paraId="0F34F078">
            <w:pPr>
              <w:spacing w:after="0" w:line="240" w:lineRule="auto"/>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6.38±4.36</w:t>
            </w:r>
          </w:p>
        </w:tc>
        <w:tc>
          <w:tcPr>
            <w:tcW w:w="1272" w:type="dxa"/>
            <w:tcBorders>
              <w:top w:val="single" w:color="auto" w:sz="8" w:space="0"/>
              <w:left w:val="nil"/>
              <w:bottom w:val="nil"/>
              <w:right w:val="nil"/>
            </w:tcBorders>
            <w:vAlign w:val="center"/>
          </w:tcPr>
          <w:p w14:paraId="013D930B">
            <w:pPr>
              <w:spacing w:after="0" w:line="240" w:lineRule="auto"/>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1.86±0.09</w:t>
            </w:r>
          </w:p>
        </w:tc>
        <w:tc>
          <w:tcPr>
            <w:tcW w:w="1734" w:type="dxa"/>
            <w:tcBorders>
              <w:top w:val="single" w:color="auto" w:sz="8" w:space="0"/>
              <w:left w:val="nil"/>
              <w:bottom w:val="nil"/>
              <w:right w:val="nil"/>
            </w:tcBorders>
            <w:vAlign w:val="center"/>
          </w:tcPr>
          <w:p w14:paraId="4929E42E">
            <w:pPr>
              <w:spacing w:after="0" w:line="240" w:lineRule="auto"/>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168.37±100.28</w:t>
            </w:r>
          </w:p>
        </w:tc>
        <w:tc>
          <w:tcPr>
            <w:tcW w:w="1101" w:type="dxa"/>
            <w:tcBorders>
              <w:top w:val="single" w:color="auto" w:sz="8" w:space="0"/>
              <w:left w:val="nil"/>
              <w:bottom w:val="nil"/>
              <w:right w:val="nil"/>
            </w:tcBorders>
            <w:vAlign w:val="center"/>
          </w:tcPr>
          <w:p w14:paraId="73ECB1E4">
            <w:pPr>
              <w:spacing w:after="0" w:line="240" w:lineRule="auto"/>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59.55</w:t>
            </w:r>
          </w:p>
        </w:tc>
      </w:tr>
      <w:tr w14:paraId="7240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vMerge w:val="continue"/>
            <w:tcBorders>
              <w:left w:val="nil"/>
              <w:right w:val="nil"/>
            </w:tcBorders>
            <w:vAlign w:val="center"/>
          </w:tcPr>
          <w:p w14:paraId="020F4A19">
            <w:pPr>
              <w:pStyle w:val="28"/>
              <w:spacing w:after="0" w:line="240" w:lineRule="auto"/>
              <w:ind w:left="0"/>
              <w:jc w:val="center"/>
              <w:rPr>
                <w:rFonts w:hint="default" w:ascii="Times New Roman" w:hAnsi="Times New Roman" w:eastAsia="宋体" w:cs="Times New Roman"/>
                <w:color w:val="000000" w:themeColor="text1"/>
                <w:highlight w:val="none"/>
              </w:rPr>
            </w:pPr>
          </w:p>
        </w:tc>
        <w:tc>
          <w:tcPr>
            <w:tcW w:w="1736" w:type="dxa"/>
            <w:tcBorders>
              <w:top w:val="nil"/>
              <w:left w:val="nil"/>
              <w:bottom w:val="nil"/>
              <w:right w:val="nil"/>
            </w:tcBorders>
            <w:vAlign w:val="center"/>
          </w:tcPr>
          <w:p w14:paraId="7123104A">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rPr>
              <w:t>CTAB</w:t>
            </w:r>
            <w:r>
              <w:rPr>
                <w:rFonts w:hint="default" w:ascii="Times New Roman" w:hAnsi="Times New Roman" w:eastAsia="宋体" w:cs="Times New Roman"/>
                <w:color w:val="000000" w:themeColor="text1"/>
                <w:highlight w:val="none"/>
                <w:lang w:val="en-US" w:eastAsia="zh-CN"/>
              </w:rPr>
              <w:t>+离心柱法</w:t>
            </w:r>
          </w:p>
        </w:tc>
        <w:tc>
          <w:tcPr>
            <w:tcW w:w="1318" w:type="dxa"/>
            <w:tcBorders>
              <w:top w:val="nil"/>
              <w:left w:val="nil"/>
              <w:bottom w:val="nil"/>
              <w:right w:val="nil"/>
            </w:tcBorders>
            <w:vAlign w:val="center"/>
          </w:tcPr>
          <w:p w14:paraId="66A4AFF1">
            <w:pPr>
              <w:pStyle w:val="28"/>
              <w:spacing w:after="0" w:line="240" w:lineRule="auto"/>
              <w:ind w:left="0"/>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44.23±2.71</w:t>
            </w:r>
          </w:p>
        </w:tc>
        <w:tc>
          <w:tcPr>
            <w:tcW w:w="1272" w:type="dxa"/>
            <w:tcBorders>
              <w:top w:val="nil"/>
              <w:left w:val="nil"/>
              <w:bottom w:val="nil"/>
              <w:right w:val="nil"/>
            </w:tcBorders>
            <w:vAlign w:val="center"/>
          </w:tcPr>
          <w:p w14:paraId="1697FE1E">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1.90±0.04</w:t>
            </w:r>
          </w:p>
        </w:tc>
        <w:tc>
          <w:tcPr>
            <w:tcW w:w="1734" w:type="dxa"/>
            <w:tcBorders>
              <w:top w:val="nil"/>
              <w:left w:val="nil"/>
              <w:bottom w:val="nil"/>
              <w:right w:val="nil"/>
            </w:tcBorders>
            <w:vAlign w:val="center"/>
          </w:tcPr>
          <w:p w14:paraId="05C7D14A">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580.68±96.56</w:t>
            </w:r>
          </w:p>
        </w:tc>
        <w:tc>
          <w:tcPr>
            <w:tcW w:w="1101" w:type="dxa"/>
            <w:tcBorders>
              <w:top w:val="nil"/>
              <w:left w:val="nil"/>
              <w:bottom w:val="nil"/>
              <w:right w:val="nil"/>
            </w:tcBorders>
            <w:vAlign w:val="center"/>
          </w:tcPr>
          <w:p w14:paraId="4D5F1508">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16.63</w:t>
            </w:r>
          </w:p>
        </w:tc>
      </w:tr>
      <w:tr w14:paraId="70C0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vMerge w:val="continue"/>
            <w:tcBorders>
              <w:left w:val="nil"/>
              <w:right w:val="nil"/>
            </w:tcBorders>
            <w:vAlign w:val="center"/>
          </w:tcPr>
          <w:p w14:paraId="78BE035D">
            <w:pPr>
              <w:pStyle w:val="28"/>
              <w:spacing w:after="0" w:line="240" w:lineRule="auto"/>
              <w:ind w:left="0"/>
              <w:jc w:val="center"/>
              <w:rPr>
                <w:rFonts w:hint="default" w:ascii="Times New Roman" w:hAnsi="Times New Roman" w:eastAsia="宋体" w:cs="Times New Roman"/>
                <w:color w:val="000000" w:themeColor="text1"/>
                <w:highlight w:val="none"/>
              </w:rPr>
            </w:pPr>
          </w:p>
        </w:tc>
        <w:tc>
          <w:tcPr>
            <w:tcW w:w="1736" w:type="dxa"/>
            <w:tcBorders>
              <w:top w:val="nil"/>
              <w:left w:val="nil"/>
              <w:bottom w:val="nil"/>
              <w:right w:val="nil"/>
            </w:tcBorders>
            <w:vAlign w:val="center"/>
          </w:tcPr>
          <w:p w14:paraId="6601D251">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凯杰试剂盒法</w:t>
            </w:r>
          </w:p>
        </w:tc>
        <w:tc>
          <w:tcPr>
            <w:tcW w:w="1318" w:type="dxa"/>
            <w:tcBorders>
              <w:top w:val="nil"/>
              <w:left w:val="nil"/>
              <w:bottom w:val="nil"/>
              <w:right w:val="nil"/>
            </w:tcBorders>
            <w:vAlign w:val="center"/>
          </w:tcPr>
          <w:p w14:paraId="583DAAC3">
            <w:pPr>
              <w:pStyle w:val="28"/>
              <w:spacing w:after="0" w:line="240" w:lineRule="auto"/>
              <w:ind w:left="0"/>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54.10±6.33</w:t>
            </w:r>
          </w:p>
        </w:tc>
        <w:tc>
          <w:tcPr>
            <w:tcW w:w="1272" w:type="dxa"/>
            <w:tcBorders>
              <w:top w:val="nil"/>
              <w:left w:val="nil"/>
              <w:bottom w:val="nil"/>
              <w:right w:val="nil"/>
            </w:tcBorders>
            <w:vAlign w:val="center"/>
          </w:tcPr>
          <w:p w14:paraId="58607923">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1.89±0.01</w:t>
            </w:r>
          </w:p>
        </w:tc>
        <w:tc>
          <w:tcPr>
            <w:tcW w:w="1734" w:type="dxa"/>
            <w:tcBorders>
              <w:top w:val="nil"/>
              <w:left w:val="nil"/>
              <w:bottom w:val="nil"/>
              <w:right w:val="nil"/>
            </w:tcBorders>
            <w:vAlign w:val="center"/>
          </w:tcPr>
          <w:p w14:paraId="2D13725C">
            <w:pPr>
              <w:pStyle w:val="28"/>
              <w:spacing w:after="0" w:line="240" w:lineRule="auto"/>
              <w:ind w:left="0"/>
              <w:jc w:val="center"/>
              <w:rPr>
                <w:rFonts w:hint="default" w:ascii="Times New Roman" w:hAnsi="Times New Roman" w:eastAsia="宋体" w:cs="Times New Roman"/>
                <w:color w:val="000000" w:themeColor="text1"/>
                <w:highlight w:val="none"/>
                <w:lang w:val="en-US"/>
              </w:rPr>
            </w:pPr>
            <w:r>
              <w:rPr>
                <w:rFonts w:hint="default" w:ascii="Times New Roman" w:hAnsi="Times New Roman" w:eastAsia="宋体" w:cs="Times New Roman"/>
                <w:color w:val="000000" w:themeColor="text1"/>
                <w:highlight w:val="none"/>
                <w:lang w:val="en-US" w:eastAsia="zh-CN"/>
              </w:rPr>
              <w:t>512.68±69.37</w:t>
            </w:r>
          </w:p>
        </w:tc>
        <w:tc>
          <w:tcPr>
            <w:tcW w:w="1101" w:type="dxa"/>
            <w:tcBorders>
              <w:top w:val="nil"/>
              <w:left w:val="nil"/>
              <w:bottom w:val="nil"/>
              <w:right w:val="nil"/>
            </w:tcBorders>
            <w:vAlign w:val="center"/>
          </w:tcPr>
          <w:p w14:paraId="04F546C0">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13.53</w:t>
            </w:r>
          </w:p>
        </w:tc>
      </w:tr>
      <w:tr w14:paraId="5257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vMerge w:val="continue"/>
            <w:tcBorders>
              <w:left w:val="nil"/>
              <w:bottom w:val="nil"/>
              <w:right w:val="nil"/>
            </w:tcBorders>
            <w:vAlign w:val="center"/>
          </w:tcPr>
          <w:p w14:paraId="3F1D5B0C">
            <w:pPr>
              <w:pStyle w:val="28"/>
              <w:spacing w:after="0" w:line="240" w:lineRule="auto"/>
              <w:ind w:left="0"/>
              <w:jc w:val="center"/>
              <w:rPr>
                <w:rFonts w:hint="default" w:ascii="Times New Roman" w:hAnsi="Times New Roman" w:eastAsia="宋体" w:cs="Times New Roman"/>
                <w:color w:val="000000" w:themeColor="text1"/>
                <w:highlight w:val="none"/>
              </w:rPr>
            </w:pPr>
          </w:p>
        </w:tc>
        <w:tc>
          <w:tcPr>
            <w:tcW w:w="1736" w:type="dxa"/>
            <w:tcBorders>
              <w:top w:val="nil"/>
              <w:left w:val="nil"/>
              <w:bottom w:val="nil"/>
              <w:right w:val="nil"/>
            </w:tcBorders>
            <w:vAlign w:val="center"/>
          </w:tcPr>
          <w:p w14:paraId="6EF4613B">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天根试剂盒法</w:t>
            </w:r>
          </w:p>
        </w:tc>
        <w:tc>
          <w:tcPr>
            <w:tcW w:w="1318" w:type="dxa"/>
            <w:tcBorders>
              <w:top w:val="nil"/>
              <w:left w:val="nil"/>
              <w:bottom w:val="nil"/>
              <w:right w:val="nil"/>
            </w:tcBorders>
            <w:vAlign w:val="center"/>
          </w:tcPr>
          <w:p w14:paraId="5B291BD5">
            <w:pPr>
              <w:pStyle w:val="28"/>
              <w:spacing w:after="0" w:line="240" w:lineRule="auto"/>
              <w:ind w:left="0"/>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48.88±9.35</w:t>
            </w:r>
          </w:p>
        </w:tc>
        <w:tc>
          <w:tcPr>
            <w:tcW w:w="1272" w:type="dxa"/>
            <w:tcBorders>
              <w:top w:val="nil"/>
              <w:left w:val="nil"/>
              <w:bottom w:val="nil"/>
              <w:right w:val="nil"/>
            </w:tcBorders>
            <w:vAlign w:val="center"/>
          </w:tcPr>
          <w:p w14:paraId="062434A4">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1.70±0.05</w:t>
            </w:r>
          </w:p>
        </w:tc>
        <w:tc>
          <w:tcPr>
            <w:tcW w:w="1734" w:type="dxa"/>
            <w:tcBorders>
              <w:top w:val="nil"/>
              <w:left w:val="nil"/>
              <w:bottom w:val="nil"/>
              <w:right w:val="nil"/>
            </w:tcBorders>
            <w:vAlign w:val="center"/>
          </w:tcPr>
          <w:p w14:paraId="5D4911A5">
            <w:pPr>
              <w:pStyle w:val="28"/>
              <w:spacing w:after="0" w:line="240" w:lineRule="auto"/>
              <w:ind w:left="0"/>
              <w:jc w:val="center"/>
              <w:rPr>
                <w:rFonts w:hint="default" w:ascii="Times New Roman" w:hAnsi="Times New Roman" w:eastAsia="宋体" w:cs="Times New Roman"/>
                <w:color w:val="000000" w:themeColor="text1"/>
                <w:highlight w:val="none"/>
                <w:lang w:val="en-US"/>
              </w:rPr>
            </w:pPr>
            <w:r>
              <w:rPr>
                <w:rFonts w:hint="default" w:ascii="Times New Roman" w:hAnsi="Times New Roman" w:eastAsia="宋体" w:cs="Times New Roman"/>
                <w:color w:val="000000" w:themeColor="text1"/>
                <w:highlight w:val="none"/>
                <w:lang w:val="en-US" w:eastAsia="zh-CN"/>
              </w:rPr>
              <w:t>484.37±91.30</w:t>
            </w:r>
          </w:p>
        </w:tc>
        <w:tc>
          <w:tcPr>
            <w:tcW w:w="1101" w:type="dxa"/>
            <w:tcBorders>
              <w:top w:val="nil"/>
              <w:left w:val="nil"/>
              <w:bottom w:val="nil"/>
              <w:right w:val="nil"/>
            </w:tcBorders>
            <w:vAlign w:val="center"/>
          </w:tcPr>
          <w:p w14:paraId="6DEC8C0E">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18.85</w:t>
            </w:r>
          </w:p>
        </w:tc>
      </w:tr>
      <w:tr w14:paraId="67B8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vMerge w:val="restart"/>
            <w:tcBorders>
              <w:top w:val="nil"/>
              <w:left w:val="nil"/>
              <w:right w:val="nil"/>
            </w:tcBorders>
            <w:vAlign w:val="center"/>
          </w:tcPr>
          <w:p w14:paraId="70DFD25E">
            <w:pPr>
              <w:pStyle w:val="28"/>
              <w:spacing w:after="0" w:line="240" w:lineRule="auto"/>
              <w:ind w:left="0"/>
              <w:jc w:val="center"/>
              <w:rPr>
                <w:rFonts w:hint="default" w:ascii="Times New Roman" w:hAnsi="Times New Roman" w:eastAsia="宋体" w:cs="Times New Roman"/>
                <w:color w:val="000000" w:themeColor="text1"/>
                <w:highlight w:val="none"/>
              </w:rPr>
            </w:pPr>
            <w:r>
              <w:rPr>
                <w:rFonts w:hint="default" w:ascii="Times New Roman" w:hAnsi="Times New Roman" w:eastAsia="宋体" w:cs="Times New Roman"/>
                <w:color w:val="000000" w:themeColor="text1"/>
                <w:highlight w:val="none"/>
              </w:rPr>
              <w:t>2#驼乳粉（1%牛乳粉）</w:t>
            </w:r>
          </w:p>
        </w:tc>
        <w:tc>
          <w:tcPr>
            <w:tcW w:w="1736" w:type="dxa"/>
            <w:tcBorders>
              <w:top w:val="nil"/>
              <w:left w:val="nil"/>
              <w:bottom w:val="nil"/>
              <w:right w:val="nil"/>
            </w:tcBorders>
            <w:vAlign w:val="center"/>
          </w:tcPr>
          <w:p w14:paraId="7A98DA64">
            <w:pPr>
              <w:pStyle w:val="28"/>
              <w:spacing w:after="0" w:line="240" w:lineRule="auto"/>
              <w:ind w:left="0" w:leftChars="0"/>
              <w:jc w:val="center"/>
              <w:rPr>
                <w:rFonts w:hint="default" w:ascii="Times New Roman" w:hAnsi="Times New Roman" w:eastAsia="宋体" w:cs="Times New Roman"/>
                <w:color w:val="000000" w:themeColor="text1"/>
                <w:highlight w:val="none"/>
              </w:rPr>
            </w:pPr>
            <w:r>
              <w:rPr>
                <w:rFonts w:hint="default" w:ascii="Times New Roman" w:hAnsi="Times New Roman" w:eastAsia="宋体" w:cs="Times New Roman"/>
                <w:color w:val="000000" w:themeColor="text1"/>
                <w:highlight w:val="none"/>
              </w:rPr>
              <w:t>CTAB法</w:t>
            </w:r>
          </w:p>
        </w:tc>
        <w:tc>
          <w:tcPr>
            <w:tcW w:w="1318" w:type="dxa"/>
            <w:tcBorders>
              <w:top w:val="nil"/>
              <w:left w:val="nil"/>
              <w:bottom w:val="nil"/>
              <w:right w:val="nil"/>
            </w:tcBorders>
            <w:vAlign w:val="center"/>
          </w:tcPr>
          <w:p w14:paraId="56F1E281">
            <w:pPr>
              <w:pStyle w:val="28"/>
              <w:spacing w:after="0" w:line="240" w:lineRule="auto"/>
              <w:ind w:left="0"/>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2.38±1.07</w:t>
            </w:r>
          </w:p>
        </w:tc>
        <w:tc>
          <w:tcPr>
            <w:tcW w:w="1272" w:type="dxa"/>
            <w:tcBorders>
              <w:top w:val="nil"/>
              <w:left w:val="nil"/>
              <w:bottom w:val="nil"/>
              <w:right w:val="nil"/>
            </w:tcBorders>
            <w:vAlign w:val="center"/>
          </w:tcPr>
          <w:p w14:paraId="0211997C">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1.61±0.33</w:t>
            </w:r>
          </w:p>
        </w:tc>
        <w:tc>
          <w:tcPr>
            <w:tcW w:w="1734" w:type="dxa"/>
            <w:tcBorders>
              <w:top w:val="nil"/>
              <w:left w:val="nil"/>
              <w:bottom w:val="nil"/>
              <w:right w:val="nil"/>
            </w:tcBorders>
            <w:vAlign w:val="center"/>
          </w:tcPr>
          <w:p w14:paraId="397E635C">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211.48±61.68</w:t>
            </w:r>
          </w:p>
        </w:tc>
        <w:tc>
          <w:tcPr>
            <w:tcW w:w="1101" w:type="dxa"/>
            <w:tcBorders>
              <w:top w:val="nil"/>
              <w:left w:val="nil"/>
              <w:bottom w:val="nil"/>
              <w:right w:val="nil"/>
            </w:tcBorders>
            <w:vAlign w:val="center"/>
          </w:tcPr>
          <w:p w14:paraId="1294D5B8">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29.17</w:t>
            </w:r>
          </w:p>
        </w:tc>
      </w:tr>
      <w:tr w14:paraId="13A2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vMerge w:val="continue"/>
            <w:tcBorders>
              <w:left w:val="nil"/>
              <w:right w:val="nil"/>
            </w:tcBorders>
            <w:vAlign w:val="center"/>
          </w:tcPr>
          <w:p w14:paraId="25B84148">
            <w:pPr>
              <w:pStyle w:val="28"/>
              <w:spacing w:after="0" w:line="240" w:lineRule="auto"/>
              <w:ind w:left="0"/>
              <w:jc w:val="center"/>
              <w:rPr>
                <w:rFonts w:hint="default" w:ascii="Times New Roman" w:hAnsi="Times New Roman" w:eastAsia="宋体" w:cs="Times New Roman"/>
                <w:color w:val="000000" w:themeColor="text1"/>
                <w:highlight w:val="none"/>
              </w:rPr>
            </w:pPr>
          </w:p>
        </w:tc>
        <w:tc>
          <w:tcPr>
            <w:tcW w:w="1736" w:type="dxa"/>
            <w:tcBorders>
              <w:top w:val="nil"/>
              <w:left w:val="nil"/>
              <w:bottom w:val="nil"/>
              <w:right w:val="nil"/>
            </w:tcBorders>
            <w:vAlign w:val="center"/>
          </w:tcPr>
          <w:p w14:paraId="7837AB44">
            <w:pPr>
              <w:pStyle w:val="28"/>
              <w:spacing w:after="0" w:line="240" w:lineRule="auto"/>
              <w:ind w:left="0" w:leftChars="0"/>
              <w:jc w:val="center"/>
              <w:rPr>
                <w:rFonts w:hint="default" w:ascii="Times New Roman" w:hAnsi="Times New Roman" w:eastAsia="宋体" w:cs="Times New Roman"/>
                <w:color w:val="000000" w:themeColor="text1"/>
                <w:highlight w:val="none"/>
              </w:rPr>
            </w:pPr>
            <w:r>
              <w:rPr>
                <w:rFonts w:hint="default" w:ascii="Times New Roman" w:hAnsi="Times New Roman" w:eastAsia="宋体" w:cs="Times New Roman"/>
                <w:color w:val="000000" w:themeColor="text1"/>
                <w:highlight w:val="none"/>
              </w:rPr>
              <w:t>CTAB</w:t>
            </w:r>
            <w:r>
              <w:rPr>
                <w:rFonts w:hint="default" w:ascii="Times New Roman" w:hAnsi="Times New Roman" w:eastAsia="宋体" w:cs="Times New Roman"/>
                <w:color w:val="000000" w:themeColor="text1"/>
                <w:highlight w:val="none"/>
                <w:lang w:val="en-US" w:eastAsia="zh-CN"/>
              </w:rPr>
              <w:t>+离心柱法</w:t>
            </w:r>
          </w:p>
        </w:tc>
        <w:tc>
          <w:tcPr>
            <w:tcW w:w="1318" w:type="dxa"/>
            <w:tcBorders>
              <w:top w:val="nil"/>
              <w:left w:val="nil"/>
              <w:bottom w:val="nil"/>
              <w:right w:val="nil"/>
            </w:tcBorders>
            <w:vAlign w:val="center"/>
          </w:tcPr>
          <w:p w14:paraId="00DE98F4">
            <w:pPr>
              <w:pStyle w:val="28"/>
              <w:spacing w:after="0" w:line="240" w:lineRule="auto"/>
              <w:ind w:left="0"/>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5.21±0.76</w:t>
            </w:r>
          </w:p>
        </w:tc>
        <w:tc>
          <w:tcPr>
            <w:tcW w:w="1272" w:type="dxa"/>
            <w:tcBorders>
              <w:top w:val="nil"/>
              <w:left w:val="nil"/>
              <w:bottom w:val="nil"/>
              <w:right w:val="nil"/>
            </w:tcBorders>
            <w:vAlign w:val="center"/>
          </w:tcPr>
          <w:p w14:paraId="04D5D49D">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1.78±0.11</w:t>
            </w:r>
          </w:p>
        </w:tc>
        <w:tc>
          <w:tcPr>
            <w:tcW w:w="1734" w:type="dxa"/>
            <w:tcBorders>
              <w:top w:val="nil"/>
              <w:left w:val="nil"/>
              <w:bottom w:val="nil"/>
              <w:right w:val="nil"/>
            </w:tcBorders>
            <w:vAlign w:val="center"/>
          </w:tcPr>
          <w:p w14:paraId="62D48551">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310.50±48.31</w:t>
            </w:r>
          </w:p>
        </w:tc>
        <w:tc>
          <w:tcPr>
            <w:tcW w:w="1101" w:type="dxa"/>
            <w:tcBorders>
              <w:top w:val="nil"/>
              <w:left w:val="nil"/>
              <w:bottom w:val="nil"/>
              <w:right w:val="nil"/>
            </w:tcBorders>
            <w:vAlign w:val="center"/>
          </w:tcPr>
          <w:p w14:paraId="4EFC3C3C">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15.56</w:t>
            </w:r>
          </w:p>
        </w:tc>
      </w:tr>
      <w:tr w14:paraId="7E97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vMerge w:val="continue"/>
            <w:tcBorders>
              <w:left w:val="nil"/>
              <w:right w:val="nil"/>
            </w:tcBorders>
            <w:vAlign w:val="center"/>
          </w:tcPr>
          <w:p w14:paraId="4D612A05">
            <w:pPr>
              <w:pStyle w:val="28"/>
              <w:spacing w:after="0" w:line="240" w:lineRule="auto"/>
              <w:ind w:left="0"/>
              <w:jc w:val="center"/>
              <w:rPr>
                <w:rFonts w:hint="default" w:ascii="Times New Roman" w:hAnsi="Times New Roman" w:eastAsia="宋体" w:cs="Times New Roman"/>
                <w:color w:val="000000" w:themeColor="text1"/>
                <w:highlight w:val="none"/>
              </w:rPr>
            </w:pPr>
          </w:p>
        </w:tc>
        <w:tc>
          <w:tcPr>
            <w:tcW w:w="1736" w:type="dxa"/>
            <w:tcBorders>
              <w:top w:val="nil"/>
              <w:left w:val="nil"/>
              <w:bottom w:val="nil"/>
              <w:right w:val="nil"/>
            </w:tcBorders>
            <w:vAlign w:val="center"/>
          </w:tcPr>
          <w:p w14:paraId="76E33BA6">
            <w:pPr>
              <w:pStyle w:val="28"/>
              <w:spacing w:after="0" w:line="240" w:lineRule="auto"/>
              <w:ind w:left="0" w:leftChars="0"/>
              <w:jc w:val="center"/>
              <w:rPr>
                <w:rFonts w:hint="default" w:ascii="Times New Roman" w:hAnsi="Times New Roman" w:eastAsia="宋体" w:cs="Times New Roman"/>
                <w:color w:val="000000" w:themeColor="text1"/>
                <w:highlight w:val="none"/>
              </w:rPr>
            </w:pPr>
            <w:r>
              <w:rPr>
                <w:rFonts w:hint="default" w:ascii="Times New Roman" w:hAnsi="Times New Roman" w:eastAsia="宋体" w:cs="Times New Roman"/>
                <w:color w:val="000000" w:themeColor="text1"/>
                <w:highlight w:val="none"/>
                <w:lang w:val="en-US" w:eastAsia="zh-CN"/>
              </w:rPr>
              <w:t>凯杰试剂盒法</w:t>
            </w:r>
          </w:p>
        </w:tc>
        <w:tc>
          <w:tcPr>
            <w:tcW w:w="1318" w:type="dxa"/>
            <w:tcBorders>
              <w:top w:val="nil"/>
              <w:left w:val="nil"/>
              <w:bottom w:val="nil"/>
              <w:right w:val="nil"/>
            </w:tcBorders>
            <w:vAlign w:val="center"/>
          </w:tcPr>
          <w:p w14:paraId="66DA08FB">
            <w:pPr>
              <w:pStyle w:val="28"/>
              <w:spacing w:after="0" w:line="240" w:lineRule="auto"/>
              <w:ind w:left="0"/>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9.26±6.81</w:t>
            </w:r>
          </w:p>
        </w:tc>
        <w:tc>
          <w:tcPr>
            <w:tcW w:w="1272" w:type="dxa"/>
            <w:tcBorders>
              <w:top w:val="nil"/>
              <w:left w:val="nil"/>
              <w:bottom w:val="nil"/>
              <w:right w:val="nil"/>
            </w:tcBorders>
            <w:vAlign w:val="center"/>
          </w:tcPr>
          <w:p w14:paraId="5317EE90">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1.98±0.13</w:t>
            </w:r>
          </w:p>
        </w:tc>
        <w:tc>
          <w:tcPr>
            <w:tcW w:w="1734" w:type="dxa"/>
            <w:tcBorders>
              <w:top w:val="nil"/>
              <w:left w:val="nil"/>
              <w:bottom w:val="nil"/>
              <w:right w:val="nil"/>
            </w:tcBorders>
            <w:vAlign w:val="center"/>
          </w:tcPr>
          <w:p w14:paraId="79F32D21">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261.62±37.84</w:t>
            </w:r>
          </w:p>
        </w:tc>
        <w:tc>
          <w:tcPr>
            <w:tcW w:w="1101" w:type="dxa"/>
            <w:tcBorders>
              <w:top w:val="nil"/>
              <w:left w:val="nil"/>
              <w:bottom w:val="nil"/>
              <w:right w:val="nil"/>
            </w:tcBorders>
            <w:vAlign w:val="center"/>
          </w:tcPr>
          <w:p w14:paraId="41D248F4">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14.47</w:t>
            </w:r>
          </w:p>
        </w:tc>
      </w:tr>
      <w:tr w14:paraId="487F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vMerge w:val="continue"/>
            <w:tcBorders>
              <w:left w:val="nil"/>
              <w:bottom w:val="nil"/>
              <w:right w:val="nil"/>
            </w:tcBorders>
            <w:vAlign w:val="center"/>
          </w:tcPr>
          <w:p w14:paraId="50DCD172">
            <w:pPr>
              <w:pStyle w:val="28"/>
              <w:spacing w:after="0" w:line="240" w:lineRule="auto"/>
              <w:ind w:left="0"/>
              <w:jc w:val="center"/>
              <w:rPr>
                <w:rFonts w:hint="default" w:ascii="Times New Roman" w:hAnsi="Times New Roman" w:eastAsia="宋体" w:cs="Times New Roman"/>
                <w:color w:val="000000" w:themeColor="text1"/>
                <w:highlight w:val="none"/>
              </w:rPr>
            </w:pPr>
          </w:p>
        </w:tc>
        <w:tc>
          <w:tcPr>
            <w:tcW w:w="1736" w:type="dxa"/>
            <w:tcBorders>
              <w:top w:val="nil"/>
              <w:left w:val="nil"/>
              <w:bottom w:val="nil"/>
              <w:right w:val="nil"/>
            </w:tcBorders>
            <w:vAlign w:val="center"/>
          </w:tcPr>
          <w:p w14:paraId="1B604324">
            <w:pPr>
              <w:pStyle w:val="28"/>
              <w:spacing w:after="0" w:line="240" w:lineRule="auto"/>
              <w:ind w:left="0" w:leftChars="0"/>
              <w:jc w:val="center"/>
              <w:rPr>
                <w:rFonts w:hint="default" w:ascii="Times New Roman" w:hAnsi="Times New Roman" w:eastAsia="宋体" w:cs="Times New Roman"/>
                <w:color w:val="000000" w:themeColor="text1"/>
                <w:highlight w:val="none"/>
              </w:rPr>
            </w:pPr>
            <w:r>
              <w:rPr>
                <w:rFonts w:hint="default" w:ascii="Times New Roman" w:hAnsi="Times New Roman" w:eastAsia="宋体" w:cs="Times New Roman"/>
                <w:color w:val="000000" w:themeColor="text1"/>
                <w:highlight w:val="none"/>
                <w:lang w:val="en-US" w:eastAsia="zh-CN"/>
              </w:rPr>
              <w:t>天根试剂盒法</w:t>
            </w:r>
          </w:p>
        </w:tc>
        <w:tc>
          <w:tcPr>
            <w:tcW w:w="1318" w:type="dxa"/>
            <w:tcBorders>
              <w:top w:val="nil"/>
              <w:left w:val="nil"/>
              <w:bottom w:val="nil"/>
              <w:right w:val="nil"/>
            </w:tcBorders>
            <w:vAlign w:val="center"/>
          </w:tcPr>
          <w:p w14:paraId="32EE27A8">
            <w:pPr>
              <w:pStyle w:val="28"/>
              <w:spacing w:after="0" w:line="240" w:lineRule="auto"/>
              <w:ind w:left="0"/>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13.48±3.19</w:t>
            </w:r>
          </w:p>
        </w:tc>
        <w:tc>
          <w:tcPr>
            <w:tcW w:w="1272" w:type="dxa"/>
            <w:tcBorders>
              <w:top w:val="nil"/>
              <w:left w:val="nil"/>
              <w:bottom w:val="nil"/>
              <w:right w:val="nil"/>
            </w:tcBorders>
            <w:vAlign w:val="center"/>
          </w:tcPr>
          <w:p w14:paraId="4B327065">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1.70±0.10</w:t>
            </w:r>
          </w:p>
        </w:tc>
        <w:tc>
          <w:tcPr>
            <w:tcW w:w="1734" w:type="dxa"/>
            <w:tcBorders>
              <w:top w:val="nil"/>
              <w:left w:val="nil"/>
              <w:bottom w:val="nil"/>
              <w:right w:val="nil"/>
            </w:tcBorders>
            <w:vAlign w:val="center"/>
          </w:tcPr>
          <w:p w14:paraId="736694EE">
            <w:pPr>
              <w:pStyle w:val="28"/>
              <w:spacing w:after="0" w:line="240" w:lineRule="auto"/>
              <w:ind w:left="0"/>
              <w:jc w:val="center"/>
              <w:rPr>
                <w:rFonts w:hint="default" w:ascii="Times New Roman" w:hAnsi="Times New Roman" w:eastAsia="宋体" w:cs="Times New Roman"/>
                <w:color w:val="000000" w:themeColor="text1"/>
                <w:highlight w:val="none"/>
                <w:lang w:val="en-US"/>
              </w:rPr>
            </w:pPr>
            <w:r>
              <w:rPr>
                <w:rFonts w:hint="default" w:ascii="Times New Roman" w:hAnsi="Times New Roman" w:eastAsia="Segoe UI" w:cs="Times New Roman"/>
                <w:i w:val="0"/>
                <w:iCs w:val="0"/>
                <w:caps w:val="0"/>
                <w:color w:val="000000" w:themeColor="text1"/>
                <w:spacing w:val="0"/>
                <w:sz w:val="19"/>
                <w:szCs w:val="19"/>
                <w:highlight w:val="none"/>
                <w:shd w:val="clear" w:fill="FFFFFF"/>
              </w:rPr>
              <w:t>245.57</w:t>
            </w:r>
            <w:r>
              <w:rPr>
                <w:rFonts w:hint="default" w:ascii="Times New Roman" w:hAnsi="Times New Roman" w:eastAsia="宋体" w:cs="Times New Roman"/>
                <w:color w:val="000000" w:themeColor="text1"/>
                <w:highlight w:val="none"/>
                <w:lang w:val="en-US" w:eastAsia="zh-CN"/>
              </w:rPr>
              <w:t>±42.57</w:t>
            </w:r>
          </w:p>
        </w:tc>
        <w:tc>
          <w:tcPr>
            <w:tcW w:w="1101" w:type="dxa"/>
            <w:tcBorders>
              <w:top w:val="nil"/>
              <w:left w:val="nil"/>
              <w:bottom w:val="nil"/>
              <w:right w:val="nil"/>
            </w:tcBorders>
            <w:vAlign w:val="center"/>
          </w:tcPr>
          <w:p w14:paraId="47A74428">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17.34</w:t>
            </w:r>
          </w:p>
        </w:tc>
      </w:tr>
      <w:tr w14:paraId="2FE5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491" w:type="dxa"/>
            <w:vMerge w:val="restart"/>
            <w:tcBorders>
              <w:top w:val="nil"/>
              <w:left w:val="nil"/>
              <w:bottom w:val="nil"/>
              <w:right w:val="nil"/>
            </w:tcBorders>
            <w:vAlign w:val="center"/>
          </w:tcPr>
          <w:p w14:paraId="1E5C5A7A">
            <w:pPr>
              <w:pStyle w:val="28"/>
              <w:spacing w:after="0" w:line="240" w:lineRule="auto"/>
              <w:ind w:left="0"/>
              <w:jc w:val="center"/>
              <w:rPr>
                <w:rFonts w:hint="default" w:ascii="Times New Roman" w:hAnsi="Times New Roman" w:eastAsia="宋体" w:cs="Times New Roman"/>
                <w:color w:val="000000" w:themeColor="text1"/>
                <w:highlight w:val="none"/>
                <w:lang w:eastAsia="zh-CN"/>
              </w:rPr>
            </w:pPr>
            <w:r>
              <w:rPr>
                <w:rFonts w:hint="default" w:ascii="Times New Roman" w:hAnsi="Times New Roman" w:eastAsia="宋体" w:cs="Times New Roman"/>
                <w:color w:val="000000" w:themeColor="text1"/>
                <w:highlight w:val="none"/>
                <w:lang w:eastAsia="zh-CN"/>
              </w:rPr>
              <w:t>3#驼乳粉（1%羊乳粉）</w:t>
            </w:r>
          </w:p>
        </w:tc>
        <w:tc>
          <w:tcPr>
            <w:tcW w:w="1736" w:type="dxa"/>
            <w:tcBorders>
              <w:top w:val="nil"/>
              <w:left w:val="nil"/>
              <w:bottom w:val="nil"/>
              <w:right w:val="nil"/>
            </w:tcBorders>
            <w:shd w:val="clear" w:color="auto" w:fill="auto"/>
            <w:vAlign w:val="center"/>
          </w:tcPr>
          <w:p w14:paraId="5F06B4E3">
            <w:pPr>
              <w:pStyle w:val="28"/>
              <w:spacing w:after="0" w:line="240" w:lineRule="auto"/>
              <w:ind w:left="0" w:leftChars="0"/>
              <w:jc w:val="center"/>
              <w:rPr>
                <w:rFonts w:hint="default" w:ascii="Times New Roman" w:hAnsi="Times New Roman" w:eastAsia="宋体" w:cs="Times New Roman"/>
                <w:color w:val="000000" w:themeColor="text1"/>
                <w:kern w:val="2"/>
                <w:sz w:val="21"/>
                <w:szCs w:val="22"/>
                <w:highlight w:val="none"/>
                <w:lang w:val="en-US" w:eastAsia="zh-CN" w:bidi="ar-SA"/>
              </w:rPr>
            </w:pPr>
            <w:r>
              <w:rPr>
                <w:rFonts w:hint="default" w:ascii="Times New Roman" w:hAnsi="Times New Roman" w:eastAsia="宋体" w:cs="Times New Roman"/>
                <w:color w:val="000000" w:themeColor="text1"/>
                <w:highlight w:val="none"/>
              </w:rPr>
              <w:t>CTAB法</w:t>
            </w:r>
          </w:p>
        </w:tc>
        <w:tc>
          <w:tcPr>
            <w:tcW w:w="1318" w:type="dxa"/>
            <w:tcBorders>
              <w:top w:val="nil"/>
              <w:left w:val="nil"/>
              <w:bottom w:val="nil"/>
              <w:right w:val="nil"/>
            </w:tcBorders>
            <w:vAlign w:val="center"/>
          </w:tcPr>
          <w:p w14:paraId="5809AEEF">
            <w:pPr>
              <w:spacing w:after="0" w:line="240" w:lineRule="auto"/>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4.05±0.60</w:t>
            </w:r>
          </w:p>
        </w:tc>
        <w:tc>
          <w:tcPr>
            <w:tcW w:w="1272" w:type="dxa"/>
            <w:tcBorders>
              <w:top w:val="nil"/>
              <w:left w:val="nil"/>
              <w:bottom w:val="nil"/>
              <w:right w:val="nil"/>
            </w:tcBorders>
            <w:vAlign w:val="center"/>
          </w:tcPr>
          <w:p w14:paraId="3C4269BC">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2.31±0.45</w:t>
            </w:r>
          </w:p>
        </w:tc>
        <w:tc>
          <w:tcPr>
            <w:tcW w:w="1734" w:type="dxa"/>
            <w:tcBorders>
              <w:top w:val="nil"/>
              <w:left w:val="nil"/>
              <w:bottom w:val="nil"/>
              <w:right w:val="nil"/>
            </w:tcBorders>
            <w:vAlign w:val="center"/>
          </w:tcPr>
          <w:p w14:paraId="7515AB28">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601.27±74.14</w:t>
            </w:r>
          </w:p>
        </w:tc>
        <w:tc>
          <w:tcPr>
            <w:tcW w:w="1101" w:type="dxa"/>
            <w:tcBorders>
              <w:top w:val="nil"/>
              <w:left w:val="nil"/>
              <w:bottom w:val="nil"/>
              <w:right w:val="nil"/>
            </w:tcBorders>
            <w:vAlign w:val="center"/>
          </w:tcPr>
          <w:p w14:paraId="4F790838">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12.33</w:t>
            </w:r>
          </w:p>
        </w:tc>
      </w:tr>
      <w:tr w14:paraId="46CC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491" w:type="dxa"/>
            <w:vMerge w:val="continue"/>
            <w:tcBorders>
              <w:left w:val="nil"/>
              <w:right w:val="nil"/>
            </w:tcBorders>
            <w:vAlign w:val="center"/>
          </w:tcPr>
          <w:p w14:paraId="796DA131">
            <w:pPr>
              <w:pStyle w:val="28"/>
              <w:spacing w:after="0" w:line="240" w:lineRule="auto"/>
              <w:ind w:left="0"/>
              <w:jc w:val="center"/>
              <w:rPr>
                <w:rFonts w:hint="default" w:ascii="Times New Roman" w:hAnsi="Times New Roman" w:eastAsia="宋体" w:cs="Times New Roman"/>
                <w:color w:val="000000" w:themeColor="text1"/>
                <w:highlight w:val="none"/>
                <w:lang w:eastAsia="zh-CN"/>
              </w:rPr>
            </w:pPr>
          </w:p>
        </w:tc>
        <w:tc>
          <w:tcPr>
            <w:tcW w:w="1736" w:type="dxa"/>
            <w:tcBorders>
              <w:top w:val="nil"/>
              <w:left w:val="nil"/>
              <w:bottom w:val="nil"/>
              <w:right w:val="nil"/>
            </w:tcBorders>
            <w:shd w:val="clear" w:color="auto" w:fill="auto"/>
            <w:vAlign w:val="center"/>
          </w:tcPr>
          <w:p w14:paraId="7BE1C4E8">
            <w:pPr>
              <w:pStyle w:val="28"/>
              <w:spacing w:after="0" w:line="240" w:lineRule="auto"/>
              <w:ind w:left="0" w:leftChars="0"/>
              <w:jc w:val="center"/>
              <w:rPr>
                <w:rFonts w:hint="default" w:ascii="Times New Roman" w:hAnsi="Times New Roman" w:eastAsia="宋体" w:cs="Times New Roman"/>
                <w:color w:val="000000" w:themeColor="text1"/>
                <w:kern w:val="2"/>
                <w:sz w:val="21"/>
                <w:szCs w:val="22"/>
                <w:highlight w:val="none"/>
                <w:lang w:val="en-US" w:eastAsia="zh-CN" w:bidi="ar-SA"/>
              </w:rPr>
            </w:pPr>
            <w:r>
              <w:rPr>
                <w:rFonts w:hint="default" w:ascii="Times New Roman" w:hAnsi="Times New Roman" w:eastAsia="宋体" w:cs="Times New Roman"/>
                <w:color w:val="000000" w:themeColor="text1"/>
                <w:highlight w:val="none"/>
              </w:rPr>
              <w:t>CTAB</w:t>
            </w:r>
            <w:r>
              <w:rPr>
                <w:rFonts w:hint="default" w:ascii="Times New Roman" w:hAnsi="Times New Roman" w:eastAsia="宋体" w:cs="Times New Roman"/>
                <w:color w:val="000000" w:themeColor="text1"/>
                <w:highlight w:val="none"/>
                <w:lang w:val="en-US" w:eastAsia="zh-CN"/>
              </w:rPr>
              <w:t>+离心柱法</w:t>
            </w:r>
          </w:p>
        </w:tc>
        <w:tc>
          <w:tcPr>
            <w:tcW w:w="1318" w:type="dxa"/>
            <w:tcBorders>
              <w:top w:val="nil"/>
              <w:left w:val="nil"/>
              <w:bottom w:val="nil"/>
              <w:right w:val="nil"/>
            </w:tcBorders>
            <w:vAlign w:val="center"/>
          </w:tcPr>
          <w:p w14:paraId="4D6264BF">
            <w:pPr>
              <w:spacing w:after="0" w:line="240" w:lineRule="auto"/>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6.44±1.95</w:t>
            </w:r>
          </w:p>
        </w:tc>
        <w:tc>
          <w:tcPr>
            <w:tcW w:w="1272" w:type="dxa"/>
            <w:tcBorders>
              <w:top w:val="nil"/>
              <w:left w:val="nil"/>
              <w:bottom w:val="nil"/>
              <w:right w:val="nil"/>
            </w:tcBorders>
            <w:vAlign w:val="center"/>
          </w:tcPr>
          <w:p w14:paraId="388FA1B7">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1.84±0.08</w:t>
            </w:r>
          </w:p>
        </w:tc>
        <w:tc>
          <w:tcPr>
            <w:tcW w:w="1734" w:type="dxa"/>
            <w:tcBorders>
              <w:top w:val="nil"/>
              <w:left w:val="nil"/>
              <w:bottom w:val="nil"/>
              <w:right w:val="nil"/>
            </w:tcBorders>
            <w:vAlign w:val="center"/>
          </w:tcPr>
          <w:p w14:paraId="305329A5">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1343.33±48.89</w:t>
            </w:r>
          </w:p>
        </w:tc>
        <w:tc>
          <w:tcPr>
            <w:tcW w:w="1101" w:type="dxa"/>
            <w:tcBorders>
              <w:top w:val="nil"/>
              <w:left w:val="nil"/>
              <w:bottom w:val="nil"/>
              <w:right w:val="nil"/>
            </w:tcBorders>
            <w:vAlign w:val="center"/>
          </w:tcPr>
          <w:p w14:paraId="0837D381">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3.64</w:t>
            </w:r>
          </w:p>
        </w:tc>
      </w:tr>
      <w:tr w14:paraId="61DD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491" w:type="dxa"/>
            <w:vMerge w:val="continue"/>
            <w:tcBorders>
              <w:left w:val="nil"/>
              <w:right w:val="nil"/>
            </w:tcBorders>
            <w:vAlign w:val="center"/>
          </w:tcPr>
          <w:p w14:paraId="4B4A9876">
            <w:pPr>
              <w:pStyle w:val="28"/>
              <w:spacing w:after="0" w:line="240" w:lineRule="auto"/>
              <w:ind w:left="0"/>
              <w:jc w:val="center"/>
              <w:rPr>
                <w:rFonts w:hint="default" w:ascii="Times New Roman" w:hAnsi="Times New Roman" w:eastAsia="宋体" w:cs="Times New Roman"/>
                <w:color w:val="000000" w:themeColor="text1"/>
                <w:highlight w:val="none"/>
                <w:lang w:eastAsia="zh-CN"/>
              </w:rPr>
            </w:pPr>
          </w:p>
        </w:tc>
        <w:tc>
          <w:tcPr>
            <w:tcW w:w="1736" w:type="dxa"/>
            <w:tcBorders>
              <w:top w:val="nil"/>
              <w:left w:val="nil"/>
              <w:bottom w:val="nil"/>
              <w:right w:val="nil"/>
            </w:tcBorders>
            <w:shd w:val="clear" w:color="auto" w:fill="auto"/>
            <w:vAlign w:val="center"/>
          </w:tcPr>
          <w:p w14:paraId="3F9C9D78">
            <w:pPr>
              <w:pStyle w:val="28"/>
              <w:spacing w:after="0" w:line="240" w:lineRule="auto"/>
              <w:ind w:left="0" w:leftChars="0"/>
              <w:jc w:val="center"/>
              <w:rPr>
                <w:rFonts w:hint="default" w:ascii="Times New Roman" w:hAnsi="Times New Roman" w:eastAsia="宋体" w:cs="Times New Roman"/>
                <w:color w:val="000000" w:themeColor="text1"/>
                <w:kern w:val="2"/>
                <w:sz w:val="21"/>
                <w:szCs w:val="22"/>
                <w:highlight w:val="none"/>
                <w:lang w:val="en-US" w:eastAsia="zh-CN" w:bidi="ar-SA"/>
              </w:rPr>
            </w:pPr>
            <w:r>
              <w:rPr>
                <w:rFonts w:hint="default" w:ascii="Times New Roman" w:hAnsi="Times New Roman" w:eastAsia="宋体" w:cs="Times New Roman"/>
                <w:color w:val="000000" w:themeColor="text1"/>
                <w:highlight w:val="none"/>
                <w:lang w:val="en-US" w:eastAsia="zh-CN"/>
              </w:rPr>
              <w:t>凯杰试剂盒法</w:t>
            </w:r>
          </w:p>
        </w:tc>
        <w:tc>
          <w:tcPr>
            <w:tcW w:w="1318" w:type="dxa"/>
            <w:tcBorders>
              <w:top w:val="nil"/>
              <w:left w:val="nil"/>
              <w:bottom w:val="nil"/>
              <w:right w:val="nil"/>
            </w:tcBorders>
            <w:vAlign w:val="center"/>
          </w:tcPr>
          <w:p w14:paraId="385CA88D">
            <w:pPr>
              <w:spacing w:after="0" w:line="240" w:lineRule="auto"/>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5.79±2.74</w:t>
            </w:r>
          </w:p>
        </w:tc>
        <w:tc>
          <w:tcPr>
            <w:tcW w:w="1272" w:type="dxa"/>
            <w:tcBorders>
              <w:top w:val="nil"/>
              <w:left w:val="nil"/>
              <w:bottom w:val="nil"/>
              <w:right w:val="nil"/>
            </w:tcBorders>
            <w:vAlign w:val="center"/>
          </w:tcPr>
          <w:p w14:paraId="0E329219">
            <w:pPr>
              <w:pStyle w:val="28"/>
              <w:spacing w:after="0" w:line="240" w:lineRule="auto"/>
              <w:ind w:left="0"/>
              <w:jc w:val="center"/>
              <w:rPr>
                <w:rFonts w:hint="default" w:ascii="Times New Roman" w:hAnsi="Times New Roman" w:eastAsia="宋体" w:cs="Times New Roman"/>
                <w:color w:val="000000" w:themeColor="text1"/>
                <w:highlight w:val="none"/>
                <w:lang w:val="en-US"/>
              </w:rPr>
            </w:pPr>
            <w:r>
              <w:rPr>
                <w:rFonts w:hint="default" w:ascii="Times New Roman" w:hAnsi="Times New Roman" w:eastAsia="宋体" w:cs="Times New Roman"/>
                <w:color w:val="000000" w:themeColor="text1"/>
                <w:highlight w:val="none"/>
                <w:lang w:val="en-US" w:eastAsia="zh-CN"/>
              </w:rPr>
              <w:t>1.84±0.11</w:t>
            </w:r>
          </w:p>
        </w:tc>
        <w:tc>
          <w:tcPr>
            <w:tcW w:w="1734" w:type="dxa"/>
            <w:tcBorders>
              <w:top w:val="nil"/>
              <w:left w:val="nil"/>
              <w:bottom w:val="nil"/>
              <w:right w:val="nil"/>
            </w:tcBorders>
            <w:vAlign w:val="center"/>
          </w:tcPr>
          <w:p w14:paraId="16C9E149">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1268.55±89.81</w:t>
            </w:r>
          </w:p>
        </w:tc>
        <w:tc>
          <w:tcPr>
            <w:tcW w:w="1101" w:type="dxa"/>
            <w:tcBorders>
              <w:top w:val="nil"/>
              <w:left w:val="nil"/>
              <w:bottom w:val="nil"/>
              <w:right w:val="nil"/>
            </w:tcBorders>
            <w:vAlign w:val="center"/>
          </w:tcPr>
          <w:p w14:paraId="502EB146">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7.08</w:t>
            </w:r>
          </w:p>
        </w:tc>
      </w:tr>
      <w:tr w14:paraId="3D65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491" w:type="dxa"/>
            <w:vMerge w:val="continue"/>
            <w:tcBorders>
              <w:top w:val="nil"/>
              <w:left w:val="nil"/>
              <w:bottom w:val="single" w:color="auto" w:sz="12" w:space="0"/>
              <w:right w:val="nil"/>
            </w:tcBorders>
            <w:vAlign w:val="center"/>
          </w:tcPr>
          <w:p w14:paraId="7CF8A441">
            <w:pPr>
              <w:pStyle w:val="28"/>
              <w:spacing w:after="0" w:line="240" w:lineRule="auto"/>
              <w:ind w:left="0"/>
              <w:jc w:val="center"/>
              <w:rPr>
                <w:rFonts w:hint="default" w:ascii="Times New Roman" w:hAnsi="Times New Roman" w:eastAsia="宋体" w:cs="Times New Roman"/>
                <w:color w:val="000000" w:themeColor="text1"/>
                <w:highlight w:val="none"/>
              </w:rPr>
            </w:pPr>
          </w:p>
        </w:tc>
        <w:tc>
          <w:tcPr>
            <w:tcW w:w="1736" w:type="dxa"/>
            <w:tcBorders>
              <w:top w:val="nil"/>
              <w:left w:val="nil"/>
              <w:bottom w:val="single" w:color="auto" w:sz="12" w:space="0"/>
              <w:right w:val="nil"/>
            </w:tcBorders>
            <w:shd w:val="clear" w:color="auto" w:fill="auto"/>
            <w:vAlign w:val="center"/>
          </w:tcPr>
          <w:p w14:paraId="6F188E45">
            <w:pPr>
              <w:pStyle w:val="28"/>
              <w:spacing w:after="0" w:line="240" w:lineRule="auto"/>
              <w:ind w:left="0" w:leftChars="0"/>
              <w:jc w:val="center"/>
              <w:rPr>
                <w:rFonts w:hint="default" w:ascii="Times New Roman" w:hAnsi="Times New Roman" w:eastAsia="宋体" w:cs="Times New Roman"/>
                <w:color w:val="000000" w:themeColor="text1"/>
                <w:kern w:val="2"/>
                <w:sz w:val="21"/>
                <w:szCs w:val="22"/>
                <w:highlight w:val="none"/>
                <w:lang w:val="en-US" w:eastAsia="zh-CN" w:bidi="ar-SA"/>
              </w:rPr>
            </w:pPr>
            <w:r>
              <w:rPr>
                <w:rFonts w:hint="default" w:ascii="Times New Roman" w:hAnsi="Times New Roman" w:eastAsia="宋体" w:cs="Times New Roman"/>
                <w:color w:val="000000" w:themeColor="text1"/>
                <w:highlight w:val="none"/>
                <w:lang w:val="en-US" w:eastAsia="zh-CN"/>
              </w:rPr>
              <w:t>天根试剂盒法</w:t>
            </w:r>
          </w:p>
        </w:tc>
        <w:tc>
          <w:tcPr>
            <w:tcW w:w="1318" w:type="dxa"/>
            <w:tcBorders>
              <w:top w:val="nil"/>
              <w:left w:val="nil"/>
              <w:bottom w:val="single" w:color="auto" w:sz="12" w:space="0"/>
              <w:right w:val="nil"/>
            </w:tcBorders>
            <w:vAlign w:val="center"/>
          </w:tcPr>
          <w:p w14:paraId="40D209B1">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20.08±2.22</w:t>
            </w:r>
          </w:p>
        </w:tc>
        <w:tc>
          <w:tcPr>
            <w:tcW w:w="1272" w:type="dxa"/>
            <w:tcBorders>
              <w:top w:val="nil"/>
              <w:left w:val="nil"/>
              <w:bottom w:val="single" w:color="auto" w:sz="12" w:space="0"/>
              <w:right w:val="nil"/>
            </w:tcBorders>
            <w:vAlign w:val="center"/>
          </w:tcPr>
          <w:p w14:paraId="311DF6FA">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1.79±0.09</w:t>
            </w:r>
          </w:p>
        </w:tc>
        <w:tc>
          <w:tcPr>
            <w:tcW w:w="1734" w:type="dxa"/>
            <w:tcBorders>
              <w:top w:val="nil"/>
              <w:left w:val="nil"/>
              <w:bottom w:val="single" w:color="auto" w:sz="12" w:space="0"/>
              <w:right w:val="nil"/>
            </w:tcBorders>
            <w:vAlign w:val="center"/>
          </w:tcPr>
          <w:p w14:paraId="676F67DA">
            <w:pPr>
              <w:pStyle w:val="28"/>
              <w:spacing w:after="0" w:line="240" w:lineRule="auto"/>
              <w:ind w:left="0"/>
              <w:jc w:val="both"/>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1099.00±125.42</w:t>
            </w:r>
          </w:p>
        </w:tc>
        <w:tc>
          <w:tcPr>
            <w:tcW w:w="1101" w:type="dxa"/>
            <w:tcBorders>
              <w:top w:val="nil"/>
              <w:left w:val="nil"/>
              <w:bottom w:val="single" w:color="auto" w:sz="12" w:space="0"/>
              <w:right w:val="nil"/>
            </w:tcBorders>
            <w:vAlign w:val="center"/>
          </w:tcPr>
          <w:p w14:paraId="21F9173F">
            <w:pPr>
              <w:pStyle w:val="28"/>
              <w:spacing w:after="0" w:line="240" w:lineRule="auto"/>
              <w:ind w:left="0"/>
              <w:jc w:val="center"/>
              <w:rPr>
                <w:rFonts w:hint="default" w:ascii="Times New Roman" w:hAnsi="Times New Roman" w:eastAsia="宋体" w:cs="Times New Roman"/>
                <w:color w:val="000000" w:themeColor="text1"/>
                <w:highlight w:val="none"/>
                <w:lang w:val="en-US" w:eastAsia="zh-CN"/>
              </w:rPr>
            </w:pPr>
            <w:r>
              <w:rPr>
                <w:rFonts w:hint="default" w:ascii="Times New Roman" w:hAnsi="Times New Roman" w:eastAsia="宋体" w:cs="Times New Roman"/>
                <w:color w:val="000000" w:themeColor="text1"/>
                <w:highlight w:val="none"/>
                <w:lang w:val="en-US" w:eastAsia="zh-CN"/>
              </w:rPr>
              <w:t>11.41</w:t>
            </w:r>
          </w:p>
        </w:tc>
      </w:tr>
    </w:tbl>
    <w:p w14:paraId="66E01144">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36" w:lineRule="atLeast"/>
        <w:ind w:right="527" w:firstLine="360" w:firstLineChars="20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注：RSD（%）为6次独立平行检测的拷贝数浓度的相对标准偏差。</w:t>
      </w:r>
    </w:p>
    <w:p w14:paraId="519C41CF">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36" w:lineRule="atLeast"/>
        <w:ind w:right="527" w:firstLine="360" w:firstLineChars="200"/>
        <w:textAlignment w:val="auto"/>
        <w:rPr>
          <w:rFonts w:hint="default" w:ascii="Times New Roman" w:hAnsi="Times New Roman" w:eastAsia="宋体" w:cs="Times New Roman"/>
          <w:color w:val="auto"/>
          <w:kern w:val="2"/>
          <w:sz w:val="18"/>
          <w:szCs w:val="18"/>
          <w:lang w:val="en-US" w:eastAsia="zh-CN" w:bidi="ar-SA"/>
        </w:rPr>
      </w:pPr>
    </w:p>
    <w:p w14:paraId="556B3309">
      <w:pPr>
        <w:keepNext w:val="0"/>
        <w:keepLines w:val="0"/>
        <w:suppressLineNumbers w:val="0"/>
        <w:spacing w:before="0" w:beforeAutospacing="0" w:after="0" w:afterAutospacing="0" w:line="240" w:lineRule="auto"/>
        <w:ind w:right="0"/>
        <w:rPr>
          <w:rFonts w:hint="default" w:ascii="仿宋" w:hAnsi="仿宋" w:eastAsia="仿宋" w:cs="仿宋"/>
          <w:b w:val="0"/>
          <w:bCs w:val="0"/>
          <w:color w:val="auto"/>
          <w:sz w:val="32"/>
          <w:szCs w:val="32"/>
          <w:lang w:val="en-US" w:eastAsia="zh-CN"/>
        </w:rPr>
      </w:pPr>
      <w:bookmarkStart w:id="6" w:name="_Toc30710"/>
      <w:r>
        <w:rPr>
          <w:rFonts w:hint="default" w:ascii="仿宋" w:hAnsi="仿宋" w:eastAsia="仿宋" w:cs="仿宋"/>
          <w:b w:val="0"/>
          <w:bCs w:val="0"/>
          <w:color w:val="auto"/>
          <w:sz w:val="32"/>
          <w:szCs w:val="32"/>
          <w:lang w:val="en-US" w:eastAsia="zh-CN"/>
        </w:rPr>
        <w:t>2.2.4 不同数字PCR仪的</w:t>
      </w:r>
      <w:bookmarkEnd w:id="6"/>
      <w:r>
        <w:rPr>
          <w:rFonts w:hint="default" w:ascii="仿宋" w:hAnsi="仿宋" w:eastAsia="仿宋" w:cs="仿宋"/>
          <w:b w:val="0"/>
          <w:bCs w:val="0"/>
          <w:color w:val="auto"/>
          <w:sz w:val="32"/>
          <w:szCs w:val="32"/>
          <w:lang w:val="en-US" w:eastAsia="zh-CN"/>
        </w:rPr>
        <w:t>考察</w:t>
      </w:r>
    </w:p>
    <w:p w14:paraId="28A7EEFD">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为验证所建立方法在不同数字PCR平台上的适用性与稳定性，本研究选取三种数字PCR仪，对同一份特色乳粉模拟样品进行数字PCR扩增检测。每种仪器独立重复检测3次，比较其拷贝数浓度测定值及精密度（相对标准偏差RSD，%）。</w:t>
      </w:r>
    </w:p>
    <w:p w14:paraId="1C63D2B3">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结果表明（见表6）：三种数字PCR仪均能有效检出靶标拷贝数，拷贝数浓度测定值分别为</w:t>
      </w:r>
      <w:r>
        <w:rPr>
          <w:rFonts w:hint="eastAsia" w:ascii="仿宋" w:hAnsi="仿宋" w:eastAsia="仿宋" w:cs="仿宋"/>
          <w:color w:val="auto"/>
          <w:sz w:val="32"/>
          <w:szCs w:val="32"/>
          <w:highlight w:val="none"/>
          <w:lang w:val="en-US" w:eastAsia="zh-CN"/>
        </w:rPr>
        <w:t>A（</w:t>
      </w:r>
      <w:r>
        <w:rPr>
          <w:rFonts w:hint="eastAsia" w:ascii="仿宋" w:hAnsi="仿宋" w:eastAsia="仿宋" w:cs="仿宋"/>
          <w:color w:val="auto"/>
          <w:sz w:val="32"/>
          <w:szCs w:val="32"/>
          <w:vertAlign w:val="baseline"/>
          <w:lang w:val="en-US" w:eastAsia="zh-CN"/>
        </w:rPr>
        <w:t xml:space="preserve">1# </w:t>
      </w:r>
      <w:r>
        <w:rPr>
          <w:rFonts w:hint="eastAsia" w:ascii="仿宋" w:hAnsi="仿宋" w:eastAsia="仿宋" w:cs="仿宋"/>
          <w:color w:val="auto"/>
          <w:sz w:val="32"/>
          <w:szCs w:val="32"/>
          <w:highlight w:val="none"/>
          <w:lang w:val="en-US" w:eastAsia="zh-CN"/>
        </w:rPr>
        <w:t>339.98±3.29 copies/μL；</w:t>
      </w:r>
      <w:r>
        <w:rPr>
          <w:rFonts w:hint="eastAsia" w:ascii="仿宋" w:hAnsi="仿宋" w:eastAsia="仿宋" w:cs="仿宋"/>
          <w:color w:val="000000" w:themeColor="text1"/>
          <w:sz w:val="32"/>
          <w:szCs w:val="32"/>
          <w:lang w:val="en-US" w:eastAsia="zh-CN"/>
        </w:rPr>
        <w:t>2</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lang w:val="en-US" w:eastAsia="zh-CN"/>
        </w:rPr>
        <w:t xml:space="preserve"> 322.85</w:t>
      </w:r>
      <w:r>
        <w:rPr>
          <w:rFonts w:hint="eastAsia" w:ascii="仿宋" w:hAnsi="仿宋" w:eastAsia="仿宋" w:cs="仿宋"/>
          <w:color w:val="auto"/>
          <w:sz w:val="32"/>
          <w:szCs w:val="32"/>
          <w:highlight w:val="none"/>
          <w:lang w:val="en-US" w:eastAsia="zh-CN"/>
        </w:rPr>
        <w:t>±12.26 copies/μL）、B（</w:t>
      </w:r>
      <w:r>
        <w:rPr>
          <w:rFonts w:hint="eastAsia" w:ascii="仿宋" w:hAnsi="仿宋" w:eastAsia="仿宋" w:cs="仿宋"/>
          <w:color w:val="auto"/>
          <w:sz w:val="32"/>
          <w:szCs w:val="32"/>
          <w:vertAlign w:val="baseline"/>
          <w:lang w:val="en-US" w:eastAsia="zh-CN"/>
        </w:rPr>
        <w:t>1# 335.28</w:t>
      </w:r>
      <w:r>
        <w:rPr>
          <w:rFonts w:hint="eastAsia" w:ascii="仿宋" w:hAnsi="仿宋" w:eastAsia="仿宋" w:cs="仿宋"/>
          <w:color w:val="auto"/>
          <w:sz w:val="32"/>
          <w:szCs w:val="32"/>
          <w:highlight w:val="none"/>
          <w:lang w:val="en-US" w:eastAsia="zh-CN"/>
        </w:rPr>
        <w:t>±7.57 copies/μL；</w:t>
      </w:r>
      <w:r>
        <w:rPr>
          <w:rFonts w:hint="eastAsia" w:ascii="仿宋" w:hAnsi="仿宋" w:eastAsia="仿宋" w:cs="仿宋"/>
          <w:color w:val="000000" w:themeColor="text1"/>
          <w:sz w:val="32"/>
          <w:szCs w:val="32"/>
          <w:lang w:val="en-US" w:eastAsia="zh-CN"/>
        </w:rPr>
        <w:t>2</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lang w:val="en-US" w:eastAsia="zh-CN"/>
        </w:rPr>
        <w:t xml:space="preserve"> </w:t>
      </w:r>
      <w:r>
        <w:rPr>
          <w:rFonts w:hint="eastAsia" w:ascii="仿宋" w:hAnsi="仿宋" w:eastAsia="仿宋" w:cs="仿宋"/>
          <w:sz w:val="32"/>
          <w:szCs w:val="32"/>
          <w:lang w:val="en-US" w:eastAsia="zh-CN"/>
        </w:rPr>
        <w:t>347.45</w:t>
      </w:r>
      <w:r>
        <w:rPr>
          <w:rFonts w:hint="eastAsia" w:ascii="仿宋" w:hAnsi="仿宋" w:eastAsia="仿宋" w:cs="仿宋"/>
          <w:color w:val="auto"/>
          <w:sz w:val="32"/>
          <w:szCs w:val="32"/>
          <w:highlight w:val="none"/>
          <w:lang w:val="en-US" w:eastAsia="zh-CN"/>
        </w:rPr>
        <w:t>±</w:t>
      </w:r>
      <w:r>
        <w:rPr>
          <w:rFonts w:hint="eastAsia" w:ascii="仿宋" w:hAnsi="仿宋" w:eastAsia="仿宋" w:cs="仿宋"/>
          <w:sz w:val="32"/>
          <w:szCs w:val="32"/>
          <w:lang w:val="en-US" w:eastAsia="zh-CN"/>
        </w:rPr>
        <w:t>5.44</w:t>
      </w:r>
      <w:r>
        <w:rPr>
          <w:rFonts w:hint="eastAsia" w:ascii="仿宋" w:hAnsi="仿宋" w:eastAsia="仿宋" w:cs="仿宋"/>
          <w:color w:val="auto"/>
          <w:sz w:val="32"/>
          <w:szCs w:val="32"/>
          <w:highlight w:val="none"/>
          <w:lang w:val="en-US" w:eastAsia="zh-CN"/>
        </w:rPr>
        <w:t xml:space="preserve"> copies/μL）、C（</w:t>
      </w:r>
      <w:r>
        <w:rPr>
          <w:rFonts w:hint="eastAsia" w:ascii="仿宋" w:hAnsi="仿宋" w:eastAsia="仿宋" w:cs="仿宋"/>
          <w:color w:val="auto"/>
          <w:sz w:val="32"/>
          <w:szCs w:val="32"/>
          <w:vertAlign w:val="baseline"/>
          <w:lang w:val="en-US" w:eastAsia="zh-CN"/>
        </w:rPr>
        <w:t xml:space="preserve">1# </w:t>
      </w:r>
      <w:r>
        <w:rPr>
          <w:rFonts w:hint="eastAsia" w:ascii="仿宋" w:hAnsi="仿宋" w:eastAsia="仿宋" w:cs="仿宋"/>
          <w:color w:val="auto"/>
          <w:sz w:val="32"/>
          <w:szCs w:val="32"/>
          <w:highlight w:val="none"/>
          <w:lang w:val="en-US" w:eastAsia="zh-CN"/>
        </w:rPr>
        <w:t>326.53±8.56 copies/μL；</w:t>
      </w:r>
      <w:r>
        <w:rPr>
          <w:rFonts w:hint="eastAsia" w:ascii="仿宋" w:hAnsi="仿宋" w:eastAsia="仿宋" w:cs="仿宋"/>
          <w:color w:val="000000" w:themeColor="text1"/>
          <w:sz w:val="32"/>
          <w:szCs w:val="32"/>
          <w:lang w:val="en-US" w:eastAsia="zh-CN"/>
        </w:rPr>
        <w:t>2</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lang w:val="en-US" w:eastAsia="zh-CN"/>
        </w:rPr>
        <w:t xml:space="preserve"> </w:t>
      </w:r>
      <w:r>
        <w:rPr>
          <w:rFonts w:hint="eastAsia" w:ascii="仿宋" w:hAnsi="仿宋" w:eastAsia="仿宋" w:cs="仿宋"/>
          <w:sz w:val="32"/>
          <w:szCs w:val="32"/>
        </w:rPr>
        <w:t>339.85</w:t>
      </w:r>
      <w:r>
        <w:rPr>
          <w:rFonts w:hint="eastAsia" w:ascii="仿宋" w:hAnsi="仿宋" w:eastAsia="仿宋" w:cs="仿宋"/>
          <w:color w:val="auto"/>
          <w:sz w:val="32"/>
          <w:szCs w:val="32"/>
          <w:highlight w:val="none"/>
          <w:lang w:val="en-US" w:eastAsia="zh-CN"/>
        </w:rPr>
        <w:t>±</w:t>
      </w:r>
      <w:r>
        <w:rPr>
          <w:rFonts w:hint="eastAsia" w:ascii="仿宋" w:hAnsi="仿宋" w:eastAsia="仿宋" w:cs="仿宋"/>
          <w:sz w:val="32"/>
          <w:szCs w:val="32"/>
        </w:rPr>
        <w:t>3.16</w:t>
      </w:r>
      <w:r>
        <w:rPr>
          <w:rFonts w:hint="eastAsia" w:ascii="仿宋" w:hAnsi="仿宋" w:eastAsia="仿宋" w:cs="仿宋"/>
          <w:color w:val="auto"/>
          <w:sz w:val="32"/>
          <w:szCs w:val="32"/>
          <w:highlight w:val="none"/>
          <w:lang w:val="en-US" w:eastAsia="zh-CN"/>
        </w:rPr>
        <w:t xml:space="preserve"> copies/μL），均满足低丰度掺入样品的定量检测需求。在精密度方面，3次重复检测结果的RSD：</w:t>
      </w:r>
      <w:r>
        <w:rPr>
          <w:rFonts w:hint="eastAsia" w:ascii="仿宋" w:hAnsi="仿宋" w:eastAsia="仿宋" w:cs="仿宋"/>
          <w:color w:val="auto"/>
          <w:sz w:val="32"/>
          <w:szCs w:val="32"/>
          <w:vertAlign w:val="baseline"/>
          <w:lang w:val="en-US" w:eastAsia="zh-CN"/>
        </w:rPr>
        <w:t xml:space="preserve">1# </w:t>
      </w:r>
      <w:r>
        <w:rPr>
          <w:rFonts w:hint="eastAsia" w:ascii="仿宋" w:hAnsi="仿宋" w:eastAsia="仿宋" w:cs="仿宋"/>
          <w:color w:val="auto"/>
          <w:sz w:val="32"/>
          <w:szCs w:val="32"/>
          <w:highlight w:val="none"/>
          <w:lang w:val="en-US" w:eastAsia="zh-CN"/>
        </w:rPr>
        <w:t>A为0.96%，B为2.26%，C为2.62%；</w:t>
      </w:r>
      <w:r>
        <w:rPr>
          <w:rFonts w:hint="eastAsia" w:ascii="仿宋" w:hAnsi="仿宋" w:eastAsia="仿宋" w:cs="仿宋"/>
          <w:color w:val="auto"/>
          <w:sz w:val="32"/>
          <w:szCs w:val="32"/>
          <w:vertAlign w:val="baseline"/>
          <w:lang w:val="en-US" w:eastAsia="zh-CN"/>
        </w:rPr>
        <w:t xml:space="preserve">2# </w:t>
      </w:r>
      <w:r>
        <w:rPr>
          <w:rFonts w:hint="eastAsia" w:ascii="仿宋" w:hAnsi="仿宋" w:eastAsia="仿宋" w:cs="仿宋"/>
          <w:color w:val="auto"/>
          <w:sz w:val="32"/>
          <w:szCs w:val="32"/>
          <w:highlight w:val="none"/>
          <w:lang w:val="en-US" w:eastAsia="zh-CN"/>
        </w:rPr>
        <w:t>A为3.55%，B为1.56%，C为0.97% 。三种</w:t>
      </w:r>
      <w:r>
        <w:rPr>
          <w:rFonts w:hint="eastAsia" w:ascii="仿宋" w:hAnsi="仿宋" w:eastAsia="仿宋" w:cs="仿宋"/>
          <w:color w:val="auto"/>
          <w:sz w:val="32"/>
          <w:szCs w:val="32"/>
          <w:lang w:val="en-US" w:eastAsia="zh-CN"/>
        </w:rPr>
        <w:t>仪器的RSD均小于25%，符合数字PCR方法精密度要求。</w:t>
      </w:r>
    </w:p>
    <w:p w14:paraId="7203B0E6">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32"/>
          <w:szCs w:val="32"/>
          <w:lang w:val="en-US" w:eastAsia="zh-CN"/>
        </w:rPr>
        <w:t>综合比较，</w:t>
      </w:r>
      <w:r>
        <w:rPr>
          <w:rFonts w:hint="eastAsia" w:ascii="仿宋" w:hAnsi="仿宋" w:eastAsia="仿宋" w:cs="仿宋"/>
          <w:color w:val="auto"/>
          <w:sz w:val="32"/>
          <w:szCs w:val="32"/>
          <w:highlight w:val="none"/>
          <w:lang w:val="en-US" w:eastAsia="zh-CN"/>
        </w:rPr>
        <w:t>三种数字PCR仪的检测结果无统计学显著差异（p&gt;0.05）（图6），</w:t>
      </w:r>
      <w:r>
        <w:rPr>
          <w:rFonts w:hint="eastAsia" w:ascii="仿宋" w:hAnsi="仿宋" w:eastAsia="仿宋" w:cs="仿宋"/>
          <w:color w:val="auto"/>
          <w:sz w:val="32"/>
          <w:szCs w:val="32"/>
          <w:lang w:val="en-US" w:eastAsia="zh-CN"/>
        </w:rPr>
        <w:t>在所建立方法下均能实现特色乳粉中牛、羊源性成分的稳定检测，表明本方法具有良好的仪器通用性和平台适应性。</w:t>
      </w:r>
    </w:p>
    <w:p w14:paraId="37D68FB4">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36" w:lineRule="atLeast"/>
        <w:ind w:right="527" w:firstLine="480" w:firstLineChars="20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表</w:t>
      </w:r>
      <w:r>
        <w:rPr>
          <w:rFonts w:hint="eastAsia" w:ascii="Times New Roman" w:hAnsi="Times New Roman" w:eastAsia="宋体" w:cs="Times New Roman"/>
          <w:color w:val="auto"/>
          <w:kern w:val="2"/>
          <w:sz w:val="24"/>
          <w:szCs w:val="24"/>
          <w:lang w:val="en-US" w:eastAsia="zh-CN" w:bidi="ar-SA"/>
        </w:rPr>
        <w:t xml:space="preserve">6 </w:t>
      </w:r>
      <w:r>
        <w:rPr>
          <w:rFonts w:hint="default" w:ascii="Times New Roman" w:hAnsi="Times New Roman" w:eastAsia="宋体" w:cs="Times New Roman"/>
          <w:color w:val="auto"/>
          <w:kern w:val="2"/>
          <w:sz w:val="24"/>
          <w:szCs w:val="24"/>
          <w:lang w:val="en-US" w:eastAsia="zh-CN" w:bidi="ar-SA"/>
        </w:rPr>
        <w:t>不同数字PCR平台比对实验结果</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5"/>
        <w:gridCol w:w="1329"/>
        <w:gridCol w:w="2776"/>
        <w:gridCol w:w="1892"/>
      </w:tblGrid>
      <w:tr w14:paraId="5884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Align w:val="center"/>
          </w:tcPr>
          <w:p w14:paraId="73206189">
            <w:pPr>
              <w:keepNext w:val="0"/>
              <w:keepLines w:val="0"/>
              <w:widowControl/>
              <w:suppressLineNumbers w:val="0"/>
              <w:spacing w:after="80" w:line="300" w:lineRule="atLeas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aps w:val="0"/>
                <w:color w:val="0F1115"/>
                <w:spacing w:val="0"/>
                <w:kern w:val="0"/>
                <w:sz w:val="21"/>
                <w:szCs w:val="21"/>
                <w:lang w:val="en-US" w:eastAsia="zh-CN" w:bidi="ar"/>
              </w:rPr>
              <w:t>样品</w:t>
            </w:r>
          </w:p>
        </w:tc>
        <w:tc>
          <w:tcPr>
            <w:tcW w:w="1329" w:type="dxa"/>
            <w:vAlign w:val="center"/>
          </w:tcPr>
          <w:p w14:paraId="37C371C7">
            <w:pPr>
              <w:keepNext w:val="0"/>
              <w:keepLines w:val="0"/>
              <w:widowControl/>
              <w:suppressLineNumbers w:val="0"/>
              <w:spacing w:after="80" w:line="300" w:lineRule="atLeas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aps w:val="0"/>
                <w:color w:val="0F1115"/>
                <w:spacing w:val="0"/>
                <w:kern w:val="0"/>
                <w:sz w:val="21"/>
                <w:szCs w:val="21"/>
                <w:lang w:val="en-US" w:eastAsia="zh-CN" w:bidi="ar"/>
              </w:rPr>
              <w:t>仪器</w:t>
            </w:r>
          </w:p>
        </w:tc>
        <w:tc>
          <w:tcPr>
            <w:tcW w:w="2776" w:type="dxa"/>
            <w:vAlign w:val="center"/>
          </w:tcPr>
          <w:p w14:paraId="47345DE5">
            <w:pPr>
              <w:keepNext w:val="0"/>
              <w:keepLines w:val="0"/>
              <w:widowControl/>
              <w:suppressLineNumbers w:val="0"/>
              <w:spacing w:after="80" w:line="300" w:lineRule="atLeas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aps w:val="0"/>
                <w:color w:val="0F1115"/>
                <w:spacing w:val="0"/>
                <w:kern w:val="0"/>
                <w:sz w:val="21"/>
                <w:szCs w:val="21"/>
                <w:lang w:val="en-US" w:eastAsia="zh-CN" w:bidi="ar"/>
              </w:rPr>
              <w:t>拷贝数浓度 (copies/μL)</w:t>
            </w:r>
          </w:p>
        </w:tc>
        <w:tc>
          <w:tcPr>
            <w:tcW w:w="1892" w:type="dxa"/>
            <w:vAlign w:val="center"/>
          </w:tcPr>
          <w:p w14:paraId="39B709E4">
            <w:pPr>
              <w:keepNext w:val="0"/>
              <w:keepLines w:val="0"/>
              <w:widowControl/>
              <w:suppressLineNumbers w:val="0"/>
              <w:spacing w:after="80" w:line="300" w:lineRule="atLeas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aps w:val="0"/>
                <w:color w:val="0F1115"/>
                <w:spacing w:val="0"/>
                <w:kern w:val="0"/>
                <w:sz w:val="21"/>
                <w:szCs w:val="21"/>
                <w:lang w:val="en-US" w:eastAsia="zh-CN" w:bidi="ar"/>
              </w:rPr>
              <w:t>RSD (%)</w:t>
            </w:r>
          </w:p>
        </w:tc>
      </w:tr>
      <w:tr w14:paraId="53E0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restart"/>
            <w:vAlign w:val="center"/>
          </w:tcPr>
          <w:p w14:paraId="276749A0">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1#羊乳粉</w:t>
            </w:r>
          </w:p>
          <w:p w14:paraId="407438CF">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含</w:t>
            </w:r>
            <w:r>
              <w:rPr>
                <w:rFonts w:hint="default" w:ascii="Times New Roman" w:hAnsi="Times New Roman" w:eastAsia="宋体" w:cs="Times New Roman"/>
                <w:color w:val="auto"/>
                <w:sz w:val="21"/>
                <w:szCs w:val="21"/>
                <w:vertAlign w:val="baseline"/>
                <w:lang w:val="en-US" w:eastAsia="zh-CN"/>
              </w:rPr>
              <w:t>1%牛乳粉）</w:t>
            </w:r>
          </w:p>
        </w:tc>
        <w:tc>
          <w:tcPr>
            <w:tcW w:w="1329" w:type="dxa"/>
            <w:vMerge w:val="restart"/>
            <w:vAlign w:val="center"/>
          </w:tcPr>
          <w:p w14:paraId="3FEF1DF7">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A</w:t>
            </w:r>
          </w:p>
        </w:tc>
        <w:tc>
          <w:tcPr>
            <w:tcW w:w="2776" w:type="dxa"/>
            <w:shd w:val="clear" w:color="auto" w:fill="auto"/>
            <w:vAlign w:val="center"/>
          </w:tcPr>
          <w:p w14:paraId="72209C91">
            <w:pPr>
              <w:adjustRightInd w:val="0"/>
              <w:snapToGrid w:val="0"/>
              <w:spacing w:after="8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sz w:val="24"/>
                <w:szCs w:val="24"/>
              </w:rPr>
              <w:t>339.46</w:t>
            </w:r>
          </w:p>
        </w:tc>
        <w:tc>
          <w:tcPr>
            <w:tcW w:w="1892" w:type="dxa"/>
            <w:vMerge w:val="restart"/>
            <w:vAlign w:val="center"/>
          </w:tcPr>
          <w:p w14:paraId="319A42CB">
            <w:pPr>
              <w:keepNext w:val="0"/>
              <w:keepLines w:val="0"/>
              <w:suppressLineNumbers w:val="0"/>
              <w:spacing w:before="0" w:beforeAutospacing="0" w:after="0" w:afterAutospacing="0" w:line="240" w:lineRule="auto"/>
              <w:ind w:right="0" w:rightChars="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sz w:val="24"/>
                <w:szCs w:val="24"/>
              </w:rPr>
              <w:t>0.96</w:t>
            </w:r>
          </w:p>
        </w:tc>
      </w:tr>
      <w:tr w14:paraId="6D26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continue"/>
            <w:vAlign w:val="center"/>
          </w:tcPr>
          <w:p w14:paraId="312C4C40">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p>
        </w:tc>
        <w:tc>
          <w:tcPr>
            <w:tcW w:w="1329" w:type="dxa"/>
            <w:vMerge w:val="continue"/>
            <w:vAlign w:val="center"/>
          </w:tcPr>
          <w:p w14:paraId="10B077A4">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p>
        </w:tc>
        <w:tc>
          <w:tcPr>
            <w:tcW w:w="2776" w:type="dxa"/>
            <w:shd w:val="clear" w:color="auto" w:fill="auto"/>
            <w:vAlign w:val="center"/>
          </w:tcPr>
          <w:p w14:paraId="4FFD1795">
            <w:pPr>
              <w:adjustRightInd w:val="0"/>
              <w:snapToGrid w:val="0"/>
              <w:spacing w:after="8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sz w:val="24"/>
                <w:szCs w:val="24"/>
              </w:rPr>
              <w:t>336.99</w:t>
            </w:r>
          </w:p>
        </w:tc>
        <w:tc>
          <w:tcPr>
            <w:tcW w:w="1892" w:type="dxa"/>
            <w:vMerge w:val="continue"/>
            <w:vAlign w:val="center"/>
          </w:tcPr>
          <w:p w14:paraId="68BAF88F">
            <w:pPr>
              <w:keepNext w:val="0"/>
              <w:keepLines w:val="0"/>
              <w:suppressLineNumbers w:val="0"/>
              <w:spacing w:before="0" w:beforeAutospacing="0" w:after="0" w:afterAutospacing="0" w:line="240" w:lineRule="auto"/>
              <w:ind w:right="0" w:rightChars="0"/>
              <w:jc w:val="center"/>
              <w:rPr>
                <w:rFonts w:hint="eastAsia" w:ascii="宋体" w:hAnsi="宋体" w:eastAsia="宋体" w:cs="宋体"/>
                <w:color w:val="auto"/>
                <w:sz w:val="24"/>
                <w:szCs w:val="24"/>
                <w:vertAlign w:val="baseline"/>
                <w:lang w:val="en-US" w:eastAsia="zh-CN"/>
              </w:rPr>
            </w:pPr>
          </w:p>
        </w:tc>
      </w:tr>
      <w:tr w14:paraId="528F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continue"/>
            <w:vAlign w:val="center"/>
          </w:tcPr>
          <w:p w14:paraId="79BC6BE5">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p>
        </w:tc>
        <w:tc>
          <w:tcPr>
            <w:tcW w:w="1329" w:type="dxa"/>
            <w:vMerge w:val="continue"/>
            <w:vAlign w:val="center"/>
          </w:tcPr>
          <w:p w14:paraId="25A335A7">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p>
        </w:tc>
        <w:tc>
          <w:tcPr>
            <w:tcW w:w="2776" w:type="dxa"/>
            <w:shd w:val="clear" w:color="auto" w:fill="auto"/>
            <w:vAlign w:val="center"/>
          </w:tcPr>
          <w:p w14:paraId="144A2BA3">
            <w:pPr>
              <w:adjustRightInd w:val="0"/>
              <w:snapToGrid w:val="0"/>
              <w:spacing w:after="8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sz w:val="24"/>
                <w:szCs w:val="24"/>
              </w:rPr>
              <w:t>343.50</w:t>
            </w:r>
          </w:p>
        </w:tc>
        <w:tc>
          <w:tcPr>
            <w:tcW w:w="1892" w:type="dxa"/>
            <w:vMerge w:val="continue"/>
            <w:vAlign w:val="center"/>
          </w:tcPr>
          <w:p w14:paraId="62B388B0">
            <w:pPr>
              <w:keepNext w:val="0"/>
              <w:keepLines w:val="0"/>
              <w:suppressLineNumbers w:val="0"/>
              <w:spacing w:before="0" w:beforeAutospacing="0" w:after="0" w:afterAutospacing="0" w:line="240" w:lineRule="auto"/>
              <w:ind w:right="0" w:rightChars="0"/>
              <w:jc w:val="center"/>
              <w:rPr>
                <w:rFonts w:hint="eastAsia" w:ascii="宋体" w:hAnsi="宋体" w:eastAsia="宋体" w:cs="宋体"/>
                <w:color w:val="auto"/>
                <w:sz w:val="24"/>
                <w:szCs w:val="24"/>
                <w:vertAlign w:val="baseline"/>
                <w:lang w:val="en-US" w:eastAsia="zh-CN"/>
              </w:rPr>
            </w:pPr>
          </w:p>
        </w:tc>
      </w:tr>
      <w:tr w14:paraId="2D35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continue"/>
            <w:vAlign w:val="center"/>
          </w:tcPr>
          <w:p w14:paraId="296386FD">
            <w:pPr>
              <w:pStyle w:val="28"/>
              <w:spacing w:after="0" w:line="240" w:lineRule="auto"/>
              <w:ind w:left="0" w:leftChars="0"/>
              <w:jc w:val="center"/>
              <w:rPr>
                <w:rFonts w:hint="default" w:ascii="Times New Roman" w:hAnsi="Times New Roman" w:eastAsia="宋体" w:cs="Times New Roman"/>
                <w:color w:val="auto"/>
                <w:sz w:val="21"/>
                <w:szCs w:val="21"/>
                <w:vertAlign w:val="baseline"/>
                <w:lang w:val="en-US" w:eastAsia="zh-CN"/>
              </w:rPr>
            </w:pPr>
          </w:p>
        </w:tc>
        <w:tc>
          <w:tcPr>
            <w:tcW w:w="1329" w:type="dxa"/>
            <w:vMerge w:val="restart"/>
            <w:vAlign w:val="center"/>
          </w:tcPr>
          <w:p w14:paraId="7D641EB1">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w:t>
            </w:r>
          </w:p>
        </w:tc>
        <w:tc>
          <w:tcPr>
            <w:tcW w:w="2776" w:type="dxa"/>
            <w:shd w:val="clear" w:color="auto" w:fill="auto"/>
            <w:vAlign w:val="bottom"/>
          </w:tcPr>
          <w:p w14:paraId="3DB58B80">
            <w:pPr>
              <w:adjustRightInd w:val="0"/>
              <w:snapToGrid w:val="0"/>
              <w:spacing w:after="8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331.47</w:t>
            </w:r>
          </w:p>
        </w:tc>
        <w:tc>
          <w:tcPr>
            <w:tcW w:w="1892" w:type="dxa"/>
            <w:vMerge w:val="restart"/>
            <w:vAlign w:val="center"/>
          </w:tcPr>
          <w:p w14:paraId="399047BC">
            <w:pPr>
              <w:keepNext w:val="0"/>
              <w:keepLines w:val="0"/>
              <w:suppressLineNumbers w:val="0"/>
              <w:spacing w:before="0" w:beforeAutospacing="0" w:after="0" w:afterAutospacing="0" w:line="240" w:lineRule="auto"/>
              <w:ind w:right="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sz w:val="24"/>
                <w:szCs w:val="24"/>
                <w:lang w:val="en-US" w:eastAsia="zh-CN"/>
              </w:rPr>
              <w:t>2.26</w:t>
            </w:r>
          </w:p>
        </w:tc>
      </w:tr>
      <w:tr w14:paraId="5B7A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continue"/>
            <w:vAlign w:val="center"/>
          </w:tcPr>
          <w:p w14:paraId="6CD45CF4">
            <w:pPr>
              <w:pStyle w:val="28"/>
              <w:spacing w:after="0" w:line="240" w:lineRule="auto"/>
              <w:ind w:left="0" w:leftChars="0"/>
              <w:jc w:val="center"/>
              <w:rPr>
                <w:rFonts w:hint="default" w:ascii="Times New Roman" w:hAnsi="Times New Roman" w:eastAsia="宋体" w:cs="Times New Roman"/>
                <w:color w:val="auto"/>
                <w:sz w:val="21"/>
                <w:szCs w:val="21"/>
                <w:vertAlign w:val="baseline"/>
                <w:lang w:val="en-US" w:eastAsia="zh-CN"/>
              </w:rPr>
            </w:pPr>
          </w:p>
        </w:tc>
        <w:tc>
          <w:tcPr>
            <w:tcW w:w="1329" w:type="dxa"/>
            <w:vMerge w:val="continue"/>
            <w:vAlign w:val="center"/>
          </w:tcPr>
          <w:p w14:paraId="3592D0CE">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p>
        </w:tc>
        <w:tc>
          <w:tcPr>
            <w:tcW w:w="2776" w:type="dxa"/>
            <w:shd w:val="clear" w:color="auto" w:fill="auto"/>
            <w:vAlign w:val="bottom"/>
          </w:tcPr>
          <w:p w14:paraId="1F9F776F">
            <w:pPr>
              <w:adjustRightInd w:val="0"/>
              <w:snapToGrid w:val="0"/>
              <w:spacing w:after="8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344.00</w:t>
            </w:r>
          </w:p>
        </w:tc>
        <w:tc>
          <w:tcPr>
            <w:tcW w:w="1892" w:type="dxa"/>
            <w:vMerge w:val="continue"/>
            <w:vAlign w:val="center"/>
          </w:tcPr>
          <w:p w14:paraId="287DA5DE">
            <w:pPr>
              <w:keepNext w:val="0"/>
              <w:keepLines w:val="0"/>
              <w:suppressLineNumbers w:val="0"/>
              <w:spacing w:before="0" w:beforeAutospacing="0" w:after="0" w:afterAutospacing="0" w:line="240" w:lineRule="auto"/>
              <w:ind w:right="0"/>
              <w:jc w:val="center"/>
              <w:rPr>
                <w:rFonts w:hint="eastAsia" w:ascii="宋体" w:hAnsi="宋体" w:eastAsia="宋体" w:cs="宋体"/>
                <w:color w:val="auto"/>
                <w:sz w:val="24"/>
                <w:szCs w:val="24"/>
                <w:vertAlign w:val="baseline"/>
                <w:lang w:val="en-US" w:eastAsia="zh-CN"/>
              </w:rPr>
            </w:pPr>
          </w:p>
        </w:tc>
      </w:tr>
      <w:tr w14:paraId="6570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continue"/>
            <w:vAlign w:val="center"/>
          </w:tcPr>
          <w:p w14:paraId="1EB8A582">
            <w:pPr>
              <w:pStyle w:val="28"/>
              <w:spacing w:after="0" w:line="240" w:lineRule="auto"/>
              <w:ind w:left="0" w:leftChars="0"/>
              <w:jc w:val="center"/>
              <w:rPr>
                <w:rFonts w:hint="default" w:ascii="Times New Roman" w:hAnsi="Times New Roman" w:eastAsia="宋体" w:cs="Times New Roman"/>
                <w:color w:val="auto"/>
                <w:sz w:val="21"/>
                <w:szCs w:val="21"/>
                <w:vertAlign w:val="baseline"/>
                <w:lang w:val="en-US" w:eastAsia="zh-CN"/>
              </w:rPr>
            </w:pPr>
          </w:p>
        </w:tc>
        <w:tc>
          <w:tcPr>
            <w:tcW w:w="1329" w:type="dxa"/>
            <w:vMerge w:val="continue"/>
            <w:vAlign w:val="center"/>
          </w:tcPr>
          <w:p w14:paraId="1C813B94">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p>
        </w:tc>
        <w:tc>
          <w:tcPr>
            <w:tcW w:w="2776" w:type="dxa"/>
            <w:shd w:val="clear" w:color="auto" w:fill="auto"/>
            <w:vAlign w:val="bottom"/>
          </w:tcPr>
          <w:p w14:paraId="4DE5CF88">
            <w:pPr>
              <w:adjustRightInd w:val="0"/>
              <w:snapToGrid w:val="0"/>
              <w:spacing w:after="8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330.37</w:t>
            </w:r>
          </w:p>
        </w:tc>
        <w:tc>
          <w:tcPr>
            <w:tcW w:w="1892" w:type="dxa"/>
            <w:vMerge w:val="continue"/>
            <w:vAlign w:val="center"/>
          </w:tcPr>
          <w:p w14:paraId="3C04B022">
            <w:pPr>
              <w:keepNext w:val="0"/>
              <w:keepLines w:val="0"/>
              <w:suppressLineNumbers w:val="0"/>
              <w:spacing w:before="0" w:beforeAutospacing="0" w:after="0" w:afterAutospacing="0" w:line="240" w:lineRule="auto"/>
              <w:ind w:right="0"/>
              <w:jc w:val="center"/>
              <w:rPr>
                <w:rFonts w:hint="eastAsia" w:ascii="宋体" w:hAnsi="宋体" w:eastAsia="宋体" w:cs="宋体"/>
                <w:color w:val="auto"/>
                <w:sz w:val="24"/>
                <w:szCs w:val="24"/>
                <w:vertAlign w:val="baseline"/>
                <w:lang w:val="en-US" w:eastAsia="zh-CN"/>
              </w:rPr>
            </w:pPr>
          </w:p>
        </w:tc>
      </w:tr>
      <w:tr w14:paraId="6F53D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continue"/>
            <w:vAlign w:val="center"/>
          </w:tcPr>
          <w:p w14:paraId="49D26F8C">
            <w:pPr>
              <w:pStyle w:val="28"/>
              <w:spacing w:after="0" w:line="240" w:lineRule="auto"/>
              <w:ind w:left="0" w:leftChars="0"/>
              <w:jc w:val="center"/>
              <w:rPr>
                <w:rFonts w:hint="default" w:ascii="Times New Roman" w:hAnsi="Times New Roman" w:eastAsia="宋体" w:cs="Times New Roman"/>
                <w:color w:val="auto"/>
                <w:sz w:val="21"/>
                <w:szCs w:val="21"/>
                <w:vertAlign w:val="baseline"/>
                <w:lang w:val="en-US" w:eastAsia="zh-CN"/>
              </w:rPr>
            </w:pPr>
          </w:p>
        </w:tc>
        <w:tc>
          <w:tcPr>
            <w:tcW w:w="1329" w:type="dxa"/>
            <w:vMerge w:val="restart"/>
            <w:vAlign w:val="center"/>
          </w:tcPr>
          <w:p w14:paraId="30E87F92">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w:t>
            </w:r>
          </w:p>
        </w:tc>
        <w:tc>
          <w:tcPr>
            <w:tcW w:w="2776" w:type="dxa"/>
            <w:shd w:val="clear" w:color="auto" w:fill="auto"/>
            <w:vAlign w:val="center"/>
          </w:tcPr>
          <w:p w14:paraId="53BEE72B">
            <w:pPr>
              <w:adjustRightInd w:val="0"/>
              <w:snapToGrid w:val="0"/>
              <w:spacing w:after="8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6</w:t>
            </w:r>
          </w:p>
        </w:tc>
        <w:tc>
          <w:tcPr>
            <w:tcW w:w="1892" w:type="dxa"/>
            <w:vMerge w:val="restart"/>
            <w:vAlign w:val="center"/>
          </w:tcPr>
          <w:p w14:paraId="68567D2E">
            <w:pPr>
              <w:keepNext w:val="0"/>
              <w:keepLines w:val="0"/>
              <w:suppressLineNumbers w:val="0"/>
              <w:spacing w:before="0" w:beforeAutospacing="0" w:after="0" w:afterAutospacing="0" w:line="240" w:lineRule="auto"/>
              <w:ind w:right="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sz w:val="24"/>
                <w:szCs w:val="24"/>
                <w:lang w:val="en-US" w:eastAsia="zh-CN"/>
              </w:rPr>
              <w:t>2.62</w:t>
            </w:r>
          </w:p>
        </w:tc>
      </w:tr>
      <w:tr w14:paraId="6D50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continue"/>
            <w:vAlign w:val="center"/>
          </w:tcPr>
          <w:p w14:paraId="35D589BC">
            <w:pPr>
              <w:pStyle w:val="28"/>
              <w:spacing w:after="0" w:line="240" w:lineRule="auto"/>
              <w:ind w:left="0" w:leftChars="0"/>
              <w:jc w:val="center"/>
              <w:rPr>
                <w:rFonts w:hint="default" w:ascii="Times New Roman" w:hAnsi="Times New Roman" w:eastAsia="宋体" w:cs="Times New Roman"/>
                <w:color w:val="auto"/>
                <w:sz w:val="21"/>
                <w:szCs w:val="21"/>
                <w:vertAlign w:val="baseline"/>
                <w:lang w:val="en-US" w:eastAsia="zh-CN"/>
              </w:rPr>
            </w:pPr>
          </w:p>
        </w:tc>
        <w:tc>
          <w:tcPr>
            <w:tcW w:w="1329" w:type="dxa"/>
            <w:vMerge w:val="continue"/>
            <w:vAlign w:val="center"/>
          </w:tcPr>
          <w:p w14:paraId="275D8946">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p>
        </w:tc>
        <w:tc>
          <w:tcPr>
            <w:tcW w:w="2776" w:type="dxa"/>
            <w:shd w:val="clear" w:color="auto" w:fill="auto"/>
            <w:vAlign w:val="center"/>
          </w:tcPr>
          <w:p w14:paraId="3E96FB28">
            <w:pPr>
              <w:adjustRightInd w:val="0"/>
              <w:snapToGrid w:val="0"/>
              <w:spacing w:after="8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6.99</w:t>
            </w:r>
          </w:p>
        </w:tc>
        <w:tc>
          <w:tcPr>
            <w:tcW w:w="1892" w:type="dxa"/>
            <w:vMerge w:val="continue"/>
            <w:vAlign w:val="center"/>
          </w:tcPr>
          <w:p w14:paraId="6D485139">
            <w:pPr>
              <w:keepNext w:val="0"/>
              <w:keepLines w:val="0"/>
              <w:suppressLineNumbers w:val="0"/>
              <w:spacing w:before="0" w:beforeAutospacing="0" w:after="0" w:afterAutospacing="0" w:line="240" w:lineRule="auto"/>
              <w:ind w:right="0"/>
              <w:jc w:val="center"/>
              <w:rPr>
                <w:rFonts w:hint="eastAsia" w:ascii="宋体" w:hAnsi="宋体" w:eastAsia="宋体" w:cs="宋体"/>
                <w:color w:val="auto"/>
                <w:sz w:val="24"/>
                <w:szCs w:val="24"/>
                <w:vertAlign w:val="baseline"/>
                <w:lang w:val="en-US" w:eastAsia="zh-CN"/>
              </w:rPr>
            </w:pPr>
          </w:p>
        </w:tc>
      </w:tr>
      <w:tr w14:paraId="19E2B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continue"/>
            <w:vAlign w:val="center"/>
          </w:tcPr>
          <w:p w14:paraId="6E8A4C11">
            <w:pPr>
              <w:pStyle w:val="28"/>
              <w:spacing w:after="0" w:line="240" w:lineRule="auto"/>
              <w:ind w:left="0" w:leftChars="0"/>
              <w:jc w:val="center"/>
              <w:rPr>
                <w:rFonts w:hint="default" w:ascii="Times New Roman" w:hAnsi="Times New Roman" w:eastAsia="宋体" w:cs="Times New Roman"/>
                <w:color w:val="auto"/>
                <w:sz w:val="21"/>
                <w:szCs w:val="21"/>
                <w:vertAlign w:val="baseline"/>
                <w:lang w:val="en-US" w:eastAsia="zh-CN"/>
              </w:rPr>
            </w:pPr>
          </w:p>
        </w:tc>
        <w:tc>
          <w:tcPr>
            <w:tcW w:w="1329" w:type="dxa"/>
            <w:vMerge w:val="continue"/>
            <w:vAlign w:val="center"/>
          </w:tcPr>
          <w:p w14:paraId="6D23970A">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p>
        </w:tc>
        <w:tc>
          <w:tcPr>
            <w:tcW w:w="2776" w:type="dxa"/>
            <w:shd w:val="clear" w:color="auto" w:fill="auto"/>
            <w:vAlign w:val="center"/>
          </w:tcPr>
          <w:p w14:paraId="52682AE6">
            <w:pPr>
              <w:adjustRightInd w:val="0"/>
              <w:snapToGrid w:val="0"/>
              <w:spacing w:after="8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3.5</w:t>
            </w:r>
            <w:r>
              <w:rPr>
                <w:rFonts w:hint="eastAsia" w:ascii="宋体" w:hAnsi="宋体" w:eastAsia="宋体" w:cs="宋体"/>
                <w:color w:val="000000"/>
                <w:sz w:val="24"/>
                <w:szCs w:val="24"/>
                <w:lang w:val="en-US" w:eastAsia="zh-CN"/>
              </w:rPr>
              <w:t>3</w:t>
            </w:r>
          </w:p>
        </w:tc>
        <w:tc>
          <w:tcPr>
            <w:tcW w:w="1892" w:type="dxa"/>
            <w:vMerge w:val="continue"/>
            <w:vAlign w:val="center"/>
          </w:tcPr>
          <w:p w14:paraId="519CB752">
            <w:pPr>
              <w:keepNext w:val="0"/>
              <w:keepLines w:val="0"/>
              <w:suppressLineNumbers w:val="0"/>
              <w:spacing w:before="0" w:beforeAutospacing="0" w:after="0" w:afterAutospacing="0" w:line="240" w:lineRule="auto"/>
              <w:ind w:right="0"/>
              <w:jc w:val="center"/>
              <w:rPr>
                <w:rFonts w:hint="eastAsia" w:ascii="宋体" w:hAnsi="宋体" w:eastAsia="宋体" w:cs="宋体"/>
                <w:color w:val="auto"/>
                <w:sz w:val="24"/>
                <w:szCs w:val="24"/>
                <w:vertAlign w:val="baseline"/>
                <w:lang w:val="en-US" w:eastAsia="zh-CN"/>
              </w:rPr>
            </w:pPr>
          </w:p>
        </w:tc>
      </w:tr>
      <w:tr w14:paraId="55C6A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restart"/>
            <w:vAlign w:val="center"/>
          </w:tcPr>
          <w:p w14:paraId="42DC839C">
            <w:pPr>
              <w:pStyle w:val="28"/>
              <w:spacing w:after="0" w:line="240" w:lineRule="auto"/>
              <w:ind w:left="0" w:leftChars="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val="en-US" w:eastAsia="zh-CN"/>
              </w:rPr>
              <w:t>2</w:t>
            </w:r>
            <w:r>
              <w:rPr>
                <w:rFonts w:hint="default" w:ascii="Times New Roman" w:hAnsi="Times New Roman" w:eastAsia="宋体" w:cs="Times New Roman"/>
                <w:color w:val="000000" w:themeColor="text1"/>
                <w:sz w:val="21"/>
                <w:szCs w:val="21"/>
                <w:lang w:eastAsia="zh-CN"/>
              </w:rPr>
              <w:t>#驼乳粉</w:t>
            </w:r>
          </w:p>
          <w:p w14:paraId="4B2E147E">
            <w:pPr>
              <w:pStyle w:val="28"/>
              <w:spacing w:after="0" w:line="240" w:lineRule="auto"/>
              <w:ind w:left="0" w:left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eastAsia="zh-CN"/>
              </w:rPr>
              <w:t>（</w:t>
            </w:r>
            <w:r>
              <w:rPr>
                <w:rFonts w:hint="eastAsia" w:ascii="Times New Roman" w:hAnsi="Times New Roman" w:eastAsia="宋体" w:cs="Times New Roman"/>
                <w:color w:val="000000" w:themeColor="text1"/>
                <w:sz w:val="21"/>
                <w:szCs w:val="21"/>
                <w:lang w:val="en-US" w:eastAsia="zh-CN"/>
              </w:rPr>
              <w:t>含</w:t>
            </w:r>
            <w:r>
              <w:rPr>
                <w:rFonts w:hint="default" w:ascii="Times New Roman" w:hAnsi="Times New Roman" w:eastAsia="宋体" w:cs="Times New Roman"/>
                <w:color w:val="000000" w:themeColor="text1"/>
                <w:sz w:val="21"/>
                <w:szCs w:val="21"/>
                <w:lang w:eastAsia="zh-CN"/>
              </w:rPr>
              <w:t>1%羊乳粉）</w:t>
            </w:r>
          </w:p>
        </w:tc>
        <w:tc>
          <w:tcPr>
            <w:tcW w:w="1329" w:type="dxa"/>
            <w:vMerge w:val="restart"/>
            <w:vAlign w:val="center"/>
          </w:tcPr>
          <w:p w14:paraId="7FB3BC69">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A</w:t>
            </w:r>
          </w:p>
        </w:tc>
        <w:tc>
          <w:tcPr>
            <w:tcW w:w="2776" w:type="dxa"/>
            <w:shd w:val="clear" w:color="auto" w:fill="auto"/>
            <w:vAlign w:val="center"/>
          </w:tcPr>
          <w:p w14:paraId="6E7D137E">
            <w:pPr>
              <w:adjustRightInd w:val="0"/>
              <w:snapToGrid w:val="0"/>
              <w:spacing w:after="8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336.50</w:t>
            </w:r>
          </w:p>
        </w:tc>
        <w:tc>
          <w:tcPr>
            <w:tcW w:w="1892" w:type="dxa"/>
            <w:vMerge w:val="restart"/>
            <w:vAlign w:val="center"/>
          </w:tcPr>
          <w:p w14:paraId="59712796">
            <w:pPr>
              <w:keepNext w:val="0"/>
              <w:keepLines w:val="0"/>
              <w:suppressLineNumbers w:val="0"/>
              <w:spacing w:before="0" w:beforeAutospacing="0" w:after="0" w:afterAutospacing="0" w:line="240" w:lineRule="auto"/>
              <w:ind w:right="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sz w:val="24"/>
                <w:szCs w:val="24"/>
              </w:rPr>
              <w:t>3.55</w:t>
            </w:r>
          </w:p>
        </w:tc>
      </w:tr>
      <w:tr w14:paraId="787F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continue"/>
            <w:vAlign w:val="center"/>
          </w:tcPr>
          <w:p w14:paraId="4CDE3E2E">
            <w:pPr>
              <w:pStyle w:val="28"/>
              <w:spacing w:after="0" w:line="240" w:lineRule="auto"/>
              <w:ind w:left="0" w:leftChars="0"/>
              <w:jc w:val="center"/>
              <w:rPr>
                <w:rFonts w:hint="default" w:ascii="Times New Roman" w:hAnsi="Times New Roman" w:eastAsia="宋体" w:cs="Times New Roman"/>
                <w:color w:val="000000" w:themeColor="text1"/>
                <w:sz w:val="21"/>
                <w:szCs w:val="21"/>
                <w:lang w:eastAsia="zh-CN"/>
              </w:rPr>
            </w:pPr>
          </w:p>
        </w:tc>
        <w:tc>
          <w:tcPr>
            <w:tcW w:w="1329" w:type="dxa"/>
            <w:vMerge w:val="continue"/>
            <w:vAlign w:val="center"/>
          </w:tcPr>
          <w:p w14:paraId="161FC9D6">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p>
        </w:tc>
        <w:tc>
          <w:tcPr>
            <w:tcW w:w="2776" w:type="dxa"/>
            <w:shd w:val="clear" w:color="auto" w:fill="auto"/>
            <w:vAlign w:val="center"/>
          </w:tcPr>
          <w:p w14:paraId="65B5B980">
            <w:pPr>
              <w:adjustRightInd w:val="0"/>
              <w:snapToGrid w:val="0"/>
              <w:spacing w:after="8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319.28</w:t>
            </w:r>
          </w:p>
        </w:tc>
        <w:tc>
          <w:tcPr>
            <w:tcW w:w="1892" w:type="dxa"/>
            <w:vMerge w:val="continue"/>
            <w:vAlign w:val="center"/>
          </w:tcPr>
          <w:p w14:paraId="625912FB">
            <w:pPr>
              <w:keepNext w:val="0"/>
              <w:keepLines w:val="0"/>
              <w:suppressLineNumbers w:val="0"/>
              <w:spacing w:before="0" w:beforeAutospacing="0" w:after="0" w:afterAutospacing="0" w:line="240" w:lineRule="auto"/>
              <w:ind w:right="0"/>
              <w:jc w:val="center"/>
              <w:rPr>
                <w:rFonts w:hint="eastAsia" w:ascii="宋体" w:hAnsi="宋体" w:eastAsia="宋体" w:cs="宋体"/>
                <w:color w:val="auto"/>
                <w:sz w:val="24"/>
                <w:szCs w:val="24"/>
                <w:vertAlign w:val="baseline"/>
                <w:lang w:val="en-US" w:eastAsia="zh-CN"/>
              </w:rPr>
            </w:pPr>
          </w:p>
        </w:tc>
      </w:tr>
      <w:tr w14:paraId="267F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continue"/>
            <w:vAlign w:val="center"/>
          </w:tcPr>
          <w:p w14:paraId="48A87DC4">
            <w:pPr>
              <w:pStyle w:val="28"/>
              <w:spacing w:after="0" w:line="240" w:lineRule="auto"/>
              <w:ind w:left="0" w:leftChars="0"/>
              <w:jc w:val="center"/>
              <w:rPr>
                <w:rFonts w:hint="default" w:ascii="Times New Roman" w:hAnsi="Times New Roman" w:eastAsia="宋体" w:cs="Times New Roman"/>
                <w:color w:val="000000" w:themeColor="text1"/>
                <w:sz w:val="21"/>
                <w:szCs w:val="21"/>
                <w:lang w:eastAsia="zh-CN"/>
              </w:rPr>
            </w:pPr>
          </w:p>
        </w:tc>
        <w:tc>
          <w:tcPr>
            <w:tcW w:w="1329" w:type="dxa"/>
            <w:vMerge w:val="continue"/>
            <w:vAlign w:val="center"/>
          </w:tcPr>
          <w:p w14:paraId="60285ADC">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p>
        </w:tc>
        <w:tc>
          <w:tcPr>
            <w:tcW w:w="2776" w:type="dxa"/>
            <w:shd w:val="clear" w:color="auto" w:fill="auto"/>
            <w:vAlign w:val="center"/>
          </w:tcPr>
          <w:p w14:paraId="76855403">
            <w:pPr>
              <w:adjustRightInd w:val="0"/>
              <w:snapToGrid w:val="0"/>
              <w:spacing w:after="8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312.78</w:t>
            </w:r>
          </w:p>
        </w:tc>
        <w:tc>
          <w:tcPr>
            <w:tcW w:w="1892" w:type="dxa"/>
            <w:vMerge w:val="continue"/>
            <w:vAlign w:val="center"/>
          </w:tcPr>
          <w:p w14:paraId="62F85DFF">
            <w:pPr>
              <w:keepNext w:val="0"/>
              <w:keepLines w:val="0"/>
              <w:suppressLineNumbers w:val="0"/>
              <w:spacing w:before="0" w:beforeAutospacing="0" w:after="0" w:afterAutospacing="0" w:line="240" w:lineRule="auto"/>
              <w:ind w:right="0"/>
              <w:jc w:val="center"/>
              <w:rPr>
                <w:rFonts w:hint="eastAsia" w:ascii="宋体" w:hAnsi="宋体" w:eastAsia="宋体" w:cs="宋体"/>
                <w:color w:val="auto"/>
                <w:sz w:val="24"/>
                <w:szCs w:val="24"/>
                <w:vertAlign w:val="baseline"/>
                <w:lang w:val="en-US" w:eastAsia="zh-CN"/>
              </w:rPr>
            </w:pPr>
          </w:p>
        </w:tc>
      </w:tr>
      <w:tr w14:paraId="3D44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continue"/>
            <w:vAlign w:val="center"/>
          </w:tcPr>
          <w:p w14:paraId="4C60FCF6">
            <w:pPr>
              <w:pStyle w:val="28"/>
              <w:spacing w:after="0" w:line="240" w:lineRule="auto"/>
              <w:ind w:left="0" w:leftChars="0"/>
              <w:jc w:val="center"/>
              <w:rPr>
                <w:rFonts w:hint="default" w:ascii="Times New Roman" w:hAnsi="Times New Roman" w:eastAsia="宋体" w:cs="Times New Roman"/>
                <w:color w:val="000000" w:themeColor="text1"/>
                <w:sz w:val="21"/>
                <w:szCs w:val="21"/>
                <w:lang w:val="en-US" w:eastAsia="zh-CN"/>
              </w:rPr>
            </w:pPr>
          </w:p>
        </w:tc>
        <w:tc>
          <w:tcPr>
            <w:tcW w:w="1329" w:type="dxa"/>
            <w:vMerge w:val="restart"/>
            <w:vAlign w:val="center"/>
          </w:tcPr>
          <w:p w14:paraId="77D364BF">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w:t>
            </w:r>
          </w:p>
        </w:tc>
        <w:tc>
          <w:tcPr>
            <w:tcW w:w="2776" w:type="dxa"/>
            <w:shd w:val="clear" w:color="auto" w:fill="auto"/>
            <w:vAlign w:val="bottom"/>
          </w:tcPr>
          <w:p w14:paraId="20063E3F">
            <w:pPr>
              <w:adjustRightInd w:val="0"/>
              <w:snapToGrid w:val="0"/>
              <w:spacing w:after="8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343.80</w:t>
            </w:r>
          </w:p>
        </w:tc>
        <w:tc>
          <w:tcPr>
            <w:tcW w:w="1892" w:type="dxa"/>
            <w:vMerge w:val="restart"/>
            <w:vAlign w:val="center"/>
          </w:tcPr>
          <w:p w14:paraId="6A7B9804">
            <w:pPr>
              <w:keepNext w:val="0"/>
              <w:keepLines w:val="0"/>
              <w:suppressLineNumbers w:val="0"/>
              <w:spacing w:before="0" w:beforeAutospacing="0" w:after="0" w:afterAutospacing="0" w:line="240" w:lineRule="auto"/>
              <w:ind w:right="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sz w:val="24"/>
                <w:szCs w:val="24"/>
                <w:lang w:val="en-US" w:eastAsia="zh-CN"/>
              </w:rPr>
              <w:t>1.56</w:t>
            </w:r>
          </w:p>
        </w:tc>
      </w:tr>
      <w:tr w14:paraId="730E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continue"/>
            <w:vAlign w:val="center"/>
          </w:tcPr>
          <w:p w14:paraId="64FCA883">
            <w:pPr>
              <w:pStyle w:val="28"/>
              <w:spacing w:after="0" w:line="240" w:lineRule="auto"/>
              <w:ind w:left="0" w:leftChars="0"/>
              <w:jc w:val="center"/>
              <w:rPr>
                <w:rFonts w:hint="default" w:ascii="Times New Roman" w:hAnsi="Times New Roman" w:eastAsia="宋体" w:cs="Times New Roman"/>
                <w:color w:val="000000" w:themeColor="text1"/>
                <w:sz w:val="21"/>
                <w:szCs w:val="21"/>
                <w:lang w:val="en-US" w:eastAsia="zh-CN"/>
              </w:rPr>
            </w:pPr>
          </w:p>
        </w:tc>
        <w:tc>
          <w:tcPr>
            <w:tcW w:w="1329" w:type="dxa"/>
            <w:vMerge w:val="continue"/>
            <w:vAlign w:val="center"/>
          </w:tcPr>
          <w:p w14:paraId="5E737D36">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p>
        </w:tc>
        <w:tc>
          <w:tcPr>
            <w:tcW w:w="2776" w:type="dxa"/>
            <w:shd w:val="clear" w:color="auto" w:fill="auto"/>
            <w:vAlign w:val="bottom"/>
          </w:tcPr>
          <w:p w14:paraId="608BE2F5">
            <w:pPr>
              <w:adjustRightInd w:val="0"/>
              <w:snapToGrid w:val="0"/>
              <w:spacing w:after="8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353.70</w:t>
            </w:r>
          </w:p>
        </w:tc>
        <w:tc>
          <w:tcPr>
            <w:tcW w:w="1892" w:type="dxa"/>
            <w:vMerge w:val="continue"/>
            <w:vAlign w:val="center"/>
          </w:tcPr>
          <w:p w14:paraId="28DD89E0">
            <w:pPr>
              <w:keepNext w:val="0"/>
              <w:keepLines w:val="0"/>
              <w:suppressLineNumbers w:val="0"/>
              <w:spacing w:before="0" w:beforeAutospacing="0" w:after="0" w:afterAutospacing="0" w:line="240" w:lineRule="auto"/>
              <w:ind w:right="0"/>
              <w:jc w:val="center"/>
              <w:rPr>
                <w:rFonts w:hint="eastAsia" w:ascii="宋体" w:hAnsi="宋体" w:eastAsia="宋体" w:cs="宋体"/>
                <w:color w:val="auto"/>
                <w:sz w:val="24"/>
                <w:szCs w:val="24"/>
                <w:vertAlign w:val="baseline"/>
                <w:lang w:val="en-US" w:eastAsia="zh-CN"/>
              </w:rPr>
            </w:pPr>
          </w:p>
        </w:tc>
      </w:tr>
      <w:tr w14:paraId="0A7F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continue"/>
            <w:vAlign w:val="center"/>
          </w:tcPr>
          <w:p w14:paraId="33B8E610">
            <w:pPr>
              <w:pStyle w:val="28"/>
              <w:spacing w:after="0" w:line="240" w:lineRule="auto"/>
              <w:ind w:left="0" w:leftChars="0"/>
              <w:jc w:val="center"/>
              <w:rPr>
                <w:rFonts w:hint="default" w:ascii="Times New Roman" w:hAnsi="Times New Roman" w:eastAsia="宋体" w:cs="Times New Roman"/>
                <w:color w:val="000000" w:themeColor="text1"/>
                <w:sz w:val="21"/>
                <w:szCs w:val="21"/>
                <w:lang w:val="en-US" w:eastAsia="zh-CN"/>
              </w:rPr>
            </w:pPr>
          </w:p>
        </w:tc>
        <w:tc>
          <w:tcPr>
            <w:tcW w:w="1329" w:type="dxa"/>
            <w:vMerge w:val="continue"/>
            <w:vAlign w:val="center"/>
          </w:tcPr>
          <w:p w14:paraId="44B19DF2">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p>
        </w:tc>
        <w:tc>
          <w:tcPr>
            <w:tcW w:w="2776" w:type="dxa"/>
            <w:shd w:val="clear" w:color="auto" w:fill="auto"/>
            <w:vAlign w:val="bottom"/>
          </w:tcPr>
          <w:p w14:paraId="5AA8E100">
            <w:pPr>
              <w:adjustRightInd w:val="0"/>
              <w:snapToGrid w:val="0"/>
              <w:spacing w:after="8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344.85</w:t>
            </w:r>
          </w:p>
        </w:tc>
        <w:tc>
          <w:tcPr>
            <w:tcW w:w="1892" w:type="dxa"/>
            <w:vMerge w:val="continue"/>
            <w:vAlign w:val="center"/>
          </w:tcPr>
          <w:p w14:paraId="58B91C7B">
            <w:pPr>
              <w:keepNext w:val="0"/>
              <w:keepLines w:val="0"/>
              <w:suppressLineNumbers w:val="0"/>
              <w:spacing w:before="0" w:beforeAutospacing="0" w:after="0" w:afterAutospacing="0" w:line="240" w:lineRule="auto"/>
              <w:ind w:right="0"/>
              <w:jc w:val="center"/>
              <w:rPr>
                <w:rFonts w:hint="eastAsia" w:ascii="宋体" w:hAnsi="宋体" w:eastAsia="宋体" w:cs="宋体"/>
                <w:color w:val="auto"/>
                <w:sz w:val="24"/>
                <w:szCs w:val="24"/>
                <w:vertAlign w:val="baseline"/>
                <w:lang w:val="en-US" w:eastAsia="zh-CN"/>
              </w:rPr>
            </w:pPr>
          </w:p>
        </w:tc>
      </w:tr>
      <w:tr w14:paraId="4C43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continue"/>
            <w:vAlign w:val="center"/>
          </w:tcPr>
          <w:p w14:paraId="26989668">
            <w:pPr>
              <w:pStyle w:val="28"/>
              <w:spacing w:after="0" w:line="240" w:lineRule="auto"/>
              <w:ind w:left="0" w:leftChars="0"/>
              <w:jc w:val="center"/>
              <w:rPr>
                <w:rFonts w:hint="default" w:ascii="Times New Roman" w:hAnsi="Times New Roman" w:eastAsia="宋体" w:cs="Times New Roman"/>
                <w:color w:val="000000" w:themeColor="text1"/>
                <w:sz w:val="21"/>
                <w:szCs w:val="21"/>
                <w:lang w:val="en-US" w:eastAsia="zh-CN"/>
              </w:rPr>
            </w:pPr>
          </w:p>
        </w:tc>
        <w:tc>
          <w:tcPr>
            <w:tcW w:w="1329" w:type="dxa"/>
            <w:vMerge w:val="restart"/>
            <w:vAlign w:val="center"/>
          </w:tcPr>
          <w:p w14:paraId="61E11873">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w:t>
            </w:r>
          </w:p>
        </w:tc>
        <w:tc>
          <w:tcPr>
            <w:tcW w:w="2776" w:type="dxa"/>
            <w:shd w:val="clear" w:color="auto" w:fill="auto"/>
            <w:vAlign w:val="center"/>
          </w:tcPr>
          <w:p w14:paraId="395B9F6A">
            <w:pPr>
              <w:adjustRightInd w:val="0"/>
              <w:snapToGrid w:val="0"/>
              <w:spacing w:after="8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r>
              <w:rPr>
                <w:rFonts w:hint="eastAsia" w:ascii="宋体" w:hAnsi="宋体" w:eastAsia="宋体" w:cs="宋体"/>
                <w:sz w:val="24"/>
                <w:szCs w:val="24"/>
              </w:rPr>
              <w:t>6.50</w:t>
            </w:r>
          </w:p>
        </w:tc>
        <w:tc>
          <w:tcPr>
            <w:tcW w:w="1892" w:type="dxa"/>
            <w:vMerge w:val="restart"/>
            <w:vAlign w:val="center"/>
          </w:tcPr>
          <w:p w14:paraId="03B5499D">
            <w:pPr>
              <w:keepNext w:val="0"/>
              <w:keepLines w:val="0"/>
              <w:suppressLineNumbers w:val="0"/>
              <w:spacing w:before="0" w:beforeAutospacing="0" w:after="0" w:afterAutospacing="0" w:line="240" w:lineRule="auto"/>
              <w:ind w:right="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0.97</w:t>
            </w:r>
          </w:p>
        </w:tc>
      </w:tr>
      <w:tr w14:paraId="6BD0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continue"/>
            <w:vAlign w:val="center"/>
          </w:tcPr>
          <w:p w14:paraId="00FA0FFC">
            <w:pPr>
              <w:pStyle w:val="28"/>
              <w:spacing w:after="0" w:line="240" w:lineRule="auto"/>
              <w:ind w:left="0" w:leftChars="0"/>
              <w:jc w:val="center"/>
              <w:rPr>
                <w:rFonts w:hint="default" w:ascii="Times New Roman" w:hAnsi="Times New Roman" w:eastAsia="宋体" w:cs="Times New Roman"/>
                <w:color w:val="000000" w:themeColor="text1"/>
                <w:sz w:val="21"/>
                <w:szCs w:val="21"/>
                <w:lang w:val="en-US" w:eastAsia="zh-CN"/>
              </w:rPr>
            </w:pPr>
          </w:p>
        </w:tc>
        <w:tc>
          <w:tcPr>
            <w:tcW w:w="1329" w:type="dxa"/>
            <w:vMerge w:val="continue"/>
            <w:vAlign w:val="center"/>
          </w:tcPr>
          <w:p w14:paraId="6BE92BEF">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p>
        </w:tc>
        <w:tc>
          <w:tcPr>
            <w:tcW w:w="2776" w:type="dxa"/>
            <w:shd w:val="clear" w:color="auto" w:fill="auto"/>
            <w:vAlign w:val="center"/>
          </w:tcPr>
          <w:p w14:paraId="7CC57B1D">
            <w:pPr>
              <w:adjustRightInd w:val="0"/>
              <w:snapToGrid w:val="0"/>
              <w:spacing w:after="80"/>
              <w:jc w:val="center"/>
              <w:rPr>
                <w:rFonts w:hint="default" w:ascii="宋体" w:hAnsi="宋体" w:cs="宋体" w:eastAsiaTheme="minorEastAsia"/>
                <w:kern w:val="2"/>
                <w:sz w:val="24"/>
                <w:szCs w:val="24"/>
                <w:lang w:val="en-US" w:eastAsia="zh-CN" w:bidi="ar-SA"/>
              </w:rPr>
            </w:pPr>
            <w:r>
              <w:rPr>
                <w:rFonts w:hint="eastAsia" w:ascii="宋体" w:hAnsi="宋体" w:cs="宋体"/>
                <w:sz w:val="24"/>
                <w:szCs w:val="24"/>
              </w:rPr>
              <w:t>3</w:t>
            </w:r>
            <w:r>
              <w:rPr>
                <w:rFonts w:hint="eastAsia" w:ascii="宋体" w:hAnsi="宋体" w:cs="宋体"/>
                <w:sz w:val="24"/>
                <w:szCs w:val="24"/>
                <w:lang w:val="en-US" w:eastAsia="zh-CN"/>
              </w:rPr>
              <w:t>40</w:t>
            </w:r>
            <w:r>
              <w:rPr>
                <w:rFonts w:hint="eastAsia" w:ascii="宋体" w:hAnsi="宋体" w:cs="宋体"/>
                <w:sz w:val="24"/>
                <w:szCs w:val="24"/>
              </w:rPr>
              <w:t>.28</w:t>
            </w:r>
          </w:p>
        </w:tc>
        <w:tc>
          <w:tcPr>
            <w:tcW w:w="1892" w:type="dxa"/>
            <w:vMerge w:val="continue"/>
            <w:vAlign w:val="center"/>
          </w:tcPr>
          <w:p w14:paraId="5962CA49">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p>
        </w:tc>
      </w:tr>
      <w:tr w14:paraId="4605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continue"/>
            <w:vAlign w:val="center"/>
          </w:tcPr>
          <w:p w14:paraId="490043AB">
            <w:pPr>
              <w:pStyle w:val="28"/>
              <w:spacing w:after="0" w:line="240" w:lineRule="auto"/>
              <w:ind w:left="0" w:leftChars="0"/>
              <w:jc w:val="center"/>
              <w:rPr>
                <w:rFonts w:hint="default" w:ascii="Times New Roman" w:hAnsi="Times New Roman" w:eastAsia="宋体" w:cs="Times New Roman"/>
                <w:color w:val="000000" w:themeColor="text1"/>
                <w:sz w:val="21"/>
                <w:szCs w:val="21"/>
                <w:lang w:val="en-US" w:eastAsia="zh-CN"/>
              </w:rPr>
            </w:pPr>
          </w:p>
        </w:tc>
        <w:tc>
          <w:tcPr>
            <w:tcW w:w="1329" w:type="dxa"/>
            <w:vMerge w:val="continue"/>
            <w:vAlign w:val="center"/>
          </w:tcPr>
          <w:p w14:paraId="5AA59F2B">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p>
        </w:tc>
        <w:tc>
          <w:tcPr>
            <w:tcW w:w="2776" w:type="dxa"/>
            <w:shd w:val="clear" w:color="auto" w:fill="auto"/>
            <w:vAlign w:val="center"/>
          </w:tcPr>
          <w:p w14:paraId="70788D9E">
            <w:pPr>
              <w:adjustRightInd w:val="0"/>
              <w:snapToGrid w:val="0"/>
              <w:spacing w:after="80"/>
              <w:jc w:val="center"/>
              <w:rPr>
                <w:rFonts w:hint="default" w:ascii="宋体" w:hAnsi="宋体" w:cs="宋体" w:eastAsiaTheme="minorEastAsia"/>
                <w:kern w:val="2"/>
                <w:sz w:val="24"/>
                <w:szCs w:val="24"/>
                <w:lang w:val="en-US" w:eastAsia="zh-CN" w:bidi="ar-SA"/>
              </w:rPr>
            </w:pP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2.78</w:t>
            </w:r>
          </w:p>
        </w:tc>
        <w:tc>
          <w:tcPr>
            <w:tcW w:w="1892" w:type="dxa"/>
            <w:vMerge w:val="continue"/>
            <w:vAlign w:val="center"/>
          </w:tcPr>
          <w:p w14:paraId="71EF4FC6">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p>
        </w:tc>
      </w:tr>
    </w:tbl>
    <w:p w14:paraId="18AFA97C">
      <w:pPr>
        <w:keepNext w:val="0"/>
        <w:keepLines w:val="0"/>
        <w:suppressLineNumbers w:val="0"/>
        <w:spacing w:before="0" w:beforeAutospacing="0" w:after="0" w:afterAutospacing="0" w:line="240" w:lineRule="auto"/>
        <w:ind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注：A</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highlight w:val="none"/>
          <w:lang w:val="en-US" w:eastAsia="zh-CN"/>
        </w:rPr>
        <w:t>QIAcuity One数字PCR</w:t>
      </w:r>
      <w:r>
        <w:rPr>
          <w:rFonts w:hint="eastAsia" w:ascii="Times New Roman" w:hAnsi="Times New Roman" w:eastAsia="宋体" w:cs="Times New Roman"/>
          <w:color w:val="auto"/>
          <w:sz w:val="21"/>
          <w:szCs w:val="21"/>
          <w:highlight w:val="none"/>
          <w:lang w:val="en-US" w:eastAsia="zh-CN"/>
        </w:rPr>
        <w:t>仪</w:t>
      </w:r>
      <w:r>
        <w:rPr>
          <w:rFonts w:hint="default" w:ascii="Times New Roman" w:hAnsi="Times New Roman" w:eastAsia="宋体" w:cs="Times New Roman"/>
          <w:color w:val="auto"/>
          <w:sz w:val="21"/>
          <w:szCs w:val="21"/>
          <w:highlight w:val="none"/>
          <w:lang w:val="en-US" w:eastAsia="zh-CN"/>
        </w:rPr>
        <w:t>、B</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QIAcuity Four数字PCR</w:t>
      </w:r>
      <w:r>
        <w:rPr>
          <w:rFonts w:hint="eastAsia" w:ascii="Times New Roman" w:hAnsi="Times New Roman" w:eastAsia="宋体" w:cs="Times New Roman"/>
          <w:color w:val="auto"/>
          <w:sz w:val="21"/>
          <w:szCs w:val="21"/>
          <w:highlight w:val="none"/>
          <w:lang w:val="en-US" w:eastAsia="zh-CN"/>
        </w:rPr>
        <w:t>仪</w:t>
      </w:r>
      <w:r>
        <w:rPr>
          <w:rFonts w:hint="default" w:ascii="Times New Roman" w:hAnsi="Times New Roman" w:eastAsia="宋体" w:cs="Times New Roman"/>
          <w:color w:val="auto"/>
          <w:sz w:val="21"/>
          <w:szCs w:val="21"/>
          <w:highlight w:val="none"/>
          <w:lang w:val="en-US" w:eastAsia="zh-CN"/>
        </w:rPr>
        <w:t>、C</w:t>
      </w:r>
      <w:r>
        <w:rPr>
          <w:rFonts w:hint="eastAsia" w:ascii="Times New Roman" w:hAnsi="Times New Roman" w:eastAsia="宋体" w:cs="Times New Roman"/>
          <w:color w:val="auto"/>
          <w:sz w:val="21"/>
          <w:szCs w:val="21"/>
          <w:highlight w:val="none"/>
          <w:lang w:val="en-US" w:eastAsia="zh-CN"/>
        </w:rPr>
        <w:t>：艾普拜（aperbio）</w:t>
      </w:r>
      <w:r>
        <w:rPr>
          <w:rFonts w:hint="default" w:ascii="Times New Roman" w:hAnsi="Times New Roman" w:eastAsia="宋体" w:cs="Times New Roman"/>
          <w:color w:val="auto"/>
          <w:sz w:val="21"/>
          <w:szCs w:val="21"/>
          <w:highlight w:val="none"/>
          <w:lang w:val="en-US" w:eastAsia="zh-CN"/>
        </w:rPr>
        <w:t>数字PCR</w:t>
      </w:r>
      <w:r>
        <w:rPr>
          <w:rFonts w:hint="eastAsia" w:ascii="Times New Roman" w:hAnsi="Times New Roman" w:eastAsia="宋体" w:cs="Times New Roman"/>
          <w:color w:val="auto"/>
          <w:sz w:val="21"/>
          <w:szCs w:val="21"/>
          <w:highlight w:val="none"/>
          <w:lang w:val="en-US" w:eastAsia="zh-CN"/>
        </w:rPr>
        <w:t>仪</w:t>
      </w:r>
      <w:r>
        <w:rPr>
          <w:rFonts w:hint="default" w:ascii="Times New Roman" w:hAnsi="Times New Roman" w:eastAsia="宋体" w:cs="Times New Roman"/>
          <w:color w:val="auto"/>
          <w:sz w:val="21"/>
          <w:szCs w:val="21"/>
          <w:highlight w:val="none"/>
          <w:lang w:val="en-US" w:eastAsia="zh-CN"/>
        </w:rPr>
        <w:t>。</w:t>
      </w:r>
    </w:p>
    <w:p w14:paraId="6097B531">
      <w:pPr>
        <w:keepNext w:val="0"/>
        <w:keepLines w:val="0"/>
        <w:suppressLineNumbers w:val="0"/>
        <w:spacing w:before="0" w:beforeAutospacing="0" w:after="0" w:afterAutospacing="0" w:line="240" w:lineRule="auto"/>
        <w:ind w:right="0"/>
        <w:rPr>
          <w:rFonts w:hint="default" w:ascii="Times New Roman" w:hAnsi="Times New Roman" w:eastAsia="宋体" w:cs="Times New Roman"/>
          <w:color w:val="auto"/>
          <w:sz w:val="21"/>
          <w:szCs w:val="21"/>
          <w:highlight w:val="none"/>
          <w:lang w:val="en-US" w:eastAsia="zh-CN"/>
        </w:rPr>
      </w:pPr>
    </w:p>
    <w:p w14:paraId="39972332">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drawing>
          <wp:inline distT="0" distB="0" distL="114300" distR="114300">
            <wp:extent cx="5266055" cy="2736850"/>
            <wp:effectExtent l="0" t="0" r="4445" b="6350"/>
            <wp:docPr id="4" name="图片 4" descr="clipbord_177932943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lipbord_1779329434641"/>
                    <pic:cNvPicPr>
                      <a:picLocks noChangeAspect="1"/>
                    </pic:cNvPicPr>
                  </pic:nvPicPr>
                  <pic:blipFill>
                    <a:blip r:embed="rId11"/>
                    <a:stretch>
                      <a:fillRect/>
                    </a:stretch>
                  </pic:blipFill>
                  <pic:spPr>
                    <a:xfrm>
                      <a:off x="0" y="0"/>
                      <a:ext cx="5266055" cy="2736850"/>
                    </a:xfrm>
                    <a:prstGeom prst="rect">
                      <a:avLst/>
                    </a:prstGeom>
                  </pic:spPr>
                </pic:pic>
              </a:graphicData>
            </a:graphic>
          </wp:inline>
        </w:drawing>
      </w:r>
      <w:r>
        <w:rPr>
          <w:rFonts w:hint="default" w:ascii="Times New Roman" w:hAnsi="Times New Roman" w:eastAsia="宋体" w:cs="Times New Roman"/>
          <w:color w:val="auto"/>
          <w:sz w:val="21"/>
          <w:szCs w:val="21"/>
          <w:highlight w:val="none"/>
          <w:lang w:val="en-US" w:eastAsia="zh-CN"/>
        </w:rPr>
        <w:drawing>
          <wp:inline distT="0" distB="0" distL="114300" distR="114300">
            <wp:extent cx="4676775" cy="2585085"/>
            <wp:effectExtent l="12700" t="12700" r="22225" b="18415"/>
            <wp:docPr id="16" name="图片 16" descr="clipbord_177932930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lipbord_1779329305075"/>
                    <pic:cNvPicPr>
                      <a:picLocks noChangeAspect="1"/>
                    </pic:cNvPicPr>
                  </pic:nvPicPr>
                  <pic:blipFill>
                    <a:blip r:embed="rId12"/>
                    <a:stretch>
                      <a:fillRect/>
                    </a:stretch>
                  </pic:blipFill>
                  <pic:spPr>
                    <a:xfrm>
                      <a:off x="0" y="0"/>
                      <a:ext cx="4676775" cy="2585085"/>
                    </a:xfrm>
                    <a:prstGeom prst="rect">
                      <a:avLst/>
                    </a:prstGeom>
                    <a:ln w="12700" cmpd="sng">
                      <a:solidFill>
                        <a:schemeClr val="bg1">
                          <a:lumMod val="85000"/>
                        </a:schemeClr>
                      </a:solidFill>
                      <a:prstDash val="solid"/>
                    </a:ln>
                  </pic:spPr>
                </pic:pic>
              </a:graphicData>
            </a:graphic>
          </wp:inline>
        </w:drawing>
      </w:r>
    </w:p>
    <w:p w14:paraId="0096107D">
      <w:pPr>
        <w:spacing w:line="36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sz w:val="24"/>
          <w:szCs w:val="24"/>
          <w:lang w:val="en-US" w:eastAsia="zh-CN"/>
        </w:rPr>
        <w:t>图6 不同数字PCR仪的方差分析</w:t>
      </w:r>
    </w:p>
    <w:p w14:paraId="244166EA">
      <w:pPr>
        <w:keepNext w:val="0"/>
        <w:keepLines w:val="0"/>
        <w:suppressLineNumbers w:val="0"/>
        <w:spacing w:before="0" w:beforeAutospacing="0" w:after="0" w:afterAutospacing="0" w:line="240" w:lineRule="auto"/>
        <w:ind w:right="0"/>
        <w:rPr>
          <w:rFonts w:hint="default" w:ascii="仿宋" w:hAnsi="仿宋" w:eastAsia="仿宋" w:cs="仿宋"/>
          <w:color w:val="auto"/>
          <w:sz w:val="32"/>
          <w:szCs w:val="32"/>
          <w:lang w:val="en-US" w:eastAsia="zh-CN"/>
        </w:rPr>
      </w:pPr>
      <w:bookmarkStart w:id="7" w:name="_Toc16173"/>
      <w:r>
        <w:rPr>
          <w:rFonts w:hint="default" w:ascii="仿宋" w:hAnsi="仿宋" w:eastAsia="仿宋" w:cs="仿宋"/>
          <w:color w:val="auto"/>
          <w:sz w:val="32"/>
          <w:szCs w:val="32"/>
          <w:lang w:val="en-US" w:eastAsia="zh-CN"/>
        </w:rPr>
        <w:t>2.2.5 不同引物探针厂家考察</w:t>
      </w:r>
      <w:bookmarkEnd w:id="7"/>
    </w:p>
    <w:p w14:paraId="50EF7CDD">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为考察不同供应商合成产物对检测结果的影响，本研究选取两家国内引物探针合成服务商——生工生物工程（上海）股份有限公司（以下简称“生工”）和苏州金唯智生物科技有限公司（以下简称“金唯智”），分别合成黄牛和山羊源性成分的引物及探针（序列及修饰方式相同）。在最优反应体系（引物浓度200 nmol/L、探针浓度200 nmol/L）及最优退火温度（57℃）条件下，采用同一台数字PCR仪和同一份DNA模板，对两个厂家合成的引物探针进行平行检测。每个厂家独立重复检测3次，比较拷贝数浓度测定值及精密度（相对标准偏差RSD，%）。</w:t>
      </w:r>
    </w:p>
    <w:p w14:paraId="7ABF0F96">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结果表明（见表7）：两家合成的引物探针均能有效扩增靶标序列并检出拷贝数。引物探针检测获得的拷贝数浓度均值为：</w:t>
      </w:r>
      <w:r>
        <w:rPr>
          <w:rFonts w:hint="eastAsia" w:ascii="仿宋" w:hAnsi="仿宋" w:eastAsia="仿宋" w:cs="仿宋"/>
          <w:color w:val="auto"/>
          <w:sz w:val="32"/>
          <w:szCs w:val="32"/>
          <w:highlight w:val="none"/>
          <w:lang w:val="en-US" w:eastAsia="zh-CN"/>
        </w:rPr>
        <w:t>A为</w:t>
      </w:r>
      <w:r>
        <w:rPr>
          <w:rFonts w:hint="eastAsia" w:ascii="仿宋" w:hAnsi="仿宋" w:eastAsia="仿宋" w:cs="仿宋"/>
          <w:color w:val="auto"/>
          <w:sz w:val="32"/>
          <w:szCs w:val="32"/>
          <w:lang w:val="en-US" w:eastAsia="zh-CN"/>
        </w:rPr>
        <w:t>1# 339.98±3.29 copies/μL，2# 322.85±12.26 copies/μL；</w:t>
      </w:r>
      <w:r>
        <w:rPr>
          <w:rFonts w:hint="eastAsia" w:ascii="仿宋" w:hAnsi="仿宋" w:eastAsia="仿宋" w:cs="仿宋"/>
          <w:color w:val="auto"/>
          <w:sz w:val="32"/>
          <w:szCs w:val="32"/>
          <w:highlight w:val="none"/>
          <w:lang w:val="en-US" w:eastAsia="zh-CN"/>
        </w:rPr>
        <w:t>B</w:t>
      </w:r>
      <w:r>
        <w:rPr>
          <w:rFonts w:hint="eastAsia" w:ascii="仿宋" w:hAnsi="仿宋" w:eastAsia="仿宋" w:cs="仿宋"/>
          <w:color w:val="auto"/>
          <w:sz w:val="32"/>
          <w:szCs w:val="32"/>
          <w:lang w:val="en-US" w:eastAsia="zh-CN"/>
        </w:rPr>
        <w:t>为</w:t>
      </w:r>
      <w:r>
        <w:rPr>
          <w:rFonts w:hint="eastAsia" w:ascii="仿宋" w:hAnsi="仿宋" w:eastAsia="仿宋" w:cs="仿宋"/>
          <w:color w:val="auto"/>
          <w:sz w:val="32"/>
          <w:szCs w:val="32"/>
          <w:vertAlign w:val="baseline"/>
          <w:lang w:val="en-US" w:eastAsia="zh-CN"/>
        </w:rPr>
        <w:t>1# 335.28</w:t>
      </w:r>
      <w:r>
        <w:rPr>
          <w:rFonts w:hint="eastAsia" w:ascii="仿宋" w:hAnsi="仿宋" w:eastAsia="仿宋" w:cs="仿宋"/>
          <w:color w:val="auto"/>
          <w:sz w:val="32"/>
          <w:szCs w:val="32"/>
          <w:highlight w:val="none"/>
          <w:lang w:val="en-US" w:eastAsia="zh-CN"/>
        </w:rPr>
        <w:t>±7.57 copies/μL，</w:t>
      </w:r>
      <w:r>
        <w:rPr>
          <w:rFonts w:hint="eastAsia" w:ascii="仿宋" w:hAnsi="仿宋" w:eastAsia="仿宋" w:cs="仿宋"/>
          <w:color w:val="000000" w:themeColor="text1"/>
          <w:sz w:val="32"/>
          <w:szCs w:val="32"/>
          <w:lang w:val="en-US" w:eastAsia="zh-CN"/>
        </w:rPr>
        <w:t>2</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lang w:val="en-US" w:eastAsia="zh-CN"/>
        </w:rPr>
        <w:t xml:space="preserve"> </w:t>
      </w:r>
      <w:r>
        <w:rPr>
          <w:rFonts w:hint="eastAsia" w:ascii="仿宋" w:hAnsi="仿宋" w:eastAsia="仿宋" w:cs="仿宋"/>
          <w:sz w:val="32"/>
          <w:szCs w:val="32"/>
          <w:lang w:val="en-US" w:eastAsia="zh-CN"/>
        </w:rPr>
        <w:t>347.45</w:t>
      </w:r>
      <w:r>
        <w:rPr>
          <w:rFonts w:hint="eastAsia" w:ascii="仿宋" w:hAnsi="仿宋" w:eastAsia="仿宋" w:cs="仿宋"/>
          <w:color w:val="auto"/>
          <w:sz w:val="32"/>
          <w:szCs w:val="32"/>
          <w:highlight w:val="none"/>
          <w:lang w:val="en-US" w:eastAsia="zh-CN"/>
        </w:rPr>
        <w:t>±</w:t>
      </w:r>
      <w:r>
        <w:rPr>
          <w:rFonts w:hint="eastAsia" w:ascii="仿宋" w:hAnsi="仿宋" w:eastAsia="仿宋" w:cs="仿宋"/>
          <w:sz w:val="32"/>
          <w:szCs w:val="32"/>
          <w:lang w:val="en-US" w:eastAsia="zh-CN"/>
        </w:rPr>
        <w:t>5.44</w:t>
      </w:r>
      <w:r>
        <w:rPr>
          <w:rFonts w:hint="eastAsia" w:ascii="仿宋" w:hAnsi="仿宋" w:eastAsia="仿宋" w:cs="仿宋"/>
          <w:color w:val="auto"/>
          <w:sz w:val="32"/>
          <w:szCs w:val="32"/>
          <w:highlight w:val="none"/>
          <w:lang w:val="en-US" w:eastAsia="zh-CN"/>
        </w:rPr>
        <w:t xml:space="preserve"> copies/μL</w:t>
      </w:r>
      <w:r>
        <w:rPr>
          <w:rFonts w:hint="eastAsia" w:ascii="仿宋" w:hAnsi="仿宋" w:eastAsia="仿宋" w:cs="仿宋"/>
          <w:color w:val="auto"/>
          <w:sz w:val="32"/>
          <w:szCs w:val="32"/>
          <w:lang w:val="en-US" w:eastAsia="zh-CN"/>
        </w:rPr>
        <w:t>。在精密度方面，3次重复检测的RSD：</w:t>
      </w:r>
      <w:r>
        <w:rPr>
          <w:rFonts w:hint="eastAsia" w:ascii="仿宋" w:hAnsi="仿宋" w:eastAsia="仿宋" w:cs="仿宋"/>
          <w:color w:val="auto"/>
          <w:sz w:val="32"/>
          <w:szCs w:val="32"/>
          <w:vertAlign w:val="baseline"/>
          <w:lang w:val="en-US" w:eastAsia="zh-CN"/>
        </w:rPr>
        <w:t xml:space="preserve">1# </w:t>
      </w:r>
      <w:r>
        <w:rPr>
          <w:rFonts w:hint="eastAsia" w:ascii="仿宋" w:hAnsi="仿宋" w:eastAsia="仿宋" w:cs="仿宋"/>
          <w:color w:val="auto"/>
          <w:sz w:val="32"/>
          <w:szCs w:val="32"/>
          <w:highlight w:val="none"/>
          <w:lang w:val="en-US" w:eastAsia="zh-CN"/>
        </w:rPr>
        <w:t xml:space="preserve">A为0.96%，B为2.26% </w:t>
      </w:r>
      <w:r>
        <w:rPr>
          <w:rFonts w:hint="eastAsia" w:ascii="仿宋" w:hAnsi="仿宋" w:eastAsia="仿宋" w:cs="仿宋"/>
          <w:color w:val="auto"/>
          <w:sz w:val="32"/>
          <w:szCs w:val="32"/>
          <w:vertAlign w:val="baseline"/>
          <w:lang w:val="en-US" w:eastAsia="zh-CN"/>
        </w:rPr>
        <w:t xml:space="preserve">；2# </w:t>
      </w:r>
      <w:r>
        <w:rPr>
          <w:rFonts w:hint="eastAsia" w:ascii="仿宋" w:hAnsi="仿宋" w:eastAsia="仿宋" w:cs="仿宋"/>
          <w:color w:val="auto"/>
          <w:sz w:val="32"/>
          <w:szCs w:val="32"/>
          <w:highlight w:val="none"/>
          <w:lang w:val="en-US" w:eastAsia="zh-CN"/>
        </w:rPr>
        <w:t xml:space="preserve">A为3.55%，B为1.56% </w:t>
      </w:r>
      <w:r>
        <w:rPr>
          <w:rFonts w:hint="eastAsia" w:ascii="仿宋" w:hAnsi="仿宋" w:eastAsia="仿宋" w:cs="仿宋"/>
          <w:color w:val="auto"/>
          <w:sz w:val="32"/>
          <w:szCs w:val="32"/>
          <w:vertAlign w:val="baseline"/>
          <w:lang w:val="en-US" w:eastAsia="zh-CN"/>
        </w:rPr>
        <w:t>。</w:t>
      </w:r>
      <w:r>
        <w:rPr>
          <w:rFonts w:hint="eastAsia" w:ascii="仿宋" w:hAnsi="仿宋" w:eastAsia="仿宋" w:cs="仿宋"/>
          <w:color w:val="auto"/>
          <w:sz w:val="32"/>
          <w:szCs w:val="32"/>
          <w:highlight w:val="none"/>
          <w:lang w:val="en-US" w:eastAsia="zh-CN"/>
        </w:rPr>
        <w:t>两组引物探针的RSD均小于25%，</w:t>
      </w:r>
      <w:r>
        <w:rPr>
          <w:rFonts w:hint="eastAsia" w:ascii="仿宋" w:hAnsi="仿宋" w:eastAsia="仿宋" w:cs="仿宋"/>
          <w:color w:val="auto"/>
          <w:sz w:val="32"/>
          <w:szCs w:val="32"/>
          <w:lang w:val="en-US" w:eastAsia="zh-CN"/>
        </w:rPr>
        <w:t>满足数字PCR方法对精密度的要求。</w:t>
      </w:r>
    </w:p>
    <w:p w14:paraId="3A621505">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综合比较，</w:t>
      </w:r>
      <w:r>
        <w:rPr>
          <w:rFonts w:hint="eastAsia" w:ascii="仿宋" w:hAnsi="仿宋" w:eastAsia="仿宋" w:cs="仿宋"/>
          <w:color w:val="auto"/>
          <w:sz w:val="32"/>
          <w:szCs w:val="32"/>
          <w:highlight w:val="none"/>
          <w:lang w:val="en-US" w:eastAsia="zh-CN"/>
        </w:rPr>
        <w:t>两家合成的引物探针的检测结果无统计学显著差异（p&gt;0.05）（图7），</w:t>
      </w:r>
      <w:r>
        <w:rPr>
          <w:rFonts w:hint="eastAsia" w:ascii="仿宋" w:hAnsi="仿宋" w:eastAsia="仿宋" w:cs="仿宋"/>
          <w:color w:val="auto"/>
          <w:sz w:val="32"/>
          <w:szCs w:val="32"/>
          <w:lang w:val="en-US" w:eastAsia="zh-CN"/>
        </w:rPr>
        <w:t>在所建立方法下均能实现特色乳粉中牛、羊源性成分的稳定检测，表明两家合成的引物探针质量均符合本方法要求，具有良好的检测可靠性。</w:t>
      </w:r>
    </w:p>
    <w:p w14:paraId="731D6E01">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36" w:lineRule="atLeast"/>
        <w:ind w:right="527" w:firstLine="480" w:firstLineChars="200"/>
        <w:jc w:val="center"/>
        <w:textAlignment w:val="auto"/>
        <w:rPr>
          <w:rFonts w:hint="default" w:ascii="Times New Roman" w:hAnsi="Times New Roman" w:eastAsia="宋体" w:cs="Times New Roman"/>
          <w:color w:val="auto"/>
          <w:kern w:val="2"/>
          <w:sz w:val="24"/>
          <w:szCs w:val="24"/>
          <w:lang w:val="en-US" w:eastAsia="zh-CN" w:bidi="ar-SA"/>
        </w:rPr>
      </w:pPr>
    </w:p>
    <w:p w14:paraId="619C189C">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36" w:lineRule="atLeast"/>
        <w:ind w:right="527" w:firstLine="480" w:firstLineChars="20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表</w:t>
      </w:r>
      <w:r>
        <w:rPr>
          <w:rFonts w:hint="eastAsia" w:ascii="Times New Roman" w:hAnsi="Times New Roman" w:eastAsia="宋体" w:cs="Times New Roman"/>
          <w:color w:val="auto"/>
          <w:kern w:val="2"/>
          <w:sz w:val="24"/>
          <w:szCs w:val="24"/>
          <w:lang w:val="en-US" w:eastAsia="zh-CN" w:bidi="ar-SA"/>
        </w:rPr>
        <w:t>7</w:t>
      </w:r>
      <w:r>
        <w:rPr>
          <w:rFonts w:hint="default" w:ascii="Times New Roman" w:hAnsi="Times New Roman" w:eastAsia="宋体" w:cs="Times New Roman"/>
          <w:color w:val="auto"/>
          <w:kern w:val="2"/>
          <w:sz w:val="24"/>
          <w:szCs w:val="24"/>
          <w:lang w:val="en-US" w:eastAsia="zh-CN" w:bidi="ar-SA"/>
        </w:rPr>
        <w:t xml:space="preserve"> 不同引物探针合成厂家比对实验结果</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5"/>
        <w:gridCol w:w="1329"/>
        <w:gridCol w:w="3021"/>
        <w:gridCol w:w="1647"/>
      </w:tblGrid>
      <w:tr w14:paraId="2B5B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Align w:val="center"/>
          </w:tcPr>
          <w:p w14:paraId="2841541A">
            <w:pPr>
              <w:keepNext w:val="0"/>
              <w:keepLines w:val="0"/>
              <w:widowControl/>
              <w:suppressLineNumbers w:val="0"/>
              <w:spacing w:after="80" w:line="300" w:lineRule="atLeas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aps w:val="0"/>
                <w:color w:val="0F1115"/>
                <w:spacing w:val="0"/>
                <w:kern w:val="0"/>
                <w:sz w:val="21"/>
                <w:szCs w:val="21"/>
                <w:lang w:val="en-US" w:eastAsia="zh-CN" w:bidi="ar"/>
              </w:rPr>
              <w:t>样品</w:t>
            </w:r>
          </w:p>
        </w:tc>
        <w:tc>
          <w:tcPr>
            <w:tcW w:w="1329" w:type="dxa"/>
            <w:vAlign w:val="center"/>
          </w:tcPr>
          <w:p w14:paraId="0F327677">
            <w:pPr>
              <w:keepNext w:val="0"/>
              <w:keepLines w:val="0"/>
              <w:widowControl/>
              <w:suppressLineNumbers w:val="0"/>
              <w:spacing w:after="80" w:line="300" w:lineRule="atLeast"/>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i w:val="0"/>
                <w:iCs w:val="0"/>
                <w:caps w:val="0"/>
                <w:color w:val="0F1115"/>
                <w:spacing w:val="0"/>
                <w:kern w:val="0"/>
                <w:sz w:val="21"/>
                <w:szCs w:val="21"/>
                <w:lang w:val="en-US" w:eastAsia="zh-CN" w:bidi="ar"/>
              </w:rPr>
              <w:t>引物探针</w:t>
            </w:r>
          </w:p>
        </w:tc>
        <w:tc>
          <w:tcPr>
            <w:tcW w:w="3021" w:type="dxa"/>
            <w:vAlign w:val="center"/>
          </w:tcPr>
          <w:p w14:paraId="7EB8B5DE">
            <w:pPr>
              <w:keepNext w:val="0"/>
              <w:keepLines w:val="0"/>
              <w:widowControl/>
              <w:suppressLineNumbers w:val="0"/>
              <w:spacing w:after="80" w:line="300" w:lineRule="atLeas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aps w:val="0"/>
                <w:color w:val="0F1115"/>
                <w:spacing w:val="0"/>
                <w:kern w:val="0"/>
                <w:sz w:val="21"/>
                <w:szCs w:val="21"/>
                <w:lang w:val="en-US" w:eastAsia="zh-CN" w:bidi="ar"/>
              </w:rPr>
              <w:t>拷贝数浓度 (copies/μL)</w:t>
            </w:r>
          </w:p>
        </w:tc>
        <w:tc>
          <w:tcPr>
            <w:tcW w:w="1647" w:type="dxa"/>
            <w:vAlign w:val="center"/>
          </w:tcPr>
          <w:p w14:paraId="088D4569">
            <w:pPr>
              <w:keepNext w:val="0"/>
              <w:keepLines w:val="0"/>
              <w:widowControl/>
              <w:suppressLineNumbers w:val="0"/>
              <w:spacing w:after="80" w:line="300" w:lineRule="atLeas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aps w:val="0"/>
                <w:color w:val="0F1115"/>
                <w:spacing w:val="0"/>
                <w:kern w:val="0"/>
                <w:sz w:val="21"/>
                <w:szCs w:val="21"/>
                <w:lang w:val="en-US" w:eastAsia="zh-CN" w:bidi="ar"/>
              </w:rPr>
              <w:t>RSD (%)</w:t>
            </w:r>
          </w:p>
        </w:tc>
      </w:tr>
      <w:tr w14:paraId="699D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25" w:type="dxa"/>
            <w:vMerge w:val="restart"/>
            <w:vAlign w:val="center"/>
          </w:tcPr>
          <w:p w14:paraId="1E2FAF09">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1#羊乳粉</w:t>
            </w:r>
          </w:p>
          <w:p w14:paraId="49087DD9">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（含1%牛乳粉）</w:t>
            </w:r>
          </w:p>
        </w:tc>
        <w:tc>
          <w:tcPr>
            <w:tcW w:w="1329" w:type="dxa"/>
            <w:vMerge w:val="restart"/>
            <w:vAlign w:val="center"/>
          </w:tcPr>
          <w:p w14:paraId="47F3936B">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A</w:t>
            </w:r>
          </w:p>
        </w:tc>
        <w:tc>
          <w:tcPr>
            <w:tcW w:w="3021" w:type="dxa"/>
            <w:shd w:val="clear" w:color="auto" w:fill="auto"/>
            <w:vAlign w:val="center"/>
          </w:tcPr>
          <w:p w14:paraId="0C58323D">
            <w:pPr>
              <w:adjustRightInd w:val="0"/>
              <w:snapToGrid w:val="0"/>
              <w:spacing w:after="80"/>
              <w:jc w:val="center"/>
              <w:rPr>
                <w:rFonts w:hint="default" w:ascii="宋体" w:hAnsi="宋体" w:cs="宋体" w:eastAsiaTheme="minorEastAsia"/>
                <w:kern w:val="2"/>
                <w:sz w:val="24"/>
                <w:szCs w:val="24"/>
                <w:lang w:val="en-US" w:eastAsia="zh-CN" w:bidi="ar-SA"/>
              </w:rPr>
            </w:pPr>
            <w:r>
              <w:rPr>
                <w:rFonts w:hint="eastAsia" w:ascii="宋体" w:hAnsi="宋体"/>
                <w:color w:val="000000"/>
                <w:sz w:val="24"/>
                <w:szCs w:val="24"/>
              </w:rPr>
              <w:t>339.46</w:t>
            </w:r>
          </w:p>
        </w:tc>
        <w:tc>
          <w:tcPr>
            <w:tcW w:w="1647" w:type="dxa"/>
            <w:vMerge w:val="restart"/>
            <w:vAlign w:val="center"/>
          </w:tcPr>
          <w:p w14:paraId="74197012">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r>
              <w:rPr>
                <w:rFonts w:hint="eastAsia" w:ascii="宋体" w:hAnsi="宋体" w:cs="宋体"/>
                <w:sz w:val="24"/>
                <w:szCs w:val="24"/>
              </w:rPr>
              <w:t>0.96</w:t>
            </w:r>
          </w:p>
        </w:tc>
      </w:tr>
      <w:tr w14:paraId="3528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25" w:type="dxa"/>
            <w:vMerge w:val="continue"/>
            <w:vAlign w:val="center"/>
          </w:tcPr>
          <w:p w14:paraId="003CC394">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p>
        </w:tc>
        <w:tc>
          <w:tcPr>
            <w:tcW w:w="1329" w:type="dxa"/>
            <w:vMerge w:val="continue"/>
            <w:vAlign w:val="center"/>
          </w:tcPr>
          <w:p w14:paraId="57A9377E">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p>
        </w:tc>
        <w:tc>
          <w:tcPr>
            <w:tcW w:w="3021" w:type="dxa"/>
            <w:shd w:val="clear" w:color="auto" w:fill="auto"/>
            <w:vAlign w:val="center"/>
          </w:tcPr>
          <w:p w14:paraId="568F981D">
            <w:pPr>
              <w:adjustRightInd w:val="0"/>
              <w:snapToGrid w:val="0"/>
              <w:spacing w:after="80"/>
              <w:jc w:val="center"/>
              <w:rPr>
                <w:rFonts w:hint="default" w:ascii="宋体" w:hAnsi="宋体" w:cs="宋体" w:eastAsiaTheme="minorEastAsia"/>
                <w:kern w:val="2"/>
                <w:sz w:val="24"/>
                <w:szCs w:val="24"/>
                <w:lang w:val="en-US" w:eastAsia="zh-CN" w:bidi="ar-SA"/>
              </w:rPr>
            </w:pPr>
            <w:r>
              <w:rPr>
                <w:rFonts w:hint="eastAsia" w:ascii="宋体" w:hAnsi="宋体"/>
                <w:color w:val="000000"/>
                <w:sz w:val="24"/>
                <w:szCs w:val="24"/>
              </w:rPr>
              <w:t>336.99</w:t>
            </w:r>
          </w:p>
        </w:tc>
        <w:tc>
          <w:tcPr>
            <w:tcW w:w="1647" w:type="dxa"/>
            <w:vMerge w:val="continue"/>
            <w:vAlign w:val="center"/>
          </w:tcPr>
          <w:p w14:paraId="76F7968F">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p>
        </w:tc>
      </w:tr>
      <w:tr w14:paraId="458A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25" w:type="dxa"/>
            <w:vMerge w:val="continue"/>
            <w:vAlign w:val="center"/>
          </w:tcPr>
          <w:p w14:paraId="24C5B603">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p>
        </w:tc>
        <w:tc>
          <w:tcPr>
            <w:tcW w:w="1329" w:type="dxa"/>
            <w:vMerge w:val="continue"/>
            <w:vAlign w:val="center"/>
          </w:tcPr>
          <w:p w14:paraId="54AA0EDC">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p>
        </w:tc>
        <w:tc>
          <w:tcPr>
            <w:tcW w:w="3021" w:type="dxa"/>
            <w:shd w:val="clear" w:color="auto" w:fill="auto"/>
            <w:vAlign w:val="center"/>
          </w:tcPr>
          <w:p w14:paraId="7D839D72">
            <w:pPr>
              <w:adjustRightInd w:val="0"/>
              <w:snapToGrid w:val="0"/>
              <w:spacing w:after="80"/>
              <w:jc w:val="center"/>
              <w:rPr>
                <w:rFonts w:hint="default" w:ascii="宋体" w:hAnsi="宋体" w:cs="宋体" w:eastAsiaTheme="minorEastAsia"/>
                <w:kern w:val="2"/>
                <w:sz w:val="24"/>
                <w:szCs w:val="24"/>
                <w:lang w:val="en-US" w:eastAsia="zh-CN" w:bidi="ar-SA"/>
              </w:rPr>
            </w:pPr>
            <w:r>
              <w:rPr>
                <w:rFonts w:hint="eastAsia" w:ascii="宋体" w:hAnsi="宋体"/>
                <w:color w:val="000000"/>
                <w:sz w:val="24"/>
                <w:szCs w:val="24"/>
              </w:rPr>
              <w:t>343.50</w:t>
            </w:r>
          </w:p>
        </w:tc>
        <w:tc>
          <w:tcPr>
            <w:tcW w:w="1647" w:type="dxa"/>
            <w:vMerge w:val="continue"/>
            <w:vAlign w:val="center"/>
          </w:tcPr>
          <w:p w14:paraId="1233714E">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p>
        </w:tc>
      </w:tr>
      <w:tr w14:paraId="2983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25" w:type="dxa"/>
            <w:vMerge w:val="continue"/>
            <w:vAlign w:val="center"/>
          </w:tcPr>
          <w:p w14:paraId="11099EEB">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p>
        </w:tc>
        <w:tc>
          <w:tcPr>
            <w:tcW w:w="1329" w:type="dxa"/>
            <w:vMerge w:val="restart"/>
            <w:vAlign w:val="center"/>
          </w:tcPr>
          <w:p w14:paraId="4E35B770">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w:t>
            </w:r>
          </w:p>
        </w:tc>
        <w:tc>
          <w:tcPr>
            <w:tcW w:w="3021" w:type="dxa"/>
            <w:shd w:val="clear" w:color="auto" w:fill="auto"/>
            <w:vAlign w:val="bottom"/>
          </w:tcPr>
          <w:p w14:paraId="74D3084C">
            <w:pPr>
              <w:adjustRightInd w:val="0"/>
              <w:snapToGrid w:val="0"/>
              <w:spacing w:after="8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331.47</w:t>
            </w:r>
          </w:p>
        </w:tc>
        <w:tc>
          <w:tcPr>
            <w:tcW w:w="1647" w:type="dxa"/>
            <w:vMerge w:val="restart"/>
            <w:vAlign w:val="center"/>
          </w:tcPr>
          <w:p w14:paraId="7EC579D6">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sz w:val="24"/>
                <w:szCs w:val="24"/>
                <w:lang w:val="en-US" w:eastAsia="zh-CN"/>
              </w:rPr>
              <w:t>2.26</w:t>
            </w:r>
          </w:p>
        </w:tc>
      </w:tr>
      <w:tr w14:paraId="7054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25" w:type="dxa"/>
            <w:vMerge w:val="continue"/>
            <w:vAlign w:val="center"/>
          </w:tcPr>
          <w:p w14:paraId="6AF06CF6">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p>
        </w:tc>
        <w:tc>
          <w:tcPr>
            <w:tcW w:w="1329" w:type="dxa"/>
            <w:vMerge w:val="continue"/>
            <w:vAlign w:val="center"/>
          </w:tcPr>
          <w:p w14:paraId="20A8EF84">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p>
        </w:tc>
        <w:tc>
          <w:tcPr>
            <w:tcW w:w="3021" w:type="dxa"/>
            <w:shd w:val="clear" w:color="auto" w:fill="auto"/>
            <w:vAlign w:val="bottom"/>
          </w:tcPr>
          <w:p w14:paraId="67793EF1">
            <w:pPr>
              <w:adjustRightInd w:val="0"/>
              <w:snapToGrid w:val="0"/>
              <w:spacing w:after="8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344.00</w:t>
            </w:r>
          </w:p>
        </w:tc>
        <w:tc>
          <w:tcPr>
            <w:tcW w:w="1647" w:type="dxa"/>
            <w:vMerge w:val="continue"/>
            <w:vAlign w:val="center"/>
          </w:tcPr>
          <w:p w14:paraId="30971DFB">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p>
        </w:tc>
      </w:tr>
      <w:tr w14:paraId="1B80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525" w:type="dxa"/>
            <w:vMerge w:val="continue"/>
            <w:vAlign w:val="center"/>
          </w:tcPr>
          <w:p w14:paraId="5355C400">
            <w:pPr>
              <w:pStyle w:val="28"/>
              <w:spacing w:after="0" w:line="240" w:lineRule="auto"/>
              <w:ind w:left="0" w:leftChars="0"/>
              <w:jc w:val="center"/>
              <w:rPr>
                <w:rFonts w:hint="default" w:ascii="Times New Roman" w:hAnsi="Times New Roman" w:eastAsia="宋体" w:cs="Times New Roman"/>
                <w:color w:val="auto"/>
                <w:sz w:val="21"/>
                <w:szCs w:val="21"/>
                <w:vertAlign w:val="baseline"/>
                <w:lang w:val="en-US" w:eastAsia="zh-CN"/>
              </w:rPr>
            </w:pPr>
          </w:p>
        </w:tc>
        <w:tc>
          <w:tcPr>
            <w:tcW w:w="1329" w:type="dxa"/>
            <w:vMerge w:val="continue"/>
            <w:vAlign w:val="center"/>
          </w:tcPr>
          <w:p w14:paraId="35072D96">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p>
        </w:tc>
        <w:tc>
          <w:tcPr>
            <w:tcW w:w="3021" w:type="dxa"/>
            <w:shd w:val="clear" w:color="auto" w:fill="auto"/>
            <w:vAlign w:val="bottom"/>
          </w:tcPr>
          <w:p w14:paraId="3E7580EA">
            <w:pPr>
              <w:adjustRightInd w:val="0"/>
              <w:snapToGrid w:val="0"/>
              <w:spacing w:after="8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330.37</w:t>
            </w:r>
          </w:p>
        </w:tc>
        <w:tc>
          <w:tcPr>
            <w:tcW w:w="1647" w:type="dxa"/>
            <w:vMerge w:val="continue"/>
            <w:vAlign w:val="center"/>
          </w:tcPr>
          <w:p w14:paraId="0584935C">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p>
        </w:tc>
      </w:tr>
      <w:tr w14:paraId="1D34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25" w:type="dxa"/>
            <w:vMerge w:val="restart"/>
            <w:vAlign w:val="center"/>
          </w:tcPr>
          <w:p w14:paraId="317C9A5F">
            <w:pPr>
              <w:pStyle w:val="28"/>
              <w:spacing w:after="0" w:line="240" w:lineRule="auto"/>
              <w:ind w:left="0" w:leftChars="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val="en-US" w:eastAsia="zh-CN"/>
              </w:rPr>
              <w:t>2</w:t>
            </w:r>
            <w:r>
              <w:rPr>
                <w:rFonts w:hint="default" w:ascii="Times New Roman" w:hAnsi="Times New Roman" w:eastAsia="宋体" w:cs="Times New Roman"/>
                <w:color w:val="000000" w:themeColor="text1"/>
                <w:sz w:val="21"/>
                <w:szCs w:val="21"/>
                <w:lang w:eastAsia="zh-CN"/>
              </w:rPr>
              <w:t>#驼乳粉</w:t>
            </w:r>
          </w:p>
          <w:p w14:paraId="494FF4CA">
            <w:pPr>
              <w:pStyle w:val="28"/>
              <w:spacing w:after="0" w:line="240" w:lineRule="auto"/>
              <w:ind w:left="0" w:left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eastAsia="zh-CN"/>
              </w:rPr>
              <w:t>（</w:t>
            </w:r>
            <w:r>
              <w:rPr>
                <w:rFonts w:hint="eastAsia" w:ascii="Times New Roman" w:hAnsi="Times New Roman" w:eastAsia="宋体" w:cs="Times New Roman"/>
                <w:color w:val="000000" w:themeColor="text1"/>
                <w:sz w:val="21"/>
                <w:szCs w:val="21"/>
                <w:lang w:val="en-US" w:eastAsia="zh-CN"/>
              </w:rPr>
              <w:t>含</w:t>
            </w:r>
            <w:r>
              <w:rPr>
                <w:rFonts w:hint="default" w:ascii="Times New Roman" w:hAnsi="Times New Roman" w:eastAsia="宋体" w:cs="Times New Roman"/>
                <w:color w:val="000000" w:themeColor="text1"/>
                <w:sz w:val="21"/>
                <w:szCs w:val="21"/>
                <w:lang w:eastAsia="zh-CN"/>
              </w:rPr>
              <w:t>1%羊乳粉）</w:t>
            </w:r>
          </w:p>
        </w:tc>
        <w:tc>
          <w:tcPr>
            <w:tcW w:w="1329" w:type="dxa"/>
            <w:vMerge w:val="restart"/>
            <w:vAlign w:val="center"/>
          </w:tcPr>
          <w:p w14:paraId="02924225">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A</w:t>
            </w:r>
          </w:p>
        </w:tc>
        <w:tc>
          <w:tcPr>
            <w:tcW w:w="3021" w:type="dxa"/>
            <w:shd w:val="clear" w:color="auto" w:fill="auto"/>
            <w:vAlign w:val="center"/>
          </w:tcPr>
          <w:p w14:paraId="6B04F998">
            <w:pPr>
              <w:adjustRightInd w:val="0"/>
              <w:snapToGrid w:val="0"/>
              <w:spacing w:after="80"/>
              <w:jc w:val="center"/>
              <w:rPr>
                <w:rFonts w:hint="default" w:ascii="宋体" w:hAnsi="宋体" w:cs="宋体" w:eastAsiaTheme="minorEastAsia"/>
                <w:kern w:val="2"/>
                <w:sz w:val="24"/>
                <w:szCs w:val="24"/>
                <w:lang w:val="en-US" w:eastAsia="zh-CN" w:bidi="ar-SA"/>
              </w:rPr>
            </w:pPr>
            <w:r>
              <w:rPr>
                <w:rFonts w:hint="eastAsia" w:ascii="宋体" w:hAnsi="宋体" w:cs="宋体"/>
                <w:sz w:val="24"/>
                <w:szCs w:val="24"/>
              </w:rPr>
              <w:t>336.50</w:t>
            </w:r>
          </w:p>
        </w:tc>
        <w:tc>
          <w:tcPr>
            <w:tcW w:w="1647" w:type="dxa"/>
            <w:vMerge w:val="restart"/>
            <w:vAlign w:val="center"/>
          </w:tcPr>
          <w:p w14:paraId="0AE3031E">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eastAsia" w:ascii="宋体" w:hAnsi="宋体" w:cs="宋体"/>
                <w:sz w:val="24"/>
                <w:szCs w:val="24"/>
              </w:rPr>
              <w:t>3.55</w:t>
            </w:r>
          </w:p>
        </w:tc>
      </w:tr>
      <w:tr w14:paraId="6AAA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25" w:type="dxa"/>
            <w:vMerge w:val="continue"/>
            <w:vAlign w:val="center"/>
          </w:tcPr>
          <w:p w14:paraId="3DCADEC7">
            <w:pPr>
              <w:pStyle w:val="28"/>
              <w:spacing w:after="0" w:line="240" w:lineRule="auto"/>
              <w:ind w:left="0" w:leftChars="0"/>
              <w:jc w:val="center"/>
              <w:rPr>
                <w:rFonts w:hint="default" w:ascii="Times New Roman" w:hAnsi="Times New Roman" w:eastAsia="宋体" w:cs="Times New Roman"/>
                <w:color w:val="000000" w:themeColor="text1"/>
                <w:sz w:val="21"/>
                <w:szCs w:val="21"/>
                <w:lang w:eastAsia="zh-CN"/>
              </w:rPr>
            </w:pPr>
          </w:p>
        </w:tc>
        <w:tc>
          <w:tcPr>
            <w:tcW w:w="1329" w:type="dxa"/>
            <w:vMerge w:val="continue"/>
            <w:vAlign w:val="center"/>
          </w:tcPr>
          <w:p w14:paraId="1A4171A2">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p>
        </w:tc>
        <w:tc>
          <w:tcPr>
            <w:tcW w:w="3021" w:type="dxa"/>
            <w:shd w:val="clear" w:color="auto" w:fill="auto"/>
            <w:vAlign w:val="center"/>
          </w:tcPr>
          <w:p w14:paraId="771EFFE8">
            <w:pPr>
              <w:adjustRightInd w:val="0"/>
              <w:snapToGrid w:val="0"/>
              <w:spacing w:after="80"/>
              <w:jc w:val="center"/>
              <w:rPr>
                <w:rFonts w:hint="default" w:ascii="宋体" w:hAnsi="宋体" w:cs="宋体" w:eastAsiaTheme="minorEastAsia"/>
                <w:kern w:val="2"/>
                <w:sz w:val="24"/>
                <w:szCs w:val="24"/>
                <w:lang w:val="en-US" w:eastAsia="zh-CN" w:bidi="ar-SA"/>
              </w:rPr>
            </w:pPr>
            <w:r>
              <w:rPr>
                <w:rFonts w:hint="eastAsia" w:ascii="宋体" w:hAnsi="宋体" w:cs="宋体"/>
                <w:sz w:val="24"/>
                <w:szCs w:val="24"/>
              </w:rPr>
              <w:t>319.28</w:t>
            </w:r>
          </w:p>
        </w:tc>
        <w:tc>
          <w:tcPr>
            <w:tcW w:w="1647" w:type="dxa"/>
            <w:vMerge w:val="continue"/>
            <w:vAlign w:val="center"/>
          </w:tcPr>
          <w:p w14:paraId="13AFD9EE">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p>
        </w:tc>
      </w:tr>
      <w:tr w14:paraId="34B2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25" w:type="dxa"/>
            <w:vMerge w:val="continue"/>
            <w:vAlign w:val="center"/>
          </w:tcPr>
          <w:p w14:paraId="4C1F4DCD">
            <w:pPr>
              <w:pStyle w:val="28"/>
              <w:spacing w:after="0" w:line="240" w:lineRule="auto"/>
              <w:ind w:left="0" w:leftChars="0"/>
              <w:jc w:val="center"/>
              <w:rPr>
                <w:rFonts w:hint="default" w:ascii="Times New Roman" w:hAnsi="Times New Roman" w:eastAsia="宋体" w:cs="Times New Roman"/>
                <w:color w:val="000000" w:themeColor="text1"/>
                <w:sz w:val="21"/>
                <w:szCs w:val="21"/>
                <w:lang w:eastAsia="zh-CN"/>
              </w:rPr>
            </w:pPr>
          </w:p>
        </w:tc>
        <w:tc>
          <w:tcPr>
            <w:tcW w:w="1329" w:type="dxa"/>
            <w:vMerge w:val="continue"/>
            <w:vAlign w:val="center"/>
          </w:tcPr>
          <w:p w14:paraId="6175DDEC">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p>
        </w:tc>
        <w:tc>
          <w:tcPr>
            <w:tcW w:w="3021" w:type="dxa"/>
            <w:shd w:val="clear" w:color="auto" w:fill="auto"/>
            <w:vAlign w:val="center"/>
          </w:tcPr>
          <w:p w14:paraId="3771EC60">
            <w:pPr>
              <w:adjustRightInd w:val="0"/>
              <w:snapToGrid w:val="0"/>
              <w:spacing w:after="80"/>
              <w:jc w:val="center"/>
              <w:rPr>
                <w:rFonts w:hint="default" w:ascii="宋体" w:hAnsi="宋体" w:cs="宋体" w:eastAsiaTheme="minorEastAsia"/>
                <w:kern w:val="2"/>
                <w:sz w:val="24"/>
                <w:szCs w:val="24"/>
                <w:lang w:val="en-US" w:eastAsia="zh-CN" w:bidi="ar-SA"/>
              </w:rPr>
            </w:pPr>
            <w:r>
              <w:rPr>
                <w:rFonts w:hint="eastAsia" w:ascii="宋体" w:hAnsi="宋体" w:cs="宋体"/>
                <w:sz w:val="24"/>
                <w:szCs w:val="24"/>
              </w:rPr>
              <w:t>312.78</w:t>
            </w:r>
          </w:p>
        </w:tc>
        <w:tc>
          <w:tcPr>
            <w:tcW w:w="1647" w:type="dxa"/>
            <w:vMerge w:val="continue"/>
            <w:vAlign w:val="center"/>
          </w:tcPr>
          <w:p w14:paraId="69B9EFB0">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p>
        </w:tc>
      </w:tr>
      <w:tr w14:paraId="03A7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25" w:type="dxa"/>
            <w:vMerge w:val="continue"/>
            <w:vAlign w:val="center"/>
          </w:tcPr>
          <w:p w14:paraId="7DB489F8">
            <w:pPr>
              <w:pStyle w:val="28"/>
              <w:spacing w:after="0" w:line="240" w:lineRule="auto"/>
              <w:ind w:left="0" w:leftChars="0"/>
              <w:jc w:val="center"/>
              <w:rPr>
                <w:rFonts w:hint="default" w:ascii="Times New Roman" w:hAnsi="Times New Roman" w:eastAsia="宋体" w:cs="Times New Roman"/>
                <w:color w:val="000000" w:themeColor="text1"/>
                <w:sz w:val="21"/>
                <w:szCs w:val="21"/>
                <w:lang w:eastAsia="zh-CN"/>
              </w:rPr>
            </w:pPr>
          </w:p>
        </w:tc>
        <w:tc>
          <w:tcPr>
            <w:tcW w:w="1329" w:type="dxa"/>
            <w:vMerge w:val="restart"/>
            <w:vAlign w:val="center"/>
          </w:tcPr>
          <w:p w14:paraId="1300F4C2">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w:t>
            </w:r>
          </w:p>
        </w:tc>
        <w:tc>
          <w:tcPr>
            <w:tcW w:w="3021" w:type="dxa"/>
            <w:shd w:val="clear" w:color="auto" w:fill="auto"/>
            <w:vAlign w:val="bottom"/>
          </w:tcPr>
          <w:p w14:paraId="0F0B718F">
            <w:pPr>
              <w:adjustRightInd w:val="0"/>
              <w:snapToGrid w:val="0"/>
              <w:spacing w:after="8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343.80</w:t>
            </w:r>
          </w:p>
        </w:tc>
        <w:tc>
          <w:tcPr>
            <w:tcW w:w="1647" w:type="dxa"/>
            <w:vMerge w:val="restart"/>
            <w:vAlign w:val="center"/>
          </w:tcPr>
          <w:p w14:paraId="1E1A8285">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sz w:val="24"/>
                <w:szCs w:val="24"/>
                <w:lang w:val="en-US" w:eastAsia="zh-CN"/>
              </w:rPr>
              <w:t>1.56</w:t>
            </w:r>
          </w:p>
        </w:tc>
      </w:tr>
      <w:tr w14:paraId="1C4A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25" w:type="dxa"/>
            <w:vMerge w:val="continue"/>
            <w:vAlign w:val="center"/>
          </w:tcPr>
          <w:p w14:paraId="7BB505FA">
            <w:pPr>
              <w:pStyle w:val="28"/>
              <w:spacing w:after="0" w:line="240" w:lineRule="auto"/>
              <w:ind w:left="0" w:leftChars="0"/>
              <w:jc w:val="center"/>
              <w:rPr>
                <w:rFonts w:hint="default" w:ascii="Times New Roman" w:hAnsi="Times New Roman" w:eastAsia="宋体" w:cs="Times New Roman"/>
                <w:color w:val="000000" w:themeColor="text1"/>
                <w:sz w:val="21"/>
                <w:szCs w:val="21"/>
                <w:lang w:eastAsia="zh-CN"/>
              </w:rPr>
            </w:pPr>
          </w:p>
        </w:tc>
        <w:tc>
          <w:tcPr>
            <w:tcW w:w="1329" w:type="dxa"/>
            <w:vMerge w:val="continue"/>
            <w:vAlign w:val="center"/>
          </w:tcPr>
          <w:p w14:paraId="1F5060A1">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p>
        </w:tc>
        <w:tc>
          <w:tcPr>
            <w:tcW w:w="3021" w:type="dxa"/>
            <w:shd w:val="clear" w:color="auto" w:fill="auto"/>
            <w:vAlign w:val="bottom"/>
          </w:tcPr>
          <w:p w14:paraId="732675D3">
            <w:pPr>
              <w:adjustRightInd w:val="0"/>
              <w:snapToGrid w:val="0"/>
              <w:spacing w:after="8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353.70</w:t>
            </w:r>
          </w:p>
        </w:tc>
        <w:tc>
          <w:tcPr>
            <w:tcW w:w="1647" w:type="dxa"/>
            <w:vMerge w:val="continue"/>
            <w:vAlign w:val="center"/>
          </w:tcPr>
          <w:p w14:paraId="00FBEA5C">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p>
        </w:tc>
      </w:tr>
      <w:tr w14:paraId="6E8F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525" w:type="dxa"/>
            <w:vMerge w:val="continue"/>
            <w:vAlign w:val="center"/>
          </w:tcPr>
          <w:p w14:paraId="0A56B69B">
            <w:pPr>
              <w:pStyle w:val="28"/>
              <w:spacing w:after="0" w:line="240" w:lineRule="auto"/>
              <w:ind w:left="0" w:leftChars="0"/>
              <w:jc w:val="center"/>
              <w:rPr>
                <w:rFonts w:hint="default" w:ascii="Times New Roman" w:hAnsi="Times New Roman" w:eastAsia="宋体" w:cs="Times New Roman"/>
                <w:color w:val="000000" w:themeColor="text1"/>
                <w:sz w:val="21"/>
                <w:szCs w:val="21"/>
                <w:lang w:val="en-US" w:eastAsia="zh-CN"/>
              </w:rPr>
            </w:pPr>
          </w:p>
        </w:tc>
        <w:tc>
          <w:tcPr>
            <w:tcW w:w="1329" w:type="dxa"/>
            <w:vMerge w:val="continue"/>
            <w:vAlign w:val="center"/>
          </w:tcPr>
          <w:p w14:paraId="55A2ECC1">
            <w:pPr>
              <w:keepNext w:val="0"/>
              <w:keepLines w:val="0"/>
              <w:suppressLineNumbers w:val="0"/>
              <w:spacing w:before="0" w:beforeAutospacing="0" w:after="0" w:afterAutospacing="0" w:line="240" w:lineRule="auto"/>
              <w:ind w:right="0" w:rightChars="0"/>
              <w:jc w:val="center"/>
              <w:rPr>
                <w:rFonts w:hint="default" w:ascii="Times New Roman" w:hAnsi="Times New Roman" w:eastAsia="宋体" w:cs="Times New Roman"/>
                <w:color w:val="auto"/>
                <w:sz w:val="21"/>
                <w:szCs w:val="21"/>
                <w:vertAlign w:val="baseline"/>
                <w:lang w:val="en-US" w:eastAsia="zh-CN"/>
              </w:rPr>
            </w:pPr>
          </w:p>
        </w:tc>
        <w:tc>
          <w:tcPr>
            <w:tcW w:w="3021" w:type="dxa"/>
            <w:shd w:val="clear" w:color="auto" w:fill="auto"/>
            <w:vAlign w:val="bottom"/>
          </w:tcPr>
          <w:p w14:paraId="4F658CCC">
            <w:pPr>
              <w:adjustRightInd w:val="0"/>
              <w:snapToGrid w:val="0"/>
              <w:spacing w:after="8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344.85</w:t>
            </w:r>
          </w:p>
        </w:tc>
        <w:tc>
          <w:tcPr>
            <w:tcW w:w="1647" w:type="dxa"/>
            <w:vMerge w:val="continue"/>
            <w:vAlign w:val="center"/>
          </w:tcPr>
          <w:p w14:paraId="6DD3921A">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color w:val="auto"/>
                <w:sz w:val="21"/>
                <w:szCs w:val="21"/>
                <w:vertAlign w:val="baseline"/>
                <w:lang w:val="en-US" w:eastAsia="zh-CN"/>
              </w:rPr>
            </w:pPr>
          </w:p>
        </w:tc>
      </w:tr>
    </w:tbl>
    <w:p w14:paraId="60D8F415">
      <w:pPr>
        <w:keepNext w:val="0"/>
        <w:keepLines w:val="0"/>
        <w:suppressLineNumbers w:val="0"/>
        <w:spacing w:before="0" w:beforeAutospacing="0" w:after="0" w:afterAutospacing="0" w:line="240" w:lineRule="auto"/>
        <w:ind w:right="0" w:firstLine="420" w:firstLineChars="20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注：A</w:t>
      </w:r>
      <w:r>
        <w:rPr>
          <w:rFonts w:hint="eastAsia"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sz w:val="21"/>
          <w:szCs w:val="21"/>
          <w:lang w:val="en-US" w:eastAsia="zh-CN"/>
        </w:rPr>
        <w:t>生工</w:t>
      </w:r>
      <w:r>
        <w:rPr>
          <w:rFonts w:hint="eastAsia" w:ascii="Times New Roman" w:hAnsi="Times New Roman" w:eastAsia="宋体" w:cs="Times New Roman"/>
          <w:color w:val="auto"/>
          <w:sz w:val="21"/>
          <w:szCs w:val="21"/>
          <w:lang w:val="en-US" w:eastAsia="zh-CN"/>
        </w:rPr>
        <w:t>合成</w:t>
      </w:r>
      <w:r>
        <w:rPr>
          <w:rFonts w:hint="default" w:ascii="Times New Roman" w:hAnsi="Times New Roman" w:eastAsia="宋体" w:cs="Times New Roman"/>
          <w:color w:val="auto"/>
          <w:sz w:val="21"/>
          <w:szCs w:val="21"/>
          <w:highlight w:val="none"/>
          <w:lang w:val="en-US" w:eastAsia="zh-CN"/>
        </w:rPr>
        <w:t>、B</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sz w:val="21"/>
          <w:szCs w:val="21"/>
          <w:highlight w:val="none"/>
          <w:lang w:val="en-US" w:eastAsia="zh-CN"/>
        </w:rPr>
        <w:t>金唯智</w:t>
      </w:r>
      <w:r>
        <w:rPr>
          <w:rFonts w:hint="eastAsia" w:ascii="Times New Roman" w:hAnsi="Times New Roman" w:eastAsia="宋体" w:cs="Times New Roman"/>
          <w:color w:val="auto"/>
          <w:sz w:val="21"/>
          <w:szCs w:val="21"/>
          <w:highlight w:val="none"/>
          <w:lang w:val="en-US" w:eastAsia="zh-CN"/>
        </w:rPr>
        <w:t>合成</w:t>
      </w:r>
    </w:p>
    <w:p w14:paraId="671B090E">
      <w:pPr>
        <w:keepNext w:val="0"/>
        <w:keepLines w:val="0"/>
        <w:suppressLineNumbers w:val="0"/>
        <w:spacing w:before="0" w:beforeAutospacing="0" w:after="0" w:afterAutospacing="0" w:line="240" w:lineRule="auto"/>
        <w:ind w:right="0" w:firstLine="420" w:firstLineChars="200"/>
        <w:rPr>
          <w:rFonts w:hint="eastAsia" w:ascii="Times New Roman" w:hAnsi="Times New Roman" w:eastAsia="宋体" w:cs="Times New Roman"/>
          <w:color w:val="auto"/>
          <w:sz w:val="21"/>
          <w:szCs w:val="21"/>
          <w:highlight w:val="none"/>
          <w:lang w:val="en-US" w:eastAsia="zh-CN"/>
        </w:rPr>
      </w:pPr>
    </w:p>
    <w:p w14:paraId="7579DBEF">
      <w:pPr>
        <w:keepNext w:val="0"/>
        <w:keepLines w:val="0"/>
        <w:suppressLineNumbers w:val="0"/>
        <w:spacing w:before="0" w:beforeAutospacing="0" w:after="0" w:afterAutospacing="0" w:line="240" w:lineRule="auto"/>
        <w:ind w:right="0" w:firstLine="420" w:firstLineChars="20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drawing>
          <wp:inline distT="0" distB="0" distL="114300" distR="114300">
            <wp:extent cx="5270500" cy="2933065"/>
            <wp:effectExtent l="0" t="0" r="0" b="635"/>
            <wp:docPr id="1" name="图片 1" descr="clipbord_177932965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lipbord_1779329652060"/>
                    <pic:cNvPicPr>
                      <a:picLocks noChangeAspect="1"/>
                    </pic:cNvPicPr>
                  </pic:nvPicPr>
                  <pic:blipFill>
                    <a:blip r:embed="rId13"/>
                    <a:stretch>
                      <a:fillRect/>
                    </a:stretch>
                  </pic:blipFill>
                  <pic:spPr>
                    <a:xfrm>
                      <a:off x="0" y="0"/>
                      <a:ext cx="5270500" cy="2933065"/>
                    </a:xfrm>
                    <a:prstGeom prst="rect">
                      <a:avLst/>
                    </a:prstGeom>
                  </pic:spPr>
                </pic:pic>
              </a:graphicData>
            </a:graphic>
          </wp:inline>
        </w:drawing>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drawing>
          <wp:inline distT="0" distB="0" distL="114300" distR="114300">
            <wp:extent cx="4572000" cy="1708785"/>
            <wp:effectExtent l="12700" t="12700" r="12700" b="18415"/>
            <wp:docPr id="2" name="图片 2" descr="clipbord_177932962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lipbord_1779329629746"/>
                    <pic:cNvPicPr>
                      <a:picLocks noChangeAspect="1"/>
                    </pic:cNvPicPr>
                  </pic:nvPicPr>
                  <pic:blipFill>
                    <a:blip r:embed="rId14"/>
                    <a:stretch>
                      <a:fillRect/>
                    </a:stretch>
                  </pic:blipFill>
                  <pic:spPr>
                    <a:xfrm>
                      <a:off x="0" y="0"/>
                      <a:ext cx="4572000" cy="1708785"/>
                    </a:xfrm>
                    <a:prstGeom prst="rect">
                      <a:avLst/>
                    </a:prstGeom>
                    <a:ln w="12700" cmpd="sng">
                      <a:solidFill>
                        <a:schemeClr val="bg1">
                          <a:lumMod val="85000"/>
                        </a:schemeClr>
                      </a:solidFill>
                      <a:prstDash val="solid"/>
                    </a:ln>
                  </pic:spPr>
                </pic:pic>
              </a:graphicData>
            </a:graphic>
          </wp:inline>
        </w:drawing>
      </w:r>
    </w:p>
    <w:p w14:paraId="209AF821">
      <w:pPr>
        <w:spacing w:line="360" w:lineRule="auto"/>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图7 不同引物探针的方差分析</w:t>
      </w:r>
    </w:p>
    <w:p w14:paraId="5712B15A">
      <w:pPr>
        <w:keepNext w:val="0"/>
        <w:keepLines w:val="0"/>
        <w:suppressLineNumbers w:val="0"/>
        <w:spacing w:before="0" w:beforeAutospacing="0" w:after="0" w:afterAutospacing="0" w:line="240" w:lineRule="auto"/>
        <w:ind w:right="0"/>
        <w:rPr>
          <w:rFonts w:hint="default" w:ascii="仿宋" w:hAnsi="仿宋" w:eastAsia="仿宋" w:cs="仿宋"/>
          <w:color w:val="auto"/>
          <w:sz w:val="32"/>
          <w:szCs w:val="32"/>
          <w:lang w:val="en-US" w:eastAsia="zh-CN"/>
        </w:rPr>
      </w:pPr>
      <w:r>
        <w:rPr>
          <w:rFonts w:hint="default" w:ascii="仿宋" w:hAnsi="仿宋" w:eastAsia="仿宋" w:cs="仿宋"/>
          <w:color w:val="auto"/>
          <w:sz w:val="32"/>
          <w:szCs w:val="32"/>
          <w:lang w:val="en-US" w:eastAsia="zh-CN"/>
        </w:rPr>
        <w:t>2.3方法学验证</w:t>
      </w:r>
    </w:p>
    <w:p w14:paraId="4C0746A4">
      <w:pPr>
        <w:keepNext w:val="0"/>
        <w:keepLines w:val="0"/>
        <w:suppressLineNumbers w:val="0"/>
        <w:spacing w:before="0" w:beforeAutospacing="0" w:after="0" w:afterAutospacing="0" w:line="240" w:lineRule="auto"/>
        <w:ind w:right="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2.3.1 特异性（包容性、排他性）</w:t>
      </w:r>
    </w:p>
    <w:p w14:paraId="0AC7B28F">
      <w:pPr>
        <w:keepNext w:val="0"/>
        <w:keepLines w:val="0"/>
        <w:suppressLineNumbers w:val="0"/>
        <w:spacing w:before="0" w:beforeAutospacing="0" w:after="0" w:afterAutospacing="0" w:line="240" w:lineRule="auto"/>
        <w:ind w:right="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2.3.1.1黄牛源性</w:t>
      </w:r>
    </w:p>
    <w:p w14:paraId="48593EA6">
      <w:pPr>
        <w:spacing w:line="360"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黄牛源性检测体系的特异性实验中，黄牛、山羊、骆驼DNA来源于</w:t>
      </w:r>
      <w:r>
        <w:rPr>
          <w:rFonts w:hint="eastAsia" w:ascii="仿宋" w:hAnsi="仿宋" w:eastAsia="仿宋" w:cs="仿宋"/>
          <w:color w:val="auto"/>
          <w:sz w:val="32"/>
          <w:szCs w:val="32"/>
          <w:highlight w:val="none"/>
          <w:lang w:val="en-US" w:eastAsia="zh-CN"/>
        </w:rPr>
        <w:t>相应物种的</w:t>
      </w:r>
      <w:r>
        <w:rPr>
          <w:rFonts w:hint="eastAsia" w:ascii="仿宋" w:hAnsi="仿宋" w:eastAsia="仿宋" w:cs="仿宋"/>
          <w:color w:val="auto"/>
          <w:sz w:val="32"/>
          <w:szCs w:val="32"/>
          <w:lang w:val="en-US" w:eastAsia="zh-CN"/>
        </w:rPr>
        <w:t>纯乳粉，绵羊、驴、马、牦牛、水牛DNA来源于相应物种肉糜质控样。以黄牛DNA为阳性对照，以水牛、牦牛、山羊、绵羊、骆驼、马、驴DNA为阴性对照，以无菌超纯水为空白对照，按照优化后的反应体系（引物200 nmol/L、探针200 nmol/L、退火温度57℃）进行黄牛源性成分数字PCR测定。分析目标物种和非目标物种是否产生阳性微滴，评估该方法的物种特异性。</w:t>
      </w:r>
    </w:p>
    <w:p w14:paraId="759040F4">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lang w:val="en-US" w:eastAsia="zh-CN"/>
        </w:rPr>
        <w:t>结果表明（见图8）：黄牛DNA出现清晰阳性微滴簇，拷贝数浓度为3.51×10</w:t>
      </w:r>
      <w:r>
        <w:rPr>
          <w:rFonts w:hint="eastAsia" w:ascii="仿宋" w:hAnsi="仿宋" w:eastAsia="仿宋" w:cs="仿宋"/>
          <w:color w:val="auto"/>
          <w:sz w:val="32"/>
          <w:szCs w:val="32"/>
          <w:vertAlign w:val="superscript"/>
          <w:lang w:val="en-US" w:eastAsia="zh-CN"/>
        </w:rPr>
        <w:t>4</w:t>
      </w:r>
      <w:r>
        <w:rPr>
          <w:rFonts w:hint="eastAsia" w:ascii="仿宋" w:hAnsi="仿宋" w:eastAsia="仿宋" w:cs="仿宋"/>
          <w:color w:val="auto"/>
          <w:sz w:val="32"/>
          <w:szCs w:val="32"/>
          <w:lang w:val="en-US" w:eastAsia="zh-CN"/>
        </w:rPr>
        <w:t xml:space="preserve"> copies/μL，方法包容性验证合格；所有非目标物种（水牛、牦牛、山羊、绵羊、骆驼、马、驴）及阴性对照均未出现阳性微滴，方法排他性验证合格。以上结果说明本方法中黄牛源性引物探针具有良好的包容性与排他性，能够准确识别黄牛成分，且与近缘物种（如水牛、牦牛）及其他动物源性成分无交叉反应。</w:t>
      </w:r>
      <w:r>
        <w:rPr>
          <w:rFonts w:hint="eastAsia" w:ascii="仿宋" w:hAnsi="仿宋" w:eastAsia="仿宋" w:cs="仿宋"/>
          <w:color w:val="auto"/>
          <w:sz w:val="32"/>
          <w:szCs w:val="32"/>
          <w:highlight w:val="none"/>
          <w:lang w:val="en-US" w:eastAsia="zh-CN"/>
        </w:rPr>
        <w:t>满足GB 4789.45-2023《食品安全国家标准 微生物检验方法验证通则》中包容性和排他性的4.4.2规定的技术要求。</w:t>
      </w:r>
    </w:p>
    <w:p w14:paraId="60FEEF6D">
      <w:pPr>
        <w:keepNext w:val="0"/>
        <w:keepLines w:val="0"/>
        <w:suppressLineNumbers w:val="0"/>
        <w:spacing w:before="0" w:beforeAutospacing="0" w:after="0" w:afterAutospacing="0" w:line="240" w:lineRule="auto"/>
        <w:ind w:right="0" w:firstLine="560" w:firstLineChars="200"/>
        <w:rPr>
          <w:rFonts w:hint="default" w:ascii="Times New Roman" w:hAnsi="Times New Roman" w:eastAsia="仿宋" w:cs="Times New Roman"/>
          <w:color w:val="auto"/>
          <w:sz w:val="28"/>
          <w:szCs w:val="28"/>
          <w:lang w:val="en-US" w:eastAsia="zh-CN"/>
        </w:rPr>
      </w:pPr>
    </w:p>
    <w:p w14:paraId="70448831">
      <w:pPr>
        <w:keepNext w:val="0"/>
        <w:keepLines w:val="0"/>
        <w:suppressLineNumbers w:val="0"/>
        <w:spacing w:before="0" w:beforeAutospacing="0" w:after="0" w:afterAutospacing="0" w:line="240" w:lineRule="auto"/>
        <w:ind w:right="0"/>
        <w:jc w:val="both"/>
        <w:rPr>
          <w:rFonts w:hint="default" w:ascii="Times New Roman" w:hAnsi="Times New Roman" w:cs="Times New Roman"/>
        </w:rPr>
      </w:pPr>
      <w:r>
        <w:rPr>
          <w:rFonts w:hint="default" w:ascii="Times New Roman" w:hAnsi="Times New Roman" w:cs="Times New Roman"/>
        </w:rPr>
        <w:drawing>
          <wp:inline distT="0" distB="0" distL="114300" distR="114300">
            <wp:extent cx="5269230" cy="1931670"/>
            <wp:effectExtent l="0" t="0" r="381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69230" cy="1931670"/>
                    </a:xfrm>
                    <a:prstGeom prst="rect">
                      <a:avLst/>
                    </a:prstGeom>
                    <a:noFill/>
                    <a:ln>
                      <a:noFill/>
                    </a:ln>
                  </pic:spPr>
                </pic:pic>
              </a:graphicData>
            </a:graphic>
          </wp:inline>
        </w:drawing>
      </w:r>
    </w:p>
    <w:p w14:paraId="45D6D6A7">
      <w:pPr>
        <w:keepNext w:val="0"/>
        <w:keepLines w:val="0"/>
        <w:suppressLineNumbers w:val="0"/>
        <w:spacing w:before="0" w:beforeAutospacing="0" w:after="0" w:afterAutospacing="0" w:line="240" w:lineRule="auto"/>
        <w:ind w:right="0"/>
        <w:jc w:val="both"/>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注：A1-D2依次为黄牛、牦牛、水牛、山羊、绵羊、骆驼、马、驴、阳性质控、阴性质控、空白对照NTC。</w:t>
      </w:r>
    </w:p>
    <w:p w14:paraId="136652A8">
      <w:pPr>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图</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lang w:val="en-US" w:eastAsia="zh-CN"/>
        </w:rPr>
        <w:t xml:space="preserve"> 黄牛源性成分特异性实验一维散点图</w:t>
      </w:r>
    </w:p>
    <w:p w14:paraId="586DEB7F">
      <w:pPr>
        <w:keepNext w:val="0"/>
        <w:keepLines w:val="0"/>
        <w:suppressLineNumbers w:val="0"/>
        <w:spacing w:before="0" w:beforeAutospacing="0" w:after="0" w:afterAutospacing="0" w:line="240" w:lineRule="auto"/>
        <w:ind w:right="0"/>
        <w:rPr>
          <w:rFonts w:hint="default" w:ascii="Times New Roman" w:hAnsi="Times New Roman" w:eastAsia="仿宋" w:cs="Times New Roman"/>
          <w:color w:val="auto"/>
          <w:sz w:val="32"/>
          <w:szCs w:val="32"/>
          <w:lang w:val="en-US" w:eastAsia="zh-CN"/>
        </w:rPr>
      </w:pPr>
      <w:r>
        <w:rPr>
          <w:rFonts w:hint="eastAsia" w:ascii="仿宋" w:hAnsi="仿宋" w:eastAsia="仿宋" w:cs="仿宋"/>
          <w:color w:val="auto"/>
          <w:sz w:val="32"/>
          <w:szCs w:val="32"/>
          <w:lang w:val="en-US" w:eastAsia="zh-CN"/>
        </w:rPr>
        <w:t xml:space="preserve">2.3.1.2 </w:t>
      </w:r>
      <w:r>
        <w:rPr>
          <w:rFonts w:hint="default" w:ascii="Times New Roman" w:hAnsi="Times New Roman" w:eastAsia="仿宋" w:cs="Times New Roman"/>
          <w:color w:val="auto"/>
          <w:sz w:val="32"/>
          <w:szCs w:val="32"/>
          <w:lang w:val="en-US" w:eastAsia="zh-CN"/>
        </w:rPr>
        <w:t>山羊源性</w:t>
      </w:r>
    </w:p>
    <w:p w14:paraId="19C625A7">
      <w:pPr>
        <w:spacing w:line="360"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山羊源性检测体系的特异性实验中，黄牛、山羊、骆驼DNA来源于</w:t>
      </w:r>
      <w:r>
        <w:rPr>
          <w:rFonts w:hint="eastAsia" w:ascii="仿宋" w:hAnsi="仿宋" w:eastAsia="仿宋" w:cs="仿宋"/>
          <w:color w:val="auto"/>
          <w:sz w:val="32"/>
          <w:szCs w:val="32"/>
          <w:highlight w:val="none"/>
          <w:lang w:val="en-US" w:eastAsia="zh-CN"/>
        </w:rPr>
        <w:t>相应物种</w:t>
      </w:r>
      <w:r>
        <w:rPr>
          <w:rFonts w:hint="eastAsia" w:ascii="仿宋" w:hAnsi="仿宋" w:eastAsia="仿宋" w:cs="仿宋"/>
          <w:color w:val="auto"/>
          <w:sz w:val="32"/>
          <w:szCs w:val="32"/>
          <w:lang w:val="en-US" w:eastAsia="zh-CN"/>
        </w:rPr>
        <w:t>的纯乳粉，绵羊、驴、马、牦牛、水牛DNA来源于相应物种肉糜质控样。以山羊DNA为阳性对照，以黄牛、水牛、牦牛、绵羊、骆驼、马、驴DNA为阴性模板，以无菌超纯水为空白对照，按照优化后的反应体系（引物200 nmol/L、探针200 nmol/L、退火温度57℃）进行数字PCR扩增。分析目标物种和非目标物种是否产生阳性扩增信号，评估该方法的物种特异性。</w:t>
      </w:r>
    </w:p>
    <w:p w14:paraId="70734FDF">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lang w:val="en-US" w:eastAsia="zh-CN"/>
        </w:rPr>
        <w:t>结果表明（见图9）：山羊DNA出现清晰阳性微滴簇，拷贝数浓度为3.85×10</w:t>
      </w:r>
      <w:r>
        <w:rPr>
          <w:rFonts w:hint="eastAsia" w:ascii="仿宋" w:hAnsi="仿宋" w:eastAsia="仿宋" w:cs="仿宋"/>
          <w:color w:val="auto"/>
          <w:sz w:val="32"/>
          <w:szCs w:val="32"/>
          <w:vertAlign w:val="superscript"/>
          <w:lang w:val="en-US" w:eastAsia="zh-CN"/>
        </w:rPr>
        <w:t>4</w:t>
      </w:r>
      <w:r>
        <w:rPr>
          <w:rFonts w:hint="eastAsia" w:ascii="仿宋" w:hAnsi="仿宋" w:eastAsia="仿宋" w:cs="仿宋"/>
          <w:color w:val="auto"/>
          <w:sz w:val="32"/>
          <w:szCs w:val="32"/>
          <w:lang w:val="en-US" w:eastAsia="zh-CN"/>
        </w:rPr>
        <w:t xml:space="preserve"> copies/μL，方法包容性验</w:t>
      </w:r>
      <w:r>
        <w:rPr>
          <w:rFonts w:hint="default" w:ascii="Times New Roman" w:hAnsi="Times New Roman" w:eastAsia="仿宋" w:cs="Times New Roman"/>
          <w:color w:val="auto"/>
          <w:sz w:val="32"/>
          <w:szCs w:val="32"/>
          <w:lang w:val="en-US" w:eastAsia="zh-CN"/>
        </w:rPr>
        <w:t>证合格；所有非目标物种（黄牛、水牛、牦牛、绵羊、骆驼、马、驴）及阴性对照均未出现阳性微滴，方法排他性验证合格。以上结果说明本方法中</w:t>
      </w:r>
      <w:r>
        <w:rPr>
          <w:rFonts w:hint="eastAsia" w:ascii="Times New Roman" w:hAnsi="Times New Roman" w:eastAsia="仿宋" w:cs="Times New Roman"/>
          <w:color w:val="auto"/>
          <w:sz w:val="32"/>
          <w:szCs w:val="32"/>
          <w:highlight w:val="none"/>
          <w:lang w:val="en-US" w:eastAsia="zh-CN"/>
        </w:rPr>
        <w:t>山羊</w:t>
      </w:r>
      <w:r>
        <w:rPr>
          <w:rFonts w:hint="default" w:ascii="Times New Roman" w:hAnsi="Times New Roman" w:eastAsia="仿宋" w:cs="Times New Roman"/>
          <w:color w:val="auto"/>
          <w:sz w:val="32"/>
          <w:szCs w:val="32"/>
          <w:lang w:val="en-US" w:eastAsia="zh-CN"/>
        </w:rPr>
        <w:t>源性引物探针具有良好的包容性与排他性，能够准确识别山羊成分，且与近缘物种（如绵羊）及其他动物源性成分无交叉反应。</w:t>
      </w:r>
      <w:r>
        <w:rPr>
          <w:rFonts w:hint="eastAsia" w:ascii="仿宋" w:hAnsi="仿宋" w:eastAsia="仿宋" w:cs="仿宋"/>
          <w:color w:val="auto"/>
          <w:sz w:val="32"/>
          <w:szCs w:val="32"/>
          <w:highlight w:val="none"/>
          <w:lang w:val="en-US" w:eastAsia="zh-CN"/>
        </w:rPr>
        <w:t>满足GB 4789.45-2023《食品安全国家标准 微生物检验方法验证通则》中包容性和排他性的4.4.2规定的技术要求。</w:t>
      </w:r>
    </w:p>
    <w:p w14:paraId="75D66060">
      <w:pPr>
        <w:keepNext w:val="0"/>
        <w:keepLines w:val="0"/>
        <w:suppressLineNumbers w:val="0"/>
        <w:spacing w:before="0" w:beforeAutospacing="0" w:after="0" w:afterAutospacing="0" w:line="240" w:lineRule="auto"/>
        <w:ind w:right="0" w:firstLine="560" w:firstLineChars="200"/>
        <w:rPr>
          <w:rFonts w:hint="default" w:ascii="Times New Roman" w:hAnsi="Times New Roman" w:eastAsia="仿宋" w:cs="Times New Roman"/>
          <w:color w:val="auto"/>
          <w:sz w:val="28"/>
          <w:szCs w:val="28"/>
          <w:lang w:val="en-US" w:eastAsia="zh-CN"/>
        </w:rPr>
      </w:pPr>
    </w:p>
    <w:p w14:paraId="341AA1CD">
      <w:pPr>
        <w:keepNext w:val="0"/>
        <w:keepLines w:val="0"/>
        <w:suppressLineNumbers w:val="0"/>
        <w:spacing w:before="0" w:beforeAutospacing="0" w:after="0" w:afterAutospacing="0" w:line="240" w:lineRule="auto"/>
        <w:ind w:right="0"/>
        <w:jc w:val="both"/>
        <w:rPr>
          <w:rFonts w:hint="default" w:ascii="Times New Roman" w:hAnsi="Times New Roman" w:cs="Times New Roman"/>
        </w:rPr>
      </w:pPr>
      <w:r>
        <w:rPr>
          <w:rFonts w:hint="default" w:ascii="Times New Roman" w:hAnsi="Times New Roman" w:cs="Times New Roman"/>
        </w:rPr>
        <w:drawing>
          <wp:inline distT="0" distB="0" distL="114300" distR="114300">
            <wp:extent cx="5269865" cy="1947545"/>
            <wp:effectExtent l="0" t="0" r="317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269865" cy="1947545"/>
                    </a:xfrm>
                    <a:prstGeom prst="rect">
                      <a:avLst/>
                    </a:prstGeom>
                    <a:noFill/>
                    <a:ln>
                      <a:noFill/>
                    </a:ln>
                  </pic:spPr>
                </pic:pic>
              </a:graphicData>
            </a:graphic>
          </wp:inline>
        </w:drawing>
      </w:r>
    </w:p>
    <w:p w14:paraId="7054B9BB">
      <w:pPr>
        <w:keepNext w:val="0"/>
        <w:keepLines w:val="0"/>
        <w:suppressLineNumbers w:val="0"/>
        <w:spacing w:before="0" w:beforeAutospacing="0" w:after="0" w:afterAutospacing="0" w:line="240" w:lineRule="auto"/>
        <w:ind w:right="0"/>
        <w:jc w:val="both"/>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注：A1-D2依次为山羊、绵羊、黄牛、牦牛、水牛、骆驼、马、驴、阳性质控、阴性质控、空白对照NTC。</w:t>
      </w:r>
    </w:p>
    <w:p w14:paraId="788BD628">
      <w:pPr>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图</w:t>
      </w:r>
      <w:r>
        <w:rPr>
          <w:rFonts w:hint="eastAsia" w:ascii="Times New Roman" w:hAnsi="Times New Roman" w:cs="Times New Roman"/>
          <w:sz w:val="24"/>
          <w:szCs w:val="24"/>
          <w:lang w:val="en-US" w:eastAsia="zh-CN"/>
        </w:rPr>
        <w:t>9</w:t>
      </w:r>
      <w:r>
        <w:rPr>
          <w:rFonts w:hint="default" w:ascii="Times New Roman" w:hAnsi="Times New Roman" w:cs="Times New Roman"/>
          <w:sz w:val="24"/>
          <w:szCs w:val="24"/>
          <w:lang w:val="en-US" w:eastAsia="zh-CN"/>
        </w:rPr>
        <w:t xml:space="preserve"> 山羊源性成分特异性实验一维散点图</w:t>
      </w:r>
    </w:p>
    <w:p w14:paraId="1D493A17">
      <w:pPr>
        <w:spacing w:line="360" w:lineRule="auto"/>
        <w:jc w:val="center"/>
        <w:rPr>
          <w:rFonts w:hint="default" w:ascii="Times New Roman" w:hAnsi="Times New Roman" w:cs="Times New Roman"/>
          <w:sz w:val="24"/>
          <w:szCs w:val="24"/>
          <w:highlight w:val="none"/>
          <w:lang w:val="en-US" w:eastAsia="zh-CN"/>
        </w:rPr>
      </w:pPr>
    </w:p>
    <w:p w14:paraId="3FBF4118">
      <w:pPr>
        <w:keepNext w:val="0"/>
        <w:keepLines w:val="0"/>
        <w:suppressLineNumbers w:val="0"/>
        <w:spacing w:before="0" w:beforeAutospacing="0" w:after="0" w:afterAutospacing="0" w:line="240" w:lineRule="auto"/>
        <w:ind w:right="0"/>
        <w:rPr>
          <w:rFonts w:hint="default" w:ascii="仿宋" w:hAnsi="仿宋" w:eastAsia="仿宋" w:cs="仿宋"/>
          <w:color w:val="auto"/>
          <w:sz w:val="32"/>
          <w:szCs w:val="32"/>
          <w:highlight w:val="none"/>
          <w:lang w:val="en-US" w:eastAsia="zh-CN"/>
        </w:rPr>
      </w:pPr>
      <w:r>
        <w:rPr>
          <w:rFonts w:hint="default" w:ascii="仿宋" w:hAnsi="仿宋" w:eastAsia="仿宋" w:cs="仿宋"/>
          <w:color w:val="auto"/>
          <w:sz w:val="32"/>
          <w:szCs w:val="32"/>
          <w:highlight w:val="none"/>
          <w:lang w:val="en-US" w:eastAsia="zh-CN"/>
        </w:rPr>
        <w:t>2.3.2线性范围</w:t>
      </w:r>
    </w:p>
    <w:p w14:paraId="4CEBFDE3">
      <w:pPr>
        <w:keepNext w:val="0"/>
        <w:keepLines w:val="0"/>
        <w:numPr>
          <w:ilvl w:val="0"/>
          <w:numId w:val="0"/>
        </w:numPr>
        <w:suppressLineNumbers w:val="0"/>
        <w:spacing w:before="0" w:beforeAutospacing="0" w:after="0" w:afterAutospacing="0" w:line="240" w:lineRule="auto"/>
        <w:ind w:right="0" w:righ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2.3.2.1黄牛源性：将纯牛乳粉与纯山羊乳粉按质量比混合，制备牛乳掺入比例分别为0.01%、0.05%、0.1%、0.5%、1%、5%的混合样品，其中0.01%~0.5%为低掺假区间，重点考察方法的痕量检测能力。各样品提取DNA后进行黄牛源性成分数字PCR检测，</w:t>
      </w:r>
      <w:r>
        <w:rPr>
          <w:rFonts w:hint="eastAsia" w:ascii="仿宋" w:hAnsi="仿宋" w:eastAsia="仿宋" w:cs="仿宋"/>
          <w:color w:val="auto"/>
          <w:sz w:val="32"/>
          <w:szCs w:val="32"/>
          <w:highlight w:val="none"/>
          <w:lang w:val="en-US" w:eastAsia="zh-CN"/>
        </w:rPr>
        <w:t>每个DNA样品设3次平行检测，</w:t>
      </w:r>
      <w:r>
        <w:rPr>
          <w:rFonts w:hint="eastAsia" w:ascii="仿宋" w:hAnsi="仿宋" w:eastAsia="仿宋" w:cs="仿宋"/>
          <w:color w:val="auto"/>
          <w:sz w:val="32"/>
          <w:szCs w:val="32"/>
          <w:lang w:val="en-US" w:eastAsia="zh-CN"/>
        </w:rPr>
        <w:t>以纯羊乳粉和纯牛乳粉为对照。以检测拷贝数浓度（y）对掺入质量分数（x）进行线性回归，建立定量标准曲线，计算线性相关系数（R²）及线性回归方程。结果显示（见表8和图10），随着掺入质量分数增加，检测拷贝数浓度呈良好梯度上升，得到回归方程为 y=16368x−1.9678，线性相关系数 R</w:t>
      </w:r>
      <w:r>
        <w:rPr>
          <w:rFonts w:hint="eastAsia" w:ascii="仿宋" w:hAnsi="仿宋" w:eastAsia="仿宋" w:cs="仿宋"/>
          <w:color w:val="auto"/>
          <w:sz w:val="32"/>
          <w:szCs w:val="32"/>
          <w:vertAlign w:val="superscript"/>
          <w:lang w:val="en-US" w:eastAsia="zh-CN"/>
        </w:rPr>
        <w:t>2</w:t>
      </w:r>
      <w:r>
        <w:rPr>
          <w:rFonts w:hint="eastAsia" w:ascii="仿宋" w:hAnsi="仿宋" w:eastAsia="仿宋" w:cs="仿宋"/>
          <w:color w:val="auto"/>
          <w:sz w:val="32"/>
          <w:szCs w:val="32"/>
          <w:lang w:val="en-US" w:eastAsia="zh-CN"/>
        </w:rPr>
        <w:t>=0.9999，R</w:t>
      </w:r>
      <w:r>
        <w:rPr>
          <w:rFonts w:hint="eastAsia" w:ascii="仿宋" w:hAnsi="仿宋" w:eastAsia="仿宋" w:cs="仿宋"/>
          <w:color w:val="auto"/>
          <w:sz w:val="32"/>
          <w:szCs w:val="32"/>
          <w:vertAlign w:val="superscript"/>
          <w:lang w:val="en-US" w:eastAsia="zh-CN"/>
        </w:rPr>
        <w:t>2</w:t>
      </w:r>
      <w:r>
        <w:rPr>
          <w:rFonts w:hint="eastAsia" w:ascii="仿宋" w:hAnsi="仿宋" w:eastAsia="仿宋" w:cs="仿宋"/>
          <w:color w:val="auto"/>
          <w:sz w:val="32"/>
          <w:szCs w:val="32"/>
          <w:vertAlign w:val="baseline"/>
          <w:lang w:val="en-US" w:eastAsia="zh-CN"/>
        </w:rPr>
        <w:t>≥0.98，说明线性关系良好。</w:t>
      </w:r>
      <w:r>
        <w:rPr>
          <w:rFonts w:hint="eastAsia" w:ascii="仿宋" w:hAnsi="仿宋" w:eastAsia="仿宋" w:cs="仿宋"/>
          <w:color w:val="auto"/>
          <w:sz w:val="32"/>
          <w:szCs w:val="32"/>
          <w:highlight w:val="none"/>
          <w:lang w:val="en-US" w:eastAsia="zh-CN"/>
        </w:rPr>
        <w:t>满足GB/T 27403-2026《实验室质量控制规范 食品分子生物学检测》中7.7.2.8规定的技术要求。</w:t>
      </w:r>
    </w:p>
    <w:p w14:paraId="6AEC1973">
      <w:pPr>
        <w:keepNext w:val="0"/>
        <w:keepLines w:val="0"/>
        <w:suppressLineNumbers w:val="0"/>
        <w:spacing w:before="0" w:beforeAutospacing="0" w:after="0" w:afterAutospacing="0" w:line="240" w:lineRule="auto"/>
        <w:ind w:right="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2.3.2.2山羊源性：将纯山羊乳粉与纯骆驼乳粉按质量比混合，制备山羊乳粉掺入比例分别为0.01%、0.05%、0.1%、0.5%、1%、5%的混合样品，其中0.01%~0.5%为低掺假区间，重点考察方法的痕量检测能力。各样品提取DNA后进行山羊源性成分数字PCR检测，</w:t>
      </w:r>
      <w:r>
        <w:rPr>
          <w:rFonts w:hint="eastAsia" w:ascii="仿宋" w:hAnsi="仿宋" w:eastAsia="仿宋" w:cs="仿宋"/>
          <w:color w:val="auto"/>
          <w:sz w:val="32"/>
          <w:szCs w:val="32"/>
          <w:highlight w:val="none"/>
          <w:lang w:val="en-US" w:eastAsia="zh-CN"/>
        </w:rPr>
        <w:t>每个DNA样品设3次平行检测，</w:t>
      </w:r>
      <w:r>
        <w:rPr>
          <w:rFonts w:hint="eastAsia" w:ascii="仿宋" w:hAnsi="仿宋" w:eastAsia="仿宋" w:cs="仿宋"/>
          <w:color w:val="auto"/>
          <w:sz w:val="32"/>
          <w:szCs w:val="32"/>
          <w:lang w:val="en-US" w:eastAsia="zh-CN"/>
        </w:rPr>
        <w:t>以纯骆驼乳粉和纯山羊乳粉为对照。以检测拷贝数浓度（y）对掺入质量分数（x）进行线性回归，建立定量标准曲线，计算线性相关系数（R²）及线性回归方程。结果显示（见表8和图11），检测拷贝数随掺假比例升高而显著增加。线性回归分析显示，回归方程为 y=121160x−24.845，相关系数 R</w:t>
      </w:r>
      <w:r>
        <w:rPr>
          <w:rFonts w:hint="eastAsia" w:ascii="仿宋" w:hAnsi="仿宋" w:eastAsia="仿宋" w:cs="仿宋"/>
          <w:color w:val="auto"/>
          <w:sz w:val="32"/>
          <w:szCs w:val="32"/>
          <w:vertAlign w:val="superscript"/>
          <w:lang w:val="en-US" w:eastAsia="zh-CN"/>
        </w:rPr>
        <w:t>2</w:t>
      </w:r>
      <w:r>
        <w:rPr>
          <w:rFonts w:hint="eastAsia" w:ascii="仿宋" w:hAnsi="仿宋" w:eastAsia="仿宋" w:cs="仿宋"/>
          <w:color w:val="auto"/>
          <w:sz w:val="32"/>
          <w:szCs w:val="32"/>
          <w:lang w:val="en-US" w:eastAsia="zh-CN"/>
        </w:rPr>
        <w:t>=0.9998，R</w:t>
      </w:r>
      <w:r>
        <w:rPr>
          <w:rFonts w:hint="eastAsia" w:ascii="仿宋" w:hAnsi="仿宋" w:eastAsia="仿宋" w:cs="仿宋"/>
          <w:color w:val="auto"/>
          <w:sz w:val="32"/>
          <w:szCs w:val="32"/>
          <w:vertAlign w:val="superscript"/>
          <w:lang w:val="en-US" w:eastAsia="zh-CN"/>
        </w:rPr>
        <w:t>2</w:t>
      </w:r>
      <w:r>
        <w:rPr>
          <w:rFonts w:hint="eastAsia" w:ascii="仿宋" w:hAnsi="仿宋" w:eastAsia="仿宋" w:cs="仿宋"/>
          <w:color w:val="auto"/>
          <w:sz w:val="32"/>
          <w:szCs w:val="32"/>
          <w:vertAlign w:val="baseline"/>
          <w:lang w:val="en-US" w:eastAsia="zh-CN"/>
        </w:rPr>
        <w:t>≥0.98，说明线性关系良好。满足GB/T 27403-2026《实验室质量控制规范 食品分子生物学检测》中7.7.2.8规定的技术要求。</w:t>
      </w:r>
    </w:p>
    <w:p w14:paraId="0FB8AC08">
      <w:pPr>
        <w:keepNext w:val="0"/>
        <w:keepLines w:val="0"/>
        <w:suppressLineNumbers w:val="0"/>
        <w:spacing w:before="0" w:beforeAutospacing="0" w:after="0" w:afterAutospacing="0" w:line="240" w:lineRule="auto"/>
        <w:ind w:right="0" w:firstLine="480" w:firstLineChars="200"/>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宋体" w:cs="Times New Roman"/>
          <w:color w:val="auto"/>
          <w:sz w:val="24"/>
          <w:szCs w:val="24"/>
          <w:lang w:val="en-US" w:eastAsia="zh-CN"/>
        </w:rPr>
        <w:t>表</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 xml:space="preserve"> 黄牛、山羊源性成分数字PCR检测线性范围标准曲线</w:t>
      </w:r>
    </w:p>
    <w:tbl>
      <w:tblPr>
        <w:tblStyle w:val="5"/>
        <w:tblW w:w="8642" w:type="dxa"/>
        <w:tblInd w:w="0" w:type="dxa"/>
        <w:tblBorders>
          <w:top w:val="none" w:color="auto" w:sz="4" w:space="0"/>
          <w:left w:val="none" w:color="auto" w:sz="4" w:space="0"/>
          <w:bottom w:val="single" w:color="auto" w:sz="4" w:space="0"/>
          <w:right w:val="none" w:color="auto" w:sz="4" w:space="0"/>
          <w:insideH w:val="none" w:color="auto" w:sz="4" w:space="0"/>
          <w:insideV w:val="none" w:color="auto" w:sz="4" w:space="0"/>
        </w:tblBorders>
        <w:tblLayout w:type="fixed"/>
        <w:tblCellMar>
          <w:top w:w="15" w:type="dxa"/>
          <w:left w:w="15" w:type="dxa"/>
          <w:bottom w:w="15" w:type="dxa"/>
          <w:right w:w="15" w:type="dxa"/>
        </w:tblCellMar>
      </w:tblPr>
      <w:tblGrid>
        <w:gridCol w:w="595"/>
        <w:gridCol w:w="790"/>
        <w:gridCol w:w="1785"/>
        <w:gridCol w:w="951"/>
        <w:gridCol w:w="969"/>
        <w:gridCol w:w="922"/>
        <w:gridCol w:w="854"/>
        <w:gridCol w:w="883"/>
        <w:gridCol w:w="893"/>
      </w:tblGrid>
      <w:tr w14:paraId="364C2DB4">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595" w:type="dxa"/>
            <w:vMerge w:val="restart"/>
            <w:tcBorders>
              <w:top w:val="single" w:color="000000" w:sz="4" w:space="0"/>
              <w:left w:val="single" w:color="000000" w:sz="4" w:space="0"/>
              <w:right w:val="single" w:color="000000" w:sz="4" w:space="0"/>
            </w:tcBorders>
            <w:noWrap w:val="0"/>
            <w:vAlign w:val="center"/>
          </w:tcPr>
          <w:p w14:paraId="21E4E1DC">
            <w:pPr>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标准曲线</w:t>
            </w:r>
          </w:p>
        </w:tc>
        <w:tc>
          <w:tcPr>
            <w:tcW w:w="790" w:type="dxa"/>
            <w:vMerge w:val="restart"/>
            <w:tcBorders>
              <w:top w:val="single" w:color="000000" w:sz="4" w:space="0"/>
              <w:left w:val="single" w:color="000000" w:sz="4" w:space="0"/>
              <w:right w:val="single" w:color="000000" w:sz="4" w:space="0"/>
            </w:tcBorders>
            <w:noWrap w:val="0"/>
            <w:vAlign w:val="center"/>
          </w:tcPr>
          <w:p w14:paraId="41E0968D">
            <w:pPr>
              <w:widowControl/>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黄牛</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14:paraId="704B925F">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浓度（</w:t>
            </w:r>
            <w:r>
              <w:rPr>
                <w:rFonts w:hint="default" w:ascii="Times New Roman" w:hAnsi="Times New Roman" w:cs="Times New Roman" w:eastAsiaTheme="minorEastAsia"/>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bidi="ar"/>
              </w:rPr>
              <w:t>)</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1026C12E">
            <w:pPr>
              <w:widowControl/>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0.01</w:t>
            </w:r>
          </w:p>
        </w:tc>
        <w:tc>
          <w:tcPr>
            <w:tcW w:w="969" w:type="dxa"/>
            <w:tcBorders>
              <w:top w:val="single" w:color="000000" w:sz="4" w:space="0"/>
              <w:left w:val="single" w:color="000000" w:sz="4" w:space="0"/>
              <w:bottom w:val="single" w:color="000000" w:sz="4" w:space="0"/>
              <w:right w:val="single" w:color="000000" w:sz="4" w:space="0"/>
            </w:tcBorders>
            <w:noWrap w:val="0"/>
            <w:vAlign w:val="center"/>
          </w:tcPr>
          <w:p w14:paraId="1E5E0366">
            <w:pPr>
              <w:widowControl/>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0.05</w:t>
            </w:r>
          </w:p>
        </w:tc>
        <w:tc>
          <w:tcPr>
            <w:tcW w:w="922" w:type="dxa"/>
            <w:tcBorders>
              <w:top w:val="single" w:color="000000" w:sz="4" w:space="0"/>
              <w:left w:val="single" w:color="000000" w:sz="4" w:space="0"/>
              <w:bottom w:val="single" w:color="000000" w:sz="4" w:space="0"/>
              <w:right w:val="single" w:color="000000" w:sz="4" w:space="0"/>
            </w:tcBorders>
            <w:noWrap w:val="0"/>
            <w:vAlign w:val="center"/>
          </w:tcPr>
          <w:p w14:paraId="36D0DCB7">
            <w:pPr>
              <w:widowControl/>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0.1</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6E0E2040">
            <w:pPr>
              <w:widowControl/>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0.5</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2FB9C7EC">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632E888D">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5</w:t>
            </w:r>
          </w:p>
        </w:tc>
      </w:tr>
      <w:tr w14:paraId="03DFCA2B">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595" w:type="dxa"/>
            <w:vMerge w:val="continue"/>
            <w:tcBorders>
              <w:left w:val="single" w:color="000000" w:sz="4" w:space="0"/>
              <w:right w:val="single" w:color="000000" w:sz="4" w:space="0"/>
            </w:tcBorders>
            <w:noWrap w:val="0"/>
            <w:vAlign w:val="center"/>
          </w:tcPr>
          <w:p w14:paraId="28C978A9">
            <w:pPr>
              <w:jc w:val="center"/>
              <w:rPr>
                <w:rFonts w:hint="default" w:ascii="Times New Roman" w:hAnsi="Times New Roman" w:cs="Times New Roman" w:eastAsiaTheme="minorEastAsia"/>
                <w:color w:val="000000"/>
                <w:sz w:val="21"/>
                <w:szCs w:val="21"/>
              </w:rPr>
            </w:pPr>
          </w:p>
        </w:tc>
        <w:tc>
          <w:tcPr>
            <w:tcW w:w="790" w:type="dxa"/>
            <w:vMerge w:val="continue"/>
            <w:tcBorders>
              <w:left w:val="single" w:color="000000" w:sz="4" w:space="0"/>
              <w:right w:val="single" w:color="000000" w:sz="4" w:space="0"/>
            </w:tcBorders>
            <w:noWrap w:val="0"/>
            <w:vAlign w:val="center"/>
          </w:tcPr>
          <w:p w14:paraId="650B1F51">
            <w:pPr>
              <w:jc w:val="center"/>
              <w:rPr>
                <w:rFonts w:hint="default" w:ascii="Times New Roman" w:hAnsi="Times New Roman" w:cs="Times New Roman" w:eastAsiaTheme="minorEastAsia"/>
                <w:color w:val="000000"/>
                <w:sz w:val="21"/>
                <w:szCs w:val="21"/>
              </w:rPr>
            </w:pPr>
          </w:p>
        </w:tc>
        <w:tc>
          <w:tcPr>
            <w:tcW w:w="1785" w:type="dxa"/>
            <w:tcBorders>
              <w:top w:val="single" w:color="000000" w:sz="4" w:space="0"/>
              <w:left w:val="single" w:color="000000" w:sz="4" w:space="0"/>
              <w:bottom w:val="single" w:color="000000" w:sz="4" w:space="0"/>
              <w:right w:val="single" w:color="000000" w:sz="4" w:space="0"/>
            </w:tcBorders>
            <w:noWrap w:val="0"/>
            <w:vAlign w:val="center"/>
          </w:tcPr>
          <w:p w14:paraId="516356C9">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lang w:val="en-US" w:eastAsia="zh-CN"/>
              </w:rPr>
              <w:t>结果copies/μL</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132AD496">
            <w:pPr>
              <w:widowControl/>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rPr>
              <w:t>2.</w:t>
            </w:r>
            <w:r>
              <w:rPr>
                <w:rFonts w:hint="default" w:ascii="Times New Roman" w:hAnsi="Times New Roman" w:cs="Times New Roman" w:eastAsiaTheme="minorEastAsia"/>
                <w:color w:val="000000"/>
                <w:sz w:val="21"/>
                <w:szCs w:val="21"/>
                <w:lang w:val="en-US" w:eastAsia="zh-CN"/>
              </w:rPr>
              <w:t>63</w:t>
            </w:r>
          </w:p>
        </w:tc>
        <w:tc>
          <w:tcPr>
            <w:tcW w:w="969" w:type="dxa"/>
            <w:tcBorders>
              <w:top w:val="single" w:color="000000" w:sz="4" w:space="0"/>
              <w:left w:val="single" w:color="000000" w:sz="4" w:space="0"/>
              <w:bottom w:val="single" w:color="000000" w:sz="4" w:space="0"/>
              <w:right w:val="single" w:color="000000" w:sz="4" w:space="0"/>
            </w:tcBorders>
            <w:noWrap w:val="0"/>
            <w:vAlign w:val="center"/>
          </w:tcPr>
          <w:p w14:paraId="6FA11CBF">
            <w:pPr>
              <w:widowControl/>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8.25</w:t>
            </w:r>
          </w:p>
        </w:tc>
        <w:tc>
          <w:tcPr>
            <w:tcW w:w="922" w:type="dxa"/>
            <w:tcBorders>
              <w:top w:val="single" w:color="000000" w:sz="4" w:space="0"/>
              <w:left w:val="single" w:color="000000" w:sz="4" w:space="0"/>
              <w:bottom w:val="single" w:color="000000" w:sz="4" w:space="0"/>
              <w:right w:val="single" w:color="000000" w:sz="4" w:space="0"/>
            </w:tcBorders>
            <w:noWrap w:val="0"/>
            <w:vAlign w:val="center"/>
          </w:tcPr>
          <w:p w14:paraId="1894835C">
            <w:pPr>
              <w:widowControl/>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15.06</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3762EBB4">
            <w:pPr>
              <w:widowControl/>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73.38</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35A2CF51">
            <w:pPr>
              <w:widowControl/>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162.00</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679E0D0D">
            <w:pPr>
              <w:widowControl/>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817.00</w:t>
            </w:r>
          </w:p>
        </w:tc>
      </w:tr>
      <w:tr w14:paraId="2C2F7162">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595" w:type="dxa"/>
            <w:vMerge w:val="continue"/>
            <w:tcBorders>
              <w:left w:val="single" w:color="000000" w:sz="4" w:space="0"/>
              <w:right w:val="single" w:color="000000" w:sz="4" w:space="0"/>
            </w:tcBorders>
            <w:noWrap w:val="0"/>
            <w:vAlign w:val="center"/>
          </w:tcPr>
          <w:p w14:paraId="22119C77">
            <w:pPr>
              <w:jc w:val="center"/>
              <w:rPr>
                <w:rFonts w:hint="default" w:ascii="Times New Roman" w:hAnsi="Times New Roman" w:cs="Times New Roman" w:eastAsiaTheme="minorEastAsia"/>
                <w:color w:val="000000"/>
                <w:sz w:val="21"/>
                <w:szCs w:val="21"/>
              </w:rPr>
            </w:pPr>
          </w:p>
        </w:tc>
        <w:tc>
          <w:tcPr>
            <w:tcW w:w="790" w:type="dxa"/>
            <w:vMerge w:val="continue"/>
            <w:tcBorders>
              <w:left w:val="single" w:color="000000" w:sz="4" w:space="0"/>
              <w:right w:val="single" w:color="000000" w:sz="4" w:space="0"/>
            </w:tcBorders>
            <w:noWrap w:val="0"/>
            <w:vAlign w:val="center"/>
          </w:tcPr>
          <w:p w14:paraId="7BD7856C">
            <w:pPr>
              <w:jc w:val="center"/>
              <w:rPr>
                <w:rFonts w:hint="default" w:ascii="Times New Roman" w:hAnsi="Times New Roman" w:cs="Times New Roman" w:eastAsiaTheme="minorEastAsia"/>
                <w:color w:val="000000"/>
                <w:sz w:val="21"/>
                <w:szCs w:val="21"/>
              </w:rPr>
            </w:pPr>
          </w:p>
        </w:tc>
        <w:tc>
          <w:tcPr>
            <w:tcW w:w="1785" w:type="dxa"/>
            <w:tcBorders>
              <w:top w:val="single" w:color="000000" w:sz="4" w:space="0"/>
              <w:left w:val="single" w:color="000000" w:sz="4" w:space="0"/>
              <w:bottom w:val="single" w:color="000000" w:sz="4" w:space="0"/>
              <w:right w:val="single" w:color="000000" w:sz="4" w:space="0"/>
            </w:tcBorders>
            <w:noWrap w:val="0"/>
            <w:vAlign w:val="center"/>
          </w:tcPr>
          <w:p w14:paraId="05AADE08">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lang w:val="en-US" w:eastAsia="zh-CN"/>
              </w:rPr>
              <w:t>线性回归方程</w:t>
            </w:r>
          </w:p>
        </w:tc>
        <w:tc>
          <w:tcPr>
            <w:tcW w:w="5472" w:type="dxa"/>
            <w:gridSpan w:val="6"/>
            <w:tcBorders>
              <w:top w:val="single" w:color="000000" w:sz="4" w:space="0"/>
              <w:left w:val="single" w:color="000000" w:sz="4" w:space="0"/>
              <w:bottom w:val="single" w:color="000000" w:sz="4" w:space="0"/>
              <w:right w:val="single" w:color="000000" w:sz="4" w:space="0"/>
            </w:tcBorders>
            <w:noWrap w:val="0"/>
            <w:vAlign w:val="center"/>
          </w:tcPr>
          <w:p w14:paraId="6D0BD13C">
            <w:pPr>
              <w:widowControl/>
              <w:jc w:val="center"/>
              <w:textAlignment w:val="center"/>
              <w:rPr>
                <w:rFonts w:hint="default" w:ascii="Times New Roman" w:hAnsi="Times New Roman" w:cs="Times New Roman" w:eastAsiaTheme="minorEastAsia"/>
                <w:color w:val="000000"/>
                <w:kern w:val="0"/>
                <w:sz w:val="21"/>
                <w:szCs w:val="21"/>
                <w:lang w:eastAsia="zh-CN" w:bidi="ar"/>
              </w:rPr>
            </w:pPr>
            <w:r>
              <w:rPr>
                <w:rFonts w:hint="default" w:ascii="Times New Roman" w:hAnsi="Times New Roman" w:cs="Times New Roman" w:eastAsiaTheme="minorEastAsia"/>
                <w:color w:val="000000"/>
                <w:kern w:val="0"/>
                <w:sz w:val="21"/>
                <w:szCs w:val="21"/>
                <w:lang w:bidi="ar"/>
              </w:rPr>
              <w:t>y = 16368x - 1.9678</w:t>
            </w:r>
            <w:r>
              <w:rPr>
                <w:rFonts w:hint="default" w:ascii="Times New Roman" w:hAnsi="Times New Roman" w:cs="Times New Roman" w:eastAsiaTheme="minorEastAsia"/>
                <w:color w:val="000000"/>
                <w:kern w:val="0"/>
                <w:sz w:val="21"/>
                <w:szCs w:val="21"/>
                <w:lang w:val="en-US" w:eastAsia="zh-CN" w:bidi="ar"/>
              </w:rPr>
              <w:t xml:space="preserve"> </w:t>
            </w:r>
          </w:p>
        </w:tc>
      </w:tr>
      <w:tr w14:paraId="40DF73DE">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595" w:type="dxa"/>
            <w:vMerge w:val="continue"/>
            <w:tcBorders>
              <w:left w:val="single" w:color="000000" w:sz="4" w:space="0"/>
              <w:right w:val="single" w:color="000000" w:sz="4" w:space="0"/>
            </w:tcBorders>
            <w:noWrap w:val="0"/>
            <w:vAlign w:val="center"/>
          </w:tcPr>
          <w:p w14:paraId="3FD1229B">
            <w:pPr>
              <w:jc w:val="center"/>
              <w:rPr>
                <w:rFonts w:hint="default" w:ascii="Times New Roman" w:hAnsi="Times New Roman" w:cs="Times New Roman" w:eastAsiaTheme="minorEastAsia"/>
                <w:color w:val="000000"/>
                <w:sz w:val="21"/>
                <w:szCs w:val="21"/>
              </w:rPr>
            </w:pPr>
          </w:p>
        </w:tc>
        <w:tc>
          <w:tcPr>
            <w:tcW w:w="790" w:type="dxa"/>
            <w:vMerge w:val="continue"/>
            <w:tcBorders>
              <w:left w:val="single" w:color="000000" w:sz="4" w:space="0"/>
              <w:bottom w:val="single" w:color="000000" w:sz="4" w:space="0"/>
              <w:right w:val="single" w:color="000000" w:sz="4" w:space="0"/>
            </w:tcBorders>
            <w:noWrap w:val="0"/>
            <w:vAlign w:val="center"/>
          </w:tcPr>
          <w:p w14:paraId="51EEE946">
            <w:pPr>
              <w:jc w:val="center"/>
              <w:rPr>
                <w:rFonts w:hint="default" w:ascii="Times New Roman" w:hAnsi="Times New Roman" w:cs="Times New Roman" w:eastAsiaTheme="minorEastAsia"/>
                <w:color w:val="000000"/>
                <w:sz w:val="21"/>
                <w:szCs w:val="21"/>
              </w:rPr>
            </w:pPr>
          </w:p>
        </w:tc>
        <w:tc>
          <w:tcPr>
            <w:tcW w:w="1785" w:type="dxa"/>
            <w:tcBorders>
              <w:top w:val="single" w:color="000000" w:sz="4" w:space="0"/>
              <w:left w:val="single" w:color="000000" w:sz="4" w:space="0"/>
              <w:bottom w:val="single" w:color="000000" w:sz="4" w:space="0"/>
              <w:right w:val="single" w:color="000000" w:sz="4" w:space="0"/>
            </w:tcBorders>
            <w:noWrap w:val="0"/>
            <w:vAlign w:val="center"/>
          </w:tcPr>
          <w:p w14:paraId="49622628">
            <w:pPr>
              <w:widowControl/>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color w:val="000000"/>
                <w:sz w:val="21"/>
                <w:szCs w:val="21"/>
                <w:lang w:val="en-US" w:eastAsia="zh-CN"/>
              </w:rPr>
              <w:t xml:space="preserve"> </w:t>
            </w:r>
            <w:r>
              <w:rPr>
                <w:rFonts w:hint="default" w:ascii="Times New Roman" w:hAnsi="Times New Roman" w:cs="Times New Roman" w:eastAsiaTheme="minorEastAsia"/>
                <w:color w:val="000000"/>
                <w:sz w:val="21"/>
                <w:szCs w:val="21"/>
                <w:lang w:val="en-US" w:eastAsia="zh-CN"/>
              </w:rPr>
              <w:t>相关系数（R²）</w:t>
            </w:r>
          </w:p>
        </w:tc>
        <w:tc>
          <w:tcPr>
            <w:tcW w:w="5472" w:type="dxa"/>
            <w:gridSpan w:val="6"/>
            <w:tcBorders>
              <w:top w:val="single" w:color="000000" w:sz="4" w:space="0"/>
              <w:left w:val="single" w:color="000000" w:sz="4" w:space="0"/>
              <w:bottom w:val="single" w:color="000000" w:sz="4" w:space="0"/>
              <w:right w:val="single" w:color="000000" w:sz="4" w:space="0"/>
            </w:tcBorders>
            <w:noWrap w:val="0"/>
            <w:vAlign w:val="center"/>
          </w:tcPr>
          <w:p w14:paraId="34041A71">
            <w:pPr>
              <w:widowControl/>
              <w:jc w:val="center"/>
              <w:textAlignment w:val="center"/>
              <w:rPr>
                <w:rFonts w:hint="default" w:ascii="Times New Roman" w:hAnsi="Times New Roman" w:cs="Times New Roman" w:eastAsiaTheme="minorEastAsia"/>
                <w:color w:val="000000"/>
                <w:kern w:val="0"/>
                <w:sz w:val="21"/>
                <w:szCs w:val="21"/>
                <w:lang w:bidi="ar"/>
              </w:rPr>
            </w:pPr>
            <w:r>
              <w:rPr>
                <w:rFonts w:hint="default" w:ascii="Times New Roman" w:hAnsi="Times New Roman" w:cs="Times New Roman" w:eastAsiaTheme="minorEastAsia"/>
                <w:color w:val="000000"/>
                <w:kern w:val="0"/>
                <w:sz w:val="21"/>
                <w:szCs w:val="21"/>
                <w:lang w:bidi="ar"/>
              </w:rPr>
              <w:t>R</w:t>
            </w:r>
            <w:r>
              <w:rPr>
                <w:rFonts w:hint="default" w:ascii="Times New Roman" w:hAnsi="Times New Roman" w:cs="Times New Roman" w:eastAsiaTheme="minorEastAsia"/>
                <w:color w:val="000000"/>
                <w:kern w:val="0"/>
                <w:sz w:val="21"/>
                <w:szCs w:val="21"/>
                <w:vertAlign w:val="superscript"/>
                <w:lang w:bidi="ar"/>
              </w:rPr>
              <w:t>2</w:t>
            </w:r>
            <w:r>
              <w:rPr>
                <w:rFonts w:hint="default" w:ascii="Times New Roman" w:hAnsi="Times New Roman" w:cs="Times New Roman" w:eastAsiaTheme="minorEastAsia"/>
                <w:color w:val="000000"/>
                <w:kern w:val="0"/>
                <w:sz w:val="21"/>
                <w:szCs w:val="21"/>
                <w:lang w:bidi="ar"/>
              </w:rPr>
              <w:t xml:space="preserve"> = 0.9999</w:t>
            </w:r>
          </w:p>
        </w:tc>
      </w:tr>
      <w:tr w14:paraId="7CF8B371">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595" w:type="dxa"/>
            <w:vMerge w:val="continue"/>
            <w:tcBorders>
              <w:left w:val="single" w:color="000000" w:sz="4" w:space="0"/>
              <w:right w:val="single" w:color="000000" w:sz="4" w:space="0"/>
            </w:tcBorders>
            <w:noWrap w:val="0"/>
            <w:vAlign w:val="center"/>
          </w:tcPr>
          <w:p w14:paraId="16CA0BC9">
            <w:pPr>
              <w:jc w:val="center"/>
              <w:rPr>
                <w:rFonts w:hint="default" w:ascii="Times New Roman" w:hAnsi="Times New Roman" w:cs="Times New Roman" w:eastAsiaTheme="minorEastAsia"/>
                <w:color w:val="000000"/>
                <w:sz w:val="21"/>
                <w:szCs w:val="21"/>
              </w:rPr>
            </w:pPr>
          </w:p>
        </w:tc>
        <w:tc>
          <w:tcPr>
            <w:tcW w:w="790" w:type="dxa"/>
            <w:vMerge w:val="restart"/>
            <w:tcBorders>
              <w:top w:val="single" w:color="000000" w:sz="4" w:space="0"/>
              <w:left w:val="single" w:color="000000" w:sz="4" w:space="0"/>
              <w:right w:val="single" w:color="000000" w:sz="4" w:space="0"/>
            </w:tcBorders>
            <w:noWrap w:val="0"/>
            <w:vAlign w:val="center"/>
          </w:tcPr>
          <w:p w14:paraId="4B22A13A">
            <w:pPr>
              <w:spacing w:line="240" w:lineRule="auto"/>
              <w:ind w:right="0" w:rightChar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sz w:val="21"/>
                <w:szCs w:val="21"/>
                <w:lang w:val="en-US" w:eastAsia="zh-CN"/>
              </w:rPr>
              <w:t>山羊</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14:paraId="6D8D4732">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kern w:val="0"/>
                <w:sz w:val="21"/>
                <w:szCs w:val="21"/>
                <w:lang w:bidi="ar"/>
              </w:rPr>
              <w:t>浓度（</w:t>
            </w:r>
            <w:r>
              <w:rPr>
                <w:rFonts w:hint="default" w:ascii="Times New Roman" w:hAnsi="Times New Roman" w:cs="Times New Roman" w:eastAsiaTheme="minorEastAsia"/>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bidi="ar"/>
              </w:rPr>
              <w:t>)</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347F7448">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lang w:val="en-US" w:eastAsia="zh-CN"/>
              </w:rPr>
              <w:t>0.01</w:t>
            </w:r>
          </w:p>
        </w:tc>
        <w:tc>
          <w:tcPr>
            <w:tcW w:w="969" w:type="dxa"/>
            <w:tcBorders>
              <w:top w:val="single" w:color="000000" w:sz="4" w:space="0"/>
              <w:left w:val="single" w:color="000000" w:sz="4" w:space="0"/>
              <w:bottom w:val="single" w:color="000000" w:sz="4" w:space="0"/>
              <w:right w:val="single" w:color="000000" w:sz="4" w:space="0"/>
            </w:tcBorders>
            <w:noWrap w:val="0"/>
            <w:vAlign w:val="center"/>
          </w:tcPr>
          <w:p w14:paraId="3AF42394">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lang w:val="en-US" w:eastAsia="zh-CN"/>
              </w:rPr>
              <w:t>0.05</w:t>
            </w:r>
          </w:p>
        </w:tc>
        <w:tc>
          <w:tcPr>
            <w:tcW w:w="922" w:type="dxa"/>
            <w:tcBorders>
              <w:top w:val="single" w:color="000000" w:sz="4" w:space="0"/>
              <w:left w:val="single" w:color="000000" w:sz="4" w:space="0"/>
              <w:bottom w:val="single" w:color="000000" w:sz="4" w:space="0"/>
              <w:right w:val="single" w:color="000000" w:sz="4" w:space="0"/>
            </w:tcBorders>
            <w:noWrap w:val="0"/>
            <w:vAlign w:val="center"/>
          </w:tcPr>
          <w:p w14:paraId="2AC163F4">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lang w:val="en-US" w:eastAsia="zh-CN"/>
              </w:rPr>
              <w:t>0.1</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33C47F35">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lang w:val="en-US" w:eastAsia="zh-CN"/>
              </w:rPr>
              <w:t>0.5</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0ED5F46B">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10BAC363">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5</w:t>
            </w:r>
          </w:p>
        </w:tc>
      </w:tr>
      <w:tr w14:paraId="23EFD425">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595" w:type="dxa"/>
            <w:vMerge w:val="continue"/>
            <w:tcBorders>
              <w:left w:val="single" w:color="000000" w:sz="4" w:space="0"/>
              <w:right w:val="single" w:color="000000" w:sz="4" w:space="0"/>
            </w:tcBorders>
            <w:noWrap w:val="0"/>
            <w:vAlign w:val="center"/>
          </w:tcPr>
          <w:p w14:paraId="7D30890C">
            <w:pPr>
              <w:jc w:val="center"/>
              <w:rPr>
                <w:rFonts w:hint="default" w:ascii="Times New Roman" w:hAnsi="Times New Roman" w:cs="Times New Roman" w:eastAsiaTheme="minorEastAsia"/>
                <w:color w:val="000000"/>
                <w:sz w:val="21"/>
                <w:szCs w:val="21"/>
              </w:rPr>
            </w:pPr>
          </w:p>
        </w:tc>
        <w:tc>
          <w:tcPr>
            <w:tcW w:w="790" w:type="dxa"/>
            <w:vMerge w:val="continue"/>
            <w:tcBorders>
              <w:left w:val="single" w:color="000000" w:sz="4" w:space="0"/>
              <w:right w:val="single" w:color="000000" w:sz="4" w:space="0"/>
            </w:tcBorders>
            <w:noWrap w:val="0"/>
            <w:vAlign w:val="center"/>
          </w:tcPr>
          <w:p w14:paraId="3B2A5163">
            <w:pPr>
              <w:jc w:val="center"/>
              <w:rPr>
                <w:rFonts w:hint="default" w:ascii="Times New Roman" w:hAnsi="Times New Roman" w:cs="Times New Roman" w:eastAsiaTheme="minorEastAsia"/>
                <w:color w:val="000000"/>
                <w:sz w:val="21"/>
                <w:szCs w:val="21"/>
              </w:rPr>
            </w:pPr>
          </w:p>
        </w:tc>
        <w:tc>
          <w:tcPr>
            <w:tcW w:w="1785" w:type="dxa"/>
            <w:tcBorders>
              <w:top w:val="single" w:color="000000" w:sz="4" w:space="0"/>
              <w:left w:val="single" w:color="000000" w:sz="4" w:space="0"/>
              <w:bottom w:val="single" w:color="000000" w:sz="4" w:space="0"/>
              <w:right w:val="single" w:color="000000" w:sz="4" w:space="0"/>
            </w:tcBorders>
            <w:noWrap w:val="0"/>
            <w:vAlign w:val="center"/>
          </w:tcPr>
          <w:p w14:paraId="55246D76">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lang w:val="en-US" w:eastAsia="zh-CN"/>
              </w:rPr>
              <w:t>结果copies/μL</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76CDA34B">
            <w:pPr>
              <w:widowControl/>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9.88</w:t>
            </w:r>
          </w:p>
        </w:tc>
        <w:tc>
          <w:tcPr>
            <w:tcW w:w="969" w:type="dxa"/>
            <w:tcBorders>
              <w:top w:val="single" w:color="000000" w:sz="4" w:space="0"/>
              <w:left w:val="single" w:color="000000" w:sz="4" w:space="0"/>
              <w:bottom w:val="single" w:color="000000" w:sz="4" w:space="0"/>
              <w:right w:val="single" w:color="000000" w:sz="4" w:space="0"/>
            </w:tcBorders>
            <w:noWrap w:val="0"/>
            <w:vAlign w:val="center"/>
          </w:tcPr>
          <w:p w14:paraId="5502EBD0">
            <w:pPr>
              <w:widowControl/>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59.09</w:t>
            </w:r>
          </w:p>
        </w:tc>
        <w:tc>
          <w:tcPr>
            <w:tcW w:w="922" w:type="dxa"/>
            <w:tcBorders>
              <w:top w:val="single" w:color="000000" w:sz="4" w:space="0"/>
              <w:left w:val="single" w:color="000000" w:sz="4" w:space="0"/>
              <w:bottom w:val="single" w:color="000000" w:sz="4" w:space="0"/>
              <w:right w:val="single" w:color="000000" w:sz="4" w:space="0"/>
            </w:tcBorders>
            <w:noWrap w:val="0"/>
            <w:vAlign w:val="center"/>
          </w:tcPr>
          <w:p w14:paraId="5501F014">
            <w:pPr>
              <w:widowControl/>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118.30</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76834963">
            <w:pPr>
              <w:widowControl/>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567.10</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10740E6D">
            <w:pPr>
              <w:widowControl/>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1118.30</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2A13E51D">
            <w:pPr>
              <w:widowControl/>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6047.50</w:t>
            </w:r>
          </w:p>
        </w:tc>
      </w:tr>
      <w:tr w14:paraId="63AB8482">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595" w:type="dxa"/>
            <w:vMerge w:val="continue"/>
            <w:tcBorders>
              <w:left w:val="single" w:color="000000" w:sz="4" w:space="0"/>
              <w:right w:val="single" w:color="000000" w:sz="4" w:space="0"/>
            </w:tcBorders>
            <w:noWrap w:val="0"/>
            <w:vAlign w:val="center"/>
          </w:tcPr>
          <w:p w14:paraId="21741C6A">
            <w:pPr>
              <w:jc w:val="center"/>
              <w:rPr>
                <w:rFonts w:hint="default" w:ascii="Times New Roman" w:hAnsi="Times New Roman" w:cs="Times New Roman" w:eastAsiaTheme="minorEastAsia"/>
                <w:color w:val="000000"/>
                <w:sz w:val="21"/>
                <w:szCs w:val="21"/>
              </w:rPr>
            </w:pPr>
          </w:p>
        </w:tc>
        <w:tc>
          <w:tcPr>
            <w:tcW w:w="790" w:type="dxa"/>
            <w:vMerge w:val="continue"/>
            <w:tcBorders>
              <w:left w:val="single" w:color="000000" w:sz="4" w:space="0"/>
              <w:right w:val="single" w:color="000000" w:sz="4" w:space="0"/>
            </w:tcBorders>
            <w:noWrap w:val="0"/>
            <w:vAlign w:val="center"/>
          </w:tcPr>
          <w:p w14:paraId="10633012">
            <w:pPr>
              <w:jc w:val="center"/>
              <w:rPr>
                <w:rFonts w:hint="default" w:ascii="Times New Roman" w:hAnsi="Times New Roman" w:cs="Times New Roman" w:eastAsiaTheme="minorEastAsia"/>
                <w:color w:val="000000"/>
                <w:sz w:val="21"/>
                <w:szCs w:val="21"/>
              </w:rPr>
            </w:pPr>
          </w:p>
        </w:tc>
        <w:tc>
          <w:tcPr>
            <w:tcW w:w="1785" w:type="dxa"/>
            <w:tcBorders>
              <w:top w:val="single" w:color="000000" w:sz="4" w:space="0"/>
              <w:left w:val="single" w:color="000000" w:sz="4" w:space="0"/>
              <w:bottom w:val="single" w:color="000000" w:sz="4" w:space="0"/>
              <w:right w:val="single" w:color="000000" w:sz="4" w:space="0"/>
            </w:tcBorders>
            <w:noWrap w:val="0"/>
            <w:vAlign w:val="center"/>
          </w:tcPr>
          <w:p w14:paraId="40517991">
            <w:pPr>
              <w:widowControl/>
              <w:jc w:val="center"/>
              <w:textAlignment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lang w:val="en-US" w:eastAsia="zh-CN"/>
              </w:rPr>
              <w:t>线性回归方程</w:t>
            </w:r>
          </w:p>
        </w:tc>
        <w:tc>
          <w:tcPr>
            <w:tcW w:w="5472" w:type="dxa"/>
            <w:gridSpan w:val="6"/>
            <w:tcBorders>
              <w:top w:val="single" w:color="000000" w:sz="4" w:space="0"/>
              <w:left w:val="single" w:color="000000" w:sz="4" w:space="0"/>
              <w:bottom w:val="single" w:color="000000" w:sz="4" w:space="0"/>
              <w:right w:val="single" w:color="000000" w:sz="4" w:space="0"/>
            </w:tcBorders>
            <w:noWrap w:val="0"/>
            <w:vAlign w:val="center"/>
          </w:tcPr>
          <w:p w14:paraId="0EFAB08D">
            <w:pPr>
              <w:widowControl/>
              <w:jc w:val="center"/>
              <w:textAlignment w:val="center"/>
              <w:rPr>
                <w:rFonts w:hint="default" w:ascii="Times New Roman" w:hAnsi="Times New Roman" w:cs="Times New Roman" w:eastAsiaTheme="minorEastAsia"/>
                <w:color w:val="000000"/>
                <w:kern w:val="0"/>
                <w:sz w:val="21"/>
                <w:szCs w:val="21"/>
                <w:lang w:eastAsia="zh-CN" w:bidi="ar"/>
              </w:rPr>
            </w:pPr>
            <w:r>
              <w:rPr>
                <w:rFonts w:hint="default" w:ascii="Times New Roman" w:hAnsi="Times New Roman" w:cs="Times New Roman" w:eastAsiaTheme="minorEastAsia"/>
                <w:color w:val="000000"/>
                <w:kern w:val="0"/>
                <w:sz w:val="21"/>
                <w:szCs w:val="21"/>
                <w:lang w:bidi="ar"/>
              </w:rPr>
              <w:t>y = 121160x - 24.845</w:t>
            </w:r>
            <w:r>
              <w:rPr>
                <w:rFonts w:hint="default" w:ascii="Times New Roman" w:hAnsi="Times New Roman" w:cs="Times New Roman" w:eastAsiaTheme="minorEastAsia"/>
                <w:color w:val="000000"/>
                <w:kern w:val="0"/>
                <w:sz w:val="21"/>
                <w:szCs w:val="21"/>
                <w:lang w:val="en-US" w:eastAsia="zh-CN" w:bidi="ar"/>
              </w:rPr>
              <w:t xml:space="preserve"> </w:t>
            </w:r>
          </w:p>
        </w:tc>
      </w:tr>
      <w:tr w14:paraId="6891A218">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595" w:type="dxa"/>
            <w:vMerge w:val="continue"/>
            <w:tcBorders>
              <w:left w:val="single" w:color="000000" w:sz="4" w:space="0"/>
              <w:right w:val="single" w:color="000000" w:sz="4" w:space="0"/>
            </w:tcBorders>
            <w:noWrap w:val="0"/>
            <w:vAlign w:val="center"/>
          </w:tcPr>
          <w:p w14:paraId="07A39857">
            <w:pPr>
              <w:jc w:val="center"/>
              <w:rPr>
                <w:rFonts w:hint="default" w:ascii="Times New Roman" w:hAnsi="Times New Roman" w:cs="Times New Roman" w:eastAsiaTheme="minorEastAsia"/>
                <w:color w:val="000000"/>
                <w:sz w:val="21"/>
                <w:szCs w:val="21"/>
              </w:rPr>
            </w:pPr>
          </w:p>
        </w:tc>
        <w:tc>
          <w:tcPr>
            <w:tcW w:w="790" w:type="dxa"/>
            <w:vMerge w:val="continue"/>
            <w:tcBorders>
              <w:left w:val="single" w:color="000000" w:sz="4" w:space="0"/>
              <w:bottom w:val="single" w:color="000000" w:sz="4" w:space="0"/>
              <w:right w:val="single" w:color="000000" w:sz="4" w:space="0"/>
            </w:tcBorders>
            <w:noWrap w:val="0"/>
            <w:vAlign w:val="center"/>
          </w:tcPr>
          <w:p w14:paraId="35F91D67">
            <w:pPr>
              <w:jc w:val="center"/>
              <w:rPr>
                <w:rFonts w:hint="default" w:ascii="Times New Roman" w:hAnsi="Times New Roman" w:cs="Times New Roman" w:eastAsiaTheme="minorEastAsia"/>
                <w:color w:val="000000"/>
                <w:sz w:val="21"/>
                <w:szCs w:val="21"/>
              </w:rPr>
            </w:pPr>
          </w:p>
        </w:tc>
        <w:tc>
          <w:tcPr>
            <w:tcW w:w="1785" w:type="dxa"/>
            <w:tcBorders>
              <w:top w:val="single" w:color="000000" w:sz="4" w:space="0"/>
              <w:left w:val="single" w:color="000000" w:sz="4" w:space="0"/>
              <w:bottom w:val="single" w:color="000000" w:sz="4" w:space="0"/>
              <w:right w:val="single" w:color="000000" w:sz="4" w:space="0"/>
            </w:tcBorders>
            <w:noWrap w:val="0"/>
            <w:vAlign w:val="center"/>
          </w:tcPr>
          <w:p w14:paraId="0A07A338">
            <w:pPr>
              <w:widowControl/>
              <w:jc w:val="center"/>
              <w:textAlignment w:val="center"/>
              <w:rPr>
                <w:rFonts w:hint="default" w:ascii="Times New Roman" w:hAnsi="Times New Roman" w:cs="Times New Roman" w:eastAsiaTheme="minorEastAsia"/>
                <w:color w:val="000000"/>
                <w:kern w:val="0"/>
                <w:sz w:val="21"/>
                <w:szCs w:val="21"/>
                <w:lang w:bidi="ar"/>
              </w:rPr>
            </w:pPr>
            <w:r>
              <w:rPr>
                <w:rFonts w:hint="default" w:ascii="Times New Roman" w:hAnsi="Times New Roman" w:cs="Times New Roman"/>
                <w:color w:val="000000"/>
                <w:sz w:val="21"/>
                <w:szCs w:val="21"/>
                <w:lang w:val="en-US" w:eastAsia="zh-CN"/>
              </w:rPr>
              <w:t xml:space="preserve"> </w:t>
            </w:r>
            <w:r>
              <w:rPr>
                <w:rFonts w:hint="default" w:ascii="Times New Roman" w:hAnsi="Times New Roman" w:cs="Times New Roman" w:eastAsiaTheme="minorEastAsia"/>
                <w:color w:val="000000"/>
                <w:sz w:val="21"/>
                <w:szCs w:val="21"/>
                <w:lang w:val="en-US" w:eastAsia="zh-CN"/>
              </w:rPr>
              <w:t>相关系数（R²）</w:t>
            </w:r>
          </w:p>
        </w:tc>
        <w:tc>
          <w:tcPr>
            <w:tcW w:w="5472" w:type="dxa"/>
            <w:gridSpan w:val="6"/>
            <w:tcBorders>
              <w:top w:val="single" w:color="000000" w:sz="4" w:space="0"/>
              <w:left w:val="single" w:color="000000" w:sz="4" w:space="0"/>
              <w:bottom w:val="single" w:color="000000" w:sz="4" w:space="0"/>
              <w:right w:val="single" w:color="000000" w:sz="4" w:space="0"/>
            </w:tcBorders>
            <w:noWrap w:val="0"/>
            <w:vAlign w:val="center"/>
          </w:tcPr>
          <w:p w14:paraId="0F3FD57F">
            <w:pPr>
              <w:widowControl/>
              <w:jc w:val="center"/>
              <w:textAlignment w:val="center"/>
              <w:rPr>
                <w:rFonts w:hint="default" w:ascii="Times New Roman" w:hAnsi="Times New Roman" w:cs="Times New Roman" w:eastAsiaTheme="minorEastAsia"/>
                <w:color w:val="000000"/>
                <w:kern w:val="0"/>
                <w:sz w:val="21"/>
                <w:szCs w:val="21"/>
                <w:lang w:bidi="ar"/>
              </w:rPr>
            </w:pPr>
            <w:r>
              <w:rPr>
                <w:rFonts w:hint="default" w:ascii="Times New Roman" w:hAnsi="Times New Roman" w:cs="Times New Roman" w:eastAsiaTheme="minorEastAsia"/>
                <w:color w:val="000000"/>
                <w:kern w:val="0"/>
                <w:sz w:val="21"/>
                <w:szCs w:val="21"/>
                <w:lang w:bidi="ar"/>
              </w:rPr>
              <w:t>R</w:t>
            </w:r>
            <w:r>
              <w:rPr>
                <w:rFonts w:hint="default" w:ascii="Times New Roman" w:hAnsi="Times New Roman" w:cs="Times New Roman" w:eastAsiaTheme="minorEastAsia"/>
                <w:color w:val="000000"/>
                <w:kern w:val="0"/>
                <w:sz w:val="21"/>
                <w:szCs w:val="21"/>
                <w:vertAlign w:val="superscript"/>
                <w:lang w:bidi="ar"/>
              </w:rPr>
              <w:t>2</w:t>
            </w:r>
            <w:r>
              <w:rPr>
                <w:rFonts w:hint="default" w:ascii="Times New Roman" w:hAnsi="Times New Roman" w:cs="Times New Roman" w:eastAsiaTheme="minorEastAsia"/>
                <w:color w:val="000000"/>
                <w:kern w:val="0"/>
                <w:sz w:val="21"/>
                <w:szCs w:val="21"/>
                <w:lang w:bidi="ar"/>
              </w:rPr>
              <w:t xml:space="preserve"> = 0.9998</w:t>
            </w:r>
          </w:p>
        </w:tc>
      </w:tr>
    </w:tbl>
    <w:p w14:paraId="16EBA4DE">
      <w:pPr>
        <w:keepNext w:val="0"/>
        <w:keepLines w:val="0"/>
        <w:suppressLineNumbers w:val="0"/>
        <w:spacing w:before="0" w:beforeAutospacing="0" w:after="0" w:afterAutospacing="0" w:line="240" w:lineRule="auto"/>
        <w:ind w:right="0"/>
        <w:rPr>
          <w:rFonts w:hint="default" w:ascii="Times New Roman" w:hAnsi="Times New Roman" w:cs="Times New Roman"/>
        </w:rPr>
      </w:pPr>
    </w:p>
    <w:p w14:paraId="09667712">
      <w:pPr>
        <w:keepNext w:val="0"/>
        <w:keepLines w:val="0"/>
        <w:suppressLineNumbers w:val="0"/>
        <w:spacing w:before="0" w:beforeAutospacing="0" w:after="0" w:afterAutospacing="0" w:line="240" w:lineRule="auto"/>
        <w:ind w:right="0"/>
        <w:rPr>
          <w:rFonts w:hint="default" w:ascii="Times New Roman" w:hAnsi="Times New Roman" w:eastAsia="仿宋" w:cs="Times New Roman"/>
          <w:color w:val="auto"/>
          <w:sz w:val="28"/>
          <w:szCs w:val="28"/>
          <w:lang w:val="en-US" w:eastAsia="zh-CN"/>
        </w:rPr>
      </w:pPr>
      <w:r>
        <w:rPr>
          <w:rFonts w:hint="default" w:ascii="Times New Roman" w:hAnsi="Times New Roman" w:cs="Times New Roman"/>
        </w:rPr>
        <w:drawing>
          <wp:inline distT="0" distB="0" distL="114300" distR="114300">
            <wp:extent cx="5267960" cy="2112645"/>
            <wp:effectExtent l="0" t="0" r="5080" b="5715"/>
            <wp:docPr id="1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B0903D">
      <w:pPr>
        <w:spacing w:line="240" w:lineRule="auto"/>
        <w:ind w:firstLine="720" w:firstLineChars="300"/>
        <w:jc w:val="both"/>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val="en-US" w:eastAsia="zh-CN"/>
        </w:rPr>
        <w:t>图</w:t>
      </w:r>
      <w:r>
        <w:rPr>
          <w:rFonts w:hint="eastAsia" w:ascii="Times New Roman" w:hAnsi="Times New Roman" w:cs="Times New Roman"/>
          <w:sz w:val="24"/>
          <w:szCs w:val="24"/>
          <w:lang w:val="en-US" w:eastAsia="zh-CN"/>
        </w:rPr>
        <w:t xml:space="preserve">10 </w:t>
      </w:r>
      <w:r>
        <w:rPr>
          <w:rFonts w:hint="default" w:ascii="Times New Roman" w:hAnsi="Times New Roman" w:eastAsia="宋体" w:cs="Times New Roman"/>
          <w:sz w:val="24"/>
          <w:szCs w:val="24"/>
          <w:lang w:eastAsia="zh-CN"/>
        </w:rPr>
        <w:t>黄牛源性成分数字PCR检测拷贝数浓度与掺入质量分数线性关系</w:t>
      </w:r>
    </w:p>
    <w:p w14:paraId="300D863B">
      <w:pPr>
        <w:keepNext w:val="0"/>
        <w:keepLines w:val="0"/>
        <w:suppressLineNumbers w:val="0"/>
        <w:spacing w:before="0" w:beforeAutospacing="0" w:after="0" w:afterAutospacing="0" w:line="240" w:lineRule="auto"/>
        <w:ind w:right="0"/>
        <w:rPr>
          <w:rFonts w:hint="default" w:ascii="Times New Roman" w:hAnsi="Times New Roman" w:eastAsia="仿宋" w:cs="Times New Roman"/>
          <w:color w:val="auto"/>
          <w:sz w:val="28"/>
          <w:szCs w:val="28"/>
          <w:lang w:val="en-US" w:eastAsia="zh-CN"/>
        </w:rPr>
      </w:pPr>
      <w:r>
        <w:rPr>
          <w:rFonts w:hint="default" w:ascii="Times New Roman" w:hAnsi="Times New Roman" w:cs="Times New Roman"/>
        </w:rPr>
        <w:drawing>
          <wp:inline distT="0" distB="0" distL="114300" distR="114300">
            <wp:extent cx="5269865" cy="2149475"/>
            <wp:effectExtent l="0" t="0" r="3175" b="14605"/>
            <wp:docPr id="1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42D40F">
      <w:pPr>
        <w:keepNext w:val="0"/>
        <w:keepLines w:val="0"/>
        <w:suppressLineNumbers w:val="0"/>
        <w:spacing w:before="0" w:beforeAutospacing="0" w:after="0" w:afterAutospacing="0" w:line="240" w:lineRule="auto"/>
        <w:ind w:right="0" w:firstLine="720" w:firstLineChars="300"/>
        <w:rPr>
          <w:rFonts w:hint="default" w:ascii="Times New Roman" w:hAnsi="Times New Roman" w:eastAsia="仿宋" w:cs="Times New Roman"/>
          <w:color w:val="auto"/>
          <w:sz w:val="28"/>
          <w:szCs w:val="28"/>
          <w:lang w:val="en-US" w:eastAsia="zh-CN"/>
        </w:rPr>
      </w:pPr>
      <w:r>
        <w:rPr>
          <w:rFonts w:hint="default" w:ascii="Times New Roman" w:hAnsi="Times New Roman" w:cs="Times New Roman"/>
          <w:sz w:val="24"/>
          <w:szCs w:val="24"/>
          <w:lang w:val="en-US" w:eastAsia="zh-CN"/>
        </w:rPr>
        <w:t>图</w:t>
      </w:r>
      <w:r>
        <w:rPr>
          <w:rFonts w:hint="eastAsia" w:ascii="Times New Roman" w:hAnsi="Times New Roman" w:cs="Times New Roman"/>
          <w:sz w:val="24"/>
          <w:szCs w:val="24"/>
          <w:lang w:val="en-US" w:eastAsia="zh-CN"/>
        </w:rPr>
        <w:t xml:space="preserve">11 </w:t>
      </w:r>
      <w:r>
        <w:rPr>
          <w:rFonts w:hint="default" w:ascii="Times New Roman" w:hAnsi="Times New Roman" w:eastAsia="宋体" w:cs="Times New Roman"/>
          <w:sz w:val="24"/>
          <w:szCs w:val="24"/>
          <w:lang w:val="en-US" w:eastAsia="zh-CN"/>
        </w:rPr>
        <w:t>山羊</w:t>
      </w:r>
      <w:r>
        <w:rPr>
          <w:rFonts w:hint="default" w:ascii="Times New Roman" w:hAnsi="Times New Roman" w:eastAsia="宋体" w:cs="Times New Roman"/>
          <w:sz w:val="24"/>
          <w:szCs w:val="24"/>
          <w:lang w:eastAsia="zh-CN"/>
        </w:rPr>
        <w:t>源性成分数字PCR检测拷贝数浓度与掺入质量分数线性关系</w:t>
      </w:r>
    </w:p>
    <w:p w14:paraId="52AA407B">
      <w:pPr>
        <w:keepNext w:val="0"/>
        <w:keepLines w:val="0"/>
        <w:suppressLineNumbers w:val="0"/>
        <w:spacing w:before="0" w:beforeAutospacing="0" w:after="0" w:afterAutospacing="0" w:line="240" w:lineRule="auto"/>
        <w:ind w:right="0"/>
        <w:rPr>
          <w:rFonts w:hint="default" w:ascii="仿宋" w:hAnsi="仿宋" w:eastAsia="仿宋" w:cs="仿宋"/>
          <w:color w:val="auto"/>
          <w:sz w:val="32"/>
          <w:szCs w:val="32"/>
          <w:lang w:val="en-US" w:eastAsia="zh-CN"/>
        </w:rPr>
      </w:pPr>
      <w:r>
        <w:rPr>
          <w:rFonts w:hint="default" w:ascii="仿宋" w:hAnsi="仿宋" w:eastAsia="仿宋" w:cs="仿宋"/>
          <w:color w:val="auto"/>
          <w:sz w:val="32"/>
          <w:szCs w:val="32"/>
          <w:lang w:val="en-US" w:eastAsia="zh-CN"/>
        </w:rPr>
        <w:t>2.3.3 基质空白限（LOB）</w:t>
      </w:r>
    </w:p>
    <w:p w14:paraId="5290F997">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为评估本方法在空白基质背景下的非特异性荧光信号水平，确定检测体系的背景噪声阈值，分别开展了黄牛源性及山羊源性成分检测的基质空白限（Limit of Blank, LOB）实验。黄牛源性成分检测：以纯山羊乳粉为基质，独立提取20份空白样品DNA，采用黄牛源性数字PCR检测体系进行检测，记录每份样品的拷贝数浓度（copies/μL）。山羊源性成分检测：以纯骆驼乳粉为基质，独立提取20份空白样品DNA，采用山羊源性数字PCR检测体系进行检测，记录每份样品的拷贝数浓度（copies/μL）。LOB按以下公式计算：LOB = mean </w:t>
      </w:r>
      <w:r>
        <w:rPr>
          <w:rFonts w:hint="eastAsia" w:ascii="仿宋" w:hAnsi="仿宋" w:eastAsia="仿宋" w:cs="仿宋"/>
          <w:color w:val="auto"/>
          <w:sz w:val="32"/>
          <w:szCs w:val="32"/>
          <w:vertAlign w:val="subscript"/>
          <w:lang w:val="en-US" w:eastAsia="zh-CN"/>
        </w:rPr>
        <w:t>blank</w:t>
      </w:r>
      <w:r>
        <w:rPr>
          <w:rFonts w:hint="eastAsia" w:ascii="仿宋" w:hAnsi="仿宋" w:eastAsia="仿宋" w:cs="仿宋"/>
          <w:color w:val="auto"/>
          <w:sz w:val="32"/>
          <w:szCs w:val="32"/>
          <w:lang w:val="en-US" w:eastAsia="zh-CN"/>
        </w:rPr>
        <w:t xml:space="preserve"> + 1.645(SD </w:t>
      </w:r>
      <w:r>
        <w:rPr>
          <w:rFonts w:hint="eastAsia" w:ascii="仿宋" w:hAnsi="仿宋" w:eastAsia="仿宋" w:cs="仿宋"/>
          <w:color w:val="auto"/>
          <w:sz w:val="32"/>
          <w:szCs w:val="32"/>
          <w:vertAlign w:val="subscript"/>
          <w:lang w:val="en-US" w:eastAsia="zh-CN"/>
        </w:rPr>
        <w:t>blank</w:t>
      </w:r>
      <w:r>
        <w:rPr>
          <w:rFonts w:hint="eastAsia" w:ascii="仿宋" w:hAnsi="仿宋" w:eastAsia="仿宋" w:cs="仿宋"/>
          <w:color w:val="auto"/>
          <w:sz w:val="32"/>
          <w:szCs w:val="32"/>
          <w:lang w:val="en-US" w:eastAsia="zh-CN"/>
        </w:rPr>
        <w:t xml:space="preserve">)其中， mean </w:t>
      </w:r>
      <w:r>
        <w:rPr>
          <w:rFonts w:hint="eastAsia" w:ascii="仿宋" w:hAnsi="仿宋" w:eastAsia="仿宋" w:cs="仿宋"/>
          <w:color w:val="auto"/>
          <w:sz w:val="32"/>
          <w:szCs w:val="32"/>
          <w:vertAlign w:val="subscript"/>
          <w:lang w:val="en-US" w:eastAsia="zh-CN"/>
        </w:rPr>
        <w:t>blank</w:t>
      </w:r>
      <w:r>
        <w:rPr>
          <w:rFonts w:hint="eastAsia" w:ascii="仿宋" w:hAnsi="仿宋" w:eastAsia="仿宋" w:cs="仿宋"/>
          <w:color w:val="auto"/>
          <w:sz w:val="32"/>
          <w:szCs w:val="32"/>
          <w:lang w:val="en-US" w:eastAsia="zh-CN"/>
        </w:rPr>
        <w:t xml:space="preserve">为空白样品检测结果的算术平均值，SD </w:t>
      </w:r>
      <w:r>
        <w:rPr>
          <w:rFonts w:hint="eastAsia" w:ascii="仿宋" w:hAnsi="仿宋" w:eastAsia="仿宋" w:cs="仿宋"/>
          <w:color w:val="auto"/>
          <w:sz w:val="32"/>
          <w:szCs w:val="32"/>
          <w:vertAlign w:val="subscript"/>
          <w:lang w:val="en-US" w:eastAsia="zh-CN"/>
        </w:rPr>
        <w:t>blank</w:t>
      </w:r>
      <w:r>
        <w:rPr>
          <w:rFonts w:hint="eastAsia" w:ascii="仿宋" w:hAnsi="仿宋" w:eastAsia="仿宋" w:cs="仿宋"/>
          <w:color w:val="auto"/>
          <w:sz w:val="32"/>
          <w:szCs w:val="32"/>
          <w:lang w:val="en-US" w:eastAsia="zh-CN"/>
        </w:rPr>
        <w:t>为空白样品检测结果的标准偏差。LOB代表空白基质背景下可能产生的非特异性荧光信号上限。检测结果见表9。</w:t>
      </w:r>
    </w:p>
    <w:p w14:paraId="2271EDDB">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right="0" w:firstLine="0"/>
        <w:jc w:val="center"/>
        <w:textAlignment w:val="auto"/>
        <w:rPr>
          <w:rFonts w:ascii="Segoe UI" w:hAnsi="Segoe UI" w:eastAsia="Segoe UI" w:cs="Segoe UI"/>
          <w:i w:val="0"/>
          <w:iCs w:val="0"/>
          <w:caps w:val="0"/>
          <w:color w:val="0F1115"/>
          <w:spacing w:val="0"/>
          <w:sz w:val="24"/>
          <w:szCs w:val="24"/>
        </w:rPr>
      </w:pPr>
      <w:r>
        <w:rPr>
          <w:rStyle w:val="8"/>
          <w:rFonts w:hint="eastAsia" w:ascii="宋体" w:hAnsi="宋体" w:eastAsia="宋体" w:cs="宋体"/>
          <w:b w:val="0"/>
          <w:bCs w:val="0"/>
          <w:i w:val="0"/>
          <w:iCs w:val="0"/>
          <w:caps w:val="0"/>
          <w:color w:val="0F1115"/>
          <w:spacing w:val="0"/>
          <w:sz w:val="24"/>
          <w:szCs w:val="24"/>
          <w:shd w:val="clear" w:fill="FFFFFF"/>
        </w:rPr>
        <w:t>表</w:t>
      </w:r>
      <w:r>
        <w:rPr>
          <w:rStyle w:val="8"/>
          <w:rFonts w:hint="eastAsia" w:ascii="宋体" w:hAnsi="宋体" w:eastAsia="宋体" w:cs="宋体"/>
          <w:b w:val="0"/>
          <w:bCs w:val="0"/>
          <w:i w:val="0"/>
          <w:iCs w:val="0"/>
          <w:caps w:val="0"/>
          <w:color w:val="0F1115"/>
          <w:spacing w:val="0"/>
          <w:sz w:val="24"/>
          <w:szCs w:val="24"/>
          <w:shd w:val="clear" w:fill="FFFFFF"/>
          <w:lang w:val="en-US" w:eastAsia="zh-CN"/>
        </w:rPr>
        <w:t>9</w:t>
      </w:r>
      <w:r>
        <w:rPr>
          <w:rStyle w:val="8"/>
          <w:rFonts w:hint="eastAsia" w:ascii="宋体" w:hAnsi="宋体" w:eastAsia="宋体" w:cs="宋体"/>
          <w:b w:val="0"/>
          <w:bCs w:val="0"/>
          <w:i w:val="0"/>
          <w:iCs w:val="0"/>
          <w:caps w:val="0"/>
          <w:color w:val="0F1115"/>
          <w:spacing w:val="0"/>
          <w:sz w:val="24"/>
          <w:szCs w:val="24"/>
          <w:shd w:val="clear" w:fill="FFFFFF"/>
        </w:rPr>
        <w:t xml:space="preserve"> 黄牛</w:t>
      </w:r>
      <w:r>
        <w:rPr>
          <w:rStyle w:val="8"/>
          <w:rFonts w:hint="eastAsia" w:ascii="宋体" w:hAnsi="宋体" w:eastAsia="宋体" w:cs="宋体"/>
          <w:b w:val="0"/>
          <w:bCs w:val="0"/>
          <w:i w:val="0"/>
          <w:iCs w:val="0"/>
          <w:caps w:val="0"/>
          <w:color w:val="0F1115"/>
          <w:spacing w:val="0"/>
          <w:sz w:val="24"/>
          <w:szCs w:val="24"/>
          <w:shd w:val="clear" w:fill="FFFFFF"/>
          <w:lang w:eastAsia="zh-CN"/>
        </w:rPr>
        <w:t>、</w:t>
      </w:r>
      <w:r>
        <w:rPr>
          <w:rStyle w:val="8"/>
          <w:rFonts w:hint="eastAsia" w:ascii="宋体" w:hAnsi="宋体" w:eastAsia="宋体" w:cs="宋体"/>
          <w:b w:val="0"/>
          <w:bCs w:val="0"/>
          <w:i w:val="0"/>
          <w:iCs w:val="0"/>
          <w:caps w:val="0"/>
          <w:color w:val="0F1115"/>
          <w:spacing w:val="0"/>
          <w:sz w:val="24"/>
          <w:szCs w:val="24"/>
          <w:shd w:val="clear" w:fill="FFFFFF"/>
          <w:lang w:val="en-US" w:eastAsia="zh-CN"/>
        </w:rPr>
        <w:t>山羊</w:t>
      </w:r>
      <w:r>
        <w:rPr>
          <w:rStyle w:val="8"/>
          <w:rFonts w:hint="eastAsia" w:ascii="宋体" w:hAnsi="宋体" w:eastAsia="宋体" w:cs="宋体"/>
          <w:b w:val="0"/>
          <w:bCs w:val="0"/>
          <w:i w:val="0"/>
          <w:iCs w:val="0"/>
          <w:caps w:val="0"/>
          <w:color w:val="0F1115"/>
          <w:spacing w:val="0"/>
          <w:sz w:val="24"/>
          <w:szCs w:val="24"/>
          <w:shd w:val="clear" w:fill="FFFFFF"/>
        </w:rPr>
        <w:t>源性成分检测方法空白限（LOB）结果</w:t>
      </w:r>
    </w:p>
    <w:tbl>
      <w:tblPr>
        <w:tblStyle w:val="5"/>
        <w:tblW w:w="74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44"/>
        <w:gridCol w:w="4206"/>
        <w:gridCol w:w="1869"/>
      </w:tblGrid>
      <w:tr w14:paraId="1B2CE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344" w:type="dxa"/>
            <w:tcBorders>
              <w:top w:val="single" w:color="auto" w:sz="8" w:space="0"/>
              <w:bottom w:val="single" w:color="auto" w:sz="6" w:space="0"/>
            </w:tcBorders>
            <w:shd w:val="clear" w:color="auto" w:fill="auto"/>
            <w:tcMar>
              <w:top w:w="120" w:type="dxa"/>
              <w:left w:w="0" w:type="dxa"/>
              <w:bottom w:w="120" w:type="dxa"/>
              <w:right w:w="192" w:type="dxa"/>
            </w:tcMar>
            <w:vAlign w:val="center"/>
          </w:tcPr>
          <w:p w14:paraId="5BA5C047">
            <w:pPr>
              <w:keepNext w:val="0"/>
              <w:keepLines w:val="0"/>
              <w:widowControl/>
              <w:suppressLineNumbers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种类</w:t>
            </w:r>
          </w:p>
        </w:tc>
        <w:tc>
          <w:tcPr>
            <w:tcW w:w="4206" w:type="dxa"/>
            <w:tcBorders>
              <w:top w:val="single" w:color="auto" w:sz="8" w:space="0"/>
              <w:bottom w:val="single" w:color="auto" w:sz="6" w:space="0"/>
            </w:tcBorders>
            <w:shd w:val="clear" w:color="auto" w:fill="auto"/>
            <w:tcMar>
              <w:top w:w="120" w:type="dxa"/>
              <w:left w:w="192" w:type="dxa"/>
              <w:bottom w:w="120" w:type="dxa"/>
              <w:right w:w="0" w:type="dxa"/>
            </w:tcMar>
            <w:vAlign w:val="center"/>
          </w:tcPr>
          <w:p w14:paraId="314BF3F5">
            <w:pPr>
              <w:keepNext w:val="0"/>
              <w:keepLines w:val="0"/>
              <w:widowControl/>
              <w:suppressLineNumbers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参数</w:t>
            </w:r>
          </w:p>
        </w:tc>
        <w:tc>
          <w:tcPr>
            <w:tcW w:w="1869" w:type="dxa"/>
            <w:tcBorders>
              <w:top w:val="single" w:color="auto" w:sz="8" w:space="0"/>
              <w:bottom w:val="single" w:color="auto" w:sz="6" w:space="0"/>
            </w:tcBorders>
            <w:shd w:val="clear" w:color="auto" w:fill="auto"/>
            <w:tcMar>
              <w:top w:w="120" w:type="dxa"/>
              <w:left w:w="192" w:type="dxa"/>
              <w:bottom w:w="120" w:type="dxa"/>
              <w:right w:w="0" w:type="dxa"/>
            </w:tcMar>
            <w:vAlign w:val="center"/>
          </w:tcPr>
          <w:p w14:paraId="713A28AE">
            <w:pPr>
              <w:keepNext w:val="0"/>
              <w:keepLines w:val="0"/>
              <w:widowControl/>
              <w:suppressLineNumbers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数值</w:t>
            </w:r>
          </w:p>
        </w:tc>
      </w:tr>
      <w:tr w14:paraId="7CD93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344" w:type="dxa"/>
            <w:vMerge w:val="restart"/>
            <w:tcBorders>
              <w:top w:val="single" w:color="auto" w:sz="6" w:space="0"/>
            </w:tcBorders>
            <w:shd w:val="clear" w:color="auto" w:fill="auto"/>
            <w:tcMar>
              <w:top w:w="120" w:type="dxa"/>
              <w:left w:w="0" w:type="dxa"/>
              <w:bottom w:w="120" w:type="dxa"/>
              <w:right w:w="192" w:type="dxa"/>
            </w:tcMar>
            <w:vAlign w:val="center"/>
          </w:tcPr>
          <w:p w14:paraId="04CAB4D6">
            <w:pPr>
              <w:keepNext w:val="0"/>
              <w:keepLines w:val="0"/>
              <w:widowControl/>
              <w:suppressLineNumbers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黄牛</w:t>
            </w:r>
          </w:p>
        </w:tc>
        <w:tc>
          <w:tcPr>
            <w:tcW w:w="4206" w:type="dxa"/>
            <w:tcBorders>
              <w:top w:val="single" w:color="auto" w:sz="6" w:space="0"/>
            </w:tcBorders>
            <w:shd w:val="clear" w:color="auto" w:fill="auto"/>
            <w:tcMar>
              <w:top w:w="120" w:type="dxa"/>
              <w:left w:w="192" w:type="dxa"/>
              <w:bottom w:w="120" w:type="dxa"/>
              <w:right w:w="0" w:type="dxa"/>
            </w:tcMar>
            <w:vAlign w:val="center"/>
          </w:tcPr>
          <w:p w14:paraId="1A06FFB3">
            <w:pPr>
              <w:keepNext w:val="0"/>
              <w:keepLines w:val="0"/>
              <w:widowControl/>
              <w:suppressLineNumbers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样本数（n）</w:t>
            </w:r>
          </w:p>
        </w:tc>
        <w:tc>
          <w:tcPr>
            <w:tcW w:w="1869" w:type="dxa"/>
            <w:tcBorders>
              <w:top w:val="single" w:color="auto" w:sz="6" w:space="0"/>
            </w:tcBorders>
            <w:shd w:val="clear" w:color="auto" w:fill="auto"/>
            <w:tcMar>
              <w:top w:w="120" w:type="dxa"/>
              <w:left w:w="192" w:type="dxa"/>
              <w:bottom w:w="120" w:type="dxa"/>
              <w:right w:w="0" w:type="dxa"/>
            </w:tcMar>
            <w:vAlign w:val="center"/>
          </w:tcPr>
          <w:p w14:paraId="3DC6F9F7">
            <w:pPr>
              <w:keepNext w:val="0"/>
              <w:keepLines w:val="0"/>
              <w:widowControl/>
              <w:suppressLineNumbers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20</w:t>
            </w:r>
          </w:p>
        </w:tc>
      </w:tr>
      <w:tr w14:paraId="0AB36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344" w:type="dxa"/>
            <w:vMerge w:val="continue"/>
            <w:shd w:val="clear" w:color="auto" w:fill="auto"/>
            <w:tcMar>
              <w:top w:w="120" w:type="dxa"/>
              <w:left w:w="0" w:type="dxa"/>
              <w:bottom w:w="120" w:type="dxa"/>
              <w:right w:w="192" w:type="dxa"/>
            </w:tcMar>
            <w:vAlign w:val="center"/>
          </w:tcPr>
          <w:p w14:paraId="2113B2D1">
            <w:pPr>
              <w:keepNext w:val="0"/>
              <w:keepLines w:val="0"/>
              <w:widowControl/>
              <w:suppressLineNumbers w:val="0"/>
              <w:spacing w:line="240" w:lineRule="auto"/>
              <w:jc w:val="center"/>
              <w:rPr>
                <w:rFonts w:hint="default" w:ascii="Times New Roman" w:hAnsi="Times New Roman" w:eastAsia="宋体" w:cs="Times New Roman"/>
                <w:sz w:val="21"/>
                <w:szCs w:val="21"/>
              </w:rPr>
            </w:pPr>
          </w:p>
        </w:tc>
        <w:tc>
          <w:tcPr>
            <w:tcW w:w="4206" w:type="dxa"/>
            <w:shd w:val="clear" w:color="auto" w:fill="auto"/>
            <w:tcMar>
              <w:top w:w="120" w:type="dxa"/>
              <w:left w:w="192" w:type="dxa"/>
              <w:bottom w:w="120" w:type="dxa"/>
              <w:right w:w="0" w:type="dxa"/>
            </w:tcMar>
            <w:vAlign w:val="center"/>
          </w:tcPr>
          <w:p w14:paraId="131DCFE6">
            <w:pPr>
              <w:keepNext w:val="0"/>
              <w:keepLines w:val="0"/>
              <w:widowControl/>
              <w:suppressLineNumbers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空白样本测量值范围（copies/μL）</w:t>
            </w:r>
          </w:p>
        </w:tc>
        <w:tc>
          <w:tcPr>
            <w:tcW w:w="1869" w:type="dxa"/>
            <w:shd w:val="clear" w:color="auto" w:fill="auto"/>
            <w:tcMar>
              <w:top w:w="120" w:type="dxa"/>
              <w:left w:w="192" w:type="dxa"/>
              <w:bottom w:w="120" w:type="dxa"/>
              <w:right w:w="0" w:type="dxa"/>
            </w:tcMar>
            <w:vAlign w:val="center"/>
          </w:tcPr>
          <w:p w14:paraId="5CEF7CD2">
            <w:pPr>
              <w:keepNext w:val="0"/>
              <w:keepLines w:val="0"/>
              <w:widowControl/>
              <w:suppressLineNumbers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 ~ 0.167</w:t>
            </w:r>
          </w:p>
        </w:tc>
      </w:tr>
      <w:tr w14:paraId="2D5AA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344" w:type="dxa"/>
            <w:vMerge w:val="continue"/>
            <w:shd w:val="clear" w:color="auto" w:fill="auto"/>
            <w:tcMar>
              <w:top w:w="120" w:type="dxa"/>
              <w:left w:w="0" w:type="dxa"/>
              <w:bottom w:w="120" w:type="dxa"/>
              <w:right w:w="192" w:type="dxa"/>
            </w:tcMar>
            <w:vAlign w:val="center"/>
          </w:tcPr>
          <w:p w14:paraId="6D9015AC">
            <w:pPr>
              <w:keepNext w:val="0"/>
              <w:keepLines w:val="0"/>
              <w:widowControl/>
              <w:suppressLineNumbers w:val="0"/>
              <w:spacing w:line="240" w:lineRule="auto"/>
              <w:jc w:val="center"/>
              <w:rPr>
                <w:rFonts w:hint="default" w:ascii="Times New Roman" w:hAnsi="Times New Roman" w:eastAsia="宋体" w:cs="Times New Roman"/>
                <w:sz w:val="21"/>
                <w:szCs w:val="21"/>
              </w:rPr>
            </w:pPr>
          </w:p>
        </w:tc>
        <w:tc>
          <w:tcPr>
            <w:tcW w:w="4206" w:type="dxa"/>
            <w:shd w:val="clear" w:color="auto" w:fill="auto"/>
            <w:tcMar>
              <w:top w:w="120" w:type="dxa"/>
              <w:left w:w="192" w:type="dxa"/>
              <w:bottom w:w="120" w:type="dxa"/>
              <w:right w:w="0" w:type="dxa"/>
            </w:tcMar>
            <w:vAlign w:val="center"/>
          </w:tcPr>
          <w:p w14:paraId="67B7FB53">
            <w:pPr>
              <w:keepNext w:val="0"/>
              <w:keepLines w:val="0"/>
              <w:widowControl/>
              <w:suppressLineNumbers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平均值（Mean， copies/μL）</w:t>
            </w:r>
          </w:p>
        </w:tc>
        <w:tc>
          <w:tcPr>
            <w:tcW w:w="1869" w:type="dxa"/>
            <w:shd w:val="clear" w:color="auto" w:fill="auto"/>
            <w:tcMar>
              <w:top w:w="120" w:type="dxa"/>
              <w:left w:w="192" w:type="dxa"/>
              <w:bottom w:w="120" w:type="dxa"/>
              <w:right w:w="0" w:type="dxa"/>
            </w:tcMar>
            <w:vAlign w:val="center"/>
          </w:tcPr>
          <w:p w14:paraId="601C04D9">
            <w:pPr>
              <w:keepNext w:val="0"/>
              <w:keepLines w:val="0"/>
              <w:widowControl/>
              <w:suppressLineNumbers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0.04915</w:t>
            </w:r>
          </w:p>
        </w:tc>
      </w:tr>
      <w:tr w14:paraId="62AEF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344" w:type="dxa"/>
            <w:vMerge w:val="continue"/>
            <w:shd w:val="clear" w:color="auto" w:fill="auto"/>
            <w:tcMar>
              <w:top w:w="120" w:type="dxa"/>
              <w:left w:w="0" w:type="dxa"/>
              <w:bottom w:w="120" w:type="dxa"/>
              <w:right w:w="192" w:type="dxa"/>
            </w:tcMar>
            <w:vAlign w:val="center"/>
          </w:tcPr>
          <w:p w14:paraId="0DE6F152">
            <w:pPr>
              <w:keepNext w:val="0"/>
              <w:keepLines w:val="0"/>
              <w:widowControl/>
              <w:suppressLineNumbers w:val="0"/>
              <w:spacing w:line="240" w:lineRule="auto"/>
              <w:jc w:val="center"/>
              <w:rPr>
                <w:rFonts w:hint="default" w:ascii="Times New Roman" w:hAnsi="Times New Roman" w:eastAsia="宋体" w:cs="Times New Roman"/>
                <w:sz w:val="21"/>
                <w:szCs w:val="21"/>
              </w:rPr>
            </w:pPr>
          </w:p>
        </w:tc>
        <w:tc>
          <w:tcPr>
            <w:tcW w:w="4206" w:type="dxa"/>
            <w:shd w:val="clear" w:color="auto" w:fill="auto"/>
            <w:tcMar>
              <w:top w:w="120" w:type="dxa"/>
              <w:left w:w="192" w:type="dxa"/>
              <w:bottom w:w="120" w:type="dxa"/>
              <w:right w:w="0" w:type="dxa"/>
            </w:tcMar>
            <w:vAlign w:val="center"/>
          </w:tcPr>
          <w:p w14:paraId="24A3A70F">
            <w:pPr>
              <w:keepNext w:val="0"/>
              <w:keepLines w:val="0"/>
              <w:widowControl/>
              <w:suppressLineNumbers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标准偏差（SD， copies/μL）</w:t>
            </w:r>
          </w:p>
        </w:tc>
        <w:tc>
          <w:tcPr>
            <w:tcW w:w="1869" w:type="dxa"/>
            <w:shd w:val="clear" w:color="auto" w:fill="auto"/>
            <w:tcMar>
              <w:top w:w="120" w:type="dxa"/>
              <w:left w:w="192" w:type="dxa"/>
              <w:bottom w:w="120" w:type="dxa"/>
              <w:right w:w="0" w:type="dxa"/>
            </w:tcMar>
            <w:vAlign w:val="center"/>
          </w:tcPr>
          <w:p w14:paraId="39C28391">
            <w:pPr>
              <w:keepNext w:val="0"/>
              <w:keepLines w:val="0"/>
              <w:widowControl/>
              <w:suppressLineNumbers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0.06135</w:t>
            </w:r>
          </w:p>
        </w:tc>
      </w:tr>
      <w:tr w14:paraId="2AF42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344" w:type="dxa"/>
            <w:vMerge w:val="continue"/>
            <w:shd w:val="clear" w:color="auto" w:fill="auto"/>
            <w:tcMar>
              <w:top w:w="120" w:type="dxa"/>
              <w:left w:w="0" w:type="dxa"/>
              <w:bottom w:w="120" w:type="dxa"/>
              <w:right w:w="192" w:type="dxa"/>
            </w:tcMar>
            <w:vAlign w:val="center"/>
          </w:tcPr>
          <w:p w14:paraId="14BD0D18">
            <w:pPr>
              <w:keepNext w:val="0"/>
              <w:keepLines w:val="0"/>
              <w:widowControl/>
              <w:suppressLineNumbers w:val="0"/>
              <w:spacing w:line="240" w:lineRule="auto"/>
              <w:jc w:val="center"/>
              <w:rPr>
                <w:rFonts w:hint="default" w:ascii="Times New Roman" w:hAnsi="Times New Roman" w:eastAsia="宋体" w:cs="Times New Roman"/>
                <w:sz w:val="21"/>
                <w:szCs w:val="21"/>
              </w:rPr>
            </w:pPr>
          </w:p>
        </w:tc>
        <w:tc>
          <w:tcPr>
            <w:tcW w:w="4206" w:type="dxa"/>
            <w:shd w:val="clear" w:color="auto" w:fill="auto"/>
            <w:tcMar>
              <w:top w:w="120" w:type="dxa"/>
              <w:left w:w="192" w:type="dxa"/>
              <w:bottom w:w="120" w:type="dxa"/>
              <w:right w:w="0" w:type="dxa"/>
            </w:tcMar>
            <w:vAlign w:val="center"/>
          </w:tcPr>
          <w:p w14:paraId="6C1EF9E5">
            <w:pPr>
              <w:keepNext w:val="0"/>
              <w:keepLines w:val="0"/>
              <w:widowControl/>
              <w:suppressLineNumbers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LOB（copies/μL）</w:t>
            </w:r>
          </w:p>
        </w:tc>
        <w:tc>
          <w:tcPr>
            <w:tcW w:w="1869" w:type="dxa"/>
            <w:shd w:val="clear" w:color="auto" w:fill="auto"/>
            <w:tcMar>
              <w:top w:w="120" w:type="dxa"/>
              <w:left w:w="192" w:type="dxa"/>
              <w:bottom w:w="120" w:type="dxa"/>
              <w:right w:w="0" w:type="dxa"/>
            </w:tcMar>
            <w:vAlign w:val="center"/>
          </w:tcPr>
          <w:p w14:paraId="51F5AEC6">
            <w:pPr>
              <w:keepNext w:val="0"/>
              <w:keepLines w:val="0"/>
              <w:widowControl/>
              <w:suppressLineNumbers w:val="0"/>
              <w:spacing w:line="240" w:lineRule="auto"/>
              <w:jc w:val="center"/>
              <w:rPr>
                <w:rStyle w:val="8"/>
                <w:rFonts w:hint="default" w:ascii="Times New Roman" w:hAnsi="Times New Roman" w:eastAsia="宋体" w:cs="Times New Roman"/>
                <w:b/>
                <w:bCs/>
                <w:kern w:val="0"/>
                <w:sz w:val="21"/>
                <w:szCs w:val="21"/>
                <w:lang w:val="en-US" w:eastAsia="zh-CN" w:bidi="ar"/>
              </w:rPr>
            </w:pPr>
            <w:r>
              <w:rPr>
                <w:rStyle w:val="8"/>
                <w:rFonts w:hint="default" w:ascii="Times New Roman" w:hAnsi="Times New Roman" w:eastAsia="宋体" w:cs="Times New Roman"/>
                <w:b w:val="0"/>
                <w:bCs w:val="0"/>
                <w:kern w:val="0"/>
                <w:sz w:val="21"/>
                <w:szCs w:val="21"/>
                <w:lang w:val="en-US" w:eastAsia="zh-CN" w:bidi="ar"/>
              </w:rPr>
              <w:t>0.1501</w:t>
            </w:r>
          </w:p>
        </w:tc>
      </w:tr>
      <w:tr w14:paraId="239A7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344" w:type="dxa"/>
            <w:vMerge w:val="restart"/>
            <w:shd w:val="clear" w:color="auto" w:fill="auto"/>
            <w:tcMar>
              <w:top w:w="120" w:type="dxa"/>
              <w:left w:w="0" w:type="dxa"/>
              <w:bottom w:w="120" w:type="dxa"/>
              <w:right w:w="192" w:type="dxa"/>
            </w:tcMar>
            <w:vAlign w:val="center"/>
          </w:tcPr>
          <w:p w14:paraId="53364A42">
            <w:pPr>
              <w:keepNext w:val="0"/>
              <w:keepLines w:val="0"/>
              <w:widowControl/>
              <w:suppressLineNumbers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山羊</w:t>
            </w:r>
          </w:p>
        </w:tc>
        <w:tc>
          <w:tcPr>
            <w:tcW w:w="4206" w:type="dxa"/>
            <w:shd w:val="clear" w:color="auto" w:fill="auto"/>
            <w:tcMar>
              <w:top w:w="120" w:type="dxa"/>
              <w:left w:w="192" w:type="dxa"/>
              <w:bottom w:w="120" w:type="dxa"/>
              <w:right w:w="0" w:type="dxa"/>
            </w:tcMar>
            <w:vAlign w:val="center"/>
          </w:tcPr>
          <w:p w14:paraId="325A3FCE">
            <w:pPr>
              <w:keepNext w:val="0"/>
              <w:keepLines w:val="0"/>
              <w:widowControl/>
              <w:suppressLineNumbers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样本数（n）</w:t>
            </w:r>
          </w:p>
        </w:tc>
        <w:tc>
          <w:tcPr>
            <w:tcW w:w="1869" w:type="dxa"/>
            <w:shd w:val="clear" w:color="auto" w:fill="auto"/>
            <w:tcMar>
              <w:top w:w="120" w:type="dxa"/>
              <w:left w:w="192" w:type="dxa"/>
              <w:bottom w:w="120" w:type="dxa"/>
              <w:right w:w="0" w:type="dxa"/>
            </w:tcMar>
            <w:vAlign w:val="center"/>
          </w:tcPr>
          <w:p w14:paraId="52C8D1A3">
            <w:pPr>
              <w:keepNext w:val="0"/>
              <w:keepLines w:val="0"/>
              <w:widowControl/>
              <w:suppressLineNumbers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20</w:t>
            </w:r>
          </w:p>
        </w:tc>
      </w:tr>
      <w:tr w14:paraId="2C2F9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344" w:type="dxa"/>
            <w:vMerge w:val="continue"/>
            <w:shd w:val="clear" w:color="auto" w:fill="auto"/>
            <w:tcMar>
              <w:top w:w="120" w:type="dxa"/>
              <w:left w:w="0" w:type="dxa"/>
              <w:bottom w:w="120" w:type="dxa"/>
              <w:right w:w="192" w:type="dxa"/>
            </w:tcMar>
            <w:vAlign w:val="center"/>
          </w:tcPr>
          <w:p w14:paraId="4EB0DD85">
            <w:pPr>
              <w:keepNext w:val="0"/>
              <w:keepLines w:val="0"/>
              <w:widowControl/>
              <w:suppressLineNumbers w:val="0"/>
              <w:spacing w:line="240" w:lineRule="auto"/>
              <w:jc w:val="center"/>
              <w:rPr>
                <w:rFonts w:hint="default" w:ascii="Times New Roman" w:hAnsi="Times New Roman" w:eastAsia="宋体" w:cs="Times New Roman"/>
                <w:sz w:val="21"/>
                <w:szCs w:val="21"/>
              </w:rPr>
            </w:pPr>
          </w:p>
        </w:tc>
        <w:tc>
          <w:tcPr>
            <w:tcW w:w="4206" w:type="dxa"/>
            <w:shd w:val="clear" w:color="auto" w:fill="auto"/>
            <w:tcMar>
              <w:top w:w="120" w:type="dxa"/>
              <w:left w:w="192" w:type="dxa"/>
              <w:bottom w:w="120" w:type="dxa"/>
              <w:right w:w="0" w:type="dxa"/>
            </w:tcMar>
            <w:vAlign w:val="center"/>
          </w:tcPr>
          <w:p w14:paraId="086E1120">
            <w:pPr>
              <w:keepNext w:val="0"/>
              <w:keepLines w:val="0"/>
              <w:widowControl/>
              <w:suppressLineNumbers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空白样本测量值范围（copies/μL）</w:t>
            </w:r>
          </w:p>
        </w:tc>
        <w:tc>
          <w:tcPr>
            <w:tcW w:w="1869" w:type="dxa"/>
            <w:shd w:val="clear" w:color="auto" w:fill="auto"/>
            <w:tcMar>
              <w:top w:w="120" w:type="dxa"/>
              <w:left w:w="192" w:type="dxa"/>
              <w:bottom w:w="120" w:type="dxa"/>
              <w:right w:w="0" w:type="dxa"/>
            </w:tcMar>
            <w:vAlign w:val="center"/>
          </w:tcPr>
          <w:p w14:paraId="2CF14AFD">
            <w:pPr>
              <w:keepNext w:val="0"/>
              <w:keepLines w:val="0"/>
              <w:widowControl/>
              <w:suppressLineNumbers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 ~ 0.220</w:t>
            </w:r>
          </w:p>
        </w:tc>
      </w:tr>
      <w:tr w14:paraId="4CB13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344" w:type="dxa"/>
            <w:vMerge w:val="continue"/>
            <w:shd w:val="clear" w:color="auto" w:fill="auto"/>
            <w:tcMar>
              <w:top w:w="120" w:type="dxa"/>
              <w:left w:w="0" w:type="dxa"/>
              <w:bottom w:w="120" w:type="dxa"/>
              <w:right w:w="192" w:type="dxa"/>
            </w:tcMar>
            <w:vAlign w:val="center"/>
          </w:tcPr>
          <w:p w14:paraId="22D8528F">
            <w:pPr>
              <w:keepNext w:val="0"/>
              <w:keepLines w:val="0"/>
              <w:widowControl/>
              <w:suppressLineNumbers w:val="0"/>
              <w:spacing w:line="240" w:lineRule="auto"/>
              <w:jc w:val="center"/>
              <w:rPr>
                <w:rFonts w:hint="default" w:ascii="Times New Roman" w:hAnsi="Times New Roman" w:eastAsia="宋体" w:cs="Times New Roman"/>
                <w:sz w:val="21"/>
                <w:szCs w:val="21"/>
              </w:rPr>
            </w:pPr>
          </w:p>
        </w:tc>
        <w:tc>
          <w:tcPr>
            <w:tcW w:w="4206" w:type="dxa"/>
            <w:shd w:val="clear" w:color="auto" w:fill="auto"/>
            <w:tcMar>
              <w:top w:w="120" w:type="dxa"/>
              <w:left w:w="192" w:type="dxa"/>
              <w:bottom w:w="120" w:type="dxa"/>
              <w:right w:w="0" w:type="dxa"/>
            </w:tcMar>
            <w:vAlign w:val="center"/>
          </w:tcPr>
          <w:p w14:paraId="15CE6F77">
            <w:pPr>
              <w:keepNext w:val="0"/>
              <w:keepLines w:val="0"/>
              <w:widowControl/>
              <w:suppressLineNumbers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平均值（Mean， copies/μL）</w:t>
            </w:r>
          </w:p>
        </w:tc>
        <w:tc>
          <w:tcPr>
            <w:tcW w:w="1869" w:type="dxa"/>
            <w:shd w:val="clear" w:color="auto" w:fill="auto"/>
            <w:tcMar>
              <w:top w:w="120" w:type="dxa"/>
              <w:left w:w="192" w:type="dxa"/>
              <w:bottom w:w="120" w:type="dxa"/>
              <w:right w:w="0" w:type="dxa"/>
            </w:tcMar>
            <w:vAlign w:val="center"/>
          </w:tcPr>
          <w:p w14:paraId="73817EFF">
            <w:pPr>
              <w:keepNext w:val="0"/>
              <w:keepLines w:val="0"/>
              <w:widowControl/>
              <w:suppressLineNumbers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0.03775</w:t>
            </w:r>
          </w:p>
        </w:tc>
      </w:tr>
      <w:tr w14:paraId="66F1B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344" w:type="dxa"/>
            <w:vMerge w:val="continue"/>
            <w:shd w:val="clear" w:color="auto" w:fill="auto"/>
            <w:tcMar>
              <w:top w:w="120" w:type="dxa"/>
              <w:left w:w="0" w:type="dxa"/>
              <w:bottom w:w="120" w:type="dxa"/>
              <w:right w:w="192" w:type="dxa"/>
            </w:tcMar>
            <w:vAlign w:val="center"/>
          </w:tcPr>
          <w:p w14:paraId="25EF1D04">
            <w:pPr>
              <w:keepNext w:val="0"/>
              <w:keepLines w:val="0"/>
              <w:widowControl/>
              <w:suppressLineNumbers w:val="0"/>
              <w:spacing w:line="240" w:lineRule="auto"/>
              <w:jc w:val="center"/>
              <w:rPr>
                <w:rFonts w:hint="default" w:ascii="Times New Roman" w:hAnsi="Times New Roman" w:eastAsia="宋体" w:cs="Times New Roman"/>
                <w:sz w:val="21"/>
                <w:szCs w:val="21"/>
              </w:rPr>
            </w:pPr>
          </w:p>
        </w:tc>
        <w:tc>
          <w:tcPr>
            <w:tcW w:w="4206" w:type="dxa"/>
            <w:shd w:val="clear" w:color="auto" w:fill="auto"/>
            <w:tcMar>
              <w:top w:w="120" w:type="dxa"/>
              <w:left w:w="192" w:type="dxa"/>
              <w:bottom w:w="120" w:type="dxa"/>
              <w:right w:w="0" w:type="dxa"/>
            </w:tcMar>
            <w:vAlign w:val="center"/>
          </w:tcPr>
          <w:p w14:paraId="48E1FA3B">
            <w:pPr>
              <w:keepNext w:val="0"/>
              <w:keepLines w:val="0"/>
              <w:widowControl/>
              <w:suppressLineNumbers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标准偏差（SD， copies/μL）</w:t>
            </w:r>
          </w:p>
        </w:tc>
        <w:tc>
          <w:tcPr>
            <w:tcW w:w="1869" w:type="dxa"/>
            <w:shd w:val="clear" w:color="auto" w:fill="auto"/>
            <w:tcMar>
              <w:top w:w="120" w:type="dxa"/>
              <w:left w:w="192" w:type="dxa"/>
              <w:bottom w:w="120" w:type="dxa"/>
              <w:right w:w="0" w:type="dxa"/>
            </w:tcMar>
            <w:vAlign w:val="center"/>
          </w:tcPr>
          <w:p w14:paraId="4C3B5E6A">
            <w:pPr>
              <w:keepNext w:val="0"/>
              <w:keepLines w:val="0"/>
              <w:widowControl/>
              <w:suppressLineNumbers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0.06820</w:t>
            </w:r>
          </w:p>
        </w:tc>
      </w:tr>
      <w:tr w14:paraId="37D02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344" w:type="dxa"/>
            <w:vMerge w:val="continue"/>
            <w:tcBorders>
              <w:bottom w:val="single" w:color="auto" w:sz="8" w:space="0"/>
            </w:tcBorders>
            <w:shd w:val="clear" w:color="auto" w:fill="auto"/>
            <w:tcMar>
              <w:top w:w="120" w:type="dxa"/>
              <w:left w:w="0" w:type="dxa"/>
              <w:bottom w:w="120" w:type="dxa"/>
              <w:right w:w="192" w:type="dxa"/>
            </w:tcMar>
            <w:vAlign w:val="center"/>
          </w:tcPr>
          <w:p w14:paraId="036C2DC6">
            <w:pPr>
              <w:keepNext w:val="0"/>
              <w:keepLines w:val="0"/>
              <w:widowControl/>
              <w:suppressLineNumbers w:val="0"/>
              <w:spacing w:line="240" w:lineRule="auto"/>
              <w:jc w:val="center"/>
              <w:rPr>
                <w:rFonts w:hint="default" w:ascii="Times New Roman" w:hAnsi="Times New Roman" w:eastAsia="宋体" w:cs="Times New Roman"/>
                <w:sz w:val="21"/>
                <w:szCs w:val="21"/>
              </w:rPr>
            </w:pPr>
          </w:p>
        </w:tc>
        <w:tc>
          <w:tcPr>
            <w:tcW w:w="4206" w:type="dxa"/>
            <w:tcBorders>
              <w:bottom w:val="single" w:color="auto" w:sz="8" w:space="0"/>
            </w:tcBorders>
            <w:shd w:val="clear" w:color="auto" w:fill="auto"/>
            <w:tcMar>
              <w:top w:w="120" w:type="dxa"/>
              <w:left w:w="192" w:type="dxa"/>
              <w:bottom w:w="120" w:type="dxa"/>
              <w:right w:w="0" w:type="dxa"/>
            </w:tcMar>
            <w:vAlign w:val="center"/>
          </w:tcPr>
          <w:p w14:paraId="0B50D353">
            <w:pPr>
              <w:keepNext w:val="0"/>
              <w:keepLines w:val="0"/>
              <w:widowControl/>
              <w:suppressLineNumbers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LOB（copies/μL）</w:t>
            </w:r>
          </w:p>
        </w:tc>
        <w:tc>
          <w:tcPr>
            <w:tcW w:w="1869" w:type="dxa"/>
            <w:tcBorders>
              <w:bottom w:val="single" w:color="auto" w:sz="8" w:space="0"/>
            </w:tcBorders>
            <w:shd w:val="clear" w:color="auto" w:fill="auto"/>
            <w:tcMar>
              <w:top w:w="120" w:type="dxa"/>
              <w:left w:w="192" w:type="dxa"/>
              <w:bottom w:w="120" w:type="dxa"/>
              <w:right w:w="0" w:type="dxa"/>
            </w:tcMar>
            <w:vAlign w:val="center"/>
          </w:tcPr>
          <w:p w14:paraId="6DE94D7C">
            <w:pPr>
              <w:keepNext w:val="0"/>
              <w:keepLines w:val="0"/>
              <w:widowControl/>
              <w:suppressLineNumbers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0.1499</w:t>
            </w:r>
          </w:p>
        </w:tc>
      </w:tr>
    </w:tbl>
    <w:p w14:paraId="4B801F4A">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本研究通过对20份独立空白样品的检测（见表9），计算得到黄牛及山羊源性成分检测的基质空白限（仪器输出值）分别为0.1501 copies/μL和0.1499 copies/μL。根据本方法样品检测流程（模板DNA加入量4 μL，反应体系40 μL，样品核酸在反应体系中稀释10倍），最终样品报出值需将仪器输出值乘以10。换算后，黄牛及山羊源性成分的LOB报出值分别为1.501 copies/μL和1.499 copies/μL。为确保判定阈值显著高于背景噪声水平，同时便于实际检测中的操作，本研究将上述换算后的LOB值取整，最终确定阳性判定阈值为2 copies/μL（以原始样品计）。</w:t>
      </w:r>
    </w:p>
    <w:p w14:paraId="28D03ED0">
      <w:pPr>
        <w:keepNext w:val="0"/>
        <w:keepLines w:val="0"/>
        <w:suppressLineNumbers w:val="0"/>
        <w:spacing w:before="0" w:beforeAutospacing="0" w:after="0" w:afterAutospacing="0" w:line="240" w:lineRule="auto"/>
        <w:ind w:right="0"/>
        <w:rPr>
          <w:rFonts w:hint="default" w:ascii="仿宋" w:hAnsi="仿宋" w:eastAsia="仿宋" w:cs="仿宋"/>
          <w:color w:val="auto"/>
          <w:sz w:val="32"/>
          <w:szCs w:val="32"/>
          <w:lang w:val="en-US" w:eastAsia="zh-CN"/>
        </w:rPr>
      </w:pPr>
      <w:r>
        <w:rPr>
          <w:rFonts w:hint="default" w:ascii="仿宋" w:hAnsi="仿宋" w:eastAsia="仿宋" w:cs="仿宋"/>
          <w:color w:val="auto"/>
          <w:sz w:val="32"/>
          <w:szCs w:val="32"/>
          <w:lang w:val="en-US" w:eastAsia="zh-CN"/>
        </w:rPr>
        <w:t>2.3.4检出限（LOD）和定量限(LOQ)</w:t>
      </w:r>
    </w:p>
    <w:p w14:paraId="796F7023">
      <w:pPr>
        <w:tabs>
          <w:tab w:val="left" w:pos="709"/>
        </w:tabs>
        <w:autoSpaceDE w:val="0"/>
        <w:autoSpaceDN w:val="0"/>
        <w:adjustRightInd w:val="0"/>
        <w:spacing w:line="360" w:lineRule="auto"/>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为分析建立数字PCR体系对混合样品中黄牛和山羊源性成分检测的检出限和定量限，以非靶标乳粉为基质，按照每种靶标乳粉含量0.5%、0.1%、0.05%、0.01%、0.005%的比例制备待测样品。黄牛源性成分检测以纯山羊乳粉为基质，以纯牛乳粉为靶标制备不同含量的二元混合物待测样品；山羊源性成分检测以纯骆驼乳粉为基质，以纯山羊乳粉为靶标制备不同含量的二元混合物待测样品。从分别制得的二元混合物中提取DNA，以仅含目标物种成分样品为阳性对照，以不含目标物种成分的样品为阴性对照，以无酶无菌水作为无模板对照。分别独立进行10次样品DNA提取，对目标物种成分利用相匹配的引物探针进行单重数字PCR检测，计算各掺入比例10次独立检测结果的相对标准偏差（RSD%）。以检测结果平均值＞2 copies/μL的最低掺入比例作为检出限（LOD），以同时满足检测结果平均值＞2 copies/μL和RSD值≤ 25%的最低掺入比例作为定量限（LOQ）。</w:t>
      </w:r>
    </w:p>
    <w:p w14:paraId="1E2189EB">
      <w:pPr>
        <w:tabs>
          <w:tab w:val="left" w:pos="709"/>
        </w:tabs>
        <w:autoSpaceDE w:val="0"/>
        <w:autoSpaceDN w:val="0"/>
        <w:adjustRightInd w:val="0"/>
        <w:spacing w:line="360" w:lineRule="auto"/>
        <w:ind w:firstLine="480" w:firstLineChars="200"/>
        <w:jc w:val="center"/>
        <w:rPr>
          <w:rFonts w:hint="default" w:ascii="Times New Roman" w:hAnsi="Times New Roman" w:cs="Times New Roman"/>
          <w:sz w:val="24"/>
        </w:rPr>
      </w:pPr>
      <w:r>
        <w:rPr>
          <w:rFonts w:hint="default" w:ascii="Times New Roman" w:hAnsi="Times New Roman" w:cs="Times New Roman"/>
          <w:sz w:val="24"/>
        </w:rPr>
        <w:t>表</w:t>
      </w:r>
      <w:r>
        <w:rPr>
          <w:rFonts w:hint="eastAsia" w:ascii="Times New Roman" w:hAnsi="Times New Roman" w:cs="Times New Roman"/>
          <w:sz w:val="24"/>
          <w:lang w:val="en-US" w:eastAsia="zh-CN"/>
        </w:rPr>
        <w:t>10</w:t>
      </w:r>
      <w:r>
        <w:rPr>
          <w:rFonts w:hint="default" w:ascii="Times New Roman" w:hAnsi="Times New Roman" w:cs="Times New Roman"/>
          <w:sz w:val="24"/>
        </w:rPr>
        <w:t xml:space="preserve"> 黄牛源性成分</w:t>
      </w:r>
      <w:r>
        <w:rPr>
          <w:rFonts w:hint="default" w:ascii="Times New Roman" w:hAnsi="Times New Roman" w:cs="Times New Roman"/>
          <w:sz w:val="24"/>
          <w:lang w:val="en-US" w:eastAsia="zh-CN"/>
        </w:rPr>
        <w:t>定量限和检出限</w:t>
      </w:r>
      <w:r>
        <w:rPr>
          <w:rFonts w:hint="default" w:ascii="Times New Roman" w:hAnsi="Times New Roman" w:cs="Times New Roman"/>
          <w:sz w:val="24"/>
        </w:rPr>
        <w:t>实验结果</w:t>
      </w:r>
    </w:p>
    <w:tbl>
      <w:tblPr>
        <w:tblStyle w:val="5"/>
        <w:tblW w:w="8290"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0"/>
        <w:gridCol w:w="1485"/>
        <w:gridCol w:w="1923"/>
        <w:gridCol w:w="1500"/>
        <w:gridCol w:w="2632"/>
      </w:tblGrid>
      <w:tr w14:paraId="1E2D7DE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jc w:val="center"/>
        </w:trPr>
        <w:tc>
          <w:tcPr>
            <w:tcW w:w="750" w:type="dxa"/>
            <w:tcBorders>
              <w:top w:val="single" w:color="auto" w:sz="12" w:space="0"/>
              <w:bottom w:val="single" w:color="auto" w:sz="8" w:space="0"/>
            </w:tcBorders>
            <w:vAlign w:val="center"/>
          </w:tcPr>
          <w:p w14:paraId="0F684ECE">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样品编号</w:t>
            </w:r>
          </w:p>
        </w:tc>
        <w:tc>
          <w:tcPr>
            <w:tcW w:w="1485" w:type="dxa"/>
            <w:tcBorders>
              <w:top w:val="single" w:color="auto" w:sz="12" w:space="0"/>
              <w:bottom w:val="single" w:color="auto" w:sz="8" w:space="0"/>
            </w:tcBorders>
            <w:vAlign w:val="center"/>
          </w:tcPr>
          <w:p w14:paraId="2FA3F174">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牛</w:t>
            </w:r>
            <w:r>
              <w:rPr>
                <w:rFonts w:hint="default" w:ascii="Times New Roman" w:hAnsi="Times New Roman" w:cs="Times New Roman"/>
                <w:color w:val="000000"/>
                <w:kern w:val="0"/>
                <w:szCs w:val="21"/>
                <w:lang w:val="en-US" w:eastAsia="zh-CN"/>
              </w:rPr>
              <w:t>乳</w:t>
            </w:r>
            <w:r>
              <w:rPr>
                <w:rFonts w:hint="default" w:ascii="Times New Roman" w:hAnsi="Times New Roman" w:cs="Times New Roman"/>
                <w:color w:val="000000"/>
                <w:kern w:val="0"/>
                <w:szCs w:val="21"/>
              </w:rPr>
              <w:t>粉含量（质量分数）</w:t>
            </w:r>
          </w:p>
        </w:tc>
        <w:tc>
          <w:tcPr>
            <w:tcW w:w="1923" w:type="dxa"/>
            <w:tcBorders>
              <w:top w:val="single" w:color="auto" w:sz="12" w:space="0"/>
              <w:bottom w:val="single" w:color="auto" w:sz="8" w:space="0"/>
            </w:tcBorders>
            <w:vAlign w:val="center"/>
          </w:tcPr>
          <w:p w14:paraId="3F72C6F5">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拷贝数浓度平均值 copies/μL</w:t>
            </w:r>
          </w:p>
        </w:tc>
        <w:tc>
          <w:tcPr>
            <w:tcW w:w="1500" w:type="dxa"/>
            <w:tcBorders>
              <w:top w:val="single" w:color="auto" w:sz="12" w:space="0"/>
              <w:bottom w:val="single" w:color="auto" w:sz="8" w:space="0"/>
            </w:tcBorders>
            <w:vAlign w:val="center"/>
          </w:tcPr>
          <w:p w14:paraId="0AAD3828">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相对标准偏差RDS %</w:t>
            </w:r>
          </w:p>
        </w:tc>
        <w:tc>
          <w:tcPr>
            <w:tcW w:w="2632" w:type="dxa"/>
            <w:tcBorders>
              <w:top w:val="single" w:color="auto" w:sz="12" w:space="0"/>
              <w:bottom w:val="single" w:color="auto" w:sz="8" w:space="0"/>
            </w:tcBorders>
            <w:vAlign w:val="center"/>
          </w:tcPr>
          <w:p w14:paraId="100240D1">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检测结果</w:t>
            </w:r>
          </w:p>
        </w:tc>
      </w:tr>
      <w:tr w14:paraId="192B51F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50" w:type="dxa"/>
            <w:vAlign w:val="center"/>
          </w:tcPr>
          <w:p w14:paraId="41DAAC92">
            <w:pPr>
              <w:widowControl/>
              <w:jc w:val="center"/>
              <w:rPr>
                <w:rFonts w:hint="default" w:ascii="Times New Roman" w:hAnsi="Times New Roman" w:eastAsia="等线" w:cs="Times New Roman"/>
                <w:color w:val="000000"/>
                <w:kern w:val="0"/>
                <w:szCs w:val="21"/>
                <w:lang w:eastAsia="zh-CN"/>
              </w:rPr>
            </w:pPr>
            <w:r>
              <w:rPr>
                <w:rFonts w:hint="default" w:ascii="Times New Roman" w:hAnsi="Times New Roman" w:eastAsia="等线" w:cs="Times New Roman"/>
                <w:color w:val="000000"/>
                <w:kern w:val="0"/>
                <w:szCs w:val="21"/>
                <w:lang w:val="en-US" w:eastAsia="zh-CN"/>
              </w:rPr>
              <w:t>1</w:t>
            </w:r>
          </w:p>
        </w:tc>
        <w:tc>
          <w:tcPr>
            <w:tcW w:w="1485" w:type="dxa"/>
            <w:vAlign w:val="center"/>
          </w:tcPr>
          <w:p w14:paraId="7D1B4137">
            <w:pPr>
              <w:widowControl/>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0.50%</w:t>
            </w:r>
          </w:p>
        </w:tc>
        <w:tc>
          <w:tcPr>
            <w:tcW w:w="1923" w:type="dxa"/>
            <w:vAlign w:val="center"/>
          </w:tcPr>
          <w:p w14:paraId="19A1D591">
            <w:pPr>
              <w:widowControl/>
              <w:jc w:val="center"/>
              <w:rPr>
                <w:rFonts w:hint="default" w:ascii="Times New Roman" w:hAnsi="Times New Roman" w:cs="Times New Roman" w:eastAsiaTheme="minorEastAsia"/>
                <w:color w:val="000000"/>
                <w:kern w:val="0"/>
                <w:szCs w:val="21"/>
                <w:lang w:val="en-US" w:eastAsia="zh-CN"/>
              </w:rPr>
            </w:pPr>
            <w:r>
              <w:rPr>
                <w:rFonts w:hint="eastAsia" w:ascii="Times New Roman" w:hAnsi="Times New Roman" w:cs="Times New Roman"/>
                <w:color w:val="000000"/>
                <w:kern w:val="0"/>
                <w:szCs w:val="21"/>
                <w:lang w:val="en-US" w:eastAsia="zh-CN"/>
              </w:rPr>
              <w:t>72.67±5.31</w:t>
            </w:r>
          </w:p>
        </w:tc>
        <w:tc>
          <w:tcPr>
            <w:tcW w:w="1500" w:type="dxa"/>
            <w:vAlign w:val="center"/>
          </w:tcPr>
          <w:p w14:paraId="09A27608">
            <w:pPr>
              <w:widowControl/>
              <w:jc w:val="center"/>
              <w:rPr>
                <w:rFonts w:hint="default" w:ascii="Times New Roman" w:hAnsi="Times New Roman" w:cs="Times New Roman" w:eastAsiaTheme="minorEastAsia"/>
                <w:color w:val="000000"/>
                <w:kern w:val="0"/>
                <w:szCs w:val="21"/>
                <w:lang w:val="en-US" w:eastAsia="zh-CN"/>
              </w:rPr>
            </w:pPr>
            <w:r>
              <w:rPr>
                <w:rFonts w:hint="eastAsia" w:ascii="Times New Roman" w:hAnsi="Times New Roman" w:cs="Times New Roman"/>
                <w:color w:val="000000"/>
                <w:kern w:val="0"/>
                <w:szCs w:val="21"/>
                <w:lang w:val="en-US" w:eastAsia="zh-CN"/>
              </w:rPr>
              <w:t>7.31</w:t>
            </w:r>
          </w:p>
        </w:tc>
        <w:tc>
          <w:tcPr>
            <w:tcW w:w="2632" w:type="dxa"/>
          </w:tcPr>
          <w:p w14:paraId="6836A07D">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检出黄牛源性成分，浓度为</w:t>
            </w:r>
            <w:r>
              <w:rPr>
                <w:rFonts w:hint="eastAsia" w:ascii="Times New Roman" w:hAnsi="Times New Roman" w:cs="Times New Roman"/>
                <w:color w:val="000000"/>
                <w:kern w:val="0"/>
                <w:szCs w:val="21"/>
                <w:lang w:val="en-US" w:eastAsia="zh-CN"/>
              </w:rPr>
              <w:t>72.67</w:t>
            </w:r>
            <w:r>
              <w:rPr>
                <w:rFonts w:hint="default" w:ascii="Times New Roman" w:hAnsi="Times New Roman" w:cs="Times New Roman"/>
                <w:color w:val="000000"/>
                <w:kern w:val="0"/>
                <w:szCs w:val="21"/>
              </w:rPr>
              <w:t xml:space="preserve"> copies/μL</w:t>
            </w:r>
          </w:p>
        </w:tc>
      </w:tr>
      <w:tr w14:paraId="1504AEC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750" w:type="dxa"/>
            <w:vAlign w:val="center"/>
          </w:tcPr>
          <w:p w14:paraId="2DF4BC76">
            <w:pPr>
              <w:widowControl/>
              <w:jc w:val="center"/>
              <w:rPr>
                <w:rFonts w:hint="default" w:ascii="Times New Roman" w:hAnsi="Times New Roman" w:eastAsia="等线" w:cs="Times New Roman"/>
                <w:color w:val="000000"/>
                <w:kern w:val="0"/>
                <w:szCs w:val="21"/>
                <w:lang w:eastAsia="zh-CN"/>
              </w:rPr>
            </w:pPr>
            <w:r>
              <w:rPr>
                <w:rFonts w:hint="default" w:ascii="Times New Roman" w:hAnsi="Times New Roman" w:eastAsia="等线" w:cs="Times New Roman"/>
                <w:color w:val="000000"/>
                <w:kern w:val="0"/>
                <w:szCs w:val="21"/>
                <w:lang w:val="en-US" w:eastAsia="zh-CN"/>
              </w:rPr>
              <w:t>2</w:t>
            </w:r>
          </w:p>
        </w:tc>
        <w:tc>
          <w:tcPr>
            <w:tcW w:w="1485" w:type="dxa"/>
            <w:vAlign w:val="center"/>
          </w:tcPr>
          <w:p w14:paraId="20EED023">
            <w:pPr>
              <w:widowControl/>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0.10%</w:t>
            </w:r>
          </w:p>
        </w:tc>
        <w:tc>
          <w:tcPr>
            <w:tcW w:w="1923" w:type="dxa"/>
            <w:vAlign w:val="center"/>
          </w:tcPr>
          <w:p w14:paraId="04B39D52">
            <w:pPr>
              <w:widowControl/>
              <w:jc w:val="center"/>
              <w:rPr>
                <w:rFonts w:hint="default" w:ascii="Times New Roman" w:hAnsi="Times New Roman" w:cs="Times New Roman" w:eastAsiaTheme="minorEastAsia"/>
                <w:color w:val="000000"/>
                <w:kern w:val="0"/>
                <w:szCs w:val="21"/>
                <w:lang w:val="en-US" w:eastAsia="zh-CN"/>
              </w:rPr>
            </w:pPr>
            <w:r>
              <w:rPr>
                <w:rFonts w:hint="default" w:ascii="Times New Roman" w:hAnsi="Times New Roman" w:cs="Times New Roman"/>
                <w:color w:val="000000"/>
                <w:kern w:val="0"/>
                <w:szCs w:val="21"/>
              </w:rPr>
              <w:t>15.</w:t>
            </w:r>
            <w:r>
              <w:rPr>
                <w:rFonts w:hint="eastAsia" w:ascii="Times New Roman" w:hAnsi="Times New Roman" w:cs="Times New Roman"/>
                <w:color w:val="000000"/>
                <w:kern w:val="0"/>
                <w:szCs w:val="21"/>
                <w:lang w:val="en-US" w:eastAsia="zh-CN"/>
              </w:rPr>
              <w:t>39±2.23</w:t>
            </w:r>
          </w:p>
        </w:tc>
        <w:tc>
          <w:tcPr>
            <w:tcW w:w="1500" w:type="dxa"/>
            <w:vAlign w:val="center"/>
          </w:tcPr>
          <w:p w14:paraId="0B886ED0">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w:t>
            </w:r>
            <w:r>
              <w:rPr>
                <w:rFonts w:hint="eastAsia" w:ascii="Times New Roman" w:hAnsi="Times New Roman" w:cs="Times New Roman"/>
                <w:color w:val="000000"/>
                <w:kern w:val="0"/>
                <w:szCs w:val="21"/>
                <w:lang w:val="en-US" w:eastAsia="zh-CN"/>
              </w:rPr>
              <w:t>4.51</w:t>
            </w:r>
            <w:r>
              <w:rPr>
                <w:rFonts w:hint="default" w:ascii="Times New Roman" w:hAnsi="Times New Roman" w:cs="Times New Roman"/>
                <w:color w:val="000000"/>
                <w:kern w:val="0"/>
                <w:szCs w:val="21"/>
              </w:rPr>
              <w:t xml:space="preserve"> </w:t>
            </w:r>
          </w:p>
        </w:tc>
        <w:tc>
          <w:tcPr>
            <w:tcW w:w="2632" w:type="dxa"/>
          </w:tcPr>
          <w:p w14:paraId="2F54AB88">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检出黄牛源性成分，浓度为15.</w:t>
            </w:r>
            <w:r>
              <w:rPr>
                <w:rFonts w:hint="eastAsia" w:ascii="Times New Roman" w:hAnsi="Times New Roman" w:cs="Times New Roman"/>
                <w:color w:val="000000"/>
                <w:kern w:val="0"/>
                <w:szCs w:val="21"/>
                <w:lang w:val="en-US" w:eastAsia="zh-CN"/>
              </w:rPr>
              <w:t>39</w:t>
            </w:r>
            <w:r>
              <w:rPr>
                <w:rFonts w:hint="default" w:ascii="Times New Roman" w:hAnsi="Times New Roman" w:cs="Times New Roman"/>
                <w:color w:val="000000"/>
                <w:kern w:val="0"/>
                <w:szCs w:val="21"/>
              </w:rPr>
              <w:t xml:space="preserve"> copies/μL</w:t>
            </w:r>
          </w:p>
        </w:tc>
      </w:tr>
      <w:tr w14:paraId="1AAF2BB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50" w:type="dxa"/>
            <w:vAlign w:val="center"/>
          </w:tcPr>
          <w:p w14:paraId="6FB17808">
            <w:pPr>
              <w:widowControl/>
              <w:jc w:val="center"/>
              <w:rPr>
                <w:rFonts w:hint="default" w:ascii="Times New Roman" w:hAnsi="Times New Roman" w:eastAsia="等线" w:cs="Times New Roman"/>
                <w:color w:val="000000"/>
                <w:kern w:val="0"/>
                <w:szCs w:val="21"/>
                <w:lang w:eastAsia="zh-CN"/>
              </w:rPr>
            </w:pPr>
            <w:r>
              <w:rPr>
                <w:rFonts w:hint="default" w:ascii="Times New Roman" w:hAnsi="Times New Roman" w:eastAsia="等线" w:cs="Times New Roman"/>
                <w:color w:val="000000"/>
                <w:kern w:val="0"/>
                <w:szCs w:val="21"/>
                <w:lang w:val="en-US" w:eastAsia="zh-CN"/>
              </w:rPr>
              <w:t>3</w:t>
            </w:r>
          </w:p>
        </w:tc>
        <w:tc>
          <w:tcPr>
            <w:tcW w:w="1485" w:type="dxa"/>
            <w:vAlign w:val="center"/>
          </w:tcPr>
          <w:p w14:paraId="0656BB27">
            <w:pPr>
              <w:widowControl/>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0.05%</w:t>
            </w:r>
          </w:p>
        </w:tc>
        <w:tc>
          <w:tcPr>
            <w:tcW w:w="1923" w:type="dxa"/>
            <w:vAlign w:val="center"/>
          </w:tcPr>
          <w:p w14:paraId="48567E8A">
            <w:pPr>
              <w:widowControl/>
              <w:jc w:val="center"/>
              <w:rPr>
                <w:rFonts w:hint="default" w:ascii="Times New Roman" w:hAnsi="Times New Roman" w:eastAsia="等线" w:cs="Times New Roman"/>
                <w:color w:val="000000"/>
                <w:kern w:val="0"/>
                <w:szCs w:val="21"/>
              </w:rPr>
            </w:pPr>
            <w:r>
              <w:rPr>
                <w:rFonts w:hint="default" w:ascii="Times New Roman" w:hAnsi="Times New Roman" w:cs="Times New Roman"/>
                <w:color w:val="000000"/>
                <w:kern w:val="0"/>
                <w:szCs w:val="21"/>
              </w:rPr>
              <w:t>8.2</w:t>
            </w:r>
            <w:r>
              <w:rPr>
                <w:rFonts w:hint="eastAsia" w:ascii="Times New Roman" w:hAnsi="Times New Roman" w:cs="Times New Roman"/>
                <w:color w:val="000000"/>
                <w:kern w:val="0"/>
                <w:szCs w:val="21"/>
                <w:lang w:val="en-US" w:eastAsia="zh-CN"/>
              </w:rPr>
              <w:t>0±1.31</w:t>
            </w:r>
            <w:r>
              <w:rPr>
                <w:rFonts w:hint="default" w:ascii="Times New Roman" w:hAnsi="Times New Roman" w:cs="Times New Roman"/>
                <w:color w:val="000000"/>
                <w:kern w:val="0"/>
                <w:szCs w:val="21"/>
              </w:rPr>
              <w:t xml:space="preserve"> </w:t>
            </w:r>
          </w:p>
        </w:tc>
        <w:tc>
          <w:tcPr>
            <w:tcW w:w="1500" w:type="dxa"/>
            <w:vAlign w:val="center"/>
          </w:tcPr>
          <w:p w14:paraId="54394BA7">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16.</w:t>
            </w:r>
            <w:r>
              <w:rPr>
                <w:rFonts w:hint="eastAsia" w:ascii="Times New Roman" w:hAnsi="Times New Roman" w:cs="Times New Roman"/>
                <w:color w:val="000000"/>
                <w:kern w:val="0"/>
                <w:szCs w:val="21"/>
                <w:lang w:val="en-US" w:eastAsia="zh-CN"/>
              </w:rPr>
              <w:t>00</w:t>
            </w:r>
            <w:r>
              <w:rPr>
                <w:rFonts w:hint="default" w:ascii="Times New Roman" w:hAnsi="Times New Roman" w:cs="Times New Roman"/>
                <w:color w:val="000000"/>
                <w:kern w:val="0"/>
                <w:szCs w:val="21"/>
              </w:rPr>
              <w:t xml:space="preserve"> </w:t>
            </w:r>
          </w:p>
        </w:tc>
        <w:tc>
          <w:tcPr>
            <w:tcW w:w="2632" w:type="dxa"/>
          </w:tcPr>
          <w:p w14:paraId="242B6581">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检出黄牛源性成分，浓度为8.</w:t>
            </w:r>
            <w:r>
              <w:rPr>
                <w:rFonts w:hint="eastAsia" w:ascii="Times New Roman" w:hAnsi="Times New Roman" w:cs="Times New Roman"/>
                <w:color w:val="000000"/>
                <w:kern w:val="0"/>
                <w:szCs w:val="21"/>
                <w:lang w:val="en-US" w:eastAsia="zh-CN"/>
              </w:rPr>
              <w:t>20</w:t>
            </w:r>
            <w:r>
              <w:rPr>
                <w:rFonts w:hint="default" w:ascii="Times New Roman" w:hAnsi="Times New Roman" w:cs="Times New Roman"/>
                <w:color w:val="000000"/>
                <w:kern w:val="0"/>
                <w:szCs w:val="21"/>
              </w:rPr>
              <w:t xml:space="preserve"> copies/μL</w:t>
            </w:r>
          </w:p>
        </w:tc>
      </w:tr>
      <w:tr w14:paraId="779607A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750" w:type="dxa"/>
            <w:vAlign w:val="center"/>
          </w:tcPr>
          <w:p w14:paraId="4D2DD35E">
            <w:pPr>
              <w:widowControl/>
              <w:jc w:val="center"/>
              <w:rPr>
                <w:rFonts w:hint="default" w:ascii="Times New Roman" w:hAnsi="Times New Roman" w:eastAsia="等线" w:cs="Times New Roman"/>
                <w:color w:val="000000"/>
                <w:kern w:val="0"/>
                <w:szCs w:val="21"/>
                <w:lang w:eastAsia="zh-CN"/>
              </w:rPr>
            </w:pPr>
            <w:r>
              <w:rPr>
                <w:rFonts w:hint="default" w:ascii="Times New Roman" w:hAnsi="Times New Roman" w:eastAsia="等线" w:cs="Times New Roman"/>
                <w:color w:val="000000"/>
                <w:kern w:val="0"/>
                <w:szCs w:val="21"/>
                <w:lang w:val="en-US" w:eastAsia="zh-CN"/>
              </w:rPr>
              <w:t>4</w:t>
            </w:r>
          </w:p>
        </w:tc>
        <w:tc>
          <w:tcPr>
            <w:tcW w:w="1485" w:type="dxa"/>
            <w:vAlign w:val="center"/>
          </w:tcPr>
          <w:p w14:paraId="72129197">
            <w:pPr>
              <w:widowControl/>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0.01%</w:t>
            </w:r>
          </w:p>
        </w:tc>
        <w:tc>
          <w:tcPr>
            <w:tcW w:w="1923" w:type="dxa"/>
            <w:vAlign w:val="center"/>
          </w:tcPr>
          <w:p w14:paraId="4D6842E5">
            <w:pPr>
              <w:widowControl/>
              <w:jc w:val="center"/>
              <w:rPr>
                <w:rFonts w:hint="default" w:ascii="Times New Roman" w:hAnsi="Times New Roman" w:cs="Times New Roman" w:eastAsiaTheme="minorEastAsia"/>
                <w:color w:val="000000"/>
                <w:kern w:val="0"/>
                <w:szCs w:val="21"/>
                <w:lang w:val="en-US" w:eastAsia="zh-CN"/>
              </w:rPr>
            </w:pPr>
            <w:r>
              <w:rPr>
                <w:rFonts w:hint="default" w:ascii="Times New Roman" w:hAnsi="Times New Roman" w:cs="Times New Roman"/>
                <w:color w:val="000000"/>
                <w:kern w:val="0"/>
                <w:szCs w:val="21"/>
              </w:rPr>
              <w:t>2.</w:t>
            </w:r>
            <w:r>
              <w:rPr>
                <w:rFonts w:hint="eastAsia" w:ascii="Times New Roman" w:hAnsi="Times New Roman" w:cs="Times New Roman"/>
                <w:color w:val="000000"/>
                <w:kern w:val="0"/>
                <w:szCs w:val="21"/>
                <w:lang w:val="en-US" w:eastAsia="zh-CN"/>
              </w:rPr>
              <w:t>98±0.78</w:t>
            </w:r>
          </w:p>
        </w:tc>
        <w:tc>
          <w:tcPr>
            <w:tcW w:w="1500" w:type="dxa"/>
            <w:vAlign w:val="center"/>
          </w:tcPr>
          <w:p w14:paraId="79BCCD0D">
            <w:pPr>
              <w:widowControl/>
              <w:jc w:val="center"/>
              <w:rPr>
                <w:rFonts w:hint="default" w:ascii="Times New Roman" w:hAnsi="Times New Roman" w:cs="Times New Roman"/>
                <w:color w:val="000000"/>
                <w:kern w:val="0"/>
                <w:szCs w:val="21"/>
              </w:rPr>
            </w:pPr>
            <w:r>
              <w:rPr>
                <w:rFonts w:hint="eastAsia" w:ascii="Times New Roman" w:hAnsi="Times New Roman" w:cs="Times New Roman"/>
                <w:color w:val="000000"/>
                <w:kern w:val="0"/>
                <w:szCs w:val="21"/>
                <w:lang w:val="en-US" w:eastAsia="zh-CN"/>
              </w:rPr>
              <w:t>26.23</w:t>
            </w:r>
            <w:r>
              <w:rPr>
                <w:rFonts w:hint="default" w:ascii="Times New Roman" w:hAnsi="Times New Roman" w:cs="Times New Roman"/>
                <w:color w:val="000000"/>
                <w:kern w:val="0"/>
                <w:szCs w:val="21"/>
              </w:rPr>
              <w:t xml:space="preserve"> </w:t>
            </w:r>
          </w:p>
        </w:tc>
        <w:tc>
          <w:tcPr>
            <w:tcW w:w="2632" w:type="dxa"/>
          </w:tcPr>
          <w:p w14:paraId="01E92C46">
            <w:pPr>
              <w:widowControl/>
              <w:jc w:val="center"/>
              <w:rPr>
                <w:rFonts w:hint="default" w:ascii="Times New Roman" w:hAnsi="Times New Roman" w:cs="Times New Roman"/>
                <w:color w:val="000000"/>
                <w:kern w:val="0"/>
                <w:szCs w:val="21"/>
                <w:highlight w:val="yellow"/>
              </w:rPr>
            </w:pPr>
            <w:r>
              <w:rPr>
                <w:rFonts w:hint="default" w:ascii="Times New Roman" w:hAnsi="Times New Roman" w:cs="Times New Roman"/>
                <w:color w:val="000000"/>
                <w:kern w:val="0"/>
                <w:szCs w:val="21"/>
              </w:rPr>
              <w:t>检出黄牛源性成分，浓度为2.</w:t>
            </w:r>
            <w:r>
              <w:rPr>
                <w:rFonts w:hint="eastAsia" w:ascii="Times New Roman" w:hAnsi="Times New Roman" w:cs="Times New Roman"/>
                <w:color w:val="000000"/>
                <w:kern w:val="0"/>
                <w:szCs w:val="21"/>
                <w:lang w:val="en-US" w:eastAsia="zh-CN"/>
              </w:rPr>
              <w:t>98</w:t>
            </w:r>
            <w:r>
              <w:rPr>
                <w:rFonts w:hint="default" w:ascii="Times New Roman" w:hAnsi="Times New Roman" w:cs="Times New Roman"/>
                <w:color w:val="000000"/>
                <w:kern w:val="0"/>
                <w:szCs w:val="21"/>
              </w:rPr>
              <w:t xml:space="preserve"> copies/μL</w:t>
            </w:r>
          </w:p>
        </w:tc>
      </w:tr>
      <w:tr w14:paraId="1B6B609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0" w:type="dxa"/>
            <w:vAlign w:val="center"/>
          </w:tcPr>
          <w:p w14:paraId="51B19F76">
            <w:pPr>
              <w:widowControl/>
              <w:jc w:val="center"/>
              <w:rPr>
                <w:rFonts w:hint="default" w:ascii="Times New Roman" w:hAnsi="Times New Roman" w:eastAsia="等线" w:cs="Times New Roman"/>
                <w:color w:val="000000"/>
                <w:kern w:val="0"/>
                <w:szCs w:val="21"/>
                <w:lang w:eastAsia="zh-CN"/>
              </w:rPr>
            </w:pPr>
            <w:r>
              <w:rPr>
                <w:rFonts w:hint="default" w:ascii="Times New Roman" w:hAnsi="Times New Roman" w:eastAsia="等线" w:cs="Times New Roman"/>
                <w:color w:val="000000"/>
                <w:kern w:val="0"/>
                <w:szCs w:val="21"/>
                <w:lang w:val="en-US" w:eastAsia="zh-CN"/>
              </w:rPr>
              <w:t>5</w:t>
            </w:r>
          </w:p>
        </w:tc>
        <w:tc>
          <w:tcPr>
            <w:tcW w:w="1485" w:type="dxa"/>
            <w:vAlign w:val="center"/>
          </w:tcPr>
          <w:p w14:paraId="263F5872">
            <w:pPr>
              <w:widowControl/>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0.005%</w:t>
            </w:r>
          </w:p>
        </w:tc>
        <w:tc>
          <w:tcPr>
            <w:tcW w:w="1923" w:type="dxa"/>
            <w:vAlign w:val="center"/>
          </w:tcPr>
          <w:p w14:paraId="6730DA70">
            <w:pPr>
              <w:widowControl/>
              <w:jc w:val="center"/>
              <w:rPr>
                <w:rFonts w:hint="default" w:ascii="Times New Roman" w:hAnsi="Times New Roman" w:eastAsia="等线" w:cs="Times New Roman"/>
                <w:color w:val="000000"/>
                <w:kern w:val="0"/>
                <w:szCs w:val="21"/>
              </w:rPr>
            </w:pPr>
            <w:r>
              <w:rPr>
                <w:rFonts w:hint="default" w:ascii="Times New Roman" w:hAnsi="Times New Roman" w:cs="Times New Roman"/>
                <w:color w:val="000000"/>
                <w:kern w:val="0"/>
                <w:szCs w:val="21"/>
              </w:rPr>
              <w:t>0.</w:t>
            </w:r>
            <w:r>
              <w:rPr>
                <w:rFonts w:hint="eastAsia" w:ascii="Times New Roman" w:hAnsi="Times New Roman" w:cs="Times New Roman"/>
                <w:color w:val="000000"/>
                <w:kern w:val="0"/>
                <w:szCs w:val="21"/>
                <w:lang w:val="en-US" w:eastAsia="zh-CN"/>
              </w:rPr>
              <w:t>90±1.15</w:t>
            </w:r>
            <w:r>
              <w:rPr>
                <w:rFonts w:hint="default" w:ascii="Times New Roman" w:hAnsi="Times New Roman" w:cs="Times New Roman"/>
                <w:color w:val="000000"/>
                <w:kern w:val="0"/>
                <w:szCs w:val="21"/>
              </w:rPr>
              <w:t xml:space="preserve"> </w:t>
            </w:r>
          </w:p>
        </w:tc>
        <w:tc>
          <w:tcPr>
            <w:tcW w:w="1500" w:type="dxa"/>
            <w:vAlign w:val="center"/>
          </w:tcPr>
          <w:p w14:paraId="10F84DAE">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w:t>
            </w:r>
            <w:r>
              <w:rPr>
                <w:rFonts w:hint="eastAsia" w:ascii="Times New Roman" w:hAnsi="Times New Roman" w:cs="Times New Roman"/>
                <w:color w:val="000000"/>
                <w:kern w:val="0"/>
                <w:szCs w:val="21"/>
                <w:lang w:val="en-US" w:eastAsia="zh-CN"/>
              </w:rPr>
              <w:t>27.88</w:t>
            </w:r>
            <w:r>
              <w:rPr>
                <w:rFonts w:hint="default" w:ascii="Times New Roman" w:hAnsi="Times New Roman" w:cs="Times New Roman"/>
                <w:color w:val="000000"/>
                <w:kern w:val="0"/>
                <w:szCs w:val="21"/>
              </w:rPr>
              <w:t xml:space="preserve"> </w:t>
            </w:r>
          </w:p>
        </w:tc>
        <w:tc>
          <w:tcPr>
            <w:tcW w:w="2632" w:type="dxa"/>
          </w:tcPr>
          <w:p w14:paraId="5B548896">
            <w:pPr>
              <w:widowControl/>
              <w:jc w:val="center"/>
              <w:rPr>
                <w:rFonts w:hint="default" w:ascii="Times New Roman" w:hAnsi="Times New Roman" w:cs="Times New Roman"/>
                <w:color w:val="000000"/>
                <w:kern w:val="0"/>
                <w:szCs w:val="21"/>
              </w:rPr>
            </w:pPr>
            <w:r>
              <w:rPr>
                <w:rFonts w:hint="eastAsia" w:ascii="Times New Roman" w:hAnsi="Times New Roman" w:cs="Times New Roman"/>
                <w:color w:val="000000"/>
                <w:kern w:val="0"/>
                <w:szCs w:val="21"/>
                <w:lang w:val="en-US" w:eastAsia="zh-CN"/>
              </w:rPr>
              <w:t>拷贝数</w:t>
            </w:r>
            <w:r>
              <w:rPr>
                <w:rFonts w:hint="default" w:ascii="Times New Roman" w:hAnsi="Times New Roman" w:cs="Times New Roman"/>
                <w:color w:val="000000"/>
                <w:kern w:val="0"/>
                <w:szCs w:val="21"/>
              </w:rPr>
              <w:t>浓度</w:t>
            </w:r>
            <w:r>
              <w:rPr>
                <w:rFonts w:hint="eastAsia" w:ascii="Times New Roman" w:hAnsi="Times New Roman" w:cs="Times New Roman"/>
                <w:color w:val="000000"/>
                <w:kern w:val="0"/>
                <w:szCs w:val="21"/>
                <w:lang w:val="en-US" w:eastAsia="zh-CN"/>
              </w:rPr>
              <w:t>＜2</w:t>
            </w:r>
            <w:r>
              <w:rPr>
                <w:rFonts w:hint="default" w:ascii="Times New Roman" w:hAnsi="Times New Roman" w:cs="Times New Roman"/>
                <w:color w:val="000000"/>
                <w:kern w:val="0"/>
                <w:szCs w:val="21"/>
              </w:rPr>
              <w:t xml:space="preserve"> copies/μL</w:t>
            </w:r>
            <w:r>
              <w:rPr>
                <w:rFonts w:hint="eastAsia" w:ascii="Times New Roman" w:hAnsi="Times New Roman" w:cs="Times New Roman"/>
                <w:color w:val="000000"/>
                <w:kern w:val="0"/>
                <w:szCs w:val="21"/>
                <w:lang w:eastAsia="zh-CN"/>
              </w:rPr>
              <w:t>，</w:t>
            </w:r>
            <w:r>
              <w:rPr>
                <w:rFonts w:hint="eastAsia" w:ascii="Times New Roman" w:hAnsi="Times New Roman" w:cs="Times New Roman"/>
                <w:color w:val="000000"/>
                <w:kern w:val="0"/>
                <w:szCs w:val="21"/>
                <w:lang w:val="en-US" w:eastAsia="zh-CN"/>
              </w:rPr>
              <w:t>未</w:t>
            </w:r>
            <w:r>
              <w:rPr>
                <w:rFonts w:hint="default" w:ascii="Times New Roman" w:hAnsi="Times New Roman" w:cs="Times New Roman"/>
                <w:color w:val="000000"/>
                <w:kern w:val="0"/>
                <w:szCs w:val="21"/>
              </w:rPr>
              <w:t>检出黄牛源性成分，</w:t>
            </w:r>
          </w:p>
        </w:tc>
      </w:tr>
      <w:tr w14:paraId="70D9EC0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0" w:type="dxa"/>
            <w:vAlign w:val="center"/>
          </w:tcPr>
          <w:p w14:paraId="314244FD">
            <w:pPr>
              <w:widowControl/>
              <w:jc w:val="center"/>
              <w:rPr>
                <w:rFonts w:hint="default" w:ascii="Times New Roman" w:hAnsi="Times New Roman" w:eastAsia="等线" w:cs="Times New Roman"/>
                <w:color w:val="000000"/>
                <w:kern w:val="0"/>
                <w:szCs w:val="21"/>
                <w:lang w:eastAsia="zh-CN"/>
              </w:rPr>
            </w:pPr>
            <w:r>
              <w:rPr>
                <w:rFonts w:hint="default" w:ascii="Times New Roman" w:hAnsi="Times New Roman" w:eastAsia="等线" w:cs="Times New Roman"/>
                <w:color w:val="000000"/>
                <w:kern w:val="0"/>
                <w:szCs w:val="21"/>
                <w:lang w:val="en-US" w:eastAsia="zh-CN"/>
              </w:rPr>
              <w:t>6</w:t>
            </w:r>
          </w:p>
        </w:tc>
        <w:tc>
          <w:tcPr>
            <w:tcW w:w="1485" w:type="dxa"/>
            <w:vAlign w:val="center"/>
          </w:tcPr>
          <w:p w14:paraId="565D676A">
            <w:pPr>
              <w:widowControl/>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阳性质控</w:t>
            </w:r>
          </w:p>
        </w:tc>
        <w:tc>
          <w:tcPr>
            <w:tcW w:w="1923" w:type="dxa"/>
            <w:vAlign w:val="center"/>
          </w:tcPr>
          <w:p w14:paraId="58552E9D">
            <w:pPr>
              <w:widowControl/>
              <w:jc w:val="center"/>
              <w:rPr>
                <w:rFonts w:hint="default" w:ascii="Times New Roman" w:hAnsi="Times New Roman" w:cs="Times New Roman"/>
                <w:color w:val="000000"/>
                <w:kern w:val="0"/>
                <w:szCs w:val="21"/>
              </w:rPr>
            </w:pPr>
            <w:r>
              <w:rPr>
                <w:rFonts w:hint="eastAsia" w:ascii="Times New Roman" w:hAnsi="Times New Roman" w:cs="Times New Roman"/>
                <w:color w:val="000000"/>
                <w:kern w:val="0"/>
                <w:szCs w:val="21"/>
                <w:lang w:val="en-US" w:eastAsia="zh-CN"/>
              </w:rPr>
              <w:t>7919.33±116.57</w:t>
            </w:r>
            <w:r>
              <w:rPr>
                <w:rFonts w:hint="default" w:ascii="Times New Roman" w:hAnsi="Times New Roman" w:cs="Times New Roman"/>
                <w:color w:val="000000"/>
                <w:kern w:val="0"/>
                <w:szCs w:val="21"/>
              </w:rPr>
              <w:t xml:space="preserve"> </w:t>
            </w:r>
          </w:p>
        </w:tc>
        <w:tc>
          <w:tcPr>
            <w:tcW w:w="1500" w:type="dxa"/>
            <w:vAlign w:val="center"/>
          </w:tcPr>
          <w:p w14:paraId="6FD24625">
            <w:pPr>
              <w:widowControl/>
              <w:jc w:val="center"/>
              <w:rPr>
                <w:rFonts w:hint="default" w:ascii="Times New Roman" w:hAnsi="Times New Roman" w:cs="Times New Roman" w:eastAsiaTheme="minorEastAsia"/>
                <w:color w:val="000000"/>
                <w:kern w:val="0"/>
                <w:szCs w:val="21"/>
                <w:lang w:val="en-US" w:eastAsia="zh-CN"/>
              </w:rPr>
            </w:pPr>
            <w:r>
              <w:rPr>
                <w:rFonts w:hint="eastAsia" w:ascii="Times New Roman" w:hAnsi="Times New Roman" w:cs="Times New Roman"/>
                <w:color w:val="000000"/>
                <w:kern w:val="0"/>
                <w:szCs w:val="21"/>
                <w:lang w:val="en-US" w:eastAsia="zh-CN"/>
              </w:rPr>
              <w:t>1.47</w:t>
            </w:r>
          </w:p>
        </w:tc>
        <w:tc>
          <w:tcPr>
            <w:tcW w:w="2632" w:type="dxa"/>
            <w:vAlign w:val="center"/>
          </w:tcPr>
          <w:p w14:paraId="4D6700F2">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检出黄牛源性成分，浓度为</w:t>
            </w:r>
            <w:r>
              <w:rPr>
                <w:rFonts w:hint="eastAsia" w:ascii="Times New Roman" w:hAnsi="Times New Roman" w:cs="Times New Roman"/>
                <w:color w:val="000000"/>
                <w:kern w:val="0"/>
                <w:szCs w:val="21"/>
                <w:lang w:val="en-US" w:eastAsia="zh-CN"/>
              </w:rPr>
              <w:t>7919.33</w:t>
            </w:r>
            <w:r>
              <w:rPr>
                <w:rFonts w:hint="default" w:ascii="Times New Roman" w:hAnsi="Times New Roman" w:cs="Times New Roman"/>
                <w:color w:val="000000"/>
                <w:kern w:val="0"/>
                <w:szCs w:val="21"/>
              </w:rPr>
              <w:t xml:space="preserve"> copies/μL</w:t>
            </w:r>
          </w:p>
        </w:tc>
      </w:tr>
      <w:tr w14:paraId="0491B9E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0" w:type="dxa"/>
            <w:vAlign w:val="center"/>
          </w:tcPr>
          <w:p w14:paraId="53FEF09F">
            <w:pPr>
              <w:widowControl/>
              <w:jc w:val="center"/>
              <w:rPr>
                <w:rFonts w:hint="default" w:ascii="Times New Roman" w:hAnsi="Times New Roman" w:eastAsia="等线" w:cs="Times New Roman"/>
                <w:color w:val="000000"/>
                <w:kern w:val="0"/>
                <w:szCs w:val="21"/>
                <w:lang w:eastAsia="zh-CN"/>
              </w:rPr>
            </w:pPr>
            <w:r>
              <w:rPr>
                <w:rFonts w:hint="default" w:ascii="Times New Roman" w:hAnsi="Times New Roman" w:eastAsia="等线" w:cs="Times New Roman"/>
                <w:color w:val="000000"/>
                <w:kern w:val="0"/>
                <w:szCs w:val="21"/>
                <w:lang w:val="en-US" w:eastAsia="zh-CN"/>
              </w:rPr>
              <w:t>7</w:t>
            </w:r>
          </w:p>
        </w:tc>
        <w:tc>
          <w:tcPr>
            <w:tcW w:w="1485" w:type="dxa"/>
            <w:vAlign w:val="center"/>
          </w:tcPr>
          <w:p w14:paraId="7661DAE6">
            <w:pPr>
              <w:widowControl/>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阴性质控</w:t>
            </w:r>
          </w:p>
        </w:tc>
        <w:tc>
          <w:tcPr>
            <w:tcW w:w="1923" w:type="dxa"/>
            <w:vAlign w:val="center"/>
          </w:tcPr>
          <w:p w14:paraId="2317B346">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0</w:t>
            </w:r>
          </w:p>
        </w:tc>
        <w:tc>
          <w:tcPr>
            <w:tcW w:w="1500" w:type="dxa"/>
            <w:vAlign w:val="center"/>
          </w:tcPr>
          <w:p w14:paraId="026F580E">
            <w:pPr>
              <w:widowControl/>
              <w:jc w:val="center"/>
              <w:rPr>
                <w:rFonts w:hint="eastAsia" w:ascii="Times New Roman" w:hAnsi="Times New Roman" w:cs="Times New Roman" w:eastAsiaTheme="minorEastAsia"/>
                <w:color w:val="000000"/>
                <w:kern w:val="0"/>
                <w:szCs w:val="21"/>
                <w:lang w:eastAsia="zh-CN"/>
              </w:rPr>
            </w:pPr>
            <w:r>
              <w:rPr>
                <w:rFonts w:hint="eastAsia" w:ascii="Times New Roman" w:hAnsi="Times New Roman" w:cs="Times New Roman"/>
                <w:color w:val="000000"/>
                <w:kern w:val="0"/>
                <w:szCs w:val="21"/>
                <w:lang w:val="en-US" w:eastAsia="zh-CN"/>
              </w:rPr>
              <w:t>-</w:t>
            </w:r>
          </w:p>
        </w:tc>
        <w:tc>
          <w:tcPr>
            <w:tcW w:w="2632" w:type="dxa"/>
            <w:vAlign w:val="center"/>
          </w:tcPr>
          <w:p w14:paraId="15905969">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未检出黄牛源性成分</w:t>
            </w:r>
          </w:p>
        </w:tc>
      </w:tr>
      <w:tr w14:paraId="5AF07FA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0" w:type="dxa"/>
            <w:tcBorders>
              <w:bottom w:val="single" w:color="auto" w:sz="12" w:space="0"/>
            </w:tcBorders>
            <w:vAlign w:val="center"/>
          </w:tcPr>
          <w:p w14:paraId="6215AAE4">
            <w:pPr>
              <w:widowControl/>
              <w:jc w:val="center"/>
              <w:rPr>
                <w:rFonts w:hint="default" w:ascii="Times New Roman" w:hAnsi="Times New Roman" w:eastAsia="等线" w:cs="Times New Roman"/>
                <w:color w:val="000000"/>
                <w:kern w:val="0"/>
                <w:szCs w:val="21"/>
                <w:lang w:eastAsia="zh-CN"/>
              </w:rPr>
            </w:pPr>
            <w:r>
              <w:rPr>
                <w:rFonts w:hint="default" w:ascii="Times New Roman" w:hAnsi="Times New Roman" w:eastAsia="等线" w:cs="Times New Roman"/>
                <w:color w:val="000000"/>
                <w:kern w:val="0"/>
                <w:szCs w:val="21"/>
                <w:lang w:val="en-US" w:eastAsia="zh-CN"/>
              </w:rPr>
              <w:t>8</w:t>
            </w:r>
          </w:p>
        </w:tc>
        <w:tc>
          <w:tcPr>
            <w:tcW w:w="1485" w:type="dxa"/>
            <w:tcBorders>
              <w:bottom w:val="single" w:color="auto" w:sz="12" w:space="0"/>
            </w:tcBorders>
            <w:vAlign w:val="center"/>
          </w:tcPr>
          <w:p w14:paraId="7449E4C9">
            <w:pPr>
              <w:widowControl/>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无模板对照</w:t>
            </w:r>
          </w:p>
        </w:tc>
        <w:tc>
          <w:tcPr>
            <w:tcW w:w="1923" w:type="dxa"/>
            <w:tcBorders>
              <w:bottom w:val="single" w:color="auto" w:sz="12" w:space="0"/>
            </w:tcBorders>
            <w:vAlign w:val="center"/>
          </w:tcPr>
          <w:p w14:paraId="51DAEBCE">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0</w:t>
            </w:r>
          </w:p>
        </w:tc>
        <w:tc>
          <w:tcPr>
            <w:tcW w:w="1500" w:type="dxa"/>
            <w:tcBorders>
              <w:bottom w:val="single" w:color="auto" w:sz="12" w:space="0"/>
            </w:tcBorders>
            <w:vAlign w:val="center"/>
          </w:tcPr>
          <w:p w14:paraId="2F9AA674">
            <w:pPr>
              <w:widowControl/>
              <w:jc w:val="center"/>
              <w:rPr>
                <w:rFonts w:hint="eastAsia" w:ascii="Times New Roman" w:hAnsi="Times New Roman" w:cs="Times New Roman" w:eastAsiaTheme="minorEastAsia"/>
                <w:color w:val="000000"/>
                <w:kern w:val="0"/>
                <w:szCs w:val="21"/>
                <w:lang w:eastAsia="zh-CN"/>
              </w:rPr>
            </w:pPr>
            <w:r>
              <w:rPr>
                <w:rFonts w:hint="eastAsia" w:ascii="Times New Roman" w:hAnsi="Times New Roman" w:cs="Times New Roman"/>
                <w:color w:val="000000"/>
                <w:kern w:val="0"/>
                <w:szCs w:val="21"/>
                <w:lang w:val="en-US" w:eastAsia="zh-CN"/>
              </w:rPr>
              <w:t>-</w:t>
            </w:r>
          </w:p>
        </w:tc>
        <w:tc>
          <w:tcPr>
            <w:tcW w:w="2632" w:type="dxa"/>
            <w:tcBorders>
              <w:bottom w:val="single" w:color="auto" w:sz="12" w:space="0"/>
            </w:tcBorders>
            <w:vAlign w:val="center"/>
          </w:tcPr>
          <w:p w14:paraId="169E7B2D">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未检出黄牛源性成分</w:t>
            </w:r>
          </w:p>
        </w:tc>
      </w:tr>
    </w:tbl>
    <w:p w14:paraId="4947A596">
      <w:pPr>
        <w:tabs>
          <w:tab w:val="left" w:pos="709"/>
        </w:tabs>
        <w:autoSpaceDE w:val="0"/>
        <w:autoSpaceDN w:val="0"/>
        <w:adjustRightInd w:val="0"/>
        <w:spacing w:line="360" w:lineRule="auto"/>
        <w:ind w:firstLine="480" w:firstLineChars="200"/>
        <w:jc w:val="center"/>
        <w:rPr>
          <w:rFonts w:hint="default" w:ascii="Times New Roman" w:hAnsi="Times New Roman" w:cs="Times New Roman"/>
          <w:sz w:val="24"/>
        </w:rPr>
      </w:pPr>
      <w:r>
        <w:rPr>
          <w:rFonts w:hint="default" w:ascii="Times New Roman" w:hAnsi="Times New Roman" w:cs="Times New Roman"/>
          <w:sz w:val="24"/>
        </w:rPr>
        <w:t>表</w:t>
      </w:r>
      <w:r>
        <w:rPr>
          <w:rFonts w:hint="eastAsia" w:ascii="Times New Roman" w:hAnsi="Times New Roman" w:cs="Times New Roman"/>
          <w:sz w:val="24"/>
          <w:lang w:val="en-US" w:eastAsia="zh-CN"/>
        </w:rPr>
        <w:t>11</w:t>
      </w:r>
      <w:r>
        <w:rPr>
          <w:rFonts w:hint="default" w:ascii="Times New Roman" w:hAnsi="Times New Roman" w:cs="Times New Roman"/>
          <w:sz w:val="24"/>
        </w:rPr>
        <w:t xml:space="preserve"> 山羊源性成分</w:t>
      </w:r>
      <w:r>
        <w:rPr>
          <w:rFonts w:hint="default" w:ascii="Times New Roman" w:hAnsi="Times New Roman" w:cs="Times New Roman"/>
          <w:sz w:val="24"/>
          <w:lang w:val="en-US" w:eastAsia="zh-CN"/>
        </w:rPr>
        <w:t>定量限和</w:t>
      </w:r>
      <w:r>
        <w:rPr>
          <w:rFonts w:hint="default" w:ascii="Times New Roman" w:hAnsi="Times New Roman" w:cs="Times New Roman"/>
          <w:sz w:val="24"/>
        </w:rPr>
        <w:t>检出限实验结果</w:t>
      </w:r>
    </w:p>
    <w:tbl>
      <w:tblPr>
        <w:tblStyle w:val="5"/>
        <w:tblW w:w="8363"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9"/>
        <w:gridCol w:w="1508"/>
        <w:gridCol w:w="1962"/>
        <w:gridCol w:w="1507"/>
        <w:gridCol w:w="2607"/>
      </w:tblGrid>
      <w:tr w14:paraId="5432A7A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PrEx>
        <w:trPr>
          <w:trHeight w:val="276" w:hRule="atLeast"/>
          <w:jc w:val="center"/>
        </w:trPr>
        <w:tc>
          <w:tcPr>
            <w:tcW w:w="779" w:type="dxa"/>
            <w:tcBorders>
              <w:top w:val="single" w:color="auto" w:sz="12" w:space="0"/>
              <w:bottom w:val="single" w:color="auto" w:sz="8" w:space="0"/>
            </w:tcBorders>
            <w:vAlign w:val="center"/>
          </w:tcPr>
          <w:p w14:paraId="5CA83751">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样品编号</w:t>
            </w:r>
          </w:p>
        </w:tc>
        <w:tc>
          <w:tcPr>
            <w:tcW w:w="1508" w:type="dxa"/>
            <w:tcBorders>
              <w:top w:val="single" w:color="auto" w:sz="12" w:space="0"/>
              <w:bottom w:val="single" w:color="auto" w:sz="8" w:space="0"/>
            </w:tcBorders>
            <w:vAlign w:val="center"/>
          </w:tcPr>
          <w:p w14:paraId="3C5F17BC">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羊奶粉含量（质量分数）</w:t>
            </w:r>
          </w:p>
        </w:tc>
        <w:tc>
          <w:tcPr>
            <w:tcW w:w="1962" w:type="dxa"/>
            <w:tcBorders>
              <w:top w:val="single" w:color="auto" w:sz="12" w:space="0"/>
              <w:bottom w:val="single" w:color="auto" w:sz="8" w:space="0"/>
            </w:tcBorders>
            <w:vAlign w:val="center"/>
          </w:tcPr>
          <w:p w14:paraId="271E640F">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拷贝数浓度平均值 copies/μL</w:t>
            </w:r>
          </w:p>
        </w:tc>
        <w:tc>
          <w:tcPr>
            <w:tcW w:w="1507" w:type="dxa"/>
            <w:tcBorders>
              <w:top w:val="single" w:color="auto" w:sz="12" w:space="0"/>
              <w:bottom w:val="single" w:color="auto" w:sz="8" w:space="0"/>
            </w:tcBorders>
            <w:vAlign w:val="center"/>
          </w:tcPr>
          <w:p w14:paraId="6F3CCA16">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相对标准偏差RDS %</w:t>
            </w:r>
          </w:p>
        </w:tc>
        <w:tc>
          <w:tcPr>
            <w:tcW w:w="2607" w:type="dxa"/>
            <w:tcBorders>
              <w:top w:val="single" w:color="auto" w:sz="12" w:space="0"/>
              <w:bottom w:val="single" w:color="auto" w:sz="8" w:space="0"/>
            </w:tcBorders>
            <w:vAlign w:val="center"/>
          </w:tcPr>
          <w:p w14:paraId="0A21B132">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检测结果</w:t>
            </w:r>
          </w:p>
        </w:tc>
      </w:tr>
      <w:tr w14:paraId="3442FF3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79" w:type="dxa"/>
            <w:vAlign w:val="center"/>
          </w:tcPr>
          <w:p w14:paraId="7B17098A">
            <w:pPr>
              <w:widowControl/>
              <w:jc w:val="center"/>
              <w:rPr>
                <w:rFonts w:hint="default" w:ascii="Times New Roman" w:hAnsi="Times New Roman" w:eastAsia="等线" w:cs="Times New Roman"/>
                <w:color w:val="000000"/>
                <w:kern w:val="0"/>
                <w:szCs w:val="21"/>
              </w:rPr>
            </w:pPr>
            <w:r>
              <w:rPr>
                <w:rFonts w:hint="default" w:ascii="Times New Roman" w:hAnsi="Times New Roman" w:eastAsia="等线" w:cs="Times New Roman"/>
                <w:color w:val="000000"/>
                <w:kern w:val="0"/>
                <w:szCs w:val="21"/>
                <w:lang w:val="en-US" w:eastAsia="zh-CN"/>
              </w:rPr>
              <w:t>1</w:t>
            </w:r>
          </w:p>
        </w:tc>
        <w:tc>
          <w:tcPr>
            <w:tcW w:w="1508" w:type="dxa"/>
            <w:vAlign w:val="center"/>
          </w:tcPr>
          <w:p w14:paraId="3DD5FB6E">
            <w:pPr>
              <w:widowControl/>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0.50%</w:t>
            </w:r>
          </w:p>
        </w:tc>
        <w:tc>
          <w:tcPr>
            <w:tcW w:w="1962" w:type="dxa"/>
            <w:vAlign w:val="center"/>
          </w:tcPr>
          <w:p w14:paraId="551B6E05">
            <w:pPr>
              <w:widowControl/>
              <w:jc w:val="center"/>
              <w:rPr>
                <w:rFonts w:hint="default" w:ascii="Times New Roman" w:hAnsi="Times New Roman" w:cs="Times New Roman" w:eastAsiaTheme="minorEastAsia"/>
                <w:color w:val="000000"/>
                <w:kern w:val="0"/>
                <w:szCs w:val="21"/>
                <w:lang w:val="en-US" w:eastAsia="zh-CN"/>
              </w:rPr>
            </w:pPr>
            <w:r>
              <w:rPr>
                <w:rFonts w:hint="default" w:ascii="Times New Roman" w:hAnsi="Times New Roman" w:cs="Times New Roman"/>
                <w:color w:val="000000"/>
                <w:kern w:val="0"/>
                <w:szCs w:val="21"/>
              </w:rPr>
              <w:t>567.</w:t>
            </w:r>
            <w:r>
              <w:rPr>
                <w:rFonts w:hint="eastAsia" w:ascii="Times New Roman" w:hAnsi="Times New Roman" w:cs="Times New Roman"/>
                <w:color w:val="000000"/>
                <w:kern w:val="0"/>
                <w:szCs w:val="21"/>
                <w:lang w:val="en-US" w:eastAsia="zh-CN"/>
              </w:rPr>
              <w:t>44±17.92</w:t>
            </w:r>
          </w:p>
        </w:tc>
        <w:tc>
          <w:tcPr>
            <w:tcW w:w="1507" w:type="dxa"/>
            <w:vAlign w:val="center"/>
          </w:tcPr>
          <w:p w14:paraId="1BD06C12">
            <w:pPr>
              <w:widowControl/>
              <w:jc w:val="center"/>
              <w:rPr>
                <w:rFonts w:hint="default" w:ascii="Times New Roman" w:hAnsi="Times New Roman" w:cs="Times New Roman" w:eastAsiaTheme="minorEastAsia"/>
                <w:color w:val="000000"/>
                <w:kern w:val="0"/>
                <w:szCs w:val="21"/>
                <w:lang w:val="en-US" w:eastAsia="zh-CN"/>
              </w:rPr>
            </w:pPr>
            <w:r>
              <w:rPr>
                <w:rFonts w:hint="eastAsia" w:ascii="Times New Roman" w:hAnsi="Times New Roman" w:eastAsia="等线" w:cs="Times New Roman"/>
                <w:color w:val="000000"/>
                <w:kern w:val="0"/>
                <w:szCs w:val="21"/>
                <w:lang w:val="en-US" w:eastAsia="zh-CN"/>
              </w:rPr>
              <w:t>3.16</w:t>
            </w:r>
          </w:p>
        </w:tc>
        <w:tc>
          <w:tcPr>
            <w:tcW w:w="2607" w:type="dxa"/>
          </w:tcPr>
          <w:p w14:paraId="25CEBDF7">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检出山羊源性成分，浓度为567.</w:t>
            </w:r>
            <w:r>
              <w:rPr>
                <w:rFonts w:hint="eastAsia" w:ascii="Times New Roman" w:hAnsi="Times New Roman" w:cs="Times New Roman"/>
                <w:color w:val="000000"/>
                <w:kern w:val="0"/>
                <w:szCs w:val="21"/>
                <w:lang w:val="en-US" w:eastAsia="zh-CN"/>
              </w:rPr>
              <w:t>44</w:t>
            </w:r>
            <w:r>
              <w:rPr>
                <w:rFonts w:hint="default" w:ascii="Times New Roman" w:hAnsi="Times New Roman" w:cs="Times New Roman"/>
                <w:color w:val="000000"/>
                <w:kern w:val="0"/>
                <w:szCs w:val="21"/>
              </w:rPr>
              <w:t xml:space="preserve"> copies/μL</w:t>
            </w:r>
          </w:p>
        </w:tc>
      </w:tr>
      <w:tr w14:paraId="118BE4E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779" w:type="dxa"/>
            <w:vAlign w:val="center"/>
          </w:tcPr>
          <w:p w14:paraId="09466150">
            <w:pPr>
              <w:widowControl/>
              <w:jc w:val="center"/>
              <w:rPr>
                <w:rFonts w:hint="default" w:ascii="Times New Roman" w:hAnsi="Times New Roman" w:eastAsia="等线" w:cs="Times New Roman"/>
                <w:color w:val="000000"/>
                <w:kern w:val="0"/>
                <w:szCs w:val="21"/>
              </w:rPr>
            </w:pPr>
            <w:r>
              <w:rPr>
                <w:rFonts w:hint="default" w:ascii="Times New Roman" w:hAnsi="Times New Roman" w:eastAsia="等线" w:cs="Times New Roman"/>
                <w:color w:val="000000"/>
                <w:kern w:val="0"/>
                <w:szCs w:val="21"/>
                <w:lang w:val="en-US" w:eastAsia="zh-CN"/>
              </w:rPr>
              <w:t>2</w:t>
            </w:r>
          </w:p>
        </w:tc>
        <w:tc>
          <w:tcPr>
            <w:tcW w:w="1508" w:type="dxa"/>
            <w:vAlign w:val="center"/>
          </w:tcPr>
          <w:p w14:paraId="6C0FFC99">
            <w:pPr>
              <w:widowControl/>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0.10%</w:t>
            </w:r>
          </w:p>
        </w:tc>
        <w:tc>
          <w:tcPr>
            <w:tcW w:w="1962" w:type="dxa"/>
            <w:vAlign w:val="center"/>
          </w:tcPr>
          <w:p w14:paraId="3C5A5ED0">
            <w:pPr>
              <w:widowControl/>
              <w:jc w:val="center"/>
              <w:rPr>
                <w:rFonts w:hint="default" w:ascii="Times New Roman" w:hAnsi="Times New Roman" w:eastAsia="等线" w:cs="Times New Roman"/>
                <w:color w:val="000000"/>
                <w:kern w:val="0"/>
                <w:szCs w:val="21"/>
                <w:lang w:val="en-US" w:eastAsia="zh-CN"/>
              </w:rPr>
            </w:pPr>
            <w:r>
              <w:rPr>
                <w:rFonts w:hint="eastAsia" w:ascii="Times New Roman" w:hAnsi="Times New Roman" w:eastAsia="等线" w:cs="Times New Roman"/>
                <w:color w:val="000000"/>
                <w:kern w:val="0"/>
                <w:szCs w:val="21"/>
                <w:lang w:val="en-US" w:eastAsia="zh-CN"/>
              </w:rPr>
              <w:t>120.60±5.81</w:t>
            </w:r>
          </w:p>
        </w:tc>
        <w:tc>
          <w:tcPr>
            <w:tcW w:w="1507" w:type="dxa"/>
            <w:vAlign w:val="center"/>
          </w:tcPr>
          <w:p w14:paraId="3BBC87EC">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4.</w:t>
            </w:r>
            <w:r>
              <w:rPr>
                <w:rFonts w:hint="eastAsia" w:ascii="Times New Roman" w:hAnsi="Times New Roman" w:cs="Times New Roman"/>
                <w:color w:val="000000"/>
                <w:kern w:val="0"/>
                <w:szCs w:val="21"/>
                <w:lang w:val="en-US" w:eastAsia="zh-CN"/>
              </w:rPr>
              <w:t>82</w:t>
            </w:r>
            <w:r>
              <w:rPr>
                <w:rFonts w:hint="default" w:ascii="Times New Roman" w:hAnsi="Times New Roman" w:cs="Times New Roman"/>
                <w:color w:val="000000"/>
                <w:kern w:val="0"/>
                <w:szCs w:val="21"/>
              </w:rPr>
              <w:t xml:space="preserve"> </w:t>
            </w:r>
          </w:p>
        </w:tc>
        <w:tc>
          <w:tcPr>
            <w:tcW w:w="2607" w:type="dxa"/>
          </w:tcPr>
          <w:p w14:paraId="4AB74592">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检出山羊源性成分，浓度为1</w:t>
            </w:r>
            <w:r>
              <w:rPr>
                <w:rFonts w:hint="eastAsia" w:ascii="Times New Roman" w:hAnsi="Times New Roman" w:cs="Times New Roman"/>
                <w:color w:val="000000"/>
                <w:kern w:val="0"/>
                <w:szCs w:val="21"/>
                <w:lang w:val="en-US" w:eastAsia="zh-CN"/>
              </w:rPr>
              <w:t>20.6</w:t>
            </w:r>
            <w:r>
              <w:rPr>
                <w:rFonts w:hint="default" w:ascii="Times New Roman" w:hAnsi="Times New Roman" w:cs="Times New Roman"/>
                <w:color w:val="000000"/>
                <w:kern w:val="0"/>
                <w:szCs w:val="21"/>
              </w:rPr>
              <w:t>0 copies/μL</w:t>
            </w:r>
          </w:p>
        </w:tc>
      </w:tr>
      <w:tr w14:paraId="03F557B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79" w:type="dxa"/>
            <w:vAlign w:val="center"/>
          </w:tcPr>
          <w:p w14:paraId="3ED9E8A8">
            <w:pPr>
              <w:widowControl/>
              <w:jc w:val="center"/>
              <w:rPr>
                <w:rFonts w:hint="default" w:ascii="Times New Roman" w:hAnsi="Times New Roman" w:eastAsia="等线" w:cs="Times New Roman"/>
                <w:color w:val="000000"/>
                <w:kern w:val="0"/>
                <w:szCs w:val="21"/>
              </w:rPr>
            </w:pPr>
            <w:r>
              <w:rPr>
                <w:rFonts w:hint="default" w:ascii="Times New Roman" w:hAnsi="Times New Roman" w:eastAsia="等线" w:cs="Times New Roman"/>
                <w:color w:val="000000"/>
                <w:kern w:val="0"/>
                <w:szCs w:val="21"/>
                <w:lang w:val="en-US" w:eastAsia="zh-CN"/>
              </w:rPr>
              <w:t>3</w:t>
            </w:r>
          </w:p>
        </w:tc>
        <w:tc>
          <w:tcPr>
            <w:tcW w:w="1508" w:type="dxa"/>
            <w:vAlign w:val="center"/>
          </w:tcPr>
          <w:p w14:paraId="48BF5457">
            <w:pPr>
              <w:widowControl/>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0.05%</w:t>
            </w:r>
          </w:p>
        </w:tc>
        <w:tc>
          <w:tcPr>
            <w:tcW w:w="1962" w:type="dxa"/>
            <w:vAlign w:val="center"/>
          </w:tcPr>
          <w:p w14:paraId="6F13693D">
            <w:pPr>
              <w:widowControl/>
              <w:jc w:val="center"/>
              <w:rPr>
                <w:rFonts w:hint="default" w:ascii="Times New Roman" w:hAnsi="Times New Roman" w:cs="Times New Roman" w:eastAsiaTheme="minorEastAsia"/>
                <w:color w:val="000000"/>
                <w:kern w:val="0"/>
                <w:szCs w:val="21"/>
                <w:lang w:val="en-US" w:eastAsia="zh-CN"/>
              </w:rPr>
            </w:pPr>
            <w:r>
              <w:rPr>
                <w:rFonts w:hint="default" w:ascii="Times New Roman" w:hAnsi="Times New Roman" w:cs="Times New Roman"/>
                <w:color w:val="000000"/>
                <w:kern w:val="0"/>
                <w:szCs w:val="21"/>
              </w:rPr>
              <w:t>59.</w:t>
            </w:r>
            <w:r>
              <w:rPr>
                <w:rFonts w:hint="eastAsia" w:ascii="Times New Roman" w:hAnsi="Times New Roman" w:cs="Times New Roman"/>
                <w:color w:val="000000"/>
                <w:kern w:val="0"/>
                <w:szCs w:val="21"/>
                <w:lang w:val="en-US" w:eastAsia="zh-CN"/>
              </w:rPr>
              <w:t>68</w:t>
            </w:r>
            <w:r>
              <w:rPr>
                <w:rFonts w:hint="eastAsia" w:ascii="Times New Roman" w:hAnsi="Times New Roman" w:eastAsia="等线" w:cs="Times New Roman"/>
                <w:color w:val="000000"/>
                <w:kern w:val="0"/>
                <w:szCs w:val="21"/>
                <w:lang w:val="en-US" w:eastAsia="zh-CN"/>
              </w:rPr>
              <w:t>±5.48</w:t>
            </w:r>
          </w:p>
        </w:tc>
        <w:tc>
          <w:tcPr>
            <w:tcW w:w="1507" w:type="dxa"/>
            <w:vAlign w:val="center"/>
          </w:tcPr>
          <w:p w14:paraId="1E17DCE9">
            <w:pPr>
              <w:widowControl/>
              <w:jc w:val="center"/>
              <w:rPr>
                <w:rFonts w:hint="default" w:ascii="Times New Roman" w:hAnsi="Times New Roman" w:cs="Times New Roman"/>
                <w:color w:val="000000"/>
                <w:kern w:val="0"/>
                <w:szCs w:val="21"/>
              </w:rPr>
            </w:pPr>
            <w:r>
              <w:rPr>
                <w:rFonts w:hint="eastAsia" w:ascii="Times New Roman" w:hAnsi="Times New Roman" w:cs="Times New Roman"/>
                <w:color w:val="000000"/>
                <w:kern w:val="0"/>
                <w:szCs w:val="21"/>
                <w:lang w:val="en-US" w:eastAsia="zh-CN"/>
              </w:rPr>
              <w:t>9.18</w:t>
            </w:r>
            <w:r>
              <w:rPr>
                <w:rFonts w:hint="default" w:ascii="Times New Roman" w:hAnsi="Times New Roman" w:cs="Times New Roman"/>
                <w:color w:val="000000"/>
                <w:kern w:val="0"/>
                <w:szCs w:val="21"/>
              </w:rPr>
              <w:t xml:space="preserve"> </w:t>
            </w:r>
          </w:p>
        </w:tc>
        <w:tc>
          <w:tcPr>
            <w:tcW w:w="2607" w:type="dxa"/>
          </w:tcPr>
          <w:p w14:paraId="14829570">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检出山羊源性成分，浓度为59.</w:t>
            </w:r>
            <w:r>
              <w:rPr>
                <w:rFonts w:hint="eastAsia" w:ascii="Times New Roman" w:hAnsi="Times New Roman" w:cs="Times New Roman"/>
                <w:color w:val="000000"/>
                <w:kern w:val="0"/>
                <w:szCs w:val="21"/>
                <w:lang w:val="en-US" w:eastAsia="zh-CN"/>
              </w:rPr>
              <w:t>68</w:t>
            </w:r>
            <w:r>
              <w:rPr>
                <w:rFonts w:hint="default" w:ascii="Times New Roman" w:hAnsi="Times New Roman" w:cs="Times New Roman"/>
                <w:color w:val="000000"/>
                <w:kern w:val="0"/>
                <w:szCs w:val="21"/>
              </w:rPr>
              <w:t xml:space="preserve"> copies/μL</w:t>
            </w:r>
          </w:p>
        </w:tc>
      </w:tr>
      <w:tr w14:paraId="0AC7644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779" w:type="dxa"/>
            <w:vAlign w:val="center"/>
          </w:tcPr>
          <w:p w14:paraId="763274D2">
            <w:pPr>
              <w:widowControl/>
              <w:jc w:val="center"/>
              <w:rPr>
                <w:rFonts w:hint="default" w:ascii="Times New Roman" w:hAnsi="Times New Roman" w:eastAsia="等线" w:cs="Times New Roman"/>
                <w:color w:val="000000"/>
                <w:kern w:val="0"/>
                <w:szCs w:val="21"/>
              </w:rPr>
            </w:pPr>
            <w:r>
              <w:rPr>
                <w:rFonts w:hint="default" w:ascii="Times New Roman" w:hAnsi="Times New Roman" w:eastAsia="等线" w:cs="Times New Roman"/>
                <w:color w:val="000000"/>
                <w:kern w:val="0"/>
                <w:szCs w:val="21"/>
                <w:lang w:val="en-US" w:eastAsia="zh-CN"/>
              </w:rPr>
              <w:t>4</w:t>
            </w:r>
          </w:p>
        </w:tc>
        <w:tc>
          <w:tcPr>
            <w:tcW w:w="1508" w:type="dxa"/>
            <w:vAlign w:val="center"/>
          </w:tcPr>
          <w:p w14:paraId="08B893BA">
            <w:pPr>
              <w:widowControl/>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0.01%</w:t>
            </w:r>
          </w:p>
        </w:tc>
        <w:tc>
          <w:tcPr>
            <w:tcW w:w="1962" w:type="dxa"/>
            <w:vAlign w:val="center"/>
          </w:tcPr>
          <w:p w14:paraId="2C080EBA">
            <w:pPr>
              <w:widowControl/>
              <w:jc w:val="center"/>
              <w:rPr>
                <w:rFonts w:hint="default" w:ascii="Times New Roman" w:hAnsi="Times New Roman" w:cs="Times New Roman" w:eastAsiaTheme="minorEastAsia"/>
                <w:color w:val="000000"/>
                <w:kern w:val="0"/>
                <w:szCs w:val="21"/>
                <w:lang w:val="en-US" w:eastAsia="zh-CN"/>
              </w:rPr>
            </w:pPr>
            <w:r>
              <w:rPr>
                <w:rFonts w:hint="default" w:ascii="Times New Roman" w:hAnsi="Times New Roman" w:cs="Times New Roman"/>
                <w:color w:val="000000"/>
                <w:kern w:val="0"/>
                <w:szCs w:val="21"/>
              </w:rPr>
              <w:t>9.</w:t>
            </w:r>
            <w:r>
              <w:rPr>
                <w:rFonts w:hint="eastAsia" w:ascii="Times New Roman" w:hAnsi="Times New Roman" w:cs="Times New Roman"/>
                <w:color w:val="000000"/>
                <w:kern w:val="0"/>
                <w:szCs w:val="21"/>
                <w:lang w:val="en-US" w:eastAsia="zh-CN"/>
              </w:rPr>
              <w:t>69</w:t>
            </w:r>
            <w:r>
              <w:rPr>
                <w:rFonts w:hint="eastAsia" w:ascii="Times New Roman" w:hAnsi="Times New Roman" w:eastAsia="等线" w:cs="Times New Roman"/>
                <w:color w:val="000000"/>
                <w:kern w:val="0"/>
                <w:szCs w:val="21"/>
                <w:lang w:val="en-US" w:eastAsia="zh-CN"/>
              </w:rPr>
              <w:t>±2.47</w:t>
            </w:r>
          </w:p>
        </w:tc>
        <w:tc>
          <w:tcPr>
            <w:tcW w:w="1507" w:type="dxa"/>
            <w:vAlign w:val="center"/>
          </w:tcPr>
          <w:p w14:paraId="7A90E61E">
            <w:pPr>
              <w:widowControl/>
              <w:jc w:val="center"/>
              <w:rPr>
                <w:rFonts w:hint="default" w:ascii="Times New Roman" w:hAnsi="Times New Roman" w:cs="Times New Roman" w:eastAsiaTheme="minorEastAsia"/>
                <w:color w:val="000000"/>
                <w:kern w:val="0"/>
                <w:szCs w:val="21"/>
                <w:lang w:val="en-US" w:eastAsia="zh-CN"/>
              </w:rPr>
            </w:pPr>
            <w:r>
              <w:rPr>
                <w:rFonts w:hint="eastAsia" w:ascii="Times New Roman" w:hAnsi="Times New Roman" w:cs="Times New Roman"/>
                <w:color w:val="000000"/>
                <w:kern w:val="0"/>
                <w:szCs w:val="21"/>
                <w:lang w:val="en-US" w:eastAsia="zh-CN"/>
              </w:rPr>
              <w:t>25.55</w:t>
            </w:r>
          </w:p>
        </w:tc>
        <w:tc>
          <w:tcPr>
            <w:tcW w:w="2607" w:type="dxa"/>
          </w:tcPr>
          <w:p w14:paraId="23D8F5CD">
            <w:pPr>
              <w:widowControl/>
              <w:jc w:val="center"/>
              <w:rPr>
                <w:rFonts w:hint="default" w:ascii="Times New Roman" w:hAnsi="Times New Roman" w:cs="Times New Roman"/>
                <w:color w:val="000000"/>
                <w:kern w:val="0"/>
                <w:szCs w:val="21"/>
                <w:highlight w:val="yellow"/>
              </w:rPr>
            </w:pPr>
            <w:r>
              <w:rPr>
                <w:rFonts w:hint="default" w:ascii="Times New Roman" w:hAnsi="Times New Roman" w:cs="Times New Roman"/>
                <w:color w:val="000000"/>
                <w:kern w:val="0"/>
                <w:szCs w:val="21"/>
              </w:rPr>
              <w:t>检出山羊源性成分，浓度为9.</w:t>
            </w:r>
            <w:r>
              <w:rPr>
                <w:rFonts w:hint="eastAsia" w:ascii="Times New Roman" w:hAnsi="Times New Roman" w:cs="Times New Roman"/>
                <w:color w:val="000000"/>
                <w:kern w:val="0"/>
                <w:szCs w:val="21"/>
                <w:lang w:val="en-US" w:eastAsia="zh-CN"/>
              </w:rPr>
              <w:t>69</w:t>
            </w:r>
            <w:r>
              <w:rPr>
                <w:rFonts w:hint="default" w:ascii="Times New Roman" w:hAnsi="Times New Roman" w:cs="Times New Roman"/>
                <w:color w:val="000000"/>
                <w:kern w:val="0"/>
                <w:szCs w:val="21"/>
              </w:rPr>
              <w:t xml:space="preserve"> copies/μL</w:t>
            </w:r>
          </w:p>
        </w:tc>
      </w:tr>
      <w:tr w14:paraId="7D2DC16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79" w:type="dxa"/>
            <w:vAlign w:val="center"/>
          </w:tcPr>
          <w:p w14:paraId="1E5F5E0D">
            <w:pPr>
              <w:widowControl/>
              <w:jc w:val="center"/>
              <w:rPr>
                <w:rFonts w:hint="default" w:ascii="Times New Roman" w:hAnsi="Times New Roman" w:eastAsia="等线" w:cs="Times New Roman"/>
                <w:color w:val="000000"/>
                <w:kern w:val="0"/>
                <w:szCs w:val="21"/>
              </w:rPr>
            </w:pPr>
            <w:r>
              <w:rPr>
                <w:rFonts w:hint="default" w:ascii="Times New Roman" w:hAnsi="Times New Roman" w:eastAsia="等线" w:cs="Times New Roman"/>
                <w:color w:val="000000"/>
                <w:kern w:val="0"/>
                <w:szCs w:val="21"/>
                <w:lang w:val="en-US" w:eastAsia="zh-CN"/>
              </w:rPr>
              <w:t>5</w:t>
            </w:r>
          </w:p>
        </w:tc>
        <w:tc>
          <w:tcPr>
            <w:tcW w:w="1508" w:type="dxa"/>
            <w:vAlign w:val="center"/>
          </w:tcPr>
          <w:p w14:paraId="4BA7D32B">
            <w:pPr>
              <w:widowControl/>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0.005%</w:t>
            </w:r>
          </w:p>
        </w:tc>
        <w:tc>
          <w:tcPr>
            <w:tcW w:w="1962" w:type="dxa"/>
            <w:vAlign w:val="center"/>
          </w:tcPr>
          <w:p w14:paraId="005CE62D">
            <w:pPr>
              <w:widowControl/>
              <w:jc w:val="center"/>
              <w:rPr>
                <w:rFonts w:hint="default" w:ascii="Times New Roman" w:hAnsi="Times New Roman" w:eastAsia="等线" w:cs="Times New Roman"/>
                <w:color w:val="000000"/>
                <w:kern w:val="0"/>
                <w:szCs w:val="21"/>
              </w:rPr>
            </w:pPr>
            <w:r>
              <w:rPr>
                <w:rFonts w:hint="default" w:ascii="Times New Roman" w:hAnsi="Times New Roman" w:cs="Times New Roman"/>
                <w:color w:val="000000"/>
                <w:kern w:val="0"/>
                <w:szCs w:val="21"/>
              </w:rPr>
              <w:t>1.9</w:t>
            </w:r>
            <w:r>
              <w:rPr>
                <w:rFonts w:hint="eastAsia" w:ascii="Times New Roman" w:hAnsi="Times New Roman" w:cs="Times New Roman"/>
                <w:color w:val="000000"/>
                <w:kern w:val="0"/>
                <w:szCs w:val="21"/>
                <w:lang w:val="en-US" w:eastAsia="zh-CN"/>
              </w:rPr>
              <w:t>2</w:t>
            </w:r>
            <w:r>
              <w:rPr>
                <w:rFonts w:hint="eastAsia" w:ascii="Times New Roman" w:hAnsi="Times New Roman" w:eastAsia="等线" w:cs="Times New Roman"/>
                <w:color w:val="000000"/>
                <w:kern w:val="0"/>
                <w:szCs w:val="21"/>
                <w:lang w:val="en-US" w:eastAsia="zh-CN"/>
              </w:rPr>
              <w:t>±2.04</w:t>
            </w:r>
            <w:r>
              <w:rPr>
                <w:rFonts w:hint="default" w:ascii="Times New Roman" w:hAnsi="Times New Roman" w:cs="Times New Roman"/>
                <w:color w:val="000000"/>
                <w:kern w:val="0"/>
                <w:szCs w:val="21"/>
              </w:rPr>
              <w:t xml:space="preserve"> </w:t>
            </w:r>
          </w:p>
        </w:tc>
        <w:tc>
          <w:tcPr>
            <w:tcW w:w="1507" w:type="dxa"/>
            <w:vAlign w:val="center"/>
          </w:tcPr>
          <w:p w14:paraId="4CBE3374">
            <w:pPr>
              <w:widowControl/>
              <w:jc w:val="center"/>
              <w:rPr>
                <w:rFonts w:hint="default" w:ascii="Times New Roman" w:hAnsi="Times New Roman" w:cs="Times New Roman" w:eastAsiaTheme="minorEastAsia"/>
                <w:color w:val="000000"/>
                <w:kern w:val="0"/>
                <w:szCs w:val="21"/>
                <w:lang w:val="en-US" w:eastAsia="zh-CN"/>
              </w:rPr>
            </w:pPr>
            <w:r>
              <w:rPr>
                <w:rFonts w:hint="eastAsia" w:ascii="Times New Roman" w:hAnsi="Times New Roman" w:cs="Times New Roman"/>
                <w:color w:val="000000"/>
                <w:kern w:val="0"/>
                <w:szCs w:val="21"/>
                <w:lang w:val="en-US" w:eastAsia="zh-CN"/>
              </w:rPr>
              <w:t>106.49</w:t>
            </w:r>
          </w:p>
        </w:tc>
        <w:tc>
          <w:tcPr>
            <w:tcW w:w="2607" w:type="dxa"/>
          </w:tcPr>
          <w:p w14:paraId="37C8D507">
            <w:pPr>
              <w:widowControl/>
              <w:jc w:val="center"/>
              <w:rPr>
                <w:rFonts w:hint="default" w:ascii="Times New Roman" w:hAnsi="Times New Roman" w:cs="Times New Roman"/>
                <w:color w:val="000000"/>
                <w:kern w:val="0"/>
                <w:szCs w:val="21"/>
              </w:rPr>
            </w:pPr>
            <w:r>
              <w:rPr>
                <w:rFonts w:hint="eastAsia" w:ascii="Times New Roman" w:hAnsi="Times New Roman" w:cs="Times New Roman"/>
                <w:color w:val="000000"/>
                <w:kern w:val="0"/>
                <w:szCs w:val="21"/>
                <w:lang w:val="en-US" w:eastAsia="zh-CN"/>
              </w:rPr>
              <w:t>拷贝数</w:t>
            </w:r>
            <w:r>
              <w:rPr>
                <w:rFonts w:hint="default" w:ascii="Times New Roman" w:hAnsi="Times New Roman" w:cs="Times New Roman"/>
                <w:color w:val="000000"/>
                <w:kern w:val="0"/>
                <w:szCs w:val="21"/>
              </w:rPr>
              <w:t>浓度</w:t>
            </w:r>
            <w:r>
              <w:rPr>
                <w:rFonts w:hint="eastAsia" w:ascii="Times New Roman" w:hAnsi="Times New Roman" w:cs="Times New Roman"/>
                <w:color w:val="000000"/>
                <w:kern w:val="0"/>
                <w:szCs w:val="21"/>
                <w:lang w:val="en-US" w:eastAsia="zh-CN"/>
              </w:rPr>
              <w:t>＜2</w:t>
            </w:r>
            <w:r>
              <w:rPr>
                <w:rFonts w:hint="default" w:ascii="Times New Roman" w:hAnsi="Times New Roman" w:cs="Times New Roman"/>
                <w:color w:val="000000"/>
                <w:kern w:val="0"/>
                <w:szCs w:val="21"/>
              </w:rPr>
              <w:t xml:space="preserve"> copies/μL</w:t>
            </w:r>
            <w:r>
              <w:rPr>
                <w:rFonts w:hint="eastAsia" w:ascii="Times New Roman" w:hAnsi="Times New Roman" w:cs="Times New Roman"/>
                <w:color w:val="000000"/>
                <w:kern w:val="0"/>
                <w:szCs w:val="21"/>
                <w:lang w:eastAsia="zh-CN"/>
              </w:rPr>
              <w:t>，</w:t>
            </w:r>
            <w:r>
              <w:rPr>
                <w:rFonts w:hint="eastAsia" w:ascii="Times New Roman" w:hAnsi="Times New Roman" w:cs="Times New Roman"/>
                <w:color w:val="000000"/>
                <w:kern w:val="0"/>
                <w:szCs w:val="21"/>
                <w:lang w:val="en-US" w:eastAsia="zh-CN"/>
              </w:rPr>
              <w:t>未</w:t>
            </w:r>
            <w:r>
              <w:rPr>
                <w:rFonts w:hint="default" w:ascii="Times New Roman" w:hAnsi="Times New Roman" w:cs="Times New Roman"/>
                <w:color w:val="000000"/>
                <w:kern w:val="0"/>
                <w:szCs w:val="21"/>
              </w:rPr>
              <w:t>检出山羊源性成分</w:t>
            </w:r>
          </w:p>
        </w:tc>
      </w:tr>
      <w:tr w14:paraId="612A379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79" w:type="dxa"/>
            <w:vAlign w:val="center"/>
          </w:tcPr>
          <w:p w14:paraId="5F61B1A2">
            <w:pPr>
              <w:widowControl/>
              <w:jc w:val="center"/>
              <w:rPr>
                <w:rFonts w:hint="default" w:ascii="Times New Roman" w:hAnsi="Times New Roman" w:eastAsia="等线" w:cs="Times New Roman"/>
                <w:color w:val="000000"/>
                <w:kern w:val="0"/>
                <w:szCs w:val="21"/>
              </w:rPr>
            </w:pPr>
            <w:r>
              <w:rPr>
                <w:rFonts w:hint="default" w:ascii="Times New Roman" w:hAnsi="Times New Roman" w:eastAsia="等线" w:cs="Times New Roman"/>
                <w:color w:val="000000"/>
                <w:kern w:val="0"/>
                <w:szCs w:val="21"/>
                <w:lang w:val="en-US" w:eastAsia="zh-CN"/>
              </w:rPr>
              <w:t>6</w:t>
            </w:r>
          </w:p>
        </w:tc>
        <w:tc>
          <w:tcPr>
            <w:tcW w:w="1508" w:type="dxa"/>
            <w:vAlign w:val="center"/>
          </w:tcPr>
          <w:p w14:paraId="41E8819F">
            <w:pPr>
              <w:widowControl/>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阳性质控</w:t>
            </w:r>
          </w:p>
        </w:tc>
        <w:tc>
          <w:tcPr>
            <w:tcW w:w="1962" w:type="dxa"/>
            <w:vAlign w:val="center"/>
          </w:tcPr>
          <w:p w14:paraId="0FC18E93">
            <w:pPr>
              <w:widowControl/>
              <w:jc w:val="center"/>
              <w:rPr>
                <w:rFonts w:hint="default" w:ascii="Times New Roman" w:hAnsi="Times New Roman" w:cs="Times New Roman" w:eastAsiaTheme="minorEastAsia"/>
                <w:color w:val="000000"/>
                <w:kern w:val="0"/>
                <w:szCs w:val="21"/>
                <w:lang w:val="en-US" w:eastAsia="zh-CN"/>
              </w:rPr>
            </w:pPr>
            <w:r>
              <w:rPr>
                <w:rFonts w:hint="default" w:ascii="Times New Roman" w:hAnsi="Times New Roman" w:cs="Times New Roman"/>
                <w:color w:val="000000"/>
                <w:kern w:val="0"/>
                <w:szCs w:val="21"/>
              </w:rPr>
              <w:t>170</w:t>
            </w:r>
            <w:r>
              <w:rPr>
                <w:rFonts w:hint="eastAsia" w:ascii="Times New Roman" w:hAnsi="Times New Roman" w:cs="Times New Roman"/>
                <w:color w:val="000000"/>
                <w:kern w:val="0"/>
                <w:szCs w:val="21"/>
                <w:lang w:val="en-US" w:eastAsia="zh-CN"/>
              </w:rPr>
              <w:t>56.00</w:t>
            </w:r>
            <w:r>
              <w:rPr>
                <w:rFonts w:hint="eastAsia" w:ascii="Times New Roman" w:hAnsi="Times New Roman" w:eastAsia="等线" w:cs="Times New Roman"/>
                <w:color w:val="000000"/>
                <w:kern w:val="0"/>
                <w:szCs w:val="21"/>
                <w:lang w:val="en-US" w:eastAsia="zh-CN"/>
              </w:rPr>
              <w:t>±829.63</w:t>
            </w:r>
          </w:p>
        </w:tc>
        <w:tc>
          <w:tcPr>
            <w:tcW w:w="1507" w:type="dxa"/>
            <w:vAlign w:val="center"/>
          </w:tcPr>
          <w:p w14:paraId="5797FDFE">
            <w:pPr>
              <w:widowControl/>
              <w:jc w:val="center"/>
              <w:rPr>
                <w:rFonts w:hint="default" w:ascii="Times New Roman" w:hAnsi="Times New Roman" w:cs="Times New Roman" w:eastAsiaTheme="minorEastAsia"/>
                <w:color w:val="000000"/>
                <w:kern w:val="0"/>
                <w:szCs w:val="21"/>
                <w:lang w:val="en-US" w:eastAsia="zh-CN"/>
              </w:rPr>
            </w:pPr>
            <w:r>
              <w:rPr>
                <w:rFonts w:hint="eastAsia" w:ascii="Times New Roman" w:hAnsi="Times New Roman" w:cs="Times New Roman"/>
                <w:color w:val="000000"/>
                <w:kern w:val="0"/>
                <w:szCs w:val="21"/>
                <w:lang w:val="en-US" w:eastAsia="zh-CN"/>
              </w:rPr>
              <w:t>4.86</w:t>
            </w:r>
          </w:p>
        </w:tc>
        <w:tc>
          <w:tcPr>
            <w:tcW w:w="2607" w:type="dxa"/>
          </w:tcPr>
          <w:p w14:paraId="7CF7DB5A">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检出山羊源性成分，浓度为1.7</w:t>
            </w:r>
            <w:r>
              <w:rPr>
                <w:rFonts w:hint="eastAsia" w:ascii="Times New Roman" w:hAnsi="Times New Roman" w:cs="Times New Roman"/>
                <w:color w:val="000000"/>
                <w:kern w:val="0"/>
                <w:szCs w:val="21"/>
                <w:lang w:val="en-US" w:eastAsia="zh-CN"/>
              </w:rPr>
              <w:t>1</w:t>
            </w:r>
            <w:r>
              <w:rPr>
                <w:rFonts w:hint="default" w:ascii="Times New Roman" w:hAnsi="Times New Roman" w:cs="Times New Roman"/>
                <w:color w:val="000000"/>
                <w:kern w:val="0"/>
                <w:szCs w:val="21"/>
              </w:rPr>
              <w:t>×10</w:t>
            </w:r>
            <w:r>
              <w:rPr>
                <w:rFonts w:hint="default" w:ascii="Times New Roman" w:hAnsi="Times New Roman" w:cs="Times New Roman"/>
                <w:color w:val="000000"/>
                <w:kern w:val="0"/>
                <w:szCs w:val="21"/>
                <w:vertAlign w:val="superscript"/>
              </w:rPr>
              <w:t>4</w:t>
            </w:r>
            <w:r>
              <w:rPr>
                <w:rFonts w:hint="default" w:ascii="Times New Roman" w:hAnsi="Times New Roman" w:cs="Times New Roman"/>
                <w:color w:val="000000"/>
                <w:kern w:val="0"/>
                <w:szCs w:val="21"/>
              </w:rPr>
              <w:t xml:space="preserve"> copies/μL</w:t>
            </w:r>
          </w:p>
        </w:tc>
      </w:tr>
      <w:tr w14:paraId="47F5A76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79" w:type="dxa"/>
            <w:vAlign w:val="center"/>
          </w:tcPr>
          <w:p w14:paraId="2BA47979">
            <w:pPr>
              <w:widowControl/>
              <w:jc w:val="center"/>
              <w:rPr>
                <w:rFonts w:hint="default" w:ascii="Times New Roman" w:hAnsi="Times New Roman" w:eastAsia="等线" w:cs="Times New Roman"/>
                <w:color w:val="000000"/>
                <w:kern w:val="0"/>
                <w:szCs w:val="21"/>
              </w:rPr>
            </w:pPr>
            <w:r>
              <w:rPr>
                <w:rFonts w:hint="default" w:ascii="Times New Roman" w:hAnsi="Times New Roman" w:eastAsia="等线" w:cs="Times New Roman"/>
                <w:color w:val="000000"/>
                <w:kern w:val="0"/>
                <w:szCs w:val="21"/>
                <w:lang w:val="en-US" w:eastAsia="zh-CN"/>
              </w:rPr>
              <w:t>7</w:t>
            </w:r>
          </w:p>
        </w:tc>
        <w:tc>
          <w:tcPr>
            <w:tcW w:w="1508" w:type="dxa"/>
            <w:vAlign w:val="center"/>
          </w:tcPr>
          <w:p w14:paraId="5FD4DEF6">
            <w:pPr>
              <w:widowControl/>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阴性质控</w:t>
            </w:r>
          </w:p>
        </w:tc>
        <w:tc>
          <w:tcPr>
            <w:tcW w:w="1962" w:type="dxa"/>
            <w:vAlign w:val="center"/>
          </w:tcPr>
          <w:p w14:paraId="047A7291">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0</w:t>
            </w:r>
          </w:p>
        </w:tc>
        <w:tc>
          <w:tcPr>
            <w:tcW w:w="1507" w:type="dxa"/>
            <w:vAlign w:val="center"/>
          </w:tcPr>
          <w:p w14:paraId="08A6BF54">
            <w:pPr>
              <w:widowControl/>
              <w:jc w:val="center"/>
              <w:rPr>
                <w:rFonts w:hint="eastAsia" w:ascii="Times New Roman" w:hAnsi="Times New Roman" w:cs="Times New Roman" w:eastAsiaTheme="minorEastAsia"/>
                <w:color w:val="000000"/>
                <w:kern w:val="0"/>
                <w:szCs w:val="21"/>
                <w:lang w:eastAsia="zh-CN"/>
              </w:rPr>
            </w:pPr>
            <w:r>
              <w:rPr>
                <w:rFonts w:hint="eastAsia" w:ascii="Times New Roman" w:hAnsi="Times New Roman" w:cs="Times New Roman"/>
                <w:color w:val="000000"/>
                <w:kern w:val="0"/>
                <w:szCs w:val="21"/>
                <w:lang w:val="en-US" w:eastAsia="zh-CN"/>
              </w:rPr>
              <w:t>-</w:t>
            </w:r>
          </w:p>
        </w:tc>
        <w:tc>
          <w:tcPr>
            <w:tcW w:w="2607" w:type="dxa"/>
            <w:vAlign w:val="center"/>
          </w:tcPr>
          <w:p w14:paraId="0006BF6E">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未检出山羊源性成分</w:t>
            </w:r>
          </w:p>
        </w:tc>
      </w:tr>
      <w:tr w14:paraId="06E4B06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79" w:type="dxa"/>
            <w:tcBorders>
              <w:bottom w:val="single" w:color="auto" w:sz="12" w:space="0"/>
            </w:tcBorders>
            <w:vAlign w:val="center"/>
          </w:tcPr>
          <w:p w14:paraId="36242C14">
            <w:pPr>
              <w:widowControl/>
              <w:jc w:val="center"/>
              <w:rPr>
                <w:rFonts w:hint="default" w:ascii="Times New Roman" w:hAnsi="Times New Roman" w:eastAsia="等线" w:cs="Times New Roman"/>
                <w:color w:val="000000"/>
                <w:kern w:val="0"/>
                <w:szCs w:val="21"/>
              </w:rPr>
            </w:pPr>
            <w:r>
              <w:rPr>
                <w:rFonts w:hint="default" w:ascii="Times New Roman" w:hAnsi="Times New Roman" w:eastAsia="等线" w:cs="Times New Roman"/>
                <w:color w:val="000000"/>
                <w:kern w:val="0"/>
                <w:szCs w:val="21"/>
                <w:lang w:val="en-US" w:eastAsia="zh-CN"/>
              </w:rPr>
              <w:t>8</w:t>
            </w:r>
          </w:p>
        </w:tc>
        <w:tc>
          <w:tcPr>
            <w:tcW w:w="1508" w:type="dxa"/>
            <w:tcBorders>
              <w:bottom w:val="single" w:color="auto" w:sz="12" w:space="0"/>
            </w:tcBorders>
            <w:vAlign w:val="center"/>
          </w:tcPr>
          <w:p w14:paraId="24BBD94D">
            <w:pPr>
              <w:widowControl/>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无模板对照</w:t>
            </w:r>
          </w:p>
        </w:tc>
        <w:tc>
          <w:tcPr>
            <w:tcW w:w="1962" w:type="dxa"/>
            <w:tcBorders>
              <w:bottom w:val="single" w:color="auto" w:sz="12" w:space="0"/>
            </w:tcBorders>
            <w:vAlign w:val="center"/>
          </w:tcPr>
          <w:p w14:paraId="558C373D">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0</w:t>
            </w:r>
          </w:p>
        </w:tc>
        <w:tc>
          <w:tcPr>
            <w:tcW w:w="1507" w:type="dxa"/>
            <w:tcBorders>
              <w:bottom w:val="single" w:color="auto" w:sz="12" w:space="0"/>
            </w:tcBorders>
            <w:vAlign w:val="center"/>
          </w:tcPr>
          <w:p w14:paraId="6E48087B">
            <w:pPr>
              <w:widowControl/>
              <w:jc w:val="center"/>
              <w:rPr>
                <w:rFonts w:hint="eastAsia" w:ascii="Times New Roman" w:hAnsi="Times New Roman" w:cs="Times New Roman" w:eastAsiaTheme="minorEastAsia"/>
                <w:color w:val="000000"/>
                <w:kern w:val="0"/>
                <w:szCs w:val="21"/>
                <w:lang w:eastAsia="zh-CN"/>
              </w:rPr>
            </w:pPr>
            <w:r>
              <w:rPr>
                <w:rFonts w:hint="eastAsia" w:ascii="Times New Roman" w:hAnsi="Times New Roman" w:cs="Times New Roman"/>
                <w:color w:val="000000"/>
                <w:kern w:val="0"/>
                <w:szCs w:val="21"/>
                <w:lang w:val="en-US" w:eastAsia="zh-CN"/>
              </w:rPr>
              <w:t>-</w:t>
            </w:r>
          </w:p>
        </w:tc>
        <w:tc>
          <w:tcPr>
            <w:tcW w:w="2607" w:type="dxa"/>
            <w:tcBorders>
              <w:bottom w:val="single" w:color="auto" w:sz="12" w:space="0"/>
            </w:tcBorders>
            <w:vAlign w:val="center"/>
          </w:tcPr>
          <w:p w14:paraId="5C7A4367">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未检出山羊源性成分</w:t>
            </w:r>
          </w:p>
        </w:tc>
      </w:tr>
    </w:tbl>
    <w:p w14:paraId="50C008A5">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由表10可知，当牛乳粉含量为0.01%时，拷贝数浓度平均值为2.98 copies/μL（＞2 copies/μL），满足检出限要求；当含量为0.05%时，拷贝数浓度平均值为8.20 copies/μL（＞2 copies/μL），RSD为16.00%（≤25%），同时满足检出限与定量限要求。因此，本方法对黄牛源性成分的检出限（LOD）为0.01%，定量限（LOQ）为0.05%。满足数字PCR方法的要求。</w:t>
      </w:r>
    </w:p>
    <w:p w14:paraId="31152596">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由表11可知，当山羊乳粉含量为0.01%时，拷贝数浓度平均值为9.69 copies/μL（＞2 copies/μL），满足检出限要求；当含量为0.05%时，拷贝数浓度平均值为59.68 copies/μL（＞2 copies/μL），RSD为9.18%（≤25%），同时满足检出限与定量限要求。因此，本方法对山羊源性成分的检出限（LOD）为0.01%，定量限（LOQ）为0.05%。满足数字PCR方法的要求。</w:t>
      </w:r>
    </w:p>
    <w:p w14:paraId="161C3AAE">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阳性质控、阴性质控及无模板对照检测结果均符合，表明方法体系可靠。</w:t>
      </w:r>
    </w:p>
    <w:p w14:paraId="2D77E555">
      <w:pPr>
        <w:keepNext w:val="0"/>
        <w:keepLines w:val="0"/>
        <w:suppressLineNumbers w:val="0"/>
        <w:spacing w:before="0" w:beforeAutospacing="0" w:after="0" w:afterAutospacing="0" w:line="240" w:lineRule="auto"/>
        <w:ind w:right="0"/>
        <w:rPr>
          <w:rFonts w:hint="default" w:ascii="仿宋" w:hAnsi="仿宋" w:eastAsia="仿宋" w:cs="仿宋"/>
          <w:color w:val="auto"/>
          <w:sz w:val="32"/>
          <w:szCs w:val="32"/>
          <w:lang w:val="en-US" w:eastAsia="zh-CN"/>
        </w:rPr>
      </w:pPr>
      <w:r>
        <w:rPr>
          <w:rFonts w:hint="default" w:ascii="仿宋" w:hAnsi="仿宋" w:eastAsia="仿宋" w:cs="仿宋"/>
          <w:color w:val="auto"/>
          <w:sz w:val="32"/>
          <w:szCs w:val="32"/>
          <w:lang w:val="en-US" w:eastAsia="zh-CN"/>
        </w:rPr>
        <w:t>2.3.5精密度</w:t>
      </w:r>
    </w:p>
    <w:p w14:paraId="08FA64F6">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选取含有黄牛源性成分和山羊源性成分的特色乳粉样品，分别制备0.05%和0.1%（乳粉质量分数）两个浓度水平的阳性样品。在同一实验室内，由同一操作人员在短时间内对每个样品分别进行10次独立测定，记录各样品靶标DNA的拷贝数浓度（copies/μL），计算平均值（x）、标准差（SD）和相对标准偏差（RSD），以评估方法精密度，其中0.05%浓度为本方法的定量限水平。</w:t>
      </w:r>
    </w:p>
    <w:p w14:paraId="7E8C201D">
      <w:pPr>
        <w:pStyle w:val="4"/>
        <w:keepNext w:val="0"/>
        <w:keepLines w:val="0"/>
        <w:widowControl/>
        <w:suppressLineNumbers w:val="0"/>
        <w:shd w:val="clear" w:fill="FFFFFF"/>
        <w:spacing w:before="192" w:beforeAutospacing="0" w:after="192" w:afterAutospacing="0"/>
        <w:ind w:left="0" w:right="0" w:firstLine="0"/>
        <w:jc w:val="center"/>
        <w:rPr>
          <w:rFonts w:hint="default" w:ascii="Times New Roman" w:hAnsi="Times New Roman" w:cs="Times New Roman"/>
          <w:sz w:val="24"/>
        </w:rPr>
      </w:pPr>
      <w:r>
        <w:rPr>
          <w:rFonts w:hint="default" w:ascii="Times New Roman" w:hAnsi="Times New Roman" w:cs="Times New Roman"/>
          <w:sz w:val="24"/>
        </w:rPr>
        <w:t>表</w:t>
      </w:r>
      <w:r>
        <w:rPr>
          <w:rFonts w:hint="eastAsia" w:ascii="Times New Roman" w:hAnsi="Times New Roman" w:cs="Times New Roman"/>
          <w:sz w:val="24"/>
          <w:lang w:val="en-US" w:eastAsia="zh-CN"/>
        </w:rPr>
        <w:t>12</w:t>
      </w:r>
      <w:r>
        <w:rPr>
          <w:rFonts w:hint="default" w:ascii="Times New Roman" w:hAnsi="Times New Roman" w:cs="Times New Roman"/>
          <w:sz w:val="24"/>
        </w:rPr>
        <w:t xml:space="preserve"> 精密度试验结果（n=10）</w:t>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205"/>
        <w:gridCol w:w="2656"/>
        <w:gridCol w:w="1551"/>
        <w:gridCol w:w="1273"/>
        <w:gridCol w:w="1695"/>
      </w:tblGrid>
      <w:tr w14:paraId="76724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1205" w:type="dxa"/>
            <w:tcBorders>
              <w:top w:val="single" w:color="auto" w:sz="8" w:space="0"/>
              <w:bottom w:val="single" w:color="auto" w:sz="6" w:space="0"/>
            </w:tcBorders>
            <w:shd w:val="clear" w:color="auto" w:fill="auto"/>
            <w:tcMar>
              <w:top w:w="120" w:type="dxa"/>
              <w:left w:w="0" w:type="dxa"/>
              <w:bottom w:w="120" w:type="dxa"/>
              <w:right w:w="192" w:type="dxa"/>
            </w:tcMar>
            <w:vAlign w:val="center"/>
          </w:tcPr>
          <w:p w14:paraId="0A9C618F">
            <w:pPr>
              <w:keepNext w:val="0"/>
              <w:keepLines w:val="0"/>
              <w:widowControl/>
              <w:suppressLineNumbers w:val="0"/>
              <w:spacing w:line="240" w:lineRule="auto"/>
              <w:jc w:val="center"/>
              <w:rPr>
                <w:rFonts w:hint="default" w:ascii="Times New Roman" w:hAnsi="Times New Roman" w:eastAsia="宋体" w:cs="Times New Roman"/>
                <w:b w:val="0"/>
                <w:bCs w:val="0"/>
                <w:sz w:val="21"/>
                <w:szCs w:val="21"/>
              </w:rPr>
            </w:pPr>
            <w:r>
              <w:rPr>
                <w:rFonts w:hint="eastAsia" w:ascii="Times New Roman" w:hAnsi="Times New Roman" w:eastAsia="宋体" w:cs="Times New Roman"/>
                <w:b w:val="0"/>
                <w:bCs w:val="0"/>
                <w:kern w:val="0"/>
                <w:sz w:val="21"/>
                <w:szCs w:val="21"/>
                <w:lang w:val="en-US" w:eastAsia="zh-CN" w:bidi="ar"/>
              </w:rPr>
              <w:t xml:space="preserve"> </w:t>
            </w:r>
            <w:r>
              <w:rPr>
                <w:rFonts w:hint="default" w:ascii="Times New Roman" w:hAnsi="Times New Roman" w:eastAsia="宋体" w:cs="Times New Roman"/>
                <w:b w:val="0"/>
                <w:bCs w:val="0"/>
                <w:kern w:val="0"/>
                <w:sz w:val="21"/>
                <w:szCs w:val="21"/>
                <w:lang w:val="en-US" w:eastAsia="zh-CN" w:bidi="ar"/>
              </w:rPr>
              <w:t>检测成分</w:t>
            </w:r>
          </w:p>
        </w:tc>
        <w:tc>
          <w:tcPr>
            <w:tcW w:w="2656" w:type="dxa"/>
            <w:tcBorders>
              <w:top w:val="single" w:color="auto" w:sz="8" w:space="0"/>
              <w:bottom w:val="single" w:color="auto" w:sz="6" w:space="0"/>
            </w:tcBorders>
            <w:shd w:val="clear" w:color="auto" w:fill="auto"/>
            <w:tcMar>
              <w:top w:w="120" w:type="dxa"/>
              <w:left w:w="192" w:type="dxa"/>
              <w:bottom w:w="120" w:type="dxa"/>
              <w:right w:w="192" w:type="dxa"/>
            </w:tcMar>
            <w:vAlign w:val="center"/>
          </w:tcPr>
          <w:p w14:paraId="606F8513">
            <w:pPr>
              <w:keepNext w:val="0"/>
              <w:keepLines w:val="0"/>
              <w:widowControl/>
              <w:suppressLineNumbers w:val="0"/>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样品</w:t>
            </w:r>
            <w:r>
              <w:rPr>
                <w:rFonts w:hint="eastAsia" w:ascii="Times New Roman" w:hAnsi="Times New Roman" w:eastAsia="宋体" w:cs="Times New Roman"/>
                <w:b w:val="0"/>
                <w:bCs w:val="0"/>
                <w:sz w:val="21"/>
                <w:szCs w:val="21"/>
                <w:lang w:val="en-US" w:eastAsia="zh-CN"/>
              </w:rPr>
              <w:t>名称及</w:t>
            </w:r>
            <w:r>
              <w:rPr>
                <w:rFonts w:hint="default" w:ascii="Times New Roman" w:hAnsi="Times New Roman" w:eastAsia="宋体" w:cs="Times New Roman"/>
                <w:b w:val="0"/>
                <w:bCs w:val="0"/>
                <w:sz w:val="21"/>
                <w:szCs w:val="21"/>
                <w:lang w:val="en-US" w:eastAsia="zh-CN"/>
              </w:rPr>
              <w:t>浓度</w:t>
            </w:r>
          </w:p>
        </w:tc>
        <w:tc>
          <w:tcPr>
            <w:tcW w:w="1551" w:type="dxa"/>
            <w:tcBorders>
              <w:top w:val="single" w:color="auto" w:sz="8" w:space="0"/>
              <w:bottom w:val="single" w:color="auto" w:sz="6" w:space="0"/>
            </w:tcBorders>
            <w:shd w:val="clear" w:color="auto" w:fill="auto"/>
            <w:tcMar>
              <w:top w:w="120" w:type="dxa"/>
              <w:left w:w="192" w:type="dxa"/>
              <w:bottom w:w="120" w:type="dxa"/>
              <w:right w:w="192" w:type="dxa"/>
            </w:tcMar>
            <w:vAlign w:val="center"/>
          </w:tcPr>
          <w:p w14:paraId="45609923">
            <w:pPr>
              <w:keepNext w:val="0"/>
              <w:keepLines w:val="0"/>
              <w:widowControl/>
              <w:suppressLineNumbers w:val="0"/>
              <w:spacing w:line="240" w:lineRule="auto"/>
              <w:jc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val="en-US" w:eastAsia="zh-CN" w:bidi="ar"/>
              </w:rPr>
              <w:t>测定均值 (copies/μL)</w:t>
            </w:r>
          </w:p>
        </w:tc>
        <w:tc>
          <w:tcPr>
            <w:tcW w:w="1273" w:type="dxa"/>
            <w:tcBorders>
              <w:top w:val="single" w:color="auto" w:sz="8" w:space="0"/>
              <w:bottom w:val="single" w:color="auto" w:sz="6" w:space="0"/>
            </w:tcBorders>
            <w:shd w:val="clear" w:color="auto" w:fill="auto"/>
            <w:tcMar>
              <w:top w:w="120" w:type="dxa"/>
              <w:left w:w="192" w:type="dxa"/>
              <w:bottom w:w="120" w:type="dxa"/>
              <w:right w:w="192" w:type="dxa"/>
            </w:tcMar>
            <w:vAlign w:val="center"/>
          </w:tcPr>
          <w:p w14:paraId="7952A975">
            <w:pPr>
              <w:keepNext w:val="0"/>
              <w:keepLines w:val="0"/>
              <w:widowControl/>
              <w:suppressLineNumbers w:val="0"/>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lang w:val="en-US" w:eastAsia="zh-CN" w:bidi="ar"/>
              </w:rPr>
              <w:t>标准差 (SD)</w:t>
            </w:r>
          </w:p>
        </w:tc>
        <w:tc>
          <w:tcPr>
            <w:tcW w:w="1695" w:type="dxa"/>
            <w:tcBorders>
              <w:top w:val="single" w:color="auto" w:sz="8" w:space="0"/>
              <w:bottom w:val="single" w:color="auto" w:sz="6" w:space="0"/>
            </w:tcBorders>
            <w:shd w:val="clear" w:color="auto" w:fill="auto"/>
            <w:tcMar>
              <w:top w:w="120" w:type="dxa"/>
              <w:left w:w="192" w:type="dxa"/>
              <w:bottom w:w="120" w:type="dxa"/>
              <w:right w:w="192" w:type="dxa"/>
            </w:tcMar>
            <w:vAlign w:val="center"/>
          </w:tcPr>
          <w:p w14:paraId="60B6DB37">
            <w:pPr>
              <w:keepNext w:val="0"/>
              <w:keepLines w:val="0"/>
              <w:widowControl/>
              <w:suppressLineNumbers w:val="0"/>
              <w:spacing w:line="240" w:lineRule="auto"/>
              <w:jc w:val="center"/>
              <w:rPr>
                <w:rFonts w:hint="default" w:ascii="Times New Roman" w:hAnsi="Times New Roman" w:eastAsia="宋体" w:cs="Times New Roman"/>
                <w:b w:val="0"/>
                <w:bCs w:val="0"/>
                <w:sz w:val="21"/>
                <w:szCs w:val="21"/>
              </w:rPr>
            </w:pPr>
            <w:r>
              <w:rPr>
                <w:rFonts w:hint="eastAsia" w:ascii="Times New Roman" w:hAnsi="Times New Roman" w:eastAsia="宋体" w:cs="Times New Roman"/>
                <w:b w:val="0"/>
                <w:bCs w:val="0"/>
                <w:kern w:val="0"/>
                <w:sz w:val="21"/>
                <w:szCs w:val="21"/>
                <w:lang w:val="en-US" w:eastAsia="zh-CN" w:bidi="ar"/>
              </w:rPr>
              <w:t>相对标准偏差</w:t>
            </w:r>
            <w:r>
              <w:rPr>
                <w:rFonts w:hint="default" w:ascii="Times New Roman" w:hAnsi="Times New Roman" w:eastAsia="宋体" w:cs="Times New Roman"/>
                <w:b w:val="0"/>
                <w:bCs w:val="0"/>
                <w:kern w:val="0"/>
                <w:sz w:val="21"/>
                <w:szCs w:val="21"/>
                <w:lang w:val="en-US" w:eastAsia="zh-CN" w:bidi="ar"/>
              </w:rPr>
              <w:t>(</w:t>
            </w:r>
            <w:r>
              <w:rPr>
                <w:rFonts w:hint="eastAsia" w:ascii="Times New Roman" w:hAnsi="Times New Roman" w:eastAsia="宋体" w:cs="Times New Roman"/>
                <w:b w:val="0"/>
                <w:bCs w:val="0"/>
                <w:kern w:val="0"/>
                <w:sz w:val="21"/>
                <w:szCs w:val="21"/>
                <w:lang w:val="en-US" w:eastAsia="zh-CN" w:bidi="ar"/>
              </w:rPr>
              <w:t>RSD，</w:t>
            </w:r>
            <w:r>
              <w:rPr>
                <w:rFonts w:hint="default" w:ascii="Times New Roman" w:hAnsi="Times New Roman" w:eastAsia="宋体" w:cs="Times New Roman"/>
                <w:b w:val="0"/>
                <w:bCs w:val="0"/>
                <w:kern w:val="0"/>
                <w:sz w:val="21"/>
                <w:szCs w:val="21"/>
                <w:lang w:val="en-US" w:eastAsia="zh-CN" w:bidi="ar"/>
              </w:rPr>
              <w:t>%)</w:t>
            </w:r>
          </w:p>
        </w:tc>
      </w:tr>
      <w:tr w14:paraId="1EEB6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205" w:type="dxa"/>
            <w:vMerge w:val="restart"/>
            <w:tcBorders>
              <w:top w:val="single" w:color="auto" w:sz="6" w:space="0"/>
            </w:tcBorders>
            <w:shd w:val="clear" w:color="auto" w:fill="auto"/>
            <w:tcMar>
              <w:top w:w="120" w:type="dxa"/>
              <w:left w:w="0" w:type="dxa"/>
              <w:bottom w:w="120" w:type="dxa"/>
              <w:right w:w="192" w:type="dxa"/>
            </w:tcMar>
            <w:vAlign w:val="center"/>
          </w:tcPr>
          <w:p w14:paraId="08B0665D">
            <w:pPr>
              <w:keepNext w:val="0"/>
              <w:keepLines w:val="0"/>
              <w:widowControl/>
              <w:suppressLineNumbers w:val="0"/>
              <w:spacing w:line="240" w:lineRule="auto"/>
              <w:jc w:val="center"/>
              <w:rPr>
                <w:rFonts w:hint="default" w:ascii="Times New Roman" w:hAnsi="Times New Roman" w:eastAsia="宋体" w:cs="Times New Roman"/>
                <w:b w:val="0"/>
                <w:bCs w:val="0"/>
                <w:sz w:val="21"/>
                <w:szCs w:val="21"/>
              </w:rPr>
            </w:pPr>
            <w:r>
              <w:rPr>
                <w:rStyle w:val="8"/>
                <w:rFonts w:hint="eastAsia" w:ascii="Times New Roman" w:hAnsi="Times New Roman" w:eastAsia="宋体" w:cs="Times New Roman"/>
                <w:b w:val="0"/>
                <w:bCs w:val="0"/>
                <w:kern w:val="0"/>
                <w:sz w:val="21"/>
                <w:szCs w:val="21"/>
                <w:lang w:val="en-US" w:eastAsia="zh-CN" w:bidi="ar"/>
              </w:rPr>
              <w:t xml:space="preserve"> </w:t>
            </w:r>
            <w:r>
              <w:rPr>
                <w:rStyle w:val="8"/>
                <w:rFonts w:hint="default" w:ascii="Times New Roman" w:hAnsi="Times New Roman" w:eastAsia="宋体" w:cs="Times New Roman"/>
                <w:b w:val="0"/>
                <w:bCs w:val="0"/>
                <w:kern w:val="0"/>
                <w:sz w:val="21"/>
                <w:szCs w:val="21"/>
                <w:lang w:val="en-US" w:eastAsia="zh-CN" w:bidi="ar"/>
              </w:rPr>
              <w:t>黄牛源性成分</w:t>
            </w:r>
          </w:p>
        </w:tc>
        <w:tc>
          <w:tcPr>
            <w:tcW w:w="2656" w:type="dxa"/>
            <w:tcBorders>
              <w:top w:val="single" w:color="auto" w:sz="6" w:space="0"/>
            </w:tcBorders>
            <w:shd w:val="clear" w:color="auto" w:fill="auto"/>
            <w:tcMar>
              <w:top w:w="120" w:type="dxa"/>
              <w:left w:w="192" w:type="dxa"/>
              <w:bottom w:w="120" w:type="dxa"/>
              <w:right w:w="192" w:type="dxa"/>
            </w:tcMar>
            <w:vAlign w:val="center"/>
          </w:tcPr>
          <w:p w14:paraId="5DA11E36">
            <w:pPr>
              <w:keepNext w:val="0"/>
              <w:keepLines w:val="0"/>
              <w:widowControl/>
              <w:suppressLineNumbers w:val="0"/>
              <w:spacing w:line="240" w:lineRule="auto"/>
              <w:jc w:val="center"/>
              <w:rPr>
                <w:rFonts w:hint="eastAsia" w:ascii="Times New Roman" w:hAnsi="Times New Roman" w:cs="Times New Roman"/>
                <w:color w:val="000000"/>
                <w:kern w:val="0"/>
                <w:szCs w:val="21"/>
                <w:lang w:val="en-US" w:eastAsia="zh-CN"/>
              </w:rPr>
            </w:pPr>
            <w:r>
              <w:rPr>
                <w:rFonts w:hint="eastAsia" w:ascii="Times New Roman" w:hAnsi="Times New Roman" w:cs="Times New Roman"/>
                <w:color w:val="000000"/>
                <w:kern w:val="0"/>
                <w:szCs w:val="21"/>
                <w:lang w:val="en-US" w:eastAsia="zh-CN"/>
              </w:rPr>
              <w:t>混合乳粉样品1</w:t>
            </w:r>
          </w:p>
          <w:p w14:paraId="1CAB7889">
            <w:pPr>
              <w:keepNext w:val="0"/>
              <w:keepLines w:val="0"/>
              <w:widowControl/>
              <w:suppressLineNumbers w:val="0"/>
              <w:spacing w:line="240" w:lineRule="auto"/>
              <w:jc w:val="center"/>
              <w:rPr>
                <w:rFonts w:hint="default" w:ascii="Times New Roman" w:hAnsi="Times New Roman" w:eastAsia="宋体" w:cs="Times New Roman"/>
                <w:b w:val="0"/>
                <w:bCs w:val="0"/>
                <w:sz w:val="21"/>
                <w:szCs w:val="21"/>
              </w:rPr>
            </w:pPr>
            <w:r>
              <w:rPr>
                <w:rFonts w:hint="eastAsia" w:ascii="Times New Roman" w:hAnsi="Times New Roman" w:cs="Times New Roman"/>
                <w:color w:val="000000"/>
                <w:kern w:val="0"/>
                <w:szCs w:val="21"/>
                <w:lang w:eastAsia="zh-CN"/>
              </w:rPr>
              <w:t>（</w:t>
            </w:r>
            <w:r>
              <w:rPr>
                <w:rFonts w:hint="default" w:ascii="Times New Roman" w:hAnsi="Times New Roman" w:cs="Times New Roman"/>
                <w:color w:val="000000"/>
                <w:kern w:val="0"/>
                <w:szCs w:val="21"/>
              </w:rPr>
              <w:t>牛</w:t>
            </w:r>
            <w:r>
              <w:rPr>
                <w:rFonts w:hint="default" w:ascii="Times New Roman" w:hAnsi="Times New Roman" w:cs="Times New Roman"/>
                <w:color w:val="000000"/>
                <w:kern w:val="0"/>
                <w:szCs w:val="21"/>
                <w:lang w:val="en-US" w:eastAsia="zh-CN"/>
              </w:rPr>
              <w:t>乳</w:t>
            </w:r>
            <w:r>
              <w:rPr>
                <w:rFonts w:hint="default" w:ascii="Times New Roman" w:hAnsi="Times New Roman" w:cs="Times New Roman"/>
                <w:color w:val="000000"/>
                <w:kern w:val="0"/>
                <w:szCs w:val="21"/>
              </w:rPr>
              <w:t>粉含量</w:t>
            </w:r>
            <w:r>
              <w:rPr>
                <w:rFonts w:hint="default" w:ascii="Times New Roman" w:hAnsi="Times New Roman" w:eastAsia="宋体" w:cs="Times New Roman"/>
                <w:b w:val="0"/>
                <w:bCs w:val="0"/>
                <w:color w:val="auto"/>
                <w:sz w:val="21"/>
                <w:szCs w:val="21"/>
                <w:lang w:val="en-US" w:eastAsia="zh-CN"/>
              </w:rPr>
              <w:t>0.05%</w:t>
            </w:r>
            <w:r>
              <w:rPr>
                <w:rFonts w:hint="eastAsia" w:ascii="Times New Roman" w:hAnsi="Times New Roman" w:eastAsia="宋体" w:cs="Times New Roman"/>
                <w:b w:val="0"/>
                <w:bCs w:val="0"/>
                <w:color w:val="auto"/>
                <w:sz w:val="21"/>
                <w:szCs w:val="21"/>
                <w:lang w:val="en-US" w:eastAsia="zh-CN"/>
              </w:rPr>
              <w:t>）</w:t>
            </w:r>
          </w:p>
        </w:tc>
        <w:tc>
          <w:tcPr>
            <w:tcW w:w="1551" w:type="dxa"/>
            <w:tcBorders>
              <w:top w:val="single" w:color="auto" w:sz="6" w:space="0"/>
            </w:tcBorders>
            <w:shd w:val="clear" w:color="auto" w:fill="auto"/>
            <w:tcMar>
              <w:top w:w="120" w:type="dxa"/>
              <w:left w:w="192" w:type="dxa"/>
              <w:bottom w:w="120" w:type="dxa"/>
              <w:right w:w="192" w:type="dxa"/>
            </w:tcMar>
            <w:vAlign w:val="center"/>
          </w:tcPr>
          <w:p w14:paraId="3ABD4536">
            <w:pPr>
              <w:widowControl/>
              <w:jc w:val="center"/>
              <w:rPr>
                <w:rFonts w:hint="default" w:ascii="Times New Roman" w:hAnsi="Times New Roman" w:eastAsia="宋体" w:cs="Times New Roman"/>
                <w:b w:val="0"/>
                <w:bCs w:val="0"/>
                <w:sz w:val="21"/>
                <w:szCs w:val="21"/>
              </w:rPr>
            </w:pPr>
            <w:r>
              <w:rPr>
                <w:rFonts w:hint="default" w:ascii="Times New Roman" w:hAnsi="Times New Roman" w:cs="Times New Roman"/>
                <w:color w:val="000000"/>
                <w:kern w:val="0"/>
                <w:szCs w:val="21"/>
              </w:rPr>
              <w:t>8.2</w:t>
            </w:r>
            <w:r>
              <w:rPr>
                <w:rFonts w:hint="eastAsia" w:ascii="Times New Roman" w:hAnsi="Times New Roman" w:cs="Times New Roman"/>
                <w:color w:val="000000"/>
                <w:kern w:val="0"/>
                <w:szCs w:val="21"/>
                <w:lang w:val="en-US" w:eastAsia="zh-CN"/>
              </w:rPr>
              <w:t>0</w:t>
            </w:r>
          </w:p>
        </w:tc>
        <w:tc>
          <w:tcPr>
            <w:tcW w:w="1273" w:type="dxa"/>
            <w:tcBorders>
              <w:top w:val="single" w:color="auto" w:sz="6" w:space="0"/>
            </w:tcBorders>
            <w:shd w:val="clear" w:color="auto" w:fill="auto"/>
            <w:tcMar>
              <w:top w:w="120" w:type="dxa"/>
              <w:left w:w="192" w:type="dxa"/>
              <w:bottom w:w="120" w:type="dxa"/>
              <w:right w:w="192" w:type="dxa"/>
            </w:tcMar>
            <w:vAlign w:val="center"/>
          </w:tcPr>
          <w:p w14:paraId="453BEEBA">
            <w:pPr>
              <w:widowControl/>
              <w:jc w:val="center"/>
              <w:rPr>
                <w:rFonts w:hint="default" w:ascii="Times New Roman" w:hAnsi="Times New Roman" w:eastAsia="宋体" w:cs="Times New Roman"/>
                <w:b w:val="0"/>
                <w:bCs w:val="0"/>
                <w:sz w:val="21"/>
                <w:szCs w:val="21"/>
              </w:rPr>
            </w:pPr>
            <w:r>
              <w:rPr>
                <w:rFonts w:hint="eastAsia" w:ascii="Times New Roman" w:hAnsi="Times New Roman" w:cs="Times New Roman"/>
                <w:color w:val="000000"/>
                <w:kern w:val="0"/>
                <w:szCs w:val="21"/>
                <w:lang w:val="en-US" w:eastAsia="zh-CN"/>
              </w:rPr>
              <w:t>1.31</w:t>
            </w:r>
          </w:p>
        </w:tc>
        <w:tc>
          <w:tcPr>
            <w:tcW w:w="1695" w:type="dxa"/>
            <w:tcBorders>
              <w:top w:val="single" w:color="auto" w:sz="6" w:space="0"/>
            </w:tcBorders>
            <w:shd w:val="clear" w:color="auto" w:fill="auto"/>
            <w:tcMar>
              <w:top w:w="120" w:type="dxa"/>
              <w:left w:w="192" w:type="dxa"/>
              <w:bottom w:w="120" w:type="dxa"/>
              <w:right w:w="192" w:type="dxa"/>
            </w:tcMar>
            <w:vAlign w:val="center"/>
          </w:tcPr>
          <w:p w14:paraId="25354586">
            <w:pPr>
              <w:keepNext w:val="0"/>
              <w:keepLines w:val="0"/>
              <w:widowControl/>
              <w:suppressLineNumbers w:val="0"/>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cs="Times New Roman"/>
                <w:color w:val="000000"/>
                <w:kern w:val="0"/>
                <w:szCs w:val="21"/>
              </w:rPr>
              <w:t>16.</w:t>
            </w:r>
            <w:r>
              <w:rPr>
                <w:rFonts w:hint="eastAsia" w:ascii="Times New Roman" w:hAnsi="Times New Roman" w:cs="Times New Roman"/>
                <w:color w:val="000000"/>
                <w:kern w:val="0"/>
                <w:szCs w:val="21"/>
                <w:lang w:val="en-US" w:eastAsia="zh-CN"/>
              </w:rPr>
              <w:t>00</w:t>
            </w:r>
          </w:p>
        </w:tc>
      </w:tr>
      <w:tr w14:paraId="599D6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205" w:type="dxa"/>
            <w:vMerge w:val="continue"/>
            <w:shd w:val="clear" w:color="auto" w:fill="auto"/>
            <w:tcMar>
              <w:top w:w="120" w:type="dxa"/>
              <w:left w:w="0" w:type="dxa"/>
              <w:bottom w:w="120" w:type="dxa"/>
              <w:right w:w="192" w:type="dxa"/>
            </w:tcMar>
            <w:vAlign w:val="center"/>
          </w:tcPr>
          <w:p w14:paraId="73D84237">
            <w:pPr>
              <w:keepNext w:val="0"/>
              <w:keepLines w:val="0"/>
              <w:widowControl/>
              <w:suppressLineNumbers w:val="0"/>
              <w:spacing w:line="240" w:lineRule="auto"/>
              <w:jc w:val="center"/>
              <w:rPr>
                <w:rStyle w:val="8"/>
                <w:rFonts w:hint="default" w:ascii="Times New Roman" w:hAnsi="Times New Roman" w:eastAsia="宋体" w:cs="Times New Roman"/>
                <w:b w:val="0"/>
                <w:bCs w:val="0"/>
                <w:kern w:val="0"/>
                <w:sz w:val="21"/>
                <w:szCs w:val="21"/>
                <w:lang w:val="en-US" w:eastAsia="zh-CN" w:bidi="ar"/>
              </w:rPr>
            </w:pPr>
          </w:p>
        </w:tc>
        <w:tc>
          <w:tcPr>
            <w:tcW w:w="2656" w:type="dxa"/>
            <w:shd w:val="clear" w:color="auto" w:fill="auto"/>
            <w:tcMar>
              <w:top w:w="120" w:type="dxa"/>
              <w:left w:w="192" w:type="dxa"/>
              <w:bottom w:w="120" w:type="dxa"/>
              <w:right w:w="192" w:type="dxa"/>
            </w:tcMar>
            <w:vAlign w:val="center"/>
          </w:tcPr>
          <w:p w14:paraId="190E215E">
            <w:pPr>
              <w:keepNext w:val="0"/>
              <w:keepLines w:val="0"/>
              <w:widowControl/>
              <w:suppressLineNumbers w:val="0"/>
              <w:spacing w:line="240" w:lineRule="auto"/>
              <w:jc w:val="center"/>
              <w:rPr>
                <w:rFonts w:hint="eastAsia" w:ascii="Times New Roman" w:hAnsi="Times New Roman" w:cs="Times New Roman"/>
                <w:color w:val="000000"/>
                <w:kern w:val="0"/>
                <w:szCs w:val="21"/>
                <w:lang w:val="en-US" w:eastAsia="zh-CN"/>
              </w:rPr>
            </w:pPr>
            <w:r>
              <w:rPr>
                <w:rFonts w:hint="eastAsia" w:ascii="Times New Roman" w:hAnsi="Times New Roman" w:cs="Times New Roman"/>
                <w:color w:val="000000"/>
                <w:kern w:val="0"/>
                <w:szCs w:val="21"/>
                <w:lang w:val="en-US" w:eastAsia="zh-CN"/>
              </w:rPr>
              <w:t>混合乳粉样品2</w:t>
            </w:r>
          </w:p>
          <w:p w14:paraId="6D379A32">
            <w:pPr>
              <w:keepNext w:val="0"/>
              <w:keepLines w:val="0"/>
              <w:widowControl/>
              <w:suppressLineNumbers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color w:val="000000"/>
                <w:kern w:val="0"/>
                <w:szCs w:val="21"/>
                <w:lang w:eastAsia="zh-CN"/>
              </w:rPr>
              <w:t>（</w:t>
            </w:r>
            <w:r>
              <w:rPr>
                <w:rFonts w:hint="default" w:ascii="Times New Roman" w:hAnsi="Times New Roman" w:cs="Times New Roman"/>
                <w:color w:val="000000"/>
                <w:kern w:val="0"/>
                <w:szCs w:val="21"/>
              </w:rPr>
              <w:t>牛</w:t>
            </w:r>
            <w:r>
              <w:rPr>
                <w:rFonts w:hint="default" w:ascii="Times New Roman" w:hAnsi="Times New Roman" w:cs="Times New Roman"/>
                <w:color w:val="000000"/>
                <w:kern w:val="0"/>
                <w:szCs w:val="21"/>
                <w:lang w:val="en-US" w:eastAsia="zh-CN"/>
              </w:rPr>
              <w:t>乳</w:t>
            </w:r>
            <w:r>
              <w:rPr>
                <w:rFonts w:hint="default" w:ascii="Times New Roman" w:hAnsi="Times New Roman" w:cs="Times New Roman"/>
                <w:color w:val="000000"/>
                <w:kern w:val="0"/>
                <w:szCs w:val="21"/>
              </w:rPr>
              <w:t>粉含量</w:t>
            </w:r>
            <w:r>
              <w:rPr>
                <w:rFonts w:hint="default" w:ascii="Times New Roman" w:hAnsi="Times New Roman" w:eastAsia="宋体" w:cs="Times New Roman"/>
                <w:b w:val="0"/>
                <w:bCs w:val="0"/>
                <w:color w:val="auto"/>
                <w:sz w:val="21"/>
                <w:szCs w:val="21"/>
                <w:lang w:val="en-US" w:eastAsia="zh-CN"/>
              </w:rPr>
              <w:t>0.</w:t>
            </w:r>
            <w:r>
              <w:rPr>
                <w:rFonts w:hint="eastAsia" w:ascii="Times New Roman" w:hAnsi="Times New Roman" w:eastAsia="宋体"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w:t>
            </w:r>
          </w:p>
        </w:tc>
        <w:tc>
          <w:tcPr>
            <w:tcW w:w="1551" w:type="dxa"/>
            <w:shd w:val="clear" w:color="auto" w:fill="auto"/>
            <w:tcMar>
              <w:top w:w="120" w:type="dxa"/>
              <w:left w:w="192" w:type="dxa"/>
              <w:bottom w:w="120" w:type="dxa"/>
              <w:right w:w="192" w:type="dxa"/>
            </w:tcMar>
            <w:vAlign w:val="center"/>
          </w:tcPr>
          <w:p w14:paraId="39BA1D2A">
            <w:pPr>
              <w:widowControl/>
              <w:jc w:val="center"/>
              <w:rPr>
                <w:rFonts w:hint="default" w:ascii="Times New Roman" w:hAnsi="Times New Roman" w:eastAsia="宋体" w:cs="Times New Roman"/>
                <w:b w:val="0"/>
                <w:bCs w:val="0"/>
                <w:sz w:val="21"/>
                <w:szCs w:val="21"/>
              </w:rPr>
            </w:pPr>
            <w:r>
              <w:rPr>
                <w:rFonts w:hint="default" w:ascii="Times New Roman" w:hAnsi="Times New Roman" w:cs="Times New Roman"/>
                <w:color w:val="000000"/>
                <w:kern w:val="0"/>
                <w:szCs w:val="21"/>
              </w:rPr>
              <w:t>15.</w:t>
            </w:r>
            <w:r>
              <w:rPr>
                <w:rFonts w:hint="eastAsia" w:ascii="Times New Roman" w:hAnsi="Times New Roman" w:cs="Times New Roman"/>
                <w:color w:val="000000"/>
                <w:kern w:val="0"/>
                <w:szCs w:val="21"/>
                <w:lang w:val="en-US" w:eastAsia="zh-CN"/>
              </w:rPr>
              <w:t>39</w:t>
            </w:r>
          </w:p>
        </w:tc>
        <w:tc>
          <w:tcPr>
            <w:tcW w:w="1273" w:type="dxa"/>
            <w:shd w:val="clear" w:color="auto" w:fill="auto"/>
            <w:tcMar>
              <w:top w:w="120" w:type="dxa"/>
              <w:left w:w="192" w:type="dxa"/>
              <w:bottom w:w="120" w:type="dxa"/>
              <w:right w:w="192" w:type="dxa"/>
            </w:tcMar>
            <w:vAlign w:val="center"/>
          </w:tcPr>
          <w:p w14:paraId="2DB28B46">
            <w:pPr>
              <w:widowControl/>
              <w:jc w:val="center"/>
              <w:rPr>
                <w:rFonts w:hint="default" w:ascii="Times New Roman" w:hAnsi="Times New Roman" w:eastAsia="宋体" w:cs="Times New Roman"/>
                <w:b w:val="0"/>
                <w:bCs w:val="0"/>
                <w:sz w:val="21"/>
                <w:szCs w:val="21"/>
              </w:rPr>
            </w:pPr>
            <w:r>
              <w:rPr>
                <w:rFonts w:hint="eastAsia" w:ascii="Times New Roman" w:hAnsi="Times New Roman" w:cs="Times New Roman"/>
                <w:color w:val="000000"/>
                <w:kern w:val="0"/>
                <w:szCs w:val="21"/>
                <w:lang w:val="en-US" w:eastAsia="zh-CN"/>
              </w:rPr>
              <w:t>2.23</w:t>
            </w:r>
          </w:p>
        </w:tc>
        <w:tc>
          <w:tcPr>
            <w:tcW w:w="1695" w:type="dxa"/>
            <w:shd w:val="clear" w:color="auto" w:fill="auto"/>
            <w:tcMar>
              <w:top w:w="120" w:type="dxa"/>
              <w:left w:w="192" w:type="dxa"/>
              <w:bottom w:w="120" w:type="dxa"/>
              <w:right w:w="192" w:type="dxa"/>
            </w:tcMar>
            <w:vAlign w:val="center"/>
          </w:tcPr>
          <w:p w14:paraId="6DC0276A">
            <w:pPr>
              <w:keepNext w:val="0"/>
              <w:keepLines w:val="0"/>
              <w:widowControl/>
              <w:suppressLineNumbers w:val="0"/>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cs="Times New Roman"/>
                <w:color w:val="000000"/>
                <w:kern w:val="0"/>
                <w:szCs w:val="21"/>
              </w:rPr>
              <w:t>1</w:t>
            </w:r>
            <w:r>
              <w:rPr>
                <w:rFonts w:hint="eastAsia" w:ascii="Times New Roman" w:hAnsi="Times New Roman" w:cs="Times New Roman"/>
                <w:color w:val="000000"/>
                <w:kern w:val="0"/>
                <w:szCs w:val="21"/>
                <w:lang w:val="en-US" w:eastAsia="zh-CN"/>
              </w:rPr>
              <w:t>4.51</w:t>
            </w:r>
          </w:p>
        </w:tc>
      </w:tr>
      <w:tr w14:paraId="74706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205" w:type="dxa"/>
            <w:vMerge w:val="restart"/>
            <w:shd w:val="clear" w:color="auto" w:fill="auto"/>
            <w:tcMar>
              <w:top w:w="120" w:type="dxa"/>
              <w:left w:w="0" w:type="dxa"/>
              <w:bottom w:w="120" w:type="dxa"/>
              <w:right w:w="192" w:type="dxa"/>
            </w:tcMar>
            <w:vAlign w:val="center"/>
          </w:tcPr>
          <w:p w14:paraId="4EA7EEEA">
            <w:pPr>
              <w:keepNext w:val="0"/>
              <w:keepLines w:val="0"/>
              <w:widowControl/>
              <w:suppressLineNumbers w:val="0"/>
              <w:spacing w:line="240" w:lineRule="auto"/>
              <w:jc w:val="center"/>
              <w:rPr>
                <w:rFonts w:hint="default" w:ascii="Times New Roman" w:hAnsi="Times New Roman" w:eastAsia="宋体" w:cs="Times New Roman"/>
                <w:b w:val="0"/>
                <w:bCs w:val="0"/>
                <w:sz w:val="21"/>
                <w:szCs w:val="21"/>
              </w:rPr>
            </w:pPr>
            <w:r>
              <w:rPr>
                <w:rStyle w:val="8"/>
                <w:rFonts w:hint="eastAsia" w:ascii="Times New Roman" w:hAnsi="Times New Roman" w:eastAsia="宋体" w:cs="Times New Roman"/>
                <w:b w:val="0"/>
                <w:bCs w:val="0"/>
                <w:kern w:val="0"/>
                <w:sz w:val="21"/>
                <w:szCs w:val="21"/>
                <w:lang w:val="en-US" w:eastAsia="zh-CN" w:bidi="ar"/>
              </w:rPr>
              <w:t xml:space="preserve"> </w:t>
            </w:r>
            <w:r>
              <w:rPr>
                <w:rStyle w:val="8"/>
                <w:rFonts w:hint="default" w:ascii="Times New Roman" w:hAnsi="Times New Roman" w:eastAsia="宋体" w:cs="Times New Roman"/>
                <w:b w:val="0"/>
                <w:bCs w:val="0"/>
                <w:kern w:val="0"/>
                <w:sz w:val="21"/>
                <w:szCs w:val="21"/>
                <w:lang w:val="en-US" w:eastAsia="zh-CN" w:bidi="ar"/>
              </w:rPr>
              <w:t>山羊源性成分</w:t>
            </w:r>
          </w:p>
        </w:tc>
        <w:tc>
          <w:tcPr>
            <w:tcW w:w="2656" w:type="dxa"/>
            <w:shd w:val="clear" w:color="auto" w:fill="auto"/>
            <w:tcMar>
              <w:top w:w="120" w:type="dxa"/>
              <w:left w:w="192" w:type="dxa"/>
              <w:bottom w:w="120" w:type="dxa"/>
              <w:right w:w="192" w:type="dxa"/>
            </w:tcMar>
            <w:vAlign w:val="center"/>
          </w:tcPr>
          <w:p w14:paraId="033A8278">
            <w:pPr>
              <w:keepNext w:val="0"/>
              <w:keepLines w:val="0"/>
              <w:widowControl/>
              <w:suppressLineNumbers w:val="0"/>
              <w:spacing w:line="240" w:lineRule="auto"/>
              <w:jc w:val="center"/>
              <w:rPr>
                <w:rFonts w:hint="default" w:ascii="Times New Roman" w:hAnsi="Times New Roman" w:cs="Times New Roman"/>
                <w:color w:val="000000"/>
                <w:kern w:val="0"/>
                <w:szCs w:val="21"/>
                <w:lang w:val="en-US" w:eastAsia="zh-CN"/>
              </w:rPr>
            </w:pPr>
            <w:r>
              <w:rPr>
                <w:rFonts w:hint="eastAsia" w:ascii="Times New Roman" w:hAnsi="Times New Roman" w:cs="Times New Roman"/>
                <w:color w:val="000000"/>
                <w:kern w:val="0"/>
                <w:szCs w:val="21"/>
                <w:lang w:val="en-US" w:eastAsia="zh-CN"/>
              </w:rPr>
              <w:t>混合乳粉样品3</w:t>
            </w:r>
          </w:p>
          <w:p w14:paraId="476321EE">
            <w:pPr>
              <w:keepNext w:val="0"/>
              <w:keepLines w:val="0"/>
              <w:widowControl/>
              <w:suppressLineNumbers w:val="0"/>
              <w:spacing w:line="240" w:lineRule="auto"/>
              <w:jc w:val="center"/>
              <w:rPr>
                <w:rFonts w:hint="default" w:ascii="Times New Roman" w:hAnsi="Times New Roman" w:eastAsia="宋体" w:cs="Times New Roman"/>
                <w:b w:val="0"/>
                <w:bCs w:val="0"/>
                <w:sz w:val="21"/>
                <w:szCs w:val="21"/>
              </w:rPr>
            </w:pPr>
            <w:r>
              <w:rPr>
                <w:rFonts w:hint="eastAsia" w:ascii="Times New Roman" w:hAnsi="Times New Roman" w:cs="Times New Roman"/>
                <w:color w:val="000000"/>
                <w:kern w:val="0"/>
                <w:szCs w:val="21"/>
                <w:lang w:val="en-US" w:eastAsia="zh-CN"/>
              </w:rPr>
              <w:t>（山羊</w:t>
            </w:r>
            <w:r>
              <w:rPr>
                <w:rFonts w:hint="default" w:ascii="Times New Roman" w:hAnsi="Times New Roman" w:cs="Times New Roman"/>
                <w:color w:val="000000"/>
                <w:kern w:val="0"/>
                <w:szCs w:val="21"/>
                <w:lang w:val="en-US" w:eastAsia="zh-CN"/>
              </w:rPr>
              <w:t>乳</w:t>
            </w:r>
            <w:r>
              <w:rPr>
                <w:rFonts w:hint="default" w:ascii="Times New Roman" w:hAnsi="Times New Roman" w:cs="Times New Roman"/>
                <w:color w:val="000000"/>
                <w:kern w:val="0"/>
                <w:szCs w:val="21"/>
              </w:rPr>
              <w:t>粉含量</w:t>
            </w:r>
            <w:r>
              <w:rPr>
                <w:rFonts w:hint="default" w:ascii="Times New Roman" w:hAnsi="Times New Roman" w:eastAsia="宋体" w:cs="Times New Roman"/>
                <w:b w:val="0"/>
                <w:bCs w:val="0"/>
                <w:color w:val="auto"/>
                <w:sz w:val="21"/>
                <w:szCs w:val="21"/>
                <w:lang w:val="en-US" w:eastAsia="zh-CN"/>
              </w:rPr>
              <w:t>0.05%</w:t>
            </w:r>
            <w:r>
              <w:rPr>
                <w:rFonts w:hint="eastAsia" w:ascii="Times New Roman" w:hAnsi="Times New Roman" w:eastAsia="宋体" w:cs="Times New Roman"/>
                <w:b w:val="0"/>
                <w:bCs w:val="0"/>
                <w:color w:val="auto"/>
                <w:sz w:val="21"/>
                <w:szCs w:val="21"/>
                <w:lang w:val="en-US" w:eastAsia="zh-CN"/>
              </w:rPr>
              <w:t>）</w:t>
            </w:r>
          </w:p>
        </w:tc>
        <w:tc>
          <w:tcPr>
            <w:tcW w:w="1551" w:type="dxa"/>
            <w:shd w:val="clear" w:color="auto" w:fill="auto"/>
            <w:tcMar>
              <w:top w:w="120" w:type="dxa"/>
              <w:left w:w="192" w:type="dxa"/>
              <w:bottom w:w="120" w:type="dxa"/>
              <w:right w:w="192" w:type="dxa"/>
            </w:tcMar>
            <w:vAlign w:val="center"/>
          </w:tcPr>
          <w:p w14:paraId="67E6A577">
            <w:pPr>
              <w:widowControl/>
              <w:jc w:val="center"/>
              <w:rPr>
                <w:rFonts w:hint="default" w:ascii="Times New Roman" w:hAnsi="Times New Roman" w:eastAsia="宋体" w:cs="Times New Roman"/>
                <w:b w:val="0"/>
                <w:bCs w:val="0"/>
                <w:sz w:val="21"/>
                <w:szCs w:val="21"/>
              </w:rPr>
            </w:pPr>
            <w:r>
              <w:rPr>
                <w:rFonts w:hint="default" w:ascii="Times New Roman" w:hAnsi="Times New Roman" w:cs="Times New Roman"/>
                <w:color w:val="000000"/>
                <w:kern w:val="0"/>
                <w:szCs w:val="21"/>
              </w:rPr>
              <w:t>59.</w:t>
            </w:r>
            <w:r>
              <w:rPr>
                <w:rFonts w:hint="eastAsia" w:ascii="Times New Roman" w:hAnsi="Times New Roman" w:cs="Times New Roman"/>
                <w:color w:val="000000"/>
                <w:kern w:val="0"/>
                <w:szCs w:val="21"/>
                <w:lang w:val="en-US" w:eastAsia="zh-CN"/>
              </w:rPr>
              <w:t>68</w:t>
            </w:r>
          </w:p>
        </w:tc>
        <w:tc>
          <w:tcPr>
            <w:tcW w:w="1273" w:type="dxa"/>
            <w:shd w:val="clear" w:color="auto" w:fill="auto"/>
            <w:tcMar>
              <w:top w:w="120" w:type="dxa"/>
              <w:left w:w="192" w:type="dxa"/>
              <w:bottom w:w="120" w:type="dxa"/>
              <w:right w:w="192" w:type="dxa"/>
            </w:tcMar>
            <w:vAlign w:val="center"/>
          </w:tcPr>
          <w:p w14:paraId="062C96FB">
            <w:pPr>
              <w:widowControl/>
              <w:jc w:val="center"/>
              <w:rPr>
                <w:rFonts w:hint="default" w:ascii="Times New Roman" w:hAnsi="Times New Roman" w:eastAsia="宋体" w:cs="Times New Roman"/>
                <w:b w:val="0"/>
                <w:bCs w:val="0"/>
                <w:sz w:val="21"/>
                <w:szCs w:val="21"/>
              </w:rPr>
            </w:pPr>
            <w:r>
              <w:rPr>
                <w:rFonts w:hint="eastAsia" w:ascii="Times New Roman" w:hAnsi="Times New Roman" w:eastAsia="等线" w:cs="Times New Roman"/>
                <w:color w:val="000000"/>
                <w:kern w:val="0"/>
                <w:szCs w:val="21"/>
                <w:lang w:val="en-US" w:eastAsia="zh-CN"/>
              </w:rPr>
              <w:t>5.48</w:t>
            </w:r>
          </w:p>
        </w:tc>
        <w:tc>
          <w:tcPr>
            <w:tcW w:w="1695" w:type="dxa"/>
            <w:shd w:val="clear" w:color="auto" w:fill="auto"/>
            <w:tcMar>
              <w:top w:w="120" w:type="dxa"/>
              <w:left w:w="192" w:type="dxa"/>
              <w:bottom w:w="120" w:type="dxa"/>
              <w:right w:w="192" w:type="dxa"/>
            </w:tcMar>
            <w:vAlign w:val="center"/>
          </w:tcPr>
          <w:p w14:paraId="2787B908">
            <w:pPr>
              <w:widowControl/>
              <w:jc w:val="center"/>
              <w:rPr>
                <w:rFonts w:hint="default" w:ascii="Times New Roman" w:hAnsi="Times New Roman" w:eastAsia="宋体" w:cs="Times New Roman"/>
                <w:b w:val="0"/>
                <w:bCs w:val="0"/>
                <w:sz w:val="21"/>
                <w:szCs w:val="21"/>
              </w:rPr>
            </w:pPr>
            <w:r>
              <w:rPr>
                <w:rFonts w:hint="eastAsia" w:ascii="Times New Roman" w:hAnsi="Times New Roman" w:cs="Times New Roman"/>
                <w:color w:val="000000"/>
                <w:kern w:val="0"/>
                <w:szCs w:val="21"/>
                <w:lang w:val="en-US" w:eastAsia="zh-CN"/>
              </w:rPr>
              <w:t>9.18</w:t>
            </w:r>
            <w:r>
              <w:rPr>
                <w:rFonts w:hint="default" w:ascii="Times New Roman" w:hAnsi="Times New Roman" w:cs="Times New Roman"/>
                <w:color w:val="000000"/>
                <w:kern w:val="0"/>
                <w:szCs w:val="21"/>
              </w:rPr>
              <w:t xml:space="preserve"> </w:t>
            </w:r>
          </w:p>
        </w:tc>
      </w:tr>
      <w:tr w14:paraId="322DC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205" w:type="dxa"/>
            <w:vMerge w:val="continue"/>
            <w:tcBorders>
              <w:bottom w:val="single" w:color="auto" w:sz="8" w:space="0"/>
            </w:tcBorders>
            <w:shd w:val="clear" w:color="auto" w:fill="auto"/>
            <w:tcMar>
              <w:top w:w="120" w:type="dxa"/>
              <w:left w:w="0" w:type="dxa"/>
              <w:bottom w:w="120" w:type="dxa"/>
              <w:right w:w="192" w:type="dxa"/>
            </w:tcMar>
            <w:vAlign w:val="center"/>
          </w:tcPr>
          <w:p w14:paraId="3E9EC474">
            <w:pPr>
              <w:keepNext w:val="0"/>
              <w:keepLines w:val="0"/>
              <w:widowControl/>
              <w:suppressLineNumbers w:val="0"/>
              <w:spacing w:line="240" w:lineRule="auto"/>
              <w:jc w:val="left"/>
              <w:rPr>
                <w:rStyle w:val="8"/>
                <w:rFonts w:hint="default" w:ascii="Times New Roman" w:hAnsi="Times New Roman" w:eastAsia="宋体" w:cs="Times New Roman"/>
                <w:b w:val="0"/>
                <w:bCs w:val="0"/>
                <w:kern w:val="0"/>
                <w:sz w:val="21"/>
                <w:szCs w:val="21"/>
                <w:lang w:val="en-US" w:eastAsia="zh-CN" w:bidi="ar"/>
              </w:rPr>
            </w:pPr>
          </w:p>
        </w:tc>
        <w:tc>
          <w:tcPr>
            <w:tcW w:w="2656" w:type="dxa"/>
            <w:tcBorders>
              <w:bottom w:val="single" w:color="auto" w:sz="8" w:space="0"/>
            </w:tcBorders>
            <w:shd w:val="clear" w:color="auto" w:fill="auto"/>
            <w:tcMar>
              <w:top w:w="120" w:type="dxa"/>
              <w:left w:w="192" w:type="dxa"/>
              <w:bottom w:w="120" w:type="dxa"/>
              <w:right w:w="192" w:type="dxa"/>
            </w:tcMar>
            <w:vAlign w:val="center"/>
          </w:tcPr>
          <w:p w14:paraId="00753AE4">
            <w:pPr>
              <w:keepNext w:val="0"/>
              <w:keepLines w:val="0"/>
              <w:widowControl/>
              <w:suppressLineNumbers w:val="0"/>
              <w:spacing w:line="240" w:lineRule="auto"/>
              <w:jc w:val="center"/>
              <w:rPr>
                <w:rFonts w:hint="default" w:ascii="Times New Roman" w:hAnsi="Times New Roman" w:cs="Times New Roman"/>
                <w:color w:val="000000"/>
                <w:kern w:val="0"/>
                <w:szCs w:val="21"/>
                <w:lang w:val="en-US" w:eastAsia="zh-CN"/>
              </w:rPr>
            </w:pPr>
            <w:r>
              <w:rPr>
                <w:rFonts w:hint="eastAsia" w:ascii="Times New Roman" w:hAnsi="Times New Roman" w:cs="Times New Roman"/>
                <w:color w:val="000000"/>
                <w:kern w:val="0"/>
                <w:szCs w:val="21"/>
                <w:lang w:val="en-US" w:eastAsia="zh-CN"/>
              </w:rPr>
              <w:t>混合乳粉样品4</w:t>
            </w:r>
          </w:p>
          <w:p w14:paraId="543E51C8">
            <w:pPr>
              <w:keepNext w:val="0"/>
              <w:keepLines w:val="0"/>
              <w:widowControl/>
              <w:suppressLineNumbers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color w:val="000000"/>
                <w:kern w:val="0"/>
                <w:szCs w:val="21"/>
                <w:lang w:val="en-US" w:eastAsia="zh-CN"/>
              </w:rPr>
              <w:t>（山羊</w:t>
            </w:r>
            <w:r>
              <w:rPr>
                <w:rFonts w:hint="default" w:ascii="Times New Roman" w:hAnsi="Times New Roman" w:cs="Times New Roman"/>
                <w:color w:val="000000"/>
                <w:kern w:val="0"/>
                <w:szCs w:val="21"/>
                <w:lang w:val="en-US" w:eastAsia="zh-CN"/>
              </w:rPr>
              <w:t>乳</w:t>
            </w:r>
            <w:r>
              <w:rPr>
                <w:rFonts w:hint="default" w:ascii="Times New Roman" w:hAnsi="Times New Roman" w:cs="Times New Roman"/>
                <w:color w:val="000000"/>
                <w:kern w:val="0"/>
                <w:szCs w:val="21"/>
              </w:rPr>
              <w:t>粉含量</w:t>
            </w:r>
            <w:r>
              <w:rPr>
                <w:rFonts w:hint="default" w:ascii="Times New Roman" w:hAnsi="Times New Roman" w:eastAsia="宋体" w:cs="Times New Roman"/>
                <w:b w:val="0"/>
                <w:bCs w:val="0"/>
                <w:color w:val="auto"/>
                <w:sz w:val="21"/>
                <w:szCs w:val="21"/>
                <w:lang w:val="en-US" w:eastAsia="zh-CN"/>
              </w:rPr>
              <w:t>0.</w:t>
            </w:r>
            <w:r>
              <w:rPr>
                <w:rFonts w:hint="eastAsia" w:ascii="Times New Roman" w:hAnsi="Times New Roman" w:eastAsia="宋体"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w:t>
            </w:r>
          </w:p>
        </w:tc>
        <w:tc>
          <w:tcPr>
            <w:tcW w:w="1551" w:type="dxa"/>
            <w:tcBorders>
              <w:bottom w:val="single" w:color="auto" w:sz="8" w:space="0"/>
            </w:tcBorders>
            <w:shd w:val="clear" w:color="auto" w:fill="auto"/>
            <w:tcMar>
              <w:top w:w="120" w:type="dxa"/>
              <w:left w:w="192" w:type="dxa"/>
              <w:bottom w:w="120" w:type="dxa"/>
              <w:right w:w="192" w:type="dxa"/>
            </w:tcMar>
            <w:vAlign w:val="center"/>
          </w:tcPr>
          <w:p w14:paraId="7774D038">
            <w:pPr>
              <w:widowControl/>
              <w:jc w:val="center"/>
              <w:rPr>
                <w:rFonts w:hint="default" w:ascii="Times New Roman" w:hAnsi="Times New Roman" w:eastAsia="等线" w:cs="Times New Roman"/>
                <w:color w:val="000000"/>
                <w:kern w:val="0"/>
                <w:sz w:val="21"/>
                <w:szCs w:val="21"/>
                <w:lang w:val="en-US" w:eastAsia="zh-CN" w:bidi="ar-SA"/>
              </w:rPr>
            </w:pPr>
            <w:r>
              <w:rPr>
                <w:rFonts w:hint="eastAsia" w:ascii="Times New Roman" w:hAnsi="Times New Roman" w:eastAsia="等线" w:cs="Times New Roman"/>
                <w:color w:val="000000"/>
                <w:kern w:val="0"/>
                <w:szCs w:val="21"/>
                <w:lang w:val="en-US" w:eastAsia="zh-CN"/>
              </w:rPr>
              <w:t>120.60</w:t>
            </w:r>
          </w:p>
        </w:tc>
        <w:tc>
          <w:tcPr>
            <w:tcW w:w="1273" w:type="dxa"/>
            <w:tcBorders>
              <w:bottom w:val="single" w:color="auto" w:sz="8" w:space="0"/>
            </w:tcBorders>
            <w:shd w:val="clear" w:color="auto" w:fill="auto"/>
            <w:tcMar>
              <w:top w:w="120" w:type="dxa"/>
              <w:left w:w="192" w:type="dxa"/>
              <w:bottom w:w="120" w:type="dxa"/>
              <w:right w:w="192" w:type="dxa"/>
            </w:tcMar>
            <w:vAlign w:val="center"/>
          </w:tcPr>
          <w:p w14:paraId="52EA4D85">
            <w:pPr>
              <w:widowControl/>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eastAsia="等线" w:cs="Times New Roman"/>
                <w:color w:val="000000"/>
                <w:kern w:val="0"/>
                <w:szCs w:val="21"/>
                <w:lang w:val="en-US" w:eastAsia="zh-CN"/>
              </w:rPr>
              <w:t>5.81</w:t>
            </w:r>
          </w:p>
        </w:tc>
        <w:tc>
          <w:tcPr>
            <w:tcW w:w="1695" w:type="dxa"/>
            <w:tcBorders>
              <w:bottom w:val="single" w:color="auto" w:sz="8" w:space="0"/>
            </w:tcBorders>
            <w:shd w:val="clear" w:color="auto" w:fill="auto"/>
            <w:tcMar>
              <w:top w:w="120" w:type="dxa"/>
              <w:left w:w="192" w:type="dxa"/>
              <w:bottom w:w="120" w:type="dxa"/>
              <w:right w:w="192" w:type="dxa"/>
            </w:tcMar>
            <w:vAlign w:val="center"/>
          </w:tcPr>
          <w:p w14:paraId="37DDEA2F">
            <w:pPr>
              <w:keepNext w:val="0"/>
              <w:keepLines w:val="0"/>
              <w:widowControl/>
              <w:suppressLineNumbers w:val="0"/>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cs="Times New Roman"/>
                <w:color w:val="000000"/>
                <w:kern w:val="0"/>
                <w:szCs w:val="21"/>
              </w:rPr>
              <w:t>4.</w:t>
            </w:r>
            <w:r>
              <w:rPr>
                <w:rFonts w:hint="eastAsia" w:ascii="Times New Roman" w:hAnsi="Times New Roman" w:cs="Times New Roman"/>
                <w:color w:val="000000"/>
                <w:kern w:val="0"/>
                <w:szCs w:val="21"/>
                <w:lang w:val="en-US" w:eastAsia="zh-CN"/>
              </w:rPr>
              <w:t>82</w:t>
            </w:r>
          </w:p>
        </w:tc>
      </w:tr>
    </w:tbl>
    <w:p w14:paraId="077A69FC">
      <w:pPr>
        <w:keepNext w:val="0"/>
        <w:keepLines w:val="0"/>
        <w:suppressLineNumbers w:val="0"/>
        <w:spacing w:before="0" w:beforeAutospacing="0" w:after="0" w:afterAutospacing="0" w:line="240" w:lineRule="auto"/>
        <w:ind w:right="0" w:firstLine="640" w:firstLineChars="200"/>
        <w:rPr>
          <w:rFonts w:hint="default" w:ascii="Times New Roman" w:hAnsi="Times New Roman" w:eastAsia="仿宋" w:cs="Times New Roman"/>
          <w:color w:val="auto"/>
          <w:sz w:val="32"/>
          <w:szCs w:val="32"/>
          <w:lang w:val="en-US" w:eastAsia="zh-CN"/>
        </w:rPr>
      </w:pPr>
      <w:r>
        <w:rPr>
          <w:rFonts w:hint="eastAsia" w:ascii="仿宋" w:hAnsi="仿宋" w:eastAsia="仿宋" w:cs="仿宋"/>
          <w:color w:val="auto"/>
          <w:sz w:val="32"/>
          <w:szCs w:val="32"/>
          <w:lang w:val="en-US" w:eastAsia="zh-CN"/>
        </w:rPr>
        <w:t>由表12可以看出，黄牛源性成分在0.05%和0.1%浓度水平下的测定值的RSD分别为16.00%和14.51%；山羊源性成分在0.05%和0.1%浓度水平下的测定值RSD分别为9.18%和4.82%,RSD均≤25%。满足GB/T 27404-2026《实验室质量控制规范 食品理化检测》表D.2规定的技术要求。</w:t>
      </w:r>
    </w:p>
    <w:p w14:paraId="003AEB0C">
      <w:pPr>
        <w:keepNext w:val="0"/>
        <w:keepLines w:val="0"/>
        <w:suppressLineNumbers w:val="0"/>
        <w:spacing w:before="0" w:beforeAutospacing="0" w:after="0" w:afterAutospacing="0" w:line="240" w:lineRule="auto"/>
        <w:ind w:right="0"/>
        <w:rPr>
          <w:rFonts w:hint="default" w:ascii="仿宋" w:hAnsi="仿宋" w:eastAsia="仿宋" w:cs="仿宋"/>
          <w:color w:val="auto"/>
          <w:sz w:val="32"/>
          <w:szCs w:val="32"/>
          <w:lang w:val="en-US" w:eastAsia="zh-CN"/>
        </w:rPr>
      </w:pPr>
      <w:r>
        <w:rPr>
          <w:rFonts w:hint="default" w:ascii="仿宋" w:hAnsi="仿宋" w:eastAsia="仿宋" w:cs="仿宋"/>
          <w:color w:val="auto"/>
          <w:sz w:val="32"/>
          <w:szCs w:val="32"/>
          <w:lang w:val="en-US" w:eastAsia="zh-CN"/>
        </w:rPr>
        <w:t>2.3.6准确度</w:t>
      </w:r>
    </w:p>
    <w:p w14:paraId="0E7B6EF0">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32"/>
          <w:szCs w:val="32"/>
          <w:lang w:val="en-US" w:eastAsia="zh-CN"/>
        </w:rPr>
        <w:t>依据GB/T 27404-2026《实验室质量控制规范 食品理化检测》中关于检测方法确认的要求，采用加标回收的方式验证本方法的准确度。参考本方法的线性范围，选取不含黄牛和山羊源性成分的纯乳粉基质，制备低、中、高三个浓度水平的目标源性乳粉加标样品，加标浓度分别为0.05%、1%和5%（质量分数）。每个浓度水平进行3次平行测定，计算各次测定的回收率及平均回收率。依据GB/T 27404-2026规定：待测物浓度＞0.1%（即＞1000 mg/kg）时，回收率范围为90%～105%；待测物浓度在0.00001%～0.1%（100μg/kg～1000mg/kg）之间时，回收率范围为80%～110%。本实验中，0.05%浓度位于0.00001%～0.1%之间，回收率应满足80%～110%的要求；1%和5%浓度均＞0.1%，回收率应满足90%～105%的要求。按照数字PCR检测方法进行测定，记录各样品靶标DNA的拷贝数浓度（copies/μL），通过标准曲线换算为乳粉质量分数（%），计算回收率。回收率计算公式为：回收率（%）=（测定浓度/加标浓度）×100%。结果详见表13。</w:t>
      </w:r>
    </w:p>
    <w:p w14:paraId="612044A0">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right="0" w:firstLine="0"/>
        <w:jc w:val="center"/>
        <w:textAlignment w:val="auto"/>
        <w:rPr>
          <w:rStyle w:val="8"/>
          <w:rFonts w:hint="default" w:ascii="Times New Roman" w:hAnsi="Times New Roman" w:eastAsia="宋体" w:cs="Times New Roman"/>
          <w:b w:val="0"/>
          <w:bCs w:val="0"/>
          <w:i w:val="0"/>
          <w:iCs w:val="0"/>
          <w:caps w:val="0"/>
          <w:color w:val="0F1115"/>
          <w:spacing w:val="0"/>
          <w:sz w:val="24"/>
          <w:szCs w:val="24"/>
          <w:shd w:val="clear" w:fill="FFFFFF"/>
        </w:rPr>
      </w:pPr>
      <w:r>
        <w:rPr>
          <w:rFonts w:hint="default" w:ascii="Times New Roman" w:hAnsi="Times New Roman" w:eastAsia="宋体" w:cs="Times New Roman"/>
          <w:b w:val="0"/>
          <w:bCs w:val="0"/>
          <w:sz w:val="24"/>
          <w:szCs w:val="24"/>
          <w:lang w:val="en-US" w:eastAsia="zh-CN"/>
        </w:rPr>
        <w:t>表</w:t>
      </w:r>
      <w:r>
        <w:rPr>
          <w:rFonts w:hint="eastAsia" w:ascii="Times New Roman" w:hAnsi="Times New Roman" w:eastAsia="宋体" w:cs="Times New Roman"/>
          <w:b w:val="0"/>
          <w:bCs w:val="0"/>
          <w:sz w:val="24"/>
          <w:szCs w:val="24"/>
          <w:lang w:val="en-US" w:eastAsia="zh-CN"/>
        </w:rPr>
        <w:t>13</w:t>
      </w:r>
      <w:r>
        <w:rPr>
          <w:rFonts w:hint="default" w:ascii="Times New Roman" w:hAnsi="Times New Roman" w:eastAsia="宋体" w:cs="Times New Roman"/>
          <w:b w:val="0"/>
          <w:bCs w:val="0"/>
          <w:sz w:val="24"/>
          <w:szCs w:val="24"/>
          <w:lang w:val="en-US" w:eastAsia="zh-CN"/>
        </w:rPr>
        <w:t xml:space="preserve">  准确度</w:t>
      </w:r>
      <w:r>
        <w:rPr>
          <w:rStyle w:val="8"/>
          <w:rFonts w:hint="default" w:ascii="Times New Roman" w:hAnsi="Times New Roman" w:eastAsia="宋体" w:cs="Times New Roman"/>
          <w:b w:val="0"/>
          <w:bCs w:val="0"/>
          <w:i w:val="0"/>
          <w:iCs w:val="0"/>
          <w:caps w:val="0"/>
          <w:color w:val="0F1115"/>
          <w:spacing w:val="0"/>
          <w:sz w:val="24"/>
          <w:szCs w:val="24"/>
          <w:shd w:val="clear" w:fill="FFFFFF"/>
        </w:rPr>
        <w:t>试验结果（加标回收率）</w:t>
      </w:r>
    </w:p>
    <w:tbl>
      <w:tblPr>
        <w:tblStyle w:val="5"/>
        <w:tblW w:w="976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025"/>
        <w:gridCol w:w="1292"/>
        <w:gridCol w:w="1566"/>
        <w:gridCol w:w="1631"/>
        <w:gridCol w:w="1380"/>
        <w:gridCol w:w="1434"/>
        <w:gridCol w:w="1434"/>
      </w:tblGrid>
      <w:tr w14:paraId="02422C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2" w:hRule="atLeast"/>
          <w:jc w:val="center"/>
        </w:trPr>
        <w:tc>
          <w:tcPr>
            <w:tcW w:w="1025" w:type="dxa"/>
            <w:tcBorders>
              <w:top w:val="single" w:color="000000" w:sz="8" w:space="0"/>
              <w:left w:val="nil"/>
              <w:bottom w:val="single" w:color="000000" w:sz="6" w:space="0"/>
              <w:right w:val="nil"/>
            </w:tcBorders>
            <w:noWrap w:val="0"/>
            <w:vAlign w:val="top"/>
          </w:tcPr>
          <w:p w14:paraId="6B713150">
            <w:pPr>
              <w:adjustRightInd w:val="0"/>
              <w:snapToGrid w:val="0"/>
              <w:jc w:val="center"/>
              <w:rPr>
                <w:rFonts w:hint="default" w:ascii="Times New Roman" w:hAnsi="Times New Roman" w:cs="Times New Roman"/>
                <w:sz w:val="21"/>
                <w:szCs w:val="21"/>
              </w:rPr>
            </w:pPr>
          </w:p>
          <w:p w14:paraId="233D886C">
            <w:pPr>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名称</w:t>
            </w:r>
          </w:p>
        </w:tc>
        <w:tc>
          <w:tcPr>
            <w:tcW w:w="1292" w:type="dxa"/>
            <w:tcBorders>
              <w:top w:val="single" w:color="000000" w:sz="8" w:space="0"/>
              <w:left w:val="nil"/>
              <w:bottom w:val="single" w:color="000000" w:sz="6" w:space="0"/>
              <w:right w:val="nil"/>
            </w:tcBorders>
            <w:noWrap w:val="0"/>
            <w:vAlign w:val="center"/>
          </w:tcPr>
          <w:p w14:paraId="599E9C84">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加标浓度</w:t>
            </w:r>
          </w:p>
          <w:p w14:paraId="68563C6D">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w:t>
            </w:r>
          </w:p>
        </w:tc>
        <w:tc>
          <w:tcPr>
            <w:tcW w:w="1566" w:type="dxa"/>
            <w:tcBorders>
              <w:top w:val="single" w:color="000000" w:sz="8" w:space="0"/>
              <w:left w:val="nil"/>
              <w:bottom w:val="single" w:color="000000" w:sz="6" w:space="0"/>
              <w:right w:val="nil"/>
            </w:tcBorders>
            <w:noWrap w:val="0"/>
            <w:vAlign w:val="center"/>
          </w:tcPr>
          <w:p w14:paraId="4FEE60F5">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拷贝数浓度</w:t>
            </w:r>
            <w:r>
              <w:rPr>
                <w:rFonts w:hint="default" w:ascii="Times New Roman" w:hAnsi="Times New Roman" w:cs="Times New Roman"/>
                <w:color w:val="000000"/>
                <w:sz w:val="21"/>
                <w:szCs w:val="21"/>
                <w:lang w:val="en-US" w:eastAsia="zh-CN"/>
              </w:rPr>
              <w:t>copies/μL</w:t>
            </w:r>
          </w:p>
        </w:tc>
        <w:tc>
          <w:tcPr>
            <w:tcW w:w="1631" w:type="dxa"/>
            <w:tcBorders>
              <w:top w:val="single" w:color="000000" w:sz="8" w:space="0"/>
              <w:left w:val="nil"/>
              <w:bottom w:val="single" w:color="000000" w:sz="6" w:space="0"/>
              <w:right w:val="nil"/>
            </w:tcBorders>
            <w:noWrap w:val="0"/>
            <w:vAlign w:val="center"/>
          </w:tcPr>
          <w:p w14:paraId="7F3A9FD3">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样品加标测定含量（%）</w:t>
            </w:r>
          </w:p>
        </w:tc>
        <w:tc>
          <w:tcPr>
            <w:tcW w:w="1380" w:type="dxa"/>
            <w:tcBorders>
              <w:top w:val="single" w:color="000000" w:sz="8" w:space="0"/>
              <w:left w:val="nil"/>
              <w:bottom w:val="single" w:color="000000" w:sz="6" w:space="0"/>
              <w:right w:val="nil"/>
            </w:tcBorders>
            <w:noWrap w:val="0"/>
            <w:vAlign w:val="center"/>
          </w:tcPr>
          <w:p w14:paraId="7604C9E5">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回收率</w:t>
            </w:r>
          </w:p>
          <w:p w14:paraId="734F847E">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434" w:type="dxa"/>
            <w:tcBorders>
              <w:top w:val="single" w:color="000000" w:sz="8" w:space="0"/>
              <w:left w:val="nil"/>
              <w:bottom w:val="single" w:color="000000" w:sz="6" w:space="0"/>
              <w:right w:val="nil"/>
            </w:tcBorders>
            <w:noWrap w:val="0"/>
            <w:vAlign w:val="center"/>
          </w:tcPr>
          <w:p w14:paraId="21A9E2EB">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平均回收率</w:t>
            </w:r>
          </w:p>
          <w:p w14:paraId="1791F794">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434" w:type="dxa"/>
            <w:tcBorders>
              <w:top w:val="single" w:color="000000" w:sz="8" w:space="0"/>
              <w:left w:val="nil"/>
              <w:bottom w:val="single" w:color="000000" w:sz="6" w:space="0"/>
              <w:right w:val="nil"/>
            </w:tcBorders>
            <w:noWrap w:val="0"/>
            <w:vAlign w:val="center"/>
          </w:tcPr>
          <w:p w14:paraId="331ECFB4">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参考标准要求（%）</w:t>
            </w:r>
          </w:p>
        </w:tc>
      </w:tr>
      <w:tr w14:paraId="430A56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025" w:type="dxa"/>
            <w:vMerge w:val="restart"/>
            <w:tcBorders>
              <w:top w:val="single" w:color="000000" w:sz="6" w:space="0"/>
              <w:left w:val="nil"/>
              <w:right w:val="nil"/>
            </w:tcBorders>
            <w:noWrap w:val="0"/>
            <w:vAlign w:val="center"/>
          </w:tcPr>
          <w:p w14:paraId="52336882">
            <w:pPr>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黄牛</w:t>
            </w:r>
          </w:p>
        </w:tc>
        <w:tc>
          <w:tcPr>
            <w:tcW w:w="1292" w:type="dxa"/>
            <w:vMerge w:val="restart"/>
            <w:tcBorders>
              <w:top w:val="single" w:color="000000" w:sz="6" w:space="0"/>
              <w:left w:val="nil"/>
              <w:right w:val="nil"/>
            </w:tcBorders>
            <w:noWrap w:val="0"/>
            <w:vAlign w:val="center"/>
          </w:tcPr>
          <w:p w14:paraId="2B8D53FB">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0.05</w:t>
            </w:r>
          </w:p>
        </w:tc>
        <w:tc>
          <w:tcPr>
            <w:tcW w:w="1566" w:type="dxa"/>
            <w:tcBorders>
              <w:top w:val="single" w:color="000000" w:sz="6" w:space="0"/>
              <w:left w:val="nil"/>
              <w:bottom w:val="nil"/>
              <w:right w:val="nil"/>
            </w:tcBorders>
            <w:noWrap w:val="0"/>
            <w:vAlign w:val="bottom"/>
          </w:tcPr>
          <w:p w14:paraId="2141D711">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6.50 </w:t>
            </w:r>
          </w:p>
        </w:tc>
        <w:tc>
          <w:tcPr>
            <w:tcW w:w="1631" w:type="dxa"/>
            <w:tcBorders>
              <w:top w:val="single" w:color="000000" w:sz="6" w:space="0"/>
              <w:left w:val="nil"/>
              <w:bottom w:val="nil"/>
              <w:right w:val="nil"/>
            </w:tcBorders>
            <w:noWrap w:val="0"/>
            <w:vAlign w:val="bottom"/>
          </w:tcPr>
          <w:p w14:paraId="51D7180D">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0.052</w:t>
            </w:r>
          </w:p>
        </w:tc>
        <w:tc>
          <w:tcPr>
            <w:tcW w:w="1380" w:type="dxa"/>
            <w:tcBorders>
              <w:top w:val="single" w:color="000000" w:sz="6" w:space="0"/>
              <w:left w:val="nil"/>
              <w:bottom w:val="nil"/>
              <w:right w:val="nil"/>
            </w:tcBorders>
            <w:noWrap w:val="0"/>
            <w:vAlign w:val="bottom"/>
          </w:tcPr>
          <w:p w14:paraId="2D1AE8BC">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104.0</w:t>
            </w:r>
          </w:p>
        </w:tc>
        <w:tc>
          <w:tcPr>
            <w:tcW w:w="1434" w:type="dxa"/>
            <w:vMerge w:val="restart"/>
            <w:tcBorders>
              <w:top w:val="single" w:color="000000" w:sz="6" w:space="0"/>
              <w:left w:val="nil"/>
              <w:right w:val="nil"/>
            </w:tcBorders>
            <w:noWrap w:val="0"/>
            <w:vAlign w:val="center"/>
          </w:tcPr>
          <w:p w14:paraId="3BBA258D">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102.0</w:t>
            </w:r>
          </w:p>
        </w:tc>
        <w:tc>
          <w:tcPr>
            <w:tcW w:w="1434" w:type="dxa"/>
            <w:vMerge w:val="restart"/>
            <w:tcBorders>
              <w:top w:val="single" w:color="000000" w:sz="6" w:space="0"/>
              <w:left w:val="nil"/>
              <w:right w:val="nil"/>
            </w:tcBorders>
            <w:shd w:val="clear" w:color="auto" w:fill="auto"/>
            <w:noWrap w:val="0"/>
            <w:vAlign w:val="center"/>
          </w:tcPr>
          <w:p w14:paraId="081C4883">
            <w:pPr>
              <w:keepNext w:val="0"/>
              <w:keepLines w:val="0"/>
              <w:widowControl/>
              <w:suppressLineNumbers w:val="0"/>
              <w:spacing w:line="300" w:lineRule="atLeast"/>
              <w:jc w:val="center"/>
              <w:rPr>
                <w:rFonts w:hint="default" w:ascii="Times New Roman" w:hAnsi="Times New Roman" w:cs="Times New Roman"/>
                <w:sz w:val="21"/>
                <w:szCs w:val="21"/>
                <w:lang w:val="en-US" w:eastAsia="zh-CN"/>
              </w:rPr>
            </w:pPr>
            <w:r>
              <w:rPr>
                <w:rFonts w:hint="default" w:ascii="Times New Roman" w:hAnsi="Times New Roman" w:eastAsia="宋体" w:cs="Times New Roman"/>
                <w:kern w:val="0"/>
                <w:sz w:val="21"/>
                <w:szCs w:val="21"/>
                <w:lang w:val="en-US" w:eastAsia="zh-CN" w:bidi="ar"/>
              </w:rPr>
              <w:t>80～110</w:t>
            </w:r>
          </w:p>
        </w:tc>
      </w:tr>
      <w:tr w14:paraId="7F3B6E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025" w:type="dxa"/>
            <w:vMerge w:val="continue"/>
            <w:tcBorders>
              <w:left w:val="nil"/>
              <w:right w:val="nil"/>
            </w:tcBorders>
            <w:noWrap w:val="0"/>
            <w:vAlign w:val="top"/>
          </w:tcPr>
          <w:p w14:paraId="721A7A72">
            <w:pPr>
              <w:adjustRightInd w:val="0"/>
              <w:snapToGrid w:val="0"/>
              <w:jc w:val="center"/>
              <w:rPr>
                <w:rFonts w:hint="default" w:ascii="Times New Roman" w:hAnsi="Times New Roman" w:cs="Times New Roman"/>
                <w:sz w:val="21"/>
                <w:szCs w:val="21"/>
              </w:rPr>
            </w:pPr>
          </w:p>
        </w:tc>
        <w:tc>
          <w:tcPr>
            <w:tcW w:w="1292" w:type="dxa"/>
            <w:vMerge w:val="continue"/>
            <w:tcBorders>
              <w:left w:val="nil"/>
              <w:right w:val="nil"/>
            </w:tcBorders>
            <w:noWrap w:val="0"/>
            <w:vAlign w:val="center"/>
          </w:tcPr>
          <w:p w14:paraId="512271B8">
            <w:pPr>
              <w:adjustRightInd w:val="0"/>
              <w:snapToGrid w:val="0"/>
              <w:jc w:val="center"/>
              <w:rPr>
                <w:rFonts w:hint="default" w:ascii="Times New Roman" w:hAnsi="Times New Roman" w:cs="Times New Roman"/>
                <w:sz w:val="21"/>
                <w:szCs w:val="21"/>
              </w:rPr>
            </w:pPr>
          </w:p>
        </w:tc>
        <w:tc>
          <w:tcPr>
            <w:tcW w:w="1566" w:type="dxa"/>
            <w:tcBorders>
              <w:top w:val="nil"/>
              <w:left w:val="nil"/>
              <w:bottom w:val="nil"/>
              <w:right w:val="nil"/>
            </w:tcBorders>
            <w:noWrap w:val="0"/>
            <w:vAlign w:val="bottom"/>
          </w:tcPr>
          <w:p w14:paraId="658894E1">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6.08 </w:t>
            </w:r>
          </w:p>
        </w:tc>
        <w:tc>
          <w:tcPr>
            <w:tcW w:w="1631" w:type="dxa"/>
            <w:tcBorders>
              <w:top w:val="nil"/>
              <w:left w:val="nil"/>
              <w:bottom w:val="nil"/>
              <w:right w:val="nil"/>
            </w:tcBorders>
            <w:noWrap w:val="0"/>
            <w:vAlign w:val="bottom"/>
          </w:tcPr>
          <w:p w14:paraId="5681D549">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380" w:type="dxa"/>
            <w:tcBorders>
              <w:top w:val="nil"/>
              <w:left w:val="nil"/>
              <w:bottom w:val="nil"/>
              <w:right w:val="nil"/>
            </w:tcBorders>
            <w:noWrap w:val="0"/>
            <w:vAlign w:val="bottom"/>
          </w:tcPr>
          <w:p w14:paraId="4A7070E7">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98.0</w:t>
            </w:r>
          </w:p>
        </w:tc>
        <w:tc>
          <w:tcPr>
            <w:tcW w:w="1434" w:type="dxa"/>
            <w:vMerge w:val="continue"/>
            <w:tcBorders>
              <w:left w:val="nil"/>
              <w:right w:val="nil"/>
            </w:tcBorders>
            <w:noWrap w:val="0"/>
            <w:vAlign w:val="center"/>
          </w:tcPr>
          <w:p w14:paraId="5441C4BD">
            <w:pPr>
              <w:adjustRightInd w:val="0"/>
              <w:snapToGrid w:val="0"/>
              <w:jc w:val="center"/>
              <w:rPr>
                <w:rFonts w:hint="default" w:ascii="Times New Roman" w:hAnsi="Times New Roman" w:cs="Times New Roman"/>
                <w:sz w:val="21"/>
                <w:szCs w:val="21"/>
              </w:rPr>
            </w:pPr>
          </w:p>
        </w:tc>
        <w:tc>
          <w:tcPr>
            <w:tcW w:w="1434" w:type="dxa"/>
            <w:vMerge w:val="continue"/>
            <w:tcBorders>
              <w:left w:val="nil"/>
              <w:right w:val="nil"/>
            </w:tcBorders>
            <w:shd w:val="clear" w:color="auto" w:fill="auto"/>
            <w:noWrap w:val="0"/>
            <w:vAlign w:val="center"/>
          </w:tcPr>
          <w:p w14:paraId="78FAA382">
            <w:pPr>
              <w:keepNext w:val="0"/>
              <w:keepLines w:val="0"/>
              <w:widowControl/>
              <w:suppressLineNumbers w:val="0"/>
              <w:spacing w:line="300" w:lineRule="atLeast"/>
              <w:jc w:val="center"/>
              <w:rPr>
                <w:rFonts w:hint="default" w:ascii="Times New Roman" w:hAnsi="Times New Roman" w:eastAsia="宋体" w:cs="Times New Roman"/>
                <w:kern w:val="2"/>
                <w:sz w:val="21"/>
                <w:szCs w:val="21"/>
                <w:lang w:val="en-US" w:eastAsia="zh-CN" w:bidi="ar-SA"/>
              </w:rPr>
            </w:pPr>
          </w:p>
        </w:tc>
      </w:tr>
      <w:tr w14:paraId="0A1109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025" w:type="dxa"/>
            <w:vMerge w:val="continue"/>
            <w:tcBorders>
              <w:left w:val="nil"/>
              <w:right w:val="nil"/>
            </w:tcBorders>
            <w:noWrap w:val="0"/>
            <w:vAlign w:val="top"/>
          </w:tcPr>
          <w:p w14:paraId="2656CD11">
            <w:pPr>
              <w:adjustRightInd w:val="0"/>
              <w:snapToGrid w:val="0"/>
              <w:jc w:val="center"/>
              <w:rPr>
                <w:rFonts w:hint="default" w:ascii="Times New Roman" w:hAnsi="Times New Roman" w:cs="Times New Roman"/>
                <w:sz w:val="21"/>
                <w:szCs w:val="21"/>
              </w:rPr>
            </w:pPr>
          </w:p>
        </w:tc>
        <w:tc>
          <w:tcPr>
            <w:tcW w:w="1292" w:type="dxa"/>
            <w:vMerge w:val="continue"/>
            <w:tcBorders>
              <w:left w:val="nil"/>
              <w:bottom w:val="nil"/>
              <w:right w:val="nil"/>
            </w:tcBorders>
            <w:noWrap w:val="0"/>
            <w:vAlign w:val="center"/>
          </w:tcPr>
          <w:p w14:paraId="552CDDA2">
            <w:pPr>
              <w:adjustRightInd w:val="0"/>
              <w:snapToGrid w:val="0"/>
              <w:jc w:val="center"/>
              <w:rPr>
                <w:rFonts w:hint="default" w:ascii="Times New Roman" w:hAnsi="Times New Roman" w:cs="Times New Roman"/>
                <w:sz w:val="21"/>
                <w:szCs w:val="21"/>
              </w:rPr>
            </w:pPr>
          </w:p>
        </w:tc>
        <w:tc>
          <w:tcPr>
            <w:tcW w:w="1566" w:type="dxa"/>
            <w:tcBorders>
              <w:top w:val="nil"/>
              <w:left w:val="nil"/>
              <w:bottom w:val="nil"/>
              <w:right w:val="nil"/>
            </w:tcBorders>
            <w:noWrap w:val="0"/>
            <w:vAlign w:val="bottom"/>
          </w:tcPr>
          <w:p w14:paraId="045D7451">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6.48</w:t>
            </w:r>
          </w:p>
        </w:tc>
        <w:tc>
          <w:tcPr>
            <w:tcW w:w="1631" w:type="dxa"/>
            <w:tcBorders>
              <w:top w:val="nil"/>
              <w:left w:val="nil"/>
              <w:bottom w:val="nil"/>
              <w:right w:val="nil"/>
            </w:tcBorders>
            <w:noWrap w:val="0"/>
            <w:vAlign w:val="bottom"/>
          </w:tcPr>
          <w:p w14:paraId="6D5E1DE5">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0.052</w:t>
            </w:r>
          </w:p>
        </w:tc>
        <w:tc>
          <w:tcPr>
            <w:tcW w:w="1380" w:type="dxa"/>
            <w:tcBorders>
              <w:top w:val="nil"/>
              <w:left w:val="nil"/>
              <w:bottom w:val="nil"/>
              <w:right w:val="nil"/>
            </w:tcBorders>
            <w:noWrap w:val="0"/>
            <w:vAlign w:val="bottom"/>
          </w:tcPr>
          <w:p w14:paraId="768AA9B3">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104.0</w:t>
            </w:r>
          </w:p>
        </w:tc>
        <w:tc>
          <w:tcPr>
            <w:tcW w:w="1434" w:type="dxa"/>
            <w:vMerge w:val="continue"/>
            <w:tcBorders>
              <w:left w:val="nil"/>
              <w:bottom w:val="nil"/>
              <w:right w:val="nil"/>
            </w:tcBorders>
            <w:noWrap w:val="0"/>
            <w:vAlign w:val="center"/>
          </w:tcPr>
          <w:p w14:paraId="6FD966BC">
            <w:pPr>
              <w:adjustRightInd w:val="0"/>
              <w:snapToGrid w:val="0"/>
              <w:jc w:val="center"/>
              <w:rPr>
                <w:rFonts w:hint="default" w:ascii="Times New Roman" w:hAnsi="Times New Roman" w:cs="Times New Roman"/>
                <w:sz w:val="21"/>
                <w:szCs w:val="21"/>
              </w:rPr>
            </w:pPr>
          </w:p>
        </w:tc>
        <w:tc>
          <w:tcPr>
            <w:tcW w:w="1434" w:type="dxa"/>
            <w:vMerge w:val="continue"/>
            <w:tcBorders>
              <w:left w:val="nil"/>
              <w:bottom w:val="nil"/>
              <w:right w:val="nil"/>
            </w:tcBorders>
            <w:shd w:val="clear" w:color="auto" w:fill="auto"/>
            <w:noWrap w:val="0"/>
            <w:vAlign w:val="center"/>
          </w:tcPr>
          <w:p w14:paraId="1D8ED071">
            <w:pPr>
              <w:keepNext w:val="0"/>
              <w:keepLines w:val="0"/>
              <w:widowControl/>
              <w:suppressLineNumbers w:val="0"/>
              <w:spacing w:line="300" w:lineRule="atLeast"/>
              <w:jc w:val="center"/>
              <w:rPr>
                <w:rFonts w:hint="default" w:ascii="Times New Roman" w:hAnsi="Times New Roman" w:eastAsia="宋体" w:cs="Times New Roman"/>
                <w:kern w:val="2"/>
                <w:sz w:val="21"/>
                <w:szCs w:val="21"/>
                <w:lang w:val="en-US" w:eastAsia="zh-CN" w:bidi="ar-SA"/>
              </w:rPr>
            </w:pPr>
          </w:p>
        </w:tc>
      </w:tr>
      <w:tr w14:paraId="3B1E8B4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025" w:type="dxa"/>
            <w:vMerge w:val="continue"/>
            <w:tcBorders>
              <w:left w:val="nil"/>
              <w:right w:val="nil"/>
            </w:tcBorders>
            <w:noWrap w:val="0"/>
            <w:vAlign w:val="center"/>
          </w:tcPr>
          <w:p w14:paraId="7BFA00B3">
            <w:pPr>
              <w:adjustRightInd w:val="0"/>
              <w:snapToGrid w:val="0"/>
              <w:jc w:val="center"/>
              <w:rPr>
                <w:rFonts w:hint="default" w:ascii="Times New Roman" w:hAnsi="Times New Roman" w:cs="Times New Roman"/>
                <w:sz w:val="21"/>
                <w:szCs w:val="21"/>
              </w:rPr>
            </w:pPr>
          </w:p>
        </w:tc>
        <w:tc>
          <w:tcPr>
            <w:tcW w:w="1292" w:type="dxa"/>
            <w:vMerge w:val="restart"/>
            <w:tcBorders>
              <w:top w:val="nil"/>
              <w:left w:val="nil"/>
              <w:right w:val="nil"/>
            </w:tcBorders>
            <w:noWrap w:val="0"/>
            <w:vAlign w:val="center"/>
          </w:tcPr>
          <w:p w14:paraId="2758D327">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66" w:type="dxa"/>
            <w:tcBorders>
              <w:top w:val="nil"/>
              <w:left w:val="nil"/>
              <w:bottom w:val="nil"/>
              <w:right w:val="nil"/>
            </w:tcBorders>
            <w:noWrap w:val="0"/>
            <w:vAlign w:val="bottom"/>
          </w:tcPr>
          <w:p w14:paraId="179CFB91">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154.40 </w:t>
            </w:r>
          </w:p>
        </w:tc>
        <w:tc>
          <w:tcPr>
            <w:tcW w:w="1631" w:type="dxa"/>
            <w:tcBorders>
              <w:top w:val="nil"/>
              <w:left w:val="nil"/>
              <w:bottom w:val="nil"/>
              <w:right w:val="nil"/>
            </w:tcBorders>
            <w:noWrap w:val="0"/>
            <w:vAlign w:val="bottom"/>
          </w:tcPr>
          <w:p w14:paraId="1EC39AB3">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0.955</w:t>
            </w:r>
          </w:p>
        </w:tc>
        <w:tc>
          <w:tcPr>
            <w:tcW w:w="1380" w:type="dxa"/>
            <w:tcBorders>
              <w:top w:val="nil"/>
              <w:left w:val="nil"/>
              <w:bottom w:val="nil"/>
              <w:right w:val="nil"/>
            </w:tcBorders>
            <w:noWrap w:val="0"/>
            <w:vAlign w:val="bottom"/>
          </w:tcPr>
          <w:p w14:paraId="5E5999D9">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95.5</w:t>
            </w:r>
          </w:p>
        </w:tc>
        <w:tc>
          <w:tcPr>
            <w:tcW w:w="1434" w:type="dxa"/>
            <w:vMerge w:val="restart"/>
            <w:tcBorders>
              <w:top w:val="nil"/>
              <w:left w:val="nil"/>
              <w:right w:val="nil"/>
            </w:tcBorders>
            <w:noWrap w:val="0"/>
            <w:vAlign w:val="center"/>
          </w:tcPr>
          <w:p w14:paraId="555D8559">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97.3</w:t>
            </w:r>
          </w:p>
        </w:tc>
        <w:tc>
          <w:tcPr>
            <w:tcW w:w="1434" w:type="dxa"/>
            <w:vMerge w:val="restart"/>
            <w:tcBorders>
              <w:top w:val="nil"/>
              <w:left w:val="nil"/>
              <w:right w:val="nil"/>
            </w:tcBorders>
            <w:shd w:val="clear" w:color="auto" w:fill="auto"/>
            <w:noWrap w:val="0"/>
            <w:vAlign w:val="center"/>
          </w:tcPr>
          <w:p w14:paraId="6052F0F7">
            <w:pPr>
              <w:keepNext w:val="0"/>
              <w:keepLines w:val="0"/>
              <w:widowControl/>
              <w:suppressLineNumbers w:val="0"/>
              <w:spacing w:line="300" w:lineRule="atLeast"/>
              <w:jc w:val="center"/>
              <w:rPr>
                <w:rFonts w:hint="default" w:ascii="Times New Roman" w:hAnsi="Times New Roman" w:cs="Times New Roman"/>
                <w:sz w:val="21"/>
                <w:szCs w:val="21"/>
                <w:lang w:val="en-US" w:eastAsia="zh-CN"/>
              </w:rPr>
            </w:pPr>
            <w:r>
              <w:rPr>
                <w:rFonts w:hint="default" w:ascii="Times New Roman" w:hAnsi="Times New Roman" w:eastAsia="宋体" w:cs="Times New Roman"/>
                <w:kern w:val="0"/>
                <w:sz w:val="21"/>
                <w:szCs w:val="21"/>
                <w:lang w:val="en-US" w:eastAsia="zh-CN" w:bidi="ar"/>
              </w:rPr>
              <w:t>90～105</w:t>
            </w:r>
          </w:p>
        </w:tc>
      </w:tr>
      <w:tr w14:paraId="37EFDE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025" w:type="dxa"/>
            <w:vMerge w:val="continue"/>
            <w:tcBorders>
              <w:left w:val="nil"/>
              <w:right w:val="nil"/>
            </w:tcBorders>
            <w:noWrap w:val="0"/>
            <w:vAlign w:val="top"/>
          </w:tcPr>
          <w:p w14:paraId="204997F1">
            <w:pPr>
              <w:adjustRightInd w:val="0"/>
              <w:snapToGrid w:val="0"/>
              <w:jc w:val="center"/>
              <w:rPr>
                <w:rFonts w:hint="default" w:ascii="Times New Roman" w:hAnsi="Times New Roman" w:cs="Times New Roman"/>
                <w:sz w:val="21"/>
                <w:szCs w:val="21"/>
              </w:rPr>
            </w:pPr>
          </w:p>
        </w:tc>
        <w:tc>
          <w:tcPr>
            <w:tcW w:w="1292" w:type="dxa"/>
            <w:vMerge w:val="continue"/>
            <w:tcBorders>
              <w:left w:val="nil"/>
              <w:right w:val="nil"/>
            </w:tcBorders>
            <w:noWrap w:val="0"/>
            <w:vAlign w:val="center"/>
          </w:tcPr>
          <w:p w14:paraId="454F3C58">
            <w:pPr>
              <w:adjustRightInd w:val="0"/>
              <w:snapToGrid w:val="0"/>
              <w:jc w:val="center"/>
              <w:rPr>
                <w:rFonts w:hint="default" w:ascii="Times New Roman" w:hAnsi="Times New Roman" w:cs="Times New Roman"/>
                <w:sz w:val="21"/>
                <w:szCs w:val="21"/>
              </w:rPr>
            </w:pPr>
          </w:p>
        </w:tc>
        <w:tc>
          <w:tcPr>
            <w:tcW w:w="1566" w:type="dxa"/>
            <w:tcBorders>
              <w:top w:val="nil"/>
              <w:left w:val="nil"/>
              <w:bottom w:val="nil"/>
              <w:right w:val="nil"/>
            </w:tcBorders>
            <w:noWrap w:val="0"/>
            <w:vAlign w:val="bottom"/>
          </w:tcPr>
          <w:p w14:paraId="68056F76">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157.90 </w:t>
            </w:r>
          </w:p>
        </w:tc>
        <w:tc>
          <w:tcPr>
            <w:tcW w:w="1631" w:type="dxa"/>
            <w:tcBorders>
              <w:top w:val="nil"/>
              <w:left w:val="nil"/>
              <w:bottom w:val="nil"/>
              <w:right w:val="nil"/>
            </w:tcBorders>
            <w:noWrap w:val="0"/>
            <w:vAlign w:val="bottom"/>
          </w:tcPr>
          <w:p w14:paraId="092C2722">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0.977</w:t>
            </w:r>
          </w:p>
        </w:tc>
        <w:tc>
          <w:tcPr>
            <w:tcW w:w="1380" w:type="dxa"/>
            <w:tcBorders>
              <w:top w:val="nil"/>
              <w:left w:val="nil"/>
              <w:bottom w:val="nil"/>
              <w:right w:val="nil"/>
            </w:tcBorders>
            <w:noWrap w:val="0"/>
            <w:vAlign w:val="bottom"/>
          </w:tcPr>
          <w:p w14:paraId="25499962">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97.7</w:t>
            </w:r>
          </w:p>
        </w:tc>
        <w:tc>
          <w:tcPr>
            <w:tcW w:w="1434" w:type="dxa"/>
            <w:vMerge w:val="continue"/>
            <w:tcBorders>
              <w:left w:val="nil"/>
              <w:right w:val="nil"/>
            </w:tcBorders>
            <w:noWrap w:val="0"/>
            <w:vAlign w:val="center"/>
          </w:tcPr>
          <w:p w14:paraId="2C97C268">
            <w:pPr>
              <w:adjustRightInd w:val="0"/>
              <w:snapToGrid w:val="0"/>
              <w:jc w:val="center"/>
              <w:rPr>
                <w:rFonts w:hint="default" w:ascii="Times New Roman" w:hAnsi="Times New Roman" w:cs="Times New Roman"/>
                <w:sz w:val="21"/>
                <w:szCs w:val="21"/>
              </w:rPr>
            </w:pPr>
          </w:p>
        </w:tc>
        <w:tc>
          <w:tcPr>
            <w:tcW w:w="1434" w:type="dxa"/>
            <w:vMerge w:val="continue"/>
            <w:tcBorders>
              <w:left w:val="nil"/>
              <w:right w:val="nil"/>
            </w:tcBorders>
            <w:shd w:val="clear" w:color="auto" w:fill="auto"/>
            <w:noWrap w:val="0"/>
            <w:vAlign w:val="center"/>
          </w:tcPr>
          <w:p w14:paraId="4B7DCA48">
            <w:pPr>
              <w:keepNext w:val="0"/>
              <w:keepLines w:val="0"/>
              <w:widowControl/>
              <w:suppressLineNumbers w:val="0"/>
              <w:spacing w:line="300" w:lineRule="atLeast"/>
              <w:jc w:val="center"/>
              <w:rPr>
                <w:rFonts w:hint="default" w:ascii="Times New Roman" w:hAnsi="Times New Roman" w:eastAsia="宋体" w:cs="Times New Roman"/>
                <w:kern w:val="2"/>
                <w:sz w:val="21"/>
                <w:szCs w:val="21"/>
                <w:lang w:val="en-US" w:eastAsia="zh-CN" w:bidi="ar-SA"/>
              </w:rPr>
            </w:pPr>
          </w:p>
        </w:tc>
      </w:tr>
      <w:tr w14:paraId="2C94B82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025" w:type="dxa"/>
            <w:vMerge w:val="continue"/>
            <w:tcBorders>
              <w:left w:val="nil"/>
              <w:right w:val="nil"/>
            </w:tcBorders>
            <w:noWrap w:val="0"/>
            <w:vAlign w:val="top"/>
          </w:tcPr>
          <w:p w14:paraId="68A9A91B">
            <w:pPr>
              <w:adjustRightInd w:val="0"/>
              <w:snapToGrid w:val="0"/>
              <w:jc w:val="center"/>
              <w:rPr>
                <w:rFonts w:hint="default" w:ascii="Times New Roman" w:hAnsi="Times New Roman" w:cs="Times New Roman"/>
                <w:sz w:val="21"/>
                <w:szCs w:val="21"/>
              </w:rPr>
            </w:pPr>
          </w:p>
        </w:tc>
        <w:tc>
          <w:tcPr>
            <w:tcW w:w="1292" w:type="dxa"/>
            <w:vMerge w:val="continue"/>
            <w:tcBorders>
              <w:left w:val="nil"/>
              <w:bottom w:val="nil"/>
              <w:right w:val="nil"/>
            </w:tcBorders>
            <w:noWrap w:val="0"/>
            <w:vAlign w:val="center"/>
          </w:tcPr>
          <w:p w14:paraId="76256723">
            <w:pPr>
              <w:adjustRightInd w:val="0"/>
              <w:snapToGrid w:val="0"/>
              <w:jc w:val="center"/>
              <w:rPr>
                <w:rFonts w:hint="default" w:ascii="Times New Roman" w:hAnsi="Times New Roman" w:cs="Times New Roman"/>
                <w:sz w:val="21"/>
                <w:szCs w:val="21"/>
              </w:rPr>
            </w:pPr>
          </w:p>
        </w:tc>
        <w:tc>
          <w:tcPr>
            <w:tcW w:w="1566" w:type="dxa"/>
            <w:tcBorders>
              <w:top w:val="nil"/>
              <w:left w:val="nil"/>
              <w:bottom w:val="nil"/>
              <w:right w:val="nil"/>
            </w:tcBorders>
            <w:noWrap w:val="0"/>
            <w:vAlign w:val="bottom"/>
          </w:tcPr>
          <w:p w14:paraId="2BA795A0">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159.80 </w:t>
            </w:r>
          </w:p>
        </w:tc>
        <w:tc>
          <w:tcPr>
            <w:tcW w:w="1631" w:type="dxa"/>
            <w:tcBorders>
              <w:top w:val="nil"/>
              <w:left w:val="nil"/>
              <w:bottom w:val="nil"/>
              <w:right w:val="nil"/>
            </w:tcBorders>
            <w:noWrap w:val="0"/>
            <w:vAlign w:val="bottom"/>
          </w:tcPr>
          <w:p w14:paraId="701D0766">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0.988</w:t>
            </w:r>
          </w:p>
        </w:tc>
        <w:tc>
          <w:tcPr>
            <w:tcW w:w="1380" w:type="dxa"/>
            <w:tcBorders>
              <w:top w:val="nil"/>
              <w:left w:val="nil"/>
              <w:bottom w:val="nil"/>
              <w:right w:val="nil"/>
            </w:tcBorders>
            <w:noWrap w:val="0"/>
            <w:vAlign w:val="bottom"/>
          </w:tcPr>
          <w:p w14:paraId="44AE91E5">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98.8</w:t>
            </w:r>
          </w:p>
        </w:tc>
        <w:tc>
          <w:tcPr>
            <w:tcW w:w="1434" w:type="dxa"/>
            <w:vMerge w:val="continue"/>
            <w:tcBorders>
              <w:left w:val="nil"/>
              <w:bottom w:val="nil"/>
              <w:right w:val="nil"/>
            </w:tcBorders>
            <w:noWrap w:val="0"/>
            <w:vAlign w:val="center"/>
          </w:tcPr>
          <w:p w14:paraId="1AF5596E">
            <w:pPr>
              <w:adjustRightInd w:val="0"/>
              <w:snapToGrid w:val="0"/>
              <w:jc w:val="center"/>
              <w:rPr>
                <w:rFonts w:hint="default" w:ascii="Times New Roman" w:hAnsi="Times New Roman" w:cs="Times New Roman"/>
                <w:sz w:val="21"/>
                <w:szCs w:val="21"/>
              </w:rPr>
            </w:pPr>
          </w:p>
        </w:tc>
        <w:tc>
          <w:tcPr>
            <w:tcW w:w="1434" w:type="dxa"/>
            <w:vMerge w:val="continue"/>
            <w:tcBorders>
              <w:left w:val="nil"/>
              <w:bottom w:val="nil"/>
              <w:right w:val="nil"/>
            </w:tcBorders>
            <w:shd w:val="clear" w:color="auto" w:fill="auto"/>
            <w:noWrap w:val="0"/>
            <w:vAlign w:val="center"/>
          </w:tcPr>
          <w:p w14:paraId="724E8471">
            <w:pPr>
              <w:keepNext w:val="0"/>
              <w:keepLines w:val="0"/>
              <w:widowControl/>
              <w:suppressLineNumbers w:val="0"/>
              <w:spacing w:line="300" w:lineRule="atLeast"/>
              <w:jc w:val="center"/>
              <w:rPr>
                <w:rFonts w:hint="default" w:ascii="Times New Roman" w:hAnsi="Times New Roman" w:eastAsia="宋体" w:cs="Times New Roman"/>
                <w:kern w:val="2"/>
                <w:sz w:val="21"/>
                <w:szCs w:val="21"/>
                <w:lang w:val="en-US" w:eastAsia="zh-CN" w:bidi="ar-SA"/>
              </w:rPr>
            </w:pPr>
          </w:p>
        </w:tc>
      </w:tr>
      <w:tr w14:paraId="0E56D9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025" w:type="dxa"/>
            <w:vMerge w:val="continue"/>
            <w:tcBorders>
              <w:left w:val="nil"/>
              <w:right w:val="nil"/>
            </w:tcBorders>
            <w:noWrap w:val="0"/>
            <w:vAlign w:val="center"/>
          </w:tcPr>
          <w:p w14:paraId="4F596776">
            <w:pPr>
              <w:adjustRightInd w:val="0"/>
              <w:snapToGrid w:val="0"/>
              <w:jc w:val="center"/>
              <w:rPr>
                <w:rFonts w:hint="default" w:ascii="Times New Roman" w:hAnsi="Times New Roman" w:cs="Times New Roman"/>
                <w:sz w:val="21"/>
                <w:szCs w:val="21"/>
              </w:rPr>
            </w:pPr>
          </w:p>
        </w:tc>
        <w:tc>
          <w:tcPr>
            <w:tcW w:w="1292" w:type="dxa"/>
            <w:vMerge w:val="restart"/>
            <w:tcBorders>
              <w:top w:val="nil"/>
              <w:left w:val="nil"/>
              <w:right w:val="nil"/>
            </w:tcBorders>
            <w:noWrap w:val="0"/>
            <w:vAlign w:val="center"/>
          </w:tcPr>
          <w:p w14:paraId="04108226">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566" w:type="dxa"/>
            <w:tcBorders>
              <w:top w:val="nil"/>
              <w:left w:val="nil"/>
              <w:bottom w:val="nil"/>
              <w:right w:val="nil"/>
            </w:tcBorders>
            <w:noWrap w:val="0"/>
            <w:vAlign w:val="bottom"/>
          </w:tcPr>
          <w:p w14:paraId="2548660D">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820.70 </w:t>
            </w:r>
          </w:p>
        </w:tc>
        <w:tc>
          <w:tcPr>
            <w:tcW w:w="1631" w:type="dxa"/>
            <w:tcBorders>
              <w:top w:val="nil"/>
              <w:left w:val="nil"/>
              <w:bottom w:val="nil"/>
              <w:right w:val="nil"/>
            </w:tcBorders>
            <w:noWrap w:val="0"/>
            <w:vAlign w:val="bottom"/>
          </w:tcPr>
          <w:p w14:paraId="674D18EE">
            <w:pPr>
              <w:keepNext w:val="0"/>
              <w:keepLines w:val="0"/>
              <w:widowControl/>
              <w:suppressLineNumbers w:val="0"/>
              <w:jc w:val="center"/>
              <w:textAlignment w:val="bottom"/>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5.026</w:t>
            </w:r>
          </w:p>
        </w:tc>
        <w:tc>
          <w:tcPr>
            <w:tcW w:w="1380" w:type="dxa"/>
            <w:tcBorders>
              <w:top w:val="nil"/>
              <w:left w:val="nil"/>
              <w:bottom w:val="nil"/>
              <w:right w:val="nil"/>
            </w:tcBorders>
            <w:noWrap w:val="0"/>
            <w:vAlign w:val="bottom"/>
          </w:tcPr>
          <w:p w14:paraId="28849225">
            <w:pPr>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100.5</w:t>
            </w:r>
          </w:p>
        </w:tc>
        <w:tc>
          <w:tcPr>
            <w:tcW w:w="1434" w:type="dxa"/>
            <w:vMerge w:val="restart"/>
            <w:tcBorders>
              <w:top w:val="nil"/>
              <w:left w:val="nil"/>
              <w:right w:val="nil"/>
            </w:tcBorders>
            <w:noWrap w:val="0"/>
            <w:vAlign w:val="center"/>
          </w:tcPr>
          <w:p w14:paraId="0B1CED4A">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100.1</w:t>
            </w:r>
          </w:p>
        </w:tc>
        <w:tc>
          <w:tcPr>
            <w:tcW w:w="1434" w:type="dxa"/>
            <w:vMerge w:val="restart"/>
            <w:tcBorders>
              <w:top w:val="nil"/>
              <w:left w:val="nil"/>
              <w:right w:val="nil"/>
            </w:tcBorders>
            <w:shd w:val="clear" w:color="auto" w:fill="auto"/>
            <w:noWrap w:val="0"/>
            <w:vAlign w:val="center"/>
          </w:tcPr>
          <w:p w14:paraId="06BD1932">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eastAsia="宋体" w:cs="Times New Roman"/>
                <w:kern w:val="0"/>
                <w:sz w:val="21"/>
                <w:szCs w:val="21"/>
                <w:lang w:val="en-US" w:eastAsia="zh-CN" w:bidi="ar"/>
              </w:rPr>
              <w:t>90～105</w:t>
            </w:r>
          </w:p>
        </w:tc>
      </w:tr>
      <w:tr w14:paraId="512B150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025" w:type="dxa"/>
            <w:vMerge w:val="continue"/>
            <w:tcBorders>
              <w:left w:val="nil"/>
              <w:right w:val="nil"/>
            </w:tcBorders>
            <w:noWrap w:val="0"/>
            <w:vAlign w:val="center"/>
          </w:tcPr>
          <w:p w14:paraId="5A46410F">
            <w:pPr>
              <w:spacing w:line="24" w:lineRule="atLeast"/>
              <w:jc w:val="center"/>
              <w:rPr>
                <w:rFonts w:hint="default" w:ascii="Times New Roman" w:hAnsi="Times New Roman" w:cs="Times New Roman"/>
                <w:sz w:val="21"/>
                <w:szCs w:val="21"/>
              </w:rPr>
            </w:pPr>
          </w:p>
        </w:tc>
        <w:tc>
          <w:tcPr>
            <w:tcW w:w="1292" w:type="dxa"/>
            <w:vMerge w:val="continue"/>
            <w:tcBorders>
              <w:left w:val="nil"/>
              <w:right w:val="nil"/>
            </w:tcBorders>
            <w:noWrap w:val="0"/>
            <w:vAlign w:val="center"/>
          </w:tcPr>
          <w:p w14:paraId="76FEC93D">
            <w:pPr>
              <w:jc w:val="center"/>
              <w:rPr>
                <w:rFonts w:hint="default" w:ascii="Times New Roman" w:hAnsi="Times New Roman" w:cs="Times New Roman"/>
                <w:sz w:val="21"/>
                <w:szCs w:val="21"/>
              </w:rPr>
            </w:pPr>
          </w:p>
        </w:tc>
        <w:tc>
          <w:tcPr>
            <w:tcW w:w="1566" w:type="dxa"/>
            <w:tcBorders>
              <w:top w:val="nil"/>
              <w:left w:val="nil"/>
              <w:bottom w:val="nil"/>
              <w:right w:val="nil"/>
            </w:tcBorders>
            <w:noWrap w:val="0"/>
            <w:vAlign w:val="bottom"/>
          </w:tcPr>
          <w:p w14:paraId="0FE83A53">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825.90 </w:t>
            </w:r>
          </w:p>
        </w:tc>
        <w:tc>
          <w:tcPr>
            <w:tcW w:w="1631" w:type="dxa"/>
            <w:tcBorders>
              <w:top w:val="nil"/>
              <w:left w:val="nil"/>
              <w:bottom w:val="nil"/>
              <w:right w:val="nil"/>
            </w:tcBorders>
            <w:noWrap w:val="0"/>
            <w:vAlign w:val="bottom"/>
          </w:tcPr>
          <w:p w14:paraId="38C2021A">
            <w:pPr>
              <w:keepNext w:val="0"/>
              <w:keepLines w:val="0"/>
              <w:widowControl/>
              <w:suppressLineNumbers w:val="0"/>
              <w:jc w:val="center"/>
              <w:textAlignment w:val="bottom"/>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5.058</w:t>
            </w:r>
          </w:p>
        </w:tc>
        <w:tc>
          <w:tcPr>
            <w:tcW w:w="1380" w:type="dxa"/>
            <w:tcBorders>
              <w:top w:val="nil"/>
              <w:left w:val="nil"/>
              <w:bottom w:val="nil"/>
              <w:right w:val="nil"/>
            </w:tcBorders>
            <w:noWrap w:val="0"/>
            <w:vAlign w:val="bottom"/>
          </w:tcPr>
          <w:p w14:paraId="4F8A3B5E">
            <w:pPr>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101.2</w:t>
            </w:r>
          </w:p>
        </w:tc>
        <w:tc>
          <w:tcPr>
            <w:tcW w:w="1434" w:type="dxa"/>
            <w:vMerge w:val="continue"/>
            <w:tcBorders>
              <w:left w:val="nil"/>
              <w:right w:val="nil"/>
            </w:tcBorders>
            <w:noWrap w:val="0"/>
            <w:vAlign w:val="center"/>
          </w:tcPr>
          <w:p w14:paraId="20AC9D1B">
            <w:pPr>
              <w:jc w:val="center"/>
              <w:rPr>
                <w:rFonts w:hint="default" w:ascii="Times New Roman" w:hAnsi="Times New Roman" w:cs="Times New Roman"/>
                <w:sz w:val="21"/>
                <w:szCs w:val="21"/>
              </w:rPr>
            </w:pPr>
          </w:p>
        </w:tc>
        <w:tc>
          <w:tcPr>
            <w:tcW w:w="1434" w:type="dxa"/>
            <w:vMerge w:val="continue"/>
            <w:tcBorders>
              <w:left w:val="nil"/>
              <w:right w:val="nil"/>
            </w:tcBorders>
            <w:shd w:val="clear" w:color="auto" w:fill="auto"/>
            <w:noWrap w:val="0"/>
            <w:vAlign w:val="center"/>
          </w:tcPr>
          <w:p w14:paraId="432AA307">
            <w:pPr>
              <w:keepNext w:val="0"/>
              <w:keepLines w:val="0"/>
              <w:widowControl/>
              <w:suppressLineNumbers w:val="0"/>
              <w:spacing w:line="300" w:lineRule="atLeast"/>
              <w:jc w:val="center"/>
              <w:rPr>
                <w:rFonts w:hint="default" w:ascii="Times New Roman" w:hAnsi="Times New Roman" w:eastAsia="宋体" w:cs="Times New Roman"/>
                <w:kern w:val="2"/>
                <w:sz w:val="21"/>
                <w:szCs w:val="21"/>
                <w:lang w:val="en-US" w:eastAsia="zh-CN" w:bidi="ar-SA"/>
              </w:rPr>
            </w:pPr>
          </w:p>
        </w:tc>
      </w:tr>
      <w:tr w14:paraId="6E159C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8" w:hRule="atLeast"/>
          <w:jc w:val="center"/>
        </w:trPr>
        <w:tc>
          <w:tcPr>
            <w:tcW w:w="1025" w:type="dxa"/>
            <w:vMerge w:val="continue"/>
            <w:tcBorders>
              <w:left w:val="nil"/>
              <w:bottom w:val="nil"/>
              <w:right w:val="nil"/>
            </w:tcBorders>
            <w:noWrap w:val="0"/>
            <w:vAlign w:val="center"/>
          </w:tcPr>
          <w:p w14:paraId="35A5348F">
            <w:pPr>
              <w:spacing w:line="24" w:lineRule="atLeast"/>
              <w:jc w:val="center"/>
              <w:rPr>
                <w:rFonts w:hint="default" w:ascii="Times New Roman" w:hAnsi="Times New Roman" w:cs="Times New Roman"/>
                <w:sz w:val="21"/>
                <w:szCs w:val="21"/>
              </w:rPr>
            </w:pPr>
          </w:p>
        </w:tc>
        <w:tc>
          <w:tcPr>
            <w:tcW w:w="1292" w:type="dxa"/>
            <w:vMerge w:val="continue"/>
            <w:tcBorders>
              <w:left w:val="nil"/>
              <w:bottom w:val="nil"/>
              <w:right w:val="nil"/>
            </w:tcBorders>
            <w:noWrap w:val="0"/>
            <w:vAlign w:val="center"/>
          </w:tcPr>
          <w:p w14:paraId="74E111B9">
            <w:pPr>
              <w:jc w:val="center"/>
              <w:rPr>
                <w:rFonts w:hint="default" w:ascii="Times New Roman" w:hAnsi="Times New Roman" w:cs="Times New Roman"/>
                <w:sz w:val="21"/>
                <w:szCs w:val="21"/>
              </w:rPr>
            </w:pPr>
          </w:p>
        </w:tc>
        <w:tc>
          <w:tcPr>
            <w:tcW w:w="1566" w:type="dxa"/>
            <w:tcBorders>
              <w:top w:val="nil"/>
              <w:left w:val="nil"/>
              <w:bottom w:val="nil"/>
              <w:right w:val="nil"/>
            </w:tcBorders>
            <w:noWrap w:val="0"/>
            <w:vAlign w:val="bottom"/>
          </w:tcPr>
          <w:p w14:paraId="7274AD96">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805.30 </w:t>
            </w:r>
          </w:p>
        </w:tc>
        <w:tc>
          <w:tcPr>
            <w:tcW w:w="1631" w:type="dxa"/>
            <w:tcBorders>
              <w:top w:val="nil"/>
              <w:left w:val="nil"/>
              <w:bottom w:val="nil"/>
              <w:right w:val="nil"/>
            </w:tcBorders>
            <w:noWrap w:val="0"/>
            <w:vAlign w:val="bottom"/>
          </w:tcPr>
          <w:p w14:paraId="561F86F3">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4.932</w:t>
            </w:r>
          </w:p>
        </w:tc>
        <w:tc>
          <w:tcPr>
            <w:tcW w:w="1380" w:type="dxa"/>
            <w:tcBorders>
              <w:top w:val="nil"/>
              <w:left w:val="nil"/>
              <w:bottom w:val="nil"/>
              <w:right w:val="nil"/>
            </w:tcBorders>
            <w:noWrap w:val="0"/>
            <w:vAlign w:val="bottom"/>
          </w:tcPr>
          <w:p w14:paraId="04A5FB08">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98.6</w:t>
            </w:r>
          </w:p>
        </w:tc>
        <w:tc>
          <w:tcPr>
            <w:tcW w:w="1434" w:type="dxa"/>
            <w:vMerge w:val="continue"/>
            <w:tcBorders>
              <w:left w:val="nil"/>
              <w:bottom w:val="nil"/>
              <w:right w:val="nil"/>
            </w:tcBorders>
            <w:noWrap w:val="0"/>
            <w:vAlign w:val="center"/>
          </w:tcPr>
          <w:p w14:paraId="1618EBC0">
            <w:pPr>
              <w:jc w:val="center"/>
              <w:rPr>
                <w:rFonts w:hint="default" w:ascii="Times New Roman" w:hAnsi="Times New Roman" w:cs="Times New Roman"/>
                <w:sz w:val="21"/>
                <w:szCs w:val="21"/>
              </w:rPr>
            </w:pPr>
          </w:p>
        </w:tc>
        <w:tc>
          <w:tcPr>
            <w:tcW w:w="1434" w:type="dxa"/>
            <w:vMerge w:val="continue"/>
            <w:tcBorders>
              <w:left w:val="nil"/>
              <w:bottom w:val="nil"/>
              <w:right w:val="nil"/>
            </w:tcBorders>
            <w:shd w:val="clear" w:color="auto" w:fill="auto"/>
            <w:noWrap w:val="0"/>
            <w:vAlign w:val="center"/>
          </w:tcPr>
          <w:p w14:paraId="509D0D35">
            <w:pPr>
              <w:keepNext w:val="0"/>
              <w:keepLines w:val="0"/>
              <w:widowControl/>
              <w:suppressLineNumbers w:val="0"/>
              <w:spacing w:line="300" w:lineRule="atLeast"/>
              <w:jc w:val="center"/>
              <w:rPr>
                <w:rFonts w:hint="default" w:ascii="Times New Roman" w:hAnsi="Times New Roman" w:eastAsia="宋体" w:cs="Times New Roman"/>
                <w:kern w:val="2"/>
                <w:sz w:val="21"/>
                <w:szCs w:val="21"/>
                <w:lang w:val="en-US" w:eastAsia="zh-CN" w:bidi="ar-SA"/>
              </w:rPr>
            </w:pPr>
          </w:p>
        </w:tc>
      </w:tr>
      <w:tr w14:paraId="2F1CE7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025" w:type="dxa"/>
            <w:vMerge w:val="restart"/>
            <w:tcBorders>
              <w:top w:val="nil"/>
              <w:left w:val="nil"/>
              <w:right w:val="nil"/>
            </w:tcBorders>
            <w:noWrap w:val="0"/>
            <w:vAlign w:val="center"/>
          </w:tcPr>
          <w:p w14:paraId="40E3267B">
            <w:pPr>
              <w:spacing w:line="24" w:lineRule="atLeas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山羊</w:t>
            </w:r>
          </w:p>
        </w:tc>
        <w:tc>
          <w:tcPr>
            <w:tcW w:w="1292" w:type="dxa"/>
            <w:vMerge w:val="restart"/>
            <w:tcBorders>
              <w:top w:val="nil"/>
              <w:left w:val="nil"/>
              <w:right w:val="nil"/>
            </w:tcBorders>
            <w:noWrap w:val="0"/>
            <w:vAlign w:val="center"/>
          </w:tcPr>
          <w:p w14:paraId="5357F46E">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0.05</w:t>
            </w:r>
          </w:p>
        </w:tc>
        <w:tc>
          <w:tcPr>
            <w:tcW w:w="1566" w:type="dxa"/>
            <w:tcBorders>
              <w:top w:val="nil"/>
              <w:left w:val="nil"/>
              <w:bottom w:val="nil"/>
              <w:right w:val="nil"/>
            </w:tcBorders>
            <w:noWrap w:val="0"/>
            <w:vAlign w:val="bottom"/>
          </w:tcPr>
          <w:p w14:paraId="6903AB90">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31.59 </w:t>
            </w:r>
          </w:p>
        </w:tc>
        <w:tc>
          <w:tcPr>
            <w:tcW w:w="1631" w:type="dxa"/>
            <w:tcBorders>
              <w:top w:val="nil"/>
              <w:left w:val="nil"/>
              <w:bottom w:val="nil"/>
              <w:right w:val="nil"/>
            </w:tcBorders>
            <w:noWrap w:val="0"/>
            <w:vAlign w:val="bottom"/>
          </w:tcPr>
          <w:p w14:paraId="730EA9A8">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0.047</w:t>
            </w:r>
          </w:p>
        </w:tc>
        <w:tc>
          <w:tcPr>
            <w:tcW w:w="1380" w:type="dxa"/>
            <w:tcBorders>
              <w:top w:val="nil"/>
              <w:left w:val="nil"/>
              <w:bottom w:val="nil"/>
              <w:right w:val="nil"/>
            </w:tcBorders>
            <w:noWrap w:val="0"/>
            <w:vAlign w:val="bottom"/>
          </w:tcPr>
          <w:p w14:paraId="60B8C209">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94.0</w:t>
            </w:r>
          </w:p>
        </w:tc>
        <w:tc>
          <w:tcPr>
            <w:tcW w:w="1434" w:type="dxa"/>
            <w:vMerge w:val="restart"/>
            <w:tcBorders>
              <w:top w:val="nil"/>
              <w:left w:val="nil"/>
              <w:right w:val="nil"/>
            </w:tcBorders>
            <w:noWrap w:val="0"/>
            <w:vAlign w:val="center"/>
          </w:tcPr>
          <w:p w14:paraId="255238CF">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9</w:t>
            </w:r>
            <w:r>
              <w:rPr>
                <w:rFonts w:hint="eastAsia" w:ascii="Times New Roman" w:hAnsi="Times New Roman" w:cs="Times New Roman"/>
                <w:sz w:val="21"/>
                <w:szCs w:val="21"/>
                <w:lang w:val="en-US" w:eastAsia="zh-CN"/>
              </w:rPr>
              <w:t>5.3</w:t>
            </w:r>
          </w:p>
        </w:tc>
        <w:tc>
          <w:tcPr>
            <w:tcW w:w="1434" w:type="dxa"/>
            <w:vMerge w:val="restart"/>
            <w:tcBorders>
              <w:top w:val="nil"/>
              <w:left w:val="nil"/>
              <w:right w:val="nil"/>
            </w:tcBorders>
            <w:noWrap w:val="0"/>
            <w:vAlign w:val="center"/>
          </w:tcPr>
          <w:p w14:paraId="6B97A56A">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eastAsia="宋体" w:cs="Times New Roman"/>
                <w:kern w:val="0"/>
                <w:sz w:val="21"/>
                <w:szCs w:val="21"/>
                <w:lang w:val="en-US" w:eastAsia="zh-CN" w:bidi="ar"/>
              </w:rPr>
              <w:t>80～110</w:t>
            </w:r>
          </w:p>
        </w:tc>
      </w:tr>
      <w:tr w14:paraId="345FFC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025" w:type="dxa"/>
            <w:vMerge w:val="continue"/>
            <w:tcBorders>
              <w:left w:val="nil"/>
              <w:right w:val="nil"/>
            </w:tcBorders>
            <w:noWrap w:val="0"/>
            <w:vAlign w:val="center"/>
          </w:tcPr>
          <w:p w14:paraId="7EC18199">
            <w:pPr>
              <w:spacing w:line="24" w:lineRule="atLeast"/>
              <w:jc w:val="center"/>
              <w:rPr>
                <w:rFonts w:hint="default" w:ascii="Times New Roman" w:hAnsi="Times New Roman" w:cs="Times New Roman"/>
                <w:sz w:val="21"/>
                <w:szCs w:val="21"/>
              </w:rPr>
            </w:pPr>
          </w:p>
        </w:tc>
        <w:tc>
          <w:tcPr>
            <w:tcW w:w="1292" w:type="dxa"/>
            <w:vMerge w:val="continue"/>
            <w:tcBorders>
              <w:left w:val="nil"/>
              <w:right w:val="nil"/>
            </w:tcBorders>
            <w:noWrap w:val="0"/>
            <w:vAlign w:val="center"/>
          </w:tcPr>
          <w:p w14:paraId="3437C61C">
            <w:pPr>
              <w:jc w:val="center"/>
              <w:rPr>
                <w:rFonts w:hint="default" w:ascii="Times New Roman" w:hAnsi="Times New Roman" w:cs="Times New Roman"/>
                <w:sz w:val="21"/>
                <w:szCs w:val="21"/>
              </w:rPr>
            </w:pPr>
          </w:p>
        </w:tc>
        <w:tc>
          <w:tcPr>
            <w:tcW w:w="1566" w:type="dxa"/>
            <w:tcBorders>
              <w:top w:val="nil"/>
              <w:left w:val="nil"/>
              <w:bottom w:val="nil"/>
              <w:right w:val="nil"/>
            </w:tcBorders>
            <w:noWrap w:val="0"/>
            <w:vAlign w:val="bottom"/>
          </w:tcPr>
          <w:p w14:paraId="121E1121">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30.73 </w:t>
            </w:r>
          </w:p>
        </w:tc>
        <w:tc>
          <w:tcPr>
            <w:tcW w:w="1631" w:type="dxa"/>
            <w:tcBorders>
              <w:top w:val="nil"/>
              <w:left w:val="nil"/>
              <w:bottom w:val="nil"/>
              <w:right w:val="nil"/>
            </w:tcBorders>
            <w:noWrap w:val="0"/>
            <w:vAlign w:val="bottom"/>
          </w:tcPr>
          <w:p w14:paraId="778DE11D">
            <w:pPr>
              <w:keepNext w:val="0"/>
              <w:keepLines w:val="0"/>
              <w:widowControl/>
              <w:suppressLineNumbers w:val="0"/>
              <w:jc w:val="center"/>
              <w:textAlignment w:val="bottom"/>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0.046</w:t>
            </w:r>
          </w:p>
        </w:tc>
        <w:tc>
          <w:tcPr>
            <w:tcW w:w="1380" w:type="dxa"/>
            <w:tcBorders>
              <w:top w:val="nil"/>
              <w:left w:val="nil"/>
              <w:bottom w:val="nil"/>
              <w:right w:val="nil"/>
            </w:tcBorders>
            <w:noWrap w:val="0"/>
            <w:vAlign w:val="bottom"/>
          </w:tcPr>
          <w:p w14:paraId="697DC626">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92.0</w:t>
            </w:r>
          </w:p>
        </w:tc>
        <w:tc>
          <w:tcPr>
            <w:tcW w:w="1434" w:type="dxa"/>
            <w:vMerge w:val="continue"/>
            <w:tcBorders>
              <w:left w:val="nil"/>
              <w:right w:val="nil"/>
            </w:tcBorders>
            <w:noWrap w:val="0"/>
            <w:vAlign w:val="center"/>
          </w:tcPr>
          <w:p w14:paraId="0AFD94B8">
            <w:pPr>
              <w:jc w:val="center"/>
              <w:rPr>
                <w:rFonts w:hint="default" w:ascii="Times New Roman" w:hAnsi="Times New Roman" w:cs="Times New Roman"/>
                <w:sz w:val="21"/>
                <w:szCs w:val="21"/>
                <w:highlight w:val="none"/>
              </w:rPr>
            </w:pPr>
          </w:p>
        </w:tc>
        <w:tc>
          <w:tcPr>
            <w:tcW w:w="1434" w:type="dxa"/>
            <w:vMerge w:val="continue"/>
            <w:tcBorders>
              <w:left w:val="nil"/>
              <w:right w:val="nil"/>
            </w:tcBorders>
            <w:noWrap w:val="0"/>
            <w:vAlign w:val="center"/>
          </w:tcPr>
          <w:p w14:paraId="020573D4">
            <w:pPr>
              <w:adjustRightInd w:val="0"/>
              <w:snapToGrid w:val="0"/>
              <w:jc w:val="center"/>
              <w:rPr>
                <w:rFonts w:hint="default" w:ascii="Times New Roman" w:hAnsi="Times New Roman" w:cs="Times New Roman"/>
                <w:sz w:val="21"/>
                <w:szCs w:val="21"/>
                <w:lang w:val="en-US" w:eastAsia="zh-CN"/>
              </w:rPr>
            </w:pPr>
          </w:p>
        </w:tc>
      </w:tr>
      <w:tr w14:paraId="77D42F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025" w:type="dxa"/>
            <w:vMerge w:val="continue"/>
            <w:tcBorders>
              <w:left w:val="nil"/>
              <w:right w:val="nil"/>
            </w:tcBorders>
            <w:noWrap w:val="0"/>
            <w:vAlign w:val="center"/>
          </w:tcPr>
          <w:p w14:paraId="1C36AEE6">
            <w:pPr>
              <w:spacing w:line="24" w:lineRule="atLeast"/>
              <w:jc w:val="center"/>
              <w:rPr>
                <w:rFonts w:hint="default" w:ascii="Times New Roman" w:hAnsi="Times New Roman" w:cs="Times New Roman"/>
                <w:sz w:val="21"/>
                <w:szCs w:val="21"/>
              </w:rPr>
            </w:pPr>
          </w:p>
        </w:tc>
        <w:tc>
          <w:tcPr>
            <w:tcW w:w="1292" w:type="dxa"/>
            <w:vMerge w:val="continue"/>
            <w:tcBorders>
              <w:left w:val="nil"/>
              <w:bottom w:val="nil"/>
              <w:right w:val="nil"/>
            </w:tcBorders>
            <w:noWrap w:val="0"/>
            <w:vAlign w:val="center"/>
          </w:tcPr>
          <w:p w14:paraId="22B68C83">
            <w:pPr>
              <w:jc w:val="center"/>
              <w:rPr>
                <w:rFonts w:hint="default" w:ascii="Times New Roman" w:hAnsi="Times New Roman" w:cs="Times New Roman"/>
                <w:sz w:val="21"/>
                <w:szCs w:val="21"/>
              </w:rPr>
            </w:pPr>
          </w:p>
        </w:tc>
        <w:tc>
          <w:tcPr>
            <w:tcW w:w="1566" w:type="dxa"/>
            <w:tcBorders>
              <w:top w:val="nil"/>
              <w:left w:val="nil"/>
              <w:bottom w:val="nil"/>
              <w:right w:val="nil"/>
            </w:tcBorders>
            <w:noWrap w:val="0"/>
            <w:vAlign w:val="bottom"/>
          </w:tcPr>
          <w:p w14:paraId="6A72DE11">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35.84 </w:t>
            </w:r>
          </w:p>
        </w:tc>
        <w:tc>
          <w:tcPr>
            <w:tcW w:w="1631" w:type="dxa"/>
            <w:tcBorders>
              <w:top w:val="nil"/>
              <w:left w:val="nil"/>
              <w:bottom w:val="nil"/>
              <w:right w:val="nil"/>
            </w:tcBorders>
            <w:noWrap w:val="0"/>
            <w:vAlign w:val="bottom"/>
          </w:tcPr>
          <w:p w14:paraId="0C52D4D3">
            <w:pPr>
              <w:keepNext w:val="0"/>
              <w:keepLines w:val="0"/>
              <w:widowControl/>
              <w:suppressLineNumbers w:val="0"/>
              <w:jc w:val="center"/>
              <w:textAlignment w:val="bottom"/>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0.050</w:t>
            </w:r>
          </w:p>
        </w:tc>
        <w:tc>
          <w:tcPr>
            <w:tcW w:w="1380" w:type="dxa"/>
            <w:tcBorders>
              <w:top w:val="nil"/>
              <w:left w:val="nil"/>
              <w:bottom w:val="nil"/>
              <w:right w:val="nil"/>
            </w:tcBorders>
            <w:noWrap w:val="0"/>
            <w:vAlign w:val="bottom"/>
          </w:tcPr>
          <w:p w14:paraId="495FD8AA">
            <w:pPr>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100.0</w:t>
            </w:r>
          </w:p>
        </w:tc>
        <w:tc>
          <w:tcPr>
            <w:tcW w:w="1434" w:type="dxa"/>
            <w:vMerge w:val="continue"/>
            <w:tcBorders>
              <w:left w:val="nil"/>
              <w:bottom w:val="nil"/>
              <w:right w:val="nil"/>
            </w:tcBorders>
            <w:noWrap w:val="0"/>
            <w:vAlign w:val="center"/>
          </w:tcPr>
          <w:p w14:paraId="785EA101">
            <w:pPr>
              <w:jc w:val="center"/>
              <w:rPr>
                <w:rFonts w:hint="default" w:ascii="Times New Roman" w:hAnsi="Times New Roman" w:cs="Times New Roman"/>
                <w:sz w:val="21"/>
                <w:szCs w:val="21"/>
                <w:highlight w:val="none"/>
              </w:rPr>
            </w:pPr>
          </w:p>
        </w:tc>
        <w:tc>
          <w:tcPr>
            <w:tcW w:w="1434" w:type="dxa"/>
            <w:vMerge w:val="continue"/>
            <w:tcBorders>
              <w:left w:val="nil"/>
              <w:bottom w:val="nil"/>
              <w:right w:val="nil"/>
            </w:tcBorders>
            <w:noWrap w:val="0"/>
            <w:vAlign w:val="center"/>
          </w:tcPr>
          <w:p w14:paraId="26CE89BD">
            <w:pPr>
              <w:adjustRightInd w:val="0"/>
              <w:snapToGrid w:val="0"/>
              <w:jc w:val="center"/>
              <w:rPr>
                <w:rFonts w:hint="default" w:ascii="Times New Roman" w:hAnsi="Times New Roman" w:cs="Times New Roman"/>
                <w:sz w:val="21"/>
                <w:szCs w:val="21"/>
                <w:lang w:val="en-US" w:eastAsia="zh-CN"/>
              </w:rPr>
            </w:pPr>
          </w:p>
        </w:tc>
      </w:tr>
      <w:tr w14:paraId="6C814D3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025" w:type="dxa"/>
            <w:vMerge w:val="continue"/>
            <w:tcBorders>
              <w:left w:val="nil"/>
              <w:right w:val="nil"/>
            </w:tcBorders>
            <w:noWrap w:val="0"/>
            <w:vAlign w:val="center"/>
          </w:tcPr>
          <w:p w14:paraId="505C29E7">
            <w:pPr>
              <w:spacing w:line="24" w:lineRule="atLeast"/>
              <w:jc w:val="center"/>
              <w:rPr>
                <w:rFonts w:hint="default" w:ascii="Times New Roman" w:hAnsi="Times New Roman" w:cs="Times New Roman"/>
                <w:sz w:val="21"/>
                <w:szCs w:val="21"/>
              </w:rPr>
            </w:pPr>
          </w:p>
        </w:tc>
        <w:tc>
          <w:tcPr>
            <w:tcW w:w="1292" w:type="dxa"/>
            <w:vMerge w:val="restart"/>
            <w:tcBorders>
              <w:top w:val="nil"/>
              <w:left w:val="nil"/>
              <w:right w:val="nil"/>
            </w:tcBorders>
            <w:noWrap w:val="0"/>
            <w:vAlign w:val="center"/>
          </w:tcPr>
          <w:p w14:paraId="59B048AF">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66" w:type="dxa"/>
            <w:tcBorders>
              <w:top w:val="nil"/>
              <w:left w:val="nil"/>
              <w:bottom w:val="nil"/>
              <w:right w:val="nil"/>
            </w:tcBorders>
            <w:noWrap w:val="0"/>
            <w:vAlign w:val="bottom"/>
          </w:tcPr>
          <w:p w14:paraId="21C6C5F2">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1174.00 </w:t>
            </w:r>
          </w:p>
        </w:tc>
        <w:tc>
          <w:tcPr>
            <w:tcW w:w="1631" w:type="dxa"/>
            <w:tcBorders>
              <w:top w:val="nil"/>
              <w:left w:val="nil"/>
              <w:bottom w:val="nil"/>
              <w:right w:val="nil"/>
            </w:tcBorders>
            <w:noWrap w:val="0"/>
            <w:vAlign w:val="bottom"/>
          </w:tcPr>
          <w:p w14:paraId="42D2D990">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0.989</w:t>
            </w:r>
          </w:p>
        </w:tc>
        <w:tc>
          <w:tcPr>
            <w:tcW w:w="1380" w:type="dxa"/>
            <w:tcBorders>
              <w:top w:val="nil"/>
              <w:left w:val="nil"/>
              <w:bottom w:val="nil"/>
              <w:right w:val="nil"/>
            </w:tcBorders>
            <w:noWrap w:val="0"/>
            <w:vAlign w:val="bottom"/>
          </w:tcPr>
          <w:p w14:paraId="7B6E7C54">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98.9</w:t>
            </w:r>
          </w:p>
        </w:tc>
        <w:tc>
          <w:tcPr>
            <w:tcW w:w="1434" w:type="dxa"/>
            <w:vMerge w:val="restart"/>
            <w:tcBorders>
              <w:top w:val="nil"/>
              <w:left w:val="nil"/>
              <w:right w:val="nil"/>
            </w:tcBorders>
            <w:noWrap w:val="0"/>
            <w:vAlign w:val="center"/>
          </w:tcPr>
          <w:p w14:paraId="55C1870A">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96.4</w:t>
            </w:r>
          </w:p>
        </w:tc>
        <w:tc>
          <w:tcPr>
            <w:tcW w:w="1434" w:type="dxa"/>
            <w:vMerge w:val="restart"/>
            <w:tcBorders>
              <w:top w:val="nil"/>
              <w:left w:val="nil"/>
              <w:right w:val="nil"/>
            </w:tcBorders>
            <w:noWrap w:val="0"/>
            <w:vAlign w:val="center"/>
          </w:tcPr>
          <w:p w14:paraId="1EACF9B3">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90～105</w:t>
            </w:r>
          </w:p>
        </w:tc>
      </w:tr>
      <w:tr w14:paraId="1634192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025" w:type="dxa"/>
            <w:vMerge w:val="continue"/>
            <w:tcBorders>
              <w:left w:val="nil"/>
              <w:right w:val="nil"/>
            </w:tcBorders>
            <w:noWrap w:val="0"/>
            <w:vAlign w:val="center"/>
          </w:tcPr>
          <w:p w14:paraId="5961CA19">
            <w:pPr>
              <w:spacing w:line="24" w:lineRule="atLeast"/>
              <w:jc w:val="center"/>
              <w:rPr>
                <w:rFonts w:hint="default" w:ascii="Times New Roman" w:hAnsi="Times New Roman" w:cs="Times New Roman"/>
                <w:sz w:val="21"/>
                <w:szCs w:val="21"/>
              </w:rPr>
            </w:pPr>
          </w:p>
        </w:tc>
        <w:tc>
          <w:tcPr>
            <w:tcW w:w="1292" w:type="dxa"/>
            <w:vMerge w:val="continue"/>
            <w:tcBorders>
              <w:left w:val="nil"/>
              <w:right w:val="nil"/>
            </w:tcBorders>
            <w:noWrap w:val="0"/>
            <w:vAlign w:val="center"/>
          </w:tcPr>
          <w:p w14:paraId="75B35041">
            <w:pPr>
              <w:adjustRightInd w:val="0"/>
              <w:snapToGrid w:val="0"/>
              <w:jc w:val="center"/>
              <w:rPr>
                <w:rFonts w:hint="default" w:ascii="Times New Roman" w:hAnsi="Times New Roman" w:cs="Times New Roman"/>
                <w:sz w:val="21"/>
                <w:szCs w:val="21"/>
              </w:rPr>
            </w:pPr>
          </w:p>
        </w:tc>
        <w:tc>
          <w:tcPr>
            <w:tcW w:w="1566" w:type="dxa"/>
            <w:tcBorders>
              <w:top w:val="nil"/>
              <w:left w:val="nil"/>
              <w:bottom w:val="nil"/>
              <w:right w:val="nil"/>
            </w:tcBorders>
            <w:noWrap w:val="0"/>
            <w:vAlign w:val="bottom"/>
          </w:tcPr>
          <w:p w14:paraId="1B246266">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1088.20 </w:t>
            </w:r>
          </w:p>
        </w:tc>
        <w:tc>
          <w:tcPr>
            <w:tcW w:w="1631" w:type="dxa"/>
            <w:tcBorders>
              <w:top w:val="nil"/>
              <w:left w:val="nil"/>
              <w:bottom w:val="nil"/>
              <w:right w:val="nil"/>
            </w:tcBorders>
            <w:noWrap w:val="0"/>
            <w:vAlign w:val="bottom"/>
          </w:tcPr>
          <w:p w14:paraId="294CC3F3">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0.919</w:t>
            </w:r>
          </w:p>
        </w:tc>
        <w:tc>
          <w:tcPr>
            <w:tcW w:w="1380" w:type="dxa"/>
            <w:tcBorders>
              <w:top w:val="nil"/>
              <w:left w:val="nil"/>
              <w:bottom w:val="nil"/>
              <w:right w:val="nil"/>
            </w:tcBorders>
            <w:noWrap w:val="0"/>
            <w:vAlign w:val="bottom"/>
          </w:tcPr>
          <w:p w14:paraId="5C9264A2">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91.9</w:t>
            </w:r>
          </w:p>
        </w:tc>
        <w:tc>
          <w:tcPr>
            <w:tcW w:w="1434" w:type="dxa"/>
            <w:vMerge w:val="continue"/>
            <w:tcBorders>
              <w:left w:val="nil"/>
              <w:right w:val="nil"/>
            </w:tcBorders>
            <w:noWrap w:val="0"/>
            <w:vAlign w:val="center"/>
          </w:tcPr>
          <w:p w14:paraId="6DDFAEB0">
            <w:pPr>
              <w:adjustRightInd w:val="0"/>
              <w:snapToGrid w:val="0"/>
              <w:jc w:val="center"/>
              <w:rPr>
                <w:rFonts w:hint="default" w:ascii="Times New Roman" w:hAnsi="Times New Roman" w:cs="Times New Roman"/>
                <w:sz w:val="21"/>
                <w:szCs w:val="21"/>
              </w:rPr>
            </w:pPr>
          </w:p>
        </w:tc>
        <w:tc>
          <w:tcPr>
            <w:tcW w:w="1434" w:type="dxa"/>
            <w:vMerge w:val="continue"/>
            <w:tcBorders>
              <w:left w:val="nil"/>
              <w:right w:val="nil"/>
            </w:tcBorders>
            <w:noWrap w:val="0"/>
            <w:vAlign w:val="center"/>
          </w:tcPr>
          <w:p w14:paraId="2C9AA019">
            <w:pPr>
              <w:adjustRightInd w:val="0"/>
              <w:snapToGrid w:val="0"/>
              <w:jc w:val="center"/>
              <w:rPr>
                <w:rFonts w:hint="default" w:ascii="Times New Roman" w:hAnsi="Times New Roman" w:cs="Times New Roman"/>
                <w:sz w:val="21"/>
                <w:szCs w:val="21"/>
                <w:lang w:val="en-US" w:eastAsia="zh-CN"/>
              </w:rPr>
            </w:pPr>
          </w:p>
        </w:tc>
      </w:tr>
      <w:tr w14:paraId="4A41D3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025" w:type="dxa"/>
            <w:vMerge w:val="continue"/>
            <w:tcBorders>
              <w:left w:val="nil"/>
              <w:right w:val="nil"/>
            </w:tcBorders>
            <w:noWrap w:val="0"/>
            <w:vAlign w:val="center"/>
          </w:tcPr>
          <w:p w14:paraId="56096346">
            <w:pPr>
              <w:spacing w:line="24" w:lineRule="atLeast"/>
              <w:jc w:val="center"/>
              <w:rPr>
                <w:rFonts w:hint="default" w:ascii="Times New Roman" w:hAnsi="Times New Roman" w:cs="Times New Roman"/>
                <w:sz w:val="21"/>
                <w:szCs w:val="21"/>
              </w:rPr>
            </w:pPr>
          </w:p>
        </w:tc>
        <w:tc>
          <w:tcPr>
            <w:tcW w:w="1292" w:type="dxa"/>
            <w:vMerge w:val="continue"/>
            <w:tcBorders>
              <w:left w:val="nil"/>
              <w:bottom w:val="nil"/>
              <w:right w:val="nil"/>
            </w:tcBorders>
            <w:noWrap w:val="0"/>
            <w:vAlign w:val="center"/>
          </w:tcPr>
          <w:p w14:paraId="14A64D67">
            <w:pPr>
              <w:adjustRightInd w:val="0"/>
              <w:snapToGrid w:val="0"/>
              <w:jc w:val="center"/>
              <w:rPr>
                <w:rFonts w:hint="default" w:ascii="Times New Roman" w:hAnsi="Times New Roman" w:cs="Times New Roman"/>
                <w:sz w:val="21"/>
                <w:szCs w:val="21"/>
              </w:rPr>
            </w:pPr>
          </w:p>
        </w:tc>
        <w:tc>
          <w:tcPr>
            <w:tcW w:w="1566" w:type="dxa"/>
            <w:tcBorders>
              <w:top w:val="nil"/>
              <w:left w:val="nil"/>
              <w:bottom w:val="nil"/>
              <w:right w:val="nil"/>
            </w:tcBorders>
            <w:noWrap w:val="0"/>
            <w:vAlign w:val="bottom"/>
          </w:tcPr>
          <w:p w14:paraId="4CB8EAA9">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1167.00 </w:t>
            </w:r>
          </w:p>
        </w:tc>
        <w:tc>
          <w:tcPr>
            <w:tcW w:w="1631" w:type="dxa"/>
            <w:tcBorders>
              <w:top w:val="nil"/>
              <w:left w:val="nil"/>
              <w:bottom w:val="nil"/>
              <w:right w:val="nil"/>
            </w:tcBorders>
            <w:noWrap w:val="0"/>
            <w:vAlign w:val="bottom"/>
          </w:tcPr>
          <w:p w14:paraId="19CB416B">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0.984</w:t>
            </w:r>
          </w:p>
        </w:tc>
        <w:tc>
          <w:tcPr>
            <w:tcW w:w="1380" w:type="dxa"/>
            <w:tcBorders>
              <w:top w:val="nil"/>
              <w:left w:val="nil"/>
              <w:bottom w:val="nil"/>
              <w:right w:val="nil"/>
            </w:tcBorders>
            <w:noWrap w:val="0"/>
            <w:vAlign w:val="bottom"/>
          </w:tcPr>
          <w:p w14:paraId="19033AE2">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98.4</w:t>
            </w:r>
          </w:p>
        </w:tc>
        <w:tc>
          <w:tcPr>
            <w:tcW w:w="1434" w:type="dxa"/>
            <w:vMerge w:val="continue"/>
            <w:tcBorders>
              <w:left w:val="nil"/>
              <w:bottom w:val="nil"/>
              <w:right w:val="nil"/>
            </w:tcBorders>
            <w:noWrap w:val="0"/>
            <w:vAlign w:val="center"/>
          </w:tcPr>
          <w:p w14:paraId="345F4137">
            <w:pPr>
              <w:adjustRightInd w:val="0"/>
              <w:snapToGrid w:val="0"/>
              <w:jc w:val="center"/>
              <w:rPr>
                <w:rFonts w:hint="default" w:ascii="Times New Roman" w:hAnsi="Times New Roman" w:cs="Times New Roman"/>
                <w:sz w:val="21"/>
                <w:szCs w:val="21"/>
              </w:rPr>
            </w:pPr>
          </w:p>
        </w:tc>
        <w:tc>
          <w:tcPr>
            <w:tcW w:w="1434" w:type="dxa"/>
            <w:vMerge w:val="continue"/>
            <w:tcBorders>
              <w:left w:val="nil"/>
              <w:bottom w:val="nil"/>
              <w:right w:val="nil"/>
            </w:tcBorders>
            <w:noWrap w:val="0"/>
            <w:vAlign w:val="center"/>
          </w:tcPr>
          <w:p w14:paraId="4ABE4DB9">
            <w:pPr>
              <w:adjustRightInd w:val="0"/>
              <w:snapToGrid w:val="0"/>
              <w:jc w:val="center"/>
              <w:rPr>
                <w:rFonts w:hint="default" w:ascii="Times New Roman" w:hAnsi="Times New Roman" w:cs="Times New Roman"/>
                <w:sz w:val="21"/>
                <w:szCs w:val="21"/>
                <w:lang w:val="en-US" w:eastAsia="zh-CN"/>
              </w:rPr>
            </w:pPr>
          </w:p>
        </w:tc>
      </w:tr>
      <w:tr w14:paraId="706ED4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1025" w:type="dxa"/>
            <w:vMerge w:val="continue"/>
            <w:tcBorders>
              <w:left w:val="nil"/>
              <w:right w:val="nil"/>
            </w:tcBorders>
            <w:noWrap w:val="0"/>
            <w:vAlign w:val="center"/>
          </w:tcPr>
          <w:p w14:paraId="66175E7B">
            <w:pPr>
              <w:spacing w:line="24" w:lineRule="atLeast"/>
              <w:jc w:val="center"/>
              <w:rPr>
                <w:rFonts w:hint="default" w:ascii="Times New Roman" w:hAnsi="Times New Roman" w:cs="Times New Roman"/>
                <w:sz w:val="21"/>
                <w:szCs w:val="21"/>
              </w:rPr>
            </w:pPr>
          </w:p>
        </w:tc>
        <w:tc>
          <w:tcPr>
            <w:tcW w:w="1292" w:type="dxa"/>
            <w:vMerge w:val="restart"/>
            <w:tcBorders>
              <w:top w:val="nil"/>
              <w:left w:val="nil"/>
              <w:right w:val="nil"/>
            </w:tcBorders>
            <w:noWrap w:val="0"/>
            <w:vAlign w:val="center"/>
          </w:tcPr>
          <w:p w14:paraId="56ABD3CE">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5</w:t>
            </w:r>
          </w:p>
        </w:tc>
        <w:tc>
          <w:tcPr>
            <w:tcW w:w="1566" w:type="dxa"/>
            <w:tcBorders>
              <w:top w:val="nil"/>
              <w:left w:val="nil"/>
              <w:bottom w:val="nil"/>
              <w:right w:val="nil"/>
            </w:tcBorders>
            <w:noWrap w:val="0"/>
            <w:vAlign w:val="bottom"/>
          </w:tcPr>
          <w:p w14:paraId="39B8564C">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6057.70 </w:t>
            </w:r>
          </w:p>
        </w:tc>
        <w:tc>
          <w:tcPr>
            <w:tcW w:w="1631" w:type="dxa"/>
            <w:tcBorders>
              <w:top w:val="nil"/>
              <w:left w:val="nil"/>
              <w:bottom w:val="nil"/>
              <w:right w:val="nil"/>
            </w:tcBorders>
            <w:noWrap w:val="0"/>
            <w:vAlign w:val="bottom"/>
          </w:tcPr>
          <w:p w14:paraId="346C7D67">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5.020</w:t>
            </w:r>
          </w:p>
        </w:tc>
        <w:tc>
          <w:tcPr>
            <w:tcW w:w="1380" w:type="dxa"/>
            <w:tcBorders>
              <w:top w:val="nil"/>
              <w:left w:val="nil"/>
              <w:bottom w:val="nil"/>
              <w:right w:val="nil"/>
            </w:tcBorders>
            <w:noWrap w:val="0"/>
            <w:vAlign w:val="bottom"/>
          </w:tcPr>
          <w:p w14:paraId="4DCD564F">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100.4</w:t>
            </w:r>
          </w:p>
        </w:tc>
        <w:tc>
          <w:tcPr>
            <w:tcW w:w="1434" w:type="dxa"/>
            <w:vMerge w:val="restart"/>
            <w:tcBorders>
              <w:top w:val="nil"/>
              <w:left w:val="nil"/>
              <w:right w:val="nil"/>
            </w:tcBorders>
            <w:noWrap w:val="0"/>
            <w:vAlign w:val="center"/>
          </w:tcPr>
          <w:p w14:paraId="21D45D0F">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100.4</w:t>
            </w:r>
          </w:p>
        </w:tc>
        <w:tc>
          <w:tcPr>
            <w:tcW w:w="1434" w:type="dxa"/>
            <w:vMerge w:val="restart"/>
            <w:tcBorders>
              <w:top w:val="nil"/>
              <w:left w:val="nil"/>
              <w:right w:val="nil"/>
            </w:tcBorders>
            <w:noWrap w:val="0"/>
            <w:vAlign w:val="center"/>
          </w:tcPr>
          <w:p w14:paraId="2C4FDC60">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90～105</w:t>
            </w:r>
          </w:p>
        </w:tc>
      </w:tr>
      <w:tr w14:paraId="3D8B8B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025" w:type="dxa"/>
            <w:vMerge w:val="continue"/>
            <w:tcBorders>
              <w:left w:val="nil"/>
              <w:right w:val="nil"/>
            </w:tcBorders>
            <w:noWrap w:val="0"/>
            <w:vAlign w:val="center"/>
          </w:tcPr>
          <w:p w14:paraId="27A18F40">
            <w:pPr>
              <w:spacing w:line="24" w:lineRule="atLeast"/>
              <w:jc w:val="center"/>
              <w:rPr>
                <w:rFonts w:hint="default" w:ascii="Times New Roman" w:hAnsi="Times New Roman" w:cs="Times New Roman"/>
                <w:sz w:val="21"/>
                <w:szCs w:val="21"/>
              </w:rPr>
            </w:pPr>
          </w:p>
        </w:tc>
        <w:tc>
          <w:tcPr>
            <w:tcW w:w="1292" w:type="dxa"/>
            <w:vMerge w:val="continue"/>
            <w:tcBorders>
              <w:left w:val="nil"/>
              <w:right w:val="nil"/>
            </w:tcBorders>
            <w:noWrap w:val="0"/>
            <w:vAlign w:val="center"/>
          </w:tcPr>
          <w:p w14:paraId="1A1349F6">
            <w:pPr>
              <w:adjustRightInd w:val="0"/>
              <w:snapToGrid w:val="0"/>
              <w:jc w:val="center"/>
              <w:rPr>
                <w:rFonts w:hint="default" w:ascii="Times New Roman" w:hAnsi="Times New Roman" w:cs="Times New Roman"/>
                <w:sz w:val="21"/>
                <w:szCs w:val="21"/>
              </w:rPr>
            </w:pPr>
          </w:p>
        </w:tc>
        <w:tc>
          <w:tcPr>
            <w:tcW w:w="1566" w:type="dxa"/>
            <w:tcBorders>
              <w:top w:val="nil"/>
              <w:left w:val="nil"/>
              <w:bottom w:val="nil"/>
              <w:right w:val="nil"/>
            </w:tcBorders>
            <w:noWrap w:val="0"/>
            <w:vAlign w:val="bottom"/>
          </w:tcPr>
          <w:p w14:paraId="1B4A0D69">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6123.00 </w:t>
            </w:r>
          </w:p>
        </w:tc>
        <w:tc>
          <w:tcPr>
            <w:tcW w:w="1631" w:type="dxa"/>
            <w:tcBorders>
              <w:top w:val="nil"/>
              <w:left w:val="nil"/>
              <w:bottom w:val="nil"/>
              <w:right w:val="nil"/>
            </w:tcBorders>
            <w:noWrap w:val="0"/>
            <w:vAlign w:val="bottom"/>
          </w:tcPr>
          <w:p w14:paraId="674973D1">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5.074</w:t>
            </w:r>
          </w:p>
        </w:tc>
        <w:tc>
          <w:tcPr>
            <w:tcW w:w="1380" w:type="dxa"/>
            <w:tcBorders>
              <w:top w:val="nil"/>
              <w:left w:val="nil"/>
              <w:bottom w:val="nil"/>
              <w:right w:val="nil"/>
            </w:tcBorders>
            <w:noWrap w:val="0"/>
            <w:vAlign w:val="bottom"/>
          </w:tcPr>
          <w:p w14:paraId="0CBE1D17">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101.5</w:t>
            </w:r>
          </w:p>
        </w:tc>
        <w:tc>
          <w:tcPr>
            <w:tcW w:w="1434" w:type="dxa"/>
            <w:vMerge w:val="continue"/>
            <w:tcBorders>
              <w:left w:val="nil"/>
              <w:right w:val="nil"/>
            </w:tcBorders>
            <w:noWrap w:val="0"/>
            <w:vAlign w:val="center"/>
          </w:tcPr>
          <w:p w14:paraId="4F17063C">
            <w:pPr>
              <w:adjustRightInd w:val="0"/>
              <w:snapToGrid w:val="0"/>
              <w:jc w:val="center"/>
              <w:rPr>
                <w:rFonts w:hint="default" w:ascii="Times New Roman" w:hAnsi="Times New Roman" w:cs="Times New Roman"/>
                <w:sz w:val="21"/>
                <w:szCs w:val="21"/>
              </w:rPr>
            </w:pPr>
          </w:p>
        </w:tc>
        <w:tc>
          <w:tcPr>
            <w:tcW w:w="1434" w:type="dxa"/>
            <w:vMerge w:val="continue"/>
            <w:tcBorders>
              <w:left w:val="nil"/>
              <w:right w:val="nil"/>
            </w:tcBorders>
            <w:noWrap w:val="0"/>
            <w:vAlign w:val="center"/>
          </w:tcPr>
          <w:p w14:paraId="0E609108">
            <w:pPr>
              <w:adjustRightInd w:val="0"/>
              <w:snapToGrid w:val="0"/>
              <w:jc w:val="center"/>
              <w:rPr>
                <w:rFonts w:hint="default" w:ascii="Times New Roman" w:hAnsi="Times New Roman" w:cs="Times New Roman"/>
                <w:sz w:val="21"/>
                <w:szCs w:val="21"/>
                <w:lang w:val="en-US" w:eastAsia="zh-CN"/>
              </w:rPr>
            </w:pPr>
          </w:p>
        </w:tc>
      </w:tr>
      <w:tr w14:paraId="7AC6CF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025" w:type="dxa"/>
            <w:vMerge w:val="continue"/>
            <w:tcBorders>
              <w:left w:val="nil"/>
              <w:bottom w:val="single" w:color="000000" w:sz="8" w:space="0"/>
              <w:right w:val="nil"/>
            </w:tcBorders>
            <w:noWrap w:val="0"/>
            <w:vAlign w:val="center"/>
          </w:tcPr>
          <w:p w14:paraId="0D9ACF28">
            <w:pPr>
              <w:spacing w:line="24" w:lineRule="atLeast"/>
              <w:jc w:val="center"/>
              <w:rPr>
                <w:rFonts w:hint="default" w:ascii="Times New Roman" w:hAnsi="Times New Roman" w:cs="Times New Roman"/>
                <w:sz w:val="21"/>
                <w:szCs w:val="21"/>
              </w:rPr>
            </w:pPr>
          </w:p>
        </w:tc>
        <w:tc>
          <w:tcPr>
            <w:tcW w:w="1292" w:type="dxa"/>
            <w:vMerge w:val="continue"/>
            <w:tcBorders>
              <w:left w:val="nil"/>
              <w:bottom w:val="single" w:color="000000" w:sz="8" w:space="0"/>
              <w:right w:val="nil"/>
            </w:tcBorders>
            <w:noWrap w:val="0"/>
            <w:vAlign w:val="center"/>
          </w:tcPr>
          <w:p w14:paraId="4768D7EB">
            <w:pPr>
              <w:adjustRightInd w:val="0"/>
              <w:snapToGrid w:val="0"/>
              <w:jc w:val="center"/>
              <w:rPr>
                <w:rFonts w:hint="default" w:ascii="Times New Roman" w:hAnsi="Times New Roman" w:cs="Times New Roman"/>
                <w:sz w:val="21"/>
                <w:szCs w:val="21"/>
              </w:rPr>
            </w:pPr>
          </w:p>
        </w:tc>
        <w:tc>
          <w:tcPr>
            <w:tcW w:w="1566" w:type="dxa"/>
            <w:tcBorders>
              <w:top w:val="nil"/>
              <w:left w:val="nil"/>
              <w:bottom w:val="single" w:color="000000" w:sz="8" w:space="0"/>
              <w:right w:val="nil"/>
            </w:tcBorders>
            <w:noWrap w:val="0"/>
            <w:vAlign w:val="bottom"/>
          </w:tcPr>
          <w:p w14:paraId="50ABE374">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5987.50 </w:t>
            </w:r>
          </w:p>
        </w:tc>
        <w:tc>
          <w:tcPr>
            <w:tcW w:w="1631" w:type="dxa"/>
            <w:tcBorders>
              <w:top w:val="nil"/>
              <w:left w:val="nil"/>
              <w:bottom w:val="single" w:color="000000" w:sz="8" w:space="0"/>
              <w:right w:val="nil"/>
            </w:tcBorders>
            <w:noWrap w:val="0"/>
            <w:vAlign w:val="bottom"/>
          </w:tcPr>
          <w:p w14:paraId="0E431BB5">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4.962</w:t>
            </w:r>
          </w:p>
        </w:tc>
        <w:tc>
          <w:tcPr>
            <w:tcW w:w="1380" w:type="dxa"/>
            <w:tcBorders>
              <w:top w:val="nil"/>
              <w:left w:val="nil"/>
              <w:bottom w:val="single" w:color="000000" w:sz="8" w:space="0"/>
              <w:right w:val="nil"/>
            </w:tcBorders>
            <w:noWrap w:val="0"/>
            <w:vAlign w:val="bottom"/>
          </w:tcPr>
          <w:p w14:paraId="34F7D2AF">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99.2</w:t>
            </w:r>
          </w:p>
        </w:tc>
        <w:tc>
          <w:tcPr>
            <w:tcW w:w="1434" w:type="dxa"/>
            <w:vMerge w:val="continue"/>
            <w:tcBorders>
              <w:left w:val="nil"/>
              <w:bottom w:val="single" w:color="000000" w:sz="8" w:space="0"/>
              <w:right w:val="nil"/>
            </w:tcBorders>
            <w:noWrap w:val="0"/>
            <w:vAlign w:val="center"/>
          </w:tcPr>
          <w:p w14:paraId="6A1B0955">
            <w:pPr>
              <w:adjustRightInd w:val="0"/>
              <w:snapToGrid w:val="0"/>
              <w:jc w:val="center"/>
              <w:rPr>
                <w:rFonts w:hint="default" w:ascii="Times New Roman" w:hAnsi="Times New Roman" w:cs="Times New Roman"/>
                <w:sz w:val="21"/>
                <w:szCs w:val="21"/>
              </w:rPr>
            </w:pPr>
          </w:p>
        </w:tc>
        <w:tc>
          <w:tcPr>
            <w:tcW w:w="1434" w:type="dxa"/>
            <w:vMerge w:val="continue"/>
            <w:tcBorders>
              <w:left w:val="nil"/>
              <w:bottom w:val="single" w:color="000000" w:sz="8" w:space="0"/>
              <w:right w:val="nil"/>
            </w:tcBorders>
            <w:noWrap w:val="0"/>
            <w:vAlign w:val="center"/>
          </w:tcPr>
          <w:p w14:paraId="69B6A759">
            <w:pPr>
              <w:adjustRightInd w:val="0"/>
              <w:snapToGrid w:val="0"/>
              <w:jc w:val="center"/>
              <w:rPr>
                <w:rFonts w:hint="default" w:ascii="Times New Roman" w:hAnsi="Times New Roman" w:cs="Times New Roman"/>
                <w:sz w:val="21"/>
                <w:szCs w:val="21"/>
                <w:lang w:val="en-US" w:eastAsia="zh-CN"/>
              </w:rPr>
            </w:pPr>
          </w:p>
        </w:tc>
      </w:tr>
    </w:tbl>
    <w:p w14:paraId="0F80D0CF">
      <w:pPr>
        <w:pStyle w:val="4"/>
        <w:keepNext w:val="0"/>
        <w:keepLines w:val="0"/>
        <w:widowControl/>
        <w:suppressLineNumbers w:val="0"/>
        <w:shd w:val="clear" w:fill="FFFFFF"/>
        <w:spacing w:before="192" w:beforeAutospacing="0" w:after="192" w:afterAutospacing="0" w:line="360" w:lineRule="auto"/>
        <w:ind w:left="0" w:right="0" w:firstLine="640" w:firstLineChars="20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由表13可以看出，黄牛源性成分在0.05%、1%、5%加标浓度下的平均回收率分别为102.0%、97.3%和100.1%，各浓度水平下3次平行测定的回收率范围为95.5%～104.0%；山羊源性成分在0.05%、1%、5%加标浓度下的平均回收率分别为95.3%、96.4%和100.4%，各浓度水平下3次平行测定的回收率范围为91.9%～101.5%。从不同源性成分的对比来看，黄牛和山羊源性成分在各浓度水平下的平均回收率基本相当，差异无显著统计学意义，说明本方法对不同源成分的检测准确度具有良好的一致性。从浓度趋势来看，1%和5%浓度样品的平均回收率均稳定在95%～101%的窄范围内，显著优于标准规定的90%～105%要求，表明本方法具有较高的准确度和良好的系统误差控制能力。上述结果表明，本数字PCR检测方法在0.05%～5%浓度范围内，加标回收率满足GB/T 27404-2026规定的技术要求，系统误差小，准确度良好，能够满足特色乳粉中黄牛、山羊源性成分的准确定量检测需求。本方法的加标回收率结果良好，所有浓度水平均满足GB/T 27404-2026规定的相应回收率范围要求。</w:t>
      </w:r>
    </w:p>
    <w:p w14:paraId="5F48E863">
      <w:pPr>
        <w:pStyle w:val="4"/>
        <w:keepNext w:val="0"/>
        <w:keepLines w:val="0"/>
        <w:widowControl/>
        <w:suppressLineNumbers w:val="0"/>
        <w:shd w:val="clear" w:fill="FFFFFF"/>
        <w:spacing w:before="192" w:beforeAutospacing="0" w:after="192" w:afterAutospacing="0" w:line="360" w:lineRule="auto"/>
        <w:ind w:right="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2.3.7稳健性</w:t>
      </w:r>
    </w:p>
    <w:p w14:paraId="2ED12293">
      <w:pPr>
        <w:keepNext w:val="0"/>
        <w:keepLines w:val="0"/>
        <w:suppressLineNumbers w:val="0"/>
        <w:spacing w:before="0" w:beforeAutospacing="0" w:after="0" w:afterAutospacing="0" w:line="360" w:lineRule="auto"/>
        <w:ind w:right="0"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kern w:val="2"/>
          <w:sz w:val="32"/>
          <w:szCs w:val="32"/>
          <w:lang w:val="en-US" w:eastAsia="zh-CN" w:bidi="ar-SA"/>
        </w:rPr>
        <w:t>为验证所建立的数字</w:t>
      </w:r>
      <w:r>
        <w:rPr>
          <w:rFonts w:hint="eastAsia" w:ascii="仿宋" w:hAnsi="仿宋" w:eastAsia="仿宋" w:cs="仿宋"/>
          <w:color w:val="auto"/>
          <w:sz w:val="32"/>
          <w:szCs w:val="32"/>
          <w:highlight w:val="none"/>
          <w:lang w:val="en-US" w:eastAsia="zh-CN"/>
        </w:rPr>
        <w:t>PCR检测方法的稳健性，确保该方法在实际应用中面对实验条件波动时仍能保持检测结果的可靠性和一致性，系统考察了影响检测结果的关键变量，包括不同厂家的数字PCR仪设备、不同厂家的核酸提取试剂盒、不同厂家的引物和探针、退火温度及引物探针浓度，具体考察结论如下：</w:t>
      </w:r>
    </w:p>
    <w:p w14:paraId="243F42FD">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本次稳健性考察分别选用不同厂家的数字PCR仪、不同品牌的核酸提取试剂盒（均符合数字PCR检测样本预处理要求）、不同厂家生产的目标引物和探针（序列一致，纯度达标），并在合理范围内调整退火温度、优化引物探针浓度，对同一批实验样本进行检测，记录各条件下的检测结果。</w:t>
      </w:r>
    </w:p>
    <w:p w14:paraId="480C282C">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经统计分析，在上述所有考察变量发生合理波动的情况下，各核心检测指标均保持一致，检测结果的相对标准偏差（RSD）均控制在可接受范围内（≤25%），符合数字PCR检测方法稳健性的评估标准。其中，不同厂家数字PCR仪的检测结果无显著差异，表明该方法对不同设备的适应性良好，不受仪器品牌及型号差异的明显影响；不同厂家提取试剂盒处理后的样本，经检测均能获得稳定一致的结果，说明该方法可兼容不同品牌的提取试剂，降低了实验耗材选择的局限性；不同厂家的引物和探针在检测中表现出良好的一致性，未出现特异性偏差，证实引物探针的来源差异不会影响检测结果的准确性；退火温度及引物探针浓度在合理范围内调整后，检测结果未发生实质性变化，进一步说明该方法的反应体系具有良好的耐受性，无需严格控制单一反应参数即可获得可靠结果。</w:t>
      </w:r>
    </w:p>
    <w:p w14:paraId="5309596A">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综上，本次考察所涉及的各项变量均未对数字PCR检测方法的结果产生显著影响，检测结果具有良好的一致性和稳定性。该数字PCR检测方法具备较强的稳健性，能够适应实际实验过程中设备、耗材、反应参数等常见条件的合理波动，可满足检测的需求。</w:t>
      </w:r>
    </w:p>
    <w:p w14:paraId="350DFE66">
      <w:pPr>
        <w:keepNext w:val="0"/>
        <w:keepLines w:val="0"/>
        <w:suppressLineNumbers w:val="0"/>
        <w:spacing w:before="0" w:beforeAutospacing="0" w:after="0" w:afterAutospacing="0" w:line="240" w:lineRule="auto"/>
        <w:ind w:right="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2.3.8 不确定度</w:t>
      </w:r>
    </w:p>
    <w:p w14:paraId="2CCEAD08">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highlight w:val="none"/>
          <w:lang w:val="en-US" w:eastAsia="zh-CN"/>
        </w:rPr>
      </w:pPr>
      <w:bookmarkStart w:id="8" w:name="_Toc2216"/>
      <w:r>
        <w:rPr>
          <w:rFonts w:hint="eastAsia" w:ascii="仿宋" w:hAnsi="仿宋" w:eastAsia="仿宋" w:cs="仿宋"/>
          <w:color w:val="auto"/>
          <w:sz w:val="32"/>
          <w:szCs w:val="32"/>
          <w:highlight w:val="none"/>
          <w:lang w:val="en-US" w:eastAsia="zh-CN"/>
        </w:rPr>
        <w:t>测量不确定度是表征测量结果分散性的参数，是评价检测方法可靠性的重要指标。本方法依据JJF 1059.1-2012《测量不确定度评定与表示》及GB/T 42077-2022《生物技术 核酸靶序列定量方法的性能评价要求》，对特色乳粉中黄牛、山羊源性成分数字PCR定量检测结果进行测量不确定度评定。</w:t>
      </w:r>
    </w:p>
    <w:p w14:paraId="10DBB14A">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本方法不确定度主要来源于测量精密度、移液器校准、微滴体积变异及标准曲线拟合四个方面。其中，测量精密度通过重复测定进行A类评定；移液器校准和微滴体积变异依据校准证书及仪器说明书进行B类评定；标准曲线拟合通过对标准曲线数据进行回归分析评定。本方法的标准曲线与待测样品基质相同、处理过程一致，因此基质效应和DNA提取过程的不确定度已被自动校准，不再单独计入。泊松分布不确定度已被测量精密度覆盖，亦不重复计算。</w:t>
      </w:r>
    </w:p>
    <w:p w14:paraId="7C2900C2">
      <w:pPr>
        <w:keepNext w:val="0"/>
        <w:keepLines w:val="0"/>
        <w:suppressLineNumbers w:val="0"/>
        <w:spacing w:before="0" w:beforeAutospacing="0" w:after="0" w:afterAutospacing="0" w:line="240" w:lineRule="auto"/>
        <w:ind w:right="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（1）测量精密度不确定度</w:t>
      </w:r>
    </w:p>
    <w:p w14:paraId="6070E083">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i w:val="0"/>
          <w:color w:val="auto"/>
          <w:kern w:val="2"/>
          <w:sz w:val="32"/>
          <w:szCs w:val="32"/>
          <w:highlight w:val="none"/>
          <w:lang w:val="en-US" w:eastAsia="zh-CN" w:bidi="ar-SA"/>
        </w:rPr>
      </w:pPr>
      <w:r>
        <w:rPr>
          <w:rFonts w:hint="eastAsia" w:ascii="仿宋" w:hAnsi="仿宋" w:eastAsia="仿宋" w:cs="仿宋"/>
          <w:color w:val="auto"/>
          <w:sz w:val="32"/>
          <w:szCs w:val="32"/>
          <w:highlight w:val="none"/>
          <w:lang w:val="en-US" w:eastAsia="zh-CN"/>
        </w:rPr>
        <w:t>依据精密度验证试验（n=10），得到各浓度水平拷贝数浓度的相对标准偏差（RSD），该RSD代表单次测量的精密度。每个样品进行3次独立测定取平均值，因此测量精密度不确定度（见下表）按平均值的标准误计算：</w:t>
      </w:r>
      <m:oMath>
        <m:sSub>
          <m:sSubPr>
            <m:ctrlPr>
              <w:rPr>
                <w:rFonts w:hint="eastAsia" w:ascii="Cambria Math" w:hAnsi="Cambria Math" w:eastAsia="仿宋" w:cs="仿宋"/>
                <w:color w:val="auto"/>
                <w:kern w:val="2"/>
                <w:sz w:val="32"/>
                <w:szCs w:val="32"/>
                <w:highlight w:val="none"/>
                <w:lang w:val="en-US" w:eastAsia="zh-CN" w:bidi="ar-SA"/>
              </w:rPr>
            </m:ctrlPr>
          </m:sSubPr>
          <m:e>
            <m:r>
              <m:rPr/>
              <w:rPr>
                <w:rFonts w:hint="eastAsia" w:ascii="Cambria Math" w:hAnsi="Cambria Math" w:eastAsia="仿宋" w:cs="仿宋"/>
                <w:color w:val="auto"/>
                <w:kern w:val="2"/>
                <w:sz w:val="32"/>
                <w:szCs w:val="32"/>
                <w:highlight w:val="none"/>
                <w:lang w:val="en-US" w:eastAsia="zh-CN" w:bidi="ar-SA"/>
              </w:rPr>
              <m:t>u</m:t>
            </m:r>
            <m:ctrlPr>
              <w:rPr>
                <w:rFonts w:hint="eastAsia" w:ascii="Cambria Math" w:hAnsi="Cambria Math" w:eastAsia="仿宋" w:cs="仿宋"/>
                <w:color w:val="auto"/>
                <w:kern w:val="2"/>
                <w:sz w:val="32"/>
                <w:szCs w:val="32"/>
                <w:highlight w:val="none"/>
                <w:lang w:val="en-US" w:eastAsia="zh-CN" w:bidi="ar-SA"/>
              </w:rPr>
            </m:ctrlPr>
          </m:e>
          <m:sub>
            <m:r>
              <m:rPr>
                <m:sty m:val="p"/>
              </m:rPr>
              <w:rPr>
                <w:rFonts w:hint="eastAsia" w:ascii="Cambria Math" w:hAnsi="Cambria Math" w:eastAsia="仿宋" w:cs="仿宋"/>
                <w:color w:val="auto"/>
                <w:kern w:val="2"/>
                <w:sz w:val="32"/>
                <w:szCs w:val="32"/>
                <w:highlight w:val="none"/>
                <w:lang w:val="en-US" w:eastAsia="zh-CN" w:bidi="ar-SA"/>
              </w:rPr>
              <m:t>rel,精密度</m:t>
            </m:r>
            <m:ctrlPr>
              <w:rPr>
                <w:rFonts w:hint="eastAsia" w:ascii="Cambria Math" w:hAnsi="Cambria Math" w:eastAsia="仿宋" w:cs="仿宋"/>
                <w:color w:val="auto"/>
                <w:kern w:val="2"/>
                <w:sz w:val="32"/>
                <w:szCs w:val="32"/>
                <w:highlight w:val="none"/>
                <w:lang w:val="en-US" w:eastAsia="zh-CN" w:bidi="ar-SA"/>
              </w:rPr>
            </m:ctrlPr>
          </m:sub>
        </m:sSub>
        <m:r>
          <m:rPr>
            <m:sty m:val="p"/>
          </m:rPr>
          <w:rPr>
            <w:rFonts w:hint="eastAsia" w:ascii="Cambria Math" w:hAnsi="Cambria Math" w:eastAsia="仿宋" w:cs="仿宋"/>
            <w:color w:val="auto"/>
            <w:kern w:val="2"/>
            <w:sz w:val="32"/>
            <w:szCs w:val="32"/>
            <w:highlight w:val="none"/>
            <w:lang w:val="en-US" w:eastAsia="zh-CN" w:bidi="ar-SA"/>
          </w:rPr>
          <m:t>=</m:t>
        </m:r>
        <m:f>
          <m:fPr>
            <m:ctrlPr>
              <w:rPr>
                <w:rFonts w:hint="eastAsia" w:ascii="Cambria Math" w:hAnsi="Cambria Math" w:eastAsia="仿宋" w:cs="仿宋"/>
                <w:color w:val="auto"/>
                <w:kern w:val="2"/>
                <w:sz w:val="32"/>
                <w:szCs w:val="32"/>
                <w:highlight w:val="none"/>
                <w:lang w:val="en-US" w:eastAsia="zh-CN" w:bidi="ar-SA"/>
              </w:rPr>
            </m:ctrlPr>
          </m:fPr>
          <m:num>
            <m:r>
              <m:rPr>
                <m:sty m:val="p"/>
              </m:rPr>
              <w:rPr>
                <w:rFonts w:hint="eastAsia" w:ascii="Cambria Math" w:hAnsi="Cambria Math" w:eastAsia="仿宋" w:cs="仿宋"/>
                <w:color w:val="auto"/>
                <w:kern w:val="2"/>
                <w:sz w:val="32"/>
                <w:szCs w:val="32"/>
                <w:highlight w:val="none"/>
                <w:lang w:val="en-US" w:eastAsia="zh-CN" w:bidi="ar-SA"/>
              </w:rPr>
              <m:t>RSD</m:t>
            </m:r>
            <m:ctrlPr>
              <w:rPr>
                <w:rFonts w:hint="eastAsia" w:ascii="Cambria Math" w:hAnsi="Cambria Math" w:eastAsia="仿宋" w:cs="仿宋"/>
                <w:color w:val="auto"/>
                <w:kern w:val="2"/>
                <w:sz w:val="32"/>
                <w:szCs w:val="32"/>
                <w:highlight w:val="none"/>
                <w:lang w:val="en-US" w:eastAsia="zh-CN" w:bidi="ar-SA"/>
              </w:rPr>
            </m:ctrlPr>
          </m:num>
          <m:den>
            <m:rad>
              <m:radPr>
                <m:degHide m:val="1"/>
                <m:ctrlPr>
                  <w:rPr>
                    <w:rFonts w:hint="eastAsia" w:ascii="Cambria Math" w:hAnsi="Cambria Math" w:eastAsia="仿宋" w:cs="仿宋"/>
                    <w:color w:val="auto"/>
                    <w:kern w:val="2"/>
                    <w:sz w:val="32"/>
                    <w:szCs w:val="32"/>
                    <w:highlight w:val="none"/>
                    <w:lang w:val="en-US" w:eastAsia="zh-CN" w:bidi="ar-SA"/>
                  </w:rPr>
                </m:ctrlPr>
              </m:radPr>
              <m:deg>
                <m:ctrlPr>
                  <w:rPr>
                    <w:rFonts w:hint="eastAsia" w:ascii="Cambria Math" w:hAnsi="Cambria Math" w:eastAsia="仿宋" w:cs="仿宋"/>
                    <w:color w:val="auto"/>
                    <w:kern w:val="2"/>
                    <w:sz w:val="32"/>
                    <w:szCs w:val="32"/>
                    <w:highlight w:val="none"/>
                    <w:lang w:val="en-US" w:eastAsia="zh-CN" w:bidi="ar-SA"/>
                  </w:rPr>
                </m:ctrlPr>
              </m:deg>
              <m:e>
                <m:r>
                  <m:rPr>
                    <m:sty m:val="p"/>
                  </m:rPr>
                  <w:rPr>
                    <w:rFonts w:hint="eastAsia" w:ascii="Cambria Math" w:hAnsi="Cambria Math" w:eastAsia="仿宋" w:cs="仿宋"/>
                    <w:color w:val="auto"/>
                    <w:kern w:val="2"/>
                    <w:sz w:val="32"/>
                    <w:szCs w:val="32"/>
                    <w:highlight w:val="none"/>
                    <w:lang w:val="en-US" w:eastAsia="zh-CN" w:bidi="ar-SA"/>
                  </w:rPr>
                  <m:t>3</m:t>
                </m:r>
                <m:ctrlPr>
                  <w:rPr>
                    <w:rFonts w:hint="eastAsia" w:ascii="Cambria Math" w:hAnsi="Cambria Math" w:eastAsia="仿宋" w:cs="仿宋"/>
                    <w:color w:val="auto"/>
                    <w:kern w:val="2"/>
                    <w:sz w:val="32"/>
                    <w:szCs w:val="32"/>
                    <w:highlight w:val="none"/>
                    <w:lang w:val="en-US" w:eastAsia="zh-CN" w:bidi="ar-SA"/>
                  </w:rPr>
                </m:ctrlPr>
              </m:e>
            </m:rad>
            <m:ctrlPr>
              <w:rPr>
                <w:rFonts w:hint="eastAsia" w:ascii="Cambria Math" w:hAnsi="Cambria Math" w:eastAsia="仿宋" w:cs="仿宋"/>
                <w:color w:val="auto"/>
                <w:kern w:val="2"/>
                <w:sz w:val="32"/>
                <w:szCs w:val="32"/>
                <w:highlight w:val="none"/>
                <w:lang w:val="en-US" w:eastAsia="zh-CN" w:bidi="ar-SA"/>
              </w:rPr>
            </m:ctrlPr>
          </m:den>
        </m:f>
      </m:oMath>
    </w:p>
    <w:tbl>
      <w:tblPr>
        <w:tblStyle w:val="5"/>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54"/>
        <w:gridCol w:w="1851"/>
        <w:gridCol w:w="2197"/>
        <w:gridCol w:w="2685"/>
      </w:tblGrid>
      <w:tr w14:paraId="5C1B5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tblHeader/>
          <w:jc w:val="center"/>
        </w:trPr>
        <w:tc>
          <w:tcPr>
            <w:tcW w:w="1124" w:type="pct"/>
            <w:tcBorders>
              <w:top w:val="single" w:color="auto" w:sz="8" w:space="0"/>
              <w:bottom w:val="single" w:color="auto" w:sz="6" w:space="0"/>
            </w:tcBorders>
            <w:shd w:val="clear" w:color="auto" w:fill="auto"/>
            <w:tcMar>
              <w:top w:w="120" w:type="dxa"/>
              <w:left w:w="192" w:type="dxa"/>
              <w:bottom w:w="120" w:type="dxa"/>
              <w:right w:w="192" w:type="dxa"/>
            </w:tcMar>
            <w:vAlign w:val="center"/>
          </w:tcPr>
          <w:p w14:paraId="4540702F">
            <w:pPr>
              <w:keepNext w:val="0"/>
              <w:keepLines w:val="0"/>
              <w:widowControl/>
              <w:suppressLineNumbers w:val="0"/>
              <w:spacing w:line="300" w:lineRule="atLeast"/>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i w:val="0"/>
                <w:iCs w:val="0"/>
                <w:caps w:val="0"/>
                <w:color w:val="0F1115"/>
                <w:spacing w:val="0"/>
                <w:kern w:val="0"/>
                <w:sz w:val="21"/>
                <w:szCs w:val="21"/>
                <w:lang w:val="en-US" w:eastAsia="zh-CN" w:bidi="ar"/>
              </w:rPr>
              <w:t>检测成分</w:t>
            </w:r>
          </w:p>
        </w:tc>
        <w:tc>
          <w:tcPr>
            <w:tcW w:w="1065" w:type="pct"/>
            <w:tcBorders>
              <w:top w:val="single" w:color="auto" w:sz="8" w:space="0"/>
              <w:bottom w:val="single" w:color="auto" w:sz="6" w:space="0"/>
            </w:tcBorders>
            <w:shd w:val="clear" w:color="auto" w:fill="auto"/>
            <w:tcMar>
              <w:top w:w="120" w:type="dxa"/>
              <w:left w:w="192" w:type="dxa"/>
              <w:bottom w:w="120" w:type="dxa"/>
              <w:right w:w="192" w:type="dxa"/>
            </w:tcMar>
            <w:vAlign w:val="center"/>
          </w:tcPr>
          <w:p w14:paraId="12F49915">
            <w:pPr>
              <w:keepNext w:val="0"/>
              <w:keepLines w:val="0"/>
              <w:widowControl/>
              <w:suppressLineNumbers w:val="0"/>
              <w:spacing w:line="240" w:lineRule="auto"/>
              <w:jc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val="en-US" w:eastAsia="zh-CN" w:bidi="ar"/>
              </w:rPr>
              <w:t>拷贝数浓度 (copies/μL)</w:t>
            </w:r>
          </w:p>
        </w:tc>
        <w:tc>
          <w:tcPr>
            <w:tcW w:w="1264" w:type="pct"/>
            <w:tcBorders>
              <w:top w:val="single" w:color="auto" w:sz="8" w:space="0"/>
              <w:bottom w:val="single" w:color="auto" w:sz="6" w:space="0"/>
            </w:tcBorders>
            <w:shd w:val="clear" w:color="auto" w:fill="auto"/>
            <w:tcMar>
              <w:top w:w="120" w:type="dxa"/>
              <w:left w:w="192" w:type="dxa"/>
              <w:bottom w:w="120" w:type="dxa"/>
              <w:right w:w="192" w:type="dxa"/>
            </w:tcMar>
            <w:vAlign w:val="center"/>
          </w:tcPr>
          <w:p w14:paraId="34CF3E3D">
            <w:pPr>
              <w:keepNext w:val="0"/>
              <w:keepLines w:val="0"/>
              <w:widowControl/>
              <w:suppressLineNumbers w:val="0"/>
              <w:spacing w:line="300" w:lineRule="atLeas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i w:val="0"/>
                <w:iCs w:val="0"/>
                <w:caps w:val="0"/>
                <w:color w:val="0F1115"/>
                <w:spacing w:val="0"/>
                <w:kern w:val="0"/>
                <w:sz w:val="21"/>
                <w:szCs w:val="21"/>
                <w:lang w:val="en-US" w:eastAsia="zh-CN" w:bidi="ar"/>
              </w:rPr>
              <w:t>RSD（%，n=10）</w:t>
            </w:r>
          </w:p>
        </w:tc>
        <w:tc>
          <w:tcPr>
            <w:tcW w:w="1544" w:type="pct"/>
            <w:tcBorders>
              <w:top w:val="single" w:color="auto" w:sz="8" w:space="0"/>
              <w:bottom w:val="single" w:color="auto" w:sz="6" w:space="0"/>
            </w:tcBorders>
            <w:shd w:val="clear" w:color="auto" w:fill="auto"/>
            <w:tcMar>
              <w:top w:w="120" w:type="dxa"/>
              <w:left w:w="192" w:type="dxa"/>
              <w:bottom w:w="120" w:type="dxa"/>
              <w:right w:w="192" w:type="dxa"/>
            </w:tcMar>
            <w:vAlign w:val="center"/>
          </w:tcPr>
          <w:p w14:paraId="3A3A60C5">
            <w:pPr>
              <w:keepNext w:val="0"/>
              <w:keepLines w:val="0"/>
              <w:widowControl/>
              <w:suppressLineNumbers w:val="0"/>
              <w:spacing w:line="300" w:lineRule="atLeas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i/>
                <w:iCs/>
                <w:caps w:val="0"/>
                <w:color w:val="0F1115"/>
                <w:spacing w:val="0"/>
                <w:kern w:val="0"/>
                <w:sz w:val="21"/>
                <w:szCs w:val="21"/>
                <w:lang w:val="en-US" w:eastAsia="zh-CN" w:bidi="ar"/>
              </w:rPr>
              <w:t>u</w:t>
            </w:r>
            <w:r>
              <w:rPr>
                <w:rFonts w:hint="default" w:ascii="Times New Roman" w:hAnsi="Times New Roman" w:eastAsia="宋体" w:cs="Times New Roman"/>
                <w:i w:val="0"/>
                <w:iCs w:val="0"/>
                <w:caps w:val="0"/>
                <w:color w:val="0F1115"/>
                <w:spacing w:val="0"/>
                <w:kern w:val="0"/>
                <w:sz w:val="21"/>
                <w:szCs w:val="21"/>
                <w:lang w:val="en-US" w:eastAsia="zh-CN" w:bidi="ar"/>
              </w:rPr>
              <w:t xml:space="preserve"> </w:t>
            </w:r>
            <w:r>
              <w:rPr>
                <w:rFonts w:hint="default" w:ascii="Times New Roman" w:hAnsi="Times New Roman" w:eastAsia="宋体" w:cs="Times New Roman"/>
                <w:i w:val="0"/>
                <w:iCs w:val="0"/>
                <w:caps w:val="0"/>
                <w:color w:val="0F1115"/>
                <w:spacing w:val="0"/>
                <w:kern w:val="0"/>
                <w:sz w:val="21"/>
                <w:szCs w:val="21"/>
                <w:vertAlign w:val="subscript"/>
                <w:lang w:val="en-US" w:eastAsia="zh-CN" w:bidi="ar"/>
              </w:rPr>
              <w:t>rel</w:t>
            </w:r>
            <w:r>
              <w:rPr>
                <w:rFonts w:hint="default" w:ascii="Times New Roman" w:hAnsi="Times New Roman" w:eastAsia="宋体" w:cs="Times New Roman"/>
                <w:i/>
                <w:iCs/>
                <w:caps w:val="0"/>
                <w:color w:val="0F1115"/>
                <w:spacing w:val="0"/>
                <w:kern w:val="0"/>
                <w:sz w:val="21"/>
                <w:szCs w:val="21"/>
                <w:vertAlign w:val="subscript"/>
                <w:lang w:val="en-US" w:eastAsia="zh-CN" w:bidi="ar"/>
              </w:rPr>
              <w:t>，</w:t>
            </w:r>
            <w:r>
              <w:rPr>
                <w:rFonts w:hint="default" w:ascii="Times New Roman" w:hAnsi="Times New Roman" w:eastAsia="宋体" w:cs="Times New Roman"/>
                <w:i w:val="0"/>
                <w:iCs w:val="0"/>
                <w:caps w:val="0"/>
                <w:color w:val="0F1115"/>
                <w:spacing w:val="0"/>
                <w:kern w:val="0"/>
                <w:sz w:val="21"/>
                <w:szCs w:val="21"/>
                <w:vertAlign w:val="subscript"/>
                <w:lang w:val="en-US" w:eastAsia="zh-CN" w:bidi="ar"/>
              </w:rPr>
              <w:t>精密度</w:t>
            </w:r>
            <w:r>
              <w:rPr>
                <w:rFonts w:hint="default" w:ascii="Times New Roman" w:hAnsi="Times New Roman" w:eastAsia="宋体" w:cs="Times New Roman"/>
                <w:i w:val="0"/>
                <w:iCs w:val="0"/>
                <w:caps w:val="0"/>
                <w:color w:val="0F1115"/>
                <w:spacing w:val="0"/>
                <w:kern w:val="0"/>
                <w:sz w:val="21"/>
                <w:szCs w:val="21"/>
                <w:lang w:val="en-US" w:eastAsia="zh-CN" w:bidi="ar"/>
              </w:rPr>
              <w:t>（日常，n=3）</w:t>
            </w:r>
          </w:p>
        </w:tc>
      </w:tr>
      <w:tr w14:paraId="4E683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124" w:type="pct"/>
            <w:tcBorders>
              <w:top w:val="single" w:color="auto" w:sz="6" w:space="0"/>
            </w:tcBorders>
            <w:shd w:val="clear" w:color="auto" w:fill="auto"/>
            <w:tcMar>
              <w:top w:w="120" w:type="dxa"/>
              <w:left w:w="192" w:type="dxa"/>
              <w:bottom w:w="120" w:type="dxa"/>
              <w:right w:w="192" w:type="dxa"/>
            </w:tcMar>
            <w:vAlign w:val="center"/>
          </w:tcPr>
          <w:p w14:paraId="27CDCA39">
            <w:pPr>
              <w:keepNext w:val="0"/>
              <w:keepLines w:val="0"/>
              <w:widowControl/>
              <w:suppressLineNumbers w:val="0"/>
              <w:spacing w:line="300" w:lineRule="atLeas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i w:val="0"/>
                <w:iCs w:val="0"/>
                <w:caps w:val="0"/>
                <w:color w:val="0F1115"/>
                <w:spacing w:val="0"/>
                <w:kern w:val="0"/>
                <w:sz w:val="21"/>
                <w:szCs w:val="21"/>
                <w:lang w:val="en-US" w:eastAsia="zh-CN" w:bidi="ar"/>
              </w:rPr>
              <w:t>黄牛源性成分</w:t>
            </w:r>
          </w:p>
        </w:tc>
        <w:tc>
          <w:tcPr>
            <w:tcW w:w="1065" w:type="pct"/>
            <w:tcBorders>
              <w:top w:val="single" w:color="auto" w:sz="6" w:space="0"/>
            </w:tcBorders>
            <w:shd w:val="clear" w:color="auto" w:fill="auto"/>
            <w:tcMar>
              <w:top w:w="120" w:type="dxa"/>
              <w:left w:w="192" w:type="dxa"/>
              <w:bottom w:w="120" w:type="dxa"/>
              <w:right w:w="192" w:type="dxa"/>
            </w:tcMar>
            <w:vAlign w:val="center"/>
          </w:tcPr>
          <w:p w14:paraId="70FE289E">
            <w:pPr>
              <w:widowControl/>
              <w:jc w:val="center"/>
              <w:rPr>
                <w:rFonts w:hint="default" w:ascii="Times New Roman" w:hAnsi="Times New Roman" w:eastAsia="宋体" w:cs="Times New Roman"/>
                <w:b w:val="0"/>
                <w:bCs w:val="0"/>
                <w:sz w:val="21"/>
                <w:szCs w:val="21"/>
                <w:lang w:val="en-US"/>
              </w:rPr>
            </w:pPr>
            <w:r>
              <w:rPr>
                <w:rFonts w:hint="default" w:ascii="Times New Roman" w:hAnsi="Times New Roman" w:cs="Times New Roman"/>
                <w:color w:val="000000"/>
                <w:kern w:val="0"/>
                <w:sz w:val="21"/>
                <w:szCs w:val="21"/>
              </w:rPr>
              <w:t>8.2</w:t>
            </w:r>
            <w:r>
              <w:rPr>
                <w:rFonts w:hint="default" w:ascii="Times New Roman" w:hAnsi="Times New Roman" w:cs="Times New Roman"/>
                <w:color w:val="000000"/>
                <w:kern w:val="0"/>
                <w:sz w:val="21"/>
                <w:szCs w:val="21"/>
                <w:lang w:val="en-US" w:eastAsia="zh-CN"/>
              </w:rPr>
              <w:t>0</w:t>
            </w:r>
          </w:p>
        </w:tc>
        <w:tc>
          <w:tcPr>
            <w:tcW w:w="1264" w:type="pct"/>
            <w:tcBorders>
              <w:top w:val="single" w:color="auto" w:sz="6" w:space="0"/>
            </w:tcBorders>
            <w:shd w:val="clear" w:color="auto" w:fill="auto"/>
            <w:tcMar>
              <w:top w:w="120" w:type="dxa"/>
              <w:left w:w="192" w:type="dxa"/>
              <w:bottom w:w="120" w:type="dxa"/>
              <w:right w:w="192" w:type="dxa"/>
            </w:tcMar>
            <w:vAlign w:val="center"/>
          </w:tcPr>
          <w:p w14:paraId="7FA9D440">
            <w:pPr>
              <w:keepNext w:val="0"/>
              <w:keepLines w:val="0"/>
              <w:widowControl/>
              <w:suppressLineNumbers w:val="0"/>
              <w:spacing w:line="300" w:lineRule="atLeas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i w:val="0"/>
                <w:iCs w:val="0"/>
                <w:caps w:val="0"/>
                <w:color w:val="0F1115"/>
                <w:spacing w:val="0"/>
                <w:kern w:val="0"/>
                <w:sz w:val="21"/>
                <w:szCs w:val="21"/>
                <w:lang w:val="en-US" w:eastAsia="zh-CN" w:bidi="ar"/>
              </w:rPr>
              <w:t>16.00</w:t>
            </w:r>
          </w:p>
        </w:tc>
        <w:tc>
          <w:tcPr>
            <w:tcW w:w="1544" w:type="pct"/>
            <w:tcBorders>
              <w:top w:val="single" w:color="auto" w:sz="6" w:space="0"/>
            </w:tcBorders>
            <w:shd w:val="clear" w:color="auto" w:fill="auto"/>
            <w:tcMar>
              <w:top w:w="120" w:type="dxa"/>
              <w:left w:w="192" w:type="dxa"/>
              <w:bottom w:w="120" w:type="dxa"/>
              <w:right w:w="192" w:type="dxa"/>
            </w:tcMar>
            <w:vAlign w:val="center"/>
          </w:tcPr>
          <w:p w14:paraId="4FAB861C">
            <w:pPr>
              <w:keepNext w:val="0"/>
              <w:keepLines w:val="0"/>
              <w:widowControl/>
              <w:suppressLineNumbers w:val="0"/>
              <w:spacing w:line="300" w:lineRule="atLeas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i w:val="0"/>
                <w:iCs w:val="0"/>
                <w:caps w:val="0"/>
                <w:color w:val="0F1115"/>
                <w:spacing w:val="0"/>
                <w:kern w:val="0"/>
                <w:sz w:val="21"/>
                <w:szCs w:val="21"/>
                <w:lang w:val="en-US" w:eastAsia="zh-CN" w:bidi="ar"/>
              </w:rPr>
              <w:t>9.24%</w:t>
            </w:r>
          </w:p>
        </w:tc>
      </w:tr>
      <w:tr w14:paraId="62C0E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124" w:type="pct"/>
            <w:shd w:val="clear" w:color="auto" w:fill="auto"/>
            <w:tcMar>
              <w:top w:w="120" w:type="dxa"/>
              <w:left w:w="192" w:type="dxa"/>
              <w:bottom w:w="120" w:type="dxa"/>
              <w:right w:w="192" w:type="dxa"/>
            </w:tcMar>
            <w:vAlign w:val="center"/>
          </w:tcPr>
          <w:p w14:paraId="1B374A34">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aps w:val="0"/>
                <w:color w:val="0F1115"/>
                <w:spacing w:val="0"/>
                <w:kern w:val="0"/>
                <w:sz w:val="21"/>
                <w:szCs w:val="21"/>
                <w:lang w:val="en-US" w:eastAsia="zh-CN" w:bidi="ar"/>
              </w:rPr>
              <w:t>黄牛源性成分</w:t>
            </w:r>
          </w:p>
        </w:tc>
        <w:tc>
          <w:tcPr>
            <w:tcW w:w="1065" w:type="pct"/>
            <w:shd w:val="clear" w:color="auto" w:fill="auto"/>
            <w:tcMar>
              <w:top w:w="120" w:type="dxa"/>
              <w:left w:w="192" w:type="dxa"/>
              <w:bottom w:w="120" w:type="dxa"/>
              <w:right w:w="192" w:type="dxa"/>
            </w:tcMar>
            <w:vAlign w:val="center"/>
          </w:tcPr>
          <w:p w14:paraId="64D7A62F">
            <w:pPr>
              <w:widowControl/>
              <w:jc w:val="center"/>
              <w:rPr>
                <w:rFonts w:hint="default" w:ascii="Times New Roman" w:hAnsi="Times New Roman" w:eastAsia="宋体" w:cs="Times New Roman"/>
                <w:b w:val="0"/>
                <w:bCs w:val="0"/>
                <w:sz w:val="21"/>
                <w:szCs w:val="21"/>
              </w:rPr>
            </w:pPr>
            <w:r>
              <w:rPr>
                <w:rFonts w:hint="default" w:ascii="Times New Roman" w:hAnsi="Times New Roman" w:cs="Times New Roman"/>
                <w:color w:val="000000"/>
                <w:kern w:val="0"/>
                <w:sz w:val="21"/>
                <w:szCs w:val="21"/>
              </w:rPr>
              <w:t>15.</w:t>
            </w:r>
            <w:r>
              <w:rPr>
                <w:rFonts w:hint="default" w:ascii="Times New Roman" w:hAnsi="Times New Roman" w:cs="Times New Roman"/>
                <w:color w:val="000000"/>
                <w:kern w:val="0"/>
                <w:sz w:val="21"/>
                <w:szCs w:val="21"/>
                <w:lang w:val="en-US" w:eastAsia="zh-CN"/>
              </w:rPr>
              <w:t>39</w:t>
            </w:r>
          </w:p>
        </w:tc>
        <w:tc>
          <w:tcPr>
            <w:tcW w:w="1264" w:type="pct"/>
            <w:shd w:val="clear" w:color="auto" w:fill="auto"/>
            <w:tcMar>
              <w:top w:w="120" w:type="dxa"/>
              <w:left w:w="192" w:type="dxa"/>
              <w:bottom w:w="120" w:type="dxa"/>
              <w:right w:w="192" w:type="dxa"/>
            </w:tcMar>
            <w:vAlign w:val="center"/>
          </w:tcPr>
          <w:p w14:paraId="29ADB677">
            <w:pPr>
              <w:keepNext w:val="0"/>
              <w:keepLines w:val="0"/>
              <w:widowControl/>
              <w:suppressLineNumbers w:val="0"/>
              <w:spacing w:line="300" w:lineRule="atLeas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i w:val="0"/>
                <w:iCs w:val="0"/>
                <w:caps w:val="0"/>
                <w:color w:val="0F1115"/>
                <w:spacing w:val="0"/>
                <w:kern w:val="0"/>
                <w:sz w:val="21"/>
                <w:szCs w:val="21"/>
                <w:lang w:val="en-US" w:eastAsia="zh-CN" w:bidi="ar"/>
              </w:rPr>
              <w:t>14.51</w:t>
            </w:r>
          </w:p>
        </w:tc>
        <w:tc>
          <w:tcPr>
            <w:tcW w:w="1544" w:type="pct"/>
            <w:shd w:val="clear" w:color="auto" w:fill="auto"/>
            <w:tcMar>
              <w:top w:w="120" w:type="dxa"/>
              <w:left w:w="192" w:type="dxa"/>
              <w:bottom w:w="120" w:type="dxa"/>
              <w:right w:w="192" w:type="dxa"/>
            </w:tcMar>
            <w:vAlign w:val="center"/>
          </w:tcPr>
          <w:p w14:paraId="39DB1C3B">
            <w:pPr>
              <w:keepNext w:val="0"/>
              <w:keepLines w:val="0"/>
              <w:widowControl/>
              <w:suppressLineNumbers w:val="0"/>
              <w:spacing w:line="300" w:lineRule="atLeas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i w:val="0"/>
                <w:iCs w:val="0"/>
                <w:caps w:val="0"/>
                <w:color w:val="0F1115"/>
                <w:spacing w:val="0"/>
                <w:kern w:val="0"/>
                <w:sz w:val="21"/>
                <w:szCs w:val="21"/>
                <w:lang w:val="en-US" w:eastAsia="zh-CN" w:bidi="ar"/>
              </w:rPr>
              <w:t>8.38%</w:t>
            </w:r>
          </w:p>
        </w:tc>
      </w:tr>
      <w:tr w14:paraId="20A10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124" w:type="pct"/>
            <w:shd w:val="clear" w:color="auto" w:fill="auto"/>
            <w:tcMar>
              <w:top w:w="120" w:type="dxa"/>
              <w:left w:w="192" w:type="dxa"/>
              <w:bottom w:w="120" w:type="dxa"/>
              <w:right w:w="192" w:type="dxa"/>
            </w:tcMar>
            <w:vAlign w:val="center"/>
          </w:tcPr>
          <w:p w14:paraId="0A02F690">
            <w:pPr>
              <w:keepNext w:val="0"/>
              <w:keepLines w:val="0"/>
              <w:widowControl/>
              <w:suppressLineNumbers w:val="0"/>
              <w:spacing w:line="300" w:lineRule="atLeas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i w:val="0"/>
                <w:iCs w:val="0"/>
                <w:caps w:val="0"/>
                <w:color w:val="0F1115"/>
                <w:spacing w:val="0"/>
                <w:kern w:val="0"/>
                <w:sz w:val="21"/>
                <w:szCs w:val="21"/>
                <w:lang w:val="en-US" w:eastAsia="zh-CN" w:bidi="ar"/>
              </w:rPr>
              <w:t>山羊源性成分</w:t>
            </w:r>
          </w:p>
        </w:tc>
        <w:tc>
          <w:tcPr>
            <w:tcW w:w="1065" w:type="pct"/>
            <w:shd w:val="clear" w:color="auto" w:fill="auto"/>
            <w:tcMar>
              <w:top w:w="120" w:type="dxa"/>
              <w:left w:w="192" w:type="dxa"/>
              <w:bottom w:w="120" w:type="dxa"/>
              <w:right w:w="192" w:type="dxa"/>
            </w:tcMar>
            <w:vAlign w:val="center"/>
          </w:tcPr>
          <w:p w14:paraId="43BACCC2">
            <w:pPr>
              <w:widowControl/>
              <w:jc w:val="center"/>
              <w:rPr>
                <w:rFonts w:hint="default" w:ascii="Times New Roman" w:hAnsi="Times New Roman" w:eastAsia="宋体" w:cs="Times New Roman"/>
                <w:b w:val="0"/>
                <w:bCs w:val="0"/>
                <w:sz w:val="21"/>
                <w:szCs w:val="21"/>
              </w:rPr>
            </w:pPr>
            <w:r>
              <w:rPr>
                <w:rFonts w:hint="default" w:ascii="Times New Roman" w:hAnsi="Times New Roman" w:cs="Times New Roman"/>
                <w:color w:val="000000"/>
                <w:kern w:val="0"/>
                <w:sz w:val="21"/>
                <w:szCs w:val="21"/>
              </w:rPr>
              <w:t>59.</w:t>
            </w:r>
            <w:r>
              <w:rPr>
                <w:rFonts w:hint="default" w:ascii="Times New Roman" w:hAnsi="Times New Roman" w:cs="Times New Roman"/>
                <w:color w:val="000000"/>
                <w:kern w:val="0"/>
                <w:sz w:val="21"/>
                <w:szCs w:val="21"/>
                <w:lang w:val="en-US" w:eastAsia="zh-CN"/>
              </w:rPr>
              <w:t>68</w:t>
            </w:r>
          </w:p>
        </w:tc>
        <w:tc>
          <w:tcPr>
            <w:tcW w:w="1264" w:type="pct"/>
            <w:shd w:val="clear" w:color="auto" w:fill="auto"/>
            <w:tcMar>
              <w:top w:w="120" w:type="dxa"/>
              <w:left w:w="192" w:type="dxa"/>
              <w:bottom w:w="120" w:type="dxa"/>
              <w:right w:w="192" w:type="dxa"/>
            </w:tcMar>
            <w:vAlign w:val="center"/>
          </w:tcPr>
          <w:p w14:paraId="1234B5F7">
            <w:pPr>
              <w:keepNext w:val="0"/>
              <w:keepLines w:val="0"/>
              <w:widowControl/>
              <w:suppressLineNumbers w:val="0"/>
              <w:spacing w:line="300" w:lineRule="atLeas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i w:val="0"/>
                <w:iCs w:val="0"/>
                <w:caps w:val="0"/>
                <w:color w:val="0F1115"/>
                <w:spacing w:val="0"/>
                <w:kern w:val="0"/>
                <w:sz w:val="21"/>
                <w:szCs w:val="21"/>
                <w:lang w:val="en-US" w:eastAsia="zh-CN" w:bidi="ar"/>
              </w:rPr>
              <w:t>9.18</w:t>
            </w:r>
          </w:p>
        </w:tc>
        <w:tc>
          <w:tcPr>
            <w:tcW w:w="1544" w:type="pct"/>
            <w:shd w:val="clear" w:color="auto" w:fill="auto"/>
            <w:tcMar>
              <w:top w:w="120" w:type="dxa"/>
              <w:left w:w="192" w:type="dxa"/>
              <w:bottom w:w="120" w:type="dxa"/>
              <w:right w:w="192" w:type="dxa"/>
            </w:tcMar>
            <w:vAlign w:val="center"/>
          </w:tcPr>
          <w:p w14:paraId="2284D772">
            <w:pPr>
              <w:keepNext w:val="0"/>
              <w:keepLines w:val="0"/>
              <w:widowControl/>
              <w:suppressLineNumbers w:val="0"/>
              <w:spacing w:line="300" w:lineRule="atLeas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i w:val="0"/>
                <w:iCs w:val="0"/>
                <w:caps w:val="0"/>
                <w:color w:val="0F1115"/>
                <w:spacing w:val="0"/>
                <w:kern w:val="0"/>
                <w:sz w:val="21"/>
                <w:szCs w:val="21"/>
                <w:lang w:val="en-US" w:eastAsia="zh-CN" w:bidi="ar"/>
              </w:rPr>
              <w:t>5.30%</w:t>
            </w:r>
          </w:p>
        </w:tc>
      </w:tr>
      <w:tr w14:paraId="5C516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124" w:type="pct"/>
            <w:tcBorders>
              <w:bottom w:val="single" w:color="auto" w:sz="8" w:space="0"/>
            </w:tcBorders>
            <w:shd w:val="clear" w:color="auto" w:fill="auto"/>
            <w:tcMar>
              <w:top w:w="120" w:type="dxa"/>
              <w:left w:w="192" w:type="dxa"/>
              <w:bottom w:w="120" w:type="dxa"/>
              <w:right w:w="192" w:type="dxa"/>
            </w:tcMar>
            <w:vAlign w:val="center"/>
          </w:tcPr>
          <w:p w14:paraId="365D4B4D">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aps w:val="0"/>
                <w:color w:val="0F1115"/>
                <w:spacing w:val="0"/>
                <w:kern w:val="0"/>
                <w:sz w:val="21"/>
                <w:szCs w:val="21"/>
                <w:lang w:val="en-US" w:eastAsia="zh-CN" w:bidi="ar"/>
              </w:rPr>
              <w:t>山羊源性成分</w:t>
            </w:r>
          </w:p>
        </w:tc>
        <w:tc>
          <w:tcPr>
            <w:tcW w:w="1065" w:type="pct"/>
            <w:tcBorders>
              <w:bottom w:val="single" w:color="auto" w:sz="8" w:space="0"/>
            </w:tcBorders>
            <w:shd w:val="clear" w:color="auto" w:fill="auto"/>
            <w:tcMar>
              <w:top w:w="120" w:type="dxa"/>
              <w:left w:w="192" w:type="dxa"/>
              <w:bottom w:w="120" w:type="dxa"/>
              <w:right w:w="192" w:type="dxa"/>
            </w:tcMar>
            <w:vAlign w:val="center"/>
          </w:tcPr>
          <w:p w14:paraId="5147A1ED">
            <w:pPr>
              <w:widowControl/>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等线" w:cs="Times New Roman"/>
                <w:color w:val="000000"/>
                <w:kern w:val="0"/>
                <w:sz w:val="21"/>
                <w:szCs w:val="21"/>
                <w:lang w:val="en-US" w:eastAsia="zh-CN"/>
              </w:rPr>
              <w:t>120.60</w:t>
            </w:r>
          </w:p>
        </w:tc>
        <w:tc>
          <w:tcPr>
            <w:tcW w:w="1264" w:type="pct"/>
            <w:tcBorders>
              <w:bottom w:val="single" w:color="auto" w:sz="8" w:space="0"/>
            </w:tcBorders>
            <w:shd w:val="clear" w:color="auto" w:fill="auto"/>
            <w:tcMar>
              <w:top w:w="120" w:type="dxa"/>
              <w:left w:w="192" w:type="dxa"/>
              <w:bottom w:w="120" w:type="dxa"/>
              <w:right w:w="192" w:type="dxa"/>
            </w:tcMar>
            <w:vAlign w:val="center"/>
          </w:tcPr>
          <w:p w14:paraId="70D33FA1">
            <w:pPr>
              <w:keepNext w:val="0"/>
              <w:keepLines w:val="0"/>
              <w:widowControl/>
              <w:suppressLineNumbers w:val="0"/>
              <w:spacing w:line="300" w:lineRule="atLeas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aps w:val="0"/>
                <w:color w:val="0F1115"/>
                <w:spacing w:val="0"/>
                <w:kern w:val="0"/>
                <w:sz w:val="21"/>
                <w:szCs w:val="21"/>
                <w:lang w:val="en-US" w:eastAsia="zh-CN" w:bidi="ar"/>
              </w:rPr>
              <w:t>4.82</w:t>
            </w:r>
          </w:p>
        </w:tc>
        <w:tc>
          <w:tcPr>
            <w:tcW w:w="1544" w:type="pct"/>
            <w:tcBorders>
              <w:bottom w:val="single" w:color="auto" w:sz="8" w:space="0"/>
            </w:tcBorders>
            <w:shd w:val="clear" w:color="auto" w:fill="auto"/>
            <w:tcMar>
              <w:top w:w="120" w:type="dxa"/>
              <w:left w:w="192" w:type="dxa"/>
              <w:bottom w:w="120" w:type="dxa"/>
              <w:right w:w="192" w:type="dxa"/>
            </w:tcMar>
            <w:vAlign w:val="center"/>
          </w:tcPr>
          <w:p w14:paraId="5260EB83">
            <w:pPr>
              <w:keepNext w:val="0"/>
              <w:keepLines w:val="0"/>
              <w:widowControl/>
              <w:suppressLineNumbers w:val="0"/>
              <w:spacing w:line="300" w:lineRule="atLeas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i w:val="0"/>
                <w:iCs w:val="0"/>
                <w:caps w:val="0"/>
                <w:color w:val="0F1115"/>
                <w:spacing w:val="0"/>
                <w:kern w:val="0"/>
                <w:sz w:val="21"/>
                <w:szCs w:val="21"/>
                <w:lang w:val="en-US" w:eastAsia="zh-CN" w:bidi="ar"/>
              </w:rPr>
              <w:t>2.78%</w:t>
            </w:r>
          </w:p>
        </w:tc>
      </w:tr>
    </w:tbl>
    <w:p w14:paraId="548977CE">
      <w:pPr>
        <w:keepNext w:val="0"/>
        <w:keepLines w:val="0"/>
        <w:suppressLineNumbers w:val="0"/>
        <w:spacing w:before="0" w:beforeAutospacing="0" w:after="0" w:afterAutospacing="0" w:line="240" w:lineRule="auto"/>
        <w:ind w:right="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（2）移液器校准不确定度评定</w:t>
      </w:r>
    </w:p>
    <w:p w14:paraId="31D72CA0">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依据移液器校准证书，结合本方法实际取液体积，计算相对不确定度：</w:t>
      </w:r>
    </w:p>
    <w:tbl>
      <w:tblPr>
        <w:tblStyle w:val="5"/>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22"/>
        <w:gridCol w:w="2686"/>
        <w:gridCol w:w="1840"/>
        <w:gridCol w:w="2474"/>
      </w:tblGrid>
      <w:tr w14:paraId="1B76B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blHeader/>
          <w:jc w:val="center"/>
        </w:trPr>
        <w:tc>
          <w:tcPr>
            <w:tcW w:w="1522" w:type="dxa"/>
            <w:tcBorders>
              <w:top w:val="single" w:color="auto" w:sz="8" w:space="0"/>
              <w:bottom w:val="single" w:color="auto" w:sz="6" w:space="0"/>
            </w:tcBorders>
            <w:shd w:val="clear" w:color="auto" w:fill="auto"/>
            <w:tcMar>
              <w:top w:w="120" w:type="dxa"/>
              <w:left w:w="192" w:type="dxa"/>
              <w:bottom w:w="120" w:type="dxa"/>
              <w:right w:w="192" w:type="dxa"/>
            </w:tcMar>
            <w:vAlign w:val="center"/>
          </w:tcPr>
          <w:p w14:paraId="6E894F69">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移液器</w:t>
            </w:r>
          </w:p>
        </w:tc>
        <w:tc>
          <w:tcPr>
            <w:tcW w:w="2686" w:type="dxa"/>
            <w:tcBorders>
              <w:top w:val="single" w:color="auto" w:sz="8" w:space="0"/>
              <w:bottom w:val="single" w:color="auto" w:sz="6" w:space="0"/>
            </w:tcBorders>
            <w:shd w:val="clear" w:color="auto" w:fill="auto"/>
            <w:tcMar>
              <w:top w:w="120" w:type="dxa"/>
              <w:left w:w="192" w:type="dxa"/>
              <w:bottom w:w="120" w:type="dxa"/>
              <w:right w:w="192" w:type="dxa"/>
            </w:tcMar>
            <w:vAlign w:val="center"/>
          </w:tcPr>
          <w:p w14:paraId="704F187E">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color w:val="auto"/>
                <w:sz w:val="21"/>
                <w:szCs w:val="21"/>
                <w:highlight w:val="none"/>
                <w:lang w:val="en-US" w:eastAsia="zh-CN"/>
              </w:rPr>
              <w:t>操作内容</w:t>
            </w:r>
          </w:p>
        </w:tc>
        <w:tc>
          <w:tcPr>
            <w:tcW w:w="1840" w:type="dxa"/>
            <w:tcBorders>
              <w:top w:val="single" w:color="auto" w:sz="8" w:space="0"/>
              <w:bottom w:val="single" w:color="auto" w:sz="6" w:space="0"/>
            </w:tcBorders>
            <w:shd w:val="clear" w:color="auto" w:fill="auto"/>
            <w:tcMar>
              <w:top w:w="120" w:type="dxa"/>
              <w:left w:w="192" w:type="dxa"/>
              <w:bottom w:w="120" w:type="dxa"/>
              <w:right w:w="192" w:type="dxa"/>
            </w:tcMar>
            <w:vAlign w:val="center"/>
          </w:tcPr>
          <w:p w14:paraId="7FC2F2AC">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highlight w:val="none"/>
                <w:lang w:val="en-US" w:eastAsia="zh-CN"/>
              </w:rPr>
              <w:t>移液体积</w:t>
            </w:r>
          </w:p>
        </w:tc>
        <w:tc>
          <w:tcPr>
            <w:tcW w:w="2474" w:type="dxa"/>
            <w:tcBorders>
              <w:top w:val="single" w:color="auto" w:sz="8" w:space="0"/>
              <w:bottom w:val="single" w:color="auto" w:sz="6" w:space="0"/>
            </w:tcBorders>
            <w:shd w:val="clear" w:color="auto" w:fill="auto"/>
            <w:tcMar>
              <w:top w:w="120" w:type="dxa"/>
              <w:left w:w="192" w:type="dxa"/>
              <w:bottom w:w="120" w:type="dxa"/>
              <w:right w:w="192" w:type="dxa"/>
            </w:tcMar>
            <w:vAlign w:val="center"/>
          </w:tcPr>
          <w:p w14:paraId="340F3796">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highlight w:val="none"/>
                <w:lang w:val="en-US" w:eastAsia="zh-CN"/>
              </w:rPr>
              <w:t>相对不确定度</w:t>
            </w:r>
          </w:p>
        </w:tc>
      </w:tr>
      <w:tr w14:paraId="2EEC0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522" w:type="dxa"/>
            <w:shd w:val="clear" w:color="auto" w:fill="auto"/>
            <w:tcMar>
              <w:top w:w="120" w:type="dxa"/>
              <w:left w:w="192" w:type="dxa"/>
              <w:bottom w:w="120" w:type="dxa"/>
              <w:right w:w="192" w:type="dxa"/>
            </w:tcMar>
            <w:vAlign w:val="center"/>
          </w:tcPr>
          <w:p w14:paraId="27A2FE96">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100 μL</w:t>
            </w:r>
          </w:p>
        </w:tc>
        <w:tc>
          <w:tcPr>
            <w:tcW w:w="2686" w:type="dxa"/>
            <w:shd w:val="clear" w:color="auto" w:fill="auto"/>
            <w:tcMar>
              <w:top w:w="120" w:type="dxa"/>
              <w:left w:w="192" w:type="dxa"/>
              <w:bottom w:w="120" w:type="dxa"/>
              <w:right w:w="192" w:type="dxa"/>
            </w:tcMar>
            <w:vAlign w:val="center"/>
          </w:tcPr>
          <w:p w14:paraId="55264418">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color w:val="auto"/>
                <w:sz w:val="21"/>
                <w:szCs w:val="21"/>
                <w:highlight w:val="none"/>
                <w:lang w:val="en-US" w:eastAsia="zh-CN"/>
              </w:rPr>
              <w:t>预混液分装</w:t>
            </w:r>
          </w:p>
        </w:tc>
        <w:tc>
          <w:tcPr>
            <w:tcW w:w="1840" w:type="dxa"/>
            <w:shd w:val="clear" w:color="auto" w:fill="auto"/>
            <w:tcMar>
              <w:top w:w="120" w:type="dxa"/>
              <w:left w:w="192" w:type="dxa"/>
              <w:bottom w:w="120" w:type="dxa"/>
              <w:right w:w="192" w:type="dxa"/>
            </w:tcMar>
            <w:vAlign w:val="center"/>
          </w:tcPr>
          <w:p w14:paraId="0D2718B5">
            <w:pPr>
              <w:keepNext w:val="0"/>
              <w:keepLines w:val="0"/>
              <w:suppressLineNumbers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b w:val="0"/>
                <w:bCs w:val="0"/>
                <w:sz w:val="21"/>
                <w:szCs w:val="21"/>
              </w:rPr>
            </w:pPr>
            <w:r>
              <w:rPr>
                <w:rFonts w:hint="default" w:ascii="Times New Roman" w:hAnsi="Times New Roman" w:eastAsia="宋体" w:cs="Times New Roman"/>
                <w:color w:val="auto"/>
                <w:sz w:val="21"/>
                <w:szCs w:val="21"/>
                <w:highlight w:val="none"/>
                <w:lang w:val="en-US" w:eastAsia="zh-CN"/>
              </w:rPr>
              <w:t>36 μL</w:t>
            </w:r>
          </w:p>
        </w:tc>
        <w:tc>
          <w:tcPr>
            <w:tcW w:w="2474" w:type="dxa"/>
            <w:shd w:val="clear" w:color="auto" w:fill="auto"/>
            <w:tcMar>
              <w:top w:w="120" w:type="dxa"/>
              <w:left w:w="192" w:type="dxa"/>
              <w:bottom w:w="120" w:type="dxa"/>
              <w:right w:w="192" w:type="dxa"/>
            </w:tcMar>
            <w:vAlign w:val="center"/>
          </w:tcPr>
          <w:p w14:paraId="4262C8C6">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color w:val="auto"/>
                <w:sz w:val="21"/>
                <w:szCs w:val="21"/>
                <w:highlight w:val="none"/>
                <w:lang w:val="en-US" w:eastAsia="zh-CN"/>
              </w:rPr>
              <w:t>0.97%</w:t>
            </w:r>
          </w:p>
        </w:tc>
      </w:tr>
      <w:tr w14:paraId="2EF81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522" w:type="dxa"/>
            <w:shd w:val="clear" w:color="auto" w:fill="auto"/>
            <w:tcMar>
              <w:top w:w="120" w:type="dxa"/>
              <w:left w:w="192" w:type="dxa"/>
              <w:bottom w:w="120" w:type="dxa"/>
              <w:right w:w="192" w:type="dxa"/>
            </w:tcMar>
            <w:vAlign w:val="center"/>
          </w:tcPr>
          <w:p w14:paraId="168D9FF6">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10 μL</w:t>
            </w:r>
          </w:p>
        </w:tc>
        <w:tc>
          <w:tcPr>
            <w:tcW w:w="2686" w:type="dxa"/>
            <w:shd w:val="clear" w:color="auto" w:fill="auto"/>
            <w:tcMar>
              <w:top w:w="120" w:type="dxa"/>
              <w:left w:w="192" w:type="dxa"/>
              <w:bottom w:w="120" w:type="dxa"/>
              <w:right w:w="192" w:type="dxa"/>
            </w:tcMar>
            <w:vAlign w:val="center"/>
          </w:tcPr>
          <w:p w14:paraId="0D94FA1B">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加入DNA模板</w:t>
            </w:r>
          </w:p>
        </w:tc>
        <w:tc>
          <w:tcPr>
            <w:tcW w:w="1840" w:type="dxa"/>
            <w:shd w:val="clear" w:color="auto" w:fill="auto"/>
            <w:tcMar>
              <w:top w:w="120" w:type="dxa"/>
              <w:left w:w="192" w:type="dxa"/>
              <w:bottom w:w="120" w:type="dxa"/>
              <w:right w:w="192" w:type="dxa"/>
            </w:tcMar>
            <w:vAlign w:val="center"/>
          </w:tcPr>
          <w:p w14:paraId="1EEE03DE">
            <w:pPr>
              <w:keepNext w:val="0"/>
              <w:keepLines w:val="0"/>
              <w:suppressLineNumbers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4 μL</w:t>
            </w:r>
          </w:p>
        </w:tc>
        <w:tc>
          <w:tcPr>
            <w:tcW w:w="2474" w:type="dxa"/>
            <w:shd w:val="clear" w:color="auto" w:fill="auto"/>
            <w:tcMar>
              <w:top w:w="120" w:type="dxa"/>
              <w:left w:w="192" w:type="dxa"/>
              <w:bottom w:w="120" w:type="dxa"/>
              <w:right w:w="192" w:type="dxa"/>
            </w:tcMar>
            <w:vAlign w:val="center"/>
          </w:tcPr>
          <w:p w14:paraId="45147592">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3.33%</w:t>
            </w:r>
          </w:p>
        </w:tc>
      </w:tr>
      <w:tr w14:paraId="06AFF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1522" w:type="dxa"/>
            <w:tcBorders>
              <w:bottom w:val="single" w:color="auto" w:sz="8" w:space="0"/>
            </w:tcBorders>
            <w:shd w:val="clear" w:color="auto" w:fill="auto"/>
            <w:tcMar>
              <w:top w:w="120" w:type="dxa"/>
              <w:left w:w="192" w:type="dxa"/>
              <w:bottom w:w="120" w:type="dxa"/>
              <w:right w:w="192" w:type="dxa"/>
            </w:tcMar>
            <w:vAlign w:val="center"/>
          </w:tcPr>
          <w:p w14:paraId="798FC6F8">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100 μL</w:t>
            </w:r>
          </w:p>
        </w:tc>
        <w:tc>
          <w:tcPr>
            <w:tcW w:w="2686" w:type="dxa"/>
            <w:tcBorders>
              <w:bottom w:val="single" w:color="auto" w:sz="8" w:space="0"/>
            </w:tcBorders>
            <w:shd w:val="clear" w:color="auto" w:fill="auto"/>
            <w:tcMar>
              <w:top w:w="120" w:type="dxa"/>
              <w:left w:w="192" w:type="dxa"/>
              <w:bottom w:w="120" w:type="dxa"/>
              <w:right w:w="192" w:type="dxa"/>
            </w:tcMar>
            <w:vAlign w:val="center"/>
          </w:tcPr>
          <w:p w14:paraId="6514A4AE">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混合液上样</w:t>
            </w:r>
          </w:p>
        </w:tc>
        <w:tc>
          <w:tcPr>
            <w:tcW w:w="1840" w:type="dxa"/>
            <w:tcBorders>
              <w:bottom w:val="single" w:color="auto" w:sz="8" w:space="0"/>
            </w:tcBorders>
            <w:shd w:val="clear" w:color="auto" w:fill="auto"/>
            <w:tcMar>
              <w:top w:w="120" w:type="dxa"/>
              <w:left w:w="192" w:type="dxa"/>
              <w:bottom w:w="120" w:type="dxa"/>
              <w:right w:w="192" w:type="dxa"/>
            </w:tcMar>
            <w:vAlign w:val="center"/>
          </w:tcPr>
          <w:p w14:paraId="348ACD32">
            <w:pPr>
              <w:keepNext w:val="0"/>
              <w:keepLines w:val="0"/>
              <w:suppressLineNumbers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39 μL</w:t>
            </w:r>
          </w:p>
        </w:tc>
        <w:tc>
          <w:tcPr>
            <w:tcW w:w="2474" w:type="dxa"/>
            <w:tcBorders>
              <w:bottom w:val="single" w:color="auto" w:sz="8" w:space="0"/>
            </w:tcBorders>
            <w:shd w:val="clear" w:color="auto" w:fill="auto"/>
            <w:tcMar>
              <w:top w:w="120" w:type="dxa"/>
              <w:left w:w="192" w:type="dxa"/>
              <w:bottom w:w="120" w:type="dxa"/>
              <w:right w:w="192" w:type="dxa"/>
            </w:tcMar>
            <w:vAlign w:val="center"/>
          </w:tcPr>
          <w:p w14:paraId="340963C3">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color w:val="auto"/>
                <w:sz w:val="21"/>
                <w:szCs w:val="21"/>
                <w:highlight w:val="none"/>
                <w:lang w:val="en-US" w:eastAsia="zh-CN"/>
              </w:rPr>
              <w:t>0.90%</w:t>
            </w:r>
          </w:p>
        </w:tc>
      </w:tr>
    </w:tbl>
    <w:p w14:paraId="1DF5CC3C">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三个移液步骤相互独立，合成移液器校准不确定度：</w:t>
      </w:r>
    </w:p>
    <w:p w14:paraId="0BD44BB0">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highlight w:val="none"/>
          <w:lang w:val="en-US" w:eastAsia="zh-CN"/>
        </w:rPr>
      </w:pPr>
      <m:oMath>
        <m:sSub>
          <m:sSubPr>
            <m:ctrlPr>
              <w:rPr>
                <w:rFonts w:hint="eastAsia" w:ascii="Cambria Math" w:hAnsi="Cambria Math" w:eastAsia="仿宋" w:cs="仿宋"/>
                <w:color w:val="auto"/>
                <w:kern w:val="2"/>
                <w:sz w:val="32"/>
                <w:szCs w:val="32"/>
                <w:highlight w:val="none"/>
                <w:lang w:val="en-US" w:eastAsia="zh-CN" w:bidi="ar-SA"/>
              </w:rPr>
            </m:ctrlPr>
          </m:sSubPr>
          <m:e>
            <m:r>
              <m:rPr/>
              <w:rPr>
                <w:rFonts w:hint="eastAsia" w:ascii="Cambria Math" w:hAnsi="Cambria Math" w:eastAsia="仿宋" w:cs="仿宋"/>
                <w:color w:val="auto"/>
                <w:kern w:val="2"/>
                <w:sz w:val="32"/>
                <w:szCs w:val="32"/>
                <w:highlight w:val="none"/>
                <w:lang w:val="en-US" w:eastAsia="zh-CN" w:bidi="ar-SA"/>
              </w:rPr>
              <m:t>u</m:t>
            </m:r>
            <m:ctrlPr>
              <w:rPr>
                <w:rFonts w:hint="eastAsia" w:ascii="Cambria Math" w:hAnsi="Cambria Math" w:eastAsia="仿宋" w:cs="仿宋"/>
                <w:color w:val="auto"/>
                <w:kern w:val="2"/>
                <w:sz w:val="32"/>
                <w:szCs w:val="32"/>
                <w:highlight w:val="none"/>
                <w:lang w:val="en-US" w:eastAsia="zh-CN" w:bidi="ar-SA"/>
              </w:rPr>
            </m:ctrlPr>
          </m:e>
          <m:sub>
            <m:r>
              <m:rPr>
                <m:sty m:val="p"/>
              </m:rPr>
              <w:rPr>
                <w:rFonts w:hint="eastAsia" w:ascii="Cambria Math" w:hAnsi="Cambria Math" w:eastAsia="仿宋" w:cs="仿宋"/>
                <w:color w:val="auto"/>
                <w:kern w:val="2"/>
                <w:sz w:val="32"/>
                <w:szCs w:val="32"/>
                <w:highlight w:val="none"/>
                <w:lang w:val="en-US" w:eastAsia="zh-CN" w:bidi="ar-SA"/>
              </w:rPr>
              <m:t>rel,移液</m:t>
            </m:r>
            <m:ctrlPr>
              <w:rPr>
                <w:rFonts w:hint="eastAsia" w:ascii="Cambria Math" w:hAnsi="Cambria Math" w:eastAsia="仿宋" w:cs="仿宋"/>
                <w:color w:val="auto"/>
                <w:kern w:val="2"/>
                <w:sz w:val="32"/>
                <w:szCs w:val="32"/>
                <w:highlight w:val="none"/>
                <w:lang w:val="en-US" w:eastAsia="zh-CN" w:bidi="ar-SA"/>
              </w:rPr>
            </m:ctrlPr>
          </m:sub>
        </m:sSub>
        <m:r>
          <m:rPr>
            <m:sty m:val="p"/>
          </m:rPr>
          <w:rPr>
            <w:rFonts w:hint="eastAsia" w:ascii="Cambria Math" w:hAnsi="Cambria Math" w:eastAsia="仿宋" w:cs="仿宋"/>
            <w:color w:val="auto"/>
            <w:kern w:val="2"/>
            <w:sz w:val="32"/>
            <w:szCs w:val="32"/>
            <w:highlight w:val="none"/>
            <w:lang w:val="en-US" w:eastAsia="zh-CN" w:bidi="ar-SA"/>
          </w:rPr>
          <m:t>=</m:t>
        </m:r>
        <m:rad>
          <m:radPr>
            <m:degHide m:val="1"/>
            <m:ctrlPr>
              <w:rPr>
                <w:rFonts w:hint="eastAsia" w:ascii="Cambria Math" w:hAnsi="Cambria Math" w:eastAsia="仿宋" w:cs="仿宋"/>
                <w:color w:val="auto"/>
                <w:kern w:val="2"/>
                <w:sz w:val="32"/>
                <w:szCs w:val="32"/>
                <w:highlight w:val="none"/>
                <w:lang w:val="en-US" w:eastAsia="zh-CN" w:bidi="ar-SA"/>
              </w:rPr>
            </m:ctrlPr>
          </m:radPr>
          <m:deg>
            <m:ctrlPr>
              <w:rPr>
                <w:rFonts w:hint="eastAsia" w:ascii="Cambria Math" w:hAnsi="Cambria Math" w:eastAsia="仿宋" w:cs="仿宋"/>
                <w:color w:val="auto"/>
                <w:kern w:val="2"/>
                <w:sz w:val="32"/>
                <w:szCs w:val="32"/>
                <w:highlight w:val="none"/>
                <w:lang w:val="en-US" w:eastAsia="zh-CN" w:bidi="ar-SA"/>
              </w:rPr>
            </m:ctrlPr>
          </m:deg>
          <m:e>
            <m:sSup>
              <m:sSupPr>
                <m:ctrlPr>
                  <w:rPr>
                    <w:rFonts w:hint="eastAsia" w:ascii="Cambria Math" w:hAnsi="Cambria Math" w:eastAsia="仿宋" w:cs="仿宋"/>
                    <w:color w:val="auto"/>
                    <w:kern w:val="2"/>
                    <w:sz w:val="32"/>
                    <w:szCs w:val="32"/>
                    <w:highlight w:val="none"/>
                    <w:lang w:val="en-US" w:eastAsia="zh-CN" w:bidi="ar-SA"/>
                  </w:rPr>
                </m:ctrlPr>
              </m:sSupPr>
              <m:e>
                <m:r>
                  <m:rPr>
                    <m:sty m:val="p"/>
                  </m:rPr>
                  <w:rPr>
                    <w:rFonts w:hint="eastAsia" w:ascii="Cambria Math" w:hAnsi="Cambria Math" w:eastAsia="仿宋" w:cs="仿宋"/>
                    <w:color w:val="auto"/>
                    <w:kern w:val="2"/>
                    <w:sz w:val="32"/>
                    <w:szCs w:val="32"/>
                    <w:highlight w:val="none"/>
                    <w:lang w:val="en-US" w:eastAsia="zh-CN" w:bidi="ar-SA"/>
                  </w:rPr>
                  <m:t>0.97%</m:t>
                </m:r>
                <m:ctrlPr>
                  <w:rPr>
                    <w:rFonts w:hint="eastAsia" w:ascii="Cambria Math" w:hAnsi="Cambria Math" w:eastAsia="仿宋" w:cs="仿宋"/>
                    <w:color w:val="auto"/>
                    <w:kern w:val="2"/>
                    <w:sz w:val="32"/>
                    <w:szCs w:val="32"/>
                    <w:highlight w:val="none"/>
                    <w:lang w:val="en-US" w:eastAsia="zh-CN" w:bidi="ar-SA"/>
                  </w:rPr>
                </m:ctrlPr>
              </m:e>
              <m:sup>
                <m:r>
                  <m:rPr>
                    <m:sty m:val="p"/>
                  </m:rPr>
                  <w:rPr>
                    <w:rFonts w:hint="eastAsia" w:ascii="Cambria Math" w:hAnsi="Cambria Math" w:eastAsia="仿宋" w:cs="仿宋"/>
                    <w:color w:val="auto"/>
                    <w:kern w:val="2"/>
                    <w:sz w:val="32"/>
                    <w:szCs w:val="32"/>
                    <w:highlight w:val="none"/>
                    <w:lang w:val="en-US" w:eastAsia="zh-CN" w:bidi="ar-SA"/>
                  </w:rPr>
                  <m:t>2</m:t>
                </m:r>
                <m:ctrlPr>
                  <w:rPr>
                    <w:rFonts w:hint="eastAsia" w:ascii="Cambria Math" w:hAnsi="Cambria Math" w:eastAsia="仿宋" w:cs="仿宋"/>
                    <w:color w:val="auto"/>
                    <w:kern w:val="2"/>
                    <w:sz w:val="32"/>
                    <w:szCs w:val="32"/>
                    <w:highlight w:val="none"/>
                    <w:lang w:val="en-US" w:eastAsia="zh-CN" w:bidi="ar-SA"/>
                  </w:rPr>
                </m:ctrlPr>
              </m:sup>
            </m:sSup>
            <m:r>
              <m:rPr>
                <m:sty m:val="p"/>
              </m:rPr>
              <w:rPr>
                <w:rFonts w:hint="eastAsia" w:ascii="Cambria Math" w:hAnsi="Cambria Math" w:eastAsia="仿宋" w:cs="仿宋"/>
                <w:color w:val="auto"/>
                <w:kern w:val="2"/>
                <w:sz w:val="32"/>
                <w:szCs w:val="32"/>
                <w:highlight w:val="none"/>
                <w:lang w:val="en-US" w:eastAsia="zh-CN" w:bidi="ar-SA"/>
              </w:rPr>
              <m:t>+</m:t>
            </m:r>
            <m:sSup>
              <m:sSupPr>
                <m:ctrlPr>
                  <w:rPr>
                    <w:rFonts w:hint="eastAsia" w:ascii="Cambria Math" w:hAnsi="Cambria Math" w:eastAsia="仿宋" w:cs="仿宋"/>
                    <w:color w:val="auto"/>
                    <w:kern w:val="2"/>
                    <w:sz w:val="32"/>
                    <w:szCs w:val="32"/>
                    <w:highlight w:val="none"/>
                    <w:lang w:val="en-US" w:eastAsia="zh-CN" w:bidi="ar-SA"/>
                  </w:rPr>
                </m:ctrlPr>
              </m:sSupPr>
              <m:e>
                <m:r>
                  <m:rPr>
                    <m:sty m:val="p"/>
                  </m:rPr>
                  <w:rPr>
                    <w:rFonts w:hint="eastAsia" w:ascii="Cambria Math" w:hAnsi="Cambria Math" w:eastAsia="仿宋" w:cs="仿宋"/>
                    <w:color w:val="auto"/>
                    <w:kern w:val="2"/>
                    <w:sz w:val="32"/>
                    <w:szCs w:val="32"/>
                    <w:highlight w:val="none"/>
                    <w:lang w:val="en-US" w:eastAsia="zh-CN" w:bidi="ar-SA"/>
                  </w:rPr>
                  <m:t>3.33%</m:t>
                </m:r>
                <m:ctrlPr>
                  <w:rPr>
                    <w:rFonts w:hint="eastAsia" w:ascii="Cambria Math" w:hAnsi="Cambria Math" w:eastAsia="仿宋" w:cs="仿宋"/>
                    <w:color w:val="auto"/>
                    <w:kern w:val="2"/>
                    <w:sz w:val="32"/>
                    <w:szCs w:val="32"/>
                    <w:highlight w:val="none"/>
                    <w:lang w:val="en-US" w:eastAsia="zh-CN" w:bidi="ar-SA"/>
                  </w:rPr>
                </m:ctrlPr>
              </m:e>
              <m:sup>
                <m:r>
                  <m:rPr>
                    <m:sty m:val="p"/>
                  </m:rPr>
                  <w:rPr>
                    <w:rFonts w:hint="eastAsia" w:ascii="Cambria Math" w:hAnsi="Cambria Math" w:eastAsia="仿宋" w:cs="仿宋"/>
                    <w:color w:val="auto"/>
                    <w:kern w:val="2"/>
                    <w:sz w:val="32"/>
                    <w:szCs w:val="32"/>
                    <w:highlight w:val="none"/>
                    <w:lang w:val="en-US" w:eastAsia="zh-CN" w:bidi="ar-SA"/>
                  </w:rPr>
                  <m:t>2</m:t>
                </m:r>
                <m:ctrlPr>
                  <w:rPr>
                    <w:rFonts w:hint="eastAsia" w:ascii="Cambria Math" w:hAnsi="Cambria Math" w:eastAsia="仿宋" w:cs="仿宋"/>
                    <w:color w:val="auto"/>
                    <w:kern w:val="2"/>
                    <w:sz w:val="32"/>
                    <w:szCs w:val="32"/>
                    <w:highlight w:val="none"/>
                    <w:lang w:val="en-US" w:eastAsia="zh-CN" w:bidi="ar-SA"/>
                  </w:rPr>
                </m:ctrlPr>
              </m:sup>
            </m:sSup>
            <m:r>
              <m:rPr>
                <m:sty m:val="p"/>
              </m:rPr>
              <w:rPr>
                <w:rFonts w:hint="eastAsia" w:ascii="Cambria Math" w:hAnsi="Cambria Math" w:eastAsia="仿宋" w:cs="仿宋"/>
                <w:color w:val="auto"/>
                <w:kern w:val="2"/>
                <w:sz w:val="32"/>
                <w:szCs w:val="32"/>
                <w:highlight w:val="none"/>
                <w:lang w:val="en-US" w:eastAsia="zh-CN" w:bidi="ar-SA"/>
              </w:rPr>
              <m:t>+</m:t>
            </m:r>
            <m:sSup>
              <m:sSupPr>
                <m:ctrlPr>
                  <w:rPr>
                    <w:rFonts w:hint="eastAsia" w:ascii="Cambria Math" w:hAnsi="Cambria Math" w:eastAsia="仿宋" w:cs="仿宋"/>
                    <w:color w:val="auto"/>
                    <w:kern w:val="2"/>
                    <w:sz w:val="32"/>
                    <w:szCs w:val="32"/>
                    <w:highlight w:val="none"/>
                    <w:lang w:val="en-US" w:eastAsia="zh-CN" w:bidi="ar-SA"/>
                  </w:rPr>
                </m:ctrlPr>
              </m:sSupPr>
              <m:e>
                <m:r>
                  <m:rPr>
                    <m:sty m:val="p"/>
                  </m:rPr>
                  <w:rPr>
                    <w:rFonts w:hint="eastAsia" w:ascii="Cambria Math" w:hAnsi="Cambria Math" w:eastAsia="仿宋" w:cs="仿宋"/>
                    <w:color w:val="auto"/>
                    <w:kern w:val="2"/>
                    <w:sz w:val="32"/>
                    <w:szCs w:val="32"/>
                    <w:highlight w:val="none"/>
                    <w:lang w:val="en-US" w:eastAsia="zh-CN" w:bidi="ar-SA"/>
                  </w:rPr>
                  <m:t>0.90%</m:t>
                </m:r>
                <m:ctrlPr>
                  <w:rPr>
                    <w:rFonts w:hint="eastAsia" w:ascii="Cambria Math" w:hAnsi="Cambria Math" w:eastAsia="仿宋" w:cs="仿宋"/>
                    <w:color w:val="auto"/>
                    <w:kern w:val="2"/>
                    <w:sz w:val="32"/>
                    <w:szCs w:val="32"/>
                    <w:highlight w:val="none"/>
                    <w:lang w:val="en-US" w:eastAsia="zh-CN" w:bidi="ar-SA"/>
                  </w:rPr>
                </m:ctrlPr>
              </m:e>
              <m:sup>
                <m:r>
                  <m:rPr>
                    <m:sty m:val="p"/>
                  </m:rPr>
                  <w:rPr>
                    <w:rFonts w:hint="eastAsia" w:ascii="Cambria Math" w:hAnsi="Cambria Math" w:eastAsia="仿宋" w:cs="仿宋"/>
                    <w:color w:val="auto"/>
                    <w:kern w:val="2"/>
                    <w:sz w:val="32"/>
                    <w:szCs w:val="32"/>
                    <w:highlight w:val="none"/>
                    <w:lang w:val="en-US" w:eastAsia="zh-CN" w:bidi="ar-SA"/>
                  </w:rPr>
                  <m:t>2</m:t>
                </m:r>
                <m:ctrlPr>
                  <w:rPr>
                    <w:rFonts w:hint="eastAsia" w:ascii="Cambria Math" w:hAnsi="Cambria Math" w:eastAsia="仿宋" w:cs="仿宋"/>
                    <w:color w:val="auto"/>
                    <w:kern w:val="2"/>
                    <w:sz w:val="32"/>
                    <w:szCs w:val="32"/>
                    <w:highlight w:val="none"/>
                    <w:lang w:val="en-US" w:eastAsia="zh-CN" w:bidi="ar-SA"/>
                  </w:rPr>
                </m:ctrlPr>
              </m:sup>
            </m:sSup>
            <m:ctrlPr>
              <w:rPr>
                <w:rFonts w:hint="eastAsia" w:ascii="Cambria Math" w:hAnsi="Cambria Math" w:eastAsia="仿宋" w:cs="仿宋"/>
                <w:color w:val="auto"/>
                <w:kern w:val="2"/>
                <w:sz w:val="32"/>
                <w:szCs w:val="32"/>
                <w:highlight w:val="none"/>
                <w:lang w:val="en-US" w:eastAsia="zh-CN" w:bidi="ar-SA"/>
              </w:rPr>
            </m:ctrlPr>
          </m:e>
        </m:rad>
      </m:oMath>
      <w:r>
        <w:rPr>
          <w:rFonts w:hint="eastAsia" w:ascii="仿宋" w:hAnsi="仿宋" w:eastAsia="仿宋" w:cs="仿宋"/>
          <w:i w:val="0"/>
          <w:color w:val="auto"/>
          <w:kern w:val="2"/>
          <w:sz w:val="32"/>
          <w:szCs w:val="32"/>
          <w:highlight w:val="none"/>
          <w:lang w:val="en-US" w:eastAsia="zh-CN" w:bidi="ar-SA"/>
        </w:rPr>
        <w:t>=3.58%</w:t>
      </w:r>
    </w:p>
    <w:p w14:paraId="647278D8">
      <w:pPr>
        <w:keepNext w:val="0"/>
        <w:keepLines w:val="0"/>
        <w:suppressLineNumbers w:val="0"/>
        <w:spacing w:before="0" w:beforeAutospacing="0" w:after="0" w:afterAutospacing="0" w:line="240" w:lineRule="auto"/>
        <w:ind w:right="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（3）微滴体积变异不确定度</w:t>
      </w:r>
    </w:p>
    <w:p w14:paraId="53F21A68">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本方法采用26K纳米微孔板芯片，制造商给定微滴体积变异系数 CV ≤ 2%，按矩形分布转换：</w:t>
      </w:r>
    </w:p>
    <w:p w14:paraId="539342AE">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highlight w:val="none"/>
          <w:lang w:val="en-US" w:eastAsia="zh-CN"/>
        </w:rPr>
      </w:pPr>
      <m:oMathPara>
        <m:oMath>
          <m:sSub>
            <m:sSubPr>
              <m:ctrlPr>
                <w:rPr>
                  <w:rFonts w:hint="eastAsia" w:ascii="Cambria Math" w:hAnsi="Cambria Math" w:eastAsia="仿宋" w:cs="仿宋"/>
                  <w:color w:val="auto"/>
                  <w:kern w:val="2"/>
                  <w:sz w:val="32"/>
                  <w:szCs w:val="32"/>
                  <w:highlight w:val="none"/>
                  <w:lang w:val="en-US" w:eastAsia="zh-CN" w:bidi="ar-SA"/>
                </w:rPr>
              </m:ctrlPr>
            </m:sSubPr>
            <m:e>
              <m:r>
                <m:rPr/>
                <w:rPr>
                  <w:rFonts w:hint="eastAsia" w:ascii="Cambria Math" w:hAnsi="Cambria Math" w:eastAsia="仿宋" w:cs="仿宋"/>
                  <w:color w:val="auto"/>
                  <w:kern w:val="2"/>
                  <w:sz w:val="32"/>
                  <w:szCs w:val="32"/>
                  <w:highlight w:val="none"/>
                  <w:lang w:val="en-US" w:eastAsia="zh-CN" w:bidi="ar-SA"/>
                </w:rPr>
                <m:t>u</m:t>
              </m:r>
              <m:ctrlPr>
                <w:rPr>
                  <w:rFonts w:hint="eastAsia" w:ascii="Cambria Math" w:hAnsi="Cambria Math" w:eastAsia="仿宋" w:cs="仿宋"/>
                  <w:color w:val="auto"/>
                  <w:kern w:val="2"/>
                  <w:sz w:val="32"/>
                  <w:szCs w:val="32"/>
                  <w:highlight w:val="none"/>
                  <w:lang w:val="en-US" w:eastAsia="zh-CN" w:bidi="ar-SA"/>
                </w:rPr>
              </m:ctrlPr>
            </m:e>
            <m:sub>
              <m:r>
                <m:rPr>
                  <m:sty m:val="p"/>
                </m:rPr>
                <w:rPr>
                  <w:rFonts w:hint="eastAsia" w:ascii="Cambria Math" w:hAnsi="Cambria Math" w:eastAsia="仿宋" w:cs="仿宋"/>
                  <w:color w:val="auto"/>
                  <w:kern w:val="2"/>
                  <w:sz w:val="32"/>
                  <w:szCs w:val="32"/>
                  <w:highlight w:val="none"/>
                  <w:lang w:val="en-US" w:eastAsia="zh-CN" w:bidi="ar-SA"/>
                </w:rPr>
                <m:t>rel,微滴</m:t>
              </m:r>
              <m:ctrlPr>
                <w:rPr>
                  <w:rFonts w:hint="eastAsia" w:ascii="Cambria Math" w:hAnsi="Cambria Math" w:eastAsia="仿宋" w:cs="仿宋"/>
                  <w:color w:val="auto"/>
                  <w:kern w:val="2"/>
                  <w:sz w:val="32"/>
                  <w:szCs w:val="32"/>
                  <w:highlight w:val="none"/>
                  <w:lang w:val="en-US" w:eastAsia="zh-CN" w:bidi="ar-SA"/>
                </w:rPr>
              </m:ctrlPr>
            </m:sub>
          </m:sSub>
          <m:r>
            <m:rPr>
              <m:sty m:val="p"/>
            </m:rPr>
            <w:rPr>
              <w:rFonts w:hint="eastAsia" w:ascii="Cambria Math" w:hAnsi="Cambria Math" w:eastAsia="仿宋" w:cs="仿宋"/>
              <w:color w:val="auto"/>
              <w:kern w:val="2"/>
              <w:sz w:val="32"/>
              <w:szCs w:val="32"/>
              <w:highlight w:val="none"/>
              <w:lang w:val="en-US" w:eastAsia="zh-CN" w:bidi="ar-SA"/>
            </w:rPr>
            <m:t>=</m:t>
          </m:r>
          <m:f>
            <m:fPr>
              <m:ctrlPr>
                <w:rPr>
                  <w:rFonts w:hint="eastAsia" w:ascii="Cambria Math" w:hAnsi="Cambria Math" w:eastAsia="仿宋" w:cs="仿宋"/>
                  <w:color w:val="auto"/>
                  <w:kern w:val="2"/>
                  <w:sz w:val="32"/>
                  <w:szCs w:val="32"/>
                  <w:highlight w:val="none"/>
                  <w:lang w:val="en-US" w:eastAsia="zh-CN" w:bidi="ar-SA"/>
                </w:rPr>
              </m:ctrlPr>
            </m:fPr>
            <m:num>
              <m:r>
                <m:rPr>
                  <m:sty m:val="p"/>
                </m:rPr>
                <w:rPr>
                  <w:rFonts w:hint="eastAsia" w:ascii="Cambria Math" w:hAnsi="Cambria Math" w:eastAsia="仿宋" w:cs="仿宋"/>
                  <w:color w:val="auto"/>
                  <w:kern w:val="2"/>
                  <w:sz w:val="32"/>
                  <w:szCs w:val="32"/>
                  <w:highlight w:val="none"/>
                  <w:lang w:val="en-US" w:eastAsia="zh-CN" w:bidi="ar-SA"/>
                </w:rPr>
                <m:t>2%</m:t>
              </m:r>
              <m:ctrlPr>
                <w:rPr>
                  <w:rFonts w:hint="eastAsia" w:ascii="Cambria Math" w:hAnsi="Cambria Math" w:eastAsia="仿宋" w:cs="仿宋"/>
                  <w:color w:val="auto"/>
                  <w:kern w:val="2"/>
                  <w:sz w:val="32"/>
                  <w:szCs w:val="32"/>
                  <w:highlight w:val="none"/>
                  <w:lang w:val="en-US" w:eastAsia="zh-CN" w:bidi="ar-SA"/>
                </w:rPr>
              </m:ctrlPr>
            </m:num>
            <m:den>
              <m:rad>
                <m:radPr>
                  <m:degHide m:val="1"/>
                  <m:ctrlPr>
                    <w:rPr>
                      <w:rFonts w:hint="eastAsia" w:ascii="Cambria Math" w:hAnsi="Cambria Math" w:eastAsia="仿宋" w:cs="仿宋"/>
                      <w:color w:val="auto"/>
                      <w:kern w:val="2"/>
                      <w:sz w:val="32"/>
                      <w:szCs w:val="32"/>
                      <w:highlight w:val="none"/>
                      <w:lang w:val="en-US" w:eastAsia="zh-CN" w:bidi="ar-SA"/>
                    </w:rPr>
                  </m:ctrlPr>
                </m:radPr>
                <m:deg>
                  <m:ctrlPr>
                    <w:rPr>
                      <w:rFonts w:hint="eastAsia" w:ascii="Cambria Math" w:hAnsi="Cambria Math" w:eastAsia="仿宋" w:cs="仿宋"/>
                      <w:color w:val="auto"/>
                      <w:kern w:val="2"/>
                      <w:sz w:val="32"/>
                      <w:szCs w:val="32"/>
                      <w:highlight w:val="none"/>
                      <w:lang w:val="en-US" w:eastAsia="zh-CN" w:bidi="ar-SA"/>
                    </w:rPr>
                  </m:ctrlPr>
                </m:deg>
                <m:e>
                  <m:r>
                    <m:rPr>
                      <m:sty m:val="p"/>
                    </m:rPr>
                    <w:rPr>
                      <w:rFonts w:hint="eastAsia" w:ascii="Cambria Math" w:hAnsi="Cambria Math" w:eastAsia="仿宋" w:cs="仿宋"/>
                      <w:color w:val="auto"/>
                      <w:kern w:val="2"/>
                      <w:sz w:val="32"/>
                      <w:szCs w:val="32"/>
                      <w:highlight w:val="none"/>
                      <w:lang w:val="en-US" w:eastAsia="zh-CN" w:bidi="ar-SA"/>
                    </w:rPr>
                    <m:t>3</m:t>
                  </m:r>
                  <m:ctrlPr>
                    <w:rPr>
                      <w:rFonts w:hint="eastAsia" w:ascii="Cambria Math" w:hAnsi="Cambria Math" w:eastAsia="仿宋" w:cs="仿宋"/>
                      <w:color w:val="auto"/>
                      <w:kern w:val="2"/>
                      <w:sz w:val="32"/>
                      <w:szCs w:val="32"/>
                      <w:highlight w:val="none"/>
                      <w:lang w:val="en-US" w:eastAsia="zh-CN" w:bidi="ar-SA"/>
                    </w:rPr>
                  </m:ctrlPr>
                </m:e>
              </m:rad>
              <m:ctrlPr>
                <w:rPr>
                  <w:rFonts w:hint="eastAsia" w:ascii="Cambria Math" w:hAnsi="Cambria Math" w:eastAsia="仿宋" w:cs="仿宋"/>
                  <w:color w:val="auto"/>
                  <w:kern w:val="2"/>
                  <w:sz w:val="32"/>
                  <w:szCs w:val="32"/>
                  <w:highlight w:val="none"/>
                  <w:lang w:val="en-US" w:eastAsia="zh-CN" w:bidi="ar-SA"/>
                </w:rPr>
              </m:ctrlPr>
            </m:den>
          </m:f>
          <m:r>
            <m:rPr>
              <m:sty m:val="p"/>
            </m:rPr>
            <w:rPr>
              <w:rFonts w:hint="eastAsia" w:ascii="Cambria Math" w:hAnsi="Cambria Math" w:eastAsia="仿宋" w:cs="仿宋"/>
              <w:color w:val="auto"/>
              <w:kern w:val="2"/>
              <w:sz w:val="32"/>
              <w:szCs w:val="32"/>
              <w:highlight w:val="none"/>
              <w:lang w:val="en-US" w:eastAsia="zh-CN" w:bidi="ar-SA"/>
            </w:rPr>
            <m:t>=1.15%</m:t>
          </m:r>
        </m:oMath>
      </m:oMathPara>
    </w:p>
    <w:p w14:paraId="33A97D26">
      <w:pPr>
        <w:keepNext w:val="0"/>
        <w:keepLines w:val="0"/>
        <w:suppressLineNumbers w:val="0"/>
        <w:spacing w:before="0" w:beforeAutospacing="0" w:after="0" w:afterAutospacing="0" w:line="240" w:lineRule="auto"/>
        <w:ind w:right="0"/>
        <w:rPr>
          <w:rFonts w:hint="eastAsia" w:ascii="仿宋" w:hAnsi="仿宋" w:eastAsia="仿宋" w:cs="仿宋"/>
          <w:i w:val="0"/>
          <w:color w:val="auto"/>
          <w:kern w:val="2"/>
          <w:sz w:val="32"/>
          <w:szCs w:val="32"/>
          <w:highlight w:val="none"/>
          <w:lang w:val="en-US" w:eastAsia="zh-CN" w:bidi="ar-SA"/>
        </w:rPr>
      </w:pPr>
      <w:r>
        <w:rPr>
          <w:rFonts w:hint="eastAsia" w:ascii="仿宋" w:hAnsi="仿宋" w:eastAsia="仿宋" w:cs="仿宋"/>
          <w:color w:val="auto"/>
          <w:sz w:val="32"/>
          <w:szCs w:val="32"/>
          <w:highlight w:val="none"/>
          <w:lang w:val="en-US" w:eastAsia="zh-CN"/>
        </w:rPr>
        <w:t>（4）</w:t>
      </w:r>
      <w:r>
        <w:rPr>
          <w:rFonts w:hint="eastAsia" w:ascii="仿宋" w:hAnsi="仿宋" w:eastAsia="仿宋" w:cs="仿宋"/>
          <w:i w:val="0"/>
          <w:color w:val="auto"/>
          <w:kern w:val="2"/>
          <w:sz w:val="32"/>
          <w:szCs w:val="32"/>
          <w:highlight w:val="none"/>
          <w:lang w:val="en-US" w:eastAsia="zh-CN" w:bidi="ar-SA"/>
        </w:rPr>
        <w:t>标准曲线拟合不确定度</w:t>
      </w:r>
    </w:p>
    <w:p w14:paraId="592B2048">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i w:val="0"/>
          <w:color w:val="auto"/>
          <w:kern w:val="2"/>
          <w:sz w:val="32"/>
          <w:szCs w:val="32"/>
          <w:highlight w:val="none"/>
          <w:lang w:val="en-US" w:eastAsia="zh-CN" w:bidi="ar-SA"/>
        </w:rPr>
      </w:pPr>
      <w:r>
        <w:rPr>
          <w:rFonts w:hint="eastAsia" w:ascii="仿宋" w:hAnsi="仿宋" w:eastAsia="仿宋" w:cs="仿宋"/>
          <w:i w:val="0"/>
          <w:color w:val="auto"/>
          <w:kern w:val="2"/>
          <w:sz w:val="32"/>
          <w:szCs w:val="32"/>
          <w:highlight w:val="none"/>
          <w:lang w:val="en-US" w:eastAsia="zh-CN" w:bidi="ar-SA"/>
        </w:rPr>
        <w:t>本方法分别建立黄牛和山羊源性成分的标准曲线，通过回归分析评定拟合不确定度。</w:t>
      </w:r>
    </w:p>
    <w:p w14:paraId="2C95FD39">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i w:val="0"/>
          <w:color w:val="auto"/>
          <w:kern w:val="2"/>
          <w:sz w:val="32"/>
          <w:szCs w:val="32"/>
          <w:highlight w:val="none"/>
          <w:lang w:val="en-US" w:eastAsia="zh-CN" w:bidi="ar-SA"/>
        </w:rPr>
      </w:pPr>
      <w:r>
        <w:rPr>
          <w:rFonts w:hint="eastAsia" w:ascii="仿宋" w:hAnsi="仿宋" w:eastAsia="仿宋" w:cs="仿宋"/>
          <w:i w:val="0"/>
          <w:color w:val="auto"/>
          <w:kern w:val="2"/>
          <w:sz w:val="32"/>
          <w:szCs w:val="32"/>
          <w:highlight w:val="none"/>
          <w:lang w:val="en-US" w:eastAsia="zh-CN" w:bidi="ar-SA"/>
        </w:rPr>
        <w:t>黄牛源性成分：拟合方程：Y=16368X−1.9678，R</w:t>
      </w:r>
      <w:r>
        <w:rPr>
          <w:rFonts w:hint="eastAsia" w:ascii="仿宋" w:hAnsi="仿宋" w:eastAsia="仿宋" w:cs="仿宋"/>
          <w:i w:val="0"/>
          <w:color w:val="auto"/>
          <w:kern w:val="2"/>
          <w:sz w:val="32"/>
          <w:szCs w:val="32"/>
          <w:highlight w:val="none"/>
          <w:vertAlign w:val="superscript"/>
          <w:lang w:val="en-US" w:eastAsia="zh-CN" w:bidi="ar-SA"/>
        </w:rPr>
        <w:t>2</w:t>
      </w:r>
      <w:r>
        <w:rPr>
          <w:rFonts w:hint="eastAsia" w:ascii="仿宋" w:hAnsi="仿宋" w:eastAsia="仿宋" w:cs="仿宋"/>
          <w:i w:val="0"/>
          <w:color w:val="auto"/>
          <w:kern w:val="2"/>
          <w:sz w:val="32"/>
          <w:szCs w:val="32"/>
          <w:highlight w:val="none"/>
          <w:lang w:val="en-US" w:eastAsia="zh-CN" w:bidi="ar-SA"/>
        </w:rPr>
        <w:t>=0.9999，回归标准误 S</w:t>
      </w:r>
      <w:r>
        <w:rPr>
          <w:rFonts w:hint="eastAsia" w:ascii="仿宋" w:hAnsi="仿宋" w:eastAsia="仿宋" w:cs="仿宋"/>
          <w:i w:val="0"/>
          <w:color w:val="auto"/>
          <w:kern w:val="2"/>
          <w:sz w:val="32"/>
          <w:szCs w:val="32"/>
          <w:highlight w:val="none"/>
          <w:vertAlign w:val="subscript"/>
          <w:lang w:val="en-US" w:eastAsia="zh-CN" w:bidi="ar-SA"/>
        </w:rPr>
        <w:t>y/x</w:t>
      </w:r>
      <w:r>
        <w:rPr>
          <w:rFonts w:hint="eastAsia" w:ascii="仿宋" w:hAnsi="仿宋" w:eastAsia="仿宋" w:cs="仿宋"/>
          <w:i w:val="0"/>
          <w:color w:val="auto"/>
          <w:kern w:val="2"/>
          <w:sz w:val="32"/>
          <w:szCs w:val="32"/>
          <w:highlight w:val="none"/>
          <w:lang w:val="en-US" w:eastAsia="zh-CN" w:bidi="ar-SA"/>
        </w:rPr>
        <w:t>=3.89 copies/μL</w:t>
      </w:r>
    </w:p>
    <w:p w14:paraId="01006582">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i w:val="0"/>
          <w:color w:val="auto"/>
          <w:kern w:val="2"/>
          <w:sz w:val="32"/>
          <w:szCs w:val="32"/>
          <w:highlight w:val="none"/>
          <w:lang w:val="en-US" w:eastAsia="zh-CN" w:bidi="ar-SA"/>
        </w:rPr>
      </w:pPr>
      <w:r>
        <w:rPr>
          <w:rFonts w:hint="eastAsia" w:ascii="仿宋" w:hAnsi="仿宋" w:eastAsia="仿宋" w:cs="仿宋"/>
          <w:i w:val="0"/>
          <w:color w:val="auto"/>
          <w:kern w:val="2"/>
          <w:sz w:val="32"/>
          <w:szCs w:val="32"/>
          <w:highlight w:val="none"/>
          <w:lang w:val="en-US" w:eastAsia="zh-CN" w:bidi="ar-SA"/>
        </w:rPr>
        <w:t>山羊源性成分：拟合方程：Y=121160X−24.8，R</w:t>
      </w:r>
      <w:r>
        <w:rPr>
          <w:rFonts w:hint="eastAsia" w:ascii="仿宋" w:hAnsi="仿宋" w:eastAsia="仿宋" w:cs="仿宋"/>
          <w:i w:val="0"/>
          <w:color w:val="auto"/>
          <w:kern w:val="2"/>
          <w:sz w:val="32"/>
          <w:szCs w:val="32"/>
          <w:highlight w:val="none"/>
          <w:vertAlign w:val="superscript"/>
          <w:lang w:val="en-US" w:eastAsia="zh-CN" w:bidi="ar-SA"/>
        </w:rPr>
        <w:t>2</w:t>
      </w:r>
      <w:r>
        <w:rPr>
          <w:rFonts w:hint="eastAsia" w:ascii="仿宋" w:hAnsi="仿宋" w:eastAsia="仿宋" w:cs="仿宋"/>
          <w:i w:val="0"/>
          <w:color w:val="auto"/>
          <w:kern w:val="2"/>
          <w:sz w:val="32"/>
          <w:szCs w:val="32"/>
          <w:highlight w:val="none"/>
          <w:lang w:val="en-US" w:eastAsia="zh-CN" w:bidi="ar-SA"/>
        </w:rPr>
        <w:t>=0.9998，回归标准误 S</w:t>
      </w:r>
      <w:r>
        <w:rPr>
          <w:rFonts w:hint="eastAsia" w:ascii="仿宋" w:hAnsi="仿宋" w:eastAsia="仿宋" w:cs="仿宋"/>
          <w:i w:val="0"/>
          <w:color w:val="auto"/>
          <w:kern w:val="2"/>
          <w:sz w:val="32"/>
          <w:szCs w:val="32"/>
          <w:highlight w:val="none"/>
          <w:vertAlign w:val="subscript"/>
          <w:lang w:val="en-US" w:eastAsia="zh-CN" w:bidi="ar-SA"/>
        </w:rPr>
        <w:t>y/x</w:t>
      </w:r>
      <w:r>
        <w:rPr>
          <w:rFonts w:hint="eastAsia" w:ascii="仿宋" w:hAnsi="仿宋" w:eastAsia="仿宋" w:cs="仿宋"/>
          <w:i w:val="0"/>
          <w:color w:val="auto"/>
          <w:kern w:val="2"/>
          <w:sz w:val="32"/>
          <w:szCs w:val="32"/>
          <w:highlight w:val="none"/>
          <w:lang w:val="en-US" w:eastAsia="zh-CN" w:bidi="ar-SA"/>
        </w:rPr>
        <w:t>=41.71 copies/μL</w:t>
      </w:r>
    </w:p>
    <w:p w14:paraId="1C11B4A4">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i w:val="0"/>
          <w:color w:val="auto"/>
          <w:kern w:val="2"/>
          <w:sz w:val="32"/>
          <w:szCs w:val="32"/>
          <w:highlight w:val="none"/>
          <w:lang w:val="en-US" w:eastAsia="zh-CN" w:bidi="ar-SA"/>
        </w:rPr>
      </w:pPr>
      <w:r>
        <w:rPr>
          <w:rFonts w:hint="eastAsia" w:ascii="仿宋" w:hAnsi="仿宋" w:eastAsia="仿宋" w:cs="仿宋"/>
          <w:i w:val="0"/>
          <w:color w:val="auto"/>
          <w:kern w:val="2"/>
          <w:sz w:val="32"/>
          <w:szCs w:val="32"/>
          <w:highlight w:val="none"/>
          <w:lang w:val="en-US" w:eastAsia="zh-CN" w:bidi="ar-SA"/>
        </w:rPr>
        <w:t>取常规定量范围（0.05%-5%）中间浓度点（X</w:t>
      </w:r>
      <w:r>
        <w:rPr>
          <w:rFonts w:hint="eastAsia" w:ascii="仿宋" w:hAnsi="仿宋" w:eastAsia="仿宋" w:cs="仿宋"/>
          <w:i w:val="0"/>
          <w:color w:val="auto"/>
          <w:kern w:val="2"/>
          <w:sz w:val="32"/>
          <w:szCs w:val="32"/>
          <w:highlight w:val="none"/>
          <w:vertAlign w:val="subscript"/>
          <w:lang w:val="en-US" w:eastAsia="zh-CN" w:bidi="ar-SA"/>
        </w:rPr>
        <w:t>0</w:t>
      </w:r>
      <w:r>
        <w:rPr>
          <w:rFonts w:hint="eastAsia" w:ascii="仿宋" w:hAnsi="仿宋" w:eastAsia="仿宋" w:cs="仿宋"/>
          <w:i w:val="0"/>
          <w:color w:val="auto"/>
          <w:kern w:val="2"/>
          <w:sz w:val="32"/>
          <w:szCs w:val="32"/>
          <w:highlight w:val="none"/>
          <w:lang w:val="en-US" w:eastAsia="zh-CN" w:bidi="ar-SA"/>
        </w:rPr>
        <w:t>=0.5%）计算相对不确定度：</w:t>
      </w:r>
      <m:oMath>
        <m:sSub>
          <m:sSubPr>
            <m:ctrlPr>
              <w:rPr>
                <w:rFonts w:hint="eastAsia" w:ascii="Cambria Math" w:hAnsi="Cambria Math" w:eastAsia="仿宋" w:cs="仿宋"/>
                <w:i/>
                <w:color w:val="auto"/>
                <w:kern w:val="2"/>
                <w:sz w:val="32"/>
                <w:szCs w:val="32"/>
                <w:highlight w:val="none"/>
                <w:lang w:val="en-US" w:bidi="ar-SA"/>
              </w:rPr>
            </m:ctrlPr>
          </m:sSubPr>
          <m:e>
            <m:r>
              <m:rPr/>
              <w:rPr>
                <w:rFonts w:hint="eastAsia" w:ascii="Cambria Math" w:hAnsi="Cambria Math" w:eastAsia="仿宋" w:cs="仿宋"/>
                <w:color w:val="auto"/>
                <w:kern w:val="2"/>
                <w:sz w:val="32"/>
                <w:szCs w:val="32"/>
                <w:highlight w:val="none"/>
                <w:lang w:val="en-US" w:eastAsia="zh-CN" w:bidi="ar-SA"/>
              </w:rPr>
              <m:t>u</m:t>
            </m:r>
            <m:ctrlPr>
              <w:rPr>
                <w:rFonts w:hint="eastAsia" w:ascii="Cambria Math" w:hAnsi="Cambria Math" w:eastAsia="仿宋" w:cs="仿宋"/>
                <w:i/>
                <w:color w:val="auto"/>
                <w:kern w:val="2"/>
                <w:sz w:val="32"/>
                <w:szCs w:val="32"/>
                <w:highlight w:val="none"/>
                <w:lang w:val="en-US" w:bidi="ar-SA"/>
              </w:rPr>
            </m:ctrlPr>
          </m:e>
          <m:sub>
            <m:r>
              <m:rPr>
                <m:sty m:val="p"/>
              </m:rPr>
              <w:rPr>
                <w:rFonts w:hint="eastAsia" w:ascii="Cambria Math" w:hAnsi="Cambria Math" w:eastAsia="仿宋" w:cs="仿宋"/>
                <w:color w:val="auto"/>
                <w:kern w:val="2"/>
                <w:sz w:val="32"/>
                <w:szCs w:val="32"/>
                <w:highlight w:val="none"/>
                <w:lang w:val="en-US" w:eastAsia="zh-CN" w:bidi="ar-SA"/>
              </w:rPr>
              <m:t>rel</m:t>
            </m:r>
            <m:r>
              <m:rPr/>
              <w:rPr>
                <w:rFonts w:hint="eastAsia" w:ascii="Cambria Math" w:hAnsi="Cambria Math" w:eastAsia="仿宋" w:cs="仿宋"/>
                <w:color w:val="auto"/>
                <w:kern w:val="2"/>
                <w:sz w:val="32"/>
                <w:szCs w:val="32"/>
                <w:highlight w:val="none"/>
                <w:lang w:val="en-US" w:eastAsia="zh-CN" w:bidi="ar-SA"/>
              </w:rPr>
              <m:t>,</m:t>
            </m:r>
            <m:r>
              <m:rPr>
                <m:sty m:val="p"/>
              </m:rPr>
              <w:rPr>
                <w:rFonts w:hint="eastAsia" w:ascii="Cambria Math" w:hAnsi="Cambria Math" w:eastAsia="仿宋" w:cs="仿宋"/>
                <w:color w:val="auto"/>
                <w:kern w:val="2"/>
                <w:sz w:val="32"/>
                <w:szCs w:val="32"/>
                <w:highlight w:val="none"/>
                <w:lang w:val="en-US" w:eastAsia="zh-CN" w:bidi="ar-SA"/>
              </w:rPr>
              <m:t>标曲</m:t>
            </m:r>
            <m:ctrlPr>
              <w:rPr>
                <w:rFonts w:hint="eastAsia" w:ascii="Cambria Math" w:hAnsi="Cambria Math" w:eastAsia="仿宋" w:cs="仿宋"/>
                <w:i/>
                <w:color w:val="auto"/>
                <w:kern w:val="2"/>
                <w:sz w:val="32"/>
                <w:szCs w:val="32"/>
                <w:highlight w:val="none"/>
                <w:lang w:val="en-US" w:bidi="ar-SA"/>
              </w:rPr>
            </m:ctrlPr>
          </m:sub>
        </m:sSub>
        <m:r>
          <m:rPr/>
          <w:rPr>
            <w:rFonts w:hint="eastAsia" w:ascii="Cambria Math" w:hAnsi="Cambria Math" w:eastAsia="仿宋" w:cs="仿宋"/>
            <w:color w:val="auto"/>
            <w:kern w:val="2"/>
            <w:sz w:val="32"/>
            <w:szCs w:val="32"/>
            <w:highlight w:val="none"/>
            <w:lang w:val="en-US" w:eastAsia="zh-CN" w:bidi="ar-SA"/>
          </w:rPr>
          <m:t>=</m:t>
        </m:r>
        <m:f>
          <m:fPr>
            <m:ctrlPr>
              <w:rPr>
                <w:rFonts w:hint="eastAsia" w:ascii="Cambria Math" w:hAnsi="Cambria Math" w:eastAsia="仿宋" w:cs="仿宋"/>
                <w:i/>
                <w:color w:val="auto"/>
                <w:kern w:val="2"/>
                <w:sz w:val="32"/>
                <w:szCs w:val="32"/>
                <w:highlight w:val="none"/>
                <w:lang w:val="en-US" w:eastAsia="zh-CN" w:bidi="ar-SA"/>
              </w:rPr>
            </m:ctrlPr>
          </m:fPr>
          <m:num>
            <m:sSub>
              <m:sSubPr>
                <m:ctrlPr>
                  <w:rPr>
                    <w:rFonts w:hint="eastAsia" w:ascii="Cambria Math" w:hAnsi="Cambria Math" w:eastAsia="仿宋" w:cs="仿宋"/>
                    <w:i/>
                    <w:color w:val="auto"/>
                    <w:kern w:val="2"/>
                    <w:sz w:val="32"/>
                    <w:szCs w:val="32"/>
                    <w:highlight w:val="none"/>
                    <w:lang w:val="en-US" w:eastAsia="zh-CN" w:bidi="ar-SA"/>
                  </w:rPr>
                </m:ctrlPr>
              </m:sSubPr>
              <m:e>
                <m:r>
                  <m:rPr/>
                  <w:rPr>
                    <w:rFonts w:hint="eastAsia" w:ascii="Cambria Math" w:hAnsi="Cambria Math" w:eastAsia="仿宋" w:cs="仿宋"/>
                    <w:color w:val="auto"/>
                    <w:kern w:val="2"/>
                    <w:sz w:val="32"/>
                    <w:szCs w:val="32"/>
                    <w:highlight w:val="none"/>
                    <w:lang w:val="en-US" w:eastAsia="zh-CN" w:bidi="ar-SA"/>
                  </w:rPr>
                  <m:t>S</m:t>
                </m:r>
                <m:ctrlPr>
                  <w:rPr>
                    <w:rFonts w:hint="eastAsia" w:ascii="Cambria Math" w:hAnsi="Cambria Math" w:eastAsia="仿宋" w:cs="仿宋"/>
                    <w:i/>
                    <w:color w:val="auto"/>
                    <w:kern w:val="2"/>
                    <w:sz w:val="32"/>
                    <w:szCs w:val="32"/>
                    <w:highlight w:val="none"/>
                    <w:lang w:val="en-US" w:eastAsia="zh-CN" w:bidi="ar-SA"/>
                  </w:rPr>
                </m:ctrlPr>
              </m:e>
              <m:sub>
                <m:r>
                  <m:rPr/>
                  <w:rPr>
                    <w:rFonts w:hint="eastAsia" w:ascii="Cambria Math" w:hAnsi="Cambria Math" w:eastAsia="仿宋" w:cs="仿宋"/>
                    <w:color w:val="auto"/>
                    <w:kern w:val="2"/>
                    <w:sz w:val="32"/>
                    <w:szCs w:val="32"/>
                    <w:highlight w:val="none"/>
                    <w:lang w:val="en-US" w:eastAsia="zh-CN" w:bidi="ar-SA"/>
                  </w:rPr>
                  <m:t>y/x</m:t>
                </m:r>
                <m:ctrlPr>
                  <w:rPr>
                    <w:rFonts w:hint="eastAsia" w:ascii="Cambria Math" w:hAnsi="Cambria Math" w:eastAsia="仿宋" w:cs="仿宋"/>
                    <w:i/>
                    <w:color w:val="auto"/>
                    <w:kern w:val="2"/>
                    <w:sz w:val="32"/>
                    <w:szCs w:val="32"/>
                    <w:highlight w:val="none"/>
                    <w:lang w:val="en-US" w:eastAsia="zh-CN" w:bidi="ar-SA"/>
                  </w:rPr>
                </m:ctrlPr>
              </m:sub>
            </m:sSub>
            <m:ctrlPr>
              <w:rPr>
                <w:rFonts w:hint="eastAsia" w:ascii="Cambria Math" w:hAnsi="Cambria Math" w:eastAsia="仿宋" w:cs="仿宋"/>
                <w:i/>
                <w:color w:val="auto"/>
                <w:kern w:val="2"/>
                <w:sz w:val="32"/>
                <w:szCs w:val="32"/>
                <w:highlight w:val="none"/>
                <w:lang w:val="en-US" w:eastAsia="zh-CN" w:bidi="ar-SA"/>
              </w:rPr>
            </m:ctrlPr>
          </m:num>
          <m:den>
            <m:r>
              <m:rPr/>
              <w:rPr>
                <w:rFonts w:hint="eastAsia" w:ascii="Cambria Math" w:hAnsi="Cambria Math" w:eastAsia="仿宋" w:cs="仿宋"/>
                <w:color w:val="auto"/>
                <w:kern w:val="2"/>
                <w:sz w:val="32"/>
                <w:szCs w:val="32"/>
                <w:highlight w:val="none"/>
                <w:lang w:val="en-US" w:eastAsia="zh-CN" w:bidi="ar-SA"/>
              </w:rPr>
              <m:t>b</m:t>
            </m:r>
            <m:r>
              <m:rPr/>
              <w:rPr>
                <w:rFonts w:hint="eastAsia" w:ascii="Cambria Math" w:hAnsi="Cambria Math" w:eastAsia="仿宋" w:cs="仿宋"/>
                <w:color w:val="auto"/>
                <w:kern w:val="2"/>
                <w:sz w:val="32"/>
                <w:szCs w:val="32"/>
                <w:highlight w:val="none"/>
                <w:lang w:val="en-US" w:bidi="ar-SA"/>
              </w:rPr>
              <m:t>∙</m:t>
            </m:r>
            <m:sSub>
              <m:sSubPr>
                <m:ctrlPr>
                  <w:rPr>
                    <w:rFonts w:hint="eastAsia" w:ascii="Cambria Math" w:hAnsi="Cambria Math" w:eastAsia="仿宋" w:cs="仿宋"/>
                    <w:i/>
                    <w:color w:val="auto"/>
                    <w:kern w:val="2"/>
                    <w:sz w:val="32"/>
                    <w:szCs w:val="32"/>
                    <w:highlight w:val="none"/>
                    <w:lang w:val="en-US" w:bidi="ar-SA"/>
                  </w:rPr>
                </m:ctrlPr>
              </m:sSubPr>
              <m:e>
                <m:r>
                  <m:rPr/>
                  <w:rPr>
                    <w:rFonts w:hint="eastAsia" w:ascii="Cambria Math" w:hAnsi="Cambria Math" w:eastAsia="仿宋" w:cs="仿宋"/>
                    <w:color w:val="auto"/>
                    <w:kern w:val="2"/>
                    <w:sz w:val="32"/>
                    <w:szCs w:val="32"/>
                    <w:highlight w:val="none"/>
                    <w:lang w:val="en-US" w:eastAsia="zh-CN" w:bidi="ar-SA"/>
                  </w:rPr>
                  <m:t>X</m:t>
                </m:r>
                <m:ctrlPr>
                  <w:rPr>
                    <w:rFonts w:hint="eastAsia" w:ascii="Cambria Math" w:hAnsi="Cambria Math" w:eastAsia="仿宋" w:cs="仿宋"/>
                    <w:i/>
                    <w:color w:val="auto"/>
                    <w:kern w:val="2"/>
                    <w:sz w:val="32"/>
                    <w:szCs w:val="32"/>
                    <w:highlight w:val="none"/>
                    <w:lang w:val="en-US" w:bidi="ar-SA"/>
                  </w:rPr>
                </m:ctrlPr>
              </m:e>
              <m:sub>
                <m:r>
                  <m:rPr/>
                  <w:rPr>
                    <w:rFonts w:hint="eastAsia" w:ascii="Cambria Math" w:hAnsi="Cambria Math" w:eastAsia="仿宋" w:cs="仿宋"/>
                    <w:color w:val="auto"/>
                    <w:kern w:val="2"/>
                    <w:sz w:val="32"/>
                    <w:szCs w:val="32"/>
                    <w:highlight w:val="none"/>
                    <w:lang w:val="en-US" w:eastAsia="zh-CN" w:bidi="ar-SA"/>
                  </w:rPr>
                  <m:t>0</m:t>
                </m:r>
                <m:ctrlPr>
                  <w:rPr>
                    <w:rFonts w:hint="eastAsia" w:ascii="Cambria Math" w:hAnsi="Cambria Math" w:eastAsia="仿宋" w:cs="仿宋"/>
                    <w:i/>
                    <w:color w:val="auto"/>
                    <w:kern w:val="2"/>
                    <w:sz w:val="32"/>
                    <w:szCs w:val="32"/>
                    <w:highlight w:val="none"/>
                    <w:lang w:val="en-US" w:bidi="ar-SA"/>
                  </w:rPr>
                </m:ctrlPr>
              </m:sub>
            </m:sSub>
            <m:ctrlPr>
              <w:rPr>
                <w:rFonts w:hint="eastAsia" w:ascii="Cambria Math" w:hAnsi="Cambria Math" w:eastAsia="仿宋" w:cs="仿宋"/>
                <w:i/>
                <w:color w:val="auto"/>
                <w:kern w:val="2"/>
                <w:sz w:val="32"/>
                <w:szCs w:val="32"/>
                <w:highlight w:val="none"/>
                <w:lang w:val="en-US" w:eastAsia="zh-CN" w:bidi="ar-SA"/>
              </w:rPr>
            </m:ctrlPr>
          </m:den>
        </m:f>
        <m:r>
          <m:rPr/>
          <w:rPr>
            <w:rFonts w:hint="eastAsia" w:ascii="Cambria Math" w:hAnsi="Cambria Math" w:eastAsia="仿宋" w:cs="仿宋"/>
            <w:color w:val="auto"/>
            <w:kern w:val="2"/>
            <w:sz w:val="32"/>
            <w:szCs w:val="32"/>
            <w:highlight w:val="none"/>
            <w:lang w:val="en-US" w:eastAsia="zh-CN" w:bidi="ar-SA"/>
          </w:rPr>
          <m:t>×100%</m:t>
        </m:r>
      </m:oMath>
    </w:p>
    <w:tbl>
      <w:tblPr>
        <w:tblStyle w:val="5"/>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4"/>
        <w:gridCol w:w="1614"/>
        <w:gridCol w:w="1898"/>
        <w:gridCol w:w="1906"/>
      </w:tblGrid>
      <w:tr w14:paraId="73CAE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tblHeader/>
          <w:jc w:val="center"/>
        </w:trPr>
        <w:tc>
          <w:tcPr>
            <w:tcW w:w="3104" w:type="dxa"/>
            <w:tcBorders>
              <w:top w:val="single" w:color="auto" w:sz="8" w:space="0"/>
              <w:bottom w:val="single" w:color="auto" w:sz="6" w:space="0"/>
            </w:tcBorders>
            <w:shd w:val="clear" w:color="auto" w:fill="auto"/>
            <w:tcMar>
              <w:top w:w="120" w:type="dxa"/>
              <w:left w:w="192" w:type="dxa"/>
              <w:bottom w:w="120" w:type="dxa"/>
              <w:right w:w="192" w:type="dxa"/>
            </w:tcMar>
            <w:vAlign w:val="center"/>
          </w:tcPr>
          <w:p w14:paraId="0EB970DE">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检测成分</w:t>
            </w:r>
          </w:p>
        </w:tc>
        <w:tc>
          <w:tcPr>
            <w:tcW w:w="1614" w:type="dxa"/>
            <w:tcBorders>
              <w:top w:val="single" w:color="auto" w:sz="8" w:space="0"/>
              <w:bottom w:val="single" w:color="auto" w:sz="6" w:space="0"/>
            </w:tcBorders>
            <w:shd w:val="clear" w:color="auto" w:fill="auto"/>
            <w:tcMar>
              <w:top w:w="120" w:type="dxa"/>
              <w:left w:w="192" w:type="dxa"/>
              <w:bottom w:w="120" w:type="dxa"/>
              <w:right w:w="192" w:type="dxa"/>
            </w:tcMar>
            <w:vAlign w:val="center"/>
          </w:tcPr>
          <w:p w14:paraId="0C8D91CF">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color w:val="auto"/>
                <w:sz w:val="21"/>
                <w:szCs w:val="21"/>
                <w:highlight w:val="none"/>
                <w:lang w:val="en-US" w:eastAsia="zh-CN"/>
              </w:rPr>
              <w:t>S</w:t>
            </w:r>
            <w:r>
              <w:rPr>
                <w:rFonts w:hint="default" w:ascii="Times New Roman" w:hAnsi="Times New Roman" w:eastAsia="宋体" w:cs="Times New Roman"/>
                <w:b w:val="0"/>
                <w:bCs/>
                <w:color w:val="auto"/>
                <w:sz w:val="21"/>
                <w:szCs w:val="21"/>
                <w:highlight w:val="none"/>
                <w:vertAlign w:val="subscript"/>
                <w:lang w:val="en-US" w:eastAsia="zh-CN"/>
              </w:rPr>
              <w:t>y/x</w:t>
            </w:r>
          </w:p>
        </w:tc>
        <w:tc>
          <w:tcPr>
            <w:tcW w:w="1898" w:type="dxa"/>
            <w:tcBorders>
              <w:top w:val="single" w:color="auto" w:sz="8" w:space="0"/>
              <w:bottom w:val="single" w:color="auto" w:sz="6" w:space="0"/>
            </w:tcBorders>
            <w:shd w:val="clear" w:color="auto" w:fill="auto"/>
            <w:tcMar>
              <w:top w:w="120" w:type="dxa"/>
              <w:left w:w="192" w:type="dxa"/>
              <w:bottom w:w="120" w:type="dxa"/>
              <w:right w:w="192" w:type="dxa"/>
            </w:tcMar>
            <w:vAlign w:val="center"/>
          </w:tcPr>
          <w:p w14:paraId="25D24C6F">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highlight w:val="none"/>
                <w:lang w:val="en-US" w:eastAsia="zh-CN"/>
              </w:rPr>
              <w:t>b</w:t>
            </w:r>
          </w:p>
        </w:tc>
        <w:tc>
          <w:tcPr>
            <w:tcW w:w="1906" w:type="dxa"/>
            <w:tcBorders>
              <w:top w:val="single" w:color="auto" w:sz="8" w:space="0"/>
              <w:bottom w:val="single" w:color="auto" w:sz="6" w:space="0"/>
            </w:tcBorders>
            <w:shd w:val="clear" w:color="auto" w:fill="auto"/>
            <w:tcMar>
              <w:top w:w="120" w:type="dxa"/>
              <w:left w:w="192" w:type="dxa"/>
              <w:bottom w:w="120" w:type="dxa"/>
              <w:right w:w="192" w:type="dxa"/>
            </w:tcMar>
            <w:vAlign w:val="center"/>
          </w:tcPr>
          <w:p w14:paraId="5F7749ED">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sz w:val="21"/>
                <w:szCs w:val="21"/>
              </w:rPr>
            </w:pPr>
            <m:oMathPara>
              <m:oMath>
                <m:sSub>
                  <m:sSubPr>
                    <m:ctrlPr>
                      <w:rPr>
                        <w:rFonts w:hint="default" w:ascii="Cambria Math" w:hAnsi="Cambria Math" w:eastAsia="宋体" w:cs="Times New Roman"/>
                        <w:b w:val="0"/>
                        <w:bCs/>
                        <w:sz w:val="21"/>
                        <w:szCs w:val="21"/>
                        <w:lang w:val="en-US"/>
                      </w:rPr>
                    </m:ctrlPr>
                  </m:sSubPr>
                  <m:e>
                    <m:r>
                      <m:rPr/>
                      <w:rPr>
                        <w:rFonts w:hint="default" w:ascii="Times New Roman" w:hAnsi="Times New Roman" w:eastAsia="宋体" w:cs="Times New Roman"/>
                        <w:sz w:val="21"/>
                        <w:szCs w:val="21"/>
                        <w:lang w:val="en-US" w:eastAsia="zh-CN"/>
                      </w:rPr>
                      <m:t>u</m:t>
                    </m:r>
                    <m:ctrlPr>
                      <w:rPr>
                        <w:rFonts w:hint="default" w:ascii="Cambria Math" w:hAnsi="Cambria Math" w:eastAsia="宋体" w:cs="Times New Roman"/>
                        <w:b w:val="0"/>
                        <w:bCs/>
                        <w:sz w:val="21"/>
                        <w:szCs w:val="21"/>
                        <w:lang w:val="en-US"/>
                      </w:rPr>
                    </m:ctrlPr>
                  </m:e>
                  <m:sub>
                    <m:r>
                      <m:rPr>
                        <m:sty m:val="p"/>
                      </m:rPr>
                      <w:rPr>
                        <w:rFonts w:hint="default" w:ascii="Times New Roman" w:hAnsi="Times New Roman" w:eastAsia="宋体" w:cs="Times New Roman"/>
                        <w:sz w:val="21"/>
                        <w:szCs w:val="21"/>
                        <w:lang w:val="en-US" w:eastAsia="zh-CN"/>
                      </w:rPr>
                      <m:t>rel,标曲</m:t>
                    </m:r>
                    <m:ctrlPr>
                      <w:rPr>
                        <w:rFonts w:hint="default" w:ascii="Cambria Math" w:hAnsi="Cambria Math" w:eastAsia="宋体" w:cs="Times New Roman"/>
                        <w:b w:val="0"/>
                        <w:bCs/>
                        <w:sz w:val="21"/>
                        <w:szCs w:val="21"/>
                        <w:lang w:val="en-US"/>
                      </w:rPr>
                    </m:ctrlPr>
                  </m:sub>
                </m:sSub>
              </m:oMath>
            </m:oMathPara>
          </w:p>
        </w:tc>
      </w:tr>
      <w:tr w14:paraId="5767F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3104" w:type="dxa"/>
            <w:shd w:val="clear" w:color="auto" w:fill="auto"/>
            <w:tcMar>
              <w:top w:w="120" w:type="dxa"/>
              <w:left w:w="192" w:type="dxa"/>
              <w:bottom w:w="120" w:type="dxa"/>
              <w:right w:w="192" w:type="dxa"/>
            </w:tcMar>
            <w:vAlign w:val="center"/>
          </w:tcPr>
          <w:p w14:paraId="7DBEF12C">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黄牛源性成分</w:t>
            </w:r>
          </w:p>
        </w:tc>
        <w:tc>
          <w:tcPr>
            <w:tcW w:w="1614" w:type="dxa"/>
            <w:shd w:val="clear" w:color="auto" w:fill="auto"/>
            <w:tcMar>
              <w:top w:w="120" w:type="dxa"/>
              <w:left w:w="192" w:type="dxa"/>
              <w:bottom w:w="120" w:type="dxa"/>
              <w:right w:w="192" w:type="dxa"/>
            </w:tcMar>
            <w:vAlign w:val="center"/>
          </w:tcPr>
          <w:p w14:paraId="368415DF">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lang w:val="en-US"/>
              </w:rPr>
            </w:pPr>
            <w:r>
              <w:rPr>
                <w:rFonts w:hint="default" w:ascii="Times New Roman" w:hAnsi="Times New Roman" w:eastAsia="宋体" w:cs="Times New Roman"/>
                <w:color w:val="auto"/>
                <w:sz w:val="21"/>
                <w:szCs w:val="21"/>
                <w:highlight w:val="none"/>
                <w:lang w:val="en-US" w:eastAsia="zh-CN"/>
              </w:rPr>
              <w:t>3.89</w:t>
            </w:r>
          </w:p>
        </w:tc>
        <w:tc>
          <w:tcPr>
            <w:tcW w:w="1898" w:type="dxa"/>
            <w:shd w:val="clear" w:color="auto" w:fill="auto"/>
            <w:tcMar>
              <w:top w:w="120" w:type="dxa"/>
              <w:left w:w="192" w:type="dxa"/>
              <w:bottom w:w="120" w:type="dxa"/>
              <w:right w:w="192" w:type="dxa"/>
            </w:tcMar>
            <w:vAlign w:val="center"/>
          </w:tcPr>
          <w:p w14:paraId="75E28557">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lang w:val="en-US"/>
              </w:rPr>
            </w:pPr>
            <w:r>
              <w:rPr>
                <w:rFonts w:hint="default" w:ascii="Times New Roman" w:hAnsi="Times New Roman" w:eastAsia="宋体" w:cs="Times New Roman"/>
                <w:color w:val="auto"/>
                <w:sz w:val="21"/>
                <w:szCs w:val="21"/>
                <w:highlight w:val="none"/>
                <w:lang w:val="en-US" w:eastAsia="zh-CN"/>
              </w:rPr>
              <w:t>16368</w:t>
            </w:r>
          </w:p>
        </w:tc>
        <w:tc>
          <w:tcPr>
            <w:tcW w:w="1906" w:type="dxa"/>
            <w:shd w:val="clear" w:color="auto" w:fill="auto"/>
            <w:tcMar>
              <w:top w:w="120" w:type="dxa"/>
              <w:left w:w="192" w:type="dxa"/>
              <w:bottom w:w="120" w:type="dxa"/>
              <w:right w:w="192" w:type="dxa"/>
            </w:tcMar>
            <w:vAlign w:val="center"/>
          </w:tcPr>
          <w:p w14:paraId="731B4103">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color w:val="auto"/>
                <w:sz w:val="21"/>
                <w:szCs w:val="21"/>
                <w:highlight w:val="none"/>
                <w:lang w:val="en-US" w:eastAsia="zh-CN"/>
              </w:rPr>
              <w:t>4.87%</w:t>
            </w:r>
          </w:p>
        </w:tc>
      </w:tr>
      <w:tr w14:paraId="36580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3104" w:type="dxa"/>
            <w:tcBorders>
              <w:bottom w:val="single" w:color="auto" w:sz="8" w:space="0"/>
            </w:tcBorders>
            <w:shd w:val="clear" w:color="auto" w:fill="auto"/>
            <w:tcMar>
              <w:top w:w="120" w:type="dxa"/>
              <w:left w:w="192" w:type="dxa"/>
              <w:bottom w:w="120" w:type="dxa"/>
              <w:right w:w="192" w:type="dxa"/>
            </w:tcMar>
            <w:vAlign w:val="center"/>
          </w:tcPr>
          <w:p w14:paraId="7D8D0E94">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山羊源性成分</w:t>
            </w:r>
          </w:p>
        </w:tc>
        <w:tc>
          <w:tcPr>
            <w:tcW w:w="1614" w:type="dxa"/>
            <w:tcBorders>
              <w:bottom w:val="single" w:color="auto" w:sz="8" w:space="0"/>
            </w:tcBorders>
            <w:shd w:val="clear" w:color="auto" w:fill="auto"/>
            <w:tcMar>
              <w:top w:w="120" w:type="dxa"/>
              <w:left w:w="192" w:type="dxa"/>
              <w:bottom w:w="120" w:type="dxa"/>
              <w:right w:w="192" w:type="dxa"/>
            </w:tcMar>
            <w:vAlign w:val="center"/>
          </w:tcPr>
          <w:p w14:paraId="21A806C0">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41.71</w:t>
            </w:r>
          </w:p>
        </w:tc>
        <w:tc>
          <w:tcPr>
            <w:tcW w:w="1898" w:type="dxa"/>
            <w:tcBorders>
              <w:bottom w:val="single" w:color="auto" w:sz="8" w:space="0"/>
            </w:tcBorders>
            <w:shd w:val="clear" w:color="auto" w:fill="auto"/>
            <w:tcMar>
              <w:top w:w="120" w:type="dxa"/>
              <w:left w:w="192" w:type="dxa"/>
              <w:bottom w:w="120" w:type="dxa"/>
              <w:right w:w="192" w:type="dxa"/>
            </w:tcMar>
            <w:vAlign w:val="center"/>
          </w:tcPr>
          <w:p w14:paraId="6CB20B80">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121160</w:t>
            </w:r>
          </w:p>
        </w:tc>
        <w:tc>
          <w:tcPr>
            <w:tcW w:w="1906" w:type="dxa"/>
            <w:tcBorders>
              <w:bottom w:val="single" w:color="auto" w:sz="8" w:space="0"/>
            </w:tcBorders>
            <w:shd w:val="clear" w:color="auto" w:fill="auto"/>
            <w:tcMar>
              <w:top w:w="120" w:type="dxa"/>
              <w:left w:w="192" w:type="dxa"/>
              <w:bottom w:w="120" w:type="dxa"/>
              <w:right w:w="192" w:type="dxa"/>
            </w:tcMar>
            <w:vAlign w:val="center"/>
          </w:tcPr>
          <w:p w14:paraId="43843803">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color w:val="auto"/>
                <w:sz w:val="21"/>
                <w:szCs w:val="21"/>
                <w:highlight w:val="none"/>
                <w:lang w:val="en-US" w:eastAsia="zh-CN"/>
              </w:rPr>
              <w:t>6.89%</w:t>
            </w:r>
          </w:p>
        </w:tc>
      </w:tr>
    </w:tbl>
    <w:p w14:paraId="329F2C3C">
      <w:pPr>
        <w:keepNext w:val="0"/>
        <w:keepLines w:val="0"/>
        <w:suppressLineNumbers w:val="0"/>
        <w:spacing w:before="0" w:beforeAutospacing="0" w:after="0" w:afterAutospacing="0" w:line="240" w:lineRule="auto"/>
        <w:ind w:right="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（5）合成不确定度及扩展不确定度</w:t>
      </w:r>
    </w:p>
    <w:p w14:paraId="26F10C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default" w:ascii="Times New Roman" w:hAnsi="Times New Roman" w:eastAsia="仿宋" w:cs="Times New Roman"/>
          <w:i w:val="0"/>
          <w:color w:val="auto"/>
          <w:kern w:val="2"/>
          <w:sz w:val="32"/>
          <w:szCs w:val="32"/>
          <w:highlight w:val="none"/>
          <w:lang w:val="en-US" w:eastAsia="zh-CN" w:bidi="ar-SA"/>
        </w:rPr>
      </w:pPr>
      <w:r>
        <w:rPr>
          <w:rFonts w:hint="eastAsia" w:ascii="仿宋" w:hAnsi="仿宋" w:eastAsia="仿宋" w:cs="仿宋"/>
          <w:i w:val="0"/>
          <w:color w:val="auto"/>
          <w:kern w:val="2"/>
          <w:sz w:val="32"/>
          <w:szCs w:val="32"/>
          <w:highlight w:val="none"/>
          <w:lang w:val="en-US" w:eastAsia="zh-CN" w:bidi="ar-SA"/>
        </w:rPr>
        <w:t>各不确定度分量相互独立，合成相对标准不确定度按方和根法计算：</w:t>
      </w:r>
    </w:p>
    <w:p w14:paraId="0E944793">
      <w:pPr>
        <w:keepNext w:val="0"/>
        <w:keepLines w:val="0"/>
        <w:suppressLineNumbers w:val="0"/>
        <w:spacing w:before="0" w:beforeAutospacing="0" w:after="0" w:afterAutospacing="0" w:line="240" w:lineRule="auto"/>
        <w:ind w:right="0" w:firstLine="640" w:firstLineChars="200"/>
        <w:rPr>
          <w:rFonts w:hint="default" w:ascii="Times New Roman" w:hAnsi="Times New Roman" w:eastAsia="宋体" w:cs="Times New Roman"/>
          <w:i w:val="0"/>
          <w:sz w:val="32"/>
          <w:szCs w:val="32"/>
        </w:rPr>
      </w:pPr>
      <m:oMathPara>
        <m:oMath>
          <m:sSub>
            <m:sSubPr>
              <m:ctrlPr>
                <w:rPr>
                  <w:rFonts w:hint="default" w:ascii="Cambria Math" w:hAnsi="Cambria Math" w:eastAsia="宋体" w:cs="Times New Roman"/>
                  <w:b w:val="0"/>
                  <w:i w:val="0"/>
                  <w:sz w:val="32"/>
                  <w:szCs w:val="32"/>
                </w:rPr>
              </m:ctrlPr>
            </m:sSubPr>
            <m:e>
              <m:r>
                <m:rPr/>
                <w:rPr>
                  <w:rFonts w:hint="default" w:ascii="Cambria Math" w:hAnsi="Cambria Math" w:eastAsia="宋体" w:cs="Times New Roman"/>
                  <w:sz w:val="32"/>
                  <w:szCs w:val="32"/>
                  <w:lang w:val="en-US" w:eastAsia="zh-CN"/>
                </w:rPr>
                <m:t>u</m:t>
              </m:r>
              <m:ctrlPr>
                <w:rPr>
                  <w:rFonts w:hint="default" w:ascii="Cambria Math" w:hAnsi="Cambria Math" w:eastAsia="宋体" w:cs="Times New Roman"/>
                  <w:b w:val="0"/>
                  <w:i w:val="0"/>
                  <w:sz w:val="32"/>
                  <w:szCs w:val="32"/>
                </w:rPr>
              </m:ctrlPr>
            </m:e>
            <m:sub>
              <m:r>
                <m:rPr>
                  <m:sty m:val="p"/>
                </m:rPr>
                <w:rPr>
                  <w:rFonts w:hint="default" w:ascii="Cambria Math" w:hAnsi="Cambria Math" w:eastAsia="宋体" w:cs="Times New Roman"/>
                  <w:sz w:val="32"/>
                  <w:szCs w:val="32"/>
                  <w:lang w:val="en-US" w:eastAsia="zh-CN"/>
                </w:rPr>
                <m:t>rel，c</m:t>
              </m:r>
              <m:ctrlPr>
                <w:rPr>
                  <w:rFonts w:hint="default" w:ascii="Cambria Math" w:hAnsi="Cambria Math" w:eastAsia="宋体" w:cs="Times New Roman"/>
                  <w:b w:val="0"/>
                  <w:i w:val="0"/>
                  <w:sz w:val="32"/>
                  <w:szCs w:val="32"/>
                </w:rPr>
              </m:ctrlPr>
            </m:sub>
          </m:sSub>
          <m:r>
            <m:rPr>
              <m:sty m:val="p"/>
            </m:rPr>
            <w:rPr>
              <w:rFonts w:hint="default" w:ascii="Cambria Math" w:hAnsi="Cambria Math" w:eastAsia="宋体" w:cs="Times New Roman"/>
              <w:sz w:val="32"/>
              <w:szCs w:val="32"/>
            </w:rPr>
            <m:t>=</m:t>
          </m:r>
          <m:rad>
            <m:radPr>
              <m:degHide m:val="1"/>
              <m:ctrlPr>
                <w:rPr>
                  <w:rFonts w:hint="default" w:ascii="Cambria Math" w:hAnsi="Cambria Math" w:eastAsia="宋体" w:cs="Times New Roman"/>
                  <w:sz w:val="32"/>
                  <w:szCs w:val="32"/>
                </w:rPr>
              </m:ctrlPr>
            </m:radPr>
            <m:deg>
              <m:ctrlPr>
                <w:rPr>
                  <w:rFonts w:hint="default" w:ascii="Cambria Math" w:hAnsi="Cambria Math" w:eastAsia="宋体" w:cs="Times New Roman"/>
                  <w:sz w:val="32"/>
                  <w:szCs w:val="32"/>
                </w:rPr>
              </m:ctrlPr>
            </m:deg>
            <m:e>
              <m:sSub>
                <m:sSubPr>
                  <m:ctrlPr>
                    <w:rPr>
                      <w:rFonts w:hint="default" w:ascii="Cambria Math" w:hAnsi="Cambria Math" w:eastAsia="宋体" w:cs="Times New Roman"/>
                      <w:i/>
                      <w:sz w:val="32"/>
                      <w:szCs w:val="32"/>
                    </w:rPr>
                  </m:ctrlPr>
                </m:sSubPr>
                <m:e>
                  <m:sSup>
                    <m:sSupPr>
                      <m:ctrlPr>
                        <w:rPr>
                          <w:rFonts w:hint="default" w:ascii="Cambria Math" w:hAnsi="Cambria Math" w:eastAsia="宋体" w:cs="Times New Roman"/>
                          <w:i/>
                          <w:sz w:val="32"/>
                          <w:szCs w:val="32"/>
                        </w:rPr>
                      </m:ctrlPr>
                    </m:sSupPr>
                    <m:e>
                      <m:r>
                        <m:rPr/>
                        <w:rPr>
                          <w:rFonts w:hint="default" w:ascii="Cambria Math" w:hAnsi="Cambria Math" w:eastAsia="宋体" w:cs="Times New Roman"/>
                          <w:sz w:val="32"/>
                          <w:szCs w:val="32"/>
                        </w:rPr>
                        <m:t>u</m:t>
                      </m:r>
                      <m:ctrlPr>
                        <w:rPr>
                          <w:rFonts w:hint="default" w:ascii="Cambria Math" w:hAnsi="Cambria Math" w:eastAsia="宋体" w:cs="Times New Roman"/>
                          <w:i/>
                          <w:sz w:val="32"/>
                          <w:szCs w:val="32"/>
                        </w:rPr>
                      </m:ctrlPr>
                    </m:e>
                    <m:sup>
                      <m:r>
                        <m:rPr/>
                        <w:rPr>
                          <w:rFonts w:hint="default" w:ascii="Cambria Math" w:hAnsi="Cambria Math" w:eastAsia="宋体" w:cs="Times New Roman"/>
                          <w:sz w:val="32"/>
                          <w:szCs w:val="32"/>
                        </w:rPr>
                        <m:t>2</m:t>
                      </m:r>
                      <m:ctrlPr>
                        <w:rPr>
                          <w:rFonts w:hint="default" w:ascii="Cambria Math" w:hAnsi="Cambria Math" w:eastAsia="宋体" w:cs="Times New Roman"/>
                          <w:i/>
                          <w:sz w:val="32"/>
                          <w:szCs w:val="32"/>
                        </w:rPr>
                      </m:ctrlPr>
                    </m:sup>
                  </m:sSup>
                  <m:ctrlPr>
                    <w:rPr>
                      <w:rFonts w:hint="default" w:ascii="Cambria Math" w:hAnsi="Cambria Math" w:eastAsia="宋体" w:cs="Times New Roman"/>
                      <w:i/>
                      <w:sz w:val="32"/>
                      <w:szCs w:val="32"/>
                    </w:rPr>
                  </m:ctrlPr>
                </m:e>
                <m:sub>
                  <m:r>
                    <m:rPr>
                      <m:sty m:val="p"/>
                    </m:rPr>
                    <w:rPr>
                      <w:rFonts w:hint="default" w:ascii="Cambria Math" w:hAnsi="Cambria Math" w:eastAsia="宋体" w:cs="Times New Roman"/>
                      <w:sz w:val="32"/>
                      <w:szCs w:val="32"/>
                      <w:vertAlign w:val="subscript"/>
                      <w:lang w:val="en-US" w:eastAsia="zh-CN"/>
                    </w:rPr>
                    <m:t>re</m:t>
                  </m:r>
                  <m:r>
                    <m:rPr>
                      <m:sty m:val="p"/>
                    </m:rPr>
                    <w:rPr>
                      <w:rFonts w:hint="default" w:ascii="Cambria Math" w:hAnsi="Cambria Math" w:eastAsia="宋体" w:cs="Times New Roman"/>
                      <w:sz w:val="32"/>
                      <w:szCs w:val="32"/>
                      <w:vertAlign w:val="subscript"/>
                    </w:rPr>
                    <m:t>l</m:t>
                  </m:r>
                  <m:r>
                    <m:rPr>
                      <m:sty m:val="p"/>
                    </m:rPr>
                    <w:rPr>
                      <w:rFonts w:hint="default" w:ascii="Cambria Math" w:hAnsi="Cambria Math" w:eastAsia="宋体" w:cs="Times New Roman"/>
                      <w:sz w:val="32"/>
                      <w:szCs w:val="32"/>
                      <w:vertAlign w:val="subscript"/>
                      <w:lang w:val="en-US" w:eastAsia="zh-CN"/>
                    </w:rPr>
                    <m:t>,精密度</m:t>
                  </m:r>
                  <m:ctrlPr>
                    <w:rPr>
                      <w:rFonts w:hint="default" w:ascii="Cambria Math" w:hAnsi="Cambria Math" w:eastAsia="宋体" w:cs="Times New Roman"/>
                      <w:i/>
                      <w:sz w:val="32"/>
                      <w:szCs w:val="32"/>
                    </w:rPr>
                  </m:ctrlPr>
                </m:sub>
              </m:sSub>
              <m:r>
                <m:rPr/>
                <w:rPr>
                  <w:rFonts w:hint="default" w:ascii="Cambria Math" w:hAnsi="Cambria Math" w:eastAsia="宋体" w:cs="Times New Roman"/>
                  <w:sz w:val="32"/>
                  <w:szCs w:val="32"/>
                </w:rPr>
                <m:t>+</m:t>
              </m:r>
              <m:sSub>
                <m:sSubPr>
                  <m:ctrlPr>
                    <w:rPr>
                      <w:rFonts w:hint="default" w:ascii="Cambria Math" w:hAnsi="Cambria Math" w:eastAsia="宋体" w:cs="Times New Roman"/>
                      <w:i/>
                      <w:sz w:val="32"/>
                      <w:szCs w:val="32"/>
                    </w:rPr>
                  </m:ctrlPr>
                </m:sSubPr>
                <m:e>
                  <m:sSup>
                    <m:sSupPr>
                      <m:ctrlPr>
                        <w:rPr>
                          <w:rFonts w:hint="default" w:ascii="Cambria Math" w:hAnsi="Cambria Math" w:eastAsia="宋体" w:cs="Times New Roman"/>
                          <w:i/>
                          <w:sz w:val="32"/>
                          <w:szCs w:val="32"/>
                        </w:rPr>
                      </m:ctrlPr>
                    </m:sSupPr>
                    <m:e>
                      <m:r>
                        <m:rPr/>
                        <w:rPr>
                          <w:rFonts w:hint="default" w:ascii="Cambria Math" w:hAnsi="Cambria Math" w:eastAsia="宋体" w:cs="Times New Roman"/>
                          <w:sz w:val="32"/>
                          <w:szCs w:val="32"/>
                        </w:rPr>
                        <m:t>u</m:t>
                      </m:r>
                      <m:ctrlPr>
                        <w:rPr>
                          <w:rFonts w:hint="default" w:ascii="Cambria Math" w:hAnsi="Cambria Math" w:eastAsia="宋体" w:cs="Times New Roman"/>
                          <w:i/>
                          <w:sz w:val="32"/>
                          <w:szCs w:val="32"/>
                        </w:rPr>
                      </m:ctrlPr>
                    </m:e>
                    <m:sup>
                      <m:r>
                        <m:rPr/>
                        <w:rPr>
                          <w:rFonts w:hint="default" w:ascii="Cambria Math" w:hAnsi="Cambria Math" w:eastAsia="宋体" w:cs="Times New Roman"/>
                          <w:sz w:val="32"/>
                          <w:szCs w:val="32"/>
                        </w:rPr>
                        <m:t>2</m:t>
                      </m:r>
                      <m:ctrlPr>
                        <w:rPr>
                          <w:rFonts w:hint="default" w:ascii="Cambria Math" w:hAnsi="Cambria Math" w:eastAsia="宋体" w:cs="Times New Roman"/>
                          <w:i/>
                          <w:sz w:val="32"/>
                          <w:szCs w:val="32"/>
                        </w:rPr>
                      </m:ctrlPr>
                    </m:sup>
                  </m:sSup>
                  <m:ctrlPr>
                    <w:rPr>
                      <w:rFonts w:hint="default" w:ascii="Cambria Math" w:hAnsi="Cambria Math" w:eastAsia="宋体" w:cs="Times New Roman"/>
                      <w:i/>
                      <w:sz w:val="32"/>
                      <w:szCs w:val="32"/>
                    </w:rPr>
                  </m:ctrlPr>
                </m:e>
                <m:sub>
                  <m:r>
                    <m:rPr>
                      <m:sty m:val="p"/>
                    </m:rPr>
                    <w:rPr>
                      <w:rFonts w:hint="default" w:ascii="Cambria Math" w:hAnsi="Cambria Math" w:eastAsia="宋体" w:cs="Times New Roman"/>
                      <w:sz w:val="32"/>
                      <w:szCs w:val="32"/>
                      <w:vertAlign w:val="subscript"/>
                      <w:lang w:val="en-US" w:eastAsia="zh-CN"/>
                    </w:rPr>
                    <m:t>re</m:t>
                  </m:r>
                  <m:r>
                    <m:rPr>
                      <m:sty m:val="p"/>
                    </m:rPr>
                    <w:rPr>
                      <w:rFonts w:hint="default" w:ascii="Cambria Math" w:hAnsi="Cambria Math" w:eastAsia="宋体" w:cs="Times New Roman"/>
                      <w:sz w:val="32"/>
                      <w:szCs w:val="32"/>
                      <w:vertAlign w:val="subscript"/>
                    </w:rPr>
                    <m:t>l</m:t>
                  </m:r>
                  <m:r>
                    <m:rPr>
                      <m:sty m:val="p"/>
                    </m:rPr>
                    <w:rPr>
                      <w:rFonts w:hint="default" w:ascii="Cambria Math" w:hAnsi="Cambria Math" w:eastAsia="宋体" w:cs="Times New Roman"/>
                      <w:sz w:val="32"/>
                      <w:szCs w:val="32"/>
                      <w:vertAlign w:val="subscript"/>
                      <w:lang w:val="en-US" w:eastAsia="zh-CN"/>
                    </w:rPr>
                    <m:t>,移液</m:t>
                  </m:r>
                  <m:ctrlPr>
                    <w:rPr>
                      <w:rFonts w:hint="default" w:ascii="Cambria Math" w:hAnsi="Cambria Math" w:eastAsia="宋体" w:cs="Times New Roman"/>
                      <w:i/>
                      <w:sz w:val="32"/>
                      <w:szCs w:val="32"/>
                    </w:rPr>
                  </m:ctrlPr>
                </m:sub>
              </m:sSub>
              <m:r>
                <m:rPr/>
                <w:rPr>
                  <w:rFonts w:hint="default" w:ascii="Cambria Math" w:hAnsi="Cambria Math" w:eastAsia="宋体" w:cs="Times New Roman"/>
                  <w:sz w:val="32"/>
                  <w:szCs w:val="32"/>
                  <w:lang w:val="en-US" w:eastAsia="zh-CN"/>
                </w:rPr>
                <m:t>+</m:t>
              </m:r>
              <m:sSub>
                <m:sSubPr>
                  <m:ctrlPr>
                    <w:rPr>
                      <w:rFonts w:hint="default" w:ascii="Cambria Math" w:hAnsi="Cambria Math" w:eastAsia="宋体" w:cs="Times New Roman"/>
                      <w:i/>
                      <w:sz w:val="32"/>
                      <w:szCs w:val="32"/>
                    </w:rPr>
                  </m:ctrlPr>
                </m:sSubPr>
                <m:e>
                  <m:sSup>
                    <m:sSupPr>
                      <m:ctrlPr>
                        <w:rPr>
                          <w:rFonts w:hint="default" w:ascii="Cambria Math" w:hAnsi="Cambria Math" w:eastAsia="宋体" w:cs="Times New Roman"/>
                          <w:i/>
                          <w:sz w:val="32"/>
                          <w:szCs w:val="32"/>
                        </w:rPr>
                      </m:ctrlPr>
                    </m:sSupPr>
                    <m:e>
                      <m:r>
                        <m:rPr/>
                        <w:rPr>
                          <w:rFonts w:hint="default" w:ascii="Cambria Math" w:hAnsi="Cambria Math" w:eastAsia="宋体" w:cs="Times New Roman"/>
                          <w:sz w:val="32"/>
                          <w:szCs w:val="32"/>
                        </w:rPr>
                        <m:t>u</m:t>
                      </m:r>
                      <m:ctrlPr>
                        <w:rPr>
                          <w:rFonts w:hint="default" w:ascii="Cambria Math" w:hAnsi="Cambria Math" w:eastAsia="宋体" w:cs="Times New Roman"/>
                          <w:i/>
                          <w:sz w:val="32"/>
                          <w:szCs w:val="32"/>
                        </w:rPr>
                      </m:ctrlPr>
                    </m:e>
                    <m:sup>
                      <m:r>
                        <m:rPr/>
                        <w:rPr>
                          <w:rFonts w:hint="default" w:ascii="Cambria Math" w:hAnsi="Cambria Math" w:eastAsia="宋体" w:cs="Times New Roman"/>
                          <w:sz w:val="32"/>
                          <w:szCs w:val="32"/>
                        </w:rPr>
                        <m:t>2</m:t>
                      </m:r>
                      <m:ctrlPr>
                        <w:rPr>
                          <w:rFonts w:hint="default" w:ascii="Cambria Math" w:hAnsi="Cambria Math" w:eastAsia="宋体" w:cs="Times New Roman"/>
                          <w:i/>
                          <w:sz w:val="32"/>
                          <w:szCs w:val="32"/>
                        </w:rPr>
                      </m:ctrlPr>
                    </m:sup>
                  </m:sSup>
                  <m:ctrlPr>
                    <w:rPr>
                      <w:rFonts w:hint="default" w:ascii="Cambria Math" w:hAnsi="Cambria Math" w:eastAsia="宋体" w:cs="Times New Roman"/>
                      <w:i/>
                      <w:sz w:val="32"/>
                      <w:szCs w:val="32"/>
                    </w:rPr>
                  </m:ctrlPr>
                </m:e>
                <m:sub>
                  <m:r>
                    <m:rPr>
                      <m:sty m:val="p"/>
                    </m:rPr>
                    <w:rPr>
                      <w:rFonts w:hint="default" w:ascii="Cambria Math" w:hAnsi="Cambria Math" w:eastAsia="宋体" w:cs="Times New Roman"/>
                      <w:sz w:val="32"/>
                      <w:szCs w:val="32"/>
                      <w:vertAlign w:val="subscript"/>
                      <w:lang w:val="en-US" w:eastAsia="zh-CN"/>
                    </w:rPr>
                    <m:t>re</m:t>
                  </m:r>
                  <m:r>
                    <m:rPr>
                      <m:sty m:val="p"/>
                    </m:rPr>
                    <w:rPr>
                      <w:rFonts w:hint="default" w:ascii="Cambria Math" w:hAnsi="Cambria Math" w:eastAsia="宋体" w:cs="Times New Roman"/>
                      <w:sz w:val="32"/>
                      <w:szCs w:val="32"/>
                      <w:vertAlign w:val="subscript"/>
                    </w:rPr>
                    <m:t>l</m:t>
                  </m:r>
                  <m:r>
                    <m:rPr>
                      <m:sty m:val="p"/>
                    </m:rPr>
                    <w:rPr>
                      <w:rFonts w:hint="default" w:ascii="Cambria Math" w:hAnsi="Cambria Math" w:eastAsia="宋体" w:cs="Times New Roman"/>
                      <w:sz w:val="32"/>
                      <w:szCs w:val="32"/>
                      <w:vertAlign w:val="subscript"/>
                      <w:lang w:val="en-US" w:eastAsia="zh-CN"/>
                    </w:rPr>
                    <m:t>,微滴</m:t>
                  </m:r>
                  <m:ctrlPr>
                    <w:rPr>
                      <w:rFonts w:hint="default" w:ascii="Cambria Math" w:hAnsi="Cambria Math" w:eastAsia="宋体" w:cs="Times New Roman"/>
                      <w:i/>
                      <w:sz w:val="32"/>
                      <w:szCs w:val="32"/>
                    </w:rPr>
                  </m:ctrlPr>
                </m:sub>
              </m:sSub>
              <m:r>
                <m:rPr/>
                <w:rPr>
                  <w:rFonts w:hint="default" w:ascii="Cambria Math" w:hAnsi="Cambria Math" w:eastAsia="宋体" w:cs="Times New Roman"/>
                  <w:sz w:val="32"/>
                  <w:szCs w:val="32"/>
                  <w:lang w:val="en-US" w:eastAsia="zh-CN"/>
                </w:rPr>
                <m:t>+</m:t>
              </m:r>
              <m:sSub>
                <m:sSubPr>
                  <m:ctrlPr>
                    <w:rPr>
                      <w:rFonts w:hint="default" w:ascii="Cambria Math" w:hAnsi="Cambria Math" w:eastAsia="宋体" w:cs="Times New Roman"/>
                      <w:i/>
                      <w:sz w:val="32"/>
                      <w:szCs w:val="32"/>
                    </w:rPr>
                  </m:ctrlPr>
                </m:sSubPr>
                <m:e>
                  <m:sSup>
                    <m:sSupPr>
                      <m:ctrlPr>
                        <w:rPr>
                          <w:rFonts w:hint="default" w:ascii="Cambria Math" w:hAnsi="Cambria Math" w:eastAsia="宋体" w:cs="Times New Roman"/>
                          <w:i/>
                          <w:sz w:val="32"/>
                          <w:szCs w:val="32"/>
                        </w:rPr>
                      </m:ctrlPr>
                    </m:sSupPr>
                    <m:e>
                      <m:r>
                        <m:rPr/>
                        <w:rPr>
                          <w:rFonts w:hint="default" w:ascii="Cambria Math" w:hAnsi="Cambria Math" w:eastAsia="宋体" w:cs="Times New Roman"/>
                          <w:sz w:val="32"/>
                          <w:szCs w:val="32"/>
                        </w:rPr>
                        <m:t>u</m:t>
                      </m:r>
                      <m:ctrlPr>
                        <w:rPr>
                          <w:rFonts w:hint="default" w:ascii="Cambria Math" w:hAnsi="Cambria Math" w:eastAsia="宋体" w:cs="Times New Roman"/>
                          <w:i/>
                          <w:sz w:val="32"/>
                          <w:szCs w:val="32"/>
                        </w:rPr>
                      </m:ctrlPr>
                    </m:e>
                    <m:sup>
                      <m:r>
                        <m:rPr/>
                        <w:rPr>
                          <w:rFonts w:hint="default" w:ascii="Cambria Math" w:hAnsi="Cambria Math" w:eastAsia="宋体" w:cs="Times New Roman"/>
                          <w:sz w:val="32"/>
                          <w:szCs w:val="32"/>
                        </w:rPr>
                        <m:t>2</m:t>
                      </m:r>
                      <m:ctrlPr>
                        <w:rPr>
                          <w:rFonts w:hint="default" w:ascii="Cambria Math" w:hAnsi="Cambria Math" w:eastAsia="宋体" w:cs="Times New Roman"/>
                          <w:i/>
                          <w:sz w:val="32"/>
                          <w:szCs w:val="32"/>
                        </w:rPr>
                      </m:ctrlPr>
                    </m:sup>
                  </m:sSup>
                  <m:ctrlPr>
                    <w:rPr>
                      <w:rFonts w:hint="default" w:ascii="Cambria Math" w:hAnsi="Cambria Math" w:eastAsia="宋体" w:cs="Times New Roman"/>
                      <w:i/>
                      <w:sz w:val="32"/>
                      <w:szCs w:val="32"/>
                    </w:rPr>
                  </m:ctrlPr>
                </m:e>
                <m:sub>
                  <m:r>
                    <m:rPr>
                      <m:sty m:val="p"/>
                    </m:rPr>
                    <w:rPr>
                      <w:rFonts w:hint="default" w:ascii="Cambria Math" w:hAnsi="Cambria Math" w:eastAsia="宋体" w:cs="Times New Roman"/>
                      <w:sz w:val="32"/>
                      <w:szCs w:val="32"/>
                      <w:vertAlign w:val="subscript"/>
                      <w:lang w:val="en-US" w:eastAsia="zh-CN"/>
                    </w:rPr>
                    <m:t>re</m:t>
                  </m:r>
                  <m:r>
                    <m:rPr>
                      <m:sty m:val="p"/>
                    </m:rPr>
                    <w:rPr>
                      <w:rFonts w:hint="default" w:ascii="Cambria Math" w:hAnsi="Cambria Math" w:eastAsia="宋体" w:cs="Times New Roman"/>
                      <w:sz w:val="32"/>
                      <w:szCs w:val="32"/>
                      <w:vertAlign w:val="subscript"/>
                    </w:rPr>
                    <m:t>l</m:t>
                  </m:r>
                  <m:r>
                    <m:rPr>
                      <m:sty m:val="p"/>
                    </m:rPr>
                    <w:rPr>
                      <w:rFonts w:hint="default" w:ascii="Cambria Math" w:hAnsi="Cambria Math" w:eastAsia="宋体" w:cs="Times New Roman"/>
                      <w:sz w:val="32"/>
                      <w:szCs w:val="32"/>
                      <w:vertAlign w:val="subscript"/>
                      <w:lang w:val="en-US" w:eastAsia="zh-CN"/>
                    </w:rPr>
                    <m:t>,标曲</m:t>
                  </m:r>
                  <m:ctrlPr>
                    <w:rPr>
                      <w:rFonts w:hint="default" w:ascii="Cambria Math" w:hAnsi="Cambria Math" w:eastAsia="宋体" w:cs="Times New Roman"/>
                      <w:i/>
                      <w:sz w:val="32"/>
                      <w:szCs w:val="32"/>
                    </w:rPr>
                  </m:ctrlPr>
                </m:sub>
              </m:sSub>
              <m:ctrlPr>
                <w:rPr>
                  <w:rFonts w:hint="default" w:ascii="Cambria Math" w:hAnsi="Cambria Math" w:eastAsia="宋体" w:cs="Times New Roman"/>
                  <w:sz w:val="32"/>
                  <w:szCs w:val="32"/>
                </w:rPr>
              </m:ctrlPr>
            </m:e>
          </m:rad>
        </m:oMath>
      </m:oMathPara>
    </w:p>
    <w:p w14:paraId="46BC4E49">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i w:val="0"/>
          <w:color w:val="auto"/>
          <w:kern w:val="2"/>
          <w:sz w:val="32"/>
          <w:szCs w:val="32"/>
          <w:highlight w:val="none"/>
          <w:vertAlign w:val="subscript"/>
          <w:lang w:val="en-US" w:eastAsia="zh-CN" w:bidi="ar-SA"/>
        </w:rPr>
      </w:pPr>
      <w:r>
        <w:rPr>
          <w:rFonts w:hint="eastAsia" w:ascii="仿宋" w:hAnsi="仿宋" w:eastAsia="仿宋" w:cs="仿宋"/>
          <w:i w:val="0"/>
          <w:color w:val="auto"/>
          <w:kern w:val="2"/>
          <w:sz w:val="32"/>
          <w:szCs w:val="32"/>
          <w:highlight w:val="none"/>
          <w:lang w:val="en-US" w:eastAsia="zh-CN" w:bidi="ar-SA"/>
        </w:rPr>
        <w:t>取包含因子 </w:t>
      </w:r>
      <w:r>
        <w:rPr>
          <w:rFonts w:hint="eastAsia" w:ascii="仿宋" w:hAnsi="仿宋" w:eastAsia="仿宋" w:cs="仿宋"/>
          <w:i/>
          <w:iCs/>
          <w:color w:val="auto"/>
          <w:kern w:val="2"/>
          <w:sz w:val="32"/>
          <w:szCs w:val="32"/>
          <w:highlight w:val="none"/>
          <w:lang w:val="en-US" w:eastAsia="zh-CN" w:bidi="ar-SA"/>
        </w:rPr>
        <w:t>k</w:t>
      </w:r>
      <w:r>
        <w:rPr>
          <w:rFonts w:hint="eastAsia" w:ascii="仿宋" w:hAnsi="仿宋" w:eastAsia="仿宋" w:cs="仿宋"/>
          <w:i w:val="0"/>
          <w:color w:val="auto"/>
          <w:kern w:val="2"/>
          <w:sz w:val="32"/>
          <w:szCs w:val="32"/>
          <w:highlight w:val="none"/>
          <w:lang w:val="en-US" w:eastAsia="zh-CN" w:bidi="ar-SA"/>
        </w:rPr>
        <w:t>=2（对应95%置信水平），扩展相对不确定度：</w:t>
      </w:r>
      <w:r>
        <w:rPr>
          <w:rFonts w:hint="eastAsia" w:ascii="仿宋" w:hAnsi="仿宋" w:eastAsia="仿宋" w:cs="仿宋"/>
          <w:i/>
          <w:iCs/>
          <w:color w:val="auto"/>
          <w:kern w:val="2"/>
          <w:sz w:val="32"/>
          <w:szCs w:val="32"/>
          <w:highlight w:val="none"/>
          <w:lang w:val="en-US" w:eastAsia="zh-CN" w:bidi="ar-SA"/>
        </w:rPr>
        <w:t>U</w:t>
      </w:r>
      <w:r>
        <w:rPr>
          <w:rFonts w:hint="eastAsia" w:ascii="仿宋" w:hAnsi="仿宋" w:eastAsia="仿宋" w:cs="仿宋"/>
          <w:i w:val="0"/>
          <w:color w:val="auto"/>
          <w:kern w:val="2"/>
          <w:sz w:val="32"/>
          <w:szCs w:val="32"/>
          <w:highlight w:val="none"/>
          <w:vertAlign w:val="subscript"/>
          <w:lang w:val="en-US" w:eastAsia="zh-CN" w:bidi="ar-SA"/>
        </w:rPr>
        <w:t>rel</w:t>
      </w:r>
      <w:r>
        <w:rPr>
          <w:rFonts w:hint="eastAsia" w:ascii="仿宋" w:hAnsi="仿宋" w:eastAsia="仿宋" w:cs="仿宋"/>
          <w:i w:val="0"/>
          <w:color w:val="auto"/>
          <w:kern w:val="2"/>
          <w:sz w:val="32"/>
          <w:szCs w:val="32"/>
          <w:highlight w:val="none"/>
          <w:lang w:val="en-US" w:eastAsia="zh-CN" w:bidi="ar-SA"/>
        </w:rPr>
        <w:t>=2×</w:t>
      </w:r>
      <w:r>
        <w:rPr>
          <w:rFonts w:hint="eastAsia" w:ascii="仿宋" w:hAnsi="仿宋" w:eastAsia="仿宋" w:cs="仿宋"/>
          <w:i/>
          <w:iCs/>
          <w:color w:val="auto"/>
          <w:kern w:val="2"/>
          <w:sz w:val="32"/>
          <w:szCs w:val="32"/>
          <w:highlight w:val="none"/>
          <w:lang w:val="en-US" w:eastAsia="zh-CN" w:bidi="ar-SA"/>
        </w:rPr>
        <w:t>u</w:t>
      </w:r>
      <w:r>
        <w:rPr>
          <w:rFonts w:hint="eastAsia" w:ascii="仿宋" w:hAnsi="仿宋" w:eastAsia="仿宋" w:cs="仿宋"/>
          <w:i w:val="0"/>
          <w:iCs w:val="0"/>
          <w:color w:val="auto"/>
          <w:kern w:val="2"/>
          <w:sz w:val="32"/>
          <w:szCs w:val="32"/>
          <w:highlight w:val="none"/>
          <w:vertAlign w:val="subscript"/>
          <w:lang w:val="en-US" w:eastAsia="zh-CN" w:bidi="ar-SA"/>
        </w:rPr>
        <w:t>rel</w:t>
      </w:r>
      <w:r>
        <w:rPr>
          <w:rFonts w:hint="eastAsia" w:ascii="仿宋" w:hAnsi="仿宋" w:eastAsia="仿宋" w:cs="仿宋"/>
          <w:i/>
          <w:iCs/>
          <w:color w:val="auto"/>
          <w:kern w:val="2"/>
          <w:sz w:val="32"/>
          <w:szCs w:val="32"/>
          <w:highlight w:val="none"/>
          <w:vertAlign w:val="subscript"/>
          <w:lang w:val="en-US" w:eastAsia="zh-CN" w:bidi="ar-SA"/>
        </w:rPr>
        <w:t>，</w:t>
      </w:r>
      <w:r>
        <w:rPr>
          <w:rFonts w:hint="eastAsia" w:ascii="仿宋" w:hAnsi="仿宋" w:eastAsia="仿宋" w:cs="仿宋"/>
          <w:i w:val="0"/>
          <w:color w:val="auto"/>
          <w:kern w:val="2"/>
          <w:sz w:val="32"/>
          <w:szCs w:val="32"/>
          <w:highlight w:val="none"/>
          <w:vertAlign w:val="subscript"/>
          <w:lang w:val="en-US" w:eastAsia="zh-CN" w:bidi="ar-SA"/>
        </w:rPr>
        <w:t>c</w:t>
      </w:r>
    </w:p>
    <w:p w14:paraId="4DED56B4">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right="0" w:firstLine="560" w:firstLineChars="200"/>
        <w:jc w:val="center"/>
        <w:textAlignment w:val="auto"/>
        <w:rPr>
          <w:rFonts w:hint="default" w:ascii="Times New Roman" w:hAnsi="Times New Roman" w:eastAsia="仿宋" w:cs="Times New Roman"/>
          <w:i w:val="0"/>
          <w:color w:val="auto"/>
          <w:kern w:val="2"/>
          <w:sz w:val="28"/>
          <w:szCs w:val="28"/>
          <w:highlight w:val="none"/>
          <w:lang w:val="en-US" w:eastAsia="zh-CN" w:bidi="ar-SA"/>
        </w:rPr>
      </w:pPr>
      <w:r>
        <w:rPr>
          <w:rFonts w:hint="eastAsia" w:ascii="Times New Roman" w:hAnsi="Times New Roman" w:eastAsia="仿宋" w:cs="Times New Roman"/>
          <w:i w:val="0"/>
          <w:color w:val="auto"/>
          <w:kern w:val="2"/>
          <w:sz w:val="28"/>
          <w:szCs w:val="28"/>
          <w:highlight w:val="none"/>
          <w:lang w:val="en-US" w:eastAsia="zh-CN" w:bidi="ar-SA"/>
        </w:rPr>
        <w:t>不同</w:t>
      </w:r>
      <w:r>
        <w:rPr>
          <w:rFonts w:hint="default" w:ascii="Times New Roman" w:hAnsi="Times New Roman" w:eastAsia="仿宋" w:cs="Times New Roman"/>
          <w:i w:val="0"/>
          <w:color w:val="auto"/>
          <w:kern w:val="2"/>
          <w:sz w:val="28"/>
          <w:szCs w:val="28"/>
          <w:highlight w:val="none"/>
          <w:lang w:val="en-US" w:eastAsia="zh-CN" w:bidi="ar-SA"/>
        </w:rPr>
        <w:t>浓度水平下的不确定度评定结果汇总如下：</w:t>
      </w:r>
    </w:p>
    <w:tbl>
      <w:tblPr>
        <w:tblStyle w:val="5"/>
        <w:tblW w:w="536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849"/>
        <w:gridCol w:w="1231"/>
        <w:gridCol w:w="1115"/>
        <w:gridCol w:w="1004"/>
        <w:gridCol w:w="1047"/>
        <w:gridCol w:w="992"/>
        <w:gridCol w:w="950"/>
        <w:gridCol w:w="1130"/>
      </w:tblGrid>
      <w:tr w14:paraId="0B617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tblHeader/>
          <w:jc w:val="center"/>
        </w:trPr>
        <w:tc>
          <w:tcPr>
            <w:tcW w:w="992" w:type="pct"/>
            <w:tcBorders>
              <w:top w:val="single" w:color="auto" w:sz="8" w:space="0"/>
              <w:bottom w:val="single" w:color="auto" w:sz="6" w:space="0"/>
            </w:tcBorders>
            <w:shd w:val="clear" w:color="auto" w:fill="auto"/>
            <w:tcMar>
              <w:top w:w="120" w:type="dxa"/>
              <w:left w:w="192" w:type="dxa"/>
              <w:bottom w:w="120" w:type="dxa"/>
              <w:right w:w="192" w:type="dxa"/>
            </w:tcMar>
            <w:vAlign w:val="center"/>
          </w:tcPr>
          <w:p w14:paraId="382AE1D0">
            <w:pPr>
              <w:keepNext w:val="0"/>
              <w:keepLines w:val="0"/>
              <w:widowControl/>
              <w:suppressLineNumbers w:val="0"/>
              <w:spacing w:line="300" w:lineRule="atLeast"/>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kern w:val="0"/>
                <w:sz w:val="21"/>
                <w:szCs w:val="21"/>
                <w:lang w:val="en-US" w:eastAsia="zh-CN" w:bidi="ar"/>
              </w:rPr>
              <w:t>检测成分</w:t>
            </w:r>
          </w:p>
        </w:tc>
        <w:tc>
          <w:tcPr>
            <w:tcW w:w="660" w:type="pct"/>
            <w:tcBorders>
              <w:top w:val="single" w:color="auto" w:sz="8" w:space="0"/>
              <w:bottom w:val="single" w:color="auto" w:sz="6" w:space="0"/>
            </w:tcBorders>
            <w:shd w:val="clear" w:color="auto" w:fill="auto"/>
            <w:tcMar>
              <w:top w:w="120" w:type="dxa"/>
              <w:left w:w="192" w:type="dxa"/>
              <w:bottom w:w="120" w:type="dxa"/>
              <w:right w:w="192" w:type="dxa"/>
            </w:tcMar>
            <w:vAlign w:val="center"/>
          </w:tcPr>
          <w:p w14:paraId="152A752D">
            <w:pPr>
              <w:keepNext w:val="0"/>
              <w:keepLines w:val="0"/>
              <w:widowControl/>
              <w:suppressLineNumbers w:val="0"/>
              <w:spacing w:line="300" w:lineRule="atLeast"/>
              <w:jc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eastAsia="宋体" w:cs="Times New Roman"/>
                <w:b w:val="0"/>
                <w:bCs w:val="0"/>
                <w:kern w:val="0"/>
                <w:sz w:val="21"/>
                <w:szCs w:val="21"/>
                <w:lang w:val="en-US" w:eastAsia="zh-CN" w:bidi="ar"/>
              </w:rPr>
              <w:t>浓度水平</w:t>
            </w:r>
          </w:p>
        </w:tc>
        <w:tc>
          <w:tcPr>
            <w:tcW w:w="598" w:type="pct"/>
            <w:tcBorders>
              <w:top w:val="single" w:color="auto" w:sz="8" w:space="0"/>
              <w:bottom w:val="single" w:color="auto" w:sz="6" w:space="0"/>
            </w:tcBorders>
            <w:shd w:val="clear" w:color="auto" w:fill="auto"/>
            <w:tcMar>
              <w:top w:w="120" w:type="dxa"/>
              <w:left w:w="192" w:type="dxa"/>
              <w:bottom w:w="120" w:type="dxa"/>
              <w:right w:w="192" w:type="dxa"/>
            </w:tcMar>
            <w:vAlign w:val="center"/>
          </w:tcPr>
          <w:p w14:paraId="62A3C59C">
            <w:pPr>
              <w:keepNext w:val="0"/>
              <w:keepLines w:val="0"/>
              <w:widowControl/>
              <w:suppressLineNumbers w:val="0"/>
              <w:spacing w:line="300" w:lineRule="atLeas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i/>
                <w:iCs/>
                <w:kern w:val="0"/>
                <w:sz w:val="21"/>
                <w:szCs w:val="21"/>
                <w:lang w:val="en-US" w:eastAsia="zh-CN" w:bidi="ar"/>
              </w:rPr>
              <w:t>u</w:t>
            </w:r>
            <w:r>
              <w:rPr>
                <w:rFonts w:hint="default" w:ascii="Times New Roman" w:hAnsi="Times New Roman" w:eastAsia="宋体" w:cs="Times New Roman"/>
                <w:b w:val="0"/>
                <w:bCs w:val="0"/>
                <w:i w:val="0"/>
                <w:iCs w:val="0"/>
                <w:kern w:val="0"/>
                <w:sz w:val="21"/>
                <w:szCs w:val="21"/>
                <w:vertAlign w:val="subscript"/>
                <w:lang w:val="en-US" w:eastAsia="zh-CN" w:bidi="ar"/>
              </w:rPr>
              <w:t>rel</w:t>
            </w:r>
            <w:r>
              <w:rPr>
                <w:rFonts w:hint="default" w:ascii="Times New Roman" w:hAnsi="Times New Roman" w:eastAsia="宋体" w:cs="Times New Roman"/>
                <w:b w:val="0"/>
                <w:bCs w:val="0"/>
                <w:kern w:val="0"/>
                <w:sz w:val="21"/>
                <w:szCs w:val="21"/>
                <w:vertAlign w:val="subscript"/>
                <w:lang w:val="en-US" w:eastAsia="zh-CN" w:bidi="ar"/>
              </w:rPr>
              <w:t>, 精密度</w:t>
            </w:r>
          </w:p>
        </w:tc>
        <w:tc>
          <w:tcPr>
            <w:tcW w:w="538" w:type="pct"/>
            <w:tcBorders>
              <w:top w:val="single" w:color="auto" w:sz="8" w:space="0"/>
              <w:bottom w:val="single" w:color="auto" w:sz="6" w:space="0"/>
            </w:tcBorders>
            <w:shd w:val="clear" w:color="auto" w:fill="auto"/>
            <w:tcMar>
              <w:top w:w="120" w:type="dxa"/>
              <w:left w:w="192" w:type="dxa"/>
              <w:bottom w:w="120" w:type="dxa"/>
              <w:right w:w="192" w:type="dxa"/>
            </w:tcMar>
            <w:vAlign w:val="center"/>
          </w:tcPr>
          <w:p w14:paraId="6934C07D">
            <w:pPr>
              <w:keepNext w:val="0"/>
              <w:keepLines w:val="0"/>
              <w:widowControl/>
              <w:suppressLineNumbers w:val="0"/>
              <w:spacing w:line="300" w:lineRule="atLeas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i/>
                <w:iCs/>
                <w:kern w:val="0"/>
                <w:sz w:val="21"/>
                <w:szCs w:val="21"/>
                <w:lang w:val="en-US" w:eastAsia="zh-CN" w:bidi="ar"/>
              </w:rPr>
              <w:t>u</w:t>
            </w:r>
            <w:r>
              <w:rPr>
                <w:rFonts w:hint="default" w:ascii="Times New Roman" w:hAnsi="Times New Roman" w:eastAsia="宋体" w:cs="Times New Roman"/>
                <w:b w:val="0"/>
                <w:bCs w:val="0"/>
                <w:i w:val="0"/>
                <w:iCs w:val="0"/>
                <w:kern w:val="0"/>
                <w:sz w:val="21"/>
                <w:szCs w:val="21"/>
                <w:vertAlign w:val="subscript"/>
                <w:lang w:val="en-US" w:eastAsia="zh-CN" w:bidi="ar"/>
              </w:rPr>
              <w:t>rel</w:t>
            </w:r>
            <w:r>
              <w:rPr>
                <w:rFonts w:hint="default" w:ascii="Times New Roman" w:hAnsi="Times New Roman" w:eastAsia="宋体" w:cs="Times New Roman"/>
                <w:b w:val="0"/>
                <w:bCs w:val="0"/>
                <w:kern w:val="0"/>
                <w:sz w:val="21"/>
                <w:szCs w:val="21"/>
                <w:vertAlign w:val="subscript"/>
                <w:lang w:val="en-US" w:eastAsia="zh-CN" w:bidi="ar"/>
              </w:rPr>
              <w:t>, 移液</w:t>
            </w:r>
          </w:p>
        </w:tc>
        <w:tc>
          <w:tcPr>
            <w:tcW w:w="561" w:type="pct"/>
            <w:tcBorders>
              <w:top w:val="single" w:color="auto" w:sz="8" w:space="0"/>
              <w:bottom w:val="single" w:color="auto" w:sz="6" w:space="0"/>
            </w:tcBorders>
            <w:shd w:val="clear" w:color="auto" w:fill="auto"/>
            <w:tcMar>
              <w:top w:w="120" w:type="dxa"/>
              <w:left w:w="192" w:type="dxa"/>
              <w:bottom w:w="120" w:type="dxa"/>
              <w:right w:w="192" w:type="dxa"/>
            </w:tcMar>
            <w:vAlign w:val="center"/>
          </w:tcPr>
          <w:p w14:paraId="62DC281A">
            <w:pPr>
              <w:keepNext w:val="0"/>
              <w:keepLines w:val="0"/>
              <w:widowControl/>
              <w:suppressLineNumbers w:val="0"/>
              <w:spacing w:line="300" w:lineRule="atLeast"/>
              <w:jc w:val="center"/>
              <w:rPr>
                <w:rFonts w:hint="default" w:ascii="Cambria Math" w:hAnsi="Cambria Math" w:eastAsia="宋体" w:cs="Times New Roman"/>
                <w:b w:val="0"/>
                <w:bCs w:val="0"/>
                <w:sz w:val="21"/>
                <w:szCs w:val="21"/>
                <w:lang w:val="en-US"/>
                <w:oMath/>
              </w:rPr>
            </w:pPr>
            <w:r>
              <w:rPr>
                <w:rFonts w:hint="default" w:ascii="Times New Roman" w:hAnsi="Times New Roman" w:eastAsia="宋体" w:cs="Times New Roman"/>
                <w:b w:val="0"/>
                <w:bCs w:val="0"/>
                <w:i/>
                <w:iCs/>
                <w:kern w:val="0"/>
                <w:sz w:val="21"/>
                <w:szCs w:val="21"/>
                <w:lang w:val="en-US" w:eastAsia="zh-CN" w:bidi="ar"/>
              </w:rPr>
              <w:t>u</w:t>
            </w:r>
            <w:r>
              <w:rPr>
                <w:rFonts w:hint="default" w:ascii="Times New Roman" w:hAnsi="Times New Roman" w:eastAsia="宋体" w:cs="Times New Roman"/>
                <w:b w:val="0"/>
                <w:bCs w:val="0"/>
                <w:i w:val="0"/>
                <w:iCs w:val="0"/>
                <w:kern w:val="0"/>
                <w:sz w:val="21"/>
                <w:szCs w:val="21"/>
                <w:vertAlign w:val="subscript"/>
                <w:lang w:val="en-US" w:eastAsia="zh-CN" w:bidi="ar"/>
              </w:rPr>
              <w:t>rel</w:t>
            </w:r>
            <w:r>
              <w:rPr>
                <w:rFonts w:hint="default" w:ascii="Times New Roman" w:hAnsi="Times New Roman" w:eastAsia="宋体" w:cs="Times New Roman"/>
                <w:b w:val="0"/>
                <w:bCs w:val="0"/>
                <w:kern w:val="0"/>
                <w:sz w:val="21"/>
                <w:szCs w:val="21"/>
                <w:vertAlign w:val="subscript"/>
                <w:lang w:val="en-US" w:eastAsia="zh-CN" w:bidi="ar"/>
              </w:rPr>
              <w:t>, 微滴</w:t>
            </w:r>
          </w:p>
        </w:tc>
        <w:tc>
          <w:tcPr>
            <w:tcW w:w="532" w:type="pct"/>
            <w:tcBorders>
              <w:top w:val="single" w:color="auto" w:sz="8" w:space="0"/>
              <w:bottom w:val="single" w:color="auto" w:sz="6" w:space="0"/>
            </w:tcBorders>
            <w:shd w:val="clear" w:color="auto" w:fill="auto"/>
            <w:tcMar>
              <w:top w:w="120" w:type="dxa"/>
              <w:left w:w="192" w:type="dxa"/>
              <w:bottom w:w="120" w:type="dxa"/>
              <w:right w:w="192" w:type="dxa"/>
            </w:tcMar>
            <w:vAlign w:val="center"/>
          </w:tcPr>
          <w:p w14:paraId="07972039">
            <w:pPr>
              <w:keepNext w:val="0"/>
              <w:keepLines w:val="0"/>
              <w:widowControl/>
              <w:suppressLineNumbers w:val="0"/>
              <w:spacing w:line="300" w:lineRule="atLeast"/>
              <w:jc w:val="center"/>
              <w:rPr>
                <w:rFonts w:hint="default" w:ascii="Cambria Math" w:hAnsi="Cambria Math" w:eastAsia="宋体" w:cs="Times New Roman"/>
                <w:b w:val="0"/>
                <w:bCs w:val="0"/>
                <w:sz w:val="21"/>
                <w:szCs w:val="21"/>
                <w:lang w:val="en-US"/>
                <w:oMath/>
              </w:rPr>
            </w:pPr>
            <w:r>
              <w:rPr>
                <w:rFonts w:hint="default" w:ascii="Times New Roman" w:hAnsi="Times New Roman" w:eastAsia="宋体" w:cs="Times New Roman"/>
                <w:b w:val="0"/>
                <w:bCs w:val="0"/>
                <w:i/>
                <w:iCs/>
                <w:kern w:val="0"/>
                <w:sz w:val="21"/>
                <w:szCs w:val="21"/>
                <w:lang w:val="en-US" w:eastAsia="zh-CN" w:bidi="ar"/>
              </w:rPr>
              <w:t>u</w:t>
            </w:r>
            <w:r>
              <w:rPr>
                <w:rFonts w:hint="default" w:ascii="Times New Roman" w:hAnsi="Times New Roman" w:eastAsia="宋体" w:cs="Times New Roman"/>
                <w:b w:val="0"/>
                <w:bCs w:val="0"/>
                <w:i w:val="0"/>
                <w:iCs w:val="0"/>
                <w:kern w:val="0"/>
                <w:sz w:val="21"/>
                <w:szCs w:val="21"/>
                <w:vertAlign w:val="subscript"/>
                <w:lang w:val="en-US" w:eastAsia="zh-CN" w:bidi="ar"/>
              </w:rPr>
              <w:t>rel</w:t>
            </w:r>
            <w:r>
              <w:rPr>
                <w:rFonts w:hint="default" w:ascii="Times New Roman" w:hAnsi="Times New Roman" w:eastAsia="宋体" w:cs="Times New Roman"/>
                <w:b w:val="0"/>
                <w:bCs w:val="0"/>
                <w:kern w:val="0"/>
                <w:sz w:val="21"/>
                <w:szCs w:val="21"/>
                <w:vertAlign w:val="subscript"/>
                <w:lang w:val="en-US" w:eastAsia="zh-CN" w:bidi="ar"/>
              </w:rPr>
              <w:t>, 标曲</w:t>
            </w:r>
          </w:p>
        </w:tc>
        <w:tc>
          <w:tcPr>
            <w:tcW w:w="509" w:type="pct"/>
            <w:tcBorders>
              <w:top w:val="single" w:color="auto" w:sz="8" w:space="0"/>
              <w:bottom w:val="single" w:color="auto" w:sz="6" w:space="0"/>
            </w:tcBorders>
            <w:shd w:val="clear" w:color="auto" w:fill="auto"/>
            <w:tcMar>
              <w:top w:w="120" w:type="dxa"/>
              <w:left w:w="192" w:type="dxa"/>
              <w:bottom w:w="120" w:type="dxa"/>
              <w:right w:w="192" w:type="dxa"/>
            </w:tcMar>
            <w:vAlign w:val="center"/>
          </w:tcPr>
          <w:p w14:paraId="4BD217F1">
            <w:pPr>
              <w:keepNext w:val="0"/>
              <w:keepLines w:val="0"/>
              <w:widowControl/>
              <w:suppressLineNumbers w:val="0"/>
              <w:spacing w:line="300" w:lineRule="atLeast"/>
              <w:jc w:val="center"/>
              <w:rPr>
                <w:rFonts w:hint="default" w:ascii="Cambria Math" w:hAnsi="Cambria Math" w:eastAsia="宋体" w:cs="Times New Roman"/>
                <w:b w:val="0"/>
                <w:bCs w:val="0"/>
                <w:sz w:val="21"/>
                <w:szCs w:val="21"/>
                <w:lang w:val="en-US"/>
                <w:oMath/>
              </w:rPr>
            </w:pPr>
            <w:r>
              <w:rPr>
                <w:rFonts w:hint="default" w:ascii="Times New Roman" w:hAnsi="Times New Roman" w:eastAsia="宋体" w:cs="Times New Roman"/>
                <w:b w:val="0"/>
                <w:bCs w:val="0"/>
                <w:i/>
                <w:iCs/>
                <w:kern w:val="0"/>
                <w:sz w:val="21"/>
                <w:szCs w:val="21"/>
                <w:lang w:val="en-US" w:eastAsia="zh-CN" w:bidi="ar"/>
              </w:rPr>
              <w:t>u</w:t>
            </w:r>
            <w:r>
              <w:rPr>
                <w:rFonts w:hint="default" w:ascii="Times New Roman" w:hAnsi="Times New Roman" w:eastAsia="宋体" w:cs="Times New Roman"/>
                <w:b w:val="0"/>
                <w:bCs w:val="0"/>
                <w:kern w:val="0"/>
                <w:sz w:val="21"/>
                <w:szCs w:val="21"/>
                <w:vertAlign w:val="subscript"/>
                <w:lang w:val="en-US" w:eastAsia="zh-CN" w:bidi="ar"/>
              </w:rPr>
              <w:t>rel，c</w:t>
            </w:r>
          </w:p>
        </w:tc>
        <w:tc>
          <w:tcPr>
            <w:tcW w:w="606" w:type="pct"/>
            <w:tcBorders>
              <w:top w:val="single" w:color="auto" w:sz="8" w:space="0"/>
              <w:bottom w:val="single" w:color="auto" w:sz="6" w:space="0"/>
            </w:tcBorders>
            <w:shd w:val="clear" w:color="auto" w:fill="auto"/>
            <w:tcMar>
              <w:top w:w="120" w:type="dxa"/>
              <w:left w:w="192" w:type="dxa"/>
              <w:bottom w:w="120" w:type="dxa"/>
              <w:right w:w="192" w:type="dxa"/>
            </w:tcMar>
            <w:vAlign w:val="center"/>
          </w:tcPr>
          <w:p w14:paraId="6D0D90CC">
            <w:pPr>
              <w:keepNext w:val="0"/>
              <w:keepLines w:val="0"/>
              <w:widowControl/>
              <w:suppressLineNumbers w:val="0"/>
              <w:spacing w:line="300" w:lineRule="atLeast"/>
              <w:jc w:val="center"/>
              <w:rPr>
                <w:rFonts w:hint="default" w:ascii="Cambria Math" w:hAnsi="Cambria Math" w:eastAsia="宋体" w:cs="Times New Roman"/>
                <w:b w:val="0"/>
                <w:bCs w:val="0"/>
                <w:sz w:val="21"/>
                <w:szCs w:val="21"/>
                <w:lang w:val="en-US"/>
                <w:oMath/>
              </w:rPr>
            </w:pPr>
            <w:r>
              <w:rPr>
                <w:rFonts w:hint="default" w:ascii="Times New Roman" w:hAnsi="Times New Roman" w:eastAsia="宋体" w:cs="Times New Roman"/>
                <w:b w:val="0"/>
                <w:bCs w:val="0"/>
                <w:i/>
                <w:iCs/>
                <w:kern w:val="0"/>
                <w:sz w:val="21"/>
                <w:szCs w:val="21"/>
                <w:lang w:val="en-US" w:eastAsia="zh-CN" w:bidi="ar"/>
              </w:rPr>
              <w:t>U</w:t>
            </w:r>
            <w:r>
              <w:rPr>
                <w:rFonts w:hint="default" w:ascii="Times New Roman" w:hAnsi="Times New Roman" w:eastAsia="宋体" w:cs="Times New Roman"/>
                <w:b w:val="0"/>
                <w:bCs w:val="0"/>
                <w:kern w:val="0"/>
                <w:sz w:val="21"/>
                <w:szCs w:val="21"/>
                <w:vertAlign w:val="subscript"/>
                <w:lang w:val="en-US" w:eastAsia="zh-CN" w:bidi="ar"/>
              </w:rPr>
              <w:t>rel</w:t>
            </w:r>
            <w:r>
              <w:rPr>
                <w:rFonts w:hint="default" w:ascii="Times New Roman" w:hAnsi="Times New Roman" w:eastAsia="宋体" w:cs="Times New Roman"/>
                <w:b w:val="0"/>
                <w:bCs w:val="0"/>
                <w:kern w:val="0"/>
                <w:sz w:val="21"/>
                <w:szCs w:val="21"/>
                <w:lang w:val="en-US" w:eastAsia="zh-CN" w:bidi="ar"/>
              </w:rPr>
              <w:t>（</w:t>
            </w:r>
            <w:r>
              <w:rPr>
                <w:rFonts w:hint="default" w:ascii="Times New Roman" w:hAnsi="Times New Roman" w:eastAsia="宋体" w:cs="Times New Roman"/>
                <w:b w:val="0"/>
                <w:bCs w:val="0"/>
                <w:i/>
                <w:iCs/>
                <w:kern w:val="0"/>
                <w:sz w:val="21"/>
                <w:szCs w:val="21"/>
                <w:lang w:val="en-US" w:eastAsia="zh-CN" w:bidi="ar"/>
              </w:rPr>
              <w:t>k</w:t>
            </w:r>
            <w:r>
              <w:rPr>
                <w:rFonts w:hint="default" w:ascii="Times New Roman" w:hAnsi="Times New Roman" w:eastAsia="宋体" w:cs="Times New Roman"/>
                <w:b w:val="0"/>
                <w:bCs w:val="0"/>
                <w:kern w:val="0"/>
                <w:sz w:val="21"/>
                <w:szCs w:val="21"/>
                <w:lang w:val="en-US" w:eastAsia="zh-CN" w:bidi="ar"/>
              </w:rPr>
              <w:t>=2）</w:t>
            </w:r>
          </w:p>
        </w:tc>
      </w:tr>
      <w:tr w14:paraId="27398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992" w:type="pct"/>
            <w:shd w:val="clear" w:color="auto" w:fill="auto"/>
            <w:tcMar>
              <w:top w:w="120" w:type="dxa"/>
              <w:left w:w="192" w:type="dxa"/>
              <w:bottom w:w="120" w:type="dxa"/>
              <w:right w:w="192" w:type="dxa"/>
            </w:tcMar>
            <w:vAlign w:val="center"/>
          </w:tcPr>
          <w:p w14:paraId="1C6A8818">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kern w:val="0"/>
                <w:sz w:val="21"/>
                <w:szCs w:val="21"/>
                <w:lang w:val="en-US" w:eastAsia="zh-CN" w:bidi="ar"/>
              </w:rPr>
              <w:t>黄牛源性成分</w:t>
            </w:r>
          </w:p>
        </w:tc>
        <w:tc>
          <w:tcPr>
            <w:tcW w:w="660" w:type="pct"/>
            <w:shd w:val="clear" w:color="auto" w:fill="auto"/>
            <w:tcMar>
              <w:top w:w="120" w:type="dxa"/>
              <w:left w:w="192" w:type="dxa"/>
              <w:bottom w:w="120" w:type="dxa"/>
              <w:right w:w="192" w:type="dxa"/>
            </w:tcMar>
            <w:vAlign w:val="center"/>
          </w:tcPr>
          <w:p w14:paraId="5A872372">
            <w:pPr>
              <w:keepNext w:val="0"/>
              <w:keepLines w:val="0"/>
              <w:widowControl/>
              <w:suppressLineNumbers w:val="0"/>
              <w:spacing w:line="300" w:lineRule="atLeast"/>
              <w:jc w:val="center"/>
              <w:rPr>
                <w:rFonts w:hint="default" w:ascii="Times New Roman" w:hAnsi="Times New Roman" w:eastAsia="宋体" w:cs="Times New Roman"/>
                <w:b w:val="0"/>
                <w:bCs w:val="0"/>
                <w:sz w:val="21"/>
                <w:szCs w:val="21"/>
                <w:lang w:val="en-US"/>
              </w:rPr>
            </w:pPr>
            <w:r>
              <w:rPr>
                <w:rFonts w:hint="default" w:ascii="Times New Roman" w:hAnsi="Times New Roman" w:eastAsia="宋体" w:cs="Times New Roman"/>
                <w:b w:val="0"/>
                <w:bCs w:val="0"/>
                <w:kern w:val="0"/>
                <w:sz w:val="21"/>
                <w:szCs w:val="21"/>
                <w:lang w:val="en-US" w:eastAsia="zh-CN" w:bidi="ar"/>
              </w:rPr>
              <w:t>0.05%</w:t>
            </w:r>
          </w:p>
        </w:tc>
        <w:tc>
          <w:tcPr>
            <w:tcW w:w="598" w:type="pct"/>
            <w:shd w:val="clear" w:color="auto" w:fill="auto"/>
            <w:tcMar>
              <w:top w:w="120" w:type="dxa"/>
              <w:left w:w="192" w:type="dxa"/>
              <w:bottom w:w="120" w:type="dxa"/>
              <w:right w:w="192" w:type="dxa"/>
            </w:tcMar>
            <w:vAlign w:val="center"/>
          </w:tcPr>
          <w:p w14:paraId="0DFA1D6B">
            <w:pPr>
              <w:keepNext w:val="0"/>
              <w:keepLines w:val="0"/>
              <w:widowControl/>
              <w:suppressLineNumbers w:val="0"/>
              <w:spacing w:line="300" w:lineRule="atLeast"/>
              <w:jc w:val="center"/>
              <w:rPr>
                <w:rFonts w:hint="default" w:ascii="Times New Roman" w:hAnsi="Times New Roman" w:eastAsia="宋体" w:cs="Times New Roman"/>
                <w:b w:val="0"/>
                <w:bCs w:val="0"/>
                <w:sz w:val="21"/>
                <w:szCs w:val="21"/>
                <w:lang w:val="en-US"/>
              </w:rPr>
            </w:pPr>
            <w:r>
              <w:rPr>
                <w:rFonts w:hint="default" w:ascii="Times New Roman" w:hAnsi="Times New Roman" w:eastAsia="宋体" w:cs="Times New Roman"/>
                <w:b w:val="0"/>
                <w:bCs w:val="0"/>
                <w:kern w:val="0"/>
                <w:sz w:val="21"/>
                <w:szCs w:val="21"/>
                <w:lang w:val="en-US" w:eastAsia="zh-CN" w:bidi="ar"/>
              </w:rPr>
              <w:t>9.24%</w:t>
            </w:r>
          </w:p>
        </w:tc>
        <w:tc>
          <w:tcPr>
            <w:tcW w:w="538" w:type="pct"/>
            <w:shd w:val="clear" w:color="auto" w:fill="auto"/>
            <w:tcMar>
              <w:top w:w="120" w:type="dxa"/>
              <w:left w:w="192" w:type="dxa"/>
              <w:bottom w:w="120" w:type="dxa"/>
              <w:right w:w="192" w:type="dxa"/>
            </w:tcMar>
            <w:vAlign w:val="center"/>
          </w:tcPr>
          <w:p w14:paraId="421BC79F">
            <w:pPr>
              <w:keepNext w:val="0"/>
              <w:keepLines w:val="0"/>
              <w:widowControl/>
              <w:suppressLineNumbers w:val="0"/>
              <w:spacing w:line="300" w:lineRule="atLeas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lang w:val="en-US" w:eastAsia="zh-CN" w:bidi="ar"/>
              </w:rPr>
              <w:t>3.58%</w:t>
            </w:r>
          </w:p>
        </w:tc>
        <w:tc>
          <w:tcPr>
            <w:tcW w:w="561" w:type="pct"/>
            <w:shd w:val="clear" w:color="auto" w:fill="auto"/>
            <w:tcMar>
              <w:top w:w="120" w:type="dxa"/>
              <w:left w:w="192" w:type="dxa"/>
              <w:bottom w:w="120" w:type="dxa"/>
              <w:right w:w="192" w:type="dxa"/>
            </w:tcMar>
            <w:vAlign w:val="center"/>
          </w:tcPr>
          <w:p w14:paraId="194470F8">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1.15%</w:t>
            </w:r>
          </w:p>
        </w:tc>
        <w:tc>
          <w:tcPr>
            <w:tcW w:w="532" w:type="pct"/>
            <w:shd w:val="clear" w:color="auto" w:fill="auto"/>
            <w:tcMar>
              <w:top w:w="120" w:type="dxa"/>
              <w:left w:w="192" w:type="dxa"/>
              <w:bottom w:w="120" w:type="dxa"/>
              <w:right w:w="192" w:type="dxa"/>
            </w:tcMar>
            <w:vAlign w:val="center"/>
          </w:tcPr>
          <w:p w14:paraId="253D45BA">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4.87%</w:t>
            </w:r>
          </w:p>
        </w:tc>
        <w:tc>
          <w:tcPr>
            <w:tcW w:w="509" w:type="pct"/>
            <w:shd w:val="clear" w:color="auto" w:fill="auto"/>
            <w:tcMar>
              <w:top w:w="120" w:type="dxa"/>
              <w:left w:w="192" w:type="dxa"/>
              <w:bottom w:w="120" w:type="dxa"/>
              <w:right w:w="192" w:type="dxa"/>
            </w:tcMar>
            <w:vAlign w:val="center"/>
          </w:tcPr>
          <w:p w14:paraId="7A545061">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11.1%</w:t>
            </w:r>
          </w:p>
        </w:tc>
        <w:tc>
          <w:tcPr>
            <w:tcW w:w="606" w:type="pct"/>
            <w:shd w:val="clear" w:color="auto" w:fill="auto"/>
            <w:tcMar>
              <w:top w:w="120" w:type="dxa"/>
              <w:left w:w="192" w:type="dxa"/>
              <w:bottom w:w="120" w:type="dxa"/>
              <w:right w:w="192" w:type="dxa"/>
            </w:tcMar>
            <w:vAlign w:val="center"/>
          </w:tcPr>
          <w:p w14:paraId="5BDCA369">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22.2%</w:t>
            </w:r>
          </w:p>
        </w:tc>
      </w:tr>
      <w:tr w14:paraId="37078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992" w:type="pct"/>
            <w:shd w:val="clear" w:color="auto" w:fill="auto"/>
            <w:tcMar>
              <w:top w:w="120" w:type="dxa"/>
              <w:left w:w="192" w:type="dxa"/>
              <w:bottom w:w="120" w:type="dxa"/>
              <w:right w:w="192" w:type="dxa"/>
            </w:tcMar>
            <w:vAlign w:val="center"/>
          </w:tcPr>
          <w:p w14:paraId="1124666F">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黄牛源性成分</w:t>
            </w:r>
          </w:p>
        </w:tc>
        <w:tc>
          <w:tcPr>
            <w:tcW w:w="660" w:type="pct"/>
            <w:shd w:val="clear" w:color="auto" w:fill="auto"/>
            <w:tcMar>
              <w:top w:w="120" w:type="dxa"/>
              <w:left w:w="192" w:type="dxa"/>
              <w:bottom w:w="120" w:type="dxa"/>
              <w:right w:w="192" w:type="dxa"/>
            </w:tcMar>
            <w:vAlign w:val="center"/>
          </w:tcPr>
          <w:p w14:paraId="060F5AFA">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0.1%</w:t>
            </w:r>
          </w:p>
        </w:tc>
        <w:tc>
          <w:tcPr>
            <w:tcW w:w="598" w:type="pct"/>
            <w:shd w:val="clear" w:color="auto" w:fill="auto"/>
            <w:tcMar>
              <w:top w:w="120" w:type="dxa"/>
              <w:left w:w="192" w:type="dxa"/>
              <w:bottom w:w="120" w:type="dxa"/>
              <w:right w:w="192" w:type="dxa"/>
            </w:tcMar>
            <w:vAlign w:val="center"/>
          </w:tcPr>
          <w:p w14:paraId="49EFBACB">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8.38%</w:t>
            </w:r>
          </w:p>
        </w:tc>
        <w:tc>
          <w:tcPr>
            <w:tcW w:w="538" w:type="pct"/>
            <w:shd w:val="clear" w:color="auto" w:fill="auto"/>
            <w:tcMar>
              <w:top w:w="120" w:type="dxa"/>
              <w:left w:w="192" w:type="dxa"/>
              <w:bottom w:w="120" w:type="dxa"/>
              <w:right w:w="192" w:type="dxa"/>
            </w:tcMar>
            <w:vAlign w:val="center"/>
          </w:tcPr>
          <w:p w14:paraId="203D8DCE">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3.58%</w:t>
            </w:r>
          </w:p>
        </w:tc>
        <w:tc>
          <w:tcPr>
            <w:tcW w:w="561" w:type="pct"/>
            <w:shd w:val="clear" w:color="auto" w:fill="auto"/>
            <w:tcMar>
              <w:top w:w="120" w:type="dxa"/>
              <w:left w:w="192" w:type="dxa"/>
              <w:bottom w:w="120" w:type="dxa"/>
              <w:right w:w="192" w:type="dxa"/>
            </w:tcMar>
            <w:vAlign w:val="center"/>
          </w:tcPr>
          <w:p w14:paraId="5348544E">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1.15%</w:t>
            </w:r>
          </w:p>
        </w:tc>
        <w:tc>
          <w:tcPr>
            <w:tcW w:w="532" w:type="pct"/>
            <w:shd w:val="clear" w:color="auto" w:fill="auto"/>
            <w:tcMar>
              <w:top w:w="120" w:type="dxa"/>
              <w:left w:w="192" w:type="dxa"/>
              <w:bottom w:w="120" w:type="dxa"/>
              <w:right w:w="192" w:type="dxa"/>
            </w:tcMar>
            <w:vAlign w:val="center"/>
          </w:tcPr>
          <w:p w14:paraId="5C7ED7C4">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4.87%</w:t>
            </w:r>
          </w:p>
        </w:tc>
        <w:tc>
          <w:tcPr>
            <w:tcW w:w="509" w:type="pct"/>
            <w:shd w:val="clear" w:color="auto" w:fill="auto"/>
            <w:tcMar>
              <w:top w:w="120" w:type="dxa"/>
              <w:left w:w="192" w:type="dxa"/>
              <w:bottom w:w="120" w:type="dxa"/>
              <w:right w:w="192" w:type="dxa"/>
            </w:tcMar>
            <w:vAlign w:val="center"/>
          </w:tcPr>
          <w:p w14:paraId="2499FC23">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10.4%</w:t>
            </w:r>
          </w:p>
        </w:tc>
        <w:tc>
          <w:tcPr>
            <w:tcW w:w="606" w:type="pct"/>
            <w:shd w:val="clear" w:color="auto" w:fill="auto"/>
            <w:tcMar>
              <w:top w:w="120" w:type="dxa"/>
              <w:left w:w="192" w:type="dxa"/>
              <w:bottom w:w="120" w:type="dxa"/>
              <w:right w:w="192" w:type="dxa"/>
            </w:tcMar>
            <w:vAlign w:val="center"/>
          </w:tcPr>
          <w:p w14:paraId="7D7CBC48">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20.8%</w:t>
            </w:r>
          </w:p>
        </w:tc>
      </w:tr>
      <w:tr w14:paraId="11E9E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992" w:type="pct"/>
            <w:shd w:val="clear" w:color="auto" w:fill="auto"/>
            <w:tcMar>
              <w:top w:w="120" w:type="dxa"/>
              <w:left w:w="192" w:type="dxa"/>
              <w:bottom w:w="120" w:type="dxa"/>
              <w:right w:w="192" w:type="dxa"/>
            </w:tcMar>
            <w:vAlign w:val="center"/>
          </w:tcPr>
          <w:p w14:paraId="602203C2">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山羊源性成分</w:t>
            </w:r>
          </w:p>
        </w:tc>
        <w:tc>
          <w:tcPr>
            <w:tcW w:w="660" w:type="pct"/>
            <w:shd w:val="clear" w:color="auto" w:fill="auto"/>
            <w:tcMar>
              <w:top w:w="120" w:type="dxa"/>
              <w:left w:w="192" w:type="dxa"/>
              <w:bottom w:w="120" w:type="dxa"/>
              <w:right w:w="192" w:type="dxa"/>
            </w:tcMar>
            <w:vAlign w:val="center"/>
          </w:tcPr>
          <w:p w14:paraId="54F186F9">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0.05%</w:t>
            </w:r>
          </w:p>
        </w:tc>
        <w:tc>
          <w:tcPr>
            <w:tcW w:w="598" w:type="pct"/>
            <w:shd w:val="clear" w:color="auto" w:fill="auto"/>
            <w:tcMar>
              <w:top w:w="120" w:type="dxa"/>
              <w:left w:w="192" w:type="dxa"/>
              <w:bottom w:w="120" w:type="dxa"/>
              <w:right w:w="192" w:type="dxa"/>
            </w:tcMar>
            <w:vAlign w:val="center"/>
          </w:tcPr>
          <w:p w14:paraId="474FC504">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5.30%</w:t>
            </w:r>
          </w:p>
        </w:tc>
        <w:tc>
          <w:tcPr>
            <w:tcW w:w="538" w:type="pct"/>
            <w:shd w:val="clear" w:color="auto" w:fill="auto"/>
            <w:tcMar>
              <w:top w:w="120" w:type="dxa"/>
              <w:left w:w="192" w:type="dxa"/>
              <w:bottom w:w="120" w:type="dxa"/>
              <w:right w:w="192" w:type="dxa"/>
            </w:tcMar>
            <w:vAlign w:val="center"/>
          </w:tcPr>
          <w:p w14:paraId="268772C9">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3.58%</w:t>
            </w:r>
          </w:p>
        </w:tc>
        <w:tc>
          <w:tcPr>
            <w:tcW w:w="561" w:type="pct"/>
            <w:shd w:val="clear" w:color="auto" w:fill="auto"/>
            <w:tcMar>
              <w:top w:w="120" w:type="dxa"/>
              <w:left w:w="192" w:type="dxa"/>
              <w:bottom w:w="120" w:type="dxa"/>
              <w:right w:w="192" w:type="dxa"/>
            </w:tcMar>
            <w:vAlign w:val="center"/>
          </w:tcPr>
          <w:p w14:paraId="2F331359">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1.15%</w:t>
            </w:r>
          </w:p>
        </w:tc>
        <w:tc>
          <w:tcPr>
            <w:tcW w:w="532" w:type="pct"/>
            <w:shd w:val="clear" w:color="auto" w:fill="auto"/>
            <w:tcMar>
              <w:top w:w="120" w:type="dxa"/>
              <w:left w:w="192" w:type="dxa"/>
              <w:bottom w:w="120" w:type="dxa"/>
              <w:right w:w="192" w:type="dxa"/>
            </w:tcMar>
            <w:vAlign w:val="center"/>
          </w:tcPr>
          <w:p w14:paraId="0DF42ED6">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6.89%</w:t>
            </w:r>
          </w:p>
        </w:tc>
        <w:tc>
          <w:tcPr>
            <w:tcW w:w="509" w:type="pct"/>
            <w:shd w:val="clear" w:color="auto" w:fill="auto"/>
            <w:tcMar>
              <w:top w:w="120" w:type="dxa"/>
              <w:left w:w="192" w:type="dxa"/>
              <w:bottom w:w="120" w:type="dxa"/>
              <w:right w:w="192" w:type="dxa"/>
            </w:tcMar>
            <w:vAlign w:val="center"/>
          </w:tcPr>
          <w:p w14:paraId="650F06F7">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9.5%</w:t>
            </w:r>
          </w:p>
        </w:tc>
        <w:tc>
          <w:tcPr>
            <w:tcW w:w="606" w:type="pct"/>
            <w:shd w:val="clear" w:color="auto" w:fill="auto"/>
            <w:tcMar>
              <w:top w:w="120" w:type="dxa"/>
              <w:left w:w="192" w:type="dxa"/>
              <w:bottom w:w="120" w:type="dxa"/>
              <w:right w:w="192" w:type="dxa"/>
            </w:tcMar>
            <w:vAlign w:val="center"/>
          </w:tcPr>
          <w:p w14:paraId="3921E6E3">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19.0%</w:t>
            </w:r>
          </w:p>
        </w:tc>
      </w:tr>
      <w:tr w14:paraId="3A7F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992" w:type="pct"/>
            <w:tcBorders>
              <w:bottom w:val="single" w:color="auto" w:sz="8" w:space="0"/>
            </w:tcBorders>
            <w:shd w:val="clear" w:color="auto" w:fill="auto"/>
            <w:tcMar>
              <w:top w:w="120" w:type="dxa"/>
              <w:left w:w="192" w:type="dxa"/>
              <w:bottom w:w="120" w:type="dxa"/>
              <w:right w:w="192" w:type="dxa"/>
            </w:tcMar>
            <w:vAlign w:val="center"/>
          </w:tcPr>
          <w:p w14:paraId="09CA3438">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kern w:val="0"/>
                <w:sz w:val="21"/>
                <w:szCs w:val="21"/>
                <w:lang w:val="en-US" w:eastAsia="zh-CN" w:bidi="ar"/>
              </w:rPr>
              <w:t>山羊源性成分</w:t>
            </w:r>
          </w:p>
        </w:tc>
        <w:tc>
          <w:tcPr>
            <w:tcW w:w="660" w:type="pct"/>
            <w:tcBorders>
              <w:bottom w:val="single" w:color="auto" w:sz="8" w:space="0"/>
            </w:tcBorders>
            <w:shd w:val="clear" w:color="auto" w:fill="auto"/>
            <w:tcMar>
              <w:top w:w="120" w:type="dxa"/>
              <w:left w:w="192" w:type="dxa"/>
              <w:bottom w:w="120" w:type="dxa"/>
              <w:right w:w="192" w:type="dxa"/>
            </w:tcMar>
            <w:vAlign w:val="center"/>
          </w:tcPr>
          <w:p w14:paraId="57941B51">
            <w:pPr>
              <w:keepNext w:val="0"/>
              <w:keepLines w:val="0"/>
              <w:widowControl/>
              <w:suppressLineNumbers w:val="0"/>
              <w:spacing w:line="300" w:lineRule="atLeast"/>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
              </w:rPr>
              <w:t>0.1%</w:t>
            </w:r>
          </w:p>
        </w:tc>
        <w:tc>
          <w:tcPr>
            <w:tcW w:w="598" w:type="pct"/>
            <w:tcBorders>
              <w:bottom w:val="single" w:color="auto" w:sz="8" w:space="0"/>
            </w:tcBorders>
            <w:shd w:val="clear" w:color="auto" w:fill="auto"/>
            <w:tcMar>
              <w:top w:w="120" w:type="dxa"/>
              <w:left w:w="192" w:type="dxa"/>
              <w:bottom w:w="120" w:type="dxa"/>
              <w:right w:w="192" w:type="dxa"/>
            </w:tcMar>
            <w:vAlign w:val="center"/>
          </w:tcPr>
          <w:p w14:paraId="7540D256">
            <w:pPr>
              <w:keepNext w:val="0"/>
              <w:keepLines w:val="0"/>
              <w:widowControl/>
              <w:suppressLineNumbers w:val="0"/>
              <w:spacing w:line="300" w:lineRule="atLeast"/>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
              </w:rPr>
              <w:t>2.78%</w:t>
            </w:r>
          </w:p>
        </w:tc>
        <w:tc>
          <w:tcPr>
            <w:tcW w:w="538" w:type="pct"/>
            <w:tcBorders>
              <w:bottom w:val="single" w:color="auto" w:sz="8" w:space="0"/>
            </w:tcBorders>
            <w:shd w:val="clear" w:color="auto" w:fill="auto"/>
            <w:tcMar>
              <w:top w:w="120" w:type="dxa"/>
              <w:left w:w="192" w:type="dxa"/>
              <w:bottom w:w="120" w:type="dxa"/>
              <w:right w:w="192" w:type="dxa"/>
            </w:tcMar>
            <w:vAlign w:val="center"/>
          </w:tcPr>
          <w:p w14:paraId="16639982">
            <w:pPr>
              <w:keepNext w:val="0"/>
              <w:keepLines w:val="0"/>
              <w:widowControl/>
              <w:suppressLineNumbers w:val="0"/>
              <w:spacing w:line="300" w:lineRule="atLeas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lang w:val="en-US" w:eastAsia="zh-CN" w:bidi="ar"/>
              </w:rPr>
              <w:t>3.58%</w:t>
            </w:r>
          </w:p>
        </w:tc>
        <w:tc>
          <w:tcPr>
            <w:tcW w:w="561" w:type="pct"/>
            <w:tcBorders>
              <w:bottom w:val="single" w:color="auto" w:sz="8" w:space="0"/>
            </w:tcBorders>
            <w:shd w:val="clear" w:color="auto" w:fill="auto"/>
            <w:tcMar>
              <w:top w:w="120" w:type="dxa"/>
              <w:left w:w="192" w:type="dxa"/>
              <w:bottom w:w="120" w:type="dxa"/>
              <w:right w:w="192" w:type="dxa"/>
            </w:tcMar>
            <w:vAlign w:val="center"/>
          </w:tcPr>
          <w:p w14:paraId="1BED0636">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1.15%</w:t>
            </w:r>
          </w:p>
        </w:tc>
        <w:tc>
          <w:tcPr>
            <w:tcW w:w="532" w:type="pct"/>
            <w:tcBorders>
              <w:bottom w:val="single" w:color="auto" w:sz="8" w:space="0"/>
            </w:tcBorders>
            <w:shd w:val="clear" w:color="auto" w:fill="auto"/>
            <w:tcMar>
              <w:top w:w="120" w:type="dxa"/>
              <w:left w:w="192" w:type="dxa"/>
              <w:bottom w:w="120" w:type="dxa"/>
              <w:right w:w="192" w:type="dxa"/>
            </w:tcMar>
            <w:vAlign w:val="center"/>
          </w:tcPr>
          <w:p w14:paraId="0FB1588B">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6.89%</w:t>
            </w:r>
          </w:p>
        </w:tc>
        <w:tc>
          <w:tcPr>
            <w:tcW w:w="509" w:type="pct"/>
            <w:tcBorders>
              <w:bottom w:val="single" w:color="auto" w:sz="8" w:space="0"/>
            </w:tcBorders>
            <w:shd w:val="clear" w:color="auto" w:fill="auto"/>
            <w:tcMar>
              <w:top w:w="120" w:type="dxa"/>
              <w:left w:w="192" w:type="dxa"/>
              <w:bottom w:w="120" w:type="dxa"/>
              <w:right w:w="192" w:type="dxa"/>
            </w:tcMar>
            <w:vAlign w:val="center"/>
          </w:tcPr>
          <w:p w14:paraId="42D6C254">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8.3%</w:t>
            </w:r>
          </w:p>
        </w:tc>
        <w:tc>
          <w:tcPr>
            <w:tcW w:w="606" w:type="pct"/>
            <w:tcBorders>
              <w:bottom w:val="single" w:color="auto" w:sz="8" w:space="0"/>
            </w:tcBorders>
            <w:shd w:val="clear" w:color="auto" w:fill="auto"/>
            <w:tcMar>
              <w:top w:w="120" w:type="dxa"/>
              <w:left w:w="192" w:type="dxa"/>
              <w:bottom w:w="120" w:type="dxa"/>
              <w:right w:w="192" w:type="dxa"/>
            </w:tcMar>
            <w:vAlign w:val="center"/>
          </w:tcPr>
          <w:p w14:paraId="510712E6">
            <w:pPr>
              <w:keepNext w:val="0"/>
              <w:keepLines w:val="0"/>
              <w:widowControl/>
              <w:suppressLineNumbers w:val="0"/>
              <w:spacing w:line="30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kern w:val="0"/>
                <w:sz w:val="21"/>
                <w:szCs w:val="21"/>
                <w:lang w:val="en-US" w:eastAsia="zh-CN" w:bidi="ar"/>
              </w:rPr>
              <w:t>16.6%</w:t>
            </w:r>
          </w:p>
        </w:tc>
      </w:tr>
    </w:tbl>
    <w:p w14:paraId="240DDB95">
      <w:pPr>
        <w:keepNext w:val="0"/>
        <w:keepLines w:val="0"/>
        <w:numPr>
          <w:ilvl w:val="0"/>
          <w:numId w:val="0"/>
        </w:numPr>
        <w:suppressLineNumbers w:val="0"/>
        <w:spacing w:before="0" w:beforeAutospacing="0" w:after="0" w:afterAutospacing="0" w:line="240" w:lineRule="auto"/>
        <w:ind w:right="0" w:rightChars="0"/>
        <w:rPr>
          <w:rFonts w:hint="eastAsia" w:ascii="仿宋" w:hAnsi="仿宋" w:eastAsia="仿宋" w:cs="仿宋"/>
          <w:i w:val="0"/>
          <w:color w:val="auto"/>
          <w:kern w:val="2"/>
          <w:sz w:val="32"/>
          <w:szCs w:val="32"/>
          <w:highlight w:val="none"/>
          <w:lang w:val="en-US" w:eastAsia="zh-CN" w:bidi="ar-SA"/>
        </w:rPr>
      </w:pPr>
      <w:r>
        <w:rPr>
          <w:rFonts w:hint="eastAsia" w:ascii="仿宋" w:hAnsi="仿宋" w:eastAsia="仿宋" w:cs="仿宋"/>
          <w:i w:val="0"/>
          <w:color w:val="auto"/>
          <w:kern w:val="2"/>
          <w:sz w:val="32"/>
          <w:szCs w:val="32"/>
          <w:highlight w:val="none"/>
          <w:lang w:val="en-US" w:eastAsia="zh-CN" w:bidi="ar-SA"/>
        </w:rPr>
        <w:t>（6）测量结果的表示</w:t>
      </w:r>
    </w:p>
    <w:p w14:paraId="62035C9D">
      <w:pPr>
        <w:keepNext w:val="0"/>
        <w:keepLines w:val="0"/>
        <w:numPr>
          <w:ilvl w:val="0"/>
          <w:numId w:val="0"/>
        </w:numPr>
        <w:suppressLineNumbers w:val="0"/>
        <w:spacing w:before="0" w:beforeAutospacing="0" w:after="0" w:afterAutospacing="0" w:line="240" w:lineRule="auto"/>
        <w:ind w:right="0" w:rightChars="0" w:firstLine="640" w:firstLineChars="200"/>
        <w:rPr>
          <w:rFonts w:hint="eastAsia" w:ascii="仿宋" w:hAnsi="仿宋" w:eastAsia="仿宋" w:cs="仿宋"/>
          <w:i w:val="0"/>
          <w:color w:val="auto"/>
          <w:kern w:val="2"/>
          <w:sz w:val="32"/>
          <w:szCs w:val="32"/>
          <w:highlight w:val="none"/>
          <w:lang w:val="en-US" w:eastAsia="zh-CN" w:bidi="ar-SA"/>
        </w:rPr>
      </w:pPr>
      <w:r>
        <w:rPr>
          <w:rFonts w:hint="eastAsia" w:ascii="仿宋" w:hAnsi="仿宋" w:eastAsia="仿宋" w:cs="仿宋"/>
          <w:i w:val="0"/>
          <w:color w:val="auto"/>
          <w:kern w:val="2"/>
          <w:sz w:val="32"/>
          <w:szCs w:val="32"/>
          <w:highlight w:val="none"/>
          <w:lang w:val="en-US" w:eastAsia="zh-CN" w:bidi="ar-SA"/>
        </w:rPr>
        <w:t>以0.05%加标浓度为例，黄牛源性成分测定值的95%置信区间为0.039%～0.061%（0.05% × (1 ± 0.222)），山羊源性成分测定值的95%置信区间为0.040%～0.060%（0.05% × (1 ± 0.190)）。测量结果可按以下方式报告：</w:t>
      </w:r>
    </w:p>
    <w:p w14:paraId="6D52687E">
      <w:pPr>
        <w:keepNext w:val="0"/>
        <w:keepLines w:val="0"/>
        <w:numPr>
          <w:ilvl w:val="0"/>
          <w:numId w:val="0"/>
        </w:numPr>
        <w:suppressLineNumbers w:val="0"/>
        <w:spacing w:before="0" w:beforeAutospacing="0" w:after="0" w:afterAutospacing="0" w:line="240" w:lineRule="auto"/>
        <w:ind w:right="0" w:rightChars="0" w:firstLine="640" w:firstLineChars="200"/>
        <w:rPr>
          <w:rFonts w:hint="eastAsia" w:ascii="仿宋" w:hAnsi="仿宋" w:eastAsia="仿宋" w:cs="仿宋"/>
          <w:i w:val="0"/>
          <w:color w:val="auto"/>
          <w:kern w:val="2"/>
          <w:sz w:val="32"/>
          <w:szCs w:val="32"/>
          <w:highlight w:val="none"/>
          <w:lang w:val="en-US" w:eastAsia="zh-CN" w:bidi="ar-SA"/>
        </w:rPr>
      </w:pPr>
      <w:r>
        <w:rPr>
          <w:rFonts w:hint="eastAsia" w:ascii="仿宋" w:hAnsi="仿宋" w:eastAsia="仿宋" w:cs="仿宋"/>
          <w:i w:val="0"/>
          <w:color w:val="auto"/>
          <w:kern w:val="2"/>
          <w:sz w:val="32"/>
          <w:szCs w:val="32"/>
          <w:highlight w:val="none"/>
          <w:lang w:val="en-US" w:eastAsia="zh-CN" w:bidi="ar-SA"/>
        </w:rPr>
        <w:t xml:space="preserve">——黄牛源性成分：检测结果为0.05%，扩展不确定度 </w:t>
      </w:r>
      <w:r>
        <w:rPr>
          <w:rFonts w:hint="eastAsia" w:ascii="仿宋" w:hAnsi="仿宋" w:eastAsia="仿宋" w:cs="仿宋"/>
          <w:i/>
          <w:iCs/>
          <w:color w:val="auto"/>
          <w:kern w:val="2"/>
          <w:sz w:val="32"/>
          <w:szCs w:val="32"/>
          <w:highlight w:val="none"/>
          <w:lang w:val="en-US" w:eastAsia="zh-CN" w:bidi="ar-SA"/>
        </w:rPr>
        <w:t>U</w:t>
      </w:r>
      <w:r>
        <w:rPr>
          <w:rFonts w:hint="eastAsia" w:ascii="仿宋" w:hAnsi="仿宋" w:eastAsia="仿宋" w:cs="仿宋"/>
          <w:i w:val="0"/>
          <w:color w:val="auto"/>
          <w:kern w:val="2"/>
          <w:sz w:val="32"/>
          <w:szCs w:val="32"/>
          <w:highlight w:val="none"/>
          <w:lang w:val="en-US" w:eastAsia="zh-CN" w:bidi="ar-SA"/>
        </w:rPr>
        <w:t xml:space="preserve"> = 0.011%（</w:t>
      </w:r>
      <w:r>
        <w:rPr>
          <w:rFonts w:hint="eastAsia" w:ascii="仿宋" w:hAnsi="仿宋" w:eastAsia="仿宋" w:cs="仿宋"/>
          <w:i/>
          <w:iCs/>
          <w:color w:val="auto"/>
          <w:kern w:val="2"/>
          <w:sz w:val="32"/>
          <w:szCs w:val="32"/>
          <w:highlight w:val="none"/>
          <w:lang w:val="en-US" w:eastAsia="zh-CN" w:bidi="ar-SA"/>
        </w:rPr>
        <w:t>k</w:t>
      </w:r>
      <w:r>
        <w:rPr>
          <w:rFonts w:hint="eastAsia" w:ascii="仿宋" w:hAnsi="仿宋" w:eastAsia="仿宋" w:cs="仿宋"/>
          <w:i w:val="0"/>
          <w:color w:val="auto"/>
          <w:kern w:val="2"/>
          <w:sz w:val="32"/>
          <w:szCs w:val="32"/>
          <w:highlight w:val="none"/>
          <w:lang w:val="en-US" w:eastAsia="zh-CN" w:bidi="ar-SA"/>
        </w:rPr>
        <w:t>=2），即 (0.050 ± 0.011)%；</w:t>
      </w:r>
    </w:p>
    <w:p w14:paraId="71120F0A">
      <w:pPr>
        <w:keepNext w:val="0"/>
        <w:keepLines w:val="0"/>
        <w:numPr>
          <w:ilvl w:val="0"/>
          <w:numId w:val="0"/>
        </w:numPr>
        <w:suppressLineNumbers w:val="0"/>
        <w:spacing w:before="0" w:beforeAutospacing="0" w:after="0" w:afterAutospacing="0" w:line="240" w:lineRule="auto"/>
        <w:ind w:right="0" w:rightChars="0" w:firstLine="640" w:firstLineChars="200"/>
        <w:rPr>
          <w:rFonts w:hint="eastAsia" w:ascii="仿宋" w:hAnsi="仿宋" w:eastAsia="仿宋" w:cs="仿宋"/>
          <w:i w:val="0"/>
          <w:color w:val="auto"/>
          <w:kern w:val="2"/>
          <w:sz w:val="32"/>
          <w:szCs w:val="32"/>
          <w:highlight w:val="none"/>
          <w:lang w:val="en-US" w:eastAsia="zh-CN" w:bidi="ar-SA"/>
        </w:rPr>
      </w:pPr>
      <w:r>
        <w:rPr>
          <w:rFonts w:hint="eastAsia" w:ascii="仿宋" w:hAnsi="仿宋" w:eastAsia="仿宋" w:cs="仿宋"/>
          <w:i w:val="0"/>
          <w:color w:val="auto"/>
          <w:kern w:val="2"/>
          <w:sz w:val="32"/>
          <w:szCs w:val="32"/>
          <w:highlight w:val="none"/>
          <w:lang w:val="en-US" w:eastAsia="zh-CN" w:bidi="ar-SA"/>
        </w:rPr>
        <w:t xml:space="preserve">——山羊源性成分：检测结果为0.05%，扩展不确定度 </w:t>
      </w:r>
      <w:r>
        <w:rPr>
          <w:rFonts w:hint="eastAsia" w:ascii="仿宋" w:hAnsi="仿宋" w:eastAsia="仿宋" w:cs="仿宋"/>
          <w:i/>
          <w:iCs/>
          <w:color w:val="auto"/>
          <w:kern w:val="2"/>
          <w:sz w:val="32"/>
          <w:szCs w:val="32"/>
          <w:highlight w:val="none"/>
          <w:lang w:val="en-US" w:eastAsia="zh-CN" w:bidi="ar-SA"/>
        </w:rPr>
        <w:t>U</w:t>
      </w:r>
      <w:r>
        <w:rPr>
          <w:rFonts w:hint="eastAsia" w:ascii="仿宋" w:hAnsi="仿宋" w:eastAsia="仿宋" w:cs="仿宋"/>
          <w:i w:val="0"/>
          <w:color w:val="auto"/>
          <w:kern w:val="2"/>
          <w:sz w:val="32"/>
          <w:szCs w:val="32"/>
          <w:highlight w:val="none"/>
          <w:lang w:val="en-US" w:eastAsia="zh-CN" w:bidi="ar-SA"/>
        </w:rPr>
        <w:t xml:space="preserve"> = 0.010%（</w:t>
      </w:r>
      <w:r>
        <w:rPr>
          <w:rFonts w:hint="eastAsia" w:ascii="仿宋" w:hAnsi="仿宋" w:eastAsia="仿宋" w:cs="仿宋"/>
          <w:i/>
          <w:iCs/>
          <w:color w:val="auto"/>
          <w:kern w:val="2"/>
          <w:sz w:val="32"/>
          <w:szCs w:val="32"/>
          <w:highlight w:val="none"/>
          <w:lang w:val="en-US" w:eastAsia="zh-CN" w:bidi="ar-SA"/>
        </w:rPr>
        <w:t>k</w:t>
      </w:r>
      <w:r>
        <w:rPr>
          <w:rFonts w:hint="eastAsia" w:ascii="仿宋" w:hAnsi="仿宋" w:eastAsia="仿宋" w:cs="仿宋"/>
          <w:i w:val="0"/>
          <w:color w:val="auto"/>
          <w:kern w:val="2"/>
          <w:sz w:val="32"/>
          <w:szCs w:val="32"/>
          <w:highlight w:val="none"/>
          <w:lang w:val="en-US" w:eastAsia="zh-CN" w:bidi="ar-SA"/>
        </w:rPr>
        <w:t>=2），即 (0.050 ± 0.010)%。</w:t>
      </w:r>
    </w:p>
    <w:p w14:paraId="53D5277E">
      <w:pPr>
        <w:pStyle w:val="4"/>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Autospacing="0" w:afterAutospacing="0"/>
        <w:ind w:leftChars="0" w:right="0" w:rightChars="0"/>
        <w:textAlignment w:val="auto"/>
        <w:rPr>
          <w:rFonts w:hint="eastAsia" w:ascii="仿宋" w:hAnsi="仿宋" w:eastAsia="仿宋" w:cs="仿宋"/>
          <w:i w:val="0"/>
          <w:color w:val="auto"/>
          <w:kern w:val="2"/>
          <w:sz w:val="32"/>
          <w:szCs w:val="32"/>
          <w:highlight w:val="none"/>
          <w:lang w:val="en-US" w:eastAsia="zh-CN" w:bidi="ar-SA"/>
        </w:rPr>
      </w:pPr>
      <w:r>
        <w:rPr>
          <w:rFonts w:hint="eastAsia" w:ascii="仿宋" w:hAnsi="仿宋" w:eastAsia="仿宋" w:cs="仿宋"/>
          <w:i w:val="0"/>
          <w:color w:val="auto"/>
          <w:kern w:val="2"/>
          <w:sz w:val="32"/>
          <w:szCs w:val="32"/>
          <w:highlight w:val="none"/>
          <w:lang w:val="en-US" w:eastAsia="zh-CN" w:bidi="ar-SA"/>
        </w:rPr>
        <w:t>（7）不确定度评定结论</w:t>
      </w:r>
    </w:p>
    <w:p w14:paraId="731454DA">
      <w:pPr>
        <w:keepNext w:val="0"/>
        <w:keepLines w:val="0"/>
        <w:suppressLineNumbers w:val="0"/>
        <w:spacing w:before="0" w:beforeAutospacing="0" w:after="0" w:afterAutospacing="0" w:line="240" w:lineRule="auto"/>
        <w:ind w:right="0" w:firstLine="640" w:firstLineChars="200"/>
        <w:rPr>
          <w:rFonts w:hint="default" w:ascii="Times New Roman" w:hAnsi="Times New Roman" w:eastAsia="仿宋" w:cs="Times New Roman"/>
          <w:color w:val="auto"/>
          <w:sz w:val="32"/>
          <w:szCs w:val="32"/>
          <w:highlight w:val="none"/>
          <w:lang w:val="en-US" w:eastAsia="zh-CN"/>
        </w:rPr>
      </w:pPr>
      <w:r>
        <w:rPr>
          <w:rFonts w:hint="eastAsia" w:ascii="仿宋" w:hAnsi="仿宋" w:eastAsia="仿宋" w:cs="仿宋"/>
          <w:i w:val="0"/>
          <w:color w:val="auto"/>
          <w:kern w:val="2"/>
          <w:sz w:val="32"/>
          <w:szCs w:val="32"/>
          <w:highlight w:val="none"/>
          <w:lang w:val="en-US" w:eastAsia="zh-CN" w:bidi="ar-SA"/>
        </w:rPr>
        <w:t>上述评定结果表明：本方法测量不确定度的主要贡献来源于测量精密度不确定度（2.78%～9.24%）和标准曲线拟合不确定度（4.87%～6.89%），低浓度水平（0.05%）的精密度不确定度高于高浓度水平（0.1%）；移液器校准不确定度（3.58%）和微滴体积变异（1.15%）贡献相对较小，说明仪器设备及操作过程具有良好的稳定性。本方法在0.05%～0.1%浓度范围内的相对扩展不确定度均不大于23%（黄牛源性成分最大22.2%，山羊源性成分最大19.0%）。根据本方法重复性要求（RSD &lt; 25%）估算，对应的相对扩展不确定度约为50%，因此，方法实际评定的不确定度远优于该上限要求，</w:t>
      </w:r>
      <w:r>
        <w:rPr>
          <w:rFonts w:hint="eastAsia" w:ascii="仿宋" w:hAnsi="仿宋" w:eastAsia="仿宋" w:cs="仿宋"/>
          <w:color w:val="auto"/>
          <w:sz w:val="32"/>
          <w:szCs w:val="32"/>
          <w:highlight w:val="none"/>
          <w:lang w:val="en-US" w:eastAsia="zh-CN"/>
        </w:rPr>
        <w:t>满足方法验证要</w:t>
      </w:r>
      <w:r>
        <w:rPr>
          <w:rFonts w:hint="default" w:ascii="Times New Roman" w:hAnsi="Times New Roman" w:eastAsia="仿宋" w:cs="Times New Roman"/>
          <w:color w:val="auto"/>
          <w:sz w:val="32"/>
          <w:szCs w:val="32"/>
          <w:highlight w:val="none"/>
          <w:lang w:val="en-US" w:eastAsia="zh-CN"/>
        </w:rPr>
        <w:t>求。</w:t>
      </w:r>
    </w:p>
    <w:p w14:paraId="05DA5AEF">
      <w:pPr>
        <w:keepNext w:val="0"/>
        <w:keepLines w:val="0"/>
        <w:suppressLineNumbers w:val="0"/>
        <w:spacing w:before="0" w:beforeAutospacing="0" w:after="0" w:afterAutospacing="0" w:line="240" w:lineRule="auto"/>
        <w:ind w:right="0"/>
        <w:rPr>
          <w:rFonts w:hint="eastAsia" w:ascii="仿宋" w:hAnsi="仿宋" w:eastAsia="仿宋" w:cs="仿宋"/>
          <w:color w:val="auto"/>
          <w:sz w:val="32"/>
          <w:szCs w:val="32"/>
          <w:highlight w:val="yellow"/>
          <w:lang w:val="en-US" w:eastAsia="zh-CN"/>
        </w:rPr>
      </w:pPr>
      <w:r>
        <w:rPr>
          <w:rFonts w:hint="eastAsia" w:ascii="仿宋" w:hAnsi="仿宋" w:eastAsia="仿宋" w:cs="仿宋"/>
          <w:color w:val="auto"/>
          <w:sz w:val="32"/>
          <w:szCs w:val="32"/>
          <w:highlight w:val="none"/>
          <w:lang w:val="en-US" w:eastAsia="zh-CN"/>
        </w:rPr>
        <w:t>2.3.9</w:t>
      </w:r>
      <w:r>
        <w:rPr>
          <w:rFonts w:hint="default" w:ascii="仿宋" w:hAnsi="仿宋" w:eastAsia="仿宋" w:cs="仿宋"/>
          <w:color w:val="auto"/>
          <w:sz w:val="32"/>
          <w:szCs w:val="32"/>
          <w:highlight w:val="none"/>
          <w:lang w:val="en-US" w:eastAsia="zh-CN"/>
        </w:rPr>
        <w:t xml:space="preserve"> 不同实验室间验证</w:t>
      </w:r>
      <w:bookmarkEnd w:id="8"/>
    </w:p>
    <w:p w14:paraId="2A0274B8">
      <w:pPr>
        <w:keepNext w:val="0"/>
        <w:keepLines w:val="0"/>
        <w:suppressLineNumbers w:val="0"/>
        <w:spacing w:before="0" w:beforeAutospacing="0" w:after="0" w:afterAutospacing="0" w:line="240" w:lineRule="auto"/>
        <w:ind w:right="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（1）特异性</w:t>
      </w:r>
    </w:p>
    <w:p w14:paraId="72690311">
      <w:pPr>
        <w:keepNext w:val="0"/>
        <w:keepLines w:val="0"/>
        <w:suppressLineNumbers w:val="0"/>
        <w:spacing w:before="0" w:beforeAutospacing="0" w:after="0" w:afterAutospacing="0" w:line="240" w:lineRule="auto"/>
        <w:ind w:right="0"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各实验室对纯牛乳粉（样品1号）、纯羊乳粉（样品2号）和纯驼乳粉（样品3号）三个基质样品进行独立的测定，每个样品分别进行黄牛、山羊源性成分检测，通过各实验室结果来考查不同实验室间的方法特异性，结果如表14所示。四家实验室的检测结果均与准确结果一致，满足GB 4789.45-2023《食品安全国家标准 微生物检验方法验证通则》中包容性和排他性的4.4.2规定的技术要求。</w:t>
      </w:r>
    </w:p>
    <w:p w14:paraId="1219D0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0"/>
        <w:jc w:val="center"/>
        <w:textAlignment w:val="auto"/>
        <w:rPr>
          <w:rFonts w:hint="default" w:ascii="Times New Roman" w:hAnsi="Times New Roman" w:eastAsia="宋体" w:cs="Times New Roman"/>
          <w:b w:val="0"/>
          <w:bCs w:val="0"/>
          <w:snapToGrid w:val="0"/>
          <w:color w:val="auto"/>
          <w:spacing w:val="6"/>
          <w:kern w:val="0"/>
          <w:sz w:val="24"/>
          <w:szCs w:val="24"/>
          <w:lang w:val="en-US" w:eastAsia="zh-CN"/>
        </w:rPr>
      </w:pPr>
      <w:r>
        <w:rPr>
          <w:rFonts w:hint="eastAsia" w:ascii="Times New Roman" w:hAnsi="Times New Roman" w:eastAsia="宋体" w:cs="Times New Roman"/>
          <w:b w:val="0"/>
          <w:bCs w:val="0"/>
          <w:snapToGrid w:val="0"/>
          <w:color w:val="auto"/>
          <w:spacing w:val="6"/>
          <w:kern w:val="0"/>
          <w:sz w:val="24"/>
          <w:szCs w:val="24"/>
          <w:lang w:val="en-US" w:eastAsia="zh-CN"/>
        </w:rPr>
        <w:t>表14 特异性（包容性、排他性）检测结果比对</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1727"/>
        <w:gridCol w:w="2486"/>
        <w:gridCol w:w="2581"/>
      </w:tblGrid>
      <w:tr w14:paraId="295A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727" w:type="dxa"/>
            <w:noWrap w:val="0"/>
            <w:vAlign w:val="center"/>
          </w:tcPr>
          <w:p w14:paraId="683F5714">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default"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试验</w:t>
            </w:r>
            <w:r>
              <w:rPr>
                <w:rFonts w:hint="eastAsia" w:asciiTheme="minorEastAsia" w:hAnsiTheme="minorEastAsia" w:eastAsiaTheme="minorEastAsia" w:cstheme="minorEastAsia"/>
                <w:b w:val="0"/>
                <w:bCs/>
                <w:sz w:val="21"/>
                <w:szCs w:val="21"/>
                <w:vertAlign w:val="baseline"/>
                <w:lang w:val="en-US" w:eastAsia="zh-CN"/>
              </w:rPr>
              <w:t>室</w:t>
            </w:r>
            <w:r>
              <w:rPr>
                <w:rFonts w:hint="eastAsia" w:asciiTheme="minorEastAsia" w:hAnsiTheme="minorEastAsia" w:cstheme="minorEastAsia"/>
                <w:b w:val="0"/>
                <w:bCs/>
                <w:sz w:val="21"/>
                <w:szCs w:val="21"/>
                <w:vertAlign w:val="baseline"/>
                <w:lang w:val="en-US" w:eastAsia="zh-CN"/>
              </w:rPr>
              <w:t>名称</w:t>
            </w:r>
          </w:p>
        </w:tc>
        <w:tc>
          <w:tcPr>
            <w:tcW w:w="1727" w:type="dxa"/>
            <w:noWrap w:val="0"/>
            <w:vAlign w:val="center"/>
          </w:tcPr>
          <w:p w14:paraId="220A0673">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样品名称</w:t>
            </w:r>
          </w:p>
        </w:tc>
        <w:tc>
          <w:tcPr>
            <w:tcW w:w="2486" w:type="dxa"/>
            <w:noWrap w:val="0"/>
            <w:vAlign w:val="center"/>
          </w:tcPr>
          <w:p w14:paraId="0E001A29">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牛源检测结果</w:t>
            </w:r>
          </w:p>
        </w:tc>
        <w:tc>
          <w:tcPr>
            <w:tcW w:w="2581" w:type="dxa"/>
            <w:noWrap w:val="0"/>
            <w:vAlign w:val="center"/>
          </w:tcPr>
          <w:p w14:paraId="450D5D92">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羊源检测结果</w:t>
            </w:r>
          </w:p>
        </w:tc>
      </w:tr>
      <w:tr w14:paraId="71236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727" w:type="dxa"/>
            <w:vMerge w:val="restart"/>
            <w:noWrap w:val="0"/>
            <w:vAlign w:val="center"/>
          </w:tcPr>
          <w:p w14:paraId="1FDD6BC7">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cs="宋体"/>
                <w:b w:val="0"/>
                <w:bCs/>
                <w:sz w:val="24"/>
                <w:szCs w:val="24"/>
                <w:vertAlign w:val="baseline"/>
                <w:lang w:val="en-US" w:eastAsia="zh-CN"/>
              </w:rPr>
            </w:pPr>
            <w:r>
              <w:rPr>
                <w:rFonts w:hint="eastAsia" w:ascii="Times New Roman" w:hAnsi="Times New Roman" w:eastAsia="宋体" w:cs="Times New Roman"/>
                <w:snapToGrid/>
                <w:color w:val="000000"/>
                <w:kern w:val="2"/>
                <w:sz w:val="21"/>
                <w:szCs w:val="24"/>
                <w:lang w:val="en-US" w:eastAsia="zh-CN" w:bidi="ar-SA"/>
              </w:rPr>
              <w:t>Lab-1</w:t>
            </w:r>
          </w:p>
        </w:tc>
        <w:tc>
          <w:tcPr>
            <w:tcW w:w="1727" w:type="dxa"/>
            <w:noWrap w:val="0"/>
            <w:vAlign w:val="center"/>
          </w:tcPr>
          <w:p w14:paraId="3C67A667">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样品1号</w:t>
            </w:r>
          </w:p>
        </w:tc>
        <w:tc>
          <w:tcPr>
            <w:tcW w:w="2486" w:type="dxa"/>
            <w:noWrap w:val="0"/>
            <w:vAlign w:val="center"/>
          </w:tcPr>
          <w:p w14:paraId="0DC5ACDD">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检出</w:t>
            </w:r>
          </w:p>
        </w:tc>
        <w:tc>
          <w:tcPr>
            <w:tcW w:w="2581" w:type="dxa"/>
            <w:noWrap w:val="0"/>
            <w:vAlign w:val="center"/>
          </w:tcPr>
          <w:p w14:paraId="7725E822">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未检出</w:t>
            </w:r>
          </w:p>
        </w:tc>
      </w:tr>
      <w:tr w14:paraId="48DF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Merge w:val="continue"/>
            <w:noWrap w:val="0"/>
            <w:vAlign w:val="center"/>
          </w:tcPr>
          <w:p w14:paraId="24B64404">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cs="宋体"/>
                <w:b w:val="0"/>
                <w:bCs/>
                <w:sz w:val="24"/>
                <w:szCs w:val="24"/>
                <w:vertAlign w:val="baseline"/>
                <w:lang w:val="en-US" w:eastAsia="zh-CN"/>
              </w:rPr>
            </w:pPr>
          </w:p>
        </w:tc>
        <w:tc>
          <w:tcPr>
            <w:tcW w:w="1727" w:type="dxa"/>
            <w:noWrap w:val="0"/>
            <w:vAlign w:val="center"/>
          </w:tcPr>
          <w:p w14:paraId="6BA5E25B">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样品2号</w:t>
            </w:r>
          </w:p>
        </w:tc>
        <w:tc>
          <w:tcPr>
            <w:tcW w:w="2486" w:type="dxa"/>
            <w:noWrap w:val="0"/>
            <w:vAlign w:val="center"/>
          </w:tcPr>
          <w:p w14:paraId="61F9922E">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未检出</w:t>
            </w:r>
          </w:p>
        </w:tc>
        <w:tc>
          <w:tcPr>
            <w:tcW w:w="2581" w:type="dxa"/>
            <w:noWrap w:val="0"/>
            <w:vAlign w:val="center"/>
          </w:tcPr>
          <w:p w14:paraId="6FCCFC2B">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检出</w:t>
            </w:r>
          </w:p>
        </w:tc>
      </w:tr>
      <w:tr w14:paraId="0F6C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Merge w:val="continue"/>
            <w:noWrap w:val="0"/>
            <w:vAlign w:val="center"/>
          </w:tcPr>
          <w:p w14:paraId="0A0AC103">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cs="宋体"/>
                <w:b w:val="0"/>
                <w:bCs/>
                <w:sz w:val="24"/>
                <w:szCs w:val="24"/>
                <w:vertAlign w:val="baseline"/>
                <w:lang w:val="en-US" w:eastAsia="zh-CN"/>
              </w:rPr>
            </w:pPr>
          </w:p>
        </w:tc>
        <w:tc>
          <w:tcPr>
            <w:tcW w:w="1727" w:type="dxa"/>
            <w:noWrap w:val="0"/>
            <w:vAlign w:val="center"/>
          </w:tcPr>
          <w:p w14:paraId="4ADE4120">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样品3号</w:t>
            </w:r>
          </w:p>
        </w:tc>
        <w:tc>
          <w:tcPr>
            <w:tcW w:w="2486" w:type="dxa"/>
            <w:noWrap w:val="0"/>
            <w:vAlign w:val="center"/>
          </w:tcPr>
          <w:p w14:paraId="04D41016">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未检出</w:t>
            </w:r>
          </w:p>
        </w:tc>
        <w:tc>
          <w:tcPr>
            <w:tcW w:w="2581" w:type="dxa"/>
            <w:noWrap w:val="0"/>
            <w:vAlign w:val="center"/>
          </w:tcPr>
          <w:p w14:paraId="55261E1D">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未检出</w:t>
            </w:r>
          </w:p>
        </w:tc>
      </w:tr>
      <w:tr w14:paraId="48DC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Merge w:val="restart"/>
            <w:noWrap w:val="0"/>
            <w:vAlign w:val="center"/>
          </w:tcPr>
          <w:p w14:paraId="0181FC12">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cs="宋体"/>
                <w:b w:val="0"/>
                <w:bCs/>
                <w:sz w:val="24"/>
                <w:szCs w:val="24"/>
                <w:vertAlign w:val="baseline"/>
                <w:lang w:val="en-US" w:eastAsia="zh-CN"/>
              </w:rPr>
            </w:pPr>
            <w:r>
              <w:rPr>
                <w:rFonts w:hint="eastAsia" w:ascii="Times New Roman" w:hAnsi="Times New Roman" w:eastAsia="宋体" w:cs="Times New Roman"/>
                <w:snapToGrid/>
                <w:color w:val="000000"/>
                <w:kern w:val="2"/>
                <w:sz w:val="21"/>
                <w:szCs w:val="24"/>
                <w:lang w:val="en-US" w:eastAsia="zh-CN" w:bidi="ar-SA"/>
              </w:rPr>
              <w:t>Lab-2</w:t>
            </w:r>
          </w:p>
        </w:tc>
        <w:tc>
          <w:tcPr>
            <w:tcW w:w="1727" w:type="dxa"/>
            <w:noWrap w:val="0"/>
            <w:vAlign w:val="center"/>
          </w:tcPr>
          <w:p w14:paraId="411B31F2">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样品1号</w:t>
            </w:r>
          </w:p>
        </w:tc>
        <w:tc>
          <w:tcPr>
            <w:tcW w:w="2486" w:type="dxa"/>
            <w:noWrap w:val="0"/>
            <w:vAlign w:val="center"/>
          </w:tcPr>
          <w:p w14:paraId="363123A8">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检出</w:t>
            </w:r>
          </w:p>
        </w:tc>
        <w:tc>
          <w:tcPr>
            <w:tcW w:w="2581" w:type="dxa"/>
            <w:noWrap w:val="0"/>
            <w:vAlign w:val="center"/>
          </w:tcPr>
          <w:p w14:paraId="64EDBE6F">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未检出</w:t>
            </w:r>
          </w:p>
        </w:tc>
      </w:tr>
      <w:tr w14:paraId="4A48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Merge w:val="continue"/>
            <w:noWrap w:val="0"/>
            <w:vAlign w:val="center"/>
          </w:tcPr>
          <w:p w14:paraId="5DE0BDED">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cs="宋体"/>
                <w:b w:val="0"/>
                <w:bCs/>
                <w:sz w:val="24"/>
                <w:szCs w:val="24"/>
                <w:vertAlign w:val="baseline"/>
                <w:lang w:val="en-US" w:eastAsia="zh-CN"/>
              </w:rPr>
            </w:pPr>
          </w:p>
        </w:tc>
        <w:tc>
          <w:tcPr>
            <w:tcW w:w="1727" w:type="dxa"/>
            <w:noWrap w:val="0"/>
            <w:vAlign w:val="center"/>
          </w:tcPr>
          <w:p w14:paraId="62F81C97">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样品2号</w:t>
            </w:r>
          </w:p>
        </w:tc>
        <w:tc>
          <w:tcPr>
            <w:tcW w:w="2486" w:type="dxa"/>
            <w:noWrap w:val="0"/>
            <w:vAlign w:val="center"/>
          </w:tcPr>
          <w:p w14:paraId="79218479">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未检出</w:t>
            </w:r>
          </w:p>
        </w:tc>
        <w:tc>
          <w:tcPr>
            <w:tcW w:w="2581" w:type="dxa"/>
            <w:noWrap w:val="0"/>
            <w:vAlign w:val="center"/>
          </w:tcPr>
          <w:p w14:paraId="24583ED2">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检出</w:t>
            </w:r>
          </w:p>
        </w:tc>
      </w:tr>
      <w:tr w14:paraId="6803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Merge w:val="continue"/>
            <w:noWrap w:val="0"/>
            <w:vAlign w:val="center"/>
          </w:tcPr>
          <w:p w14:paraId="0F5B2175">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cs="宋体"/>
                <w:b w:val="0"/>
                <w:bCs/>
                <w:sz w:val="24"/>
                <w:szCs w:val="24"/>
                <w:vertAlign w:val="baseline"/>
                <w:lang w:val="en-US" w:eastAsia="zh-CN"/>
              </w:rPr>
            </w:pPr>
          </w:p>
        </w:tc>
        <w:tc>
          <w:tcPr>
            <w:tcW w:w="1727" w:type="dxa"/>
            <w:noWrap w:val="0"/>
            <w:vAlign w:val="center"/>
          </w:tcPr>
          <w:p w14:paraId="2B66657D">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样品3号</w:t>
            </w:r>
          </w:p>
        </w:tc>
        <w:tc>
          <w:tcPr>
            <w:tcW w:w="2486" w:type="dxa"/>
            <w:noWrap w:val="0"/>
            <w:vAlign w:val="center"/>
          </w:tcPr>
          <w:p w14:paraId="30C8AB56">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未检出</w:t>
            </w:r>
          </w:p>
        </w:tc>
        <w:tc>
          <w:tcPr>
            <w:tcW w:w="2581" w:type="dxa"/>
            <w:noWrap w:val="0"/>
            <w:vAlign w:val="center"/>
          </w:tcPr>
          <w:p w14:paraId="45CB54C3">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未检出</w:t>
            </w:r>
          </w:p>
        </w:tc>
      </w:tr>
      <w:tr w14:paraId="5638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Merge w:val="restart"/>
            <w:noWrap w:val="0"/>
            <w:vAlign w:val="center"/>
          </w:tcPr>
          <w:p w14:paraId="1F10E2E0">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cs="宋体"/>
                <w:b w:val="0"/>
                <w:bCs/>
                <w:sz w:val="24"/>
                <w:szCs w:val="24"/>
                <w:vertAlign w:val="baseline"/>
                <w:lang w:val="en-US" w:eastAsia="zh-CN"/>
              </w:rPr>
            </w:pPr>
            <w:r>
              <w:rPr>
                <w:rFonts w:hint="eastAsia" w:ascii="Times New Roman" w:hAnsi="Times New Roman" w:eastAsia="宋体" w:cs="Times New Roman"/>
                <w:snapToGrid/>
                <w:color w:val="000000"/>
                <w:kern w:val="2"/>
                <w:sz w:val="21"/>
                <w:szCs w:val="24"/>
                <w:lang w:val="en-US" w:eastAsia="zh-CN" w:bidi="ar-SA"/>
              </w:rPr>
              <w:t>Lab-3</w:t>
            </w:r>
          </w:p>
        </w:tc>
        <w:tc>
          <w:tcPr>
            <w:tcW w:w="1727" w:type="dxa"/>
            <w:noWrap w:val="0"/>
            <w:vAlign w:val="center"/>
          </w:tcPr>
          <w:p w14:paraId="7015CEB6">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样品1号</w:t>
            </w:r>
          </w:p>
        </w:tc>
        <w:tc>
          <w:tcPr>
            <w:tcW w:w="2486" w:type="dxa"/>
            <w:noWrap w:val="0"/>
            <w:vAlign w:val="center"/>
          </w:tcPr>
          <w:p w14:paraId="34E40497">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检出</w:t>
            </w:r>
          </w:p>
        </w:tc>
        <w:tc>
          <w:tcPr>
            <w:tcW w:w="2581" w:type="dxa"/>
            <w:noWrap w:val="0"/>
            <w:vAlign w:val="center"/>
          </w:tcPr>
          <w:p w14:paraId="4BBDF1F1">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未检出</w:t>
            </w:r>
          </w:p>
        </w:tc>
      </w:tr>
      <w:tr w14:paraId="0C9D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Merge w:val="continue"/>
            <w:noWrap w:val="0"/>
            <w:vAlign w:val="center"/>
          </w:tcPr>
          <w:p w14:paraId="341C5F8A">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cs="宋体"/>
                <w:b w:val="0"/>
                <w:bCs/>
                <w:sz w:val="24"/>
                <w:szCs w:val="24"/>
                <w:vertAlign w:val="baseline"/>
                <w:lang w:val="en-US" w:eastAsia="zh-CN"/>
              </w:rPr>
            </w:pPr>
          </w:p>
        </w:tc>
        <w:tc>
          <w:tcPr>
            <w:tcW w:w="1727" w:type="dxa"/>
            <w:noWrap w:val="0"/>
            <w:vAlign w:val="center"/>
          </w:tcPr>
          <w:p w14:paraId="31162B92">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样品2号</w:t>
            </w:r>
          </w:p>
        </w:tc>
        <w:tc>
          <w:tcPr>
            <w:tcW w:w="2486" w:type="dxa"/>
            <w:noWrap w:val="0"/>
            <w:vAlign w:val="center"/>
          </w:tcPr>
          <w:p w14:paraId="2B804A66">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未检出</w:t>
            </w:r>
          </w:p>
        </w:tc>
        <w:tc>
          <w:tcPr>
            <w:tcW w:w="2581" w:type="dxa"/>
            <w:noWrap w:val="0"/>
            <w:vAlign w:val="center"/>
          </w:tcPr>
          <w:p w14:paraId="79BDE367">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检出</w:t>
            </w:r>
          </w:p>
        </w:tc>
      </w:tr>
      <w:tr w14:paraId="5DB2D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Merge w:val="continue"/>
            <w:noWrap w:val="0"/>
            <w:vAlign w:val="center"/>
          </w:tcPr>
          <w:p w14:paraId="6E5DC7B0">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cs="宋体"/>
                <w:b w:val="0"/>
                <w:bCs/>
                <w:sz w:val="24"/>
                <w:szCs w:val="24"/>
                <w:vertAlign w:val="baseline"/>
                <w:lang w:val="en-US" w:eastAsia="zh-CN"/>
              </w:rPr>
            </w:pPr>
          </w:p>
        </w:tc>
        <w:tc>
          <w:tcPr>
            <w:tcW w:w="1727" w:type="dxa"/>
            <w:noWrap w:val="0"/>
            <w:vAlign w:val="center"/>
          </w:tcPr>
          <w:p w14:paraId="1E67DBA7">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样品3号</w:t>
            </w:r>
          </w:p>
        </w:tc>
        <w:tc>
          <w:tcPr>
            <w:tcW w:w="2486" w:type="dxa"/>
            <w:noWrap w:val="0"/>
            <w:vAlign w:val="center"/>
          </w:tcPr>
          <w:p w14:paraId="0FD79B30">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未检出</w:t>
            </w:r>
          </w:p>
        </w:tc>
        <w:tc>
          <w:tcPr>
            <w:tcW w:w="2581" w:type="dxa"/>
            <w:noWrap w:val="0"/>
            <w:vAlign w:val="center"/>
          </w:tcPr>
          <w:p w14:paraId="39953DDC">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未检出</w:t>
            </w:r>
          </w:p>
        </w:tc>
      </w:tr>
      <w:tr w14:paraId="075A6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Merge w:val="restart"/>
            <w:noWrap w:val="0"/>
            <w:vAlign w:val="center"/>
          </w:tcPr>
          <w:p w14:paraId="21F01E00">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cs="宋体"/>
                <w:b w:val="0"/>
                <w:bCs/>
                <w:sz w:val="24"/>
                <w:szCs w:val="24"/>
                <w:vertAlign w:val="baseline"/>
                <w:lang w:val="en-US" w:eastAsia="zh-CN"/>
              </w:rPr>
            </w:pPr>
            <w:r>
              <w:rPr>
                <w:rFonts w:hint="eastAsia" w:ascii="Times New Roman" w:hAnsi="Times New Roman" w:eastAsia="宋体" w:cs="Times New Roman"/>
                <w:snapToGrid/>
                <w:color w:val="000000"/>
                <w:kern w:val="2"/>
                <w:sz w:val="21"/>
                <w:szCs w:val="24"/>
                <w:lang w:val="en-US" w:eastAsia="zh-CN" w:bidi="ar-SA"/>
              </w:rPr>
              <w:t>Lab-4</w:t>
            </w:r>
          </w:p>
        </w:tc>
        <w:tc>
          <w:tcPr>
            <w:tcW w:w="1727" w:type="dxa"/>
            <w:noWrap w:val="0"/>
            <w:vAlign w:val="center"/>
          </w:tcPr>
          <w:p w14:paraId="4F75BBCD">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样品1号</w:t>
            </w:r>
          </w:p>
        </w:tc>
        <w:tc>
          <w:tcPr>
            <w:tcW w:w="2486" w:type="dxa"/>
            <w:noWrap w:val="0"/>
            <w:vAlign w:val="center"/>
          </w:tcPr>
          <w:p w14:paraId="6C365436">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检出</w:t>
            </w:r>
          </w:p>
        </w:tc>
        <w:tc>
          <w:tcPr>
            <w:tcW w:w="2581" w:type="dxa"/>
            <w:noWrap w:val="0"/>
            <w:vAlign w:val="center"/>
          </w:tcPr>
          <w:p w14:paraId="1FE0876F">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未检出</w:t>
            </w:r>
          </w:p>
        </w:tc>
      </w:tr>
      <w:tr w14:paraId="0865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Merge w:val="continue"/>
            <w:noWrap w:val="0"/>
            <w:vAlign w:val="center"/>
          </w:tcPr>
          <w:p w14:paraId="21A7F3C2">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cs="宋体"/>
                <w:b w:val="0"/>
                <w:bCs/>
                <w:sz w:val="24"/>
                <w:szCs w:val="24"/>
                <w:vertAlign w:val="baseline"/>
                <w:lang w:val="en-US" w:eastAsia="zh-CN"/>
              </w:rPr>
            </w:pPr>
          </w:p>
        </w:tc>
        <w:tc>
          <w:tcPr>
            <w:tcW w:w="1727" w:type="dxa"/>
            <w:noWrap w:val="0"/>
            <w:vAlign w:val="center"/>
          </w:tcPr>
          <w:p w14:paraId="729D07F3">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样品2号</w:t>
            </w:r>
          </w:p>
        </w:tc>
        <w:tc>
          <w:tcPr>
            <w:tcW w:w="2486" w:type="dxa"/>
            <w:noWrap w:val="0"/>
            <w:vAlign w:val="center"/>
          </w:tcPr>
          <w:p w14:paraId="0FCE50BB">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未检出</w:t>
            </w:r>
          </w:p>
        </w:tc>
        <w:tc>
          <w:tcPr>
            <w:tcW w:w="2581" w:type="dxa"/>
            <w:noWrap w:val="0"/>
            <w:vAlign w:val="center"/>
          </w:tcPr>
          <w:p w14:paraId="1F83A254">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检出</w:t>
            </w:r>
          </w:p>
        </w:tc>
      </w:tr>
      <w:tr w14:paraId="1A01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vMerge w:val="continue"/>
            <w:noWrap w:val="0"/>
            <w:vAlign w:val="center"/>
          </w:tcPr>
          <w:p w14:paraId="6854EDD8">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cs="宋体"/>
                <w:b w:val="0"/>
                <w:bCs/>
                <w:sz w:val="24"/>
                <w:szCs w:val="24"/>
                <w:vertAlign w:val="baseline"/>
                <w:lang w:val="en-US" w:eastAsia="zh-CN"/>
              </w:rPr>
            </w:pPr>
          </w:p>
        </w:tc>
        <w:tc>
          <w:tcPr>
            <w:tcW w:w="1727" w:type="dxa"/>
            <w:noWrap w:val="0"/>
            <w:vAlign w:val="center"/>
          </w:tcPr>
          <w:p w14:paraId="6AFEE9C0">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样品3号</w:t>
            </w:r>
          </w:p>
        </w:tc>
        <w:tc>
          <w:tcPr>
            <w:tcW w:w="2486" w:type="dxa"/>
            <w:noWrap w:val="0"/>
            <w:vAlign w:val="center"/>
          </w:tcPr>
          <w:p w14:paraId="0CA01BBF">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未检出</w:t>
            </w:r>
          </w:p>
        </w:tc>
        <w:tc>
          <w:tcPr>
            <w:tcW w:w="2581" w:type="dxa"/>
            <w:noWrap w:val="0"/>
            <w:vAlign w:val="center"/>
          </w:tcPr>
          <w:p w14:paraId="20AEB079">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未检出</w:t>
            </w:r>
          </w:p>
        </w:tc>
      </w:tr>
    </w:tbl>
    <w:p w14:paraId="7DF9B615">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b/>
          <w:bCs/>
          <w:snapToGrid w:val="0"/>
          <w:color w:val="auto"/>
          <w:spacing w:val="6"/>
          <w:kern w:val="0"/>
          <w:sz w:val="24"/>
          <w:szCs w:val="24"/>
          <w:lang w:val="en-US" w:eastAsia="zh-CN"/>
        </w:rPr>
      </w:pPr>
    </w:p>
    <w:p w14:paraId="25250112">
      <w:pPr>
        <w:keepNext w:val="0"/>
        <w:keepLines w:val="0"/>
        <w:suppressLineNumbers w:val="0"/>
        <w:spacing w:before="0" w:beforeAutospacing="0" w:after="0" w:afterAutospacing="0" w:line="240" w:lineRule="auto"/>
        <w:ind w:right="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（2）灵敏度</w:t>
      </w:r>
    </w:p>
    <w:p w14:paraId="53EF1B0B">
      <w:pPr>
        <w:keepNext w:val="0"/>
        <w:keepLines w:val="0"/>
        <w:suppressLineNumbers w:val="0"/>
        <w:spacing w:before="0" w:beforeAutospacing="0" w:after="0" w:afterAutospacing="0" w:line="240" w:lineRule="auto"/>
        <w:ind w:right="0" w:firstLine="640" w:firstLineChars="200"/>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各实验室对纯牛乳粉（样品4号）、纯羊乳粉（样品5号）两个基质样品进行独立的测定，样品4进行黄牛源性成分检测，平行测定8次，样品5进行山羊源性成分检测，平行测定8次，通过各实验室结果来考查不同实验室间的方法灵敏度，结果如表15所示。四家实验室的检测结果均与准确结果一致，满足GB 4789.45-2023《食品安全国家标准 微生物检验方法验证通则》中4.1规定的技术要求（全部检测值为检出）。</w:t>
      </w:r>
    </w:p>
    <w:p w14:paraId="78BEAB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0"/>
        <w:jc w:val="center"/>
        <w:textAlignment w:val="auto"/>
        <w:rPr>
          <w:rFonts w:hint="eastAsia" w:ascii="Times New Roman" w:hAnsi="Times New Roman" w:eastAsia="宋体" w:cs="Times New Roman"/>
          <w:b w:val="0"/>
          <w:bCs w:val="0"/>
          <w:snapToGrid w:val="0"/>
          <w:color w:val="auto"/>
          <w:spacing w:val="6"/>
          <w:kern w:val="0"/>
          <w:sz w:val="24"/>
          <w:szCs w:val="24"/>
          <w:lang w:val="en-US" w:eastAsia="zh-CN"/>
        </w:rPr>
      </w:pPr>
    </w:p>
    <w:p w14:paraId="67D12E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0"/>
        <w:jc w:val="center"/>
        <w:textAlignment w:val="auto"/>
        <w:rPr>
          <w:rFonts w:hint="default" w:ascii="Times New Roman" w:hAnsi="Times New Roman" w:eastAsia="宋体" w:cs="Times New Roman"/>
          <w:b w:val="0"/>
          <w:bCs w:val="0"/>
          <w:snapToGrid w:val="0"/>
          <w:color w:val="auto"/>
          <w:spacing w:val="6"/>
          <w:kern w:val="0"/>
          <w:sz w:val="24"/>
          <w:szCs w:val="24"/>
          <w:lang w:val="en-US" w:eastAsia="zh-CN"/>
        </w:rPr>
      </w:pPr>
      <w:r>
        <w:rPr>
          <w:rFonts w:hint="eastAsia" w:ascii="Times New Roman" w:hAnsi="Times New Roman" w:eastAsia="宋体" w:cs="Times New Roman"/>
          <w:b w:val="0"/>
          <w:bCs w:val="0"/>
          <w:snapToGrid w:val="0"/>
          <w:color w:val="auto"/>
          <w:spacing w:val="6"/>
          <w:kern w:val="0"/>
          <w:sz w:val="24"/>
          <w:szCs w:val="24"/>
          <w:lang w:val="en-US" w:eastAsia="zh-CN"/>
        </w:rPr>
        <w:t>表15 灵敏度检测结果比对</w:t>
      </w:r>
    </w:p>
    <w:tbl>
      <w:tblPr>
        <w:tblStyle w:val="6"/>
        <w:tblW w:w="85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2289"/>
        <w:gridCol w:w="607"/>
        <w:gridCol w:w="607"/>
        <w:gridCol w:w="607"/>
        <w:gridCol w:w="607"/>
        <w:gridCol w:w="607"/>
        <w:gridCol w:w="607"/>
        <w:gridCol w:w="609"/>
        <w:gridCol w:w="609"/>
      </w:tblGrid>
      <w:tr w14:paraId="7CBE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384" w:type="dxa"/>
            <w:noWrap w:val="0"/>
            <w:vAlign w:val="center"/>
          </w:tcPr>
          <w:p w14:paraId="242A6025">
            <w:pPr>
              <w:widowControl w:val="0"/>
              <w:numPr>
                <w:ilvl w:val="0"/>
                <w:numId w:val="0"/>
              </w:numPr>
              <w:spacing w:after="80"/>
              <w:jc w:val="center"/>
              <w:rPr>
                <w:rFonts w:hint="eastAsia" w:ascii="宋体" w:hAnsi="宋体" w:cs="宋体"/>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试验</w:t>
            </w:r>
            <w:r>
              <w:rPr>
                <w:rFonts w:hint="eastAsia" w:asciiTheme="minorEastAsia" w:hAnsiTheme="minorEastAsia" w:eastAsiaTheme="minorEastAsia" w:cstheme="minorEastAsia"/>
                <w:b w:val="0"/>
                <w:bCs/>
                <w:sz w:val="21"/>
                <w:szCs w:val="21"/>
                <w:vertAlign w:val="baseline"/>
                <w:lang w:val="en-US" w:eastAsia="zh-CN"/>
              </w:rPr>
              <w:t>室</w:t>
            </w:r>
            <w:r>
              <w:rPr>
                <w:rFonts w:hint="eastAsia" w:asciiTheme="minorEastAsia" w:hAnsiTheme="minorEastAsia" w:cstheme="minorEastAsia"/>
                <w:b w:val="0"/>
                <w:bCs/>
                <w:sz w:val="21"/>
                <w:szCs w:val="21"/>
                <w:vertAlign w:val="baseline"/>
                <w:lang w:val="en-US" w:eastAsia="zh-CN"/>
              </w:rPr>
              <w:t>名称</w:t>
            </w:r>
          </w:p>
        </w:tc>
        <w:tc>
          <w:tcPr>
            <w:tcW w:w="2289" w:type="dxa"/>
            <w:noWrap w:val="0"/>
            <w:vAlign w:val="center"/>
          </w:tcPr>
          <w:p w14:paraId="4F6F8C46">
            <w:pPr>
              <w:widowControl w:val="0"/>
              <w:numPr>
                <w:ilvl w:val="0"/>
                <w:numId w:val="0"/>
              </w:numPr>
              <w:spacing w:after="80"/>
              <w:jc w:val="center"/>
              <w:rPr>
                <w:rFonts w:hint="eastAsia" w:ascii="宋体" w:hAnsi="宋体" w:cs="宋体"/>
                <w:b w:val="0"/>
                <w:bCs/>
                <w:sz w:val="21"/>
                <w:szCs w:val="21"/>
                <w:vertAlign w:val="baseline"/>
                <w:lang w:val="en-US" w:eastAsia="zh-CN"/>
              </w:rPr>
            </w:pPr>
            <w:r>
              <w:rPr>
                <w:sz w:val="24"/>
              </w:rPr>
              <w:pict>
                <v:line id="_x0000_s1044" o:spid="_x0000_s1044" o:spt="20" style="position:absolute;left:0pt;margin-left:-4.6pt;margin-top:2.05pt;height:42.85pt;width:112.15pt;z-index:251660288;mso-width-relative:page;mso-height-relative:page;" filled="f" stroked="t" coordsize="21600,21600">
                  <v:path arrowok="t"/>
                  <v:fill on="f" focussize="0,0"/>
                  <v:stroke color="#808080"/>
                  <v:imagedata o:title=""/>
                  <o:lock v:ext="edit" aspectratio="f"/>
                </v:line>
              </w:pict>
            </w:r>
            <w:r>
              <w:rPr>
                <w:rFonts w:hint="eastAsia" w:ascii="宋体" w:hAnsi="宋体" w:cs="宋体"/>
                <w:b w:val="0"/>
                <w:bCs/>
                <w:sz w:val="24"/>
                <w:szCs w:val="24"/>
                <w:vertAlign w:val="baseline"/>
                <w:lang w:val="en-US" w:eastAsia="zh-CN"/>
              </w:rPr>
              <w:t xml:space="preserve">       </w:t>
            </w:r>
            <w:r>
              <w:rPr>
                <w:rFonts w:hint="eastAsia" w:ascii="宋体" w:hAnsi="宋体" w:cs="宋体"/>
                <w:b w:val="0"/>
                <w:bCs/>
                <w:sz w:val="21"/>
                <w:szCs w:val="21"/>
                <w:vertAlign w:val="baseline"/>
                <w:lang w:val="en-US" w:eastAsia="zh-CN"/>
              </w:rPr>
              <w:t>检测结果</w:t>
            </w:r>
          </w:p>
          <w:p w14:paraId="4E7C2EA8">
            <w:pPr>
              <w:widowControl w:val="0"/>
              <w:numPr>
                <w:ilvl w:val="0"/>
                <w:numId w:val="0"/>
              </w:numPr>
              <w:spacing w:after="80"/>
              <w:jc w:val="both"/>
              <w:rPr>
                <w:rFonts w:hint="default" w:ascii="宋体" w:hAnsi="宋体" w:cs="宋体"/>
                <w:b w:val="0"/>
                <w:bCs/>
                <w:sz w:val="18"/>
                <w:szCs w:val="18"/>
                <w:vertAlign w:val="baseline"/>
                <w:lang w:val="en-US" w:eastAsia="zh-CN"/>
              </w:rPr>
            </w:pPr>
            <w:r>
              <w:rPr>
                <w:rFonts w:hint="eastAsia" w:ascii="宋体" w:hAnsi="宋体" w:cs="宋体"/>
                <w:b w:val="0"/>
                <w:bCs/>
                <w:sz w:val="21"/>
                <w:szCs w:val="21"/>
                <w:vertAlign w:val="baseline"/>
                <w:lang w:val="en-US" w:eastAsia="zh-CN"/>
              </w:rPr>
              <w:t>样品名称</w:t>
            </w:r>
          </w:p>
        </w:tc>
        <w:tc>
          <w:tcPr>
            <w:tcW w:w="607" w:type="dxa"/>
            <w:noWrap w:val="0"/>
            <w:vAlign w:val="center"/>
          </w:tcPr>
          <w:p w14:paraId="03E3AB4B">
            <w:pPr>
              <w:widowControl w:val="0"/>
              <w:numPr>
                <w:ilvl w:val="0"/>
                <w:numId w:val="0"/>
              </w:numPr>
              <w:spacing w:after="80"/>
              <w:jc w:val="cente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w:t>
            </w:r>
          </w:p>
        </w:tc>
        <w:tc>
          <w:tcPr>
            <w:tcW w:w="607" w:type="dxa"/>
            <w:noWrap w:val="0"/>
            <w:vAlign w:val="center"/>
          </w:tcPr>
          <w:p w14:paraId="484F369F">
            <w:pPr>
              <w:widowControl w:val="0"/>
              <w:numPr>
                <w:ilvl w:val="0"/>
                <w:numId w:val="0"/>
              </w:numPr>
              <w:spacing w:after="80"/>
              <w:jc w:val="cente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w:t>
            </w:r>
          </w:p>
        </w:tc>
        <w:tc>
          <w:tcPr>
            <w:tcW w:w="607" w:type="dxa"/>
            <w:noWrap w:val="0"/>
            <w:vAlign w:val="center"/>
          </w:tcPr>
          <w:p w14:paraId="4A1FF50A">
            <w:pPr>
              <w:widowControl w:val="0"/>
              <w:numPr>
                <w:ilvl w:val="0"/>
                <w:numId w:val="0"/>
              </w:numPr>
              <w:spacing w:after="80"/>
              <w:jc w:val="cente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w:t>
            </w:r>
          </w:p>
        </w:tc>
        <w:tc>
          <w:tcPr>
            <w:tcW w:w="607" w:type="dxa"/>
            <w:noWrap w:val="0"/>
            <w:vAlign w:val="center"/>
          </w:tcPr>
          <w:p w14:paraId="4B504BCE">
            <w:pPr>
              <w:widowControl w:val="0"/>
              <w:numPr>
                <w:ilvl w:val="0"/>
                <w:numId w:val="0"/>
              </w:numPr>
              <w:spacing w:after="80"/>
              <w:jc w:val="cente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w:t>
            </w:r>
          </w:p>
        </w:tc>
        <w:tc>
          <w:tcPr>
            <w:tcW w:w="607" w:type="dxa"/>
            <w:noWrap w:val="0"/>
            <w:vAlign w:val="center"/>
          </w:tcPr>
          <w:p w14:paraId="7310EB58">
            <w:pPr>
              <w:widowControl w:val="0"/>
              <w:numPr>
                <w:ilvl w:val="0"/>
                <w:numId w:val="0"/>
              </w:numPr>
              <w:spacing w:after="80"/>
              <w:jc w:val="cente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w:t>
            </w:r>
          </w:p>
        </w:tc>
        <w:tc>
          <w:tcPr>
            <w:tcW w:w="607" w:type="dxa"/>
            <w:noWrap w:val="0"/>
            <w:vAlign w:val="center"/>
          </w:tcPr>
          <w:p w14:paraId="4414A39F">
            <w:pPr>
              <w:widowControl w:val="0"/>
              <w:numPr>
                <w:ilvl w:val="0"/>
                <w:numId w:val="0"/>
              </w:numPr>
              <w:spacing w:after="80"/>
              <w:jc w:val="cente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6</w:t>
            </w:r>
          </w:p>
        </w:tc>
        <w:tc>
          <w:tcPr>
            <w:tcW w:w="609" w:type="dxa"/>
            <w:noWrap w:val="0"/>
            <w:vAlign w:val="center"/>
          </w:tcPr>
          <w:p w14:paraId="69EEC85E">
            <w:pPr>
              <w:widowControl w:val="0"/>
              <w:numPr>
                <w:ilvl w:val="0"/>
                <w:numId w:val="0"/>
              </w:numPr>
              <w:spacing w:after="80"/>
              <w:jc w:val="cente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7</w:t>
            </w:r>
          </w:p>
        </w:tc>
        <w:tc>
          <w:tcPr>
            <w:tcW w:w="609" w:type="dxa"/>
            <w:noWrap w:val="0"/>
            <w:vAlign w:val="center"/>
          </w:tcPr>
          <w:p w14:paraId="19BB1EBC">
            <w:pPr>
              <w:widowControl w:val="0"/>
              <w:numPr>
                <w:ilvl w:val="0"/>
                <w:numId w:val="0"/>
              </w:numPr>
              <w:spacing w:after="80"/>
              <w:jc w:val="cente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8</w:t>
            </w:r>
          </w:p>
        </w:tc>
      </w:tr>
      <w:tr w14:paraId="70987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restart"/>
            <w:noWrap w:val="0"/>
            <w:vAlign w:val="center"/>
          </w:tcPr>
          <w:p w14:paraId="3DDB34D2">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cs="宋体"/>
                <w:b w:val="0"/>
                <w:bCs/>
                <w:sz w:val="24"/>
                <w:szCs w:val="24"/>
                <w:vertAlign w:val="baseline"/>
                <w:lang w:val="en-US" w:eastAsia="zh-CN"/>
              </w:rPr>
            </w:pPr>
            <w:r>
              <w:rPr>
                <w:rFonts w:hint="eastAsia" w:ascii="Times New Roman" w:hAnsi="Times New Roman" w:eastAsia="宋体" w:cs="Times New Roman"/>
                <w:snapToGrid/>
                <w:color w:val="000000"/>
                <w:kern w:val="2"/>
                <w:sz w:val="21"/>
                <w:szCs w:val="24"/>
                <w:lang w:val="en-US" w:eastAsia="zh-CN" w:bidi="ar-SA"/>
              </w:rPr>
              <w:t>Lab-1</w:t>
            </w:r>
          </w:p>
        </w:tc>
        <w:tc>
          <w:tcPr>
            <w:tcW w:w="2289" w:type="dxa"/>
            <w:noWrap w:val="0"/>
            <w:vAlign w:val="center"/>
          </w:tcPr>
          <w:p w14:paraId="23C18683">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sz w:val="21"/>
                <w:szCs w:val="21"/>
                <w:vertAlign w:val="baseline"/>
                <w:lang w:val="en-US" w:eastAsia="zh-CN"/>
              </w:rPr>
              <w:t>样品4号</w:t>
            </w:r>
          </w:p>
        </w:tc>
        <w:tc>
          <w:tcPr>
            <w:tcW w:w="607" w:type="dxa"/>
            <w:noWrap w:val="0"/>
            <w:vAlign w:val="center"/>
          </w:tcPr>
          <w:p w14:paraId="4A49BE5B">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eastAsia="宋体" w:cs="宋体"/>
                <w:b/>
                <w:bCs w:val="0"/>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3D80786C">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eastAsia="宋体" w:cs="宋体"/>
                <w:b/>
                <w:bCs w:val="0"/>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0A2AEB42">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eastAsia="宋体" w:cs="宋体"/>
                <w:b/>
                <w:bCs w:val="0"/>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66A7A5BF">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eastAsia="宋体" w:cs="宋体"/>
                <w:b/>
                <w:bCs w:val="0"/>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57141358">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eastAsia="宋体" w:cs="宋体"/>
                <w:b/>
                <w:bCs w:val="0"/>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5432BFF0">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eastAsia="宋体" w:cs="宋体"/>
                <w:b/>
                <w:bCs w:val="0"/>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9" w:type="dxa"/>
            <w:noWrap w:val="0"/>
            <w:vAlign w:val="center"/>
          </w:tcPr>
          <w:p w14:paraId="45CFB1E0">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eastAsia="宋体" w:cs="宋体"/>
                <w:b/>
                <w:bCs w:val="0"/>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9" w:type="dxa"/>
            <w:noWrap w:val="0"/>
            <w:vAlign w:val="center"/>
          </w:tcPr>
          <w:p w14:paraId="7D87B4A5">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eastAsia="宋体" w:cs="宋体"/>
                <w:b/>
                <w:bCs w:val="0"/>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r>
      <w:tr w14:paraId="6E512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continue"/>
            <w:noWrap w:val="0"/>
            <w:vAlign w:val="center"/>
          </w:tcPr>
          <w:p w14:paraId="19C4518A">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cs="宋体"/>
                <w:b w:val="0"/>
                <w:bCs/>
                <w:sz w:val="24"/>
                <w:szCs w:val="24"/>
                <w:vertAlign w:val="baseline"/>
                <w:lang w:val="en-US" w:eastAsia="zh-CN"/>
              </w:rPr>
            </w:pPr>
          </w:p>
        </w:tc>
        <w:tc>
          <w:tcPr>
            <w:tcW w:w="2289" w:type="dxa"/>
            <w:noWrap w:val="0"/>
            <w:vAlign w:val="center"/>
          </w:tcPr>
          <w:p w14:paraId="0DA2C5E6">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sz w:val="21"/>
                <w:szCs w:val="21"/>
                <w:vertAlign w:val="baseline"/>
                <w:lang w:val="en-US" w:eastAsia="zh-CN"/>
              </w:rPr>
              <w:t>样品5号</w:t>
            </w:r>
          </w:p>
        </w:tc>
        <w:tc>
          <w:tcPr>
            <w:tcW w:w="607" w:type="dxa"/>
            <w:noWrap w:val="0"/>
            <w:vAlign w:val="center"/>
          </w:tcPr>
          <w:p w14:paraId="5BE4076C">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eastAsia="宋体" w:cs="宋体"/>
                <w:b/>
                <w:bCs w:val="0"/>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28C8AFA0">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eastAsia="宋体" w:cs="宋体"/>
                <w:b/>
                <w:bCs w:val="0"/>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726FCABC">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eastAsia="宋体" w:cs="宋体"/>
                <w:b/>
                <w:bCs w:val="0"/>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506F7C95">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eastAsia="宋体" w:cs="宋体"/>
                <w:b/>
                <w:bCs w:val="0"/>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55F05077">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eastAsia="宋体" w:cs="宋体"/>
                <w:b/>
                <w:bCs w:val="0"/>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5167519F">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eastAsia="宋体" w:cs="宋体"/>
                <w:b/>
                <w:bCs w:val="0"/>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9" w:type="dxa"/>
            <w:noWrap w:val="0"/>
            <w:vAlign w:val="center"/>
          </w:tcPr>
          <w:p w14:paraId="6DB2E9A6">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eastAsia="宋体" w:cs="宋体"/>
                <w:b/>
                <w:bCs w:val="0"/>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9" w:type="dxa"/>
            <w:noWrap w:val="0"/>
            <w:vAlign w:val="center"/>
          </w:tcPr>
          <w:p w14:paraId="23A45853">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jc w:val="center"/>
              <w:textAlignment w:val="auto"/>
              <w:rPr>
                <w:rFonts w:hint="eastAsia" w:ascii="宋体" w:hAnsi="宋体" w:eastAsia="宋体" w:cs="宋体"/>
                <w:b/>
                <w:bCs w:val="0"/>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r>
      <w:tr w14:paraId="7F0C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restart"/>
            <w:noWrap w:val="0"/>
            <w:vAlign w:val="center"/>
          </w:tcPr>
          <w:p w14:paraId="72D75D75">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cs="宋体"/>
                <w:b w:val="0"/>
                <w:bCs/>
                <w:sz w:val="24"/>
                <w:szCs w:val="24"/>
                <w:vertAlign w:val="baseline"/>
                <w:lang w:val="en-US" w:eastAsia="zh-CN"/>
              </w:rPr>
            </w:pPr>
            <w:r>
              <w:rPr>
                <w:rFonts w:hint="eastAsia" w:ascii="Times New Roman" w:hAnsi="Times New Roman" w:eastAsia="宋体" w:cs="Times New Roman"/>
                <w:snapToGrid/>
                <w:color w:val="000000"/>
                <w:kern w:val="2"/>
                <w:sz w:val="21"/>
                <w:szCs w:val="24"/>
                <w:lang w:val="en-US" w:eastAsia="zh-CN" w:bidi="ar-SA"/>
              </w:rPr>
              <w:t>Lab-2</w:t>
            </w:r>
          </w:p>
        </w:tc>
        <w:tc>
          <w:tcPr>
            <w:tcW w:w="2289" w:type="dxa"/>
            <w:noWrap w:val="0"/>
            <w:vAlign w:val="center"/>
          </w:tcPr>
          <w:p w14:paraId="01279F23">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样品4号</w:t>
            </w:r>
          </w:p>
        </w:tc>
        <w:tc>
          <w:tcPr>
            <w:tcW w:w="607" w:type="dxa"/>
            <w:noWrap w:val="0"/>
            <w:vAlign w:val="center"/>
          </w:tcPr>
          <w:p w14:paraId="7ED44AAE">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4190B512">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5F4D94E7">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6FAC6FC3">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7D9C78AB">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3406D6E1">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9" w:type="dxa"/>
            <w:noWrap w:val="0"/>
            <w:vAlign w:val="center"/>
          </w:tcPr>
          <w:p w14:paraId="38853044">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9" w:type="dxa"/>
            <w:noWrap w:val="0"/>
            <w:vAlign w:val="center"/>
          </w:tcPr>
          <w:p w14:paraId="7763A142">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r>
      <w:tr w14:paraId="34EF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continue"/>
            <w:noWrap w:val="0"/>
            <w:vAlign w:val="center"/>
          </w:tcPr>
          <w:p w14:paraId="2BD92CEC">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cs="宋体"/>
                <w:b w:val="0"/>
                <w:bCs/>
                <w:sz w:val="24"/>
                <w:szCs w:val="24"/>
                <w:vertAlign w:val="baseline"/>
                <w:lang w:val="en-US" w:eastAsia="zh-CN"/>
              </w:rPr>
            </w:pPr>
          </w:p>
        </w:tc>
        <w:tc>
          <w:tcPr>
            <w:tcW w:w="2289" w:type="dxa"/>
            <w:noWrap w:val="0"/>
            <w:vAlign w:val="center"/>
          </w:tcPr>
          <w:p w14:paraId="39E71F67">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样品5号</w:t>
            </w:r>
          </w:p>
        </w:tc>
        <w:tc>
          <w:tcPr>
            <w:tcW w:w="607" w:type="dxa"/>
            <w:noWrap w:val="0"/>
            <w:vAlign w:val="center"/>
          </w:tcPr>
          <w:p w14:paraId="77D7FCB9">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0E31A9BC">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34322A99">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3E2F804B">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5FD23E3D">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3FAFEA51">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9" w:type="dxa"/>
            <w:noWrap w:val="0"/>
            <w:vAlign w:val="center"/>
          </w:tcPr>
          <w:p w14:paraId="14D3629A">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9" w:type="dxa"/>
            <w:noWrap w:val="0"/>
            <w:vAlign w:val="center"/>
          </w:tcPr>
          <w:p w14:paraId="6C899578">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r>
      <w:tr w14:paraId="4B95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restart"/>
            <w:noWrap w:val="0"/>
            <w:vAlign w:val="center"/>
          </w:tcPr>
          <w:p w14:paraId="263FA6D0">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cs="宋体"/>
                <w:b w:val="0"/>
                <w:bCs/>
                <w:sz w:val="24"/>
                <w:szCs w:val="24"/>
                <w:vertAlign w:val="baseline"/>
                <w:lang w:val="en-US" w:eastAsia="zh-CN"/>
              </w:rPr>
            </w:pPr>
            <w:r>
              <w:rPr>
                <w:rFonts w:hint="eastAsia" w:ascii="Times New Roman" w:hAnsi="Times New Roman" w:eastAsia="宋体" w:cs="Times New Roman"/>
                <w:snapToGrid/>
                <w:color w:val="000000"/>
                <w:kern w:val="2"/>
                <w:sz w:val="21"/>
                <w:szCs w:val="24"/>
                <w:lang w:val="en-US" w:eastAsia="zh-CN" w:bidi="ar-SA"/>
              </w:rPr>
              <w:t>Lab-3</w:t>
            </w:r>
          </w:p>
        </w:tc>
        <w:tc>
          <w:tcPr>
            <w:tcW w:w="2289" w:type="dxa"/>
            <w:noWrap w:val="0"/>
            <w:vAlign w:val="center"/>
          </w:tcPr>
          <w:p w14:paraId="17E9E752">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样品4号</w:t>
            </w:r>
          </w:p>
        </w:tc>
        <w:tc>
          <w:tcPr>
            <w:tcW w:w="607" w:type="dxa"/>
            <w:noWrap w:val="0"/>
            <w:vAlign w:val="center"/>
          </w:tcPr>
          <w:p w14:paraId="44C9EF75">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7CBE5526">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45470765">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3304AD6C">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3C8BA6EA">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747974D5">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9" w:type="dxa"/>
            <w:noWrap w:val="0"/>
            <w:vAlign w:val="center"/>
          </w:tcPr>
          <w:p w14:paraId="5FF35931">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9" w:type="dxa"/>
            <w:noWrap w:val="0"/>
            <w:vAlign w:val="center"/>
          </w:tcPr>
          <w:p w14:paraId="2DA7DA8A">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r>
      <w:tr w14:paraId="1418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continue"/>
            <w:noWrap w:val="0"/>
            <w:vAlign w:val="center"/>
          </w:tcPr>
          <w:p w14:paraId="0E5DBF03">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cs="宋体"/>
                <w:b w:val="0"/>
                <w:bCs/>
                <w:sz w:val="24"/>
                <w:szCs w:val="24"/>
                <w:vertAlign w:val="baseline"/>
                <w:lang w:val="en-US" w:eastAsia="zh-CN"/>
              </w:rPr>
            </w:pPr>
          </w:p>
        </w:tc>
        <w:tc>
          <w:tcPr>
            <w:tcW w:w="2289" w:type="dxa"/>
            <w:noWrap w:val="0"/>
            <w:vAlign w:val="center"/>
          </w:tcPr>
          <w:p w14:paraId="13E8A6B7">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样品5号</w:t>
            </w:r>
          </w:p>
        </w:tc>
        <w:tc>
          <w:tcPr>
            <w:tcW w:w="607" w:type="dxa"/>
            <w:noWrap w:val="0"/>
            <w:vAlign w:val="center"/>
          </w:tcPr>
          <w:p w14:paraId="150D015B">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57D6A72F">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4C1B74DF">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56BA47C3">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77A87C3C">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5A94A69C">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9" w:type="dxa"/>
            <w:noWrap w:val="0"/>
            <w:vAlign w:val="center"/>
          </w:tcPr>
          <w:p w14:paraId="5C739018">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9" w:type="dxa"/>
            <w:noWrap w:val="0"/>
            <w:vAlign w:val="center"/>
          </w:tcPr>
          <w:p w14:paraId="5049D836">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r>
      <w:tr w14:paraId="7927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restart"/>
            <w:noWrap w:val="0"/>
            <w:vAlign w:val="center"/>
          </w:tcPr>
          <w:p w14:paraId="302B891E">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cs="宋体"/>
                <w:b w:val="0"/>
                <w:bCs/>
                <w:sz w:val="24"/>
                <w:szCs w:val="24"/>
                <w:vertAlign w:val="baseline"/>
                <w:lang w:val="en-US" w:eastAsia="zh-CN"/>
              </w:rPr>
            </w:pPr>
            <w:r>
              <w:rPr>
                <w:rFonts w:hint="eastAsia" w:ascii="Times New Roman" w:hAnsi="Times New Roman" w:eastAsia="宋体" w:cs="Times New Roman"/>
                <w:snapToGrid/>
                <w:color w:val="000000"/>
                <w:kern w:val="2"/>
                <w:sz w:val="21"/>
                <w:szCs w:val="24"/>
                <w:lang w:val="en-US" w:eastAsia="zh-CN" w:bidi="ar-SA"/>
              </w:rPr>
              <w:t>Lab-4</w:t>
            </w:r>
          </w:p>
        </w:tc>
        <w:tc>
          <w:tcPr>
            <w:tcW w:w="2289" w:type="dxa"/>
            <w:noWrap w:val="0"/>
            <w:vAlign w:val="center"/>
          </w:tcPr>
          <w:p w14:paraId="3D5D0F64">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样品4号</w:t>
            </w:r>
          </w:p>
        </w:tc>
        <w:tc>
          <w:tcPr>
            <w:tcW w:w="607" w:type="dxa"/>
            <w:noWrap w:val="0"/>
            <w:vAlign w:val="center"/>
          </w:tcPr>
          <w:p w14:paraId="5CA24FE8">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3C4E0D12">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4043D157">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09E564DB">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1D22AA47">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1167C435">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9" w:type="dxa"/>
            <w:noWrap w:val="0"/>
            <w:vAlign w:val="center"/>
          </w:tcPr>
          <w:p w14:paraId="7E25066A">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9" w:type="dxa"/>
            <w:noWrap w:val="0"/>
            <w:vAlign w:val="center"/>
          </w:tcPr>
          <w:p w14:paraId="699AFDBF">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r>
      <w:tr w14:paraId="1B99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continue"/>
            <w:noWrap w:val="0"/>
            <w:vAlign w:val="center"/>
          </w:tcPr>
          <w:p w14:paraId="7DF49FE8">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cs="宋体"/>
                <w:b w:val="0"/>
                <w:bCs/>
                <w:sz w:val="24"/>
                <w:szCs w:val="24"/>
                <w:vertAlign w:val="baseline"/>
                <w:lang w:val="en-US" w:eastAsia="zh-CN"/>
              </w:rPr>
            </w:pPr>
          </w:p>
        </w:tc>
        <w:tc>
          <w:tcPr>
            <w:tcW w:w="2289" w:type="dxa"/>
            <w:noWrap w:val="0"/>
            <w:vAlign w:val="center"/>
          </w:tcPr>
          <w:p w14:paraId="5060A90D">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样品5号</w:t>
            </w:r>
          </w:p>
        </w:tc>
        <w:tc>
          <w:tcPr>
            <w:tcW w:w="607" w:type="dxa"/>
            <w:noWrap w:val="0"/>
            <w:vAlign w:val="center"/>
          </w:tcPr>
          <w:p w14:paraId="5CC99003">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4B242085">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66BE3988">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168509A9">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122FB35E">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7" w:type="dxa"/>
            <w:noWrap w:val="0"/>
            <w:vAlign w:val="center"/>
          </w:tcPr>
          <w:p w14:paraId="45448763">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9" w:type="dxa"/>
            <w:noWrap w:val="0"/>
            <w:vAlign w:val="center"/>
          </w:tcPr>
          <w:p w14:paraId="59567FB4">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c>
          <w:tcPr>
            <w:tcW w:w="609" w:type="dxa"/>
            <w:noWrap w:val="0"/>
            <w:vAlign w:val="center"/>
          </w:tcPr>
          <w:p w14:paraId="79FFBD4A">
            <w:pPr>
              <w:keepNext w:val="0"/>
              <w:keepLines w:val="0"/>
              <w:pageBreakBefore w:val="0"/>
              <w:widowControl w:val="0"/>
              <w:numPr>
                <w:ilvl w:val="0"/>
                <w:numId w:val="0"/>
              </w:numPr>
              <w:kinsoku/>
              <w:wordWrap/>
              <w:overflowPunct/>
              <w:topLinePunct w:val="0"/>
              <w:autoSpaceDE/>
              <w:autoSpaceDN/>
              <w:bidi w:val="0"/>
              <w:adjustRightInd/>
              <w:snapToGrid/>
              <w:spacing w:after="80" w:line="400" w:lineRule="exact"/>
              <w:ind w:left="0" w:leftChars="0" w:firstLine="0" w:firstLineChars="0"/>
              <w:jc w:val="center"/>
              <w:textAlignment w:val="auto"/>
              <w:rPr>
                <w:rFonts w:hint="eastAsia" w:ascii="宋体" w:hAnsi="宋体" w:eastAsia="宋体" w:cs="宋体"/>
                <w:b w:val="0"/>
                <w:bCs/>
                <w:sz w:val="18"/>
                <w:szCs w:val="18"/>
                <w:vertAlign w:val="baseline"/>
                <w:lang w:val="en-US" w:eastAsia="zh-CN"/>
              </w:rPr>
            </w:pPr>
            <w:r>
              <w:rPr>
                <w:rFonts w:hint="eastAsia" w:ascii="宋体" w:hAnsi="宋体" w:eastAsia="宋体" w:cs="宋体"/>
                <w:b w:val="0"/>
                <w:bCs/>
                <w:sz w:val="18"/>
                <w:szCs w:val="18"/>
                <w:vertAlign w:val="baseline"/>
                <w:lang w:val="en-US" w:eastAsia="zh-CN"/>
              </w:rPr>
              <w:t>检出</w:t>
            </w:r>
          </w:p>
        </w:tc>
      </w:tr>
    </w:tbl>
    <w:p w14:paraId="7F682ED8">
      <w:pPr>
        <w:keepNext w:val="0"/>
        <w:keepLines w:val="0"/>
        <w:suppressLineNumbers w:val="0"/>
        <w:spacing w:before="0" w:beforeAutospacing="0" w:after="0" w:afterAutospacing="0" w:line="240" w:lineRule="auto"/>
        <w:ind w:right="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（3）线性范围</w:t>
      </w:r>
    </w:p>
    <w:p w14:paraId="509EA6D6">
      <w:pPr>
        <w:keepNext w:val="0"/>
        <w:keepLines w:val="0"/>
        <w:numPr>
          <w:ilvl w:val="0"/>
          <w:numId w:val="0"/>
        </w:numPr>
        <w:suppressLineNumbers w:val="0"/>
        <w:spacing w:before="0" w:beforeAutospacing="0" w:after="0" w:afterAutospacing="0" w:line="240" w:lineRule="auto"/>
        <w:ind w:leftChars="0" w:right="0" w:rightChars="0" w:firstLine="640" w:firstLineChars="200"/>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各实验室分别以不含黄牛源性成分的空白乳粉为基质，添加质量分数为0.01%、0.05%、0.1%、0.5%、1%、5%的纯黄牛乳粉制备待测样品；以不含山羊源性成分的空白乳粉为基质，添加质量分数为0.01%、0.05%、0.1%、0.5%、1%、5%的纯山羊乳粉制备待测样品；每个样品均平行测定两次。以靶标乳粉掺入质量分数为横坐标，以靶标乳粉源性成分核酸拷贝数浓度为纵坐标，绘制标准工作曲线。通过计算各实验室标准曲线相关系数来考查不同实验室线性范围，结果如表16所示。四家实验室在0.01%-5%的浓度范围内具有良好的线性，R</w:t>
      </w:r>
      <w:r>
        <w:rPr>
          <w:rFonts w:hint="eastAsia" w:ascii="仿宋" w:hAnsi="仿宋" w:eastAsia="仿宋" w:cs="仿宋"/>
          <w:color w:val="auto"/>
          <w:sz w:val="32"/>
          <w:szCs w:val="32"/>
          <w:highlight w:val="none"/>
          <w:vertAlign w:val="superscript"/>
          <w:lang w:val="en-US" w:eastAsia="zh-CN"/>
        </w:rPr>
        <w:t>2</w:t>
      </w:r>
      <w:r>
        <w:rPr>
          <w:rFonts w:hint="eastAsia" w:ascii="仿宋" w:hAnsi="仿宋" w:eastAsia="仿宋" w:cs="仿宋"/>
          <w:color w:val="auto"/>
          <w:sz w:val="32"/>
          <w:szCs w:val="32"/>
          <w:highlight w:val="none"/>
          <w:lang w:val="en-US" w:eastAsia="zh-CN"/>
        </w:rPr>
        <w:t>均大于0.99，满足GB/T 27403-2026《实验室质量控制规范 食品分子生物学检测》中7.7.2.8规定的技术要求。</w:t>
      </w:r>
    </w:p>
    <w:p w14:paraId="62C738F5">
      <w:pPr>
        <w:widowControl w:val="0"/>
        <w:numPr>
          <w:ilvl w:val="0"/>
          <w:numId w:val="0"/>
        </w:numPr>
        <w:ind w:leftChars="0"/>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表16  黄牛和山羊标准曲线比对</w:t>
      </w:r>
    </w:p>
    <w:tbl>
      <w:tblPr>
        <w:tblStyle w:val="5"/>
        <w:tblpPr w:leftFromText="180" w:rightFromText="180" w:vertAnchor="text" w:horzAnchor="page" w:tblpX="1397" w:tblpY="277"/>
        <w:tblOverlap w:val="never"/>
        <w:tblW w:w="9832" w:type="dxa"/>
        <w:tblInd w:w="0" w:type="dxa"/>
        <w:tblBorders>
          <w:top w:val="none" w:color="auto" w:sz="4" w:space="0"/>
          <w:left w:val="none" w:color="auto" w:sz="4" w:space="0"/>
          <w:bottom w:val="single" w:color="auto" w:sz="4" w:space="0"/>
          <w:right w:val="none" w:color="auto" w:sz="4" w:space="0"/>
          <w:insideH w:val="none" w:color="auto" w:sz="4" w:space="0"/>
          <w:insideV w:val="none" w:color="auto" w:sz="4" w:space="0"/>
        </w:tblBorders>
        <w:tblLayout w:type="fixed"/>
        <w:tblCellMar>
          <w:top w:w="15" w:type="dxa"/>
          <w:left w:w="15" w:type="dxa"/>
          <w:bottom w:w="15" w:type="dxa"/>
          <w:right w:w="15" w:type="dxa"/>
        </w:tblCellMar>
      </w:tblPr>
      <w:tblGrid>
        <w:gridCol w:w="1221"/>
        <w:gridCol w:w="760"/>
        <w:gridCol w:w="1886"/>
        <w:gridCol w:w="822"/>
        <w:gridCol w:w="172"/>
        <w:gridCol w:w="856"/>
        <w:gridCol w:w="138"/>
        <w:gridCol w:w="890"/>
        <w:gridCol w:w="104"/>
        <w:gridCol w:w="924"/>
        <w:gridCol w:w="70"/>
        <w:gridCol w:w="929"/>
        <w:gridCol w:w="65"/>
        <w:gridCol w:w="995"/>
      </w:tblGrid>
      <w:tr w14:paraId="2D09110F">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573" w:hRule="atLeast"/>
        </w:trPr>
        <w:tc>
          <w:tcPr>
            <w:tcW w:w="1221" w:type="dxa"/>
            <w:tcBorders>
              <w:top w:val="single" w:color="000000" w:sz="4" w:space="0"/>
              <w:left w:val="single" w:color="000000" w:sz="4" w:space="0"/>
              <w:bottom w:val="single" w:color="auto" w:sz="4" w:space="0"/>
              <w:right w:val="single" w:color="000000" w:sz="4" w:space="0"/>
            </w:tcBorders>
            <w:noWrap w:val="0"/>
            <w:vAlign w:val="center"/>
          </w:tcPr>
          <w:p w14:paraId="5745F946">
            <w:pPr>
              <w:jc w:val="center"/>
              <w:rPr>
                <w:rFonts w:hint="eastAsia" w:ascii="Times New Roman" w:hAnsi="Times New Roman" w:eastAsia="宋体" w:cs="Times New Roman"/>
                <w:snapToGrid/>
                <w:color w:val="000000"/>
                <w:kern w:val="2"/>
                <w:sz w:val="21"/>
                <w:szCs w:val="24"/>
                <w:lang w:val="en-US" w:eastAsia="zh-CN" w:bidi="ar-SA"/>
              </w:rPr>
            </w:pPr>
            <w:r>
              <w:rPr>
                <w:rFonts w:hint="eastAsia" w:asciiTheme="minorEastAsia" w:hAnsiTheme="minorEastAsia" w:cstheme="minorEastAsia"/>
                <w:b w:val="0"/>
                <w:bCs/>
                <w:sz w:val="21"/>
                <w:szCs w:val="21"/>
                <w:vertAlign w:val="baseline"/>
                <w:lang w:val="en-US" w:eastAsia="zh-CN"/>
              </w:rPr>
              <w:t>试验</w:t>
            </w:r>
            <w:r>
              <w:rPr>
                <w:rFonts w:hint="eastAsia" w:asciiTheme="minorEastAsia" w:hAnsiTheme="minorEastAsia" w:eastAsiaTheme="minorEastAsia" w:cstheme="minorEastAsia"/>
                <w:b w:val="0"/>
                <w:bCs/>
                <w:sz w:val="21"/>
                <w:szCs w:val="21"/>
                <w:vertAlign w:val="baseline"/>
                <w:lang w:val="en-US" w:eastAsia="zh-CN"/>
              </w:rPr>
              <w:t>室</w:t>
            </w:r>
            <w:r>
              <w:rPr>
                <w:rFonts w:hint="eastAsia" w:asciiTheme="minorEastAsia" w:hAnsiTheme="minorEastAsia" w:cstheme="minorEastAsia"/>
                <w:b w:val="0"/>
                <w:bCs/>
                <w:sz w:val="21"/>
                <w:szCs w:val="21"/>
                <w:vertAlign w:val="baseline"/>
                <w:lang w:val="en-US" w:eastAsia="zh-CN"/>
              </w:rPr>
              <w:t>名称</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14:paraId="720FCAE4">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rPr>
              <w:t>基质</w:t>
            </w:r>
          </w:p>
        </w:tc>
        <w:tc>
          <w:tcPr>
            <w:tcW w:w="7851" w:type="dxa"/>
            <w:gridSpan w:val="12"/>
            <w:tcBorders>
              <w:top w:val="single" w:color="000000" w:sz="4" w:space="0"/>
              <w:left w:val="single" w:color="000000" w:sz="4" w:space="0"/>
              <w:bottom w:val="single" w:color="000000" w:sz="4" w:space="0"/>
              <w:right w:val="single" w:color="000000" w:sz="4" w:space="0"/>
            </w:tcBorders>
            <w:noWrap w:val="0"/>
            <w:vAlign w:val="center"/>
          </w:tcPr>
          <w:p w14:paraId="020AE9DA">
            <w:pPr>
              <w:widowControl/>
              <w:jc w:val="center"/>
              <w:textAlignment w:val="center"/>
              <w:rPr>
                <w:rFonts w:hint="eastAsia" w:ascii="宋体" w:hAnsi="宋体" w:cs="宋体"/>
                <w:color w:val="000000"/>
                <w:sz w:val="21"/>
                <w:szCs w:val="21"/>
              </w:rPr>
            </w:pPr>
            <w:r>
              <w:rPr>
                <w:rFonts w:hint="eastAsia" w:ascii="宋体" w:hAnsi="宋体" w:cs="宋体"/>
                <w:color w:val="000000"/>
                <w:sz w:val="21"/>
                <w:szCs w:val="21"/>
              </w:rPr>
              <w:t>标准曲线</w:t>
            </w:r>
          </w:p>
        </w:tc>
      </w:tr>
      <w:tr w14:paraId="4AB9BD3B">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restart"/>
            <w:tcBorders>
              <w:top w:val="single" w:color="auto" w:sz="4" w:space="0"/>
              <w:left w:val="single" w:color="auto" w:sz="4" w:space="0"/>
              <w:bottom w:val="single" w:color="auto" w:sz="4" w:space="0"/>
              <w:right w:val="single" w:color="auto" w:sz="4" w:space="0"/>
            </w:tcBorders>
            <w:noWrap w:val="0"/>
            <w:vAlign w:val="center"/>
          </w:tcPr>
          <w:p w14:paraId="67EE24E9">
            <w:pPr>
              <w:jc w:val="center"/>
              <w:rPr>
                <w:rFonts w:hint="eastAsia" w:ascii="宋体" w:hAnsi="宋体" w:cs="宋体"/>
                <w:color w:val="000000"/>
                <w:sz w:val="24"/>
                <w:szCs w:val="24"/>
              </w:rPr>
            </w:pPr>
            <w:r>
              <w:rPr>
                <w:rFonts w:hint="eastAsia" w:ascii="Times New Roman" w:hAnsi="Times New Roman" w:eastAsia="宋体" w:cs="Times New Roman"/>
                <w:snapToGrid/>
                <w:color w:val="000000"/>
                <w:kern w:val="2"/>
                <w:sz w:val="21"/>
                <w:szCs w:val="24"/>
                <w:lang w:val="en-US" w:eastAsia="zh-CN" w:bidi="ar-SA"/>
              </w:rPr>
              <w:t>Lab-1</w:t>
            </w:r>
          </w:p>
        </w:tc>
        <w:tc>
          <w:tcPr>
            <w:tcW w:w="760" w:type="dxa"/>
            <w:vMerge w:val="restart"/>
            <w:tcBorders>
              <w:top w:val="single" w:color="000000" w:sz="4" w:space="0"/>
              <w:left w:val="single" w:color="auto" w:sz="4" w:space="0"/>
              <w:bottom w:val="single" w:color="000000" w:sz="4" w:space="0"/>
              <w:right w:val="single" w:color="000000" w:sz="4" w:space="0"/>
            </w:tcBorders>
            <w:noWrap w:val="0"/>
            <w:vAlign w:val="center"/>
          </w:tcPr>
          <w:p w14:paraId="7E6EBC73">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黄牛</w:t>
            </w:r>
          </w:p>
        </w:tc>
        <w:tc>
          <w:tcPr>
            <w:tcW w:w="1886" w:type="dxa"/>
            <w:tcBorders>
              <w:top w:val="single" w:color="000000" w:sz="4" w:space="0"/>
              <w:left w:val="single" w:color="000000" w:sz="4" w:space="0"/>
              <w:bottom w:val="single" w:color="000000" w:sz="4" w:space="0"/>
              <w:right w:val="single" w:color="000000" w:sz="4" w:space="0"/>
            </w:tcBorders>
            <w:noWrap w:val="0"/>
            <w:vAlign w:val="center"/>
          </w:tcPr>
          <w:p w14:paraId="41BCCA6C">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浓度（</w:t>
            </w:r>
            <w:r>
              <w:rPr>
                <w:rFonts w:hint="eastAsia" w:ascii="宋体" w:hAnsi="宋体" w:cs="宋体"/>
                <w:color w:val="000000"/>
                <w:kern w:val="0"/>
                <w:sz w:val="21"/>
                <w:szCs w:val="21"/>
                <w:lang w:val="en-US" w:eastAsia="zh-CN" w:bidi="ar"/>
              </w:rPr>
              <w:t>%</w:t>
            </w:r>
            <w:r>
              <w:rPr>
                <w:rFonts w:hint="eastAsia" w:ascii="宋体" w:hAnsi="宋体" w:cs="宋体"/>
                <w:color w:val="000000"/>
                <w:kern w:val="0"/>
                <w:sz w:val="21"/>
                <w:szCs w:val="21"/>
                <w:lang w:bidi="ar"/>
              </w:rPr>
              <w:t>)</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58BD0074">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0.01</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363C8E76">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0.05</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2C417B29">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0.1</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2278192B">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0.5</w:t>
            </w:r>
          </w:p>
        </w:tc>
        <w:tc>
          <w:tcPr>
            <w:tcW w:w="999" w:type="dxa"/>
            <w:gridSpan w:val="2"/>
            <w:tcBorders>
              <w:top w:val="single" w:color="000000" w:sz="4" w:space="0"/>
              <w:left w:val="single" w:color="000000" w:sz="4" w:space="0"/>
              <w:bottom w:val="single" w:color="000000" w:sz="4" w:space="0"/>
              <w:right w:val="single" w:color="000000" w:sz="4" w:space="0"/>
            </w:tcBorders>
            <w:noWrap w:val="0"/>
            <w:vAlign w:val="center"/>
          </w:tcPr>
          <w:p w14:paraId="2857671D">
            <w:pPr>
              <w:widowControl/>
              <w:jc w:val="center"/>
              <w:textAlignment w:val="center"/>
              <w:rPr>
                <w:rFonts w:hint="eastAsia" w:ascii="宋体" w:hAnsi="宋体" w:cs="宋体"/>
                <w:color w:val="000000"/>
                <w:sz w:val="21"/>
                <w:szCs w:val="21"/>
              </w:rPr>
            </w:pPr>
            <w:r>
              <w:rPr>
                <w:rFonts w:hint="eastAsia" w:ascii="宋体" w:hAnsi="宋体" w:cs="宋体"/>
                <w:color w:val="000000"/>
                <w:sz w:val="21"/>
                <w:szCs w:val="21"/>
              </w:rPr>
              <w:t>1</w:t>
            </w:r>
          </w:p>
        </w:tc>
        <w:tc>
          <w:tcPr>
            <w:tcW w:w="1060" w:type="dxa"/>
            <w:gridSpan w:val="2"/>
            <w:tcBorders>
              <w:top w:val="single" w:color="000000" w:sz="4" w:space="0"/>
              <w:left w:val="single" w:color="000000" w:sz="4" w:space="0"/>
              <w:bottom w:val="single" w:color="000000" w:sz="4" w:space="0"/>
              <w:right w:val="single" w:color="000000" w:sz="4" w:space="0"/>
            </w:tcBorders>
            <w:noWrap w:val="0"/>
            <w:vAlign w:val="center"/>
          </w:tcPr>
          <w:p w14:paraId="57F19DB6">
            <w:pPr>
              <w:widowControl/>
              <w:jc w:val="center"/>
              <w:textAlignment w:val="center"/>
              <w:rPr>
                <w:rFonts w:hint="eastAsia" w:ascii="宋体" w:hAnsi="宋体" w:cs="宋体"/>
                <w:color w:val="000000"/>
                <w:sz w:val="21"/>
                <w:szCs w:val="21"/>
              </w:rPr>
            </w:pPr>
            <w:r>
              <w:rPr>
                <w:rFonts w:hint="eastAsia" w:ascii="宋体" w:hAnsi="宋体" w:cs="宋体"/>
                <w:color w:val="000000"/>
                <w:sz w:val="21"/>
                <w:szCs w:val="21"/>
              </w:rPr>
              <w:t>5</w:t>
            </w:r>
          </w:p>
        </w:tc>
      </w:tr>
      <w:tr w14:paraId="684A277C">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continue"/>
            <w:tcBorders>
              <w:top w:val="single" w:color="auto" w:sz="4" w:space="0"/>
              <w:left w:val="single" w:color="auto" w:sz="4" w:space="0"/>
              <w:bottom w:val="single" w:color="auto" w:sz="4" w:space="0"/>
              <w:right w:val="single" w:color="auto" w:sz="4" w:space="0"/>
            </w:tcBorders>
            <w:noWrap w:val="0"/>
            <w:vAlign w:val="center"/>
          </w:tcPr>
          <w:p w14:paraId="4AC9ED48">
            <w:pPr>
              <w:jc w:val="center"/>
              <w:rPr>
                <w:rFonts w:hint="eastAsia" w:ascii="宋体" w:hAnsi="宋体" w:cs="宋体"/>
                <w:color w:val="000000"/>
                <w:sz w:val="24"/>
                <w:szCs w:val="24"/>
              </w:rPr>
            </w:pPr>
          </w:p>
        </w:tc>
        <w:tc>
          <w:tcPr>
            <w:tcW w:w="760" w:type="dxa"/>
            <w:vMerge w:val="continue"/>
            <w:tcBorders>
              <w:top w:val="single" w:color="000000" w:sz="4" w:space="0"/>
              <w:left w:val="single" w:color="auto" w:sz="4" w:space="0"/>
              <w:bottom w:val="single" w:color="000000" w:sz="4" w:space="0"/>
              <w:right w:val="single" w:color="000000" w:sz="4" w:space="0"/>
            </w:tcBorders>
            <w:noWrap w:val="0"/>
            <w:vAlign w:val="center"/>
          </w:tcPr>
          <w:p w14:paraId="118A0DA4">
            <w:pPr>
              <w:jc w:val="center"/>
              <w:rPr>
                <w:rFonts w:hint="eastAsia" w:ascii="宋体" w:hAnsi="宋体" w:cs="宋体"/>
                <w:color w:val="000000"/>
                <w:sz w:val="21"/>
                <w:szCs w:val="21"/>
              </w:rPr>
            </w:pPr>
          </w:p>
        </w:tc>
        <w:tc>
          <w:tcPr>
            <w:tcW w:w="1886" w:type="dxa"/>
            <w:tcBorders>
              <w:top w:val="single" w:color="000000" w:sz="4" w:space="0"/>
              <w:left w:val="single" w:color="000000" w:sz="4" w:space="0"/>
              <w:bottom w:val="single" w:color="000000" w:sz="4" w:space="0"/>
              <w:right w:val="single" w:color="000000" w:sz="4" w:space="0"/>
            </w:tcBorders>
            <w:noWrap w:val="0"/>
            <w:vAlign w:val="center"/>
          </w:tcPr>
          <w:p w14:paraId="4DB077E2">
            <w:pPr>
              <w:widowControl/>
              <w:jc w:val="center"/>
              <w:textAlignment w:val="center"/>
              <w:rPr>
                <w:rFonts w:hint="eastAsia" w:ascii="宋体" w:hAnsi="宋体" w:cs="宋体"/>
                <w:color w:val="000000"/>
                <w:sz w:val="21"/>
                <w:szCs w:val="21"/>
              </w:rPr>
            </w:pPr>
            <w:r>
              <w:rPr>
                <w:rFonts w:hint="eastAsia" w:ascii="宋体" w:hAnsi="宋体" w:cs="宋体"/>
                <w:color w:val="000000"/>
                <w:sz w:val="21"/>
                <w:szCs w:val="21"/>
                <w:lang w:val="en-US" w:eastAsia="zh-CN"/>
              </w:rPr>
              <w:t>结果copies/μL</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77ADF74C">
            <w:pPr>
              <w:widowControl/>
              <w:jc w:val="center"/>
              <w:textAlignment w:val="center"/>
              <w:rPr>
                <w:rFonts w:hint="eastAsia" w:ascii="宋体" w:hAnsi="宋体" w:eastAsia="宋体" w:cs="宋体"/>
                <w:color w:val="000000"/>
                <w:sz w:val="21"/>
                <w:szCs w:val="21"/>
                <w:lang w:eastAsia="zh-CN"/>
              </w:rPr>
            </w:pPr>
            <w:r>
              <w:rPr>
                <w:rFonts w:hint="eastAsia" w:ascii="宋体" w:hAnsi="宋体" w:cs="宋体"/>
                <w:color w:val="000000"/>
                <w:sz w:val="21"/>
                <w:szCs w:val="21"/>
              </w:rPr>
              <w:t>2.7</w:t>
            </w:r>
            <w:r>
              <w:rPr>
                <w:rFonts w:hint="eastAsia" w:ascii="宋体" w:hAnsi="宋体" w:cs="宋体"/>
                <w:color w:val="000000"/>
                <w:sz w:val="21"/>
                <w:szCs w:val="21"/>
                <w:lang w:val="en-US" w:eastAsia="zh-CN"/>
              </w:rPr>
              <w:t>4</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75F22F63">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13.77</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0FAD29F1">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33.09</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6BB1DA4A">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175.50</w:t>
            </w:r>
          </w:p>
        </w:tc>
        <w:tc>
          <w:tcPr>
            <w:tcW w:w="999" w:type="dxa"/>
            <w:gridSpan w:val="2"/>
            <w:tcBorders>
              <w:top w:val="single" w:color="000000" w:sz="4" w:space="0"/>
              <w:left w:val="single" w:color="000000" w:sz="4" w:space="0"/>
              <w:bottom w:val="single" w:color="000000" w:sz="4" w:space="0"/>
              <w:right w:val="single" w:color="000000" w:sz="4" w:space="0"/>
            </w:tcBorders>
            <w:noWrap w:val="0"/>
            <w:vAlign w:val="center"/>
          </w:tcPr>
          <w:p w14:paraId="51B279A2">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369.50</w:t>
            </w:r>
          </w:p>
        </w:tc>
        <w:tc>
          <w:tcPr>
            <w:tcW w:w="1060" w:type="dxa"/>
            <w:gridSpan w:val="2"/>
            <w:tcBorders>
              <w:top w:val="single" w:color="000000" w:sz="4" w:space="0"/>
              <w:left w:val="single" w:color="000000" w:sz="4" w:space="0"/>
              <w:bottom w:val="single" w:color="000000" w:sz="4" w:space="0"/>
              <w:right w:val="single" w:color="000000" w:sz="4" w:space="0"/>
            </w:tcBorders>
            <w:noWrap w:val="0"/>
            <w:vAlign w:val="center"/>
          </w:tcPr>
          <w:p w14:paraId="0FE7CF26">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1802.45</w:t>
            </w:r>
          </w:p>
        </w:tc>
      </w:tr>
      <w:tr w14:paraId="6EF04B9B">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continue"/>
            <w:tcBorders>
              <w:top w:val="single" w:color="auto" w:sz="4" w:space="0"/>
              <w:left w:val="single" w:color="auto" w:sz="4" w:space="0"/>
              <w:bottom w:val="single" w:color="auto" w:sz="4" w:space="0"/>
              <w:right w:val="single" w:color="auto" w:sz="4" w:space="0"/>
            </w:tcBorders>
            <w:noWrap w:val="0"/>
            <w:vAlign w:val="center"/>
          </w:tcPr>
          <w:p w14:paraId="57A394C9">
            <w:pPr>
              <w:jc w:val="center"/>
              <w:rPr>
                <w:rFonts w:hint="eastAsia" w:ascii="宋体" w:hAnsi="宋体" w:cs="宋体"/>
                <w:color w:val="000000"/>
                <w:sz w:val="24"/>
                <w:szCs w:val="24"/>
              </w:rPr>
            </w:pPr>
          </w:p>
        </w:tc>
        <w:tc>
          <w:tcPr>
            <w:tcW w:w="760" w:type="dxa"/>
            <w:vMerge w:val="continue"/>
            <w:tcBorders>
              <w:top w:val="single" w:color="000000" w:sz="4" w:space="0"/>
              <w:left w:val="single" w:color="auto" w:sz="4" w:space="0"/>
              <w:bottom w:val="single" w:color="000000" w:sz="4" w:space="0"/>
              <w:right w:val="single" w:color="000000" w:sz="4" w:space="0"/>
            </w:tcBorders>
            <w:noWrap w:val="0"/>
            <w:vAlign w:val="center"/>
          </w:tcPr>
          <w:p w14:paraId="69FD7C99">
            <w:pPr>
              <w:jc w:val="center"/>
              <w:rPr>
                <w:rFonts w:hint="eastAsia" w:ascii="宋体" w:hAnsi="宋体" w:cs="宋体"/>
                <w:color w:val="000000"/>
                <w:sz w:val="21"/>
                <w:szCs w:val="21"/>
              </w:rPr>
            </w:pPr>
          </w:p>
        </w:tc>
        <w:tc>
          <w:tcPr>
            <w:tcW w:w="1886" w:type="dxa"/>
            <w:tcBorders>
              <w:top w:val="single" w:color="000000" w:sz="4" w:space="0"/>
              <w:left w:val="single" w:color="000000" w:sz="4" w:space="0"/>
              <w:bottom w:val="single" w:color="000000" w:sz="4" w:space="0"/>
              <w:right w:val="single" w:color="000000" w:sz="4" w:space="0"/>
            </w:tcBorders>
            <w:noWrap w:val="0"/>
            <w:vAlign w:val="center"/>
          </w:tcPr>
          <w:p w14:paraId="1DA24B4A">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标曲/相关性</w:t>
            </w:r>
          </w:p>
        </w:tc>
        <w:tc>
          <w:tcPr>
            <w:tcW w:w="5965" w:type="dxa"/>
            <w:gridSpan w:val="11"/>
            <w:tcBorders>
              <w:top w:val="single" w:color="000000" w:sz="4" w:space="0"/>
              <w:left w:val="single" w:color="000000" w:sz="4" w:space="0"/>
              <w:bottom w:val="single" w:color="000000" w:sz="4" w:space="0"/>
              <w:right w:val="single" w:color="000000" w:sz="4" w:space="0"/>
            </w:tcBorders>
            <w:noWrap w:val="0"/>
            <w:vAlign w:val="center"/>
          </w:tcPr>
          <w:p w14:paraId="6299C301">
            <w:pPr>
              <w:widowControl/>
              <w:jc w:val="center"/>
              <w:textAlignment w:val="center"/>
              <w:rPr>
                <w:rFonts w:hint="eastAsia" w:ascii="宋体" w:hAnsi="宋体" w:eastAsia="宋体" w:cs="宋体"/>
                <w:color w:val="000000"/>
                <w:kern w:val="0"/>
                <w:sz w:val="21"/>
                <w:szCs w:val="21"/>
                <w:lang w:eastAsia="zh-CN" w:bidi="ar"/>
              </w:rPr>
            </w:pPr>
            <w:r>
              <w:rPr>
                <w:rFonts w:hint="eastAsia" w:ascii="宋体" w:hAnsi="宋体" w:cs="宋体"/>
                <w:color w:val="000000"/>
                <w:kern w:val="0"/>
                <w:sz w:val="21"/>
                <w:szCs w:val="21"/>
                <w:lang w:bidi="ar"/>
              </w:rPr>
              <w:t>y = 36104x - 1.2446</w:t>
            </w:r>
            <w:r>
              <w:rPr>
                <w:rFonts w:hint="eastAsia" w:ascii="宋体" w:hAnsi="宋体" w:cs="宋体"/>
                <w:color w:val="000000"/>
                <w:kern w:val="0"/>
                <w:sz w:val="21"/>
                <w:szCs w:val="21"/>
                <w:lang w:val="en-US" w:eastAsia="zh-CN" w:bidi="ar"/>
              </w:rPr>
              <w:t xml:space="preserve"> （</w:t>
            </w:r>
            <w:r>
              <w:rPr>
                <w:rFonts w:hint="eastAsia" w:ascii="宋体" w:hAnsi="宋体" w:cs="宋体"/>
                <w:color w:val="000000"/>
                <w:kern w:val="0"/>
                <w:sz w:val="21"/>
                <w:szCs w:val="21"/>
                <w:lang w:bidi="ar"/>
              </w:rPr>
              <w:t>R</w:t>
            </w:r>
            <w:r>
              <w:rPr>
                <w:rFonts w:hint="eastAsia" w:ascii="宋体" w:hAnsi="宋体" w:cs="宋体"/>
                <w:color w:val="000000"/>
                <w:kern w:val="0"/>
                <w:sz w:val="21"/>
                <w:szCs w:val="21"/>
                <w:vertAlign w:val="superscript"/>
                <w:lang w:bidi="ar"/>
              </w:rPr>
              <w:t>2</w:t>
            </w:r>
            <w:r>
              <w:rPr>
                <w:rFonts w:hint="eastAsia" w:ascii="宋体" w:hAnsi="宋体" w:cs="宋体"/>
                <w:color w:val="000000"/>
                <w:kern w:val="0"/>
                <w:sz w:val="21"/>
                <w:szCs w:val="21"/>
                <w:lang w:bidi="ar"/>
              </w:rPr>
              <w:t xml:space="preserve"> = 0.9999</w:t>
            </w:r>
            <w:r>
              <w:rPr>
                <w:rFonts w:hint="eastAsia" w:ascii="宋体" w:hAnsi="宋体" w:cs="宋体"/>
                <w:color w:val="000000"/>
                <w:kern w:val="0"/>
                <w:sz w:val="21"/>
                <w:szCs w:val="21"/>
                <w:lang w:eastAsia="zh-CN" w:bidi="ar"/>
              </w:rPr>
              <w:t>）</w:t>
            </w:r>
          </w:p>
        </w:tc>
      </w:tr>
      <w:tr w14:paraId="2E4CFAD4">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continue"/>
            <w:tcBorders>
              <w:top w:val="single" w:color="auto" w:sz="4" w:space="0"/>
              <w:left w:val="single" w:color="auto" w:sz="4" w:space="0"/>
              <w:bottom w:val="single" w:color="auto" w:sz="4" w:space="0"/>
              <w:right w:val="single" w:color="auto" w:sz="4" w:space="0"/>
            </w:tcBorders>
            <w:noWrap w:val="0"/>
            <w:vAlign w:val="center"/>
          </w:tcPr>
          <w:p w14:paraId="7DE5E9BC">
            <w:pPr>
              <w:jc w:val="center"/>
              <w:rPr>
                <w:rFonts w:hint="eastAsia" w:ascii="宋体" w:hAnsi="宋体" w:cs="宋体"/>
                <w:color w:val="000000"/>
                <w:sz w:val="24"/>
                <w:szCs w:val="24"/>
              </w:rPr>
            </w:pPr>
          </w:p>
        </w:tc>
        <w:tc>
          <w:tcPr>
            <w:tcW w:w="760" w:type="dxa"/>
            <w:vMerge w:val="restart"/>
            <w:tcBorders>
              <w:top w:val="single" w:color="000000" w:sz="4" w:space="0"/>
              <w:left w:val="single" w:color="auto" w:sz="4" w:space="0"/>
              <w:bottom w:val="single" w:color="000000" w:sz="4" w:space="0"/>
              <w:right w:val="single" w:color="000000" w:sz="4" w:space="0"/>
            </w:tcBorders>
            <w:noWrap w:val="0"/>
            <w:vAlign w:val="center"/>
          </w:tcPr>
          <w:p w14:paraId="37BB606C">
            <w:pPr>
              <w:spacing w:line="240" w:lineRule="auto"/>
              <w:ind w:right="0" w:rightChars="0"/>
              <w:jc w:val="center"/>
              <w:rPr>
                <w:rFonts w:hint="default" w:ascii="宋体" w:hAnsi="宋体" w:eastAsia="宋体" w:cs="宋体"/>
                <w:color w:val="000000"/>
                <w:sz w:val="21"/>
                <w:szCs w:val="21"/>
                <w:lang w:val="en-US" w:eastAsia="zh-CN"/>
              </w:rPr>
            </w:pPr>
            <w:r>
              <w:rPr>
                <w:rFonts w:hint="eastAsia" w:ascii="宋体" w:hAnsi="宋体" w:cs="宋体"/>
                <w:sz w:val="21"/>
                <w:szCs w:val="21"/>
                <w:lang w:val="en-US" w:eastAsia="zh-CN"/>
              </w:rPr>
              <w:t>山羊</w:t>
            </w:r>
          </w:p>
        </w:tc>
        <w:tc>
          <w:tcPr>
            <w:tcW w:w="1886" w:type="dxa"/>
            <w:tcBorders>
              <w:top w:val="single" w:color="000000" w:sz="4" w:space="0"/>
              <w:left w:val="single" w:color="000000" w:sz="4" w:space="0"/>
              <w:bottom w:val="single" w:color="000000" w:sz="4" w:space="0"/>
              <w:right w:val="single" w:color="000000" w:sz="4" w:space="0"/>
            </w:tcBorders>
            <w:noWrap w:val="0"/>
            <w:vAlign w:val="center"/>
          </w:tcPr>
          <w:p w14:paraId="15644760">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浓度（</w:t>
            </w:r>
            <w:r>
              <w:rPr>
                <w:rFonts w:hint="eastAsia" w:ascii="宋体" w:hAnsi="宋体" w:cs="宋体"/>
                <w:color w:val="000000"/>
                <w:kern w:val="0"/>
                <w:sz w:val="21"/>
                <w:szCs w:val="21"/>
                <w:lang w:val="en-US" w:eastAsia="zh-CN" w:bidi="ar"/>
              </w:rPr>
              <w:t>%</w:t>
            </w:r>
            <w:r>
              <w:rPr>
                <w:rFonts w:hint="eastAsia" w:ascii="宋体" w:hAnsi="宋体" w:cs="宋体"/>
                <w:color w:val="000000"/>
                <w:kern w:val="0"/>
                <w:sz w:val="21"/>
                <w:szCs w:val="21"/>
                <w:lang w:bidi="ar"/>
              </w:rPr>
              <w:t>)</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5746EC9C">
            <w:pPr>
              <w:widowControl/>
              <w:jc w:val="center"/>
              <w:textAlignment w:val="center"/>
              <w:rPr>
                <w:rFonts w:hint="eastAsia" w:ascii="宋体" w:hAnsi="宋体" w:cs="宋体"/>
                <w:color w:val="000000"/>
                <w:sz w:val="21"/>
                <w:szCs w:val="21"/>
              </w:rPr>
            </w:pPr>
            <w:r>
              <w:rPr>
                <w:rFonts w:hint="eastAsia" w:ascii="宋体" w:hAnsi="宋体" w:cs="宋体"/>
                <w:color w:val="000000"/>
                <w:sz w:val="21"/>
                <w:szCs w:val="21"/>
                <w:lang w:val="en-US" w:eastAsia="zh-CN"/>
              </w:rPr>
              <w:t>0.01</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52042EBC">
            <w:pPr>
              <w:widowControl/>
              <w:jc w:val="center"/>
              <w:textAlignment w:val="center"/>
              <w:rPr>
                <w:rFonts w:hint="eastAsia" w:ascii="宋体" w:hAnsi="宋体" w:cs="宋体"/>
                <w:color w:val="000000"/>
                <w:sz w:val="21"/>
                <w:szCs w:val="21"/>
              </w:rPr>
            </w:pPr>
            <w:r>
              <w:rPr>
                <w:rFonts w:hint="eastAsia" w:ascii="宋体" w:hAnsi="宋体" w:cs="宋体"/>
                <w:color w:val="000000"/>
                <w:sz w:val="21"/>
                <w:szCs w:val="21"/>
                <w:lang w:val="en-US" w:eastAsia="zh-CN"/>
              </w:rPr>
              <w:t>0.05</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36D2826B">
            <w:pPr>
              <w:widowControl/>
              <w:jc w:val="center"/>
              <w:textAlignment w:val="center"/>
              <w:rPr>
                <w:rFonts w:hint="eastAsia" w:ascii="宋体" w:hAnsi="宋体" w:cs="宋体"/>
                <w:color w:val="000000"/>
                <w:sz w:val="21"/>
                <w:szCs w:val="21"/>
              </w:rPr>
            </w:pPr>
            <w:r>
              <w:rPr>
                <w:rFonts w:hint="eastAsia" w:ascii="宋体" w:hAnsi="宋体" w:cs="宋体"/>
                <w:color w:val="000000"/>
                <w:sz w:val="21"/>
                <w:szCs w:val="21"/>
                <w:lang w:val="en-US" w:eastAsia="zh-CN"/>
              </w:rPr>
              <w:t>0.1</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467BB668">
            <w:pPr>
              <w:widowControl/>
              <w:jc w:val="center"/>
              <w:textAlignment w:val="center"/>
              <w:rPr>
                <w:rFonts w:hint="eastAsia" w:ascii="宋体" w:hAnsi="宋体" w:cs="宋体"/>
                <w:color w:val="000000"/>
                <w:sz w:val="21"/>
                <w:szCs w:val="21"/>
              </w:rPr>
            </w:pPr>
            <w:r>
              <w:rPr>
                <w:rFonts w:hint="eastAsia" w:ascii="宋体" w:hAnsi="宋体" w:cs="宋体"/>
                <w:color w:val="000000"/>
                <w:sz w:val="21"/>
                <w:szCs w:val="21"/>
                <w:lang w:val="en-US" w:eastAsia="zh-CN"/>
              </w:rPr>
              <w:t>0.5</w:t>
            </w:r>
          </w:p>
        </w:tc>
        <w:tc>
          <w:tcPr>
            <w:tcW w:w="999" w:type="dxa"/>
            <w:gridSpan w:val="2"/>
            <w:tcBorders>
              <w:top w:val="single" w:color="000000" w:sz="4" w:space="0"/>
              <w:left w:val="single" w:color="000000" w:sz="4" w:space="0"/>
              <w:bottom w:val="single" w:color="000000" w:sz="4" w:space="0"/>
              <w:right w:val="single" w:color="000000" w:sz="4" w:space="0"/>
            </w:tcBorders>
            <w:noWrap w:val="0"/>
            <w:vAlign w:val="center"/>
          </w:tcPr>
          <w:p w14:paraId="59D58AB6">
            <w:pPr>
              <w:widowControl/>
              <w:jc w:val="center"/>
              <w:textAlignment w:val="center"/>
              <w:rPr>
                <w:rFonts w:hint="eastAsia" w:ascii="宋体" w:hAnsi="宋体" w:cs="宋体"/>
                <w:color w:val="000000"/>
                <w:sz w:val="21"/>
                <w:szCs w:val="21"/>
              </w:rPr>
            </w:pPr>
            <w:r>
              <w:rPr>
                <w:rFonts w:hint="eastAsia" w:ascii="宋体" w:hAnsi="宋体" w:cs="宋体"/>
                <w:color w:val="000000"/>
                <w:sz w:val="21"/>
                <w:szCs w:val="21"/>
              </w:rPr>
              <w:t>1</w:t>
            </w:r>
          </w:p>
        </w:tc>
        <w:tc>
          <w:tcPr>
            <w:tcW w:w="1060" w:type="dxa"/>
            <w:gridSpan w:val="2"/>
            <w:tcBorders>
              <w:top w:val="single" w:color="000000" w:sz="4" w:space="0"/>
              <w:left w:val="single" w:color="000000" w:sz="4" w:space="0"/>
              <w:bottom w:val="single" w:color="000000" w:sz="4" w:space="0"/>
              <w:right w:val="single" w:color="000000" w:sz="4" w:space="0"/>
            </w:tcBorders>
            <w:noWrap w:val="0"/>
            <w:vAlign w:val="center"/>
          </w:tcPr>
          <w:p w14:paraId="26266C79">
            <w:pPr>
              <w:widowControl/>
              <w:jc w:val="center"/>
              <w:textAlignment w:val="center"/>
              <w:rPr>
                <w:rFonts w:hint="eastAsia" w:ascii="宋体" w:hAnsi="宋体" w:cs="宋体"/>
                <w:color w:val="000000"/>
                <w:sz w:val="21"/>
                <w:szCs w:val="21"/>
              </w:rPr>
            </w:pPr>
            <w:r>
              <w:rPr>
                <w:rFonts w:hint="eastAsia" w:ascii="宋体" w:hAnsi="宋体" w:cs="宋体"/>
                <w:color w:val="000000"/>
                <w:sz w:val="21"/>
                <w:szCs w:val="21"/>
              </w:rPr>
              <w:t>5</w:t>
            </w:r>
          </w:p>
        </w:tc>
      </w:tr>
      <w:tr w14:paraId="733659D6">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continue"/>
            <w:tcBorders>
              <w:top w:val="single" w:color="auto" w:sz="4" w:space="0"/>
              <w:left w:val="single" w:color="auto" w:sz="4" w:space="0"/>
              <w:bottom w:val="single" w:color="auto" w:sz="4" w:space="0"/>
              <w:right w:val="single" w:color="auto" w:sz="4" w:space="0"/>
            </w:tcBorders>
            <w:noWrap w:val="0"/>
            <w:vAlign w:val="center"/>
          </w:tcPr>
          <w:p w14:paraId="3EECC171">
            <w:pPr>
              <w:jc w:val="center"/>
              <w:rPr>
                <w:rFonts w:hint="eastAsia" w:ascii="宋体" w:hAnsi="宋体" w:cs="宋体"/>
                <w:color w:val="000000"/>
                <w:sz w:val="24"/>
                <w:szCs w:val="24"/>
              </w:rPr>
            </w:pPr>
          </w:p>
        </w:tc>
        <w:tc>
          <w:tcPr>
            <w:tcW w:w="760" w:type="dxa"/>
            <w:vMerge w:val="continue"/>
            <w:tcBorders>
              <w:top w:val="single" w:color="000000" w:sz="4" w:space="0"/>
              <w:left w:val="single" w:color="auto" w:sz="4" w:space="0"/>
              <w:bottom w:val="single" w:color="000000" w:sz="4" w:space="0"/>
              <w:right w:val="single" w:color="000000" w:sz="4" w:space="0"/>
            </w:tcBorders>
            <w:noWrap w:val="0"/>
            <w:vAlign w:val="center"/>
          </w:tcPr>
          <w:p w14:paraId="10C5DEC5">
            <w:pPr>
              <w:jc w:val="center"/>
              <w:rPr>
                <w:rFonts w:hint="eastAsia" w:ascii="宋体" w:hAnsi="宋体" w:cs="宋体"/>
                <w:color w:val="000000"/>
                <w:sz w:val="21"/>
                <w:szCs w:val="21"/>
              </w:rPr>
            </w:pPr>
          </w:p>
        </w:tc>
        <w:tc>
          <w:tcPr>
            <w:tcW w:w="1886" w:type="dxa"/>
            <w:tcBorders>
              <w:top w:val="single" w:color="000000" w:sz="4" w:space="0"/>
              <w:left w:val="single" w:color="000000" w:sz="4" w:space="0"/>
              <w:bottom w:val="single" w:color="000000" w:sz="4" w:space="0"/>
              <w:right w:val="single" w:color="000000" w:sz="4" w:space="0"/>
            </w:tcBorders>
            <w:noWrap w:val="0"/>
            <w:vAlign w:val="center"/>
          </w:tcPr>
          <w:p w14:paraId="4DC5218F">
            <w:pPr>
              <w:widowControl/>
              <w:jc w:val="center"/>
              <w:textAlignment w:val="center"/>
              <w:rPr>
                <w:rFonts w:hint="eastAsia" w:ascii="宋体" w:hAnsi="宋体" w:cs="宋体"/>
                <w:color w:val="000000"/>
                <w:sz w:val="21"/>
                <w:szCs w:val="21"/>
              </w:rPr>
            </w:pPr>
            <w:r>
              <w:rPr>
                <w:rFonts w:hint="eastAsia" w:ascii="宋体" w:hAnsi="宋体" w:cs="宋体"/>
                <w:color w:val="000000"/>
                <w:sz w:val="21"/>
                <w:szCs w:val="21"/>
                <w:lang w:val="en-US" w:eastAsia="zh-CN"/>
              </w:rPr>
              <w:t>结果copies/μL</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77440683">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3.25</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5F20EA5A">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12.85</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73C16469">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22.18</w:t>
            </w: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14:paraId="0D75190A">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195.80</w:t>
            </w:r>
          </w:p>
        </w:tc>
        <w:tc>
          <w:tcPr>
            <w:tcW w:w="999" w:type="dxa"/>
            <w:gridSpan w:val="2"/>
            <w:tcBorders>
              <w:top w:val="single" w:color="000000" w:sz="4" w:space="0"/>
              <w:left w:val="single" w:color="000000" w:sz="4" w:space="0"/>
              <w:bottom w:val="single" w:color="000000" w:sz="4" w:space="0"/>
              <w:right w:val="single" w:color="000000" w:sz="4" w:space="0"/>
            </w:tcBorders>
            <w:noWrap w:val="0"/>
            <w:vAlign w:val="center"/>
          </w:tcPr>
          <w:p w14:paraId="43367652">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398.55</w:t>
            </w:r>
          </w:p>
        </w:tc>
        <w:tc>
          <w:tcPr>
            <w:tcW w:w="1060" w:type="dxa"/>
            <w:gridSpan w:val="2"/>
            <w:tcBorders>
              <w:top w:val="single" w:color="000000" w:sz="4" w:space="0"/>
              <w:left w:val="single" w:color="000000" w:sz="4" w:space="0"/>
              <w:bottom w:val="single" w:color="000000" w:sz="4" w:space="0"/>
              <w:right w:val="single" w:color="000000" w:sz="4" w:space="0"/>
            </w:tcBorders>
            <w:noWrap w:val="0"/>
            <w:vAlign w:val="center"/>
          </w:tcPr>
          <w:p w14:paraId="41000275">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1901.60</w:t>
            </w:r>
          </w:p>
        </w:tc>
      </w:tr>
      <w:tr w14:paraId="50CD7C14">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90" w:hRule="atLeast"/>
        </w:trPr>
        <w:tc>
          <w:tcPr>
            <w:tcW w:w="1221" w:type="dxa"/>
            <w:vMerge w:val="continue"/>
            <w:tcBorders>
              <w:top w:val="single" w:color="auto" w:sz="4" w:space="0"/>
              <w:left w:val="single" w:color="auto" w:sz="4" w:space="0"/>
              <w:bottom w:val="single" w:color="auto" w:sz="4" w:space="0"/>
              <w:right w:val="single" w:color="auto" w:sz="4" w:space="0"/>
            </w:tcBorders>
            <w:noWrap w:val="0"/>
            <w:vAlign w:val="center"/>
          </w:tcPr>
          <w:p w14:paraId="31037835">
            <w:pPr>
              <w:jc w:val="center"/>
              <w:rPr>
                <w:rFonts w:hint="eastAsia" w:ascii="宋体" w:hAnsi="宋体" w:cs="宋体"/>
                <w:color w:val="000000"/>
                <w:sz w:val="24"/>
                <w:szCs w:val="24"/>
              </w:rPr>
            </w:pPr>
          </w:p>
        </w:tc>
        <w:tc>
          <w:tcPr>
            <w:tcW w:w="760" w:type="dxa"/>
            <w:vMerge w:val="continue"/>
            <w:tcBorders>
              <w:top w:val="single" w:color="000000" w:sz="4" w:space="0"/>
              <w:left w:val="single" w:color="auto" w:sz="4" w:space="0"/>
              <w:bottom w:val="single" w:color="000000" w:sz="4" w:space="0"/>
              <w:right w:val="single" w:color="000000" w:sz="4" w:space="0"/>
            </w:tcBorders>
            <w:noWrap w:val="0"/>
            <w:vAlign w:val="center"/>
          </w:tcPr>
          <w:p w14:paraId="691884AB">
            <w:pPr>
              <w:jc w:val="center"/>
              <w:rPr>
                <w:rFonts w:hint="eastAsia" w:ascii="宋体" w:hAnsi="宋体" w:cs="宋体"/>
                <w:color w:val="000000"/>
                <w:sz w:val="21"/>
                <w:szCs w:val="21"/>
              </w:rPr>
            </w:pPr>
          </w:p>
        </w:tc>
        <w:tc>
          <w:tcPr>
            <w:tcW w:w="1886" w:type="dxa"/>
            <w:tcBorders>
              <w:top w:val="single" w:color="000000" w:sz="4" w:space="0"/>
              <w:left w:val="single" w:color="000000" w:sz="4" w:space="0"/>
              <w:bottom w:val="single" w:color="000000" w:sz="4" w:space="0"/>
              <w:right w:val="single" w:color="000000" w:sz="4" w:space="0"/>
            </w:tcBorders>
            <w:noWrap w:val="0"/>
            <w:vAlign w:val="center"/>
          </w:tcPr>
          <w:p w14:paraId="4770C351">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标曲/相关性</w:t>
            </w:r>
          </w:p>
        </w:tc>
        <w:tc>
          <w:tcPr>
            <w:tcW w:w="5965" w:type="dxa"/>
            <w:gridSpan w:val="11"/>
            <w:tcBorders>
              <w:top w:val="single" w:color="000000" w:sz="4" w:space="0"/>
              <w:left w:val="single" w:color="000000" w:sz="4" w:space="0"/>
              <w:bottom w:val="single" w:color="000000" w:sz="4" w:space="0"/>
              <w:right w:val="single" w:color="000000" w:sz="4" w:space="0"/>
            </w:tcBorders>
            <w:noWrap w:val="0"/>
            <w:vAlign w:val="center"/>
          </w:tcPr>
          <w:p w14:paraId="0591C6D8">
            <w:pPr>
              <w:widowControl/>
              <w:jc w:val="center"/>
              <w:textAlignment w:val="center"/>
              <w:rPr>
                <w:rFonts w:hint="eastAsia" w:ascii="宋体" w:hAnsi="宋体" w:eastAsia="宋体" w:cs="宋体"/>
                <w:color w:val="000000"/>
                <w:kern w:val="0"/>
                <w:sz w:val="21"/>
                <w:szCs w:val="21"/>
                <w:lang w:eastAsia="zh-CN" w:bidi="ar"/>
              </w:rPr>
            </w:pPr>
            <w:r>
              <w:rPr>
                <w:rFonts w:hint="eastAsia" w:ascii="宋体" w:hAnsi="宋体" w:cs="宋体"/>
                <w:color w:val="000000"/>
                <w:kern w:val="0"/>
                <w:sz w:val="21"/>
                <w:szCs w:val="21"/>
                <w:lang w:bidi="ar"/>
              </w:rPr>
              <w:t>y = 38126x - 0.8253</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bidi="ar"/>
              </w:rPr>
              <w:t>R</w:t>
            </w:r>
            <w:r>
              <w:rPr>
                <w:rFonts w:hint="eastAsia" w:ascii="宋体" w:hAnsi="宋体" w:cs="宋体"/>
                <w:color w:val="000000"/>
                <w:kern w:val="0"/>
                <w:sz w:val="21"/>
                <w:szCs w:val="21"/>
                <w:vertAlign w:val="superscript"/>
                <w:lang w:bidi="ar"/>
              </w:rPr>
              <w:t>2</w:t>
            </w:r>
            <w:r>
              <w:rPr>
                <w:rFonts w:hint="eastAsia" w:ascii="宋体" w:hAnsi="宋体" w:cs="宋体"/>
                <w:color w:val="000000"/>
                <w:kern w:val="0"/>
                <w:sz w:val="21"/>
                <w:szCs w:val="21"/>
                <w:lang w:bidi="ar"/>
              </w:rPr>
              <w:t xml:space="preserve"> = 0.9998</w:t>
            </w:r>
            <w:r>
              <w:rPr>
                <w:rFonts w:hint="eastAsia" w:ascii="宋体" w:hAnsi="宋体" w:cs="宋体"/>
                <w:color w:val="000000"/>
                <w:kern w:val="0"/>
                <w:sz w:val="21"/>
                <w:szCs w:val="21"/>
                <w:lang w:eastAsia="zh-CN" w:bidi="ar"/>
              </w:rPr>
              <w:t>）</w:t>
            </w:r>
          </w:p>
        </w:tc>
      </w:tr>
      <w:tr w14:paraId="5632FE07">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restart"/>
            <w:tcBorders>
              <w:top w:val="single" w:color="auto" w:sz="4" w:space="0"/>
              <w:left w:val="single" w:color="000000" w:sz="4" w:space="0"/>
              <w:bottom w:val="single" w:color="auto" w:sz="4" w:space="0"/>
              <w:right w:val="single" w:color="000000" w:sz="4" w:space="0"/>
            </w:tcBorders>
            <w:noWrap w:val="0"/>
            <w:vAlign w:val="center"/>
          </w:tcPr>
          <w:p w14:paraId="035EFD55">
            <w:pPr>
              <w:jc w:val="center"/>
              <w:rPr>
                <w:rFonts w:hint="eastAsia" w:ascii="宋体" w:hAnsi="宋体" w:cs="宋体"/>
                <w:color w:val="000000"/>
                <w:sz w:val="24"/>
                <w:szCs w:val="24"/>
              </w:rPr>
            </w:pPr>
            <w:r>
              <w:rPr>
                <w:rFonts w:hint="eastAsia" w:ascii="Times New Roman" w:hAnsi="Times New Roman" w:eastAsia="宋体" w:cs="Times New Roman"/>
                <w:snapToGrid/>
                <w:color w:val="000000"/>
                <w:kern w:val="2"/>
                <w:sz w:val="21"/>
                <w:szCs w:val="24"/>
                <w:lang w:val="en-US" w:eastAsia="zh-CN" w:bidi="ar-SA"/>
              </w:rPr>
              <w:t>Lab-2</w:t>
            </w:r>
          </w:p>
        </w:tc>
        <w:tc>
          <w:tcPr>
            <w:tcW w:w="760" w:type="dxa"/>
            <w:vMerge w:val="restart"/>
            <w:tcBorders>
              <w:top w:val="single" w:color="000000" w:sz="4" w:space="0"/>
              <w:left w:val="single" w:color="000000" w:sz="4" w:space="0"/>
              <w:right w:val="single" w:color="000000" w:sz="4" w:space="0"/>
            </w:tcBorders>
            <w:shd w:val="clear" w:color="auto" w:fill="auto"/>
            <w:noWrap w:val="0"/>
            <w:vAlign w:val="center"/>
          </w:tcPr>
          <w:p w14:paraId="0C5D8166">
            <w:pPr>
              <w:widowControl/>
              <w:jc w:val="center"/>
              <w:textAlignment w:val="center"/>
              <w:rPr>
                <w:rFonts w:hint="eastAsia" w:ascii="宋体" w:hAnsi="宋体" w:cs="宋体"/>
                <w:color w:val="000000"/>
                <w:sz w:val="21"/>
                <w:szCs w:val="21"/>
                <w:lang w:val="en-US" w:eastAsia="zh-CN"/>
              </w:rPr>
            </w:pPr>
          </w:p>
          <w:p w14:paraId="11BD6299">
            <w:pPr>
              <w:widowControl/>
              <w:jc w:val="center"/>
              <w:textAlignment w:val="center"/>
              <w:rPr>
                <w:rFonts w:hint="default"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黄牛</w:t>
            </w:r>
          </w:p>
          <w:p w14:paraId="02D44DA2">
            <w:pPr>
              <w:jc w:val="center"/>
              <w:rPr>
                <w:rFonts w:hint="eastAsia" w:ascii="宋体" w:hAnsi="宋体" w:cs="宋体"/>
                <w:color w:val="000000"/>
                <w:sz w:val="21"/>
                <w:szCs w:val="21"/>
              </w:rPr>
            </w:pPr>
          </w:p>
        </w:tc>
        <w:tc>
          <w:tcPr>
            <w:tcW w:w="18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2B0B06">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 w:val="21"/>
                <w:szCs w:val="21"/>
                <w:lang w:bidi="ar"/>
              </w:rPr>
              <w:t>浓度（</w:t>
            </w:r>
            <w:r>
              <w:rPr>
                <w:rFonts w:hint="eastAsia" w:ascii="宋体" w:hAnsi="宋体" w:cs="宋体"/>
                <w:color w:val="000000"/>
                <w:kern w:val="0"/>
                <w:sz w:val="21"/>
                <w:szCs w:val="21"/>
                <w:lang w:val="en-US" w:eastAsia="zh-CN" w:bidi="ar"/>
              </w:rPr>
              <w:t>%</w:t>
            </w:r>
            <w:r>
              <w:rPr>
                <w:rFonts w:hint="eastAsia" w:ascii="宋体" w:hAnsi="宋体" w:cs="宋体"/>
                <w:color w:val="000000"/>
                <w:kern w:val="0"/>
                <w:sz w:val="21"/>
                <w:szCs w:val="21"/>
                <w:lang w:bidi="ar"/>
              </w:rPr>
              <w:t>)</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8C551A">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0.01</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71A84">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0.05</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0300B">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0.1</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C2680D">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0.5</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817459">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5B423B">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5</w:t>
            </w:r>
          </w:p>
        </w:tc>
      </w:tr>
      <w:tr w14:paraId="5694D76F">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continue"/>
            <w:tcBorders>
              <w:top w:val="single" w:color="auto" w:sz="4" w:space="0"/>
              <w:left w:val="single" w:color="000000" w:sz="4" w:space="0"/>
              <w:bottom w:val="single" w:color="auto" w:sz="4" w:space="0"/>
              <w:right w:val="single" w:color="000000" w:sz="4" w:space="0"/>
            </w:tcBorders>
            <w:noWrap w:val="0"/>
            <w:vAlign w:val="center"/>
          </w:tcPr>
          <w:p w14:paraId="72EA7CA5">
            <w:pPr>
              <w:jc w:val="center"/>
              <w:rPr>
                <w:rFonts w:hint="eastAsia" w:ascii="宋体" w:hAnsi="宋体" w:cs="宋体"/>
                <w:color w:val="000000"/>
                <w:sz w:val="24"/>
                <w:szCs w:val="24"/>
              </w:rPr>
            </w:pPr>
          </w:p>
        </w:tc>
        <w:tc>
          <w:tcPr>
            <w:tcW w:w="760" w:type="dxa"/>
            <w:vMerge w:val="continue"/>
            <w:tcBorders>
              <w:left w:val="single" w:color="000000" w:sz="4" w:space="0"/>
              <w:right w:val="single" w:color="000000" w:sz="4" w:space="0"/>
            </w:tcBorders>
            <w:noWrap w:val="0"/>
            <w:vAlign w:val="center"/>
          </w:tcPr>
          <w:p w14:paraId="0F60FDA6">
            <w:pPr>
              <w:jc w:val="center"/>
              <w:rPr>
                <w:rFonts w:hint="eastAsia" w:ascii="宋体" w:hAnsi="宋体" w:cs="宋体"/>
                <w:color w:val="000000"/>
                <w:sz w:val="21"/>
                <w:szCs w:val="21"/>
              </w:rPr>
            </w:pPr>
          </w:p>
        </w:tc>
        <w:tc>
          <w:tcPr>
            <w:tcW w:w="18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B797B6">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sz w:val="21"/>
                <w:szCs w:val="21"/>
                <w:lang w:val="en-US" w:eastAsia="zh-CN"/>
              </w:rPr>
              <w:t>结果copies/μL</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493BD">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2.805</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F41AAC">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14.17</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129DC">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28.64</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6CA846">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161.4</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16E390">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329.7</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C6AECE">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1625</w:t>
            </w:r>
          </w:p>
        </w:tc>
      </w:tr>
      <w:tr w14:paraId="3A379B0C">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continue"/>
            <w:tcBorders>
              <w:top w:val="single" w:color="auto" w:sz="4" w:space="0"/>
              <w:left w:val="single" w:color="000000" w:sz="4" w:space="0"/>
              <w:bottom w:val="single" w:color="auto" w:sz="4" w:space="0"/>
              <w:right w:val="single" w:color="000000" w:sz="4" w:space="0"/>
            </w:tcBorders>
            <w:noWrap w:val="0"/>
            <w:vAlign w:val="center"/>
          </w:tcPr>
          <w:p w14:paraId="0995F713">
            <w:pPr>
              <w:jc w:val="center"/>
              <w:rPr>
                <w:rFonts w:hint="eastAsia" w:ascii="宋体" w:hAnsi="宋体" w:cs="宋体"/>
                <w:color w:val="000000"/>
                <w:sz w:val="24"/>
                <w:szCs w:val="24"/>
              </w:rPr>
            </w:pPr>
          </w:p>
        </w:tc>
        <w:tc>
          <w:tcPr>
            <w:tcW w:w="760" w:type="dxa"/>
            <w:vMerge w:val="continue"/>
            <w:tcBorders>
              <w:left w:val="single" w:color="000000" w:sz="4" w:space="0"/>
              <w:bottom w:val="single" w:color="000000" w:sz="4" w:space="0"/>
              <w:right w:val="single" w:color="000000" w:sz="4" w:space="0"/>
            </w:tcBorders>
            <w:noWrap w:val="0"/>
            <w:vAlign w:val="center"/>
          </w:tcPr>
          <w:p w14:paraId="50CDCBE0">
            <w:pPr>
              <w:jc w:val="center"/>
              <w:rPr>
                <w:rFonts w:hint="eastAsia" w:ascii="宋体" w:hAnsi="宋体" w:cs="宋体"/>
                <w:color w:val="000000"/>
                <w:sz w:val="21"/>
                <w:szCs w:val="21"/>
              </w:rPr>
            </w:pPr>
          </w:p>
        </w:tc>
        <w:tc>
          <w:tcPr>
            <w:tcW w:w="18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E1E0A6">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 w:val="21"/>
                <w:szCs w:val="21"/>
                <w:lang w:bidi="ar"/>
              </w:rPr>
              <w:t>标曲/相关性</w:t>
            </w:r>
          </w:p>
        </w:tc>
        <w:tc>
          <w:tcPr>
            <w:tcW w:w="5965" w:type="dxa"/>
            <w:gridSpan w:val="11"/>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D0100">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y = 325.36x -0.86（R</w:t>
            </w:r>
            <w:r>
              <w:rPr>
                <w:rFonts w:hint="eastAsia" w:ascii="宋体" w:hAnsi="宋体" w:cs="宋体"/>
                <w:color w:val="000000"/>
                <w:sz w:val="21"/>
                <w:szCs w:val="21"/>
                <w:vertAlign w:val="superscript"/>
                <w:lang w:val="en-US" w:eastAsia="zh-CN"/>
              </w:rPr>
              <w:t>2</w:t>
            </w:r>
            <w:r>
              <w:rPr>
                <w:rFonts w:hint="eastAsia" w:ascii="宋体" w:hAnsi="宋体" w:cs="宋体"/>
                <w:color w:val="000000"/>
                <w:sz w:val="21"/>
                <w:szCs w:val="21"/>
                <w:lang w:val="en-US" w:eastAsia="zh-CN"/>
              </w:rPr>
              <w:t>=0.99998）</w:t>
            </w:r>
          </w:p>
        </w:tc>
      </w:tr>
      <w:tr w14:paraId="75EB6709">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continue"/>
            <w:tcBorders>
              <w:top w:val="single" w:color="auto" w:sz="4" w:space="0"/>
              <w:left w:val="single" w:color="000000" w:sz="4" w:space="0"/>
              <w:bottom w:val="single" w:color="auto" w:sz="4" w:space="0"/>
              <w:right w:val="single" w:color="000000" w:sz="4" w:space="0"/>
            </w:tcBorders>
            <w:noWrap w:val="0"/>
            <w:vAlign w:val="center"/>
          </w:tcPr>
          <w:p w14:paraId="7B429EBD">
            <w:pPr>
              <w:jc w:val="center"/>
              <w:rPr>
                <w:rFonts w:hint="eastAsia" w:ascii="宋体" w:hAnsi="宋体" w:cs="宋体"/>
                <w:color w:val="000000"/>
                <w:sz w:val="24"/>
                <w:szCs w:val="24"/>
              </w:rPr>
            </w:pPr>
          </w:p>
        </w:tc>
        <w:tc>
          <w:tcPr>
            <w:tcW w:w="760" w:type="dxa"/>
            <w:vMerge w:val="restart"/>
            <w:tcBorders>
              <w:top w:val="single" w:color="000000" w:sz="4" w:space="0"/>
              <w:left w:val="single" w:color="000000" w:sz="4" w:space="0"/>
              <w:right w:val="single" w:color="000000" w:sz="4" w:space="0"/>
            </w:tcBorders>
            <w:shd w:val="clear" w:color="auto" w:fill="auto"/>
            <w:noWrap w:val="0"/>
            <w:vAlign w:val="center"/>
          </w:tcPr>
          <w:p w14:paraId="25A14C17">
            <w:pPr>
              <w:spacing w:line="240" w:lineRule="auto"/>
              <w:ind w:right="0" w:rightChars="0"/>
              <w:jc w:val="center"/>
              <w:rPr>
                <w:rFonts w:hint="eastAsia" w:ascii="宋体" w:hAnsi="宋体" w:eastAsia="宋体" w:cs="宋体"/>
                <w:color w:val="000000"/>
                <w:kern w:val="2"/>
                <w:sz w:val="21"/>
                <w:szCs w:val="21"/>
                <w:lang w:val="en-US" w:eastAsia="zh-CN" w:bidi="ar-SA"/>
              </w:rPr>
            </w:pPr>
            <w:r>
              <w:rPr>
                <w:rFonts w:hint="eastAsia" w:ascii="宋体" w:hAnsi="宋体" w:cs="宋体"/>
                <w:sz w:val="21"/>
                <w:szCs w:val="21"/>
                <w:lang w:val="en-US" w:eastAsia="zh-CN"/>
              </w:rPr>
              <w:t>山羊</w:t>
            </w:r>
          </w:p>
        </w:tc>
        <w:tc>
          <w:tcPr>
            <w:tcW w:w="18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B8B390">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 w:val="21"/>
                <w:szCs w:val="21"/>
                <w:lang w:bidi="ar"/>
              </w:rPr>
              <w:t>浓度（</w:t>
            </w:r>
            <w:r>
              <w:rPr>
                <w:rFonts w:hint="eastAsia" w:ascii="宋体" w:hAnsi="宋体" w:cs="宋体"/>
                <w:color w:val="000000"/>
                <w:kern w:val="0"/>
                <w:sz w:val="21"/>
                <w:szCs w:val="21"/>
                <w:lang w:val="en-US" w:eastAsia="zh-CN" w:bidi="ar"/>
              </w:rPr>
              <w:t>%</w:t>
            </w:r>
            <w:r>
              <w:rPr>
                <w:rFonts w:hint="eastAsia" w:ascii="宋体" w:hAnsi="宋体" w:cs="宋体"/>
                <w:color w:val="000000"/>
                <w:kern w:val="0"/>
                <w:sz w:val="21"/>
                <w:szCs w:val="21"/>
                <w:lang w:bidi="ar"/>
              </w:rPr>
              <w:t>)</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23E5BF">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0.01</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444B2A">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0.05</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44B0D6">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0.1</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33CB7B">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0.5</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8B1EA">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A5C21">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5</w:t>
            </w:r>
          </w:p>
        </w:tc>
      </w:tr>
      <w:tr w14:paraId="6639B803">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continue"/>
            <w:tcBorders>
              <w:top w:val="single" w:color="auto" w:sz="4" w:space="0"/>
              <w:left w:val="single" w:color="000000" w:sz="4" w:space="0"/>
              <w:bottom w:val="single" w:color="auto" w:sz="4" w:space="0"/>
              <w:right w:val="single" w:color="000000" w:sz="4" w:space="0"/>
            </w:tcBorders>
            <w:noWrap w:val="0"/>
            <w:vAlign w:val="center"/>
          </w:tcPr>
          <w:p w14:paraId="40D2AC71">
            <w:pPr>
              <w:jc w:val="center"/>
              <w:rPr>
                <w:rFonts w:hint="eastAsia" w:ascii="宋体" w:hAnsi="宋体" w:cs="宋体"/>
                <w:color w:val="000000"/>
                <w:sz w:val="24"/>
                <w:szCs w:val="24"/>
              </w:rPr>
            </w:pPr>
          </w:p>
        </w:tc>
        <w:tc>
          <w:tcPr>
            <w:tcW w:w="760" w:type="dxa"/>
            <w:vMerge w:val="continue"/>
            <w:tcBorders>
              <w:left w:val="single" w:color="000000" w:sz="4" w:space="0"/>
              <w:right w:val="single" w:color="000000" w:sz="4" w:space="0"/>
            </w:tcBorders>
            <w:noWrap w:val="0"/>
            <w:vAlign w:val="center"/>
          </w:tcPr>
          <w:p w14:paraId="423564E6">
            <w:pPr>
              <w:jc w:val="center"/>
              <w:rPr>
                <w:rFonts w:hint="eastAsia" w:ascii="宋体" w:hAnsi="宋体" w:cs="宋体"/>
                <w:color w:val="000000"/>
                <w:sz w:val="21"/>
                <w:szCs w:val="21"/>
              </w:rPr>
            </w:pPr>
          </w:p>
        </w:tc>
        <w:tc>
          <w:tcPr>
            <w:tcW w:w="18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E1A5B">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sz w:val="21"/>
                <w:szCs w:val="21"/>
                <w:lang w:val="en-US" w:eastAsia="zh-CN"/>
              </w:rPr>
              <w:t>结果copies/μL</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5F4043">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2.041</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833828">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11.8</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9CDF5F">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23.39</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15CA05">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169.4</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3CA87">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336.9</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0F358A">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1660.8</w:t>
            </w:r>
          </w:p>
        </w:tc>
      </w:tr>
      <w:tr w14:paraId="49438331">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continue"/>
            <w:tcBorders>
              <w:top w:val="single" w:color="auto" w:sz="4" w:space="0"/>
              <w:left w:val="single" w:color="000000" w:sz="4" w:space="0"/>
              <w:bottom w:val="single" w:color="auto" w:sz="4" w:space="0"/>
              <w:right w:val="single" w:color="000000" w:sz="4" w:space="0"/>
            </w:tcBorders>
            <w:noWrap w:val="0"/>
            <w:vAlign w:val="center"/>
          </w:tcPr>
          <w:p w14:paraId="55F0F50E">
            <w:pPr>
              <w:jc w:val="center"/>
              <w:rPr>
                <w:rFonts w:hint="eastAsia" w:ascii="宋体" w:hAnsi="宋体" w:cs="宋体"/>
                <w:color w:val="000000"/>
                <w:sz w:val="24"/>
                <w:szCs w:val="24"/>
              </w:rPr>
            </w:pPr>
          </w:p>
        </w:tc>
        <w:tc>
          <w:tcPr>
            <w:tcW w:w="760" w:type="dxa"/>
            <w:vMerge w:val="continue"/>
            <w:tcBorders>
              <w:left w:val="single" w:color="000000" w:sz="4" w:space="0"/>
              <w:bottom w:val="single" w:color="auto" w:sz="4" w:space="0"/>
              <w:right w:val="single" w:color="000000" w:sz="4" w:space="0"/>
            </w:tcBorders>
            <w:noWrap w:val="0"/>
            <w:vAlign w:val="center"/>
          </w:tcPr>
          <w:p w14:paraId="16258F94">
            <w:pPr>
              <w:jc w:val="center"/>
              <w:rPr>
                <w:rFonts w:hint="eastAsia" w:ascii="宋体" w:hAnsi="宋体" w:cs="宋体"/>
                <w:color w:val="000000"/>
                <w:sz w:val="21"/>
                <w:szCs w:val="21"/>
              </w:rPr>
            </w:pPr>
          </w:p>
        </w:tc>
        <w:tc>
          <w:tcPr>
            <w:tcW w:w="18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3A5A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 w:val="21"/>
                <w:szCs w:val="21"/>
                <w:lang w:bidi="ar"/>
              </w:rPr>
              <w:t>标曲/相关性</w:t>
            </w:r>
          </w:p>
        </w:tc>
        <w:tc>
          <w:tcPr>
            <w:tcW w:w="5965" w:type="dxa"/>
            <w:gridSpan w:val="11"/>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A6D518">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y = 332.90x-2.13（R</w:t>
            </w:r>
            <w:r>
              <w:rPr>
                <w:rFonts w:hint="eastAsia" w:ascii="宋体" w:hAnsi="宋体" w:cs="宋体"/>
                <w:color w:val="000000"/>
                <w:sz w:val="21"/>
                <w:szCs w:val="21"/>
                <w:vertAlign w:val="superscript"/>
                <w:lang w:val="en-US" w:eastAsia="zh-CN"/>
              </w:rPr>
              <w:t>2</w:t>
            </w:r>
            <w:r>
              <w:rPr>
                <w:rFonts w:hint="eastAsia" w:ascii="宋体" w:hAnsi="宋体" w:cs="宋体"/>
                <w:color w:val="000000"/>
                <w:sz w:val="21"/>
                <w:szCs w:val="21"/>
                <w:lang w:val="en-US" w:eastAsia="zh-CN"/>
              </w:rPr>
              <w:t>=0.99992）</w:t>
            </w:r>
          </w:p>
        </w:tc>
      </w:tr>
      <w:tr w14:paraId="5BE7DB73">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restart"/>
            <w:tcBorders>
              <w:top w:val="single" w:color="auto" w:sz="4" w:space="0"/>
              <w:left w:val="single" w:color="auto" w:sz="4" w:space="0"/>
              <w:bottom w:val="single" w:color="auto" w:sz="4" w:space="0"/>
              <w:right w:val="single" w:color="auto" w:sz="4" w:space="0"/>
            </w:tcBorders>
            <w:noWrap w:val="0"/>
            <w:vAlign w:val="center"/>
          </w:tcPr>
          <w:p w14:paraId="390657CE">
            <w:pPr>
              <w:jc w:val="center"/>
              <w:rPr>
                <w:rFonts w:hint="eastAsia" w:ascii="宋体" w:hAnsi="宋体" w:cs="宋体"/>
                <w:color w:val="000000"/>
                <w:sz w:val="24"/>
                <w:szCs w:val="24"/>
              </w:rPr>
            </w:pPr>
            <w:r>
              <w:rPr>
                <w:rFonts w:hint="eastAsia" w:ascii="Times New Roman" w:hAnsi="Times New Roman" w:eastAsia="宋体" w:cs="Times New Roman"/>
                <w:snapToGrid/>
                <w:color w:val="000000"/>
                <w:kern w:val="2"/>
                <w:sz w:val="21"/>
                <w:szCs w:val="24"/>
                <w:lang w:val="en-US" w:eastAsia="zh-CN" w:bidi="ar-SA"/>
              </w:rPr>
              <w:t>Lab-3</w:t>
            </w:r>
          </w:p>
        </w:tc>
        <w:tc>
          <w:tcPr>
            <w:tcW w:w="76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52E9325D">
            <w:pPr>
              <w:widowControl/>
              <w:jc w:val="center"/>
              <w:textAlignment w:val="center"/>
              <w:rPr>
                <w:rFonts w:hint="eastAsia" w:ascii="宋体" w:hAnsi="宋体" w:cs="宋体"/>
                <w:color w:val="000000"/>
                <w:sz w:val="21"/>
                <w:szCs w:val="21"/>
                <w:lang w:val="en-US" w:eastAsia="zh-CN"/>
              </w:rPr>
            </w:pPr>
          </w:p>
          <w:p w14:paraId="4A15207E">
            <w:pPr>
              <w:widowControl/>
              <w:jc w:val="center"/>
              <w:textAlignment w:val="center"/>
              <w:rPr>
                <w:rFonts w:hint="default"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黄牛</w:t>
            </w:r>
          </w:p>
          <w:p w14:paraId="07787418">
            <w:pPr>
              <w:jc w:val="center"/>
              <w:rPr>
                <w:rFonts w:hint="eastAsia" w:ascii="宋体" w:hAnsi="宋体" w:cs="宋体"/>
                <w:color w:val="000000"/>
                <w:sz w:val="21"/>
                <w:szCs w:val="21"/>
              </w:rPr>
            </w:pPr>
          </w:p>
        </w:tc>
        <w:tc>
          <w:tcPr>
            <w:tcW w:w="1886"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503BB6D">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 w:val="21"/>
                <w:szCs w:val="21"/>
                <w:lang w:bidi="ar"/>
              </w:rPr>
              <w:t>浓度（</w:t>
            </w:r>
            <w:r>
              <w:rPr>
                <w:rFonts w:hint="eastAsia" w:ascii="宋体" w:hAnsi="宋体" w:cs="宋体"/>
                <w:color w:val="000000"/>
                <w:kern w:val="0"/>
                <w:sz w:val="21"/>
                <w:szCs w:val="21"/>
                <w:lang w:val="en-US" w:eastAsia="zh-CN" w:bidi="ar"/>
              </w:rPr>
              <w:t>%</w:t>
            </w:r>
            <w:r>
              <w:rPr>
                <w:rFonts w:hint="eastAsia" w:ascii="宋体" w:hAnsi="宋体" w:cs="宋体"/>
                <w:color w:val="000000"/>
                <w:kern w:val="0"/>
                <w:sz w:val="21"/>
                <w:szCs w:val="21"/>
                <w:lang w:bidi="ar"/>
              </w:rPr>
              <w:t>)</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902AF">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0.01</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D53DF0">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0.05</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155886">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0.1</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57523A">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0.5</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15A5D">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4F043B">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5</w:t>
            </w:r>
          </w:p>
        </w:tc>
      </w:tr>
      <w:tr w14:paraId="17D48B1F">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continue"/>
            <w:tcBorders>
              <w:top w:val="single" w:color="auto" w:sz="4" w:space="0"/>
              <w:left w:val="single" w:color="auto" w:sz="4" w:space="0"/>
              <w:bottom w:val="single" w:color="auto" w:sz="4" w:space="0"/>
              <w:right w:val="single" w:color="auto" w:sz="4" w:space="0"/>
            </w:tcBorders>
            <w:noWrap w:val="0"/>
            <w:vAlign w:val="center"/>
          </w:tcPr>
          <w:p w14:paraId="65ACFA0D">
            <w:pPr>
              <w:jc w:val="center"/>
              <w:rPr>
                <w:rFonts w:hint="eastAsia" w:ascii="宋体" w:hAnsi="宋体" w:cs="宋体"/>
                <w:color w:val="000000"/>
                <w:sz w:val="24"/>
                <w:szCs w:val="24"/>
              </w:rPr>
            </w:pPr>
          </w:p>
        </w:tc>
        <w:tc>
          <w:tcPr>
            <w:tcW w:w="760" w:type="dxa"/>
            <w:vMerge w:val="continue"/>
            <w:tcBorders>
              <w:top w:val="single" w:color="auto" w:sz="4" w:space="0"/>
              <w:left w:val="single" w:color="auto" w:sz="4" w:space="0"/>
              <w:bottom w:val="single" w:color="auto" w:sz="4" w:space="0"/>
              <w:right w:val="single" w:color="auto" w:sz="4" w:space="0"/>
            </w:tcBorders>
            <w:noWrap w:val="0"/>
            <w:vAlign w:val="center"/>
          </w:tcPr>
          <w:p w14:paraId="391BBF80">
            <w:pPr>
              <w:jc w:val="center"/>
              <w:rPr>
                <w:rFonts w:hint="eastAsia" w:ascii="宋体" w:hAnsi="宋体" w:cs="宋体"/>
                <w:color w:val="000000"/>
                <w:sz w:val="21"/>
                <w:szCs w:val="21"/>
              </w:rPr>
            </w:pPr>
          </w:p>
        </w:tc>
        <w:tc>
          <w:tcPr>
            <w:tcW w:w="1886"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9766B70">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sz w:val="21"/>
                <w:szCs w:val="21"/>
                <w:lang w:val="en-US" w:eastAsia="zh-CN"/>
              </w:rPr>
              <w:t>结果copies/μL</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3FF48">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4.62</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4222FA">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9.98</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C9F14">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18.65</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6742C2">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189.78</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4DDFD2">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323.00</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8057D5">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1707.59</w:t>
            </w:r>
          </w:p>
        </w:tc>
      </w:tr>
      <w:tr w14:paraId="7C37D891">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continue"/>
            <w:tcBorders>
              <w:top w:val="single" w:color="auto" w:sz="4" w:space="0"/>
              <w:left w:val="single" w:color="auto" w:sz="4" w:space="0"/>
              <w:bottom w:val="single" w:color="auto" w:sz="4" w:space="0"/>
              <w:right w:val="single" w:color="auto" w:sz="4" w:space="0"/>
            </w:tcBorders>
            <w:noWrap w:val="0"/>
            <w:vAlign w:val="center"/>
          </w:tcPr>
          <w:p w14:paraId="6EDB375C">
            <w:pPr>
              <w:jc w:val="center"/>
              <w:rPr>
                <w:rFonts w:hint="eastAsia" w:ascii="宋体" w:hAnsi="宋体" w:cs="宋体"/>
                <w:color w:val="000000"/>
                <w:sz w:val="24"/>
                <w:szCs w:val="24"/>
              </w:rPr>
            </w:pPr>
          </w:p>
        </w:tc>
        <w:tc>
          <w:tcPr>
            <w:tcW w:w="760" w:type="dxa"/>
            <w:vMerge w:val="continue"/>
            <w:tcBorders>
              <w:top w:val="single" w:color="auto" w:sz="4" w:space="0"/>
              <w:left w:val="single" w:color="auto" w:sz="4" w:space="0"/>
              <w:bottom w:val="single" w:color="auto" w:sz="4" w:space="0"/>
              <w:right w:val="single" w:color="auto" w:sz="4" w:space="0"/>
            </w:tcBorders>
            <w:noWrap w:val="0"/>
            <w:vAlign w:val="center"/>
          </w:tcPr>
          <w:p w14:paraId="02F25E80">
            <w:pPr>
              <w:jc w:val="center"/>
              <w:rPr>
                <w:rFonts w:hint="eastAsia" w:ascii="宋体" w:hAnsi="宋体" w:cs="宋体"/>
                <w:color w:val="000000"/>
                <w:sz w:val="21"/>
                <w:szCs w:val="21"/>
              </w:rPr>
            </w:pPr>
          </w:p>
        </w:tc>
        <w:tc>
          <w:tcPr>
            <w:tcW w:w="1886"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E28C2F7">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 w:val="21"/>
                <w:szCs w:val="21"/>
                <w:lang w:bidi="ar"/>
              </w:rPr>
              <w:t>标曲/相关性</w:t>
            </w:r>
          </w:p>
        </w:tc>
        <w:tc>
          <w:tcPr>
            <w:tcW w:w="5965" w:type="dxa"/>
            <w:gridSpan w:val="11"/>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5DD666">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y = 34217x - 4.2048 (R² = 0.9996)</w:t>
            </w:r>
          </w:p>
        </w:tc>
      </w:tr>
      <w:tr w14:paraId="38999E4C">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continue"/>
            <w:tcBorders>
              <w:top w:val="single" w:color="auto" w:sz="4" w:space="0"/>
              <w:left w:val="single" w:color="auto" w:sz="4" w:space="0"/>
              <w:bottom w:val="single" w:color="auto" w:sz="4" w:space="0"/>
              <w:right w:val="single" w:color="auto" w:sz="4" w:space="0"/>
            </w:tcBorders>
            <w:noWrap w:val="0"/>
            <w:vAlign w:val="center"/>
          </w:tcPr>
          <w:p w14:paraId="4BBF8B02">
            <w:pPr>
              <w:jc w:val="center"/>
              <w:rPr>
                <w:rFonts w:hint="eastAsia" w:ascii="宋体" w:hAnsi="宋体" w:cs="宋体"/>
                <w:color w:val="000000"/>
                <w:sz w:val="24"/>
                <w:szCs w:val="24"/>
              </w:rPr>
            </w:pPr>
          </w:p>
        </w:tc>
        <w:tc>
          <w:tcPr>
            <w:tcW w:w="76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780639AE">
            <w:pPr>
              <w:spacing w:line="240" w:lineRule="auto"/>
              <w:ind w:right="0" w:rightChars="0"/>
              <w:jc w:val="center"/>
              <w:rPr>
                <w:rFonts w:hint="eastAsia" w:ascii="宋体" w:hAnsi="宋体" w:eastAsia="宋体" w:cs="宋体"/>
                <w:color w:val="000000"/>
                <w:kern w:val="2"/>
                <w:sz w:val="21"/>
                <w:szCs w:val="21"/>
                <w:lang w:val="en-US" w:eastAsia="zh-CN" w:bidi="ar-SA"/>
              </w:rPr>
            </w:pPr>
            <w:r>
              <w:rPr>
                <w:rFonts w:hint="eastAsia" w:ascii="宋体" w:hAnsi="宋体" w:cs="宋体"/>
                <w:sz w:val="21"/>
                <w:szCs w:val="21"/>
                <w:lang w:val="en-US" w:eastAsia="zh-CN"/>
              </w:rPr>
              <w:t>山羊</w:t>
            </w:r>
          </w:p>
        </w:tc>
        <w:tc>
          <w:tcPr>
            <w:tcW w:w="1886"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1DBD7F6">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 w:val="21"/>
                <w:szCs w:val="21"/>
                <w:lang w:bidi="ar"/>
              </w:rPr>
              <w:t>浓度（</w:t>
            </w:r>
            <w:r>
              <w:rPr>
                <w:rFonts w:hint="eastAsia" w:ascii="宋体" w:hAnsi="宋体" w:cs="宋体"/>
                <w:color w:val="000000"/>
                <w:kern w:val="0"/>
                <w:sz w:val="21"/>
                <w:szCs w:val="21"/>
                <w:lang w:val="en-US" w:eastAsia="zh-CN" w:bidi="ar"/>
              </w:rPr>
              <w:t>%</w:t>
            </w:r>
            <w:r>
              <w:rPr>
                <w:rFonts w:hint="eastAsia" w:ascii="宋体" w:hAnsi="宋体" w:cs="宋体"/>
                <w:color w:val="000000"/>
                <w:kern w:val="0"/>
                <w:sz w:val="21"/>
                <w:szCs w:val="21"/>
                <w:lang w:bidi="ar"/>
              </w:rPr>
              <w:t>)</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04603A">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0.01</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942A1">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0.05</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A7ACC">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0.1</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47DA50">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0.5</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678C3F">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A038D4">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5</w:t>
            </w:r>
          </w:p>
        </w:tc>
      </w:tr>
      <w:tr w14:paraId="55B9A582">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continue"/>
            <w:tcBorders>
              <w:top w:val="single" w:color="auto" w:sz="4" w:space="0"/>
              <w:left w:val="single" w:color="auto" w:sz="4" w:space="0"/>
              <w:bottom w:val="single" w:color="auto" w:sz="4" w:space="0"/>
              <w:right w:val="single" w:color="auto" w:sz="4" w:space="0"/>
            </w:tcBorders>
            <w:noWrap w:val="0"/>
            <w:vAlign w:val="center"/>
          </w:tcPr>
          <w:p w14:paraId="4CF7B2BB">
            <w:pPr>
              <w:jc w:val="center"/>
              <w:rPr>
                <w:rFonts w:hint="eastAsia" w:ascii="宋体" w:hAnsi="宋体" w:cs="宋体"/>
                <w:color w:val="000000"/>
                <w:sz w:val="24"/>
                <w:szCs w:val="24"/>
              </w:rPr>
            </w:pPr>
          </w:p>
        </w:tc>
        <w:tc>
          <w:tcPr>
            <w:tcW w:w="760" w:type="dxa"/>
            <w:vMerge w:val="continue"/>
            <w:tcBorders>
              <w:top w:val="single" w:color="auto" w:sz="4" w:space="0"/>
              <w:left w:val="single" w:color="auto" w:sz="4" w:space="0"/>
              <w:bottom w:val="single" w:color="auto" w:sz="4" w:space="0"/>
              <w:right w:val="single" w:color="auto" w:sz="4" w:space="0"/>
            </w:tcBorders>
            <w:noWrap w:val="0"/>
            <w:vAlign w:val="center"/>
          </w:tcPr>
          <w:p w14:paraId="0BA4ED66">
            <w:pPr>
              <w:jc w:val="center"/>
              <w:rPr>
                <w:rFonts w:hint="eastAsia" w:ascii="宋体" w:hAnsi="宋体" w:cs="宋体"/>
                <w:color w:val="000000"/>
                <w:sz w:val="21"/>
                <w:szCs w:val="21"/>
              </w:rPr>
            </w:pPr>
          </w:p>
        </w:tc>
        <w:tc>
          <w:tcPr>
            <w:tcW w:w="1886"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588E9797">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sz w:val="21"/>
                <w:szCs w:val="21"/>
                <w:lang w:val="en-US" w:eastAsia="zh-CN"/>
              </w:rPr>
              <w:t>结果copies/μL</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62FEC">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4.08</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6A86A">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9.98</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79ACFA">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18.38</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4D65F">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183.00</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3FCF1D">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336.07</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3F35F6">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1722.75</w:t>
            </w:r>
          </w:p>
        </w:tc>
      </w:tr>
      <w:tr w14:paraId="10A5139F">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continue"/>
            <w:tcBorders>
              <w:top w:val="single" w:color="auto" w:sz="4" w:space="0"/>
              <w:left w:val="single" w:color="auto" w:sz="4" w:space="0"/>
              <w:bottom w:val="single" w:color="auto" w:sz="4" w:space="0"/>
              <w:right w:val="single" w:color="auto" w:sz="4" w:space="0"/>
            </w:tcBorders>
            <w:noWrap w:val="0"/>
            <w:vAlign w:val="center"/>
          </w:tcPr>
          <w:p w14:paraId="7887CCBE">
            <w:pPr>
              <w:jc w:val="center"/>
              <w:rPr>
                <w:rFonts w:hint="eastAsia" w:ascii="宋体" w:hAnsi="宋体" w:cs="宋体"/>
                <w:color w:val="000000"/>
                <w:sz w:val="24"/>
                <w:szCs w:val="24"/>
              </w:rPr>
            </w:pPr>
          </w:p>
        </w:tc>
        <w:tc>
          <w:tcPr>
            <w:tcW w:w="760" w:type="dxa"/>
            <w:vMerge w:val="continue"/>
            <w:tcBorders>
              <w:top w:val="single" w:color="auto" w:sz="4" w:space="0"/>
              <w:left w:val="single" w:color="auto" w:sz="4" w:space="0"/>
              <w:bottom w:val="single" w:color="auto" w:sz="4" w:space="0"/>
              <w:right w:val="single" w:color="auto" w:sz="4" w:space="0"/>
            </w:tcBorders>
            <w:noWrap w:val="0"/>
            <w:vAlign w:val="center"/>
          </w:tcPr>
          <w:p w14:paraId="0637F7A9">
            <w:pPr>
              <w:jc w:val="center"/>
              <w:rPr>
                <w:rFonts w:hint="eastAsia" w:ascii="宋体" w:hAnsi="宋体" w:cs="宋体"/>
                <w:color w:val="000000"/>
                <w:sz w:val="21"/>
                <w:szCs w:val="21"/>
              </w:rPr>
            </w:pPr>
          </w:p>
        </w:tc>
        <w:tc>
          <w:tcPr>
            <w:tcW w:w="1886"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D6984A8">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 w:val="21"/>
                <w:szCs w:val="21"/>
                <w:lang w:bidi="ar"/>
              </w:rPr>
              <w:t>标曲/相关性</w:t>
            </w:r>
          </w:p>
        </w:tc>
        <w:tc>
          <w:tcPr>
            <w:tcW w:w="5965" w:type="dxa"/>
            <w:gridSpan w:val="11"/>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4416F1">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y = 34548x - 4.4417 (R² = 0.9998)</w:t>
            </w:r>
          </w:p>
        </w:tc>
      </w:tr>
      <w:tr w14:paraId="6F31C71B">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restart"/>
            <w:tcBorders>
              <w:top w:val="single" w:color="auto" w:sz="4" w:space="0"/>
              <w:left w:val="single" w:color="auto" w:sz="4" w:space="0"/>
              <w:right w:val="single" w:color="auto" w:sz="4" w:space="0"/>
            </w:tcBorders>
            <w:noWrap w:val="0"/>
            <w:vAlign w:val="center"/>
          </w:tcPr>
          <w:p w14:paraId="7ABB2B4A">
            <w:pPr>
              <w:jc w:val="center"/>
              <w:rPr>
                <w:rFonts w:hint="eastAsia" w:ascii="宋体" w:hAnsi="宋体" w:cs="宋体"/>
                <w:color w:val="000000"/>
                <w:sz w:val="24"/>
                <w:szCs w:val="24"/>
              </w:rPr>
            </w:pPr>
            <w:r>
              <w:rPr>
                <w:rFonts w:hint="eastAsia" w:ascii="Times New Roman" w:hAnsi="Times New Roman" w:eastAsia="宋体" w:cs="Times New Roman"/>
                <w:snapToGrid/>
                <w:color w:val="000000"/>
                <w:kern w:val="2"/>
                <w:sz w:val="21"/>
                <w:szCs w:val="24"/>
                <w:lang w:val="en-US" w:eastAsia="zh-CN" w:bidi="ar-SA"/>
              </w:rPr>
              <w:t>Lab-4</w:t>
            </w:r>
          </w:p>
        </w:tc>
        <w:tc>
          <w:tcPr>
            <w:tcW w:w="76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4CB14C98">
            <w:pPr>
              <w:widowControl/>
              <w:jc w:val="center"/>
              <w:textAlignment w:val="center"/>
              <w:rPr>
                <w:rFonts w:hint="eastAsia" w:ascii="宋体" w:hAnsi="宋体" w:cs="宋体"/>
                <w:color w:val="000000"/>
                <w:sz w:val="21"/>
                <w:szCs w:val="21"/>
                <w:lang w:val="en-US" w:eastAsia="zh-CN"/>
              </w:rPr>
            </w:pPr>
          </w:p>
          <w:p w14:paraId="3579334A">
            <w:pPr>
              <w:widowControl/>
              <w:jc w:val="center"/>
              <w:textAlignment w:val="center"/>
              <w:rPr>
                <w:rFonts w:hint="default"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黄牛</w:t>
            </w:r>
          </w:p>
          <w:p w14:paraId="583B530B">
            <w:pPr>
              <w:jc w:val="both"/>
              <w:rPr>
                <w:rFonts w:hint="eastAsia" w:ascii="宋体" w:hAnsi="宋体" w:cs="宋体"/>
                <w:color w:val="000000"/>
                <w:sz w:val="21"/>
                <w:szCs w:val="21"/>
              </w:rPr>
            </w:pPr>
          </w:p>
        </w:tc>
        <w:tc>
          <w:tcPr>
            <w:tcW w:w="1886"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2FDDA1C3">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浓度（</w:t>
            </w:r>
            <w:r>
              <w:rPr>
                <w:rFonts w:hint="eastAsia" w:ascii="宋体" w:hAnsi="宋体" w:cs="宋体"/>
                <w:color w:val="000000"/>
                <w:kern w:val="0"/>
                <w:sz w:val="21"/>
                <w:szCs w:val="21"/>
                <w:lang w:val="en-US" w:eastAsia="zh-CN" w:bidi="ar"/>
              </w:rPr>
              <w:t>%</w:t>
            </w:r>
            <w:r>
              <w:rPr>
                <w:rFonts w:hint="eastAsia" w:ascii="宋体" w:hAnsi="宋体" w:cs="宋体"/>
                <w:color w:val="000000"/>
                <w:kern w:val="0"/>
                <w:sz w:val="21"/>
                <w:szCs w:val="21"/>
                <w:lang w:bidi="ar"/>
              </w:rPr>
              <w:t>)</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FC47C">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0.01</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737AF">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0.05</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E9F380">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0.1</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3795E">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0.5</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4DDC3">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1</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393E27">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5</w:t>
            </w:r>
          </w:p>
        </w:tc>
      </w:tr>
      <w:tr w14:paraId="355E0D4E">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90" w:hRule="atLeast"/>
        </w:trPr>
        <w:tc>
          <w:tcPr>
            <w:tcW w:w="1221" w:type="dxa"/>
            <w:vMerge w:val="continue"/>
            <w:tcBorders>
              <w:left w:val="single" w:color="auto" w:sz="4" w:space="0"/>
              <w:right w:val="single" w:color="auto" w:sz="4" w:space="0"/>
            </w:tcBorders>
            <w:noWrap w:val="0"/>
            <w:vAlign w:val="center"/>
          </w:tcPr>
          <w:p w14:paraId="0D6A880F">
            <w:pPr>
              <w:jc w:val="center"/>
              <w:rPr>
                <w:rFonts w:hint="eastAsia" w:ascii="宋体" w:hAnsi="宋体" w:cs="宋体"/>
                <w:color w:val="000000"/>
                <w:sz w:val="24"/>
                <w:szCs w:val="24"/>
              </w:rPr>
            </w:pPr>
          </w:p>
        </w:tc>
        <w:tc>
          <w:tcPr>
            <w:tcW w:w="760" w:type="dxa"/>
            <w:vMerge w:val="continue"/>
            <w:tcBorders>
              <w:top w:val="single" w:color="auto" w:sz="4" w:space="0"/>
              <w:left w:val="single" w:color="auto" w:sz="4" w:space="0"/>
              <w:bottom w:val="single" w:color="auto" w:sz="4" w:space="0"/>
              <w:right w:val="single" w:color="auto" w:sz="4" w:space="0"/>
            </w:tcBorders>
            <w:noWrap w:val="0"/>
            <w:vAlign w:val="center"/>
          </w:tcPr>
          <w:p w14:paraId="3D9AAB0A">
            <w:pPr>
              <w:jc w:val="center"/>
              <w:rPr>
                <w:rFonts w:hint="eastAsia" w:ascii="宋体" w:hAnsi="宋体" w:cs="宋体"/>
                <w:color w:val="000000"/>
                <w:sz w:val="21"/>
                <w:szCs w:val="21"/>
              </w:rPr>
            </w:pPr>
          </w:p>
        </w:tc>
        <w:tc>
          <w:tcPr>
            <w:tcW w:w="1886"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8D8A490">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结果copies/μL</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8399B">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2</w:t>
            </w:r>
            <w:r>
              <w:rPr>
                <w:rFonts w:hint="eastAsia" w:ascii="宋体" w:hAnsi="宋体" w:cs="宋体"/>
                <w:color w:val="000000"/>
                <w:kern w:val="0"/>
                <w:sz w:val="21"/>
                <w:szCs w:val="21"/>
                <w:lang w:bidi="ar"/>
              </w:rPr>
              <w:t>.62</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BA36D">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14</w:t>
            </w:r>
            <w:r>
              <w:rPr>
                <w:rFonts w:hint="eastAsia" w:ascii="宋体" w:hAnsi="宋体" w:cs="宋体"/>
                <w:color w:val="000000"/>
                <w:kern w:val="0"/>
                <w:sz w:val="21"/>
                <w:szCs w:val="21"/>
                <w:lang w:bidi="ar"/>
              </w:rPr>
              <w:t>.98</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B68A9D">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29</w:t>
            </w:r>
            <w:r>
              <w:rPr>
                <w:rFonts w:hint="eastAsia" w:ascii="宋体" w:hAnsi="宋体" w:cs="宋体"/>
                <w:color w:val="000000"/>
                <w:kern w:val="0"/>
                <w:sz w:val="21"/>
                <w:szCs w:val="21"/>
                <w:lang w:bidi="ar"/>
              </w:rPr>
              <w:t>.65</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E5A48A">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7</w:t>
            </w:r>
            <w:r>
              <w:rPr>
                <w:rFonts w:hint="eastAsia" w:ascii="宋体" w:hAnsi="宋体" w:cs="宋体"/>
                <w:color w:val="000000"/>
                <w:kern w:val="0"/>
                <w:sz w:val="21"/>
                <w:szCs w:val="21"/>
                <w:lang w:bidi="ar"/>
              </w:rPr>
              <w:t>9.78</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AE4EA2">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323.</w:t>
            </w:r>
            <w:r>
              <w:rPr>
                <w:rFonts w:hint="eastAsia" w:ascii="宋体" w:hAnsi="宋体" w:cs="宋体"/>
                <w:color w:val="000000"/>
                <w:kern w:val="0"/>
                <w:sz w:val="21"/>
                <w:szCs w:val="21"/>
                <w:lang w:val="en-US" w:eastAsia="zh-CN" w:bidi="ar"/>
              </w:rPr>
              <w:t>2</w:t>
            </w:r>
            <w:r>
              <w:rPr>
                <w:rFonts w:hint="eastAsia" w:ascii="宋体" w:hAnsi="宋体" w:cs="宋体"/>
                <w:color w:val="000000"/>
                <w:kern w:val="0"/>
                <w:sz w:val="21"/>
                <w:szCs w:val="21"/>
                <w:lang w:bidi="ar"/>
              </w:rPr>
              <w:t>0</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49C7BE">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69</w:t>
            </w:r>
            <w:r>
              <w:rPr>
                <w:rFonts w:hint="eastAsia" w:ascii="宋体" w:hAnsi="宋体" w:cs="宋体"/>
                <w:color w:val="000000"/>
                <w:kern w:val="0"/>
                <w:sz w:val="21"/>
                <w:szCs w:val="21"/>
                <w:lang w:bidi="ar"/>
              </w:rPr>
              <w:t>7.59</w:t>
            </w:r>
          </w:p>
        </w:tc>
      </w:tr>
      <w:tr w14:paraId="6DF1441E">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continue"/>
            <w:tcBorders>
              <w:left w:val="single" w:color="auto" w:sz="4" w:space="0"/>
              <w:right w:val="single" w:color="auto" w:sz="4" w:space="0"/>
            </w:tcBorders>
            <w:noWrap w:val="0"/>
            <w:vAlign w:val="center"/>
          </w:tcPr>
          <w:p w14:paraId="59603217">
            <w:pPr>
              <w:jc w:val="center"/>
              <w:rPr>
                <w:rFonts w:hint="eastAsia" w:ascii="宋体" w:hAnsi="宋体" w:cs="宋体"/>
                <w:color w:val="000000"/>
                <w:sz w:val="24"/>
                <w:szCs w:val="24"/>
              </w:rPr>
            </w:pPr>
          </w:p>
        </w:tc>
        <w:tc>
          <w:tcPr>
            <w:tcW w:w="760" w:type="dxa"/>
            <w:vMerge w:val="continue"/>
            <w:tcBorders>
              <w:top w:val="single" w:color="auto" w:sz="4" w:space="0"/>
              <w:left w:val="single" w:color="auto" w:sz="4" w:space="0"/>
              <w:bottom w:val="single" w:color="auto" w:sz="4" w:space="0"/>
              <w:right w:val="single" w:color="auto" w:sz="4" w:space="0"/>
            </w:tcBorders>
            <w:noWrap w:val="0"/>
            <w:vAlign w:val="center"/>
          </w:tcPr>
          <w:p w14:paraId="192B27F5">
            <w:pPr>
              <w:jc w:val="center"/>
              <w:rPr>
                <w:rFonts w:hint="eastAsia" w:ascii="宋体" w:hAnsi="宋体" w:cs="宋体"/>
                <w:color w:val="000000"/>
                <w:sz w:val="21"/>
                <w:szCs w:val="21"/>
              </w:rPr>
            </w:pPr>
          </w:p>
        </w:tc>
        <w:tc>
          <w:tcPr>
            <w:tcW w:w="1886"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042E11F3">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标曲/相关性</w:t>
            </w:r>
          </w:p>
        </w:tc>
        <w:tc>
          <w:tcPr>
            <w:tcW w:w="5965" w:type="dxa"/>
            <w:gridSpan w:val="11"/>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4A273">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y =</w:t>
            </w:r>
            <w:r>
              <w:rPr>
                <w:rFonts w:hint="eastAsia" w:ascii="宋体" w:hAnsi="宋体" w:cs="宋体"/>
                <w:color w:val="000000"/>
                <w:kern w:val="0"/>
                <w:sz w:val="21"/>
                <w:szCs w:val="21"/>
                <w:lang w:val="en-US" w:eastAsia="zh-CN" w:bidi="ar"/>
              </w:rPr>
              <w:t>339.68</w:t>
            </w:r>
            <w:r>
              <w:rPr>
                <w:rFonts w:hint="eastAsia" w:ascii="宋体" w:hAnsi="宋体" w:cs="宋体"/>
                <w:color w:val="000000"/>
                <w:kern w:val="0"/>
                <w:sz w:val="21"/>
                <w:szCs w:val="21"/>
                <w:lang w:bidi="ar"/>
              </w:rPr>
              <w:t xml:space="preserve">x - </w:t>
            </w:r>
            <w:r>
              <w:rPr>
                <w:rFonts w:hint="eastAsia" w:ascii="宋体" w:hAnsi="宋体" w:cs="宋体"/>
                <w:color w:val="000000"/>
                <w:kern w:val="0"/>
                <w:sz w:val="21"/>
                <w:szCs w:val="21"/>
                <w:lang w:val="en-US" w:eastAsia="zh-CN" w:bidi="ar"/>
              </w:rPr>
              <w:t>2.4045</w:t>
            </w:r>
            <w:r>
              <w:rPr>
                <w:rFonts w:hint="eastAsia" w:ascii="宋体" w:hAnsi="宋体" w:cs="宋体"/>
                <w:color w:val="000000"/>
                <w:kern w:val="0"/>
                <w:sz w:val="21"/>
                <w:szCs w:val="21"/>
                <w:lang w:bidi="ar"/>
              </w:rPr>
              <w:t xml:space="preserve"> (R² = 0.999</w:t>
            </w:r>
            <w:r>
              <w:rPr>
                <w:rFonts w:hint="eastAsia" w:ascii="宋体" w:hAnsi="宋体" w:cs="宋体"/>
                <w:color w:val="000000"/>
                <w:kern w:val="0"/>
                <w:sz w:val="21"/>
                <w:szCs w:val="21"/>
                <w:lang w:val="en-US" w:eastAsia="zh-CN" w:bidi="ar"/>
              </w:rPr>
              <w:t>8</w:t>
            </w:r>
            <w:r>
              <w:rPr>
                <w:rFonts w:hint="eastAsia" w:ascii="宋体" w:hAnsi="宋体" w:cs="宋体"/>
                <w:color w:val="000000"/>
                <w:kern w:val="0"/>
                <w:sz w:val="21"/>
                <w:szCs w:val="21"/>
                <w:lang w:bidi="ar"/>
              </w:rPr>
              <w:t>)</w:t>
            </w:r>
          </w:p>
        </w:tc>
      </w:tr>
      <w:tr w14:paraId="46724456">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continue"/>
            <w:tcBorders>
              <w:left w:val="single" w:color="auto" w:sz="4" w:space="0"/>
              <w:right w:val="single" w:color="auto" w:sz="4" w:space="0"/>
            </w:tcBorders>
            <w:noWrap w:val="0"/>
            <w:vAlign w:val="center"/>
          </w:tcPr>
          <w:p w14:paraId="25145DC1">
            <w:pPr>
              <w:jc w:val="center"/>
              <w:rPr>
                <w:rFonts w:hint="eastAsia" w:ascii="宋体" w:hAnsi="宋体" w:cs="宋体"/>
                <w:color w:val="000000"/>
                <w:sz w:val="24"/>
                <w:szCs w:val="24"/>
              </w:rPr>
            </w:pPr>
          </w:p>
        </w:tc>
        <w:tc>
          <w:tcPr>
            <w:tcW w:w="76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664BEDBA">
            <w:pPr>
              <w:spacing w:line="240" w:lineRule="auto"/>
              <w:ind w:right="0" w:rightChars="0"/>
              <w:jc w:val="center"/>
              <w:rPr>
                <w:rFonts w:hint="eastAsia" w:ascii="宋体" w:hAnsi="宋体" w:eastAsia="宋体" w:cs="宋体"/>
                <w:color w:val="000000"/>
                <w:kern w:val="2"/>
                <w:sz w:val="21"/>
                <w:szCs w:val="21"/>
                <w:lang w:val="en-US" w:eastAsia="zh-CN" w:bidi="ar-SA"/>
              </w:rPr>
            </w:pPr>
            <w:r>
              <w:rPr>
                <w:rFonts w:hint="eastAsia" w:ascii="宋体" w:hAnsi="宋体" w:cs="宋体"/>
                <w:sz w:val="21"/>
                <w:szCs w:val="21"/>
                <w:lang w:val="en-US" w:eastAsia="zh-CN"/>
              </w:rPr>
              <w:t>山羊</w:t>
            </w:r>
          </w:p>
        </w:tc>
        <w:tc>
          <w:tcPr>
            <w:tcW w:w="1886"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44D3F51">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浓度（</w:t>
            </w:r>
            <w:r>
              <w:rPr>
                <w:rFonts w:hint="eastAsia" w:ascii="宋体" w:hAnsi="宋体" w:cs="宋体"/>
                <w:color w:val="000000"/>
                <w:kern w:val="0"/>
                <w:sz w:val="21"/>
                <w:szCs w:val="21"/>
                <w:lang w:val="en-US" w:eastAsia="zh-CN" w:bidi="ar"/>
              </w:rPr>
              <w:t>%</w:t>
            </w:r>
            <w:r>
              <w:rPr>
                <w:rFonts w:hint="eastAsia" w:ascii="宋体" w:hAnsi="宋体" w:cs="宋体"/>
                <w:color w:val="000000"/>
                <w:kern w:val="0"/>
                <w:sz w:val="21"/>
                <w:szCs w:val="21"/>
                <w:lang w:bidi="ar"/>
              </w:rPr>
              <w:t>)</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B66DFF">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0.01</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391927">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0.05</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5C1D4">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0.1</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1ABAC">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0.5</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48DFE">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1</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91E170">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5</w:t>
            </w:r>
          </w:p>
        </w:tc>
      </w:tr>
      <w:tr w14:paraId="7D7A0D74">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continue"/>
            <w:tcBorders>
              <w:left w:val="single" w:color="auto" w:sz="4" w:space="0"/>
              <w:right w:val="single" w:color="auto" w:sz="4" w:space="0"/>
            </w:tcBorders>
            <w:noWrap w:val="0"/>
            <w:vAlign w:val="center"/>
          </w:tcPr>
          <w:p w14:paraId="1DACC4D8">
            <w:pPr>
              <w:jc w:val="center"/>
              <w:rPr>
                <w:rFonts w:hint="eastAsia" w:ascii="宋体" w:hAnsi="宋体" w:cs="宋体"/>
                <w:color w:val="000000"/>
                <w:sz w:val="24"/>
                <w:szCs w:val="24"/>
              </w:rPr>
            </w:pPr>
          </w:p>
        </w:tc>
        <w:tc>
          <w:tcPr>
            <w:tcW w:w="760" w:type="dxa"/>
            <w:vMerge w:val="continue"/>
            <w:tcBorders>
              <w:top w:val="single" w:color="auto" w:sz="4" w:space="0"/>
              <w:left w:val="single" w:color="auto" w:sz="4" w:space="0"/>
              <w:bottom w:val="single" w:color="auto" w:sz="4" w:space="0"/>
              <w:right w:val="single" w:color="auto" w:sz="4" w:space="0"/>
            </w:tcBorders>
            <w:noWrap w:val="0"/>
            <w:vAlign w:val="center"/>
          </w:tcPr>
          <w:p w14:paraId="7A3DB484">
            <w:pPr>
              <w:jc w:val="center"/>
              <w:rPr>
                <w:rFonts w:hint="eastAsia" w:ascii="宋体" w:hAnsi="宋体" w:cs="宋体"/>
                <w:color w:val="000000"/>
                <w:sz w:val="21"/>
                <w:szCs w:val="21"/>
              </w:rPr>
            </w:pPr>
          </w:p>
        </w:tc>
        <w:tc>
          <w:tcPr>
            <w:tcW w:w="1886"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2959B620">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结果copies/μL</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01C6DE">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2.1</w:t>
            </w:r>
            <w:r>
              <w:rPr>
                <w:rFonts w:hint="eastAsia" w:ascii="宋体" w:hAnsi="宋体" w:cs="宋体"/>
                <w:color w:val="000000"/>
                <w:kern w:val="0"/>
                <w:sz w:val="21"/>
                <w:szCs w:val="21"/>
                <w:lang w:bidi="ar"/>
              </w:rPr>
              <w:t>8</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204A2">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13</w:t>
            </w:r>
            <w:r>
              <w:rPr>
                <w:rFonts w:hint="eastAsia" w:ascii="宋体" w:hAnsi="宋体" w:cs="宋体"/>
                <w:color w:val="000000"/>
                <w:kern w:val="0"/>
                <w:sz w:val="21"/>
                <w:szCs w:val="21"/>
                <w:lang w:bidi="ar"/>
              </w:rPr>
              <w:t>.9</w:t>
            </w:r>
            <w:r>
              <w:rPr>
                <w:rFonts w:hint="eastAsia" w:ascii="宋体" w:hAnsi="宋体" w:cs="宋体"/>
                <w:color w:val="000000"/>
                <w:kern w:val="0"/>
                <w:sz w:val="21"/>
                <w:szCs w:val="21"/>
                <w:lang w:val="en-US" w:eastAsia="zh-CN" w:bidi="ar"/>
              </w:rPr>
              <w:t>7</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BF952F">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30</w:t>
            </w:r>
            <w:r>
              <w:rPr>
                <w:rFonts w:hint="eastAsia" w:ascii="宋体" w:hAnsi="宋体" w:cs="宋体"/>
                <w:color w:val="000000"/>
                <w:kern w:val="0"/>
                <w:sz w:val="21"/>
                <w:szCs w:val="21"/>
                <w:lang w:bidi="ar"/>
              </w:rPr>
              <w:t>.3</w:t>
            </w:r>
            <w:r>
              <w:rPr>
                <w:rFonts w:hint="eastAsia" w:ascii="宋体" w:hAnsi="宋体" w:cs="宋体"/>
                <w:color w:val="000000"/>
                <w:kern w:val="0"/>
                <w:sz w:val="21"/>
                <w:szCs w:val="21"/>
                <w:lang w:val="en-US" w:eastAsia="zh-CN" w:bidi="ar"/>
              </w:rPr>
              <w:t>9</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AF785">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190</w:t>
            </w:r>
            <w:r>
              <w:rPr>
                <w:rFonts w:hint="eastAsia" w:ascii="宋体" w:hAnsi="宋体" w:cs="宋体"/>
                <w:color w:val="000000"/>
                <w:kern w:val="0"/>
                <w:sz w:val="21"/>
                <w:szCs w:val="21"/>
                <w:lang w:bidi="ar"/>
              </w:rPr>
              <w:t>.00</w:t>
            </w:r>
          </w:p>
        </w:tc>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CD0F7E">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3</w:t>
            </w:r>
            <w:r>
              <w:rPr>
                <w:rFonts w:hint="eastAsia" w:ascii="宋体" w:hAnsi="宋体" w:cs="宋体"/>
                <w:color w:val="000000"/>
                <w:kern w:val="0"/>
                <w:sz w:val="21"/>
                <w:szCs w:val="21"/>
                <w:lang w:val="en-US" w:eastAsia="zh-CN" w:bidi="ar"/>
              </w:rPr>
              <w:t>68</w:t>
            </w:r>
            <w:r>
              <w:rPr>
                <w:rFonts w:hint="eastAsia" w:ascii="宋体" w:hAnsi="宋体" w:cs="宋体"/>
                <w:color w:val="000000"/>
                <w:kern w:val="0"/>
                <w:sz w:val="21"/>
                <w:szCs w:val="21"/>
                <w:lang w:bidi="ar"/>
              </w:rPr>
              <w:t>.07</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A2DC9">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82</w:t>
            </w:r>
            <w:r>
              <w:rPr>
                <w:rFonts w:hint="eastAsia" w:ascii="宋体" w:hAnsi="宋体" w:cs="宋体"/>
                <w:color w:val="000000"/>
                <w:kern w:val="0"/>
                <w:sz w:val="21"/>
                <w:szCs w:val="21"/>
                <w:lang w:bidi="ar"/>
              </w:rPr>
              <w:t>2.75</w:t>
            </w:r>
          </w:p>
        </w:tc>
      </w:tr>
      <w:tr w14:paraId="4D36AD1B">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15" w:type="dxa"/>
            <w:left w:w="15" w:type="dxa"/>
            <w:bottom w:w="15" w:type="dxa"/>
            <w:right w:w="15" w:type="dxa"/>
          </w:tblCellMar>
        </w:tblPrEx>
        <w:trPr>
          <w:trHeight w:val="347" w:hRule="atLeast"/>
        </w:trPr>
        <w:tc>
          <w:tcPr>
            <w:tcW w:w="1221" w:type="dxa"/>
            <w:vMerge w:val="continue"/>
            <w:tcBorders>
              <w:left w:val="single" w:color="auto" w:sz="4" w:space="0"/>
              <w:bottom w:val="single" w:color="auto" w:sz="4" w:space="0"/>
              <w:right w:val="single" w:color="auto" w:sz="4" w:space="0"/>
            </w:tcBorders>
            <w:noWrap w:val="0"/>
            <w:vAlign w:val="center"/>
          </w:tcPr>
          <w:p w14:paraId="66CFF826">
            <w:pPr>
              <w:jc w:val="center"/>
              <w:rPr>
                <w:rFonts w:hint="eastAsia" w:ascii="宋体" w:hAnsi="宋体" w:cs="宋体"/>
                <w:color w:val="000000"/>
                <w:sz w:val="24"/>
                <w:szCs w:val="24"/>
              </w:rPr>
            </w:pPr>
          </w:p>
        </w:tc>
        <w:tc>
          <w:tcPr>
            <w:tcW w:w="760" w:type="dxa"/>
            <w:vMerge w:val="continue"/>
            <w:tcBorders>
              <w:top w:val="single" w:color="auto" w:sz="4" w:space="0"/>
              <w:left w:val="single" w:color="auto" w:sz="4" w:space="0"/>
              <w:bottom w:val="single" w:color="auto" w:sz="4" w:space="0"/>
              <w:right w:val="single" w:color="auto" w:sz="4" w:space="0"/>
            </w:tcBorders>
            <w:noWrap w:val="0"/>
            <w:vAlign w:val="center"/>
          </w:tcPr>
          <w:p w14:paraId="2A66E908">
            <w:pPr>
              <w:jc w:val="center"/>
              <w:rPr>
                <w:rFonts w:hint="eastAsia" w:ascii="宋体" w:hAnsi="宋体" w:cs="宋体"/>
                <w:color w:val="000000"/>
                <w:sz w:val="21"/>
                <w:szCs w:val="21"/>
              </w:rPr>
            </w:pPr>
          </w:p>
        </w:tc>
        <w:tc>
          <w:tcPr>
            <w:tcW w:w="1886"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D1AD567">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标曲/相关性</w:t>
            </w:r>
          </w:p>
        </w:tc>
        <w:tc>
          <w:tcPr>
            <w:tcW w:w="5965" w:type="dxa"/>
            <w:gridSpan w:val="11"/>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93014C">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 xml:space="preserve">y = </w:t>
            </w:r>
            <w:r>
              <w:rPr>
                <w:rFonts w:hint="eastAsia" w:ascii="宋体" w:hAnsi="宋体" w:cs="宋体"/>
                <w:color w:val="000000"/>
                <w:kern w:val="0"/>
                <w:sz w:val="21"/>
                <w:szCs w:val="21"/>
                <w:lang w:val="en-US" w:eastAsia="zh-CN" w:bidi="ar"/>
              </w:rPr>
              <w:t>364.93</w:t>
            </w:r>
            <w:r>
              <w:rPr>
                <w:rFonts w:hint="eastAsia" w:ascii="宋体" w:hAnsi="宋体" w:cs="宋体"/>
                <w:color w:val="000000"/>
                <w:kern w:val="0"/>
                <w:sz w:val="21"/>
                <w:szCs w:val="21"/>
                <w:lang w:bidi="ar"/>
              </w:rPr>
              <w:t>x</w:t>
            </w:r>
            <w:r>
              <w:rPr>
                <w:rFonts w:hint="eastAsia" w:ascii="宋体" w:hAnsi="宋体" w:cs="宋体"/>
                <w:color w:val="000000"/>
                <w:kern w:val="0"/>
                <w:sz w:val="21"/>
                <w:szCs w:val="21"/>
                <w:lang w:val="en-US" w:eastAsia="zh-CN" w:bidi="ar"/>
              </w:rPr>
              <w:t>-</w:t>
            </w:r>
            <w:r>
              <w:rPr>
                <w:rFonts w:hint="eastAsia" w:ascii="宋体" w:hAnsi="宋体" w:cs="宋体"/>
                <w:color w:val="000000"/>
                <w:kern w:val="0"/>
                <w:sz w:val="21"/>
                <w:szCs w:val="21"/>
                <w:lang w:bidi="ar"/>
              </w:rPr>
              <w:t xml:space="preserve"> </w:t>
            </w:r>
            <w:r>
              <w:rPr>
                <w:rFonts w:hint="eastAsia" w:ascii="宋体" w:hAnsi="宋体" w:cs="宋体"/>
                <w:color w:val="000000"/>
                <w:kern w:val="0"/>
                <w:sz w:val="21"/>
                <w:szCs w:val="21"/>
                <w:lang w:val="en-US" w:eastAsia="zh-CN" w:bidi="ar"/>
              </w:rPr>
              <w:t>0.5112</w:t>
            </w:r>
            <w:r>
              <w:rPr>
                <w:rFonts w:hint="eastAsia" w:ascii="宋体" w:hAnsi="宋体" w:cs="宋体"/>
                <w:color w:val="000000"/>
                <w:kern w:val="0"/>
                <w:sz w:val="21"/>
                <w:szCs w:val="21"/>
                <w:lang w:bidi="ar"/>
              </w:rPr>
              <w:t xml:space="preserve"> (R² = 0.999</w:t>
            </w:r>
            <w:r>
              <w:rPr>
                <w:rFonts w:hint="eastAsia" w:ascii="宋体" w:hAnsi="宋体" w:cs="宋体"/>
                <w:color w:val="000000"/>
                <w:kern w:val="0"/>
                <w:sz w:val="21"/>
                <w:szCs w:val="21"/>
                <w:lang w:val="en-US" w:eastAsia="zh-CN" w:bidi="ar"/>
              </w:rPr>
              <w:t>9</w:t>
            </w:r>
            <w:r>
              <w:rPr>
                <w:rFonts w:hint="eastAsia" w:ascii="宋体" w:hAnsi="宋体" w:cs="宋体"/>
                <w:color w:val="000000"/>
                <w:kern w:val="0"/>
                <w:sz w:val="21"/>
                <w:szCs w:val="21"/>
                <w:lang w:bidi="ar"/>
              </w:rPr>
              <w:t>)</w:t>
            </w:r>
          </w:p>
        </w:tc>
      </w:tr>
    </w:tbl>
    <w:p w14:paraId="5407C479">
      <w:pPr>
        <w:keepNext w:val="0"/>
        <w:keepLines w:val="0"/>
        <w:numPr>
          <w:ilvl w:val="0"/>
          <w:numId w:val="0"/>
        </w:numPr>
        <w:suppressLineNumbers w:val="0"/>
        <w:spacing w:before="0" w:beforeAutospacing="0" w:after="0" w:afterAutospacing="0" w:line="240" w:lineRule="auto"/>
        <w:ind w:leftChars="0" w:right="0" w:rightChars="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（4）准确度</w:t>
      </w:r>
    </w:p>
    <w:p w14:paraId="6A329EFB">
      <w:pPr>
        <w:keepNext w:val="0"/>
        <w:keepLines w:val="0"/>
        <w:numPr>
          <w:ilvl w:val="0"/>
          <w:numId w:val="0"/>
        </w:numPr>
        <w:suppressLineNumbers w:val="0"/>
        <w:spacing w:before="0" w:beforeAutospacing="0" w:after="0" w:afterAutospacing="0" w:line="240" w:lineRule="auto"/>
        <w:ind w:leftChars="0" w:right="0" w:rightChars="0"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各实验室采用加标回收实验对方法的准确度进行评价，分别向阴性样品中加入低、中、高三水平（0.05%、1%、5%）加标样品进行独立测定、每个样品均平行测定两次，通过计算各实验室结果的平均回收率来考查不同实验室方法准确性，结果如表17所示。四家实验室回收率范围为90.4%～103.3%，满足GB/T 27404-2026《实验室质量控制规范 食品理化检测》中D.2.6规定的技术要求。</w:t>
      </w:r>
    </w:p>
    <w:p w14:paraId="056607AF">
      <w:pPr>
        <w:keepNext w:val="0"/>
        <w:keepLines w:val="0"/>
        <w:numPr>
          <w:ilvl w:val="0"/>
          <w:numId w:val="0"/>
        </w:numPr>
        <w:suppressLineNumbers w:val="0"/>
        <w:spacing w:before="0" w:beforeAutospacing="0" w:after="0" w:afterAutospacing="0" w:line="240" w:lineRule="auto"/>
        <w:ind w:leftChars="0" w:right="0" w:rightChars="0" w:firstLine="480" w:firstLineChars="200"/>
        <w:jc w:val="center"/>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表17  黄牛和山羊加标回收率检测结果比对</w:t>
      </w:r>
    </w:p>
    <w:tbl>
      <w:tblPr>
        <w:tblStyle w:val="5"/>
        <w:tblW w:w="982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93"/>
        <w:gridCol w:w="1493"/>
        <w:gridCol w:w="1464"/>
        <w:gridCol w:w="1391"/>
        <w:gridCol w:w="1391"/>
        <w:gridCol w:w="1155"/>
        <w:gridCol w:w="1434"/>
      </w:tblGrid>
      <w:tr w14:paraId="39F1B97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005" w:hRule="atLeast"/>
          <w:jc w:val="center"/>
        </w:trPr>
        <w:tc>
          <w:tcPr>
            <w:tcW w:w="1493" w:type="dxa"/>
            <w:noWrap w:val="0"/>
            <w:vAlign w:val="center"/>
          </w:tcPr>
          <w:p w14:paraId="283E3CB7">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试验室名称</w:t>
            </w:r>
          </w:p>
        </w:tc>
        <w:tc>
          <w:tcPr>
            <w:tcW w:w="1493" w:type="dxa"/>
            <w:noWrap w:val="0"/>
            <w:vAlign w:val="top"/>
          </w:tcPr>
          <w:p w14:paraId="10EFF2DB">
            <w:pPr>
              <w:jc w:val="center"/>
              <w:rPr>
                <w:rFonts w:hint="eastAsia" w:asciiTheme="minorEastAsia" w:hAnsiTheme="minorEastAsia" w:cstheme="minorEastAsia"/>
                <w:b w:val="0"/>
                <w:bCs/>
                <w:sz w:val="21"/>
                <w:szCs w:val="21"/>
                <w:vertAlign w:val="baseline"/>
                <w:lang w:val="en-US" w:eastAsia="zh-CN"/>
              </w:rPr>
            </w:pPr>
          </w:p>
          <w:p w14:paraId="45EF941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名称</w:t>
            </w:r>
          </w:p>
        </w:tc>
        <w:tc>
          <w:tcPr>
            <w:tcW w:w="1464" w:type="dxa"/>
            <w:noWrap w:val="0"/>
            <w:vAlign w:val="center"/>
          </w:tcPr>
          <w:p w14:paraId="24D070D9">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加标浓度</w:t>
            </w:r>
          </w:p>
          <w:p w14:paraId="28F40610">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w:t>
            </w:r>
          </w:p>
        </w:tc>
        <w:tc>
          <w:tcPr>
            <w:tcW w:w="1391" w:type="dxa"/>
            <w:noWrap w:val="0"/>
            <w:vAlign w:val="center"/>
          </w:tcPr>
          <w:p w14:paraId="7BA74E2B">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拷贝数浓度copies/μL</w:t>
            </w:r>
          </w:p>
        </w:tc>
        <w:tc>
          <w:tcPr>
            <w:tcW w:w="1391" w:type="dxa"/>
            <w:noWrap w:val="0"/>
            <w:vAlign w:val="center"/>
          </w:tcPr>
          <w:p w14:paraId="7EDC85E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样品加标</w:t>
            </w:r>
          </w:p>
          <w:p w14:paraId="4F5AB4F4">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测定含量</w:t>
            </w:r>
          </w:p>
          <w:p w14:paraId="00EB80CA">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w:t>
            </w:r>
          </w:p>
        </w:tc>
        <w:tc>
          <w:tcPr>
            <w:tcW w:w="1155" w:type="dxa"/>
            <w:noWrap w:val="0"/>
            <w:vAlign w:val="center"/>
          </w:tcPr>
          <w:p w14:paraId="274910D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回收率</w:t>
            </w:r>
          </w:p>
          <w:p w14:paraId="2ED6C361">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w:t>
            </w:r>
          </w:p>
        </w:tc>
        <w:tc>
          <w:tcPr>
            <w:tcW w:w="1434" w:type="dxa"/>
            <w:noWrap w:val="0"/>
            <w:vAlign w:val="center"/>
          </w:tcPr>
          <w:p w14:paraId="61725DB2">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平均</w:t>
            </w:r>
          </w:p>
          <w:p w14:paraId="5C8F5F40">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回收率</w:t>
            </w:r>
          </w:p>
          <w:p w14:paraId="65D8B02E">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w:t>
            </w:r>
          </w:p>
        </w:tc>
      </w:tr>
      <w:tr w14:paraId="052755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restart"/>
            <w:noWrap w:val="0"/>
            <w:vAlign w:val="center"/>
          </w:tcPr>
          <w:p w14:paraId="049109FE">
            <w:pPr>
              <w:jc w:val="center"/>
              <w:rPr>
                <w:rFonts w:hint="eastAsia" w:asciiTheme="minorEastAsia" w:hAnsiTheme="minorEastAsia" w:cstheme="minorEastAsia"/>
                <w:b w:val="0"/>
                <w:bCs/>
                <w:sz w:val="21"/>
                <w:szCs w:val="21"/>
                <w:vertAlign w:val="baseline"/>
                <w:lang w:val="en-US" w:eastAsia="zh-CN"/>
              </w:rPr>
            </w:pPr>
            <w:r>
              <w:rPr>
                <w:rFonts w:hint="eastAsia" w:ascii="Times New Roman" w:hAnsi="Times New Roman" w:eastAsia="宋体" w:cs="Times New Roman"/>
                <w:snapToGrid/>
                <w:color w:val="000000"/>
                <w:kern w:val="2"/>
                <w:sz w:val="21"/>
                <w:szCs w:val="24"/>
                <w:lang w:val="en-US" w:eastAsia="zh-CN" w:bidi="ar-SA"/>
              </w:rPr>
              <w:t>Lab-1</w:t>
            </w:r>
          </w:p>
        </w:tc>
        <w:tc>
          <w:tcPr>
            <w:tcW w:w="1493" w:type="dxa"/>
            <w:vMerge w:val="restart"/>
            <w:noWrap w:val="0"/>
            <w:vAlign w:val="center"/>
          </w:tcPr>
          <w:p w14:paraId="13C3E166">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黄牛</w:t>
            </w:r>
          </w:p>
        </w:tc>
        <w:tc>
          <w:tcPr>
            <w:tcW w:w="1464" w:type="dxa"/>
            <w:vMerge w:val="restart"/>
            <w:noWrap w:val="0"/>
            <w:vAlign w:val="center"/>
          </w:tcPr>
          <w:p w14:paraId="274CDC6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0.05</w:t>
            </w:r>
          </w:p>
        </w:tc>
        <w:tc>
          <w:tcPr>
            <w:tcW w:w="1391" w:type="dxa"/>
            <w:noWrap w:val="0"/>
            <w:vAlign w:val="bottom"/>
          </w:tcPr>
          <w:p w14:paraId="335FC12B">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15.54</w:t>
            </w:r>
          </w:p>
        </w:tc>
        <w:tc>
          <w:tcPr>
            <w:tcW w:w="1391" w:type="dxa"/>
            <w:noWrap w:val="0"/>
            <w:vAlign w:val="bottom"/>
          </w:tcPr>
          <w:p w14:paraId="687D7837">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0.046</w:t>
            </w:r>
          </w:p>
        </w:tc>
        <w:tc>
          <w:tcPr>
            <w:tcW w:w="1155" w:type="dxa"/>
            <w:noWrap w:val="0"/>
            <w:vAlign w:val="bottom"/>
          </w:tcPr>
          <w:p w14:paraId="25403C71">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92.0</w:t>
            </w:r>
          </w:p>
        </w:tc>
        <w:tc>
          <w:tcPr>
            <w:tcW w:w="1434" w:type="dxa"/>
            <w:vMerge w:val="restart"/>
            <w:noWrap w:val="0"/>
            <w:vAlign w:val="center"/>
          </w:tcPr>
          <w:p w14:paraId="2462334F">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91.0</w:t>
            </w:r>
          </w:p>
        </w:tc>
      </w:tr>
      <w:tr w14:paraId="293012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top"/>
          </w:tcPr>
          <w:p w14:paraId="3CC33825">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top"/>
          </w:tcPr>
          <w:p w14:paraId="510F8C3D">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64C17B3B">
            <w:pPr>
              <w:jc w:val="center"/>
              <w:rPr>
                <w:rFonts w:hint="eastAsia" w:asciiTheme="minorEastAsia" w:hAnsiTheme="minorEastAsia" w:cstheme="minorEastAsia"/>
                <w:b w:val="0"/>
                <w:bCs/>
                <w:sz w:val="21"/>
                <w:szCs w:val="21"/>
                <w:vertAlign w:val="baseline"/>
                <w:lang w:val="en-US" w:eastAsia="zh-CN"/>
              </w:rPr>
            </w:pPr>
          </w:p>
        </w:tc>
        <w:tc>
          <w:tcPr>
            <w:tcW w:w="1391" w:type="dxa"/>
            <w:noWrap w:val="0"/>
            <w:vAlign w:val="bottom"/>
          </w:tcPr>
          <w:p w14:paraId="1201312D">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15.05</w:t>
            </w:r>
          </w:p>
        </w:tc>
        <w:tc>
          <w:tcPr>
            <w:tcW w:w="1391" w:type="dxa"/>
            <w:noWrap w:val="0"/>
            <w:vAlign w:val="bottom"/>
          </w:tcPr>
          <w:p w14:paraId="5EE5742B">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0.045</w:t>
            </w:r>
          </w:p>
        </w:tc>
        <w:tc>
          <w:tcPr>
            <w:tcW w:w="1155" w:type="dxa"/>
            <w:noWrap w:val="0"/>
            <w:vAlign w:val="bottom"/>
          </w:tcPr>
          <w:p w14:paraId="45F4CBD7">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90.0</w:t>
            </w:r>
          </w:p>
        </w:tc>
        <w:tc>
          <w:tcPr>
            <w:tcW w:w="1434" w:type="dxa"/>
            <w:vMerge w:val="continue"/>
            <w:noWrap w:val="0"/>
            <w:vAlign w:val="center"/>
          </w:tcPr>
          <w:p w14:paraId="2B25F0BB">
            <w:pPr>
              <w:jc w:val="center"/>
              <w:rPr>
                <w:rFonts w:hint="eastAsia" w:asciiTheme="minorEastAsia" w:hAnsiTheme="minorEastAsia" w:cstheme="minorEastAsia"/>
                <w:b w:val="0"/>
                <w:bCs/>
                <w:sz w:val="21"/>
                <w:szCs w:val="21"/>
                <w:vertAlign w:val="baseline"/>
                <w:lang w:val="en-US" w:eastAsia="zh-CN"/>
              </w:rPr>
            </w:pPr>
          </w:p>
        </w:tc>
      </w:tr>
      <w:tr w14:paraId="52659E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211CE2EB">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15B9E2DD">
            <w:pPr>
              <w:jc w:val="center"/>
              <w:rPr>
                <w:rFonts w:hint="eastAsia" w:asciiTheme="minorEastAsia" w:hAnsiTheme="minorEastAsia" w:cstheme="minorEastAsia"/>
                <w:b w:val="0"/>
                <w:bCs/>
                <w:sz w:val="21"/>
                <w:szCs w:val="21"/>
                <w:vertAlign w:val="baseline"/>
                <w:lang w:val="en-US" w:eastAsia="zh-CN"/>
              </w:rPr>
            </w:pPr>
          </w:p>
        </w:tc>
        <w:tc>
          <w:tcPr>
            <w:tcW w:w="1464" w:type="dxa"/>
            <w:vMerge w:val="restart"/>
            <w:noWrap w:val="0"/>
            <w:vAlign w:val="center"/>
          </w:tcPr>
          <w:p w14:paraId="6D49875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w:t>
            </w:r>
          </w:p>
        </w:tc>
        <w:tc>
          <w:tcPr>
            <w:tcW w:w="1391" w:type="dxa"/>
            <w:noWrap w:val="0"/>
            <w:vAlign w:val="bottom"/>
          </w:tcPr>
          <w:p w14:paraId="36B0A76C">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331.47</w:t>
            </w:r>
          </w:p>
        </w:tc>
        <w:tc>
          <w:tcPr>
            <w:tcW w:w="1391" w:type="dxa"/>
            <w:noWrap w:val="0"/>
            <w:vAlign w:val="bottom"/>
          </w:tcPr>
          <w:p w14:paraId="2C5EEE54">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0.92</w:t>
            </w:r>
          </w:p>
        </w:tc>
        <w:tc>
          <w:tcPr>
            <w:tcW w:w="1155" w:type="dxa"/>
            <w:noWrap w:val="0"/>
            <w:vAlign w:val="bottom"/>
          </w:tcPr>
          <w:p w14:paraId="5BB261C4">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92.0</w:t>
            </w:r>
          </w:p>
        </w:tc>
        <w:tc>
          <w:tcPr>
            <w:tcW w:w="1434" w:type="dxa"/>
            <w:vMerge w:val="restart"/>
            <w:noWrap w:val="0"/>
            <w:vAlign w:val="center"/>
          </w:tcPr>
          <w:p w14:paraId="1CC71677">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93.3</w:t>
            </w:r>
          </w:p>
        </w:tc>
      </w:tr>
      <w:tr w14:paraId="016DCA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top"/>
          </w:tcPr>
          <w:p w14:paraId="4B6A8392">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top"/>
          </w:tcPr>
          <w:p w14:paraId="7B7D52DF">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785DCD23">
            <w:pPr>
              <w:jc w:val="center"/>
              <w:rPr>
                <w:rFonts w:hint="eastAsia" w:asciiTheme="minorEastAsia" w:hAnsiTheme="minorEastAsia" w:cstheme="minorEastAsia"/>
                <w:b w:val="0"/>
                <w:bCs/>
                <w:sz w:val="21"/>
                <w:szCs w:val="21"/>
                <w:vertAlign w:val="baseline"/>
                <w:lang w:val="en-US" w:eastAsia="zh-CN"/>
              </w:rPr>
            </w:pPr>
          </w:p>
        </w:tc>
        <w:tc>
          <w:tcPr>
            <w:tcW w:w="1391" w:type="dxa"/>
            <w:noWrap w:val="0"/>
            <w:vAlign w:val="bottom"/>
          </w:tcPr>
          <w:p w14:paraId="4B98DD31">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344.00</w:t>
            </w:r>
          </w:p>
        </w:tc>
        <w:tc>
          <w:tcPr>
            <w:tcW w:w="1391" w:type="dxa"/>
            <w:noWrap w:val="0"/>
            <w:vAlign w:val="bottom"/>
          </w:tcPr>
          <w:p w14:paraId="1FB76CB0">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0.96</w:t>
            </w:r>
          </w:p>
        </w:tc>
        <w:tc>
          <w:tcPr>
            <w:tcW w:w="1155" w:type="dxa"/>
            <w:noWrap w:val="0"/>
            <w:vAlign w:val="bottom"/>
          </w:tcPr>
          <w:p w14:paraId="3190F6E8">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96.0</w:t>
            </w:r>
          </w:p>
        </w:tc>
        <w:tc>
          <w:tcPr>
            <w:tcW w:w="1434" w:type="dxa"/>
            <w:vMerge w:val="continue"/>
            <w:noWrap w:val="0"/>
            <w:vAlign w:val="center"/>
          </w:tcPr>
          <w:p w14:paraId="3C6DE013">
            <w:pPr>
              <w:jc w:val="center"/>
              <w:rPr>
                <w:rFonts w:hint="eastAsia" w:asciiTheme="minorEastAsia" w:hAnsiTheme="minorEastAsia" w:cstheme="minorEastAsia"/>
                <w:b w:val="0"/>
                <w:bCs/>
                <w:sz w:val="21"/>
                <w:szCs w:val="21"/>
                <w:vertAlign w:val="baseline"/>
                <w:lang w:val="en-US" w:eastAsia="zh-CN"/>
              </w:rPr>
            </w:pPr>
          </w:p>
        </w:tc>
      </w:tr>
      <w:tr w14:paraId="4C507BF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top"/>
          </w:tcPr>
          <w:p w14:paraId="2BC28638">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top"/>
          </w:tcPr>
          <w:p w14:paraId="60345769">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075FE26C">
            <w:pPr>
              <w:jc w:val="center"/>
              <w:rPr>
                <w:rFonts w:hint="eastAsia" w:asciiTheme="minorEastAsia" w:hAnsiTheme="minorEastAsia" w:cstheme="minorEastAsia"/>
                <w:b w:val="0"/>
                <w:bCs/>
                <w:sz w:val="21"/>
                <w:szCs w:val="21"/>
                <w:vertAlign w:val="baseline"/>
                <w:lang w:val="en-US" w:eastAsia="zh-CN"/>
              </w:rPr>
            </w:pPr>
          </w:p>
        </w:tc>
        <w:tc>
          <w:tcPr>
            <w:tcW w:w="1391" w:type="dxa"/>
            <w:noWrap w:val="0"/>
            <w:vAlign w:val="bottom"/>
          </w:tcPr>
          <w:p w14:paraId="20E1BC65">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330.37</w:t>
            </w:r>
          </w:p>
        </w:tc>
        <w:tc>
          <w:tcPr>
            <w:tcW w:w="1391" w:type="dxa"/>
            <w:noWrap w:val="0"/>
            <w:vAlign w:val="bottom"/>
          </w:tcPr>
          <w:p w14:paraId="1EC64B7A">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0.92</w:t>
            </w:r>
          </w:p>
        </w:tc>
        <w:tc>
          <w:tcPr>
            <w:tcW w:w="1155" w:type="dxa"/>
            <w:noWrap w:val="0"/>
            <w:vAlign w:val="bottom"/>
          </w:tcPr>
          <w:p w14:paraId="76FE65C0">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92.0</w:t>
            </w:r>
          </w:p>
        </w:tc>
        <w:tc>
          <w:tcPr>
            <w:tcW w:w="1434" w:type="dxa"/>
            <w:vMerge w:val="continue"/>
            <w:noWrap w:val="0"/>
            <w:vAlign w:val="center"/>
          </w:tcPr>
          <w:p w14:paraId="1A3DBA8B">
            <w:pPr>
              <w:jc w:val="center"/>
              <w:rPr>
                <w:rFonts w:hint="eastAsia" w:asciiTheme="minorEastAsia" w:hAnsiTheme="minorEastAsia" w:cstheme="minorEastAsia"/>
                <w:b w:val="0"/>
                <w:bCs/>
                <w:sz w:val="21"/>
                <w:szCs w:val="21"/>
                <w:vertAlign w:val="baseline"/>
                <w:lang w:val="en-US" w:eastAsia="zh-CN"/>
              </w:rPr>
            </w:pPr>
          </w:p>
        </w:tc>
      </w:tr>
      <w:tr w14:paraId="77DE828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50044135">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62ED5537">
            <w:pPr>
              <w:jc w:val="center"/>
              <w:rPr>
                <w:rFonts w:hint="eastAsia" w:asciiTheme="minorEastAsia" w:hAnsiTheme="minorEastAsia" w:cstheme="minorEastAsia"/>
                <w:b w:val="0"/>
                <w:bCs/>
                <w:sz w:val="21"/>
                <w:szCs w:val="21"/>
                <w:vertAlign w:val="baseline"/>
                <w:lang w:val="en-US" w:eastAsia="zh-CN"/>
              </w:rPr>
            </w:pPr>
          </w:p>
        </w:tc>
        <w:tc>
          <w:tcPr>
            <w:tcW w:w="1464" w:type="dxa"/>
            <w:vMerge w:val="restart"/>
            <w:noWrap w:val="0"/>
            <w:vAlign w:val="center"/>
          </w:tcPr>
          <w:p w14:paraId="4E169851">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5</w:t>
            </w:r>
          </w:p>
        </w:tc>
        <w:tc>
          <w:tcPr>
            <w:tcW w:w="1391" w:type="dxa"/>
            <w:noWrap w:val="0"/>
            <w:vAlign w:val="bottom"/>
          </w:tcPr>
          <w:p w14:paraId="19D86F99">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1797.10</w:t>
            </w:r>
          </w:p>
        </w:tc>
        <w:tc>
          <w:tcPr>
            <w:tcW w:w="1391" w:type="dxa"/>
            <w:noWrap w:val="0"/>
            <w:vAlign w:val="bottom"/>
          </w:tcPr>
          <w:p w14:paraId="2A53B371">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5.01</w:t>
            </w:r>
          </w:p>
        </w:tc>
        <w:tc>
          <w:tcPr>
            <w:tcW w:w="1155" w:type="dxa"/>
            <w:noWrap w:val="0"/>
            <w:vAlign w:val="bottom"/>
          </w:tcPr>
          <w:p w14:paraId="00F20081">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100.2</w:t>
            </w:r>
          </w:p>
        </w:tc>
        <w:tc>
          <w:tcPr>
            <w:tcW w:w="1434" w:type="dxa"/>
            <w:vMerge w:val="restart"/>
            <w:noWrap w:val="0"/>
            <w:vAlign w:val="center"/>
          </w:tcPr>
          <w:p w14:paraId="61A29874">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99.9</w:t>
            </w:r>
          </w:p>
        </w:tc>
      </w:tr>
      <w:tr w14:paraId="4A1316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0CE93578">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14FC5133">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0496AD4D">
            <w:pPr>
              <w:jc w:val="center"/>
              <w:rPr>
                <w:rFonts w:hint="eastAsia" w:asciiTheme="minorEastAsia" w:hAnsiTheme="minorEastAsia" w:cstheme="minorEastAsia"/>
                <w:b w:val="0"/>
                <w:bCs/>
                <w:sz w:val="21"/>
                <w:szCs w:val="21"/>
                <w:vertAlign w:val="baseline"/>
                <w:lang w:val="en-US" w:eastAsia="zh-CN"/>
              </w:rPr>
            </w:pPr>
          </w:p>
        </w:tc>
        <w:tc>
          <w:tcPr>
            <w:tcW w:w="1391" w:type="dxa"/>
            <w:noWrap w:val="0"/>
            <w:vAlign w:val="bottom"/>
          </w:tcPr>
          <w:p w14:paraId="23A10B18">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1807.80</w:t>
            </w:r>
          </w:p>
        </w:tc>
        <w:tc>
          <w:tcPr>
            <w:tcW w:w="1391" w:type="dxa"/>
            <w:noWrap w:val="0"/>
            <w:vAlign w:val="bottom"/>
          </w:tcPr>
          <w:p w14:paraId="4A840651">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4.98</w:t>
            </w:r>
          </w:p>
        </w:tc>
        <w:tc>
          <w:tcPr>
            <w:tcW w:w="1155" w:type="dxa"/>
            <w:noWrap w:val="0"/>
            <w:vAlign w:val="bottom"/>
          </w:tcPr>
          <w:p w14:paraId="695DCF7A">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99.6</w:t>
            </w:r>
          </w:p>
        </w:tc>
        <w:tc>
          <w:tcPr>
            <w:tcW w:w="1434" w:type="dxa"/>
            <w:vMerge w:val="continue"/>
            <w:noWrap w:val="0"/>
            <w:vAlign w:val="center"/>
          </w:tcPr>
          <w:p w14:paraId="7C86AEF1">
            <w:pPr>
              <w:jc w:val="center"/>
              <w:rPr>
                <w:rFonts w:hint="eastAsia" w:asciiTheme="minorEastAsia" w:hAnsiTheme="minorEastAsia" w:cstheme="minorEastAsia"/>
                <w:b w:val="0"/>
                <w:bCs/>
                <w:sz w:val="21"/>
                <w:szCs w:val="21"/>
                <w:vertAlign w:val="baseline"/>
                <w:lang w:val="en-US" w:eastAsia="zh-CN"/>
              </w:rPr>
            </w:pPr>
          </w:p>
        </w:tc>
      </w:tr>
      <w:tr w14:paraId="47B920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6913E9D9">
            <w:pPr>
              <w:jc w:val="center"/>
              <w:rPr>
                <w:rFonts w:hint="eastAsia" w:asciiTheme="minorEastAsia" w:hAnsiTheme="minorEastAsia" w:cstheme="minorEastAsia"/>
                <w:b w:val="0"/>
                <w:bCs/>
                <w:sz w:val="21"/>
                <w:szCs w:val="21"/>
                <w:vertAlign w:val="baseline"/>
                <w:lang w:val="en-US" w:eastAsia="zh-CN"/>
              </w:rPr>
            </w:pPr>
          </w:p>
        </w:tc>
        <w:tc>
          <w:tcPr>
            <w:tcW w:w="1493" w:type="dxa"/>
            <w:vMerge w:val="restart"/>
            <w:noWrap w:val="0"/>
            <w:vAlign w:val="center"/>
          </w:tcPr>
          <w:p w14:paraId="28D418C6">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山羊</w:t>
            </w:r>
          </w:p>
        </w:tc>
        <w:tc>
          <w:tcPr>
            <w:tcW w:w="1464" w:type="dxa"/>
            <w:vMerge w:val="restart"/>
            <w:noWrap w:val="0"/>
            <w:vAlign w:val="center"/>
          </w:tcPr>
          <w:p w14:paraId="026DA245">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0.05</w:t>
            </w:r>
          </w:p>
        </w:tc>
        <w:tc>
          <w:tcPr>
            <w:tcW w:w="1391" w:type="dxa"/>
            <w:noWrap w:val="0"/>
            <w:vAlign w:val="bottom"/>
          </w:tcPr>
          <w:p w14:paraId="39066B83">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17.75</w:t>
            </w:r>
          </w:p>
        </w:tc>
        <w:tc>
          <w:tcPr>
            <w:tcW w:w="1391" w:type="dxa"/>
            <w:noWrap w:val="0"/>
            <w:vAlign w:val="bottom"/>
          </w:tcPr>
          <w:p w14:paraId="3FADC515">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0.049</w:t>
            </w:r>
          </w:p>
        </w:tc>
        <w:tc>
          <w:tcPr>
            <w:tcW w:w="1155" w:type="dxa"/>
            <w:noWrap w:val="0"/>
            <w:vAlign w:val="bottom"/>
          </w:tcPr>
          <w:p w14:paraId="0229A218">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98.0</w:t>
            </w:r>
          </w:p>
        </w:tc>
        <w:tc>
          <w:tcPr>
            <w:tcW w:w="1434" w:type="dxa"/>
            <w:vMerge w:val="restart"/>
            <w:noWrap w:val="0"/>
            <w:vAlign w:val="center"/>
          </w:tcPr>
          <w:p w14:paraId="543D9180">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94.0</w:t>
            </w:r>
          </w:p>
        </w:tc>
      </w:tr>
      <w:tr w14:paraId="2BAF99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5FAFCAC7">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14435493">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622B9EE0">
            <w:pPr>
              <w:jc w:val="center"/>
              <w:rPr>
                <w:rFonts w:hint="eastAsia" w:asciiTheme="minorEastAsia" w:hAnsiTheme="minorEastAsia" w:cstheme="minorEastAsia"/>
                <w:b w:val="0"/>
                <w:bCs/>
                <w:sz w:val="21"/>
                <w:szCs w:val="21"/>
                <w:vertAlign w:val="baseline"/>
                <w:lang w:val="en-US" w:eastAsia="zh-CN"/>
              </w:rPr>
            </w:pPr>
          </w:p>
        </w:tc>
        <w:tc>
          <w:tcPr>
            <w:tcW w:w="1391" w:type="dxa"/>
            <w:noWrap w:val="0"/>
            <w:vAlign w:val="bottom"/>
          </w:tcPr>
          <w:p w14:paraId="3708ED88">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16.50</w:t>
            </w:r>
          </w:p>
        </w:tc>
        <w:tc>
          <w:tcPr>
            <w:tcW w:w="1391" w:type="dxa"/>
            <w:noWrap w:val="0"/>
            <w:vAlign w:val="bottom"/>
          </w:tcPr>
          <w:p w14:paraId="690F6D15">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0.045</w:t>
            </w:r>
          </w:p>
        </w:tc>
        <w:tc>
          <w:tcPr>
            <w:tcW w:w="1155" w:type="dxa"/>
            <w:noWrap w:val="0"/>
            <w:vAlign w:val="bottom"/>
          </w:tcPr>
          <w:p w14:paraId="17BD3F0F">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90.0</w:t>
            </w:r>
          </w:p>
        </w:tc>
        <w:tc>
          <w:tcPr>
            <w:tcW w:w="1434" w:type="dxa"/>
            <w:vMerge w:val="continue"/>
            <w:noWrap w:val="0"/>
            <w:vAlign w:val="center"/>
          </w:tcPr>
          <w:p w14:paraId="3FB6C1F9">
            <w:pPr>
              <w:jc w:val="center"/>
              <w:rPr>
                <w:rFonts w:hint="eastAsia" w:asciiTheme="minorEastAsia" w:hAnsiTheme="minorEastAsia" w:cstheme="minorEastAsia"/>
                <w:b w:val="0"/>
                <w:bCs/>
                <w:sz w:val="21"/>
                <w:szCs w:val="21"/>
                <w:vertAlign w:val="baseline"/>
                <w:lang w:val="en-US" w:eastAsia="zh-CN"/>
              </w:rPr>
            </w:pPr>
          </w:p>
        </w:tc>
      </w:tr>
      <w:tr w14:paraId="1737D5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9" w:hRule="atLeast"/>
          <w:jc w:val="center"/>
        </w:trPr>
        <w:tc>
          <w:tcPr>
            <w:tcW w:w="1493" w:type="dxa"/>
            <w:vMerge w:val="continue"/>
            <w:noWrap w:val="0"/>
            <w:vAlign w:val="center"/>
          </w:tcPr>
          <w:p w14:paraId="58B6312D">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6D872894">
            <w:pPr>
              <w:jc w:val="center"/>
              <w:rPr>
                <w:rFonts w:hint="eastAsia" w:asciiTheme="minorEastAsia" w:hAnsiTheme="minorEastAsia" w:cstheme="minorEastAsia"/>
                <w:b w:val="0"/>
                <w:bCs/>
                <w:sz w:val="21"/>
                <w:szCs w:val="21"/>
                <w:vertAlign w:val="baseline"/>
                <w:lang w:val="en-US" w:eastAsia="zh-CN"/>
              </w:rPr>
            </w:pPr>
          </w:p>
        </w:tc>
        <w:tc>
          <w:tcPr>
            <w:tcW w:w="1464" w:type="dxa"/>
            <w:vMerge w:val="restart"/>
            <w:noWrap w:val="0"/>
            <w:vAlign w:val="center"/>
          </w:tcPr>
          <w:p w14:paraId="5E3C1741">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w:t>
            </w:r>
          </w:p>
        </w:tc>
        <w:tc>
          <w:tcPr>
            <w:tcW w:w="1391" w:type="dxa"/>
            <w:noWrap w:val="0"/>
            <w:vAlign w:val="bottom"/>
          </w:tcPr>
          <w:p w14:paraId="5FAAE359">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343.80</w:t>
            </w:r>
          </w:p>
        </w:tc>
        <w:tc>
          <w:tcPr>
            <w:tcW w:w="1391" w:type="dxa"/>
            <w:noWrap w:val="0"/>
            <w:vAlign w:val="bottom"/>
          </w:tcPr>
          <w:p w14:paraId="5C625A92">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0.90</w:t>
            </w:r>
          </w:p>
        </w:tc>
        <w:tc>
          <w:tcPr>
            <w:tcW w:w="1155" w:type="dxa"/>
            <w:noWrap w:val="0"/>
            <w:vAlign w:val="bottom"/>
          </w:tcPr>
          <w:p w14:paraId="50D828EE">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90.0</w:t>
            </w:r>
          </w:p>
        </w:tc>
        <w:tc>
          <w:tcPr>
            <w:tcW w:w="1434" w:type="dxa"/>
            <w:vMerge w:val="restart"/>
            <w:noWrap w:val="0"/>
            <w:vAlign w:val="center"/>
          </w:tcPr>
          <w:p w14:paraId="4119D6E3">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91.3</w:t>
            </w:r>
          </w:p>
        </w:tc>
      </w:tr>
      <w:tr w14:paraId="245EDB1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21163D3D">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3EA32FB9">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2853AA37">
            <w:pPr>
              <w:jc w:val="center"/>
              <w:rPr>
                <w:rFonts w:hint="eastAsia" w:asciiTheme="minorEastAsia" w:hAnsiTheme="minorEastAsia" w:cstheme="minorEastAsia"/>
                <w:b w:val="0"/>
                <w:bCs/>
                <w:sz w:val="21"/>
                <w:szCs w:val="21"/>
                <w:vertAlign w:val="baseline"/>
                <w:lang w:val="en-US" w:eastAsia="zh-CN"/>
              </w:rPr>
            </w:pPr>
          </w:p>
        </w:tc>
        <w:tc>
          <w:tcPr>
            <w:tcW w:w="1391" w:type="dxa"/>
            <w:noWrap w:val="0"/>
            <w:vAlign w:val="bottom"/>
          </w:tcPr>
          <w:p w14:paraId="007DA4DC">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353.70</w:t>
            </w:r>
          </w:p>
        </w:tc>
        <w:tc>
          <w:tcPr>
            <w:tcW w:w="1391" w:type="dxa"/>
            <w:noWrap w:val="0"/>
            <w:vAlign w:val="bottom"/>
          </w:tcPr>
          <w:p w14:paraId="23933B6C">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0.93</w:t>
            </w:r>
          </w:p>
        </w:tc>
        <w:tc>
          <w:tcPr>
            <w:tcW w:w="1155" w:type="dxa"/>
            <w:noWrap w:val="0"/>
            <w:vAlign w:val="bottom"/>
          </w:tcPr>
          <w:p w14:paraId="44627C38">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93.0</w:t>
            </w:r>
          </w:p>
        </w:tc>
        <w:tc>
          <w:tcPr>
            <w:tcW w:w="1434" w:type="dxa"/>
            <w:vMerge w:val="continue"/>
            <w:noWrap w:val="0"/>
            <w:vAlign w:val="center"/>
          </w:tcPr>
          <w:p w14:paraId="0D7A2032">
            <w:pPr>
              <w:jc w:val="center"/>
              <w:rPr>
                <w:rFonts w:hint="eastAsia" w:asciiTheme="minorEastAsia" w:hAnsiTheme="minorEastAsia" w:cstheme="minorEastAsia"/>
                <w:b w:val="0"/>
                <w:bCs/>
                <w:sz w:val="21"/>
                <w:szCs w:val="21"/>
                <w:vertAlign w:val="baseline"/>
                <w:lang w:val="en-US" w:eastAsia="zh-CN"/>
              </w:rPr>
            </w:pPr>
          </w:p>
        </w:tc>
      </w:tr>
      <w:tr w14:paraId="55EDAD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07A97427">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777AB545">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1FFD9696">
            <w:pPr>
              <w:jc w:val="center"/>
              <w:rPr>
                <w:rFonts w:hint="eastAsia" w:asciiTheme="minorEastAsia" w:hAnsiTheme="minorEastAsia" w:cstheme="minorEastAsia"/>
                <w:b w:val="0"/>
                <w:bCs/>
                <w:sz w:val="21"/>
                <w:szCs w:val="21"/>
                <w:vertAlign w:val="baseline"/>
                <w:lang w:val="en-US" w:eastAsia="zh-CN"/>
              </w:rPr>
            </w:pPr>
          </w:p>
        </w:tc>
        <w:tc>
          <w:tcPr>
            <w:tcW w:w="1391" w:type="dxa"/>
            <w:noWrap w:val="0"/>
            <w:vAlign w:val="bottom"/>
          </w:tcPr>
          <w:p w14:paraId="649D99A1">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344.85</w:t>
            </w:r>
          </w:p>
        </w:tc>
        <w:tc>
          <w:tcPr>
            <w:tcW w:w="1391" w:type="dxa"/>
            <w:noWrap w:val="0"/>
            <w:vAlign w:val="bottom"/>
          </w:tcPr>
          <w:p w14:paraId="5BF51E79">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0.91</w:t>
            </w:r>
          </w:p>
        </w:tc>
        <w:tc>
          <w:tcPr>
            <w:tcW w:w="1155" w:type="dxa"/>
            <w:noWrap w:val="0"/>
            <w:vAlign w:val="bottom"/>
          </w:tcPr>
          <w:p w14:paraId="0D4136CF">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91.0</w:t>
            </w:r>
          </w:p>
        </w:tc>
        <w:tc>
          <w:tcPr>
            <w:tcW w:w="1434" w:type="dxa"/>
            <w:vMerge w:val="continue"/>
            <w:noWrap w:val="0"/>
            <w:vAlign w:val="center"/>
          </w:tcPr>
          <w:p w14:paraId="63ABCC4F">
            <w:pPr>
              <w:jc w:val="center"/>
              <w:rPr>
                <w:rFonts w:hint="eastAsia" w:asciiTheme="minorEastAsia" w:hAnsiTheme="minorEastAsia" w:cstheme="minorEastAsia"/>
                <w:b w:val="0"/>
                <w:bCs/>
                <w:sz w:val="21"/>
                <w:szCs w:val="21"/>
                <w:vertAlign w:val="baseline"/>
                <w:lang w:val="en-US" w:eastAsia="zh-CN"/>
              </w:rPr>
            </w:pPr>
          </w:p>
        </w:tc>
      </w:tr>
      <w:tr w14:paraId="432BE1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1493" w:type="dxa"/>
            <w:vMerge w:val="continue"/>
            <w:noWrap w:val="0"/>
            <w:vAlign w:val="center"/>
          </w:tcPr>
          <w:p w14:paraId="09A1547D">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1D8C1594">
            <w:pPr>
              <w:jc w:val="center"/>
              <w:rPr>
                <w:rFonts w:hint="eastAsia" w:asciiTheme="minorEastAsia" w:hAnsiTheme="minorEastAsia" w:cstheme="minorEastAsia"/>
                <w:b w:val="0"/>
                <w:bCs/>
                <w:sz w:val="21"/>
                <w:szCs w:val="21"/>
                <w:vertAlign w:val="baseline"/>
                <w:lang w:val="en-US" w:eastAsia="zh-CN"/>
              </w:rPr>
            </w:pPr>
          </w:p>
        </w:tc>
        <w:tc>
          <w:tcPr>
            <w:tcW w:w="1464" w:type="dxa"/>
            <w:vMerge w:val="restart"/>
            <w:noWrap w:val="0"/>
            <w:vAlign w:val="center"/>
          </w:tcPr>
          <w:p w14:paraId="3FA62368">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5</w:t>
            </w:r>
          </w:p>
        </w:tc>
        <w:tc>
          <w:tcPr>
            <w:tcW w:w="1391" w:type="dxa"/>
            <w:noWrap w:val="0"/>
            <w:vAlign w:val="bottom"/>
          </w:tcPr>
          <w:p w14:paraId="38B41B24">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1952.70</w:t>
            </w:r>
          </w:p>
        </w:tc>
        <w:tc>
          <w:tcPr>
            <w:tcW w:w="1391" w:type="dxa"/>
            <w:noWrap w:val="0"/>
            <w:vAlign w:val="bottom"/>
          </w:tcPr>
          <w:p w14:paraId="3B84B7B2">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5.12</w:t>
            </w:r>
          </w:p>
        </w:tc>
        <w:tc>
          <w:tcPr>
            <w:tcW w:w="1155" w:type="dxa"/>
            <w:noWrap w:val="0"/>
            <w:vAlign w:val="bottom"/>
          </w:tcPr>
          <w:p w14:paraId="3BA3104B">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102.4</w:t>
            </w:r>
          </w:p>
        </w:tc>
        <w:tc>
          <w:tcPr>
            <w:tcW w:w="1434" w:type="dxa"/>
            <w:vMerge w:val="restart"/>
            <w:noWrap w:val="0"/>
            <w:vAlign w:val="center"/>
          </w:tcPr>
          <w:p w14:paraId="5F8DBBC0">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99.8</w:t>
            </w:r>
          </w:p>
        </w:tc>
      </w:tr>
      <w:tr w14:paraId="0A2BA8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3D6F2DEB">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09A38103">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5FD54B98">
            <w:pPr>
              <w:jc w:val="center"/>
              <w:rPr>
                <w:rFonts w:hint="eastAsia" w:asciiTheme="minorEastAsia" w:hAnsiTheme="minorEastAsia" w:cstheme="minorEastAsia"/>
                <w:b w:val="0"/>
                <w:bCs/>
                <w:sz w:val="21"/>
                <w:szCs w:val="21"/>
                <w:vertAlign w:val="baseline"/>
                <w:lang w:val="en-US" w:eastAsia="zh-CN"/>
              </w:rPr>
            </w:pPr>
          </w:p>
        </w:tc>
        <w:tc>
          <w:tcPr>
            <w:tcW w:w="1391" w:type="dxa"/>
            <w:noWrap w:val="0"/>
            <w:vAlign w:val="bottom"/>
          </w:tcPr>
          <w:p w14:paraId="4F41EC04">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1850.50</w:t>
            </w:r>
          </w:p>
        </w:tc>
        <w:tc>
          <w:tcPr>
            <w:tcW w:w="1391" w:type="dxa"/>
            <w:noWrap w:val="0"/>
            <w:vAlign w:val="bottom"/>
          </w:tcPr>
          <w:p w14:paraId="7EEF4F86">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4.86</w:t>
            </w:r>
          </w:p>
        </w:tc>
        <w:tc>
          <w:tcPr>
            <w:tcW w:w="1155" w:type="dxa"/>
            <w:noWrap w:val="0"/>
            <w:vAlign w:val="bottom"/>
          </w:tcPr>
          <w:p w14:paraId="1623DD9C">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97.2</w:t>
            </w:r>
          </w:p>
        </w:tc>
        <w:tc>
          <w:tcPr>
            <w:tcW w:w="1434" w:type="dxa"/>
            <w:vMerge w:val="continue"/>
            <w:noWrap w:val="0"/>
            <w:vAlign w:val="center"/>
          </w:tcPr>
          <w:p w14:paraId="4337A957">
            <w:pPr>
              <w:jc w:val="center"/>
              <w:rPr>
                <w:rFonts w:hint="eastAsia" w:asciiTheme="minorEastAsia" w:hAnsiTheme="minorEastAsia" w:cstheme="minorEastAsia"/>
                <w:b w:val="0"/>
                <w:bCs/>
                <w:sz w:val="21"/>
                <w:szCs w:val="21"/>
                <w:vertAlign w:val="baseline"/>
                <w:lang w:val="en-US" w:eastAsia="zh-CN"/>
              </w:rPr>
            </w:pPr>
          </w:p>
        </w:tc>
      </w:tr>
      <w:tr w14:paraId="55E723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restart"/>
            <w:noWrap w:val="0"/>
            <w:vAlign w:val="center"/>
          </w:tcPr>
          <w:p w14:paraId="0CF132E7">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Lab-2</w:t>
            </w:r>
          </w:p>
        </w:tc>
        <w:tc>
          <w:tcPr>
            <w:tcW w:w="1493" w:type="dxa"/>
            <w:vMerge w:val="restart"/>
            <w:shd w:val="clear" w:color="auto" w:fill="auto"/>
            <w:noWrap w:val="0"/>
            <w:vAlign w:val="center"/>
          </w:tcPr>
          <w:p w14:paraId="6A75D3FA">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黄牛</w:t>
            </w:r>
          </w:p>
        </w:tc>
        <w:tc>
          <w:tcPr>
            <w:tcW w:w="1464" w:type="dxa"/>
            <w:vMerge w:val="restart"/>
            <w:shd w:val="clear" w:color="auto" w:fill="auto"/>
            <w:noWrap w:val="0"/>
            <w:vAlign w:val="center"/>
          </w:tcPr>
          <w:p w14:paraId="481C487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0.05</w:t>
            </w:r>
          </w:p>
        </w:tc>
        <w:tc>
          <w:tcPr>
            <w:tcW w:w="1391" w:type="dxa"/>
            <w:shd w:val="clear" w:color="auto" w:fill="auto"/>
            <w:noWrap w:val="0"/>
            <w:vAlign w:val="bottom"/>
          </w:tcPr>
          <w:p w14:paraId="7BCBAD09">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14.79</w:t>
            </w:r>
          </w:p>
        </w:tc>
        <w:tc>
          <w:tcPr>
            <w:tcW w:w="1391" w:type="dxa"/>
            <w:shd w:val="clear" w:color="auto" w:fill="auto"/>
            <w:noWrap w:val="0"/>
            <w:vAlign w:val="bottom"/>
          </w:tcPr>
          <w:p w14:paraId="3744A4C8">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0.048</w:t>
            </w:r>
          </w:p>
        </w:tc>
        <w:tc>
          <w:tcPr>
            <w:tcW w:w="1155" w:type="dxa"/>
            <w:shd w:val="clear" w:color="auto" w:fill="auto"/>
            <w:noWrap w:val="0"/>
            <w:vAlign w:val="bottom"/>
          </w:tcPr>
          <w:p w14:paraId="40034C9F">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96.2</w:t>
            </w:r>
          </w:p>
        </w:tc>
        <w:tc>
          <w:tcPr>
            <w:tcW w:w="1434" w:type="dxa"/>
            <w:vMerge w:val="restart"/>
            <w:shd w:val="clear" w:color="auto" w:fill="auto"/>
            <w:noWrap w:val="0"/>
            <w:vAlign w:val="center"/>
          </w:tcPr>
          <w:p w14:paraId="15B91319">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93.8</w:t>
            </w:r>
          </w:p>
        </w:tc>
      </w:tr>
      <w:tr w14:paraId="55C907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75DB6961">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046300B6">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4061548E">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bottom"/>
          </w:tcPr>
          <w:p w14:paraId="193A52B2">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14.00</w:t>
            </w:r>
          </w:p>
        </w:tc>
        <w:tc>
          <w:tcPr>
            <w:tcW w:w="1391" w:type="dxa"/>
            <w:shd w:val="clear" w:color="auto" w:fill="auto"/>
            <w:noWrap w:val="0"/>
            <w:vAlign w:val="bottom"/>
          </w:tcPr>
          <w:p w14:paraId="78B0DF47">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0.046</w:t>
            </w:r>
          </w:p>
        </w:tc>
        <w:tc>
          <w:tcPr>
            <w:tcW w:w="1155" w:type="dxa"/>
            <w:shd w:val="clear" w:color="auto" w:fill="auto"/>
            <w:noWrap w:val="0"/>
            <w:vAlign w:val="bottom"/>
          </w:tcPr>
          <w:p w14:paraId="5FAD3E15">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91.4</w:t>
            </w:r>
          </w:p>
        </w:tc>
        <w:tc>
          <w:tcPr>
            <w:tcW w:w="1434" w:type="dxa"/>
            <w:vMerge w:val="continue"/>
            <w:noWrap w:val="0"/>
            <w:vAlign w:val="center"/>
          </w:tcPr>
          <w:p w14:paraId="05CED137">
            <w:pPr>
              <w:jc w:val="center"/>
              <w:rPr>
                <w:rFonts w:hint="eastAsia" w:asciiTheme="minorEastAsia" w:hAnsiTheme="minorEastAsia" w:cstheme="minorEastAsia"/>
                <w:b w:val="0"/>
                <w:bCs/>
                <w:sz w:val="21"/>
                <w:szCs w:val="21"/>
                <w:vertAlign w:val="baseline"/>
                <w:lang w:val="en-US" w:eastAsia="zh-CN"/>
              </w:rPr>
            </w:pPr>
          </w:p>
        </w:tc>
      </w:tr>
      <w:tr w14:paraId="115D1FE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1E211027">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217C77CA">
            <w:pPr>
              <w:jc w:val="center"/>
              <w:rPr>
                <w:rFonts w:hint="eastAsia" w:asciiTheme="minorEastAsia" w:hAnsiTheme="minorEastAsia" w:cstheme="minorEastAsia"/>
                <w:b w:val="0"/>
                <w:bCs/>
                <w:sz w:val="21"/>
                <w:szCs w:val="21"/>
                <w:vertAlign w:val="baseline"/>
                <w:lang w:val="en-US" w:eastAsia="zh-CN"/>
              </w:rPr>
            </w:pPr>
          </w:p>
        </w:tc>
        <w:tc>
          <w:tcPr>
            <w:tcW w:w="1464" w:type="dxa"/>
            <w:vMerge w:val="restart"/>
            <w:shd w:val="clear" w:color="auto" w:fill="auto"/>
            <w:noWrap w:val="0"/>
            <w:vAlign w:val="center"/>
          </w:tcPr>
          <w:p w14:paraId="1B10EF3F">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w:t>
            </w:r>
          </w:p>
        </w:tc>
        <w:tc>
          <w:tcPr>
            <w:tcW w:w="1391" w:type="dxa"/>
            <w:shd w:val="clear" w:color="auto" w:fill="auto"/>
            <w:noWrap w:val="0"/>
            <w:vAlign w:val="bottom"/>
          </w:tcPr>
          <w:p w14:paraId="5AB5B4C9">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333.4</w:t>
            </w:r>
          </w:p>
        </w:tc>
        <w:tc>
          <w:tcPr>
            <w:tcW w:w="1391" w:type="dxa"/>
            <w:shd w:val="clear" w:color="auto" w:fill="auto"/>
            <w:noWrap w:val="0"/>
            <w:vAlign w:val="bottom"/>
          </w:tcPr>
          <w:p w14:paraId="4CAB8A56">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1.03</w:t>
            </w:r>
          </w:p>
        </w:tc>
        <w:tc>
          <w:tcPr>
            <w:tcW w:w="1155" w:type="dxa"/>
            <w:shd w:val="clear" w:color="auto" w:fill="auto"/>
            <w:noWrap w:val="0"/>
            <w:vAlign w:val="bottom"/>
          </w:tcPr>
          <w:p w14:paraId="7CCC2C7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102.7</w:t>
            </w:r>
          </w:p>
        </w:tc>
        <w:tc>
          <w:tcPr>
            <w:tcW w:w="1434" w:type="dxa"/>
            <w:vMerge w:val="restart"/>
            <w:shd w:val="clear" w:color="auto" w:fill="auto"/>
            <w:noWrap w:val="0"/>
            <w:vAlign w:val="center"/>
          </w:tcPr>
          <w:p w14:paraId="3F5FEE48">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103.3</w:t>
            </w:r>
          </w:p>
        </w:tc>
      </w:tr>
      <w:tr w14:paraId="100074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3C3A2D44">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134ECB8A">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1854F3A3">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bottom"/>
          </w:tcPr>
          <w:p w14:paraId="6321C020">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338.5</w:t>
            </w:r>
          </w:p>
        </w:tc>
        <w:tc>
          <w:tcPr>
            <w:tcW w:w="1391" w:type="dxa"/>
            <w:shd w:val="clear" w:color="auto" w:fill="auto"/>
            <w:noWrap w:val="0"/>
            <w:vAlign w:val="bottom"/>
          </w:tcPr>
          <w:p w14:paraId="4EFF6A22">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1.04</w:t>
            </w:r>
          </w:p>
        </w:tc>
        <w:tc>
          <w:tcPr>
            <w:tcW w:w="1155" w:type="dxa"/>
            <w:shd w:val="clear" w:color="auto" w:fill="auto"/>
            <w:noWrap w:val="0"/>
            <w:vAlign w:val="bottom"/>
          </w:tcPr>
          <w:p w14:paraId="25EDAFB7">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104.3</w:t>
            </w:r>
          </w:p>
        </w:tc>
        <w:tc>
          <w:tcPr>
            <w:tcW w:w="1434" w:type="dxa"/>
            <w:vMerge w:val="continue"/>
            <w:noWrap w:val="0"/>
            <w:vAlign w:val="center"/>
          </w:tcPr>
          <w:p w14:paraId="3CBD2FFF">
            <w:pPr>
              <w:jc w:val="center"/>
              <w:rPr>
                <w:rFonts w:hint="eastAsia" w:asciiTheme="minorEastAsia" w:hAnsiTheme="minorEastAsia" w:cstheme="minorEastAsia"/>
                <w:b w:val="0"/>
                <w:bCs/>
                <w:sz w:val="21"/>
                <w:szCs w:val="21"/>
                <w:vertAlign w:val="baseline"/>
                <w:lang w:val="en-US" w:eastAsia="zh-CN"/>
              </w:rPr>
            </w:pPr>
          </w:p>
        </w:tc>
      </w:tr>
      <w:tr w14:paraId="4F8C1D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637F23C8">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267CA79A">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5FCCCCBE">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bottom"/>
          </w:tcPr>
          <w:p w14:paraId="1C1C68F0">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334</w:t>
            </w:r>
          </w:p>
        </w:tc>
        <w:tc>
          <w:tcPr>
            <w:tcW w:w="1391" w:type="dxa"/>
            <w:shd w:val="clear" w:color="auto" w:fill="auto"/>
            <w:noWrap w:val="0"/>
            <w:vAlign w:val="bottom"/>
          </w:tcPr>
          <w:p w14:paraId="6BC169D5">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1.03</w:t>
            </w:r>
          </w:p>
        </w:tc>
        <w:tc>
          <w:tcPr>
            <w:tcW w:w="1155" w:type="dxa"/>
            <w:shd w:val="clear" w:color="auto" w:fill="auto"/>
            <w:noWrap w:val="0"/>
            <w:vAlign w:val="bottom"/>
          </w:tcPr>
          <w:p w14:paraId="6372CC5E">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102.9</w:t>
            </w:r>
          </w:p>
        </w:tc>
        <w:tc>
          <w:tcPr>
            <w:tcW w:w="1434" w:type="dxa"/>
            <w:vMerge w:val="continue"/>
            <w:noWrap w:val="0"/>
            <w:vAlign w:val="center"/>
          </w:tcPr>
          <w:p w14:paraId="758D7C42">
            <w:pPr>
              <w:jc w:val="center"/>
              <w:rPr>
                <w:rFonts w:hint="eastAsia" w:asciiTheme="minorEastAsia" w:hAnsiTheme="minorEastAsia" w:cstheme="minorEastAsia"/>
                <w:b w:val="0"/>
                <w:bCs/>
                <w:sz w:val="21"/>
                <w:szCs w:val="21"/>
                <w:vertAlign w:val="baseline"/>
                <w:lang w:val="en-US" w:eastAsia="zh-CN"/>
              </w:rPr>
            </w:pPr>
          </w:p>
        </w:tc>
      </w:tr>
      <w:tr w14:paraId="4CBA2E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0E2914DF">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587F9634">
            <w:pPr>
              <w:jc w:val="center"/>
              <w:rPr>
                <w:rFonts w:hint="eastAsia" w:asciiTheme="minorEastAsia" w:hAnsiTheme="minorEastAsia" w:cstheme="minorEastAsia"/>
                <w:b w:val="0"/>
                <w:bCs/>
                <w:sz w:val="21"/>
                <w:szCs w:val="21"/>
                <w:vertAlign w:val="baseline"/>
                <w:lang w:val="en-US" w:eastAsia="zh-CN"/>
              </w:rPr>
            </w:pPr>
          </w:p>
        </w:tc>
        <w:tc>
          <w:tcPr>
            <w:tcW w:w="1464" w:type="dxa"/>
            <w:vMerge w:val="restart"/>
            <w:shd w:val="clear" w:color="auto" w:fill="auto"/>
            <w:noWrap w:val="0"/>
            <w:vAlign w:val="center"/>
          </w:tcPr>
          <w:p w14:paraId="46EE2CA1">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5</w:t>
            </w:r>
          </w:p>
        </w:tc>
        <w:tc>
          <w:tcPr>
            <w:tcW w:w="1391" w:type="dxa"/>
            <w:shd w:val="clear" w:color="auto" w:fill="auto"/>
            <w:noWrap w:val="0"/>
            <w:vAlign w:val="bottom"/>
          </w:tcPr>
          <w:p w14:paraId="13485519">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1465.2</w:t>
            </w:r>
          </w:p>
        </w:tc>
        <w:tc>
          <w:tcPr>
            <w:tcW w:w="1391" w:type="dxa"/>
            <w:shd w:val="clear" w:color="auto" w:fill="auto"/>
            <w:noWrap w:val="0"/>
            <w:vAlign w:val="bottom"/>
          </w:tcPr>
          <w:p w14:paraId="5194741C">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4.51</w:t>
            </w:r>
          </w:p>
        </w:tc>
        <w:tc>
          <w:tcPr>
            <w:tcW w:w="1155" w:type="dxa"/>
            <w:shd w:val="clear" w:color="auto" w:fill="auto"/>
            <w:noWrap w:val="0"/>
            <w:vAlign w:val="bottom"/>
          </w:tcPr>
          <w:p w14:paraId="366E1AFE">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90.1</w:t>
            </w:r>
          </w:p>
        </w:tc>
        <w:tc>
          <w:tcPr>
            <w:tcW w:w="1434" w:type="dxa"/>
            <w:vMerge w:val="restart"/>
            <w:shd w:val="clear" w:color="auto" w:fill="auto"/>
            <w:noWrap w:val="0"/>
            <w:vAlign w:val="center"/>
          </w:tcPr>
          <w:p w14:paraId="4B581C35">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90.4</w:t>
            </w:r>
          </w:p>
        </w:tc>
      </w:tr>
      <w:tr w14:paraId="072CC2A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12" w:hRule="atLeast"/>
          <w:jc w:val="center"/>
        </w:trPr>
        <w:tc>
          <w:tcPr>
            <w:tcW w:w="1493" w:type="dxa"/>
            <w:vMerge w:val="continue"/>
            <w:noWrap w:val="0"/>
            <w:vAlign w:val="center"/>
          </w:tcPr>
          <w:p w14:paraId="15AFE140">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7FCD5D99">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01BA5588">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bottom"/>
          </w:tcPr>
          <w:p w14:paraId="70012199">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1475</w:t>
            </w:r>
          </w:p>
        </w:tc>
        <w:tc>
          <w:tcPr>
            <w:tcW w:w="1391" w:type="dxa"/>
            <w:shd w:val="clear" w:color="auto" w:fill="auto"/>
            <w:noWrap w:val="0"/>
            <w:vAlign w:val="bottom"/>
          </w:tcPr>
          <w:p w14:paraId="04BE4F25">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4.64</w:t>
            </w:r>
          </w:p>
        </w:tc>
        <w:tc>
          <w:tcPr>
            <w:tcW w:w="1155" w:type="dxa"/>
            <w:shd w:val="clear" w:color="auto" w:fill="auto"/>
            <w:noWrap w:val="0"/>
            <w:vAlign w:val="bottom"/>
          </w:tcPr>
          <w:p w14:paraId="0B462843">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90.7</w:t>
            </w:r>
          </w:p>
        </w:tc>
        <w:tc>
          <w:tcPr>
            <w:tcW w:w="1434" w:type="dxa"/>
            <w:vMerge w:val="continue"/>
            <w:noWrap w:val="0"/>
            <w:vAlign w:val="center"/>
          </w:tcPr>
          <w:p w14:paraId="659AA73E">
            <w:pPr>
              <w:jc w:val="center"/>
              <w:rPr>
                <w:rFonts w:hint="eastAsia" w:asciiTheme="minorEastAsia" w:hAnsiTheme="minorEastAsia" w:cstheme="minorEastAsia"/>
                <w:b w:val="0"/>
                <w:bCs/>
                <w:sz w:val="21"/>
                <w:szCs w:val="21"/>
                <w:vertAlign w:val="baseline"/>
                <w:lang w:val="en-US" w:eastAsia="zh-CN"/>
              </w:rPr>
            </w:pPr>
          </w:p>
        </w:tc>
      </w:tr>
      <w:tr w14:paraId="25DF4F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7190BAB1">
            <w:pPr>
              <w:jc w:val="center"/>
              <w:rPr>
                <w:rFonts w:hint="eastAsia" w:asciiTheme="minorEastAsia" w:hAnsiTheme="minorEastAsia" w:cstheme="minorEastAsia"/>
                <w:b w:val="0"/>
                <w:bCs/>
                <w:sz w:val="21"/>
                <w:szCs w:val="21"/>
                <w:vertAlign w:val="baseline"/>
                <w:lang w:val="en-US" w:eastAsia="zh-CN"/>
              </w:rPr>
            </w:pPr>
          </w:p>
        </w:tc>
        <w:tc>
          <w:tcPr>
            <w:tcW w:w="1493" w:type="dxa"/>
            <w:vMerge w:val="restart"/>
            <w:shd w:val="clear" w:color="auto" w:fill="auto"/>
            <w:noWrap w:val="0"/>
            <w:vAlign w:val="center"/>
          </w:tcPr>
          <w:p w14:paraId="5A77DB19">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山羊</w:t>
            </w:r>
          </w:p>
        </w:tc>
        <w:tc>
          <w:tcPr>
            <w:tcW w:w="1464" w:type="dxa"/>
            <w:vMerge w:val="restart"/>
            <w:shd w:val="clear" w:color="auto" w:fill="auto"/>
            <w:noWrap w:val="0"/>
            <w:vAlign w:val="center"/>
          </w:tcPr>
          <w:p w14:paraId="033D5BC8">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0.05</w:t>
            </w:r>
          </w:p>
        </w:tc>
        <w:tc>
          <w:tcPr>
            <w:tcW w:w="1391" w:type="dxa"/>
            <w:shd w:val="clear" w:color="auto" w:fill="auto"/>
            <w:noWrap w:val="0"/>
            <w:vAlign w:val="bottom"/>
          </w:tcPr>
          <w:p w14:paraId="1EF27FFE">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13.69</w:t>
            </w:r>
          </w:p>
        </w:tc>
        <w:tc>
          <w:tcPr>
            <w:tcW w:w="1391" w:type="dxa"/>
            <w:shd w:val="clear" w:color="auto" w:fill="auto"/>
            <w:noWrap w:val="0"/>
            <w:vAlign w:val="bottom"/>
          </w:tcPr>
          <w:p w14:paraId="07D4F0BB">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0.048</w:t>
            </w:r>
          </w:p>
        </w:tc>
        <w:tc>
          <w:tcPr>
            <w:tcW w:w="1155" w:type="dxa"/>
            <w:shd w:val="clear" w:color="auto" w:fill="auto"/>
            <w:noWrap w:val="0"/>
            <w:vAlign w:val="bottom"/>
          </w:tcPr>
          <w:p w14:paraId="7B3E8818">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95.0</w:t>
            </w:r>
          </w:p>
        </w:tc>
        <w:tc>
          <w:tcPr>
            <w:tcW w:w="1434" w:type="dxa"/>
            <w:vMerge w:val="restart"/>
            <w:shd w:val="clear" w:color="auto" w:fill="auto"/>
            <w:noWrap w:val="0"/>
            <w:vAlign w:val="center"/>
          </w:tcPr>
          <w:p w14:paraId="1E80387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95.0</w:t>
            </w:r>
          </w:p>
        </w:tc>
      </w:tr>
      <w:tr w14:paraId="007436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7873F536">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07A4B7F8">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01724A4E">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bottom"/>
          </w:tcPr>
          <w:p w14:paraId="7045730A">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13.67</w:t>
            </w:r>
          </w:p>
        </w:tc>
        <w:tc>
          <w:tcPr>
            <w:tcW w:w="1391" w:type="dxa"/>
            <w:shd w:val="clear" w:color="auto" w:fill="auto"/>
            <w:noWrap w:val="0"/>
            <w:vAlign w:val="bottom"/>
          </w:tcPr>
          <w:p w14:paraId="3DDF9828">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0.047</w:t>
            </w:r>
          </w:p>
        </w:tc>
        <w:tc>
          <w:tcPr>
            <w:tcW w:w="1155" w:type="dxa"/>
            <w:shd w:val="clear" w:color="auto" w:fill="auto"/>
            <w:noWrap w:val="0"/>
            <w:vAlign w:val="bottom"/>
          </w:tcPr>
          <w:p w14:paraId="461C9162">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94.9</w:t>
            </w:r>
          </w:p>
        </w:tc>
        <w:tc>
          <w:tcPr>
            <w:tcW w:w="1434" w:type="dxa"/>
            <w:vMerge w:val="continue"/>
            <w:noWrap w:val="0"/>
            <w:vAlign w:val="center"/>
          </w:tcPr>
          <w:p w14:paraId="275A74EA">
            <w:pPr>
              <w:jc w:val="center"/>
              <w:rPr>
                <w:rFonts w:hint="eastAsia" w:asciiTheme="minorEastAsia" w:hAnsiTheme="minorEastAsia" w:cstheme="minorEastAsia"/>
                <w:b w:val="0"/>
                <w:bCs/>
                <w:sz w:val="21"/>
                <w:szCs w:val="21"/>
                <w:vertAlign w:val="baseline"/>
                <w:lang w:val="en-US" w:eastAsia="zh-CN"/>
              </w:rPr>
            </w:pPr>
          </w:p>
        </w:tc>
      </w:tr>
      <w:tr w14:paraId="41ABFA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1493" w:type="dxa"/>
            <w:vMerge w:val="continue"/>
            <w:noWrap w:val="0"/>
            <w:vAlign w:val="center"/>
          </w:tcPr>
          <w:p w14:paraId="1D0FCCE1">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776A0D34">
            <w:pPr>
              <w:jc w:val="center"/>
              <w:rPr>
                <w:rFonts w:hint="eastAsia" w:asciiTheme="minorEastAsia" w:hAnsiTheme="minorEastAsia" w:cstheme="minorEastAsia"/>
                <w:b w:val="0"/>
                <w:bCs/>
                <w:sz w:val="21"/>
                <w:szCs w:val="21"/>
                <w:vertAlign w:val="baseline"/>
                <w:lang w:val="en-US" w:eastAsia="zh-CN"/>
              </w:rPr>
            </w:pPr>
          </w:p>
        </w:tc>
        <w:tc>
          <w:tcPr>
            <w:tcW w:w="1464" w:type="dxa"/>
            <w:vMerge w:val="restart"/>
            <w:shd w:val="clear" w:color="auto" w:fill="auto"/>
            <w:noWrap w:val="0"/>
            <w:vAlign w:val="center"/>
          </w:tcPr>
          <w:p w14:paraId="6408C851">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w:t>
            </w:r>
          </w:p>
        </w:tc>
        <w:tc>
          <w:tcPr>
            <w:tcW w:w="1391" w:type="dxa"/>
            <w:shd w:val="clear" w:color="auto" w:fill="auto"/>
            <w:noWrap w:val="0"/>
            <w:vAlign w:val="bottom"/>
          </w:tcPr>
          <w:p w14:paraId="79854CE0">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302.1</w:t>
            </w:r>
          </w:p>
        </w:tc>
        <w:tc>
          <w:tcPr>
            <w:tcW w:w="1391" w:type="dxa"/>
            <w:shd w:val="clear" w:color="auto" w:fill="auto"/>
            <w:noWrap w:val="0"/>
            <w:vAlign w:val="bottom"/>
          </w:tcPr>
          <w:p w14:paraId="2D2E84E4">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0.914</w:t>
            </w:r>
          </w:p>
        </w:tc>
        <w:tc>
          <w:tcPr>
            <w:tcW w:w="1155" w:type="dxa"/>
            <w:shd w:val="clear" w:color="auto" w:fill="auto"/>
            <w:noWrap w:val="0"/>
            <w:vAlign w:val="bottom"/>
          </w:tcPr>
          <w:p w14:paraId="435A1C12">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91.4</w:t>
            </w:r>
          </w:p>
        </w:tc>
        <w:tc>
          <w:tcPr>
            <w:tcW w:w="1434" w:type="dxa"/>
            <w:vMerge w:val="restart"/>
            <w:shd w:val="clear" w:color="auto" w:fill="auto"/>
            <w:noWrap w:val="0"/>
            <w:vAlign w:val="center"/>
          </w:tcPr>
          <w:p w14:paraId="0A521DE6">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91.7</w:t>
            </w:r>
          </w:p>
        </w:tc>
      </w:tr>
      <w:tr w14:paraId="3A72AD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422B233F">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7268EFE5">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022A655A">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bottom"/>
          </w:tcPr>
          <w:p w14:paraId="7A843B49">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301.3</w:t>
            </w:r>
          </w:p>
        </w:tc>
        <w:tc>
          <w:tcPr>
            <w:tcW w:w="1391" w:type="dxa"/>
            <w:shd w:val="clear" w:color="auto" w:fill="auto"/>
            <w:noWrap w:val="0"/>
            <w:vAlign w:val="bottom"/>
          </w:tcPr>
          <w:p w14:paraId="6CDB86C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0.911</w:t>
            </w:r>
          </w:p>
        </w:tc>
        <w:tc>
          <w:tcPr>
            <w:tcW w:w="1155" w:type="dxa"/>
            <w:shd w:val="clear" w:color="auto" w:fill="auto"/>
            <w:noWrap w:val="0"/>
            <w:vAlign w:val="bottom"/>
          </w:tcPr>
          <w:p w14:paraId="69271191">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91.1</w:t>
            </w:r>
          </w:p>
        </w:tc>
        <w:tc>
          <w:tcPr>
            <w:tcW w:w="1434" w:type="dxa"/>
            <w:vMerge w:val="continue"/>
            <w:noWrap w:val="0"/>
            <w:vAlign w:val="center"/>
          </w:tcPr>
          <w:p w14:paraId="139B1CE2">
            <w:pPr>
              <w:jc w:val="center"/>
              <w:rPr>
                <w:rFonts w:hint="eastAsia" w:asciiTheme="minorEastAsia" w:hAnsiTheme="minorEastAsia" w:cstheme="minorEastAsia"/>
                <w:b w:val="0"/>
                <w:bCs/>
                <w:sz w:val="21"/>
                <w:szCs w:val="21"/>
                <w:vertAlign w:val="baseline"/>
                <w:lang w:val="en-US" w:eastAsia="zh-CN"/>
              </w:rPr>
            </w:pPr>
          </w:p>
        </w:tc>
      </w:tr>
      <w:tr w14:paraId="4DEFA0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79BD1047">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743E409D">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16AE91B9">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bottom"/>
          </w:tcPr>
          <w:p w14:paraId="3AE12673">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306.2</w:t>
            </w:r>
          </w:p>
        </w:tc>
        <w:tc>
          <w:tcPr>
            <w:tcW w:w="1391" w:type="dxa"/>
            <w:shd w:val="clear" w:color="auto" w:fill="auto"/>
            <w:noWrap w:val="0"/>
            <w:vAlign w:val="bottom"/>
          </w:tcPr>
          <w:p w14:paraId="59127B20">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0.926</w:t>
            </w:r>
          </w:p>
        </w:tc>
        <w:tc>
          <w:tcPr>
            <w:tcW w:w="1155" w:type="dxa"/>
            <w:shd w:val="clear" w:color="auto" w:fill="auto"/>
            <w:noWrap w:val="0"/>
            <w:vAlign w:val="bottom"/>
          </w:tcPr>
          <w:p w14:paraId="147791EF">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92.6</w:t>
            </w:r>
          </w:p>
        </w:tc>
        <w:tc>
          <w:tcPr>
            <w:tcW w:w="1434" w:type="dxa"/>
            <w:vMerge w:val="continue"/>
            <w:noWrap w:val="0"/>
            <w:vAlign w:val="center"/>
          </w:tcPr>
          <w:p w14:paraId="51A49D02">
            <w:pPr>
              <w:jc w:val="center"/>
              <w:rPr>
                <w:rFonts w:hint="eastAsia" w:asciiTheme="minorEastAsia" w:hAnsiTheme="minorEastAsia" w:cstheme="minorEastAsia"/>
                <w:b w:val="0"/>
                <w:bCs/>
                <w:sz w:val="21"/>
                <w:szCs w:val="21"/>
                <w:vertAlign w:val="baseline"/>
                <w:lang w:val="en-US" w:eastAsia="zh-CN"/>
              </w:rPr>
            </w:pPr>
          </w:p>
        </w:tc>
      </w:tr>
      <w:tr w14:paraId="10D240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12" w:hRule="atLeast"/>
          <w:jc w:val="center"/>
        </w:trPr>
        <w:tc>
          <w:tcPr>
            <w:tcW w:w="1493" w:type="dxa"/>
            <w:vMerge w:val="continue"/>
            <w:noWrap w:val="0"/>
            <w:vAlign w:val="center"/>
          </w:tcPr>
          <w:p w14:paraId="35F258CB">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549325FD">
            <w:pPr>
              <w:jc w:val="center"/>
              <w:rPr>
                <w:rFonts w:hint="eastAsia" w:asciiTheme="minorEastAsia" w:hAnsiTheme="minorEastAsia" w:cstheme="minorEastAsia"/>
                <w:b w:val="0"/>
                <w:bCs/>
                <w:sz w:val="21"/>
                <w:szCs w:val="21"/>
                <w:vertAlign w:val="baseline"/>
                <w:lang w:val="en-US" w:eastAsia="zh-CN"/>
              </w:rPr>
            </w:pPr>
          </w:p>
        </w:tc>
        <w:tc>
          <w:tcPr>
            <w:tcW w:w="1464" w:type="dxa"/>
            <w:vMerge w:val="restart"/>
            <w:shd w:val="clear" w:color="auto" w:fill="auto"/>
            <w:noWrap w:val="0"/>
            <w:vAlign w:val="center"/>
          </w:tcPr>
          <w:p w14:paraId="16D6D942">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5</w:t>
            </w:r>
          </w:p>
        </w:tc>
        <w:tc>
          <w:tcPr>
            <w:tcW w:w="1391" w:type="dxa"/>
            <w:shd w:val="clear" w:color="auto" w:fill="auto"/>
            <w:noWrap w:val="0"/>
            <w:vAlign w:val="bottom"/>
          </w:tcPr>
          <w:p w14:paraId="6FB9D362">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1693.4</w:t>
            </w:r>
          </w:p>
        </w:tc>
        <w:tc>
          <w:tcPr>
            <w:tcW w:w="1391" w:type="dxa"/>
            <w:shd w:val="clear" w:color="auto" w:fill="auto"/>
            <w:noWrap w:val="0"/>
            <w:vAlign w:val="bottom"/>
          </w:tcPr>
          <w:p w14:paraId="4234F7E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5.09</w:t>
            </w:r>
          </w:p>
        </w:tc>
        <w:tc>
          <w:tcPr>
            <w:tcW w:w="1155" w:type="dxa"/>
            <w:shd w:val="clear" w:color="auto" w:fill="auto"/>
            <w:noWrap w:val="0"/>
            <w:vAlign w:val="bottom"/>
          </w:tcPr>
          <w:p w14:paraId="0C2EDB6A">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101.9</w:t>
            </w:r>
          </w:p>
        </w:tc>
        <w:tc>
          <w:tcPr>
            <w:tcW w:w="1434" w:type="dxa"/>
            <w:vMerge w:val="restart"/>
            <w:shd w:val="clear" w:color="auto" w:fill="auto"/>
            <w:noWrap w:val="0"/>
            <w:vAlign w:val="center"/>
          </w:tcPr>
          <w:p w14:paraId="20623037">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103.1</w:t>
            </w:r>
          </w:p>
        </w:tc>
      </w:tr>
      <w:tr w14:paraId="6E288E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637DD909">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58339CFB">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5696E801">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bottom"/>
          </w:tcPr>
          <w:p w14:paraId="0EC9FD5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1733.1</w:t>
            </w:r>
          </w:p>
        </w:tc>
        <w:tc>
          <w:tcPr>
            <w:tcW w:w="1391" w:type="dxa"/>
            <w:shd w:val="clear" w:color="auto" w:fill="auto"/>
            <w:noWrap w:val="0"/>
            <w:vAlign w:val="bottom"/>
          </w:tcPr>
          <w:p w14:paraId="768FB6D8">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5.21</w:t>
            </w:r>
          </w:p>
        </w:tc>
        <w:tc>
          <w:tcPr>
            <w:tcW w:w="1155" w:type="dxa"/>
            <w:shd w:val="clear" w:color="auto" w:fill="auto"/>
            <w:noWrap w:val="0"/>
            <w:vAlign w:val="bottom"/>
          </w:tcPr>
          <w:p w14:paraId="76789EB9">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104.2</w:t>
            </w:r>
          </w:p>
        </w:tc>
        <w:tc>
          <w:tcPr>
            <w:tcW w:w="1434" w:type="dxa"/>
            <w:vMerge w:val="continue"/>
            <w:noWrap w:val="0"/>
            <w:vAlign w:val="center"/>
          </w:tcPr>
          <w:p w14:paraId="38A17179">
            <w:pPr>
              <w:jc w:val="center"/>
              <w:rPr>
                <w:rFonts w:hint="eastAsia" w:asciiTheme="minorEastAsia" w:hAnsiTheme="minorEastAsia" w:cstheme="minorEastAsia"/>
                <w:b w:val="0"/>
                <w:bCs/>
                <w:sz w:val="21"/>
                <w:szCs w:val="21"/>
                <w:vertAlign w:val="baseline"/>
                <w:lang w:val="en-US" w:eastAsia="zh-CN"/>
              </w:rPr>
            </w:pPr>
          </w:p>
        </w:tc>
      </w:tr>
      <w:tr w14:paraId="2FCCBB2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restart"/>
            <w:noWrap w:val="0"/>
            <w:vAlign w:val="center"/>
          </w:tcPr>
          <w:p w14:paraId="10F6ECE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Lab-3</w:t>
            </w:r>
          </w:p>
        </w:tc>
        <w:tc>
          <w:tcPr>
            <w:tcW w:w="1493" w:type="dxa"/>
            <w:vMerge w:val="restart"/>
            <w:shd w:val="clear" w:color="auto" w:fill="auto"/>
            <w:noWrap w:val="0"/>
            <w:vAlign w:val="center"/>
          </w:tcPr>
          <w:p w14:paraId="01640E96">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黄牛</w:t>
            </w:r>
          </w:p>
        </w:tc>
        <w:tc>
          <w:tcPr>
            <w:tcW w:w="1464" w:type="dxa"/>
            <w:vMerge w:val="restart"/>
            <w:shd w:val="clear" w:color="auto" w:fill="auto"/>
            <w:noWrap w:val="0"/>
            <w:vAlign w:val="center"/>
          </w:tcPr>
          <w:p w14:paraId="28730EDA">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0.05</w:t>
            </w:r>
          </w:p>
        </w:tc>
        <w:tc>
          <w:tcPr>
            <w:tcW w:w="1391" w:type="dxa"/>
            <w:shd w:val="clear" w:color="auto" w:fill="auto"/>
            <w:noWrap w:val="0"/>
            <w:vAlign w:val="top"/>
          </w:tcPr>
          <w:p w14:paraId="39715FE5">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12.32</w:t>
            </w:r>
          </w:p>
        </w:tc>
        <w:tc>
          <w:tcPr>
            <w:tcW w:w="1391" w:type="dxa"/>
            <w:shd w:val="clear" w:color="auto" w:fill="auto"/>
            <w:noWrap w:val="0"/>
            <w:vAlign w:val="top"/>
          </w:tcPr>
          <w:p w14:paraId="66D0F30C">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0.048</w:t>
            </w:r>
          </w:p>
        </w:tc>
        <w:tc>
          <w:tcPr>
            <w:tcW w:w="1155" w:type="dxa"/>
            <w:shd w:val="clear" w:color="auto" w:fill="auto"/>
            <w:noWrap w:val="0"/>
            <w:vAlign w:val="top"/>
          </w:tcPr>
          <w:p w14:paraId="6A2BC9D4">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96.6</w:t>
            </w:r>
          </w:p>
        </w:tc>
        <w:tc>
          <w:tcPr>
            <w:tcW w:w="1434" w:type="dxa"/>
            <w:vMerge w:val="restart"/>
            <w:shd w:val="clear" w:color="auto" w:fill="auto"/>
            <w:noWrap w:val="0"/>
            <w:vAlign w:val="center"/>
          </w:tcPr>
          <w:p w14:paraId="7A574610">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98.8</w:t>
            </w:r>
          </w:p>
        </w:tc>
      </w:tr>
      <w:tr w14:paraId="7F2D9BF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20F60645">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5F78BAAC">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4A410DBD">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top"/>
          </w:tcPr>
          <w:p w14:paraId="778ED176">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13.08</w:t>
            </w:r>
          </w:p>
        </w:tc>
        <w:tc>
          <w:tcPr>
            <w:tcW w:w="1391" w:type="dxa"/>
            <w:shd w:val="clear" w:color="auto" w:fill="auto"/>
            <w:noWrap w:val="0"/>
            <w:vAlign w:val="top"/>
          </w:tcPr>
          <w:p w14:paraId="30E4C046">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0.051</w:t>
            </w:r>
          </w:p>
        </w:tc>
        <w:tc>
          <w:tcPr>
            <w:tcW w:w="1155" w:type="dxa"/>
            <w:shd w:val="clear" w:color="auto" w:fill="auto"/>
            <w:noWrap w:val="0"/>
            <w:vAlign w:val="top"/>
          </w:tcPr>
          <w:p w14:paraId="63C03070">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101.1</w:t>
            </w:r>
          </w:p>
        </w:tc>
        <w:tc>
          <w:tcPr>
            <w:tcW w:w="1434" w:type="dxa"/>
            <w:vMerge w:val="continue"/>
            <w:noWrap w:val="0"/>
            <w:vAlign w:val="center"/>
          </w:tcPr>
          <w:p w14:paraId="7DA322F1">
            <w:pPr>
              <w:jc w:val="center"/>
              <w:rPr>
                <w:rFonts w:hint="eastAsia" w:asciiTheme="minorEastAsia" w:hAnsiTheme="minorEastAsia" w:cstheme="minorEastAsia"/>
                <w:b w:val="0"/>
                <w:bCs/>
                <w:sz w:val="21"/>
                <w:szCs w:val="21"/>
                <w:vertAlign w:val="baseline"/>
                <w:lang w:val="en-US" w:eastAsia="zh-CN"/>
              </w:rPr>
            </w:pPr>
          </w:p>
        </w:tc>
      </w:tr>
      <w:tr w14:paraId="526A40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22E47CD9">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4848489B">
            <w:pPr>
              <w:jc w:val="center"/>
              <w:rPr>
                <w:rFonts w:hint="eastAsia" w:asciiTheme="minorEastAsia" w:hAnsiTheme="minorEastAsia" w:cstheme="minorEastAsia"/>
                <w:b w:val="0"/>
                <w:bCs/>
                <w:sz w:val="21"/>
                <w:szCs w:val="21"/>
                <w:vertAlign w:val="baseline"/>
                <w:lang w:val="en-US" w:eastAsia="zh-CN"/>
              </w:rPr>
            </w:pPr>
          </w:p>
        </w:tc>
        <w:tc>
          <w:tcPr>
            <w:tcW w:w="1464" w:type="dxa"/>
            <w:vMerge w:val="restart"/>
            <w:shd w:val="clear" w:color="auto" w:fill="auto"/>
            <w:noWrap w:val="0"/>
            <w:vAlign w:val="center"/>
          </w:tcPr>
          <w:p w14:paraId="0B06F6B1">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w:t>
            </w:r>
          </w:p>
        </w:tc>
        <w:tc>
          <w:tcPr>
            <w:tcW w:w="1391" w:type="dxa"/>
            <w:shd w:val="clear" w:color="auto" w:fill="auto"/>
            <w:noWrap w:val="0"/>
            <w:vAlign w:val="center"/>
          </w:tcPr>
          <w:p w14:paraId="4187946A">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339.46</w:t>
            </w:r>
          </w:p>
        </w:tc>
        <w:tc>
          <w:tcPr>
            <w:tcW w:w="1391" w:type="dxa"/>
            <w:shd w:val="clear" w:color="auto" w:fill="auto"/>
            <w:noWrap w:val="0"/>
            <w:vAlign w:val="center"/>
          </w:tcPr>
          <w:p w14:paraId="1168A0F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1.00</w:t>
            </w:r>
          </w:p>
        </w:tc>
        <w:tc>
          <w:tcPr>
            <w:tcW w:w="1155" w:type="dxa"/>
            <w:shd w:val="clear" w:color="auto" w:fill="auto"/>
            <w:noWrap w:val="0"/>
            <w:vAlign w:val="center"/>
          </w:tcPr>
          <w:p w14:paraId="6367EE88">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100.4</w:t>
            </w:r>
          </w:p>
        </w:tc>
        <w:tc>
          <w:tcPr>
            <w:tcW w:w="1434" w:type="dxa"/>
            <w:vMerge w:val="restart"/>
            <w:shd w:val="clear" w:color="auto" w:fill="auto"/>
            <w:noWrap w:val="0"/>
            <w:vAlign w:val="center"/>
          </w:tcPr>
          <w:p w14:paraId="17D24361">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100.6</w:t>
            </w:r>
          </w:p>
        </w:tc>
      </w:tr>
      <w:tr w14:paraId="610FE5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560B3F91">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440CF95E">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054B36FD">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5D84A5E1">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336.99</w:t>
            </w:r>
          </w:p>
        </w:tc>
        <w:tc>
          <w:tcPr>
            <w:tcW w:w="1391" w:type="dxa"/>
            <w:shd w:val="clear" w:color="auto" w:fill="auto"/>
            <w:noWrap w:val="0"/>
            <w:vAlign w:val="center"/>
          </w:tcPr>
          <w:p w14:paraId="29600A18">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1.00</w:t>
            </w:r>
          </w:p>
        </w:tc>
        <w:tc>
          <w:tcPr>
            <w:tcW w:w="1155" w:type="dxa"/>
            <w:shd w:val="clear" w:color="auto" w:fill="auto"/>
            <w:noWrap w:val="0"/>
            <w:vAlign w:val="center"/>
          </w:tcPr>
          <w:p w14:paraId="34B56096">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99.7</w:t>
            </w:r>
          </w:p>
        </w:tc>
        <w:tc>
          <w:tcPr>
            <w:tcW w:w="1434" w:type="dxa"/>
            <w:vMerge w:val="continue"/>
            <w:noWrap w:val="0"/>
            <w:vAlign w:val="center"/>
          </w:tcPr>
          <w:p w14:paraId="439E4217">
            <w:pPr>
              <w:jc w:val="center"/>
              <w:rPr>
                <w:rFonts w:hint="eastAsia" w:asciiTheme="minorEastAsia" w:hAnsiTheme="minorEastAsia" w:cstheme="minorEastAsia"/>
                <w:b w:val="0"/>
                <w:bCs/>
                <w:sz w:val="21"/>
                <w:szCs w:val="21"/>
                <w:vertAlign w:val="baseline"/>
                <w:lang w:val="en-US" w:eastAsia="zh-CN"/>
              </w:rPr>
            </w:pPr>
          </w:p>
        </w:tc>
      </w:tr>
      <w:tr w14:paraId="463ED5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6DE6947E">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3BEB82B7">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5EC53B57">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2BF8D7B3">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343.50</w:t>
            </w:r>
          </w:p>
        </w:tc>
        <w:tc>
          <w:tcPr>
            <w:tcW w:w="1391" w:type="dxa"/>
            <w:shd w:val="clear" w:color="auto" w:fill="auto"/>
            <w:noWrap w:val="0"/>
            <w:vAlign w:val="center"/>
          </w:tcPr>
          <w:p w14:paraId="67CC93C7">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1.02</w:t>
            </w:r>
          </w:p>
        </w:tc>
        <w:tc>
          <w:tcPr>
            <w:tcW w:w="1155" w:type="dxa"/>
            <w:shd w:val="clear" w:color="auto" w:fill="auto"/>
            <w:noWrap w:val="0"/>
            <w:vAlign w:val="center"/>
          </w:tcPr>
          <w:p w14:paraId="199AA39A">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101.6</w:t>
            </w:r>
          </w:p>
        </w:tc>
        <w:tc>
          <w:tcPr>
            <w:tcW w:w="1434" w:type="dxa"/>
            <w:vMerge w:val="continue"/>
            <w:noWrap w:val="0"/>
            <w:vAlign w:val="center"/>
          </w:tcPr>
          <w:p w14:paraId="26BF22C6">
            <w:pPr>
              <w:jc w:val="center"/>
              <w:rPr>
                <w:rFonts w:hint="eastAsia" w:asciiTheme="minorEastAsia" w:hAnsiTheme="minorEastAsia" w:cstheme="minorEastAsia"/>
                <w:b w:val="0"/>
                <w:bCs/>
                <w:sz w:val="21"/>
                <w:szCs w:val="21"/>
                <w:vertAlign w:val="baseline"/>
                <w:lang w:val="en-US" w:eastAsia="zh-CN"/>
              </w:rPr>
            </w:pPr>
          </w:p>
        </w:tc>
      </w:tr>
      <w:tr w14:paraId="5ECDC4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12" w:hRule="atLeast"/>
          <w:jc w:val="center"/>
        </w:trPr>
        <w:tc>
          <w:tcPr>
            <w:tcW w:w="1493" w:type="dxa"/>
            <w:vMerge w:val="continue"/>
            <w:noWrap w:val="0"/>
            <w:vAlign w:val="center"/>
          </w:tcPr>
          <w:p w14:paraId="5BA56F97">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41A6AAAD">
            <w:pPr>
              <w:jc w:val="center"/>
              <w:rPr>
                <w:rFonts w:hint="eastAsia" w:asciiTheme="minorEastAsia" w:hAnsiTheme="minorEastAsia" w:cstheme="minorEastAsia"/>
                <w:b w:val="0"/>
                <w:bCs/>
                <w:sz w:val="21"/>
                <w:szCs w:val="21"/>
                <w:vertAlign w:val="baseline"/>
                <w:lang w:val="en-US" w:eastAsia="zh-CN"/>
              </w:rPr>
            </w:pPr>
          </w:p>
        </w:tc>
        <w:tc>
          <w:tcPr>
            <w:tcW w:w="1464" w:type="dxa"/>
            <w:vMerge w:val="restart"/>
            <w:shd w:val="clear" w:color="auto" w:fill="auto"/>
            <w:noWrap w:val="0"/>
            <w:vAlign w:val="center"/>
          </w:tcPr>
          <w:p w14:paraId="73A38FD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5</w:t>
            </w:r>
          </w:p>
        </w:tc>
        <w:tc>
          <w:tcPr>
            <w:tcW w:w="1391" w:type="dxa"/>
            <w:shd w:val="clear" w:color="auto" w:fill="auto"/>
            <w:noWrap w:val="0"/>
            <w:vAlign w:val="center"/>
          </w:tcPr>
          <w:p w14:paraId="09A99F59">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1640.32</w:t>
            </w:r>
          </w:p>
        </w:tc>
        <w:tc>
          <w:tcPr>
            <w:tcW w:w="1391" w:type="dxa"/>
            <w:shd w:val="clear" w:color="auto" w:fill="auto"/>
            <w:noWrap w:val="0"/>
            <w:vAlign w:val="center"/>
          </w:tcPr>
          <w:p w14:paraId="128BC2EB">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4.81</w:t>
            </w:r>
          </w:p>
        </w:tc>
        <w:tc>
          <w:tcPr>
            <w:tcW w:w="1155" w:type="dxa"/>
            <w:shd w:val="clear" w:color="auto" w:fill="auto"/>
            <w:noWrap w:val="0"/>
            <w:vAlign w:val="center"/>
          </w:tcPr>
          <w:p w14:paraId="124E05A2">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96.1</w:t>
            </w:r>
          </w:p>
        </w:tc>
        <w:tc>
          <w:tcPr>
            <w:tcW w:w="1434" w:type="dxa"/>
            <w:vMerge w:val="restart"/>
            <w:shd w:val="clear" w:color="auto" w:fill="auto"/>
            <w:noWrap w:val="0"/>
            <w:vAlign w:val="center"/>
          </w:tcPr>
          <w:p w14:paraId="52BE2D90">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95.4</w:t>
            </w:r>
          </w:p>
        </w:tc>
      </w:tr>
      <w:tr w14:paraId="6A5BAB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18A34255">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57FF9F1E">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6B5A3B37">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50E8C603">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1615.55</w:t>
            </w:r>
          </w:p>
        </w:tc>
        <w:tc>
          <w:tcPr>
            <w:tcW w:w="1391" w:type="dxa"/>
            <w:shd w:val="clear" w:color="auto" w:fill="auto"/>
            <w:noWrap w:val="0"/>
            <w:vAlign w:val="center"/>
          </w:tcPr>
          <w:p w14:paraId="201D8A6A">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4.73</w:t>
            </w:r>
          </w:p>
        </w:tc>
        <w:tc>
          <w:tcPr>
            <w:tcW w:w="1155" w:type="dxa"/>
            <w:shd w:val="clear" w:color="auto" w:fill="auto"/>
            <w:noWrap w:val="0"/>
            <w:vAlign w:val="center"/>
          </w:tcPr>
          <w:p w14:paraId="72FA3960">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94.7</w:t>
            </w:r>
          </w:p>
        </w:tc>
        <w:tc>
          <w:tcPr>
            <w:tcW w:w="1434" w:type="dxa"/>
            <w:vMerge w:val="continue"/>
            <w:noWrap w:val="0"/>
            <w:vAlign w:val="center"/>
          </w:tcPr>
          <w:p w14:paraId="58F1B9D7">
            <w:pPr>
              <w:jc w:val="center"/>
              <w:rPr>
                <w:rFonts w:hint="eastAsia" w:asciiTheme="minorEastAsia" w:hAnsiTheme="minorEastAsia" w:cstheme="minorEastAsia"/>
                <w:b w:val="0"/>
                <w:bCs/>
                <w:sz w:val="21"/>
                <w:szCs w:val="21"/>
                <w:vertAlign w:val="baseline"/>
                <w:lang w:val="en-US" w:eastAsia="zh-CN"/>
              </w:rPr>
            </w:pPr>
          </w:p>
        </w:tc>
      </w:tr>
      <w:tr w14:paraId="346358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12A5CDF4">
            <w:pPr>
              <w:jc w:val="center"/>
              <w:rPr>
                <w:rFonts w:hint="eastAsia" w:asciiTheme="minorEastAsia" w:hAnsiTheme="minorEastAsia" w:cstheme="minorEastAsia"/>
                <w:b w:val="0"/>
                <w:bCs/>
                <w:sz w:val="21"/>
                <w:szCs w:val="21"/>
                <w:vertAlign w:val="baseline"/>
                <w:lang w:val="en-US" w:eastAsia="zh-CN"/>
              </w:rPr>
            </w:pPr>
          </w:p>
        </w:tc>
        <w:tc>
          <w:tcPr>
            <w:tcW w:w="1493" w:type="dxa"/>
            <w:vMerge w:val="restart"/>
            <w:shd w:val="clear" w:color="auto" w:fill="auto"/>
            <w:noWrap w:val="0"/>
            <w:vAlign w:val="center"/>
          </w:tcPr>
          <w:p w14:paraId="0D6E8627">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山羊</w:t>
            </w:r>
          </w:p>
        </w:tc>
        <w:tc>
          <w:tcPr>
            <w:tcW w:w="1464" w:type="dxa"/>
            <w:vMerge w:val="restart"/>
            <w:shd w:val="clear" w:color="auto" w:fill="auto"/>
            <w:noWrap w:val="0"/>
            <w:vAlign w:val="center"/>
          </w:tcPr>
          <w:p w14:paraId="41E5697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0.05</w:t>
            </w:r>
          </w:p>
        </w:tc>
        <w:tc>
          <w:tcPr>
            <w:tcW w:w="1391" w:type="dxa"/>
            <w:shd w:val="clear" w:color="auto" w:fill="auto"/>
            <w:noWrap w:val="0"/>
            <w:vAlign w:val="center"/>
          </w:tcPr>
          <w:p w14:paraId="18A3FBD9">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13.16</w:t>
            </w:r>
          </w:p>
        </w:tc>
        <w:tc>
          <w:tcPr>
            <w:tcW w:w="1391" w:type="dxa"/>
            <w:shd w:val="clear" w:color="auto" w:fill="auto"/>
            <w:noWrap w:val="0"/>
            <w:vAlign w:val="center"/>
          </w:tcPr>
          <w:p w14:paraId="366B2FA7">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0.051</w:t>
            </w:r>
          </w:p>
        </w:tc>
        <w:tc>
          <w:tcPr>
            <w:tcW w:w="1155" w:type="dxa"/>
            <w:shd w:val="clear" w:color="auto" w:fill="auto"/>
            <w:noWrap w:val="0"/>
            <w:vAlign w:val="center"/>
          </w:tcPr>
          <w:p w14:paraId="0DAEFDEF">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101.9</w:t>
            </w:r>
          </w:p>
        </w:tc>
        <w:tc>
          <w:tcPr>
            <w:tcW w:w="1434" w:type="dxa"/>
            <w:vMerge w:val="restart"/>
            <w:shd w:val="clear" w:color="auto" w:fill="auto"/>
            <w:noWrap w:val="0"/>
            <w:vAlign w:val="center"/>
          </w:tcPr>
          <w:p w14:paraId="51579075">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98.7</w:t>
            </w:r>
          </w:p>
        </w:tc>
      </w:tr>
      <w:tr w14:paraId="52CDE0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6BECAA67">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767CFA12">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1CFADD71">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5BA98C35">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12.04</w:t>
            </w:r>
          </w:p>
        </w:tc>
        <w:tc>
          <w:tcPr>
            <w:tcW w:w="1391" w:type="dxa"/>
            <w:shd w:val="clear" w:color="auto" w:fill="auto"/>
            <w:noWrap w:val="0"/>
            <w:vAlign w:val="center"/>
          </w:tcPr>
          <w:p w14:paraId="3EA9CC1F">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0.048</w:t>
            </w:r>
          </w:p>
        </w:tc>
        <w:tc>
          <w:tcPr>
            <w:tcW w:w="1155" w:type="dxa"/>
            <w:shd w:val="clear" w:color="auto" w:fill="auto"/>
            <w:noWrap w:val="0"/>
            <w:vAlign w:val="center"/>
          </w:tcPr>
          <w:p w14:paraId="43B884C6">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95.4</w:t>
            </w:r>
          </w:p>
        </w:tc>
        <w:tc>
          <w:tcPr>
            <w:tcW w:w="1434" w:type="dxa"/>
            <w:vMerge w:val="continue"/>
            <w:noWrap w:val="0"/>
            <w:vAlign w:val="center"/>
          </w:tcPr>
          <w:p w14:paraId="60D5AA7F">
            <w:pPr>
              <w:jc w:val="center"/>
              <w:rPr>
                <w:rFonts w:hint="eastAsia" w:asciiTheme="minorEastAsia" w:hAnsiTheme="minorEastAsia" w:cstheme="minorEastAsia"/>
                <w:b w:val="0"/>
                <w:bCs/>
                <w:sz w:val="21"/>
                <w:szCs w:val="21"/>
                <w:vertAlign w:val="baseline"/>
                <w:lang w:val="en-US" w:eastAsia="zh-CN"/>
              </w:rPr>
            </w:pPr>
          </w:p>
        </w:tc>
      </w:tr>
      <w:tr w14:paraId="02EA10B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6A5EA55A">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2555EFCA">
            <w:pPr>
              <w:jc w:val="center"/>
              <w:rPr>
                <w:rFonts w:hint="eastAsia" w:asciiTheme="minorEastAsia" w:hAnsiTheme="minorEastAsia" w:cstheme="minorEastAsia"/>
                <w:b w:val="0"/>
                <w:bCs/>
                <w:sz w:val="21"/>
                <w:szCs w:val="21"/>
                <w:vertAlign w:val="baseline"/>
                <w:lang w:val="en-US" w:eastAsia="zh-CN"/>
              </w:rPr>
            </w:pPr>
          </w:p>
        </w:tc>
        <w:tc>
          <w:tcPr>
            <w:tcW w:w="1464" w:type="dxa"/>
            <w:vMerge w:val="restart"/>
            <w:shd w:val="clear" w:color="auto" w:fill="auto"/>
            <w:noWrap w:val="0"/>
            <w:vAlign w:val="center"/>
          </w:tcPr>
          <w:p w14:paraId="5549732E">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w:t>
            </w:r>
          </w:p>
        </w:tc>
        <w:tc>
          <w:tcPr>
            <w:tcW w:w="1391" w:type="dxa"/>
            <w:shd w:val="clear" w:color="auto" w:fill="auto"/>
            <w:noWrap w:val="0"/>
            <w:vAlign w:val="center"/>
          </w:tcPr>
          <w:p w14:paraId="1AEF334F">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336.50</w:t>
            </w:r>
          </w:p>
        </w:tc>
        <w:tc>
          <w:tcPr>
            <w:tcW w:w="1391" w:type="dxa"/>
            <w:shd w:val="clear" w:color="auto" w:fill="auto"/>
            <w:noWrap w:val="0"/>
            <w:vAlign w:val="center"/>
          </w:tcPr>
          <w:p w14:paraId="141FC49C">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0.99</w:t>
            </w:r>
          </w:p>
        </w:tc>
        <w:tc>
          <w:tcPr>
            <w:tcW w:w="1155" w:type="dxa"/>
            <w:shd w:val="clear" w:color="auto" w:fill="auto"/>
            <w:noWrap w:val="0"/>
            <w:vAlign w:val="center"/>
          </w:tcPr>
          <w:p w14:paraId="0C096A8A">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98.7</w:t>
            </w:r>
          </w:p>
        </w:tc>
        <w:tc>
          <w:tcPr>
            <w:tcW w:w="1434" w:type="dxa"/>
            <w:vMerge w:val="restart"/>
            <w:shd w:val="clear" w:color="auto" w:fill="auto"/>
            <w:noWrap w:val="0"/>
            <w:vAlign w:val="center"/>
          </w:tcPr>
          <w:p w14:paraId="1B2BA88C">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94.7</w:t>
            </w:r>
          </w:p>
        </w:tc>
      </w:tr>
      <w:tr w14:paraId="615DA8D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58B9D480">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62319A4B">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3F0B7A38">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126FB2DB">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319.28</w:t>
            </w:r>
          </w:p>
        </w:tc>
        <w:tc>
          <w:tcPr>
            <w:tcW w:w="1391" w:type="dxa"/>
            <w:shd w:val="clear" w:color="auto" w:fill="auto"/>
            <w:noWrap w:val="0"/>
            <w:vAlign w:val="center"/>
          </w:tcPr>
          <w:p w14:paraId="24290B8E">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0.94</w:t>
            </w:r>
          </w:p>
        </w:tc>
        <w:tc>
          <w:tcPr>
            <w:tcW w:w="1155" w:type="dxa"/>
            <w:shd w:val="clear" w:color="auto" w:fill="auto"/>
            <w:noWrap w:val="0"/>
            <w:vAlign w:val="center"/>
          </w:tcPr>
          <w:p w14:paraId="13523922">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93.7</w:t>
            </w:r>
          </w:p>
        </w:tc>
        <w:tc>
          <w:tcPr>
            <w:tcW w:w="1434" w:type="dxa"/>
            <w:vMerge w:val="continue"/>
            <w:noWrap w:val="0"/>
            <w:vAlign w:val="center"/>
          </w:tcPr>
          <w:p w14:paraId="1520EFFC">
            <w:pPr>
              <w:jc w:val="center"/>
              <w:rPr>
                <w:rFonts w:hint="eastAsia" w:asciiTheme="minorEastAsia" w:hAnsiTheme="minorEastAsia" w:cstheme="minorEastAsia"/>
                <w:b w:val="0"/>
                <w:bCs/>
                <w:sz w:val="21"/>
                <w:szCs w:val="21"/>
                <w:vertAlign w:val="baseline"/>
                <w:lang w:val="en-US" w:eastAsia="zh-CN"/>
              </w:rPr>
            </w:pPr>
          </w:p>
        </w:tc>
      </w:tr>
      <w:tr w14:paraId="2DCC19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0CE1D0A2">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638ADEBC">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0AEAC434">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51E95CE5">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312.78</w:t>
            </w:r>
          </w:p>
        </w:tc>
        <w:tc>
          <w:tcPr>
            <w:tcW w:w="1391" w:type="dxa"/>
            <w:shd w:val="clear" w:color="auto" w:fill="auto"/>
            <w:noWrap w:val="0"/>
            <w:vAlign w:val="center"/>
          </w:tcPr>
          <w:p w14:paraId="0891630F">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0.92</w:t>
            </w:r>
          </w:p>
        </w:tc>
        <w:tc>
          <w:tcPr>
            <w:tcW w:w="1155" w:type="dxa"/>
            <w:shd w:val="clear" w:color="auto" w:fill="auto"/>
            <w:noWrap w:val="0"/>
            <w:vAlign w:val="center"/>
          </w:tcPr>
          <w:p w14:paraId="7718C84E">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91.8</w:t>
            </w:r>
          </w:p>
        </w:tc>
        <w:tc>
          <w:tcPr>
            <w:tcW w:w="1434" w:type="dxa"/>
            <w:vMerge w:val="continue"/>
            <w:noWrap w:val="0"/>
            <w:vAlign w:val="center"/>
          </w:tcPr>
          <w:p w14:paraId="1F7BB91B">
            <w:pPr>
              <w:jc w:val="center"/>
              <w:rPr>
                <w:rFonts w:hint="eastAsia" w:asciiTheme="minorEastAsia" w:hAnsiTheme="minorEastAsia" w:cstheme="minorEastAsia"/>
                <w:b w:val="0"/>
                <w:bCs/>
                <w:sz w:val="21"/>
                <w:szCs w:val="21"/>
                <w:vertAlign w:val="baseline"/>
                <w:lang w:val="en-US" w:eastAsia="zh-CN"/>
              </w:rPr>
            </w:pPr>
          </w:p>
        </w:tc>
      </w:tr>
      <w:tr w14:paraId="5ACDC4D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369D053B">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1F4F1749">
            <w:pPr>
              <w:jc w:val="center"/>
              <w:rPr>
                <w:rFonts w:hint="eastAsia" w:asciiTheme="minorEastAsia" w:hAnsiTheme="minorEastAsia" w:cstheme="minorEastAsia"/>
                <w:b w:val="0"/>
                <w:bCs/>
                <w:sz w:val="21"/>
                <w:szCs w:val="21"/>
                <w:vertAlign w:val="baseline"/>
                <w:lang w:val="en-US" w:eastAsia="zh-CN"/>
              </w:rPr>
            </w:pPr>
          </w:p>
        </w:tc>
        <w:tc>
          <w:tcPr>
            <w:tcW w:w="1464" w:type="dxa"/>
            <w:vMerge w:val="restart"/>
            <w:shd w:val="clear" w:color="auto" w:fill="auto"/>
            <w:noWrap w:val="0"/>
            <w:vAlign w:val="center"/>
          </w:tcPr>
          <w:p w14:paraId="2345D853">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5</w:t>
            </w:r>
          </w:p>
        </w:tc>
        <w:tc>
          <w:tcPr>
            <w:tcW w:w="1391" w:type="dxa"/>
            <w:shd w:val="clear" w:color="auto" w:fill="auto"/>
            <w:noWrap w:val="0"/>
            <w:vAlign w:val="center"/>
          </w:tcPr>
          <w:p w14:paraId="47632CD4">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1693.39</w:t>
            </w:r>
          </w:p>
        </w:tc>
        <w:tc>
          <w:tcPr>
            <w:tcW w:w="1391" w:type="dxa"/>
            <w:shd w:val="clear" w:color="auto" w:fill="auto"/>
            <w:noWrap w:val="0"/>
            <w:vAlign w:val="center"/>
          </w:tcPr>
          <w:p w14:paraId="54B1B768">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4.91</w:t>
            </w:r>
          </w:p>
        </w:tc>
        <w:tc>
          <w:tcPr>
            <w:tcW w:w="1155" w:type="dxa"/>
            <w:shd w:val="clear" w:color="auto" w:fill="auto"/>
            <w:noWrap w:val="0"/>
            <w:vAlign w:val="center"/>
          </w:tcPr>
          <w:p w14:paraId="2C75C19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98.3</w:t>
            </w:r>
          </w:p>
        </w:tc>
        <w:tc>
          <w:tcPr>
            <w:tcW w:w="1434" w:type="dxa"/>
            <w:vMerge w:val="restart"/>
            <w:shd w:val="clear" w:color="auto" w:fill="auto"/>
            <w:noWrap w:val="0"/>
            <w:vAlign w:val="center"/>
          </w:tcPr>
          <w:p w14:paraId="68009810">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98.4</w:t>
            </w:r>
          </w:p>
        </w:tc>
      </w:tr>
      <w:tr w14:paraId="1CECA49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5D011F1A">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0271B76C">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7151F0F3">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1078A6A5">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1698.41</w:t>
            </w:r>
          </w:p>
        </w:tc>
        <w:tc>
          <w:tcPr>
            <w:tcW w:w="1391" w:type="dxa"/>
            <w:shd w:val="clear" w:color="auto" w:fill="auto"/>
            <w:noWrap w:val="0"/>
            <w:vAlign w:val="center"/>
          </w:tcPr>
          <w:p w14:paraId="46A5B546">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4.93</w:t>
            </w:r>
          </w:p>
        </w:tc>
        <w:tc>
          <w:tcPr>
            <w:tcW w:w="1155" w:type="dxa"/>
            <w:shd w:val="clear" w:color="auto" w:fill="auto"/>
            <w:noWrap w:val="0"/>
            <w:vAlign w:val="center"/>
          </w:tcPr>
          <w:p w14:paraId="11938A9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98.6</w:t>
            </w:r>
          </w:p>
        </w:tc>
        <w:tc>
          <w:tcPr>
            <w:tcW w:w="1434" w:type="dxa"/>
            <w:vMerge w:val="continue"/>
            <w:noWrap w:val="0"/>
            <w:vAlign w:val="center"/>
          </w:tcPr>
          <w:p w14:paraId="51323330">
            <w:pPr>
              <w:jc w:val="center"/>
              <w:rPr>
                <w:rFonts w:hint="eastAsia" w:asciiTheme="minorEastAsia" w:hAnsiTheme="minorEastAsia" w:cstheme="minorEastAsia"/>
                <w:b w:val="0"/>
                <w:bCs/>
                <w:sz w:val="21"/>
                <w:szCs w:val="21"/>
                <w:vertAlign w:val="baseline"/>
                <w:lang w:val="en-US" w:eastAsia="zh-CN"/>
              </w:rPr>
            </w:pPr>
          </w:p>
        </w:tc>
      </w:tr>
      <w:tr w14:paraId="53EA4FB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1493" w:type="dxa"/>
            <w:vMerge w:val="restart"/>
            <w:noWrap w:val="0"/>
            <w:vAlign w:val="center"/>
          </w:tcPr>
          <w:p w14:paraId="563618A1">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Lab-4</w:t>
            </w:r>
          </w:p>
        </w:tc>
        <w:tc>
          <w:tcPr>
            <w:tcW w:w="1493" w:type="dxa"/>
            <w:vMerge w:val="restart"/>
            <w:shd w:val="clear" w:color="auto" w:fill="auto"/>
            <w:noWrap w:val="0"/>
            <w:vAlign w:val="center"/>
          </w:tcPr>
          <w:p w14:paraId="131314A3">
            <w:pPr>
              <w:jc w:val="center"/>
              <w:rPr>
                <w:rFonts w:hint="eastAsia" w:asciiTheme="minorEastAsia" w:hAnsiTheme="minorEastAsia" w:cstheme="minorEastAsia"/>
                <w:b w:val="0"/>
                <w:bCs/>
                <w:sz w:val="21"/>
                <w:szCs w:val="21"/>
                <w:vertAlign w:val="baseline"/>
                <w:lang w:val="en-US" w:eastAsia="zh-CN"/>
              </w:rPr>
            </w:pPr>
          </w:p>
          <w:p w14:paraId="3BC1B654">
            <w:pPr>
              <w:jc w:val="center"/>
              <w:rPr>
                <w:rFonts w:hint="eastAsia" w:asciiTheme="minorEastAsia" w:hAnsiTheme="minorEastAsia" w:cstheme="minorEastAsia"/>
                <w:b w:val="0"/>
                <w:bCs/>
                <w:sz w:val="21"/>
                <w:szCs w:val="21"/>
                <w:vertAlign w:val="baseline"/>
                <w:lang w:val="en-US" w:eastAsia="zh-CN"/>
              </w:rPr>
            </w:pPr>
          </w:p>
          <w:p w14:paraId="727C3AF9">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黄牛</w:t>
            </w:r>
          </w:p>
          <w:p w14:paraId="2B044B0F">
            <w:pPr>
              <w:jc w:val="center"/>
              <w:rPr>
                <w:rFonts w:hint="eastAsia" w:asciiTheme="minorEastAsia" w:hAnsiTheme="minorEastAsia" w:cstheme="minorEastAsia"/>
                <w:b w:val="0"/>
                <w:bCs/>
                <w:sz w:val="21"/>
                <w:szCs w:val="21"/>
                <w:vertAlign w:val="baseline"/>
                <w:lang w:val="en-US" w:eastAsia="zh-CN"/>
              </w:rPr>
            </w:pPr>
          </w:p>
          <w:p w14:paraId="3FA94C1B">
            <w:pPr>
              <w:jc w:val="center"/>
              <w:rPr>
                <w:rFonts w:hint="eastAsia" w:asciiTheme="minorEastAsia" w:hAnsiTheme="minorEastAsia" w:cstheme="minorEastAsia"/>
                <w:b w:val="0"/>
                <w:bCs/>
                <w:sz w:val="21"/>
                <w:szCs w:val="21"/>
                <w:vertAlign w:val="baseline"/>
                <w:lang w:val="en-US" w:eastAsia="zh-CN"/>
              </w:rPr>
            </w:pPr>
          </w:p>
        </w:tc>
        <w:tc>
          <w:tcPr>
            <w:tcW w:w="1464" w:type="dxa"/>
            <w:vMerge w:val="restart"/>
            <w:shd w:val="clear" w:color="auto" w:fill="auto"/>
            <w:noWrap w:val="0"/>
            <w:vAlign w:val="center"/>
          </w:tcPr>
          <w:p w14:paraId="1BBB47D5">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0.05</w:t>
            </w:r>
          </w:p>
        </w:tc>
        <w:tc>
          <w:tcPr>
            <w:tcW w:w="1391" w:type="dxa"/>
            <w:shd w:val="clear" w:color="auto" w:fill="auto"/>
            <w:noWrap w:val="0"/>
            <w:vAlign w:val="top"/>
          </w:tcPr>
          <w:p w14:paraId="1D4D73E1">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13.32</w:t>
            </w:r>
          </w:p>
        </w:tc>
        <w:tc>
          <w:tcPr>
            <w:tcW w:w="1391" w:type="dxa"/>
            <w:shd w:val="clear" w:color="auto" w:fill="auto"/>
            <w:noWrap w:val="0"/>
            <w:vAlign w:val="top"/>
          </w:tcPr>
          <w:p w14:paraId="67743548">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0.046</w:t>
            </w:r>
          </w:p>
        </w:tc>
        <w:tc>
          <w:tcPr>
            <w:tcW w:w="1155" w:type="dxa"/>
            <w:shd w:val="clear" w:color="auto" w:fill="auto"/>
            <w:noWrap w:val="0"/>
            <w:vAlign w:val="top"/>
          </w:tcPr>
          <w:p w14:paraId="4F8278D3">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92.0</w:t>
            </w:r>
          </w:p>
        </w:tc>
        <w:tc>
          <w:tcPr>
            <w:tcW w:w="1434" w:type="dxa"/>
            <w:vMerge w:val="restart"/>
            <w:shd w:val="clear" w:color="auto" w:fill="auto"/>
            <w:noWrap w:val="0"/>
            <w:vAlign w:val="center"/>
          </w:tcPr>
          <w:p w14:paraId="51C6D1B7">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93.0</w:t>
            </w:r>
          </w:p>
        </w:tc>
      </w:tr>
      <w:tr w14:paraId="443CBD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11D4E702">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1EEC4074">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1B9EA007">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top"/>
          </w:tcPr>
          <w:p w14:paraId="2A82D338">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13.68</w:t>
            </w:r>
          </w:p>
        </w:tc>
        <w:tc>
          <w:tcPr>
            <w:tcW w:w="1391" w:type="dxa"/>
            <w:shd w:val="clear" w:color="auto" w:fill="auto"/>
            <w:noWrap w:val="0"/>
            <w:vAlign w:val="top"/>
          </w:tcPr>
          <w:p w14:paraId="1E052EB4">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0.047</w:t>
            </w:r>
          </w:p>
        </w:tc>
        <w:tc>
          <w:tcPr>
            <w:tcW w:w="1155" w:type="dxa"/>
            <w:shd w:val="clear" w:color="auto" w:fill="auto"/>
            <w:noWrap w:val="0"/>
            <w:vAlign w:val="top"/>
          </w:tcPr>
          <w:p w14:paraId="37903DD7">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94.0</w:t>
            </w:r>
          </w:p>
        </w:tc>
        <w:tc>
          <w:tcPr>
            <w:tcW w:w="1434" w:type="dxa"/>
            <w:vMerge w:val="continue"/>
            <w:noWrap w:val="0"/>
            <w:vAlign w:val="center"/>
          </w:tcPr>
          <w:p w14:paraId="5F969A3F">
            <w:pPr>
              <w:jc w:val="center"/>
              <w:rPr>
                <w:rFonts w:hint="eastAsia" w:asciiTheme="minorEastAsia" w:hAnsiTheme="minorEastAsia" w:cstheme="minorEastAsia"/>
                <w:b w:val="0"/>
                <w:bCs/>
                <w:sz w:val="21"/>
                <w:szCs w:val="21"/>
                <w:vertAlign w:val="baseline"/>
                <w:lang w:val="en-US" w:eastAsia="zh-CN"/>
              </w:rPr>
            </w:pPr>
          </w:p>
        </w:tc>
      </w:tr>
      <w:tr w14:paraId="7D48EA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6ACADC61">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4A87C5DE">
            <w:pPr>
              <w:jc w:val="center"/>
              <w:rPr>
                <w:rFonts w:hint="eastAsia" w:asciiTheme="minorEastAsia" w:hAnsiTheme="minorEastAsia" w:cstheme="minorEastAsia"/>
                <w:b w:val="0"/>
                <w:bCs/>
                <w:sz w:val="21"/>
                <w:szCs w:val="21"/>
                <w:vertAlign w:val="baseline"/>
                <w:lang w:val="en-US" w:eastAsia="zh-CN"/>
              </w:rPr>
            </w:pPr>
          </w:p>
        </w:tc>
        <w:tc>
          <w:tcPr>
            <w:tcW w:w="1464" w:type="dxa"/>
            <w:vMerge w:val="restart"/>
            <w:shd w:val="clear" w:color="auto" w:fill="auto"/>
            <w:noWrap w:val="0"/>
            <w:vAlign w:val="center"/>
          </w:tcPr>
          <w:p w14:paraId="5B206413">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w:t>
            </w:r>
          </w:p>
        </w:tc>
        <w:tc>
          <w:tcPr>
            <w:tcW w:w="1391" w:type="dxa"/>
            <w:shd w:val="clear" w:color="auto" w:fill="auto"/>
            <w:noWrap w:val="0"/>
            <w:vAlign w:val="center"/>
          </w:tcPr>
          <w:p w14:paraId="465939DF">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329.06</w:t>
            </w:r>
          </w:p>
        </w:tc>
        <w:tc>
          <w:tcPr>
            <w:tcW w:w="1391" w:type="dxa"/>
            <w:shd w:val="clear" w:color="auto" w:fill="auto"/>
            <w:noWrap w:val="0"/>
            <w:vAlign w:val="center"/>
          </w:tcPr>
          <w:p w14:paraId="00999147">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0.976</w:t>
            </w:r>
          </w:p>
        </w:tc>
        <w:tc>
          <w:tcPr>
            <w:tcW w:w="1155" w:type="dxa"/>
            <w:shd w:val="clear" w:color="auto" w:fill="auto"/>
            <w:noWrap w:val="0"/>
            <w:vAlign w:val="center"/>
          </w:tcPr>
          <w:p w14:paraId="760BC3E5">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97.6</w:t>
            </w:r>
          </w:p>
        </w:tc>
        <w:tc>
          <w:tcPr>
            <w:tcW w:w="1434" w:type="dxa"/>
            <w:vMerge w:val="restart"/>
            <w:shd w:val="clear" w:color="auto" w:fill="auto"/>
            <w:noWrap w:val="0"/>
            <w:vAlign w:val="center"/>
          </w:tcPr>
          <w:p w14:paraId="78BDEDE7">
            <w:pPr>
              <w:jc w:val="center"/>
              <w:rPr>
                <w:rFonts w:hint="eastAsia" w:asciiTheme="minorEastAsia" w:hAnsiTheme="minorEastAsia" w:cstheme="minorEastAsia"/>
                <w:b w:val="0"/>
                <w:bCs/>
                <w:sz w:val="21"/>
                <w:szCs w:val="21"/>
                <w:vertAlign w:val="baseline"/>
                <w:lang w:val="en-US" w:eastAsia="zh-CN"/>
              </w:rPr>
            </w:pPr>
          </w:p>
          <w:p w14:paraId="1A7ABC48">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96.8</w:t>
            </w:r>
          </w:p>
          <w:p w14:paraId="6C509CB6">
            <w:pPr>
              <w:jc w:val="center"/>
              <w:rPr>
                <w:rFonts w:hint="eastAsia" w:asciiTheme="minorEastAsia" w:hAnsiTheme="minorEastAsia" w:cstheme="minorEastAsia"/>
                <w:b w:val="0"/>
                <w:bCs/>
                <w:sz w:val="21"/>
                <w:szCs w:val="21"/>
                <w:vertAlign w:val="baseline"/>
                <w:lang w:val="en-US" w:eastAsia="zh-CN"/>
              </w:rPr>
            </w:pPr>
          </w:p>
        </w:tc>
      </w:tr>
      <w:tr w14:paraId="57AF4B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54EC9F8F">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274A2173">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2B07A965">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3C545B7E">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316.99</w:t>
            </w:r>
          </w:p>
        </w:tc>
        <w:tc>
          <w:tcPr>
            <w:tcW w:w="1391" w:type="dxa"/>
            <w:shd w:val="clear" w:color="auto" w:fill="auto"/>
            <w:noWrap w:val="0"/>
            <w:vAlign w:val="center"/>
          </w:tcPr>
          <w:p w14:paraId="6027A5CA">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0.940</w:t>
            </w:r>
          </w:p>
        </w:tc>
        <w:tc>
          <w:tcPr>
            <w:tcW w:w="1155" w:type="dxa"/>
            <w:shd w:val="clear" w:color="auto" w:fill="auto"/>
            <w:noWrap w:val="0"/>
            <w:vAlign w:val="center"/>
          </w:tcPr>
          <w:p w14:paraId="68C0A1F3">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94.0</w:t>
            </w:r>
          </w:p>
        </w:tc>
        <w:tc>
          <w:tcPr>
            <w:tcW w:w="1434" w:type="dxa"/>
            <w:vMerge w:val="continue"/>
            <w:noWrap w:val="0"/>
            <w:vAlign w:val="center"/>
          </w:tcPr>
          <w:p w14:paraId="523E2625">
            <w:pPr>
              <w:jc w:val="center"/>
              <w:rPr>
                <w:rFonts w:hint="eastAsia" w:asciiTheme="minorEastAsia" w:hAnsiTheme="minorEastAsia" w:cstheme="minorEastAsia"/>
                <w:b w:val="0"/>
                <w:bCs/>
                <w:sz w:val="21"/>
                <w:szCs w:val="21"/>
                <w:vertAlign w:val="baseline"/>
                <w:lang w:val="en-US" w:eastAsia="zh-CN"/>
              </w:rPr>
            </w:pPr>
          </w:p>
        </w:tc>
      </w:tr>
      <w:tr w14:paraId="444B9A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3997F740">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547C2380">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6A9ED649">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5E79E013">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333.53</w:t>
            </w:r>
          </w:p>
        </w:tc>
        <w:tc>
          <w:tcPr>
            <w:tcW w:w="1391" w:type="dxa"/>
            <w:shd w:val="clear" w:color="auto" w:fill="auto"/>
            <w:noWrap w:val="0"/>
            <w:vAlign w:val="center"/>
          </w:tcPr>
          <w:p w14:paraId="5D6A80E1">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0.989</w:t>
            </w:r>
          </w:p>
        </w:tc>
        <w:tc>
          <w:tcPr>
            <w:tcW w:w="1155" w:type="dxa"/>
            <w:shd w:val="clear" w:color="auto" w:fill="auto"/>
            <w:noWrap w:val="0"/>
            <w:vAlign w:val="center"/>
          </w:tcPr>
          <w:p w14:paraId="546CF440">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98.9</w:t>
            </w:r>
          </w:p>
        </w:tc>
        <w:tc>
          <w:tcPr>
            <w:tcW w:w="1434" w:type="dxa"/>
            <w:vMerge w:val="continue"/>
            <w:noWrap w:val="0"/>
            <w:vAlign w:val="center"/>
          </w:tcPr>
          <w:p w14:paraId="70A985CE">
            <w:pPr>
              <w:jc w:val="center"/>
              <w:rPr>
                <w:rFonts w:hint="eastAsia" w:asciiTheme="minorEastAsia" w:hAnsiTheme="minorEastAsia" w:cstheme="minorEastAsia"/>
                <w:b w:val="0"/>
                <w:bCs/>
                <w:sz w:val="21"/>
                <w:szCs w:val="21"/>
                <w:vertAlign w:val="baseline"/>
                <w:lang w:val="en-US" w:eastAsia="zh-CN"/>
              </w:rPr>
            </w:pPr>
          </w:p>
        </w:tc>
      </w:tr>
      <w:tr w14:paraId="4C20065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773E1527">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6334CA76">
            <w:pPr>
              <w:jc w:val="center"/>
              <w:rPr>
                <w:rFonts w:hint="eastAsia" w:asciiTheme="minorEastAsia" w:hAnsiTheme="minorEastAsia" w:cstheme="minorEastAsia"/>
                <w:b w:val="0"/>
                <w:bCs/>
                <w:sz w:val="21"/>
                <w:szCs w:val="21"/>
                <w:vertAlign w:val="baseline"/>
                <w:lang w:val="en-US" w:eastAsia="zh-CN"/>
              </w:rPr>
            </w:pPr>
          </w:p>
        </w:tc>
        <w:tc>
          <w:tcPr>
            <w:tcW w:w="1464" w:type="dxa"/>
            <w:vMerge w:val="restart"/>
            <w:shd w:val="clear" w:color="auto" w:fill="auto"/>
            <w:noWrap w:val="0"/>
            <w:vAlign w:val="center"/>
          </w:tcPr>
          <w:p w14:paraId="3076AC91">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5</w:t>
            </w:r>
          </w:p>
        </w:tc>
        <w:tc>
          <w:tcPr>
            <w:tcW w:w="1391" w:type="dxa"/>
            <w:shd w:val="clear" w:color="auto" w:fill="auto"/>
            <w:noWrap w:val="0"/>
            <w:vAlign w:val="center"/>
          </w:tcPr>
          <w:p w14:paraId="7E8BBFB3">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1541.32</w:t>
            </w:r>
          </w:p>
        </w:tc>
        <w:tc>
          <w:tcPr>
            <w:tcW w:w="1391" w:type="dxa"/>
            <w:shd w:val="clear" w:color="auto" w:fill="auto"/>
            <w:noWrap w:val="0"/>
            <w:vAlign w:val="center"/>
          </w:tcPr>
          <w:p w14:paraId="3BB0D3BE">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4.54</w:t>
            </w:r>
          </w:p>
        </w:tc>
        <w:tc>
          <w:tcPr>
            <w:tcW w:w="1155" w:type="dxa"/>
            <w:shd w:val="clear" w:color="auto" w:fill="auto"/>
            <w:noWrap w:val="0"/>
            <w:vAlign w:val="center"/>
          </w:tcPr>
          <w:p w14:paraId="4DD3CED4">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90.9</w:t>
            </w:r>
          </w:p>
        </w:tc>
        <w:tc>
          <w:tcPr>
            <w:tcW w:w="1434" w:type="dxa"/>
            <w:vMerge w:val="restart"/>
            <w:shd w:val="clear" w:color="auto" w:fill="auto"/>
            <w:noWrap w:val="0"/>
            <w:vAlign w:val="center"/>
          </w:tcPr>
          <w:p w14:paraId="4B4A4051">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92.2</w:t>
            </w:r>
          </w:p>
        </w:tc>
      </w:tr>
      <w:tr w14:paraId="1671090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439E8741">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042E4CC1">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31A23A69">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7734B13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1585.52</w:t>
            </w:r>
          </w:p>
        </w:tc>
        <w:tc>
          <w:tcPr>
            <w:tcW w:w="1391" w:type="dxa"/>
            <w:shd w:val="clear" w:color="auto" w:fill="auto"/>
            <w:noWrap w:val="0"/>
            <w:vAlign w:val="center"/>
          </w:tcPr>
          <w:p w14:paraId="17EF4AF7">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4.67</w:t>
            </w:r>
          </w:p>
        </w:tc>
        <w:tc>
          <w:tcPr>
            <w:tcW w:w="1155" w:type="dxa"/>
            <w:shd w:val="clear" w:color="auto" w:fill="auto"/>
            <w:noWrap w:val="0"/>
            <w:vAlign w:val="center"/>
          </w:tcPr>
          <w:p w14:paraId="301CD448">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93.5</w:t>
            </w:r>
          </w:p>
        </w:tc>
        <w:tc>
          <w:tcPr>
            <w:tcW w:w="1434" w:type="dxa"/>
            <w:vMerge w:val="continue"/>
            <w:noWrap w:val="0"/>
            <w:vAlign w:val="center"/>
          </w:tcPr>
          <w:p w14:paraId="69D35286">
            <w:pPr>
              <w:jc w:val="center"/>
              <w:rPr>
                <w:rFonts w:hint="eastAsia" w:asciiTheme="minorEastAsia" w:hAnsiTheme="minorEastAsia" w:cstheme="minorEastAsia"/>
                <w:b w:val="0"/>
                <w:bCs/>
                <w:sz w:val="21"/>
                <w:szCs w:val="21"/>
                <w:vertAlign w:val="baseline"/>
                <w:lang w:val="en-US" w:eastAsia="zh-CN"/>
              </w:rPr>
            </w:pPr>
          </w:p>
        </w:tc>
      </w:tr>
      <w:tr w14:paraId="5D38D04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097AAE1D">
            <w:pPr>
              <w:jc w:val="center"/>
              <w:rPr>
                <w:rFonts w:hint="eastAsia" w:asciiTheme="minorEastAsia" w:hAnsiTheme="minorEastAsia" w:cstheme="minorEastAsia"/>
                <w:b w:val="0"/>
                <w:bCs/>
                <w:sz w:val="21"/>
                <w:szCs w:val="21"/>
                <w:vertAlign w:val="baseline"/>
                <w:lang w:val="en-US" w:eastAsia="zh-CN"/>
              </w:rPr>
            </w:pPr>
          </w:p>
        </w:tc>
        <w:tc>
          <w:tcPr>
            <w:tcW w:w="1493" w:type="dxa"/>
            <w:vMerge w:val="restart"/>
            <w:shd w:val="clear" w:color="auto" w:fill="auto"/>
            <w:noWrap w:val="0"/>
            <w:vAlign w:val="center"/>
          </w:tcPr>
          <w:p w14:paraId="74993AD3">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山羊</w:t>
            </w:r>
          </w:p>
        </w:tc>
        <w:tc>
          <w:tcPr>
            <w:tcW w:w="1464" w:type="dxa"/>
            <w:vMerge w:val="restart"/>
            <w:shd w:val="clear" w:color="auto" w:fill="auto"/>
            <w:noWrap w:val="0"/>
            <w:vAlign w:val="center"/>
          </w:tcPr>
          <w:p w14:paraId="4BD3CCCA">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0.05</w:t>
            </w:r>
          </w:p>
        </w:tc>
        <w:tc>
          <w:tcPr>
            <w:tcW w:w="1391" w:type="dxa"/>
            <w:shd w:val="clear" w:color="auto" w:fill="auto"/>
            <w:noWrap w:val="0"/>
            <w:vAlign w:val="center"/>
          </w:tcPr>
          <w:p w14:paraId="55432837">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16.27</w:t>
            </w:r>
          </w:p>
        </w:tc>
        <w:tc>
          <w:tcPr>
            <w:tcW w:w="1391" w:type="dxa"/>
            <w:shd w:val="clear" w:color="auto" w:fill="auto"/>
            <w:noWrap w:val="0"/>
            <w:vAlign w:val="center"/>
          </w:tcPr>
          <w:p w14:paraId="520FE6FA">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0.046</w:t>
            </w:r>
          </w:p>
        </w:tc>
        <w:tc>
          <w:tcPr>
            <w:tcW w:w="1155" w:type="dxa"/>
            <w:shd w:val="clear" w:color="auto" w:fill="auto"/>
            <w:noWrap w:val="0"/>
            <w:vAlign w:val="center"/>
          </w:tcPr>
          <w:p w14:paraId="704B2772">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92.0</w:t>
            </w:r>
          </w:p>
        </w:tc>
        <w:tc>
          <w:tcPr>
            <w:tcW w:w="1434" w:type="dxa"/>
            <w:vMerge w:val="restart"/>
            <w:shd w:val="clear" w:color="auto" w:fill="auto"/>
            <w:noWrap w:val="0"/>
            <w:vAlign w:val="center"/>
          </w:tcPr>
          <w:p w14:paraId="2428E225">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94.0</w:t>
            </w:r>
          </w:p>
        </w:tc>
      </w:tr>
      <w:tr w14:paraId="627C6F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781B4651">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05A6D6DF">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05AEADDB">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2A0615B5">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17.05</w:t>
            </w:r>
          </w:p>
        </w:tc>
        <w:tc>
          <w:tcPr>
            <w:tcW w:w="1391" w:type="dxa"/>
            <w:shd w:val="clear" w:color="auto" w:fill="auto"/>
            <w:noWrap w:val="0"/>
            <w:vAlign w:val="center"/>
          </w:tcPr>
          <w:p w14:paraId="05B91E22">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0.048</w:t>
            </w:r>
          </w:p>
        </w:tc>
        <w:tc>
          <w:tcPr>
            <w:tcW w:w="1155" w:type="dxa"/>
            <w:shd w:val="clear" w:color="auto" w:fill="auto"/>
            <w:noWrap w:val="0"/>
            <w:vAlign w:val="center"/>
          </w:tcPr>
          <w:p w14:paraId="0CDDF426">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96.0</w:t>
            </w:r>
          </w:p>
        </w:tc>
        <w:tc>
          <w:tcPr>
            <w:tcW w:w="1434" w:type="dxa"/>
            <w:vMerge w:val="continue"/>
            <w:noWrap w:val="0"/>
            <w:vAlign w:val="center"/>
          </w:tcPr>
          <w:p w14:paraId="6C596922">
            <w:pPr>
              <w:jc w:val="center"/>
              <w:rPr>
                <w:rFonts w:hint="eastAsia" w:asciiTheme="minorEastAsia" w:hAnsiTheme="minorEastAsia" w:cstheme="minorEastAsia"/>
                <w:b w:val="0"/>
                <w:bCs/>
                <w:sz w:val="21"/>
                <w:szCs w:val="21"/>
                <w:vertAlign w:val="baseline"/>
                <w:lang w:val="en-US" w:eastAsia="zh-CN"/>
              </w:rPr>
            </w:pPr>
          </w:p>
        </w:tc>
      </w:tr>
      <w:tr w14:paraId="53E47A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21430204">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0968E8A4">
            <w:pPr>
              <w:jc w:val="center"/>
              <w:rPr>
                <w:rFonts w:hint="eastAsia" w:asciiTheme="minorEastAsia" w:hAnsiTheme="minorEastAsia" w:cstheme="minorEastAsia"/>
                <w:b w:val="0"/>
                <w:bCs/>
                <w:sz w:val="21"/>
                <w:szCs w:val="21"/>
                <w:vertAlign w:val="baseline"/>
                <w:lang w:val="en-US" w:eastAsia="zh-CN"/>
              </w:rPr>
            </w:pPr>
          </w:p>
        </w:tc>
        <w:tc>
          <w:tcPr>
            <w:tcW w:w="1464" w:type="dxa"/>
            <w:vMerge w:val="restart"/>
            <w:shd w:val="clear" w:color="auto" w:fill="auto"/>
            <w:noWrap w:val="0"/>
            <w:vAlign w:val="center"/>
          </w:tcPr>
          <w:p w14:paraId="3C8CB8D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w:t>
            </w:r>
          </w:p>
        </w:tc>
        <w:tc>
          <w:tcPr>
            <w:tcW w:w="1391" w:type="dxa"/>
            <w:shd w:val="clear" w:color="auto" w:fill="auto"/>
            <w:noWrap w:val="0"/>
            <w:vAlign w:val="center"/>
          </w:tcPr>
          <w:p w14:paraId="13922D1F">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336.50</w:t>
            </w:r>
          </w:p>
        </w:tc>
        <w:tc>
          <w:tcPr>
            <w:tcW w:w="1391" w:type="dxa"/>
            <w:shd w:val="clear" w:color="auto" w:fill="auto"/>
            <w:noWrap w:val="0"/>
            <w:vAlign w:val="center"/>
          </w:tcPr>
          <w:p w14:paraId="677BAB69">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0.923</w:t>
            </w:r>
          </w:p>
        </w:tc>
        <w:tc>
          <w:tcPr>
            <w:tcW w:w="1155" w:type="dxa"/>
            <w:shd w:val="clear" w:color="auto" w:fill="auto"/>
            <w:noWrap w:val="0"/>
            <w:vAlign w:val="center"/>
          </w:tcPr>
          <w:p w14:paraId="54BC7AB9">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92.3</w:t>
            </w:r>
          </w:p>
        </w:tc>
        <w:tc>
          <w:tcPr>
            <w:tcW w:w="1434" w:type="dxa"/>
            <w:vMerge w:val="restart"/>
            <w:shd w:val="clear" w:color="auto" w:fill="auto"/>
            <w:noWrap w:val="0"/>
            <w:vAlign w:val="center"/>
          </w:tcPr>
          <w:p w14:paraId="30051E05">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93.3</w:t>
            </w:r>
          </w:p>
        </w:tc>
      </w:tr>
      <w:tr w14:paraId="766C6F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359E32B9">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7A5C8A63">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1A253937">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70F53565">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340.28</w:t>
            </w:r>
          </w:p>
        </w:tc>
        <w:tc>
          <w:tcPr>
            <w:tcW w:w="1391" w:type="dxa"/>
            <w:shd w:val="clear" w:color="auto" w:fill="auto"/>
            <w:noWrap w:val="0"/>
            <w:vAlign w:val="center"/>
          </w:tcPr>
          <w:p w14:paraId="32E9939B">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0.934</w:t>
            </w:r>
          </w:p>
        </w:tc>
        <w:tc>
          <w:tcPr>
            <w:tcW w:w="1155" w:type="dxa"/>
            <w:shd w:val="clear" w:color="auto" w:fill="auto"/>
            <w:noWrap w:val="0"/>
            <w:vAlign w:val="center"/>
          </w:tcPr>
          <w:p w14:paraId="3494829F">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93.4</w:t>
            </w:r>
          </w:p>
        </w:tc>
        <w:tc>
          <w:tcPr>
            <w:tcW w:w="1434" w:type="dxa"/>
            <w:vMerge w:val="continue"/>
            <w:noWrap w:val="0"/>
            <w:vAlign w:val="center"/>
          </w:tcPr>
          <w:p w14:paraId="5BCB36F6">
            <w:pPr>
              <w:jc w:val="center"/>
              <w:rPr>
                <w:rFonts w:hint="eastAsia" w:asciiTheme="minorEastAsia" w:hAnsiTheme="minorEastAsia" w:cstheme="minorEastAsia"/>
                <w:b w:val="0"/>
                <w:bCs/>
                <w:sz w:val="21"/>
                <w:szCs w:val="21"/>
                <w:vertAlign w:val="baseline"/>
                <w:lang w:val="en-US" w:eastAsia="zh-CN"/>
              </w:rPr>
            </w:pPr>
          </w:p>
        </w:tc>
      </w:tr>
      <w:tr w14:paraId="2B2923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326749B4">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4844BB74">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792DD979">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1D8B175C">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342.78</w:t>
            </w:r>
          </w:p>
        </w:tc>
        <w:tc>
          <w:tcPr>
            <w:tcW w:w="1391" w:type="dxa"/>
            <w:shd w:val="clear" w:color="auto" w:fill="auto"/>
            <w:noWrap w:val="0"/>
            <w:vAlign w:val="center"/>
          </w:tcPr>
          <w:p w14:paraId="46BF31B0">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0.941</w:t>
            </w:r>
          </w:p>
        </w:tc>
        <w:tc>
          <w:tcPr>
            <w:tcW w:w="1155" w:type="dxa"/>
            <w:shd w:val="clear" w:color="auto" w:fill="auto"/>
            <w:noWrap w:val="0"/>
            <w:vAlign w:val="center"/>
          </w:tcPr>
          <w:p w14:paraId="1B181F9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94.1</w:t>
            </w:r>
          </w:p>
        </w:tc>
        <w:tc>
          <w:tcPr>
            <w:tcW w:w="1434" w:type="dxa"/>
            <w:vMerge w:val="continue"/>
            <w:noWrap w:val="0"/>
            <w:vAlign w:val="center"/>
          </w:tcPr>
          <w:p w14:paraId="5492C8FF">
            <w:pPr>
              <w:jc w:val="center"/>
              <w:rPr>
                <w:rFonts w:hint="eastAsia" w:asciiTheme="minorEastAsia" w:hAnsiTheme="minorEastAsia" w:cstheme="minorEastAsia"/>
                <w:b w:val="0"/>
                <w:bCs/>
                <w:sz w:val="21"/>
                <w:szCs w:val="21"/>
                <w:vertAlign w:val="baseline"/>
                <w:lang w:val="en-US" w:eastAsia="zh-CN"/>
              </w:rPr>
            </w:pPr>
          </w:p>
        </w:tc>
      </w:tr>
      <w:tr w14:paraId="725ACF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3D7CC052">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6617BAF3">
            <w:pPr>
              <w:jc w:val="center"/>
              <w:rPr>
                <w:rFonts w:hint="eastAsia" w:asciiTheme="minorEastAsia" w:hAnsiTheme="minorEastAsia" w:cstheme="minorEastAsia"/>
                <w:b w:val="0"/>
                <w:bCs/>
                <w:sz w:val="21"/>
                <w:szCs w:val="21"/>
                <w:vertAlign w:val="baseline"/>
                <w:lang w:val="en-US" w:eastAsia="zh-CN"/>
              </w:rPr>
            </w:pPr>
          </w:p>
        </w:tc>
        <w:tc>
          <w:tcPr>
            <w:tcW w:w="1464" w:type="dxa"/>
            <w:vMerge w:val="restart"/>
            <w:shd w:val="clear" w:color="auto" w:fill="auto"/>
            <w:noWrap w:val="0"/>
            <w:vAlign w:val="center"/>
          </w:tcPr>
          <w:p w14:paraId="1C156958">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5</w:t>
            </w:r>
          </w:p>
        </w:tc>
        <w:tc>
          <w:tcPr>
            <w:tcW w:w="1391" w:type="dxa"/>
            <w:shd w:val="clear" w:color="auto" w:fill="auto"/>
            <w:noWrap w:val="0"/>
            <w:vAlign w:val="center"/>
          </w:tcPr>
          <w:p w14:paraId="7858F96A">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1700.39</w:t>
            </w:r>
          </w:p>
        </w:tc>
        <w:tc>
          <w:tcPr>
            <w:tcW w:w="1391" w:type="dxa"/>
            <w:shd w:val="clear" w:color="auto" w:fill="auto"/>
            <w:noWrap w:val="0"/>
            <w:vAlign w:val="center"/>
          </w:tcPr>
          <w:p w14:paraId="00CE93C3">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4.66</w:t>
            </w:r>
          </w:p>
        </w:tc>
        <w:tc>
          <w:tcPr>
            <w:tcW w:w="1155" w:type="dxa"/>
            <w:shd w:val="clear" w:color="auto" w:fill="auto"/>
            <w:noWrap w:val="0"/>
            <w:vAlign w:val="center"/>
          </w:tcPr>
          <w:p w14:paraId="233D66FA">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93.2</w:t>
            </w:r>
          </w:p>
        </w:tc>
        <w:tc>
          <w:tcPr>
            <w:tcW w:w="1434" w:type="dxa"/>
            <w:vMerge w:val="restart"/>
            <w:shd w:val="clear" w:color="auto" w:fill="auto"/>
            <w:noWrap w:val="0"/>
            <w:vAlign w:val="center"/>
          </w:tcPr>
          <w:p w14:paraId="4A6879C1">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92.9</w:t>
            </w:r>
          </w:p>
        </w:tc>
      </w:tr>
      <w:tr w14:paraId="339C6F0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2DFE4C9F">
            <w:pPr>
              <w:jc w:val="center"/>
              <w:rPr>
                <w:rFonts w:hint="eastAsia" w:asciiTheme="minorEastAsia" w:hAnsiTheme="minorEastAsia" w:cstheme="minorEastAsia"/>
                <w:b w:val="0"/>
                <w:bCs/>
                <w:sz w:val="21"/>
                <w:szCs w:val="21"/>
                <w:vertAlign w:val="baseline"/>
                <w:lang w:val="en-US" w:eastAsia="zh-CN"/>
              </w:rPr>
            </w:pPr>
          </w:p>
        </w:tc>
        <w:tc>
          <w:tcPr>
            <w:tcW w:w="1493" w:type="dxa"/>
            <w:vMerge w:val="continue"/>
            <w:noWrap w:val="0"/>
            <w:vAlign w:val="center"/>
          </w:tcPr>
          <w:p w14:paraId="08F704B3">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52CE6BA7">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3F0715DD">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1688.05</w:t>
            </w:r>
          </w:p>
        </w:tc>
        <w:tc>
          <w:tcPr>
            <w:tcW w:w="1391" w:type="dxa"/>
            <w:shd w:val="clear" w:color="auto" w:fill="auto"/>
            <w:noWrap w:val="0"/>
            <w:vAlign w:val="center"/>
          </w:tcPr>
          <w:p w14:paraId="7326BFB7">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4.63</w:t>
            </w:r>
          </w:p>
        </w:tc>
        <w:tc>
          <w:tcPr>
            <w:tcW w:w="1155" w:type="dxa"/>
            <w:shd w:val="clear" w:color="auto" w:fill="auto"/>
            <w:noWrap w:val="0"/>
            <w:vAlign w:val="center"/>
          </w:tcPr>
          <w:p w14:paraId="74B3FC40">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92.6</w:t>
            </w:r>
          </w:p>
        </w:tc>
        <w:tc>
          <w:tcPr>
            <w:tcW w:w="1434" w:type="dxa"/>
            <w:vMerge w:val="continue"/>
            <w:noWrap w:val="0"/>
            <w:vAlign w:val="center"/>
          </w:tcPr>
          <w:p w14:paraId="1C489EA1">
            <w:pPr>
              <w:jc w:val="center"/>
              <w:rPr>
                <w:rFonts w:hint="eastAsia" w:asciiTheme="minorEastAsia" w:hAnsiTheme="minorEastAsia" w:cstheme="minorEastAsia"/>
                <w:b w:val="0"/>
                <w:bCs/>
                <w:sz w:val="21"/>
                <w:szCs w:val="21"/>
                <w:vertAlign w:val="baseline"/>
                <w:lang w:val="en-US" w:eastAsia="zh-CN"/>
              </w:rPr>
            </w:pPr>
          </w:p>
        </w:tc>
      </w:tr>
    </w:tbl>
    <w:p w14:paraId="0407B169">
      <w:pPr>
        <w:jc w:val="center"/>
        <w:rPr>
          <w:rFonts w:hint="eastAsia" w:asciiTheme="minorEastAsia" w:hAnsiTheme="minorEastAsia" w:cstheme="minorEastAsia"/>
          <w:b w:val="0"/>
          <w:bCs/>
          <w:sz w:val="21"/>
          <w:szCs w:val="21"/>
          <w:vertAlign w:val="baseline"/>
          <w:lang w:val="en-US" w:eastAsia="zh-CN"/>
        </w:rPr>
      </w:pPr>
    </w:p>
    <w:p w14:paraId="1311514D">
      <w:pPr>
        <w:keepNext w:val="0"/>
        <w:keepLines w:val="0"/>
        <w:numPr>
          <w:ilvl w:val="0"/>
          <w:numId w:val="0"/>
        </w:numPr>
        <w:suppressLineNumbers w:val="0"/>
        <w:spacing w:before="0" w:beforeAutospacing="0" w:after="0" w:afterAutospacing="0" w:line="240" w:lineRule="auto"/>
        <w:ind w:leftChars="0" w:right="0" w:rightChars="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（5）精密度</w:t>
      </w:r>
    </w:p>
    <w:p w14:paraId="63FD0F2D">
      <w:pPr>
        <w:keepNext w:val="0"/>
        <w:keepLines w:val="0"/>
        <w:numPr>
          <w:ilvl w:val="0"/>
          <w:numId w:val="0"/>
        </w:numPr>
        <w:suppressLineNumbers w:val="0"/>
        <w:spacing w:before="0" w:beforeAutospacing="0" w:after="0" w:afterAutospacing="0" w:line="240" w:lineRule="auto"/>
        <w:ind w:leftChars="0" w:right="0" w:rightChars="0"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各实验室分别对黄牛、山羊1%加标样品进行独立的测定，每个样品均平行测定3次，通过计算各实验室结果的相对标准偏差来考查不同实验室的方法精密度，结果如表18所示。四家实验室内重复性精密度为0.83%～3.55%，四家实验室间的再现性精密度为2.18%～5.71%，满足GB/T 27404-2026《实验室质量控制规范 食品理化检测》表D.2规定的技术要求。</w:t>
      </w:r>
    </w:p>
    <w:p w14:paraId="315DA0F4">
      <w:pPr>
        <w:keepNext w:val="0"/>
        <w:keepLines w:val="0"/>
        <w:numPr>
          <w:ilvl w:val="0"/>
          <w:numId w:val="0"/>
        </w:numPr>
        <w:suppressLineNumbers w:val="0"/>
        <w:spacing w:before="0" w:beforeAutospacing="0" w:after="0" w:afterAutospacing="0" w:line="240" w:lineRule="auto"/>
        <w:ind w:leftChars="0" w:right="0" w:rightChars="0" w:firstLine="480" w:firstLineChars="200"/>
        <w:jc w:val="center"/>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表18  黄牛和山羊精密度检测结果比对</w:t>
      </w:r>
    </w:p>
    <w:tbl>
      <w:tblPr>
        <w:tblStyle w:val="5"/>
        <w:tblW w:w="852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93"/>
        <w:gridCol w:w="1464"/>
        <w:gridCol w:w="1391"/>
        <w:gridCol w:w="1391"/>
        <w:gridCol w:w="1391"/>
        <w:gridCol w:w="1391"/>
      </w:tblGrid>
      <w:tr w14:paraId="3DB207E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005" w:hRule="atLeast"/>
          <w:jc w:val="center"/>
        </w:trPr>
        <w:tc>
          <w:tcPr>
            <w:tcW w:w="1493" w:type="dxa"/>
            <w:noWrap w:val="0"/>
            <w:vAlign w:val="top"/>
          </w:tcPr>
          <w:p w14:paraId="4782FCCD">
            <w:pPr>
              <w:jc w:val="center"/>
              <w:rPr>
                <w:rFonts w:hint="eastAsia" w:asciiTheme="minorEastAsia" w:hAnsiTheme="minorEastAsia" w:cstheme="minorEastAsia"/>
                <w:b w:val="0"/>
                <w:bCs/>
                <w:sz w:val="21"/>
                <w:szCs w:val="21"/>
                <w:vertAlign w:val="baseline"/>
                <w:lang w:val="en-US" w:eastAsia="zh-CN"/>
              </w:rPr>
            </w:pPr>
          </w:p>
          <w:p w14:paraId="5DC6E26B">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名称</w:t>
            </w:r>
          </w:p>
        </w:tc>
        <w:tc>
          <w:tcPr>
            <w:tcW w:w="1464" w:type="dxa"/>
            <w:noWrap w:val="0"/>
            <w:vAlign w:val="center"/>
          </w:tcPr>
          <w:p w14:paraId="0FE589F5">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加标浓度</w:t>
            </w:r>
          </w:p>
          <w:p w14:paraId="31BB141E">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w:t>
            </w:r>
          </w:p>
        </w:tc>
        <w:tc>
          <w:tcPr>
            <w:tcW w:w="1391" w:type="dxa"/>
            <w:noWrap w:val="0"/>
            <w:vAlign w:val="center"/>
          </w:tcPr>
          <w:p w14:paraId="36792F08">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试验室名称</w:t>
            </w:r>
          </w:p>
        </w:tc>
        <w:tc>
          <w:tcPr>
            <w:tcW w:w="1391" w:type="dxa"/>
            <w:noWrap w:val="0"/>
            <w:vAlign w:val="center"/>
          </w:tcPr>
          <w:p w14:paraId="0CEF31E7">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拷贝数浓度copies/μL</w:t>
            </w:r>
          </w:p>
        </w:tc>
        <w:tc>
          <w:tcPr>
            <w:tcW w:w="1391" w:type="dxa"/>
            <w:noWrap w:val="0"/>
            <w:vAlign w:val="center"/>
          </w:tcPr>
          <w:p w14:paraId="71C90AFD">
            <w:pPr>
              <w:jc w:val="center"/>
              <w:rPr>
                <w:rFonts w:hint="eastAsia" w:asciiTheme="minorEastAsia" w:hAnsiTheme="minorEastAsia" w:cstheme="minorEastAsia"/>
                <w:b w:val="0"/>
                <w:bCs/>
                <w:sz w:val="21"/>
                <w:szCs w:val="21"/>
                <w:vertAlign w:val="baseline"/>
                <w:lang w:val="en-US" w:eastAsia="zh-CN"/>
              </w:rPr>
            </w:pPr>
            <w:r>
              <w:t>实验室内相对标准偏差</w:t>
            </w:r>
            <w:r>
              <w:rPr>
                <w:rFonts w:hint="eastAsia" w:asciiTheme="minorEastAsia" w:hAnsiTheme="minorEastAsia" w:cstheme="minorEastAsia"/>
                <w:b w:val="0"/>
                <w:bCs/>
                <w:sz w:val="21"/>
                <w:szCs w:val="21"/>
                <w:vertAlign w:val="baseline"/>
                <w:lang w:val="en-US" w:eastAsia="zh-CN"/>
              </w:rPr>
              <w:t>RSD%</w:t>
            </w:r>
          </w:p>
        </w:tc>
        <w:tc>
          <w:tcPr>
            <w:tcW w:w="1391" w:type="dxa"/>
            <w:noWrap w:val="0"/>
            <w:vAlign w:val="center"/>
          </w:tcPr>
          <w:p w14:paraId="52AA6D39">
            <w:pPr>
              <w:jc w:val="center"/>
            </w:pPr>
            <w:r>
              <w:t>实验室</w:t>
            </w:r>
            <w:r>
              <w:rPr>
                <w:rFonts w:hint="eastAsia"/>
                <w:lang w:val="en-US" w:eastAsia="zh-CN"/>
              </w:rPr>
              <w:t>间</w:t>
            </w:r>
            <w:r>
              <w:t>相对标准偏差</w:t>
            </w:r>
            <w:r>
              <w:rPr>
                <w:rFonts w:hint="eastAsia" w:asciiTheme="minorEastAsia" w:hAnsiTheme="minorEastAsia" w:cstheme="minorEastAsia"/>
                <w:b w:val="0"/>
                <w:bCs/>
                <w:sz w:val="21"/>
                <w:szCs w:val="21"/>
                <w:vertAlign w:val="baseline"/>
                <w:lang w:val="en-US" w:eastAsia="zh-CN"/>
              </w:rPr>
              <w:t>RSD%</w:t>
            </w:r>
          </w:p>
        </w:tc>
      </w:tr>
      <w:tr w14:paraId="0298C5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restart"/>
            <w:noWrap w:val="0"/>
            <w:vAlign w:val="center"/>
          </w:tcPr>
          <w:p w14:paraId="5A6F0B7B">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黄牛</w:t>
            </w:r>
          </w:p>
        </w:tc>
        <w:tc>
          <w:tcPr>
            <w:tcW w:w="1464" w:type="dxa"/>
            <w:vMerge w:val="restart"/>
            <w:noWrap w:val="0"/>
            <w:vAlign w:val="center"/>
          </w:tcPr>
          <w:p w14:paraId="306B86F2">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w:t>
            </w:r>
          </w:p>
        </w:tc>
        <w:tc>
          <w:tcPr>
            <w:tcW w:w="1391" w:type="dxa"/>
            <w:vMerge w:val="restart"/>
            <w:noWrap w:val="0"/>
            <w:vAlign w:val="center"/>
          </w:tcPr>
          <w:p w14:paraId="4465ADE4">
            <w:pPr>
              <w:jc w:val="center"/>
              <w:rPr>
                <w:rFonts w:hint="eastAsia" w:asciiTheme="minorEastAsia" w:hAnsiTheme="minorEastAsia" w:cstheme="minorEastAsia"/>
                <w:b w:val="0"/>
                <w:bCs/>
                <w:sz w:val="21"/>
                <w:szCs w:val="21"/>
                <w:vertAlign w:val="baseline"/>
                <w:lang w:val="en-US" w:eastAsia="zh-CN"/>
              </w:rPr>
            </w:pPr>
            <w:r>
              <w:rPr>
                <w:rFonts w:hint="eastAsia" w:ascii="Times New Roman" w:hAnsi="Times New Roman" w:eastAsia="宋体" w:cs="Times New Roman"/>
                <w:snapToGrid/>
                <w:color w:val="000000"/>
                <w:kern w:val="2"/>
                <w:sz w:val="21"/>
                <w:szCs w:val="24"/>
                <w:lang w:val="en-US" w:eastAsia="zh-CN" w:bidi="ar-SA"/>
              </w:rPr>
              <w:t>Lab-1</w:t>
            </w:r>
          </w:p>
        </w:tc>
        <w:tc>
          <w:tcPr>
            <w:tcW w:w="1391" w:type="dxa"/>
            <w:noWrap w:val="0"/>
            <w:vAlign w:val="bottom"/>
          </w:tcPr>
          <w:p w14:paraId="3D7571F4">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331.47</w:t>
            </w:r>
          </w:p>
        </w:tc>
        <w:tc>
          <w:tcPr>
            <w:tcW w:w="1391" w:type="dxa"/>
            <w:vMerge w:val="restart"/>
            <w:noWrap w:val="0"/>
            <w:vAlign w:val="bottom"/>
          </w:tcPr>
          <w:p w14:paraId="681B5850">
            <w:pPr>
              <w:jc w:val="center"/>
              <w:rPr>
                <w:rFonts w:hint="default" w:asciiTheme="minorEastAsia" w:hAnsiTheme="minorEastAsia" w:cstheme="minorEastAsia"/>
                <w:b w:val="0"/>
                <w:bCs/>
                <w:sz w:val="21"/>
                <w:szCs w:val="21"/>
                <w:vertAlign w:val="baseline"/>
                <w:lang w:val="en-US" w:eastAsia="zh-CN"/>
              </w:rPr>
            </w:pPr>
            <w:r>
              <w:rPr>
                <w:rFonts w:hint="default" w:asciiTheme="minorEastAsia" w:hAnsiTheme="minorEastAsia" w:cstheme="minorEastAsia"/>
                <w:b w:val="0"/>
                <w:bCs/>
                <w:sz w:val="21"/>
                <w:szCs w:val="21"/>
                <w:vertAlign w:val="baseline"/>
                <w:lang w:val="en-US" w:eastAsia="zh-CN"/>
              </w:rPr>
              <w:t>2.26</w:t>
            </w:r>
          </w:p>
          <w:p w14:paraId="31B465E7">
            <w:pPr>
              <w:jc w:val="both"/>
              <w:rPr>
                <w:rFonts w:hint="default" w:asciiTheme="minorEastAsia" w:hAnsiTheme="minorEastAsia" w:cstheme="minorEastAsia"/>
                <w:b w:val="0"/>
                <w:bCs/>
                <w:sz w:val="21"/>
                <w:szCs w:val="21"/>
                <w:vertAlign w:val="baseline"/>
                <w:lang w:val="en-US" w:eastAsia="zh-CN"/>
              </w:rPr>
            </w:pPr>
          </w:p>
        </w:tc>
        <w:tc>
          <w:tcPr>
            <w:tcW w:w="1391" w:type="dxa"/>
            <w:vMerge w:val="restart"/>
            <w:noWrap w:val="0"/>
            <w:vAlign w:val="center"/>
          </w:tcPr>
          <w:p w14:paraId="316A8C1B">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2.18</w:t>
            </w:r>
          </w:p>
        </w:tc>
      </w:tr>
      <w:tr w14:paraId="0CCA53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top"/>
          </w:tcPr>
          <w:p w14:paraId="1D30D986">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3B5F493F">
            <w:pPr>
              <w:jc w:val="center"/>
              <w:rPr>
                <w:rFonts w:hint="eastAsia" w:asciiTheme="minorEastAsia" w:hAnsiTheme="minorEastAsia" w:cstheme="minorEastAsia"/>
                <w:b w:val="0"/>
                <w:bCs/>
                <w:sz w:val="21"/>
                <w:szCs w:val="21"/>
                <w:vertAlign w:val="baseline"/>
                <w:lang w:val="en-US" w:eastAsia="zh-CN"/>
              </w:rPr>
            </w:pPr>
          </w:p>
        </w:tc>
        <w:tc>
          <w:tcPr>
            <w:tcW w:w="1391" w:type="dxa"/>
            <w:vMerge w:val="continue"/>
            <w:noWrap w:val="0"/>
            <w:vAlign w:val="center"/>
          </w:tcPr>
          <w:p w14:paraId="0C4BF731">
            <w:pPr>
              <w:jc w:val="center"/>
              <w:rPr>
                <w:rFonts w:hint="eastAsia" w:asciiTheme="minorEastAsia" w:hAnsiTheme="minorEastAsia" w:cstheme="minorEastAsia"/>
                <w:b w:val="0"/>
                <w:bCs/>
                <w:sz w:val="21"/>
                <w:szCs w:val="21"/>
                <w:vertAlign w:val="baseline"/>
                <w:lang w:val="en-US" w:eastAsia="zh-CN"/>
              </w:rPr>
            </w:pPr>
          </w:p>
        </w:tc>
        <w:tc>
          <w:tcPr>
            <w:tcW w:w="1391" w:type="dxa"/>
            <w:noWrap w:val="0"/>
            <w:vAlign w:val="bottom"/>
          </w:tcPr>
          <w:p w14:paraId="37FBA8CA">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344.00</w:t>
            </w:r>
          </w:p>
        </w:tc>
        <w:tc>
          <w:tcPr>
            <w:tcW w:w="1391" w:type="dxa"/>
            <w:vMerge w:val="continue"/>
            <w:noWrap w:val="0"/>
            <w:vAlign w:val="bottom"/>
          </w:tcPr>
          <w:p w14:paraId="5FB59ACB">
            <w:pPr>
              <w:jc w:val="center"/>
              <w:rPr>
                <w:rFonts w:hint="default" w:asciiTheme="minorEastAsia" w:hAnsiTheme="minorEastAsia" w:cstheme="minorEastAsia"/>
                <w:b w:val="0"/>
                <w:bCs/>
                <w:sz w:val="21"/>
                <w:szCs w:val="21"/>
                <w:vertAlign w:val="baseline"/>
                <w:lang w:val="en-US" w:eastAsia="zh-CN"/>
              </w:rPr>
            </w:pPr>
          </w:p>
        </w:tc>
        <w:tc>
          <w:tcPr>
            <w:tcW w:w="1391" w:type="dxa"/>
            <w:vMerge w:val="continue"/>
            <w:noWrap w:val="0"/>
            <w:vAlign w:val="bottom"/>
          </w:tcPr>
          <w:p w14:paraId="020E30A1">
            <w:pPr>
              <w:jc w:val="center"/>
              <w:rPr>
                <w:rFonts w:hint="default" w:asciiTheme="minorEastAsia" w:hAnsiTheme="minorEastAsia" w:cstheme="minorEastAsia"/>
                <w:b w:val="0"/>
                <w:bCs/>
                <w:sz w:val="21"/>
                <w:szCs w:val="21"/>
                <w:vertAlign w:val="baseline"/>
                <w:lang w:val="en-US" w:eastAsia="zh-CN"/>
              </w:rPr>
            </w:pPr>
          </w:p>
        </w:tc>
      </w:tr>
      <w:tr w14:paraId="14A118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top"/>
          </w:tcPr>
          <w:p w14:paraId="071437EE">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2B46BBCE">
            <w:pPr>
              <w:jc w:val="center"/>
              <w:rPr>
                <w:rFonts w:hint="eastAsia" w:asciiTheme="minorEastAsia" w:hAnsiTheme="minorEastAsia" w:cstheme="minorEastAsia"/>
                <w:b w:val="0"/>
                <w:bCs/>
                <w:sz w:val="21"/>
                <w:szCs w:val="21"/>
                <w:vertAlign w:val="baseline"/>
                <w:lang w:val="en-US" w:eastAsia="zh-CN"/>
              </w:rPr>
            </w:pPr>
          </w:p>
        </w:tc>
        <w:tc>
          <w:tcPr>
            <w:tcW w:w="1391" w:type="dxa"/>
            <w:vMerge w:val="continue"/>
            <w:noWrap w:val="0"/>
            <w:vAlign w:val="center"/>
          </w:tcPr>
          <w:p w14:paraId="04631E9A">
            <w:pPr>
              <w:jc w:val="center"/>
              <w:rPr>
                <w:rFonts w:hint="eastAsia" w:asciiTheme="minorEastAsia" w:hAnsiTheme="minorEastAsia" w:cstheme="minorEastAsia"/>
                <w:b w:val="0"/>
                <w:bCs/>
                <w:sz w:val="21"/>
                <w:szCs w:val="21"/>
                <w:vertAlign w:val="baseline"/>
                <w:lang w:val="en-US" w:eastAsia="zh-CN"/>
              </w:rPr>
            </w:pPr>
          </w:p>
        </w:tc>
        <w:tc>
          <w:tcPr>
            <w:tcW w:w="1391" w:type="dxa"/>
            <w:noWrap w:val="0"/>
            <w:vAlign w:val="bottom"/>
          </w:tcPr>
          <w:p w14:paraId="5451BFC7">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330.37</w:t>
            </w:r>
          </w:p>
        </w:tc>
        <w:tc>
          <w:tcPr>
            <w:tcW w:w="1391" w:type="dxa"/>
            <w:vMerge w:val="continue"/>
            <w:noWrap w:val="0"/>
            <w:vAlign w:val="bottom"/>
          </w:tcPr>
          <w:p w14:paraId="6D53AFEE">
            <w:pPr>
              <w:jc w:val="center"/>
              <w:rPr>
                <w:rFonts w:hint="default" w:asciiTheme="minorEastAsia" w:hAnsiTheme="minorEastAsia" w:cstheme="minorEastAsia"/>
                <w:b w:val="0"/>
                <w:bCs/>
                <w:sz w:val="21"/>
                <w:szCs w:val="21"/>
                <w:vertAlign w:val="baseline"/>
                <w:lang w:val="en-US" w:eastAsia="zh-CN"/>
              </w:rPr>
            </w:pPr>
          </w:p>
        </w:tc>
        <w:tc>
          <w:tcPr>
            <w:tcW w:w="1391" w:type="dxa"/>
            <w:vMerge w:val="continue"/>
            <w:noWrap w:val="0"/>
            <w:vAlign w:val="bottom"/>
          </w:tcPr>
          <w:p w14:paraId="49209C41">
            <w:pPr>
              <w:jc w:val="center"/>
              <w:rPr>
                <w:rFonts w:hint="default" w:asciiTheme="minorEastAsia" w:hAnsiTheme="minorEastAsia" w:cstheme="minorEastAsia"/>
                <w:b w:val="0"/>
                <w:bCs/>
                <w:sz w:val="21"/>
                <w:szCs w:val="21"/>
                <w:vertAlign w:val="baseline"/>
                <w:lang w:val="en-US" w:eastAsia="zh-CN"/>
              </w:rPr>
            </w:pPr>
          </w:p>
        </w:tc>
      </w:tr>
      <w:tr w14:paraId="6D7EA3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top"/>
          </w:tcPr>
          <w:p w14:paraId="7C06BBC1">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78F14CD5">
            <w:pPr>
              <w:jc w:val="center"/>
              <w:rPr>
                <w:rFonts w:hint="eastAsia" w:asciiTheme="minorEastAsia" w:hAnsiTheme="minorEastAsia" w:cstheme="minorEastAsia"/>
                <w:b w:val="0"/>
                <w:bCs/>
                <w:sz w:val="21"/>
                <w:szCs w:val="21"/>
                <w:vertAlign w:val="baseline"/>
                <w:lang w:val="en-US" w:eastAsia="zh-CN"/>
              </w:rPr>
            </w:pPr>
          </w:p>
        </w:tc>
        <w:tc>
          <w:tcPr>
            <w:tcW w:w="1391" w:type="dxa"/>
            <w:vMerge w:val="restart"/>
            <w:noWrap w:val="0"/>
            <w:vAlign w:val="center"/>
          </w:tcPr>
          <w:p w14:paraId="41464C1B">
            <w:pPr>
              <w:jc w:val="center"/>
              <w:rPr>
                <w:rFonts w:hint="eastAsia" w:asciiTheme="minorEastAsia" w:hAnsiTheme="minorEastAsia" w:cstheme="minorEastAsia"/>
                <w:b w:val="0"/>
                <w:bCs/>
                <w:sz w:val="21"/>
                <w:szCs w:val="21"/>
                <w:vertAlign w:val="baseline"/>
                <w:lang w:val="en-US" w:eastAsia="zh-CN"/>
              </w:rPr>
            </w:pPr>
            <w:r>
              <w:rPr>
                <w:rFonts w:hint="eastAsia" w:ascii="Times New Roman" w:hAnsi="Times New Roman" w:eastAsia="宋体" w:cs="Times New Roman"/>
                <w:snapToGrid/>
                <w:color w:val="000000"/>
                <w:kern w:val="2"/>
                <w:sz w:val="21"/>
                <w:szCs w:val="24"/>
                <w:lang w:val="en-US" w:eastAsia="zh-CN" w:bidi="ar-SA"/>
              </w:rPr>
              <w:t>Lab-2</w:t>
            </w:r>
          </w:p>
        </w:tc>
        <w:tc>
          <w:tcPr>
            <w:tcW w:w="1391" w:type="dxa"/>
            <w:shd w:val="clear" w:color="auto" w:fill="auto"/>
            <w:noWrap w:val="0"/>
            <w:vAlign w:val="bottom"/>
          </w:tcPr>
          <w:p w14:paraId="64E250E8">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333.4</w:t>
            </w:r>
          </w:p>
        </w:tc>
        <w:tc>
          <w:tcPr>
            <w:tcW w:w="1391" w:type="dxa"/>
            <w:vMerge w:val="restart"/>
            <w:noWrap w:val="0"/>
            <w:vAlign w:val="center"/>
          </w:tcPr>
          <w:p w14:paraId="479DBFA1">
            <w:pPr>
              <w:jc w:val="center"/>
              <w:rPr>
                <w:rFonts w:hint="default" w:asciiTheme="minorEastAsia" w:hAnsiTheme="minorEastAsia" w:cstheme="minorEastAsia"/>
                <w:b w:val="0"/>
                <w:bCs/>
                <w:sz w:val="21"/>
                <w:szCs w:val="21"/>
                <w:vertAlign w:val="baseline"/>
                <w:lang w:val="en-US" w:eastAsia="zh-CN"/>
              </w:rPr>
            </w:pPr>
            <w:r>
              <w:rPr>
                <w:rFonts w:hint="default" w:asciiTheme="minorEastAsia" w:hAnsiTheme="minorEastAsia" w:cstheme="minorEastAsia"/>
                <w:b w:val="0"/>
                <w:bCs/>
                <w:sz w:val="21"/>
                <w:szCs w:val="21"/>
                <w:vertAlign w:val="baseline"/>
                <w:lang w:val="en-US" w:eastAsia="zh-CN"/>
              </w:rPr>
              <w:t>0.83</w:t>
            </w:r>
          </w:p>
        </w:tc>
        <w:tc>
          <w:tcPr>
            <w:tcW w:w="1391" w:type="dxa"/>
            <w:vMerge w:val="continue"/>
            <w:noWrap w:val="0"/>
            <w:vAlign w:val="bottom"/>
          </w:tcPr>
          <w:p w14:paraId="0D4F646D">
            <w:pPr>
              <w:jc w:val="center"/>
              <w:rPr>
                <w:rFonts w:hint="default" w:asciiTheme="minorEastAsia" w:hAnsiTheme="minorEastAsia" w:cstheme="minorEastAsia"/>
                <w:b w:val="0"/>
                <w:bCs/>
                <w:sz w:val="21"/>
                <w:szCs w:val="21"/>
                <w:vertAlign w:val="baseline"/>
                <w:lang w:val="en-US" w:eastAsia="zh-CN"/>
              </w:rPr>
            </w:pPr>
          </w:p>
        </w:tc>
      </w:tr>
      <w:tr w14:paraId="425A734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top"/>
          </w:tcPr>
          <w:p w14:paraId="283B7DF9">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3CE77043">
            <w:pPr>
              <w:jc w:val="center"/>
              <w:rPr>
                <w:rFonts w:hint="eastAsia" w:asciiTheme="minorEastAsia" w:hAnsiTheme="minorEastAsia" w:cstheme="minorEastAsia"/>
                <w:b w:val="0"/>
                <w:bCs/>
                <w:sz w:val="21"/>
                <w:szCs w:val="21"/>
                <w:vertAlign w:val="baseline"/>
                <w:lang w:val="en-US" w:eastAsia="zh-CN"/>
              </w:rPr>
            </w:pPr>
          </w:p>
        </w:tc>
        <w:tc>
          <w:tcPr>
            <w:tcW w:w="1391" w:type="dxa"/>
            <w:vMerge w:val="continue"/>
            <w:noWrap w:val="0"/>
            <w:vAlign w:val="center"/>
          </w:tcPr>
          <w:p w14:paraId="03055D43">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bottom"/>
          </w:tcPr>
          <w:p w14:paraId="6B41492A">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338.5</w:t>
            </w:r>
          </w:p>
        </w:tc>
        <w:tc>
          <w:tcPr>
            <w:tcW w:w="1391" w:type="dxa"/>
            <w:vMerge w:val="continue"/>
            <w:noWrap w:val="0"/>
            <w:vAlign w:val="bottom"/>
          </w:tcPr>
          <w:p w14:paraId="03A4072E">
            <w:pPr>
              <w:jc w:val="center"/>
              <w:rPr>
                <w:rFonts w:hint="default" w:asciiTheme="minorEastAsia" w:hAnsiTheme="minorEastAsia" w:cstheme="minorEastAsia"/>
                <w:b w:val="0"/>
                <w:bCs/>
                <w:sz w:val="21"/>
                <w:szCs w:val="21"/>
                <w:vertAlign w:val="baseline"/>
                <w:lang w:val="en-US" w:eastAsia="zh-CN"/>
              </w:rPr>
            </w:pPr>
          </w:p>
        </w:tc>
        <w:tc>
          <w:tcPr>
            <w:tcW w:w="1391" w:type="dxa"/>
            <w:vMerge w:val="continue"/>
            <w:noWrap w:val="0"/>
            <w:vAlign w:val="bottom"/>
          </w:tcPr>
          <w:p w14:paraId="5409AA5D">
            <w:pPr>
              <w:jc w:val="center"/>
              <w:rPr>
                <w:rFonts w:hint="default" w:asciiTheme="minorEastAsia" w:hAnsiTheme="minorEastAsia" w:cstheme="minorEastAsia"/>
                <w:b w:val="0"/>
                <w:bCs/>
                <w:sz w:val="21"/>
                <w:szCs w:val="21"/>
                <w:vertAlign w:val="baseline"/>
                <w:lang w:val="en-US" w:eastAsia="zh-CN"/>
              </w:rPr>
            </w:pPr>
          </w:p>
        </w:tc>
      </w:tr>
      <w:tr w14:paraId="3B63D4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top"/>
          </w:tcPr>
          <w:p w14:paraId="1460BA31">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266BF827">
            <w:pPr>
              <w:jc w:val="center"/>
              <w:rPr>
                <w:rFonts w:hint="eastAsia" w:asciiTheme="minorEastAsia" w:hAnsiTheme="minorEastAsia" w:cstheme="minorEastAsia"/>
                <w:b w:val="0"/>
                <w:bCs/>
                <w:sz w:val="21"/>
                <w:szCs w:val="21"/>
                <w:vertAlign w:val="baseline"/>
                <w:lang w:val="en-US" w:eastAsia="zh-CN"/>
              </w:rPr>
            </w:pPr>
          </w:p>
        </w:tc>
        <w:tc>
          <w:tcPr>
            <w:tcW w:w="1391" w:type="dxa"/>
            <w:vMerge w:val="continue"/>
            <w:noWrap w:val="0"/>
            <w:vAlign w:val="center"/>
          </w:tcPr>
          <w:p w14:paraId="66FA6958">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bottom"/>
          </w:tcPr>
          <w:p w14:paraId="3B2C9D6A">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334</w:t>
            </w:r>
          </w:p>
        </w:tc>
        <w:tc>
          <w:tcPr>
            <w:tcW w:w="1391" w:type="dxa"/>
            <w:vMerge w:val="continue"/>
            <w:noWrap w:val="0"/>
            <w:vAlign w:val="bottom"/>
          </w:tcPr>
          <w:p w14:paraId="1924A0AD">
            <w:pPr>
              <w:jc w:val="center"/>
              <w:rPr>
                <w:rFonts w:hint="default" w:asciiTheme="minorEastAsia" w:hAnsiTheme="minorEastAsia" w:cstheme="minorEastAsia"/>
                <w:b w:val="0"/>
                <w:bCs/>
                <w:sz w:val="21"/>
                <w:szCs w:val="21"/>
                <w:vertAlign w:val="baseline"/>
                <w:lang w:val="en-US" w:eastAsia="zh-CN"/>
              </w:rPr>
            </w:pPr>
          </w:p>
        </w:tc>
        <w:tc>
          <w:tcPr>
            <w:tcW w:w="1391" w:type="dxa"/>
            <w:vMerge w:val="continue"/>
            <w:noWrap w:val="0"/>
            <w:vAlign w:val="bottom"/>
          </w:tcPr>
          <w:p w14:paraId="1D5440C0">
            <w:pPr>
              <w:jc w:val="center"/>
              <w:rPr>
                <w:rFonts w:hint="default" w:asciiTheme="minorEastAsia" w:hAnsiTheme="minorEastAsia" w:cstheme="minorEastAsia"/>
                <w:b w:val="0"/>
                <w:bCs/>
                <w:sz w:val="21"/>
                <w:szCs w:val="21"/>
                <w:vertAlign w:val="baseline"/>
                <w:lang w:val="en-US" w:eastAsia="zh-CN"/>
              </w:rPr>
            </w:pPr>
          </w:p>
        </w:tc>
      </w:tr>
      <w:tr w14:paraId="3C7A3B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top"/>
          </w:tcPr>
          <w:p w14:paraId="7BC47C3F">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3F8B3078">
            <w:pPr>
              <w:jc w:val="center"/>
              <w:rPr>
                <w:rFonts w:hint="eastAsia" w:asciiTheme="minorEastAsia" w:hAnsiTheme="minorEastAsia" w:cstheme="minorEastAsia"/>
                <w:b w:val="0"/>
                <w:bCs/>
                <w:sz w:val="21"/>
                <w:szCs w:val="21"/>
                <w:vertAlign w:val="baseline"/>
                <w:lang w:val="en-US" w:eastAsia="zh-CN"/>
              </w:rPr>
            </w:pPr>
          </w:p>
        </w:tc>
        <w:tc>
          <w:tcPr>
            <w:tcW w:w="1391" w:type="dxa"/>
            <w:vMerge w:val="restart"/>
            <w:noWrap w:val="0"/>
            <w:vAlign w:val="center"/>
          </w:tcPr>
          <w:p w14:paraId="47261C0B">
            <w:pPr>
              <w:jc w:val="center"/>
              <w:rPr>
                <w:rFonts w:hint="eastAsia" w:asciiTheme="minorEastAsia" w:hAnsiTheme="minorEastAsia" w:cstheme="minorEastAsia"/>
                <w:b w:val="0"/>
                <w:bCs/>
                <w:sz w:val="21"/>
                <w:szCs w:val="21"/>
                <w:vertAlign w:val="baseline"/>
                <w:lang w:val="en-US" w:eastAsia="zh-CN"/>
              </w:rPr>
            </w:pPr>
            <w:r>
              <w:rPr>
                <w:rFonts w:hint="eastAsia" w:ascii="Times New Roman" w:hAnsi="Times New Roman" w:eastAsia="宋体" w:cs="Times New Roman"/>
                <w:snapToGrid/>
                <w:color w:val="000000"/>
                <w:kern w:val="2"/>
                <w:sz w:val="21"/>
                <w:szCs w:val="24"/>
                <w:lang w:val="en-US" w:eastAsia="zh-CN" w:bidi="ar-SA"/>
              </w:rPr>
              <w:t>Lab-3</w:t>
            </w:r>
          </w:p>
        </w:tc>
        <w:tc>
          <w:tcPr>
            <w:tcW w:w="1391" w:type="dxa"/>
            <w:shd w:val="clear" w:color="auto" w:fill="auto"/>
            <w:noWrap w:val="0"/>
            <w:vAlign w:val="center"/>
          </w:tcPr>
          <w:p w14:paraId="57747A09">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339.46</w:t>
            </w:r>
          </w:p>
        </w:tc>
        <w:tc>
          <w:tcPr>
            <w:tcW w:w="1391" w:type="dxa"/>
            <w:vMerge w:val="restart"/>
            <w:noWrap w:val="0"/>
            <w:vAlign w:val="center"/>
          </w:tcPr>
          <w:p w14:paraId="42BAB2CD">
            <w:pPr>
              <w:jc w:val="center"/>
              <w:rPr>
                <w:rFonts w:hint="default" w:asciiTheme="minorEastAsia" w:hAnsiTheme="minorEastAsia" w:cstheme="minorEastAsia"/>
                <w:b w:val="0"/>
                <w:bCs/>
                <w:sz w:val="21"/>
                <w:szCs w:val="21"/>
                <w:vertAlign w:val="baseline"/>
                <w:lang w:val="en-US" w:eastAsia="zh-CN"/>
              </w:rPr>
            </w:pPr>
            <w:r>
              <w:rPr>
                <w:rFonts w:hint="default" w:asciiTheme="minorEastAsia" w:hAnsiTheme="minorEastAsia" w:cstheme="minorEastAsia"/>
                <w:b w:val="0"/>
                <w:bCs/>
                <w:sz w:val="21"/>
                <w:szCs w:val="21"/>
                <w:vertAlign w:val="baseline"/>
                <w:lang w:val="en-US" w:eastAsia="zh-CN"/>
              </w:rPr>
              <w:t>0.96</w:t>
            </w:r>
          </w:p>
        </w:tc>
        <w:tc>
          <w:tcPr>
            <w:tcW w:w="1391" w:type="dxa"/>
            <w:vMerge w:val="continue"/>
            <w:noWrap w:val="0"/>
            <w:vAlign w:val="bottom"/>
          </w:tcPr>
          <w:p w14:paraId="3EDA9AA0">
            <w:pPr>
              <w:jc w:val="center"/>
              <w:rPr>
                <w:rFonts w:hint="default" w:asciiTheme="minorEastAsia" w:hAnsiTheme="minorEastAsia" w:cstheme="minorEastAsia"/>
                <w:b w:val="0"/>
                <w:bCs/>
                <w:sz w:val="21"/>
                <w:szCs w:val="21"/>
                <w:vertAlign w:val="baseline"/>
                <w:lang w:val="en-US" w:eastAsia="zh-CN"/>
              </w:rPr>
            </w:pPr>
          </w:p>
        </w:tc>
      </w:tr>
      <w:tr w14:paraId="2C52EF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top"/>
          </w:tcPr>
          <w:p w14:paraId="669184BA">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2B7942EB">
            <w:pPr>
              <w:jc w:val="center"/>
              <w:rPr>
                <w:rFonts w:hint="eastAsia" w:asciiTheme="minorEastAsia" w:hAnsiTheme="minorEastAsia" w:cstheme="minorEastAsia"/>
                <w:b w:val="0"/>
                <w:bCs/>
                <w:sz w:val="21"/>
                <w:szCs w:val="21"/>
                <w:vertAlign w:val="baseline"/>
                <w:lang w:val="en-US" w:eastAsia="zh-CN"/>
              </w:rPr>
            </w:pPr>
          </w:p>
        </w:tc>
        <w:tc>
          <w:tcPr>
            <w:tcW w:w="1391" w:type="dxa"/>
            <w:vMerge w:val="continue"/>
            <w:noWrap w:val="0"/>
            <w:vAlign w:val="center"/>
          </w:tcPr>
          <w:p w14:paraId="1B2BFBD0">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0D132C0C">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336.99</w:t>
            </w:r>
          </w:p>
        </w:tc>
        <w:tc>
          <w:tcPr>
            <w:tcW w:w="1391" w:type="dxa"/>
            <w:vMerge w:val="continue"/>
            <w:noWrap w:val="0"/>
            <w:vAlign w:val="bottom"/>
          </w:tcPr>
          <w:p w14:paraId="4E1C7A75">
            <w:pPr>
              <w:jc w:val="center"/>
              <w:rPr>
                <w:rFonts w:hint="default" w:asciiTheme="minorEastAsia" w:hAnsiTheme="minorEastAsia" w:cstheme="minorEastAsia"/>
                <w:b w:val="0"/>
                <w:bCs/>
                <w:sz w:val="21"/>
                <w:szCs w:val="21"/>
                <w:vertAlign w:val="baseline"/>
                <w:lang w:val="en-US" w:eastAsia="zh-CN"/>
              </w:rPr>
            </w:pPr>
          </w:p>
        </w:tc>
        <w:tc>
          <w:tcPr>
            <w:tcW w:w="1391" w:type="dxa"/>
            <w:vMerge w:val="continue"/>
            <w:noWrap w:val="0"/>
            <w:vAlign w:val="bottom"/>
          </w:tcPr>
          <w:p w14:paraId="1DB596F2">
            <w:pPr>
              <w:jc w:val="center"/>
              <w:rPr>
                <w:rFonts w:hint="default" w:asciiTheme="minorEastAsia" w:hAnsiTheme="minorEastAsia" w:cstheme="minorEastAsia"/>
                <w:b w:val="0"/>
                <w:bCs/>
                <w:sz w:val="21"/>
                <w:szCs w:val="21"/>
                <w:vertAlign w:val="baseline"/>
                <w:lang w:val="en-US" w:eastAsia="zh-CN"/>
              </w:rPr>
            </w:pPr>
          </w:p>
        </w:tc>
      </w:tr>
      <w:tr w14:paraId="42E916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top"/>
          </w:tcPr>
          <w:p w14:paraId="6EFED9EA">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6AD52A0A">
            <w:pPr>
              <w:jc w:val="center"/>
              <w:rPr>
                <w:rFonts w:hint="eastAsia" w:asciiTheme="minorEastAsia" w:hAnsiTheme="minorEastAsia" w:cstheme="minorEastAsia"/>
                <w:b w:val="0"/>
                <w:bCs/>
                <w:sz w:val="21"/>
                <w:szCs w:val="21"/>
                <w:vertAlign w:val="baseline"/>
                <w:lang w:val="en-US" w:eastAsia="zh-CN"/>
              </w:rPr>
            </w:pPr>
          </w:p>
        </w:tc>
        <w:tc>
          <w:tcPr>
            <w:tcW w:w="1391" w:type="dxa"/>
            <w:vMerge w:val="continue"/>
            <w:noWrap w:val="0"/>
            <w:vAlign w:val="center"/>
          </w:tcPr>
          <w:p w14:paraId="3945A23C">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4EEDB167">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343.50</w:t>
            </w:r>
          </w:p>
        </w:tc>
        <w:tc>
          <w:tcPr>
            <w:tcW w:w="1391" w:type="dxa"/>
            <w:vMerge w:val="continue"/>
            <w:noWrap w:val="0"/>
            <w:vAlign w:val="bottom"/>
          </w:tcPr>
          <w:p w14:paraId="4E3604B9">
            <w:pPr>
              <w:jc w:val="center"/>
              <w:rPr>
                <w:rFonts w:hint="default" w:asciiTheme="minorEastAsia" w:hAnsiTheme="minorEastAsia" w:cstheme="minorEastAsia"/>
                <w:b w:val="0"/>
                <w:bCs/>
                <w:sz w:val="21"/>
                <w:szCs w:val="21"/>
                <w:vertAlign w:val="baseline"/>
                <w:lang w:val="en-US" w:eastAsia="zh-CN"/>
              </w:rPr>
            </w:pPr>
          </w:p>
        </w:tc>
        <w:tc>
          <w:tcPr>
            <w:tcW w:w="1391" w:type="dxa"/>
            <w:vMerge w:val="continue"/>
            <w:noWrap w:val="0"/>
            <w:vAlign w:val="bottom"/>
          </w:tcPr>
          <w:p w14:paraId="3CAB7572">
            <w:pPr>
              <w:jc w:val="center"/>
              <w:rPr>
                <w:rFonts w:hint="default" w:asciiTheme="minorEastAsia" w:hAnsiTheme="minorEastAsia" w:cstheme="minorEastAsia"/>
                <w:b w:val="0"/>
                <w:bCs/>
                <w:sz w:val="21"/>
                <w:szCs w:val="21"/>
                <w:vertAlign w:val="baseline"/>
                <w:lang w:val="en-US" w:eastAsia="zh-CN"/>
              </w:rPr>
            </w:pPr>
          </w:p>
        </w:tc>
      </w:tr>
      <w:tr w14:paraId="39A026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top"/>
          </w:tcPr>
          <w:p w14:paraId="688BFF79">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3E516CBF">
            <w:pPr>
              <w:jc w:val="center"/>
              <w:rPr>
                <w:rFonts w:hint="eastAsia" w:asciiTheme="minorEastAsia" w:hAnsiTheme="minorEastAsia" w:cstheme="minorEastAsia"/>
                <w:b w:val="0"/>
                <w:bCs/>
                <w:sz w:val="21"/>
                <w:szCs w:val="21"/>
                <w:vertAlign w:val="baseline"/>
                <w:lang w:val="en-US" w:eastAsia="zh-CN"/>
              </w:rPr>
            </w:pPr>
          </w:p>
        </w:tc>
        <w:tc>
          <w:tcPr>
            <w:tcW w:w="1391" w:type="dxa"/>
            <w:vMerge w:val="restart"/>
            <w:noWrap w:val="0"/>
            <w:vAlign w:val="center"/>
          </w:tcPr>
          <w:p w14:paraId="20DF20C9">
            <w:pPr>
              <w:jc w:val="center"/>
              <w:rPr>
                <w:rFonts w:hint="eastAsia" w:asciiTheme="minorEastAsia" w:hAnsiTheme="minorEastAsia" w:cstheme="minorEastAsia"/>
                <w:b w:val="0"/>
                <w:bCs/>
                <w:sz w:val="21"/>
                <w:szCs w:val="21"/>
                <w:vertAlign w:val="baseline"/>
                <w:lang w:val="en-US" w:eastAsia="zh-CN"/>
              </w:rPr>
            </w:pPr>
            <w:r>
              <w:rPr>
                <w:rFonts w:hint="eastAsia" w:ascii="Times New Roman" w:hAnsi="Times New Roman" w:eastAsia="宋体" w:cs="Times New Roman"/>
                <w:snapToGrid/>
                <w:color w:val="000000"/>
                <w:kern w:val="2"/>
                <w:sz w:val="21"/>
                <w:szCs w:val="24"/>
                <w:lang w:val="en-US" w:eastAsia="zh-CN" w:bidi="ar-SA"/>
              </w:rPr>
              <w:t>Lab-4</w:t>
            </w:r>
          </w:p>
        </w:tc>
        <w:tc>
          <w:tcPr>
            <w:tcW w:w="1391" w:type="dxa"/>
            <w:shd w:val="clear" w:color="auto" w:fill="auto"/>
            <w:noWrap w:val="0"/>
            <w:vAlign w:val="center"/>
          </w:tcPr>
          <w:p w14:paraId="5C7A77A8">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329.06</w:t>
            </w:r>
          </w:p>
        </w:tc>
        <w:tc>
          <w:tcPr>
            <w:tcW w:w="1391" w:type="dxa"/>
            <w:vMerge w:val="restart"/>
            <w:noWrap w:val="0"/>
            <w:vAlign w:val="center"/>
          </w:tcPr>
          <w:p w14:paraId="13EC86DC">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2.62</w:t>
            </w:r>
          </w:p>
        </w:tc>
        <w:tc>
          <w:tcPr>
            <w:tcW w:w="1391" w:type="dxa"/>
            <w:vMerge w:val="continue"/>
            <w:noWrap w:val="0"/>
            <w:vAlign w:val="bottom"/>
          </w:tcPr>
          <w:p w14:paraId="044CD3DC">
            <w:pPr>
              <w:jc w:val="center"/>
              <w:rPr>
                <w:rFonts w:hint="default" w:asciiTheme="minorEastAsia" w:hAnsiTheme="minorEastAsia" w:cstheme="minorEastAsia"/>
                <w:b w:val="0"/>
                <w:bCs/>
                <w:sz w:val="21"/>
                <w:szCs w:val="21"/>
                <w:vertAlign w:val="baseline"/>
                <w:lang w:val="en-US" w:eastAsia="zh-CN"/>
              </w:rPr>
            </w:pPr>
          </w:p>
        </w:tc>
      </w:tr>
      <w:tr w14:paraId="14E216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top"/>
          </w:tcPr>
          <w:p w14:paraId="42A741E4">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5C47BF4E">
            <w:pPr>
              <w:jc w:val="center"/>
              <w:rPr>
                <w:rFonts w:hint="eastAsia" w:asciiTheme="minorEastAsia" w:hAnsiTheme="minorEastAsia" w:cstheme="minorEastAsia"/>
                <w:b w:val="0"/>
                <w:bCs/>
                <w:sz w:val="21"/>
                <w:szCs w:val="21"/>
                <w:vertAlign w:val="baseline"/>
                <w:lang w:val="en-US" w:eastAsia="zh-CN"/>
              </w:rPr>
            </w:pPr>
          </w:p>
        </w:tc>
        <w:tc>
          <w:tcPr>
            <w:tcW w:w="1391" w:type="dxa"/>
            <w:vMerge w:val="continue"/>
            <w:noWrap w:val="0"/>
            <w:vAlign w:val="center"/>
          </w:tcPr>
          <w:p w14:paraId="3208C835">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088E4B1E">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316.99</w:t>
            </w:r>
          </w:p>
        </w:tc>
        <w:tc>
          <w:tcPr>
            <w:tcW w:w="1391" w:type="dxa"/>
            <w:vMerge w:val="continue"/>
            <w:noWrap w:val="0"/>
            <w:vAlign w:val="bottom"/>
          </w:tcPr>
          <w:p w14:paraId="0AD7E2A4">
            <w:pPr>
              <w:jc w:val="center"/>
              <w:rPr>
                <w:rFonts w:hint="default" w:asciiTheme="minorEastAsia" w:hAnsiTheme="minorEastAsia" w:cstheme="minorEastAsia"/>
                <w:b w:val="0"/>
                <w:bCs/>
                <w:sz w:val="21"/>
                <w:szCs w:val="21"/>
                <w:vertAlign w:val="baseline"/>
                <w:lang w:val="en-US" w:eastAsia="zh-CN"/>
              </w:rPr>
            </w:pPr>
          </w:p>
        </w:tc>
        <w:tc>
          <w:tcPr>
            <w:tcW w:w="1391" w:type="dxa"/>
            <w:vMerge w:val="continue"/>
            <w:noWrap w:val="0"/>
            <w:vAlign w:val="bottom"/>
          </w:tcPr>
          <w:p w14:paraId="4E2A3F50">
            <w:pPr>
              <w:jc w:val="center"/>
              <w:rPr>
                <w:rFonts w:hint="default" w:asciiTheme="minorEastAsia" w:hAnsiTheme="minorEastAsia" w:cstheme="minorEastAsia"/>
                <w:b w:val="0"/>
                <w:bCs/>
                <w:sz w:val="21"/>
                <w:szCs w:val="21"/>
                <w:vertAlign w:val="baseline"/>
                <w:lang w:val="en-US" w:eastAsia="zh-CN"/>
              </w:rPr>
            </w:pPr>
          </w:p>
        </w:tc>
      </w:tr>
      <w:tr w14:paraId="38DA16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top"/>
          </w:tcPr>
          <w:p w14:paraId="489529D4">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4D388486">
            <w:pPr>
              <w:jc w:val="center"/>
              <w:rPr>
                <w:rFonts w:hint="eastAsia" w:asciiTheme="minorEastAsia" w:hAnsiTheme="minorEastAsia" w:cstheme="minorEastAsia"/>
                <w:b w:val="0"/>
                <w:bCs/>
                <w:sz w:val="21"/>
                <w:szCs w:val="21"/>
                <w:vertAlign w:val="baseline"/>
                <w:lang w:val="en-US" w:eastAsia="zh-CN"/>
              </w:rPr>
            </w:pPr>
          </w:p>
        </w:tc>
        <w:tc>
          <w:tcPr>
            <w:tcW w:w="1391" w:type="dxa"/>
            <w:vMerge w:val="continue"/>
            <w:noWrap w:val="0"/>
            <w:vAlign w:val="center"/>
          </w:tcPr>
          <w:p w14:paraId="6BC9C081">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2D40A252">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333.53</w:t>
            </w:r>
          </w:p>
        </w:tc>
        <w:tc>
          <w:tcPr>
            <w:tcW w:w="1391" w:type="dxa"/>
            <w:vMerge w:val="continue"/>
            <w:noWrap w:val="0"/>
            <w:vAlign w:val="bottom"/>
          </w:tcPr>
          <w:p w14:paraId="084CC398">
            <w:pPr>
              <w:jc w:val="center"/>
              <w:rPr>
                <w:rFonts w:hint="default" w:asciiTheme="minorEastAsia" w:hAnsiTheme="minorEastAsia" w:cstheme="minorEastAsia"/>
                <w:b w:val="0"/>
                <w:bCs/>
                <w:sz w:val="21"/>
                <w:szCs w:val="21"/>
                <w:vertAlign w:val="baseline"/>
                <w:lang w:val="en-US" w:eastAsia="zh-CN"/>
              </w:rPr>
            </w:pPr>
          </w:p>
        </w:tc>
        <w:tc>
          <w:tcPr>
            <w:tcW w:w="1391" w:type="dxa"/>
            <w:vMerge w:val="continue"/>
            <w:noWrap w:val="0"/>
            <w:vAlign w:val="bottom"/>
          </w:tcPr>
          <w:p w14:paraId="27897FC8">
            <w:pPr>
              <w:jc w:val="center"/>
              <w:rPr>
                <w:rFonts w:hint="default" w:asciiTheme="minorEastAsia" w:hAnsiTheme="minorEastAsia" w:cstheme="minorEastAsia"/>
                <w:b w:val="0"/>
                <w:bCs/>
                <w:sz w:val="21"/>
                <w:szCs w:val="21"/>
                <w:vertAlign w:val="baseline"/>
                <w:lang w:val="en-US" w:eastAsia="zh-CN"/>
              </w:rPr>
            </w:pPr>
          </w:p>
        </w:tc>
      </w:tr>
      <w:tr w14:paraId="552A60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restart"/>
            <w:noWrap w:val="0"/>
            <w:vAlign w:val="center"/>
          </w:tcPr>
          <w:p w14:paraId="5357287C">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山羊</w:t>
            </w:r>
          </w:p>
        </w:tc>
        <w:tc>
          <w:tcPr>
            <w:tcW w:w="1464" w:type="dxa"/>
            <w:vMerge w:val="restart"/>
            <w:noWrap w:val="0"/>
            <w:vAlign w:val="center"/>
          </w:tcPr>
          <w:p w14:paraId="3760E6F7">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w:t>
            </w:r>
          </w:p>
        </w:tc>
        <w:tc>
          <w:tcPr>
            <w:tcW w:w="1391" w:type="dxa"/>
            <w:vMerge w:val="restart"/>
            <w:noWrap w:val="0"/>
            <w:vAlign w:val="center"/>
          </w:tcPr>
          <w:p w14:paraId="573ADA5E">
            <w:pPr>
              <w:jc w:val="center"/>
              <w:rPr>
                <w:rFonts w:hint="eastAsia" w:asciiTheme="minorEastAsia" w:hAnsiTheme="minorEastAsia" w:cstheme="minorEastAsia"/>
                <w:b w:val="0"/>
                <w:bCs/>
                <w:sz w:val="21"/>
                <w:szCs w:val="21"/>
                <w:vertAlign w:val="baseline"/>
                <w:lang w:val="en-US" w:eastAsia="zh-CN"/>
              </w:rPr>
            </w:pPr>
            <w:r>
              <w:rPr>
                <w:rFonts w:hint="eastAsia" w:ascii="Times New Roman" w:hAnsi="Times New Roman" w:eastAsia="宋体" w:cs="Times New Roman"/>
                <w:snapToGrid/>
                <w:color w:val="000000"/>
                <w:kern w:val="2"/>
                <w:sz w:val="21"/>
                <w:szCs w:val="24"/>
                <w:lang w:val="en-US" w:eastAsia="zh-CN" w:bidi="ar-SA"/>
              </w:rPr>
              <w:t>Lab-1</w:t>
            </w:r>
          </w:p>
        </w:tc>
        <w:tc>
          <w:tcPr>
            <w:tcW w:w="1391" w:type="dxa"/>
            <w:noWrap w:val="0"/>
            <w:vAlign w:val="bottom"/>
          </w:tcPr>
          <w:p w14:paraId="5CD892E2">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343.80</w:t>
            </w:r>
          </w:p>
        </w:tc>
        <w:tc>
          <w:tcPr>
            <w:tcW w:w="1391" w:type="dxa"/>
            <w:vMerge w:val="restart"/>
            <w:noWrap w:val="0"/>
            <w:vAlign w:val="center"/>
          </w:tcPr>
          <w:p w14:paraId="56199F93">
            <w:pPr>
              <w:jc w:val="center"/>
              <w:rPr>
                <w:rFonts w:hint="default" w:asciiTheme="minorEastAsia" w:hAnsiTheme="minorEastAsia" w:cstheme="minorEastAsia"/>
                <w:b w:val="0"/>
                <w:bCs/>
                <w:sz w:val="21"/>
                <w:szCs w:val="21"/>
                <w:vertAlign w:val="baseline"/>
                <w:lang w:val="en-US" w:eastAsia="zh-CN"/>
              </w:rPr>
            </w:pPr>
            <w:r>
              <w:rPr>
                <w:rFonts w:hint="default" w:asciiTheme="minorEastAsia" w:hAnsiTheme="minorEastAsia" w:cstheme="minorEastAsia"/>
                <w:b w:val="0"/>
                <w:bCs/>
                <w:sz w:val="21"/>
                <w:szCs w:val="21"/>
                <w:vertAlign w:val="baseline"/>
                <w:lang w:val="en-US" w:eastAsia="zh-CN"/>
              </w:rPr>
              <w:t>1.56</w:t>
            </w:r>
          </w:p>
        </w:tc>
        <w:tc>
          <w:tcPr>
            <w:tcW w:w="1391" w:type="dxa"/>
            <w:vMerge w:val="restart"/>
            <w:noWrap w:val="0"/>
            <w:vAlign w:val="center"/>
          </w:tcPr>
          <w:p w14:paraId="2CBCD7E8">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5.71</w:t>
            </w:r>
          </w:p>
        </w:tc>
      </w:tr>
      <w:tr w14:paraId="155753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26879DBC">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77330697">
            <w:pPr>
              <w:jc w:val="center"/>
              <w:rPr>
                <w:rFonts w:hint="eastAsia" w:asciiTheme="minorEastAsia" w:hAnsiTheme="minorEastAsia" w:cstheme="minorEastAsia"/>
                <w:b w:val="0"/>
                <w:bCs/>
                <w:sz w:val="21"/>
                <w:szCs w:val="21"/>
                <w:vertAlign w:val="baseline"/>
                <w:lang w:val="en-US" w:eastAsia="zh-CN"/>
              </w:rPr>
            </w:pPr>
          </w:p>
        </w:tc>
        <w:tc>
          <w:tcPr>
            <w:tcW w:w="1391" w:type="dxa"/>
            <w:vMerge w:val="continue"/>
            <w:noWrap w:val="0"/>
            <w:vAlign w:val="center"/>
          </w:tcPr>
          <w:p w14:paraId="08F62040">
            <w:pPr>
              <w:jc w:val="center"/>
              <w:rPr>
                <w:rFonts w:hint="eastAsia" w:asciiTheme="minorEastAsia" w:hAnsiTheme="minorEastAsia" w:cstheme="minorEastAsia"/>
                <w:b w:val="0"/>
                <w:bCs/>
                <w:sz w:val="21"/>
                <w:szCs w:val="21"/>
                <w:vertAlign w:val="baseline"/>
                <w:lang w:val="en-US" w:eastAsia="zh-CN"/>
              </w:rPr>
            </w:pPr>
          </w:p>
        </w:tc>
        <w:tc>
          <w:tcPr>
            <w:tcW w:w="1391" w:type="dxa"/>
            <w:noWrap w:val="0"/>
            <w:vAlign w:val="bottom"/>
          </w:tcPr>
          <w:p w14:paraId="0361EEC1">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353.70</w:t>
            </w:r>
          </w:p>
        </w:tc>
        <w:tc>
          <w:tcPr>
            <w:tcW w:w="1391" w:type="dxa"/>
            <w:vMerge w:val="continue"/>
            <w:noWrap w:val="0"/>
            <w:vAlign w:val="bottom"/>
          </w:tcPr>
          <w:p w14:paraId="3FD4E339">
            <w:pPr>
              <w:jc w:val="center"/>
              <w:rPr>
                <w:rFonts w:hint="default" w:asciiTheme="minorEastAsia" w:hAnsiTheme="minorEastAsia" w:cstheme="minorEastAsia"/>
                <w:b w:val="0"/>
                <w:bCs/>
                <w:sz w:val="21"/>
                <w:szCs w:val="21"/>
                <w:vertAlign w:val="baseline"/>
                <w:lang w:val="en-US" w:eastAsia="zh-CN"/>
              </w:rPr>
            </w:pPr>
          </w:p>
        </w:tc>
        <w:tc>
          <w:tcPr>
            <w:tcW w:w="1391" w:type="dxa"/>
            <w:vMerge w:val="continue"/>
            <w:noWrap w:val="0"/>
            <w:vAlign w:val="bottom"/>
          </w:tcPr>
          <w:p w14:paraId="666BE975">
            <w:pPr>
              <w:jc w:val="center"/>
              <w:rPr>
                <w:rFonts w:hint="default" w:asciiTheme="minorEastAsia" w:hAnsiTheme="minorEastAsia" w:cstheme="minorEastAsia"/>
                <w:b w:val="0"/>
                <w:bCs/>
                <w:sz w:val="21"/>
                <w:szCs w:val="21"/>
                <w:vertAlign w:val="baseline"/>
                <w:lang w:val="en-US" w:eastAsia="zh-CN"/>
              </w:rPr>
            </w:pPr>
          </w:p>
        </w:tc>
      </w:tr>
      <w:tr w14:paraId="3B46E3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4F4CE4EB">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582C75CB">
            <w:pPr>
              <w:jc w:val="center"/>
              <w:rPr>
                <w:rFonts w:hint="eastAsia" w:asciiTheme="minorEastAsia" w:hAnsiTheme="minorEastAsia" w:cstheme="minorEastAsia"/>
                <w:b w:val="0"/>
                <w:bCs/>
                <w:sz w:val="21"/>
                <w:szCs w:val="21"/>
                <w:vertAlign w:val="baseline"/>
                <w:lang w:val="en-US" w:eastAsia="zh-CN"/>
              </w:rPr>
            </w:pPr>
          </w:p>
        </w:tc>
        <w:tc>
          <w:tcPr>
            <w:tcW w:w="1391" w:type="dxa"/>
            <w:vMerge w:val="continue"/>
            <w:noWrap w:val="0"/>
            <w:vAlign w:val="center"/>
          </w:tcPr>
          <w:p w14:paraId="232213B5">
            <w:pPr>
              <w:jc w:val="center"/>
              <w:rPr>
                <w:rFonts w:hint="eastAsia" w:asciiTheme="minorEastAsia" w:hAnsiTheme="minorEastAsia" w:cstheme="minorEastAsia"/>
                <w:b w:val="0"/>
                <w:bCs/>
                <w:sz w:val="21"/>
                <w:szCs w:val="21"/>
                <w:vertAlign w:val="baseline"/>
                <w:lang w:val="en-US" w:eastAsia="zh-CN"/>
              </w:rPr>
            </w:pPr>
          </w:p>
        </w:tc>
        <w:tc>
          <w:tcPr>
            <w:tcW w:w="1391" w:type="dxa"/>
            <w:noWrap w:val="0"/>
            <w:vAlign w:val="bottom"/>
          </w:tcPr>
          <w:p w14:paraId="25F3C4DB">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344.85</w:t>
            </w:r>
          </w:p>
        </w:tc>
        <w:tc>
          <w:tcPr>
            <w:tcW w:w="1391" w:type="dxa"/>
            <w:vMerge w:val="continue"/>
            <w:noWrap w:val="0"/>
            <w:vAlign w:val="bottom"/>
          </w:tcPr>
          <w:p w14:paraId="47653F33">
            <w:pPr>
              <w:jc w:val="center"/>
              <w:rPr>
                <w:rFonts w:hint="default" w:asciiTheme="minorEastAsia" w:hAnsiTheme="minorEastAsia" w:cstheme="minorEastAsia"/>
                <w:b w:val="0"/>
                <w:bCs/>
                <w:sz w:val="21"/>
                <w:szCs w:val="21"/>
                <w:vertAlign w:val="baseline"/>
                <w:lang w:val="en-US" w:eastAsia="zh-CN"/>
              </w:rPr>
            </w:pPr>
          </w:p>
        </w:tc>
        <w:tc>
          <w:tcPr>
            <w:tcW w:w="1391" w:type="dxa"/>
            <w:vMerge w:val="continue"/>
            <w:noWrap w:val="0"/>
            <w:vAlign w:val="bottom"/>
          </w:tcPr>
          <w:p w14:paraId="43DFAFD9">
            <w:pPr>
              <w:jc w:val="center"/>
              <w:rPr>
                <w:rFonts w:hint="default" w:asciiTheme="minorEastAsia" w:hAnsiTheme="minorEastAsia" w:cstheme="minorEastAsia"/>
                <w:b w:val="0"/>
                <w:bCs/>
                <w:sz w:val="21"/>
                <w:szCs w:val="21"/>
                <w:vertAlign w:val="baseline"/>
                <w:lang w:val="en-US" w:eastAsia="zh-CN"/>
              </w:rPr>
            </w:pPr>
          </w:p>
        </w:tc>
      </w:tr>
      <w:tr w14:paraId="50CF68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4E4EED9F">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123AEC9F">
            <w:pPr>
              <w:jc w:val="center"/>
              <w:rPr>
                <w:rFonts w:hint="eastAsia" w:asciiTheme="minorEastAsia" w:hAnsiTheme="minorEastAsia" w:cstheme="minorEastAsia"/>
                <w:b w:val="0"/>
                <w:bCs/>
                <w:sz w:val="21"/>
                <w:szCs w:val="21"/>
                <w:vertAlign w:val="baseline"/>
                <w:lang w:val="en-US" w:eastAsia="zh-CN"/>
              </w:rPr>
            </w:pPr>
          </w:p>
        </w:tc>
        <w:tc>
          <w:tcPr>
            <w:tcW w:w="1391" w:type="dxa"/>
            <w:vMerge w:val="restart"/>
            <w:noWrap w:val="0"/>
            <w:vAlign w:val="center"/>
          </w:tcPr>
          <w:p w14:paraId="77684CC6">
            <w:pPr>
              <w:jc w:val="center"/>
              <w:rPr>
                <w:rFonts w:hint="eastAsia" w:asciiTheme="minorEastAsia" w:hAnsiTheme="minorEastAsia" w:cstheme="minorEastAsia"/>
                <w:b w:val="0"/>
                <w:bCs/>
                <w:sz w:val="21"/>
                <w:szCs w:val="21"/>
                <w:vertAlign w:val="baseline"/>
                <w:lang w:val="en-US" w:eastAsia="zh-CN"/>
              </w:rPr>
            </w:pPr>
            <w:r>
              <w:rPr>
                <w:rFonts w:hint="eastAsia" w:ascii="Times New Roman" w:hAnsi="Times New Roman" w:eastAsia="宋体" w:cs="Times New Roman"/>
                <w:snapToGrid/>
                <w:color w:val="000000"/>
                <w:kern w:val="2"/>
                <w:sz w:val="21"/>
                <w:szCs w:val="24"/>
                <w:lang w:val="en-US" w:eastAsia="zh-CN" w:bidi="ar-SA"/>
              </w:rPr>
              <w:t>Lab-2</w:t>
            </w:r>
          </w:p>
        </w:tc>
        <w:tc>
          <w:tcPr>
            <w:tcW w:w="1391" w:type="dxa"/>
            <w:shd w:val="clear" w:color="auto" w:fill="auto"/>
            <w:noWrap w:val="0"/>
            <w:vAlign w:val="bottom"/>
          </w:tcPr>
          <w:p w14:paraId="045F0468">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302.1</w:t>
            </w:r>
          </w:p>
        </w:tc>
        <w:tc>
          <w:tcPr>
            <w:tcW w:w="1391" w:type="dxa"/>
            <w:vMerge w:val="restart"/>
            <w:noWrap w:val="0"/>
            <w:vAlign w:val="center"/>
          </w:tcPr>
          <w:p w14:paraId="5A9062ED">
            <w:pPr>
              <w:jc w:val="center"/>
              <w:rPr>
                <w:rFonts w:hint="default" w:asciiTheme="minorEastAsia" w:hAnsiTheme="minorEastAsia" w:cstheme="minorEastAsia"/>
                <w:b w:val="0"/>
                <w:bCs/>
                <w:sz w:val="21"/>
                <w:szCs w:val="21"/>
                <w:vertAlign w:val="baseline"/>
                <w:lang w:val="en-US" w:eastAsia="zh-CN"/>
              </w:rPr>
            </w:pPr>
            <w:r>
              <w:rPr>
                <w:rFonts w:hint="default" w:asciiTheme="minorEastAsia" w:hAnsiTheme="minorEastAsia" w:cstheme="minorEastAsia"/>
                <w:b w:val="0"/>
                <w:bCs/>
                <w:sz w:val="21"/>
                <w:szCs w:val="21"/>
                <w:vertAlign w:val="baseline"/>
                <w:lang w:val="en-US" w:eastAsia="zh-CN"/>
              </w:rPr>
              <w:t>0.87</w:t>
            </w:r>
          </w:p>
        </w:tc>
        <w:tc>
          <w:tcPr>
            <w:tcW w:w="1391" w:type="dxa"/>
            <w:vMerge w:val="continue"/>
            <w:noWrap w:val="0"/>
            <w:vAlign w:val="bottom"/>
          </w:tcPr>
          <w:p w14:paraId="56FB0EA2">
            <w:pPr>
              <w:jc w:val="center"/>
              <w:rPr>
                <w:rFonts w:hint="default" w:asciiTheme="minorEastAsia" w:hAnsiTheme="minorEastAsia" w:cstheme="minorEastAsia"/>
                <w:b w:val="0"/>
                <w:bCs/>
                <w:sz w:val="21"/>
                <w:szCs w:val="21"/>
                <w:vertAlign w:val="baseline"/>
                <w:lang w:val="en-US" w:eastAsia="zh-CN"/>
              </w:rPr>
            </w:pPr>
          </w:p>
        </w:tc>
      </w:tr>
      <w:tr w14:paraId="31DCAF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69FC69E9">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4522B11C">
            <w:pPr>
              <w:jc w:val="center"/>
              <w:rPr>
                <w:rFonts w:hint="eastAsia" w:asciiTheme="minorEastAsia" w:hAnsiTheme="minorEastAsia" w:cstheme="minorEastAsia"/>
                <w:b w:val="0"/>
                <w:bCs/>
                <w:sz w:val="21"/>
                <w:szCs w:val="21"/>
                <w:vertAlign w:val="baseline"/>
                <w:lang w:val="en-US" w:eastAsia="zh-CN"/>
              </w:rPr>
            </w:pPr>
          </w:p>
        </w:tc>
        <w:tc>
          <w:tcPr>
            <w:tcW w:w="1391" w:type="dxa"/>
            <w:vMerge w:val="continue"/>
            <w:noWrap w:val="0"/>
            <w:vAlign w:val="center"/>
          </w:tcPr>
          <w:p w14:paraId="54FAB061">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bottom"/>
          </w:tcPr>
          <w:p w14:paraId="233AE5AA">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301.3</w:t>
            </w:r>
          </w:p>
        </w:tc>
        <w:tc>
          <w:tcPr>
            <w:tcW w:w="1391" w:type="dxa"/>
            <w:vMerge w:val="continue"/>
            <w:noWrap w:val="0"/>
            <w:vAlign w:val="bottom"/>
          </w:tcPr>
          <w:p w14:paraId="557E2026">
            <w:pPr>
              <w:jc w:val="center"/>
              <w:rPr>
                <w:rFonts w:hint="default" w:asciiTheme="minorEastAsia" w:hAnsiTheme="minorEastAsia" w:cstheme="minorEastAsia"/>
                <w:b w:val="0"/>
                <w:bCs/>
                <w:sz w:val="21"/>
                <w:szCs w:val="21"/>
                <w:vertAlign w:val="baseline"/>
                <w:lang w:val="en-US" w:eastAsia="zh-CN"/>
              </w:rPr>
            </w:pPr>
          </w:p>
        </w:tc>
        <w:tc>
          <w:tcPr>
            <w:tcW w:w="1391" w:type="dxa"/>
            <w:vMerge w:val="continue"/>
            <w:noWrap w:val="0"/>
            <w:vAlign w:val="bottom"/>
          </w:tcPr>
          <w:p w14:paraId="0518BD9D">
            <w:pPr>
              <w:jc w:val="center"/>
              <w:rPr>
                <w:rFonts w:hint="default" w:asciiTheme="minorEastAsia" w:hAnsiTheme="minorEastAsia" w:cstheme="minorEastAsia"/>
                <w:b w:val="0"/>
                <w:bCs/>
                <w:sz w:val="21"/>
                <w:szCs w:val="21"/>
                <w:vertAlign w:val="baseline"/>
                <w:lang w:val="en-US" w:eastAsia="zh-CN"/>
              </w:rPr>
            </w:pPr>
          </w:p>
        </w:tc>
      </w:tr>
      <w:tr w14:paraId="25EA47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05E8E9B3">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512D13A5">
            <w:pPr>
              <w:jc w:val="center"/>
              <w:rPr>
                <w:rFonts w:hint="eastAsia" w:asciiTheme="minorEastAsia" w:hAnsiTheme="minorEastAsia" w:cstheme="minorEastAsia"/>
                <w:b w:val="0"/>
                <w:bCs/>
                <w:sz w:val="21"/>
                <w:szCs w:val="21"/>
                <w:vertAlign w:val="baseline"/>
                <w:lang w:val="en-US" w:eastAsia="zh-CN"/>
              </w:rPr>
            </w:pPr>
          </w:p>
        </w:tc>
        <w:tc>
          <w:tcPr>
            <w:tcW w:w="1391" w:type="dxa"/>
            <w:vMerge w:val="continue"/>
            <w:noWrap w:val="0"/>
            <w:vAlign w:val="center"/>
          </w:tcPr>
          <w:p w14:paraId="6AB66806">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bottom"/>
          </w:tcPr>
          <w:p w14:paraId="5C55659F">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306.2</w:t>
            </w:r>
          </w:p>
        </w:tc>
        <w:tc>
          <w:tcPr>
            <w:tcW w:w="1391" w:type="dxa"/>
            <w:vMerge w:val="continue"/>
            <w:noWrap w:val="0"/>
            <w:vAlign w:val="bottom"/>
          </w:tcPr>
          <w:p w14:paraId="730BD311">
            <w:pPr>
              <w:jc w:val="center"/>
              <w:rPr>
                <w:rFonts w:hint="default" w:asciiTheme="minorEastAsia" w:hAnsiTheme="minorEastAsia" w:cstheme="minorEastAsia"/>
                <w:b w:val="0"/>
                <w:bCs/>
                <w:sz w:val="21"/>
                <w:szCs w:val="21"/>
                <w:vertAlign w:val="baseline"/>
                <w:lang w:val="en-US" w:eastAsia="zh-CN"/>
              </w:rPr>
            </w:pPr>
          </w:p>
        </w:tc>
        <w:tc>
          <w:tcPr>
            <w:tcW w:w="1391" w:type="dxa"/>
            <w:vMerge w:val="continue"/>
            <w:noWrap w:val="0"/>
            <w:vAlign w:val="bottom"/>
          </w:tcPr>
          <w:p w14:paraId="31524551">
            <w:pPr>
              <w:jc w:val="center"/>
              <w:rPr>
                <w:rFonts w:hint="default" w:asciiTheme="minorEastAsia" w:hAnsiTheme="minorEastAsia" w:cstheme="minorEastAsia"/>
                <w:b w:val="0"/>
                <w:bCs/>
                <w:sz w:val="21"/>
                <w:szCs w:val="21"/>
                <w:vertAlign w:val="baseline"/>
                <w:lang w:val="en-US" w:eastAsia="zh-CN"/>
              </w:rPr>
            </w:pPr>
          </w:p>
        </w:tc>
      </w:tr>
      <w:tr w14:paraId="035527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23E221FD">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47FB35F1">
            <w:pPr>
              <w:jc w:val="center"/>
              <w:rPr>
                <w:rFonts w:hint="eastAsia" w:asciiTheme="minorEastAsia" w:hAnsiTheme="minorEastAsia" w:cstheme="minorEastAsia"/>
                <w:b w:val="0"/>
                <w:bCs/>
                <w:sz w:val="21"/>
                <w:szCs w:val="21"/>
                <w:vertAlign w:val="baseline"/>
                <w:lang w:val="en-US" w:eastAsia="zh-CN"/>
              </w:rPr>
            </w:pPr>
          </w:p>
        </w:tc>
        <w:tc>
          <w:tcPr>
            <w:tcW w:w="1391" w:type="dxa"/>
            <w:vMerge w:val="restart"/>
            <w:noWrap w:val="0"/>
            <w:vAlign w:val="center"/>
          </w:tcPr>
          <w:p w14:paraId="65F5E7D3">
            <w:pPr>
              <w:jc w:val="center"/>
              <w:rPr>
                <w:rFonts w:hint="eastAsia" w:asciiTheme="minorEastAsia" w:hAnsiTheme="minorEastAsia" w:cstheme="minorEastAsia"/>
                <w:b w:val="0"/>
                <w:bCs/>
                <w:sz w:val="21"/>
                <w:szCs w:val="21"/>
                <w:vertAlign w:val="baseline"/>
                <w:lang w:val="en-US" w:eastAsia="zh-CN"/>
              </w:rPr>
            </w:pPr>
            <w:r>
              <w:rPr>
                <w:rFonts w:hint="eastAsia" w:ascii="Times New Roman" w:hAnsi="Times New Roman" w:eastAsia="宋体" w:cs="Times New Roman"/>
                <w:snapToGrid/>
                <w:color w:val="000000"/>
                <w:kern w:val="2"/>
                <w:sz w:val="21"/>
                <w:szCs w:val="24"/>
                <w:lang w:val="en-US" w:eastAsia="zh-CN" w:bidi="ar-SA"/>
              </w:rPr>
              <w:t>Lab-3</w:t>
            </w:r>
          </w:p>
        </w:tc>
        <w:tc>
          <w:tcPr>
            <w:tcW w:w="1391" w:type="dxa"/>
            <w:shd w:val="clear" w:color="auto" w:fill="auto"/>
            <w:noWrap w:val="0"/>
            <w:vAlign w:val="center"/>
          </w:tcPr>
          <w:p w14:paraId="00A5C1EE">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336.50</w:t>
            </w:r>
          </w:p>
        </w:tc>
        <w:tc>
          <w:tcPr>
            <w:tcW w:w="1391" w:type="dxa"/>
            <w:vMerge w:val="restart"/>
            <w:noWrap w:val="0"/>
            <w:vAlign w:val="center"/>
          </w:tcPr>
          <w:p w14:paraId="488A9A46">
            <w:pPr>
              <w:jc w:val="center"/>
              <w:rPr>
                <w:rFonts w:hint="default" w:asciiTheme="minorEastAsia" w:hAnsiTheme="minorEastAsia" w:cstheme="minorEastAsia"/>
                <w:b w:val="0"/>
                <w:bCs/>
                <w:sz w:val="21"/>
                <w:szCs w:val="21"/>
                <w:vertAlign w:val="baseline"/>
                <w:lang w:val="en-US" w:eastAsia="zh-CN"/>
              </w:rPr>
            </w:pPr>
            <w:r>
              <w:rPr>
                <w:rFonts w:hint="default" w:asciiTheme="minorEastAsia" w:hAnsiTheme="minorEastAsia" w:cstheme="minorEastAsia"/>
                <w:b w:val="0"/>
                <w:bCs/>
                <w:sz w:val="21"/>
                <w:szCs w:val="21"/>
                <w:vertAlign w:val="baseline"/>
                <w:lang w:val="en-US" w:eastAsia="zh-CN"/>
              </w:rPr>
              <w:t>3.55</w:t>
            </w:r>
          </w:p>
        </w:tc>
        <w:tc>
          <w:tcPr>
            <w:tcW w:w="1391" w:type="dxa"/>
            <w:vMerge w:val="continue"/>
            <w:noWrap w:val="0"/>
            <w:vAlign w:val="bottom"/>
          </w:tcPr>
          <w:p w14:paraId="044AA445">
            <w:pPr>
              <w:jc w:val="center"/>
              <w:rPr>
                <w:rFonts w:hint="default" w:asciiTheme="minorEastAsia" w:hAnsiTheme="minorEastAsia" w:cstheme="minorEastAsia"/>
                <w:b w:val="0"/>
                <w:bCs/>
                <w:sz w:val="21"/>
                <w:szCs w:val="21"/>
                <w:vertAlign w:val="baseline"/>
                <w:lang w:val="en-US" w:eastAsia="zh-CN"/>
              </w:rPr>
            </w:pPr>
          </w:p>
        </w:tc>
      </w:tr>
      <w:tr w14:paraId="50381CE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6BBFED69">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5E0C477F">
            <w:pPr>
              <w:jc w:val="center"/>
              <w:rPr>
                <w:rFonts w:hint="eastAsia" w:asciiTheme="minorEastAsia" w:hAnsiTheme="minorEastAsia" w:cstheme="minorEastAsia"/>
                <w:b w:val="0"/>
                <w:bCs/>
                <w:sz w:val="21"/>
                <w:szCs w:val="21"/>
                <w:vertAlign w:val="baseline"/>
                <w:lang w:val="en-US" w:eastAsia="zh-CN"/>
              </w:rPr>
            </w:pPr>
          </w:p>
        </w:tc>
        <w:tc>
          <w:tcPr>
            <w:tcW w:w="1391" w:type="dxa"/>
            <w:vMerge w:val="continue"/>
            <w:noWrap w:val="0"/>
            <w:vAlign w:val="center"/>
          </w:tcPr>
          <w:p w14:paraId="16643BAE">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286680AE">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319.28</w:t>
            </w:r>
          </w:p>
        </w:tc>
        <w:tc>
          <w:tcPr>
            <w:tcW w:w="1391" w:type="dxa"/>
            <w:vMerge w:val="continue"/>
            <w:noWrap w:val="0"/>
            <w:vAlign w:val="bottom"/>
          </w:tcPr>
          <w:p w14:paraId="61365344">
            <w:pPr>
              <w:jc w:val="center"/>
              <w:rPr>
                <w:rFonts w:hint="default" w:asciiTheme="minorEastAsia" w:hAnsiTheme="minorEastAsia" w:cstheme="minorEastAsia"/>
                <w:b w:val="0"/>
                <w:bCs/>
                <w:sz w:val="21"/>
                <w:szCs w:val="21"/>
                <w:vertAlign w:val="baseline"/>
                <w:lang w:val="en-US" w:eastAsia="zh-CN"/>
              </w:rPr>
            </w:pPr>
          </w:p>
        </w:tc>
        <w:tc>
          <w:tcPr>
            <w:tcW w:w="1391" w:type="dxa"/>
            <w:vMerge w:val="continue"/>
            <w:noWrap w:val="0"/>
            <w:vAlign w:val="bottom"/>
          </w:tcPr>
          <w:p w14:paraId="3103745A">
            <w:pPr>
              <w:jc w:val="center"/>
              <w:rPr>
                <w:rFonts w:hint="default" w:asciiTheme="minorEastAsia" w:hAnsiTheme="minorEastAsia" w:cstheme="minorEastAsia"/>
                <w:b w:val="0"/>
                <w:bCs/>
                <w:sz w:val="21"/>
                <w:szCs w:val="21"/>
                <w:vertAlign w:val="baseline"/>
                <w:lang w:val="en-US" w:eastAsia="zh-CN"/>
              </w:rPr>
            </w:pPr>
          </w:p>
        </w:tc>
      </w:tr>
      <w:tr w14:paraId="5CA257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78FD9B4B">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0AB82C3F">
            <w:pPr>
              <w:jc w:val="center"/>
              <w:rPr>
                <w:rFonts w:hint="eastAsia" w:asciiTheme="minorEastAsia" w:hAnsiTheme="minorEastAsia" w:cstheme="minorEastAsia"/>
                <w:b w:val="0"/>
                <w:bCs/>
                <w:sz w:val="21"/>
                <w:szCs w:val="21"/>
                <w:vertAlign w:val="baseline"/>
                <w:lang w:val="en-US" w:eastAsia="zh-CN"/>
              </w:rPr>
            </w:pPr>
          </w:p>
        </w:tc>
        <w:tc>
          <w:tcPr>
            <w:tcW w:w="1391" w:type="dxa"/>
            <w:vMerge w:val="continue"/>
            <w:noWrap w:val="0"/>
            <w:vAlign w:val="center"/>
          </w:tcPr>
          <w:p w14:paraId="1427D09E">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000B163E">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312.78</w:t>
            </w:r>
          </w:p>
        </w:tc>
        <w:tc>
          <w:tcPr>
            <w:tcW w:w="1391" w:type="dxa"/>
            <w:vMerge w:val="continue"/>
            <w:noWrap w:val="0"/>
            <w:vAlign w:val="bottom"/>
          </w:tcPr>
          <w:p w14:paraId="645CCB3E">
            <w:pPr>
              <w:jc w:val="center"/>
              <w:rPr>
                <w:rFonts w:hint="default" w:asciiTheme="minorEastAsia" w:hAnsiTheme="minorEastAsia" w:cstheme="minorEastAsia"/>
                <w:b w:val="0"/>
                <w:bCs/>
                <w:sz w:val="21"/>
                <w:szCs w:val="21"/>
                <w:vertAlign w:val="baseline"/>
                <w:lang w:val="en-US" w:eastAsia="zh-CN"/>
              </w:rPr>
            </w:pPr>
          </w:p>
        </w:tc>
        <w:tc>
          <w:tcPr>
            <w:tcW w:w="1391" w:type="dxa"/>
            <w:vMerge w:val="continue"/>
            <w:noWrap w:val="0"/>
            <w:vAlign w:val="bottom"/>
          </w:tcPr>
          <w:p w14:paraId="446D2866">
            <w:pPr>
              <w:jc w:val="center"/>
              <w:rPr>
                <w:rFonts w:hint="default" w:asciiTheme="minorEastAsia" w:hAnsiTheme="minorEastAsia" w:cstheme="minorEastAsia"/>
                <w:b w:val="0"/>
                <w:bCs/>
                <w:sz w:val="21"/>
                <w:szCs w:val="21"/>
                <w:vertAlign w:val="baseline"/>
                <w:lang w:val="en-US" w:eastAsia="zh-CN"/>
              </w:rPr>
            </w:pPr>
          </w:p>
        </w:tc>
      </w:tr>
      <w:tr w14:paraId="5286E49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45E4C939">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41BA120D">
            <w:pPr>
              <w:jc w:val="center"/>
              <w:rPr>
                <w:rFonts w:hint="eastAsia" w:asciiTheme="minorEastAsia" w:hAnsiTheme="minorEastAsia" w:cstheme="minorEastAsia"/>
                <w:b w:val="0"/>
                <w:bCs/>
                <w:sz w:val="21"/>
                <w:szCs w:val="21"/>
                <w:vertAlign w:val="baseline"/>
                <w:lang w:val="en-US" w:eastAsia="zh-CN"/>
              </w:rPr>
            </w:pPr>
          </w:p>
        </w:tc>
        <w:tc>
          <w:tcPr>
            <w:tcW w:w="1391" w:type="dxa"/>
            <w:vMerge w:val="restart"/>
            <w:noWrap w:val="0"/>
            <w:vAlign w:val="center"/>
          </w:tcPr>
          <w:p w14:paraId="292399B9">
            <w:pPr>
              <w:jc w:val="center"/>
              <w:rPr>
                <w:rFonts w:hint="default" w:asciiTheme="minorEastAsia" w:hAnsiTheme="minorEastAsia" w:cstheme="minorEastAsia"/>
                <w:b w:val="0"/>
                <w:bCs/>
                <w:sz w:val="21"/>
                <w:szCs w:val="21"/>
                <w:vertAlign w:val="baseline"/>
                <w:lang w:val="en-US" w:eastAsia="zh-CN"/>
              </w:rPr>
            </w:pPr>
            <w:r>
              <w:rPr>
                <w:rFonts w:hint="eastAsia" w:ascii="Times New Roman" w:hAnsi="Times New Roman" w:eastAsia="宋体" w:cs="Times New Roman"/>
                <w:snapToGrid/>
                <w:color w:val="000000"/>
                <w:kern w:val="2"/>
                <w:sz w:val="21"/>
                <w:szCs w:val="24"/>
                <w:lang w:val="en-US" w:eastAsia="zh-CN" w:bidi="ar-SA"/>
              </w:rPr>
              <w:t>Lab-4</w:t>
            </w:r>
          </w:p>
        </w:tc>
        <w:tc>
          <w:tcPr>
            <w:tcW w:w="1391" w:type="dxa"/>
            <w:shd w:val="clear" w:color="auto" w:fill="auto"/>
            <w:noWrap w:val="0"/>
            <w:vAlign w:val="center"/>
          </w:tcPr>
          <w:p w14:paraId="65B35ED7">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336.50</w:t>
            </w:r>
          </w:p>
        </w:tc>
        <w:tc>
          <w:tcPr>
            <w:tcW w:w="1391" w:type="dxa"/>
            <w:vMerge w:val="restart"/>
            <w:noWrap w:val="0"/>
            <w:vAlign w:val="center"/>
          </w:tcPr>
          <w:p w14:paraId="498DA9C4">
            <w:pPr>
              <w:jc w:val="center"/>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0.97</w:t>
            </w:r>
          </w:p>
        </w:tc>
        <w:tc>
          <w:tcPr>
            <w:tcW w:w="1391" w:type="dxa"/>
            <w:vMerge w:val="continue"/>
            <w:noWrap w:val="0"/>
            <w:vAlign w:val="bottom"/>
          </w:tcPr>
          <w:p w14:paraId="59ADDC4E">
            <w:pPr>
              <w:jc w:val="center"/>
              <w:rPr>
                <w:rFonts w:hint="default" w:asciiTheme="minorEastAsia" w:hAnsiTheme="minorEastAsia" w:cstheme="minorEastAsia"/>
                <w:b w:val="0"/>
                <w:bCs/>
                <w:sz w:val="21"/>
                <w:szCs w:val="21"/>
                <w:vertAlign w:val="baseline"/>
                <w:lang w:val="en-US" w:eastAsia="zh-CN"/>
              </w:rPr>
            </w:pPr>
          </w:p>
        </w:tc>
      </w:tr>
      <w:tr w14:paraId="10C273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445CEB28">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17A12ABD">
            <w:pPr>
              <w:jc w:val="center"/>
              <w:rPr>
                <w:rFonts w:hint="eastAsia" w:asciiTheme="minorEastAsia" w:hAnsiTheme="minorEastAsia" w:cstheme="minorEastAsia"/>
                <w:b w:val="0"/>
                <w:bCs/>
                <w:sz w:val="21"/>
                <w:szCs w:val="21"/>
                <w:vertAlign w:val="baseline"/>
                <w:lang w:val="en-US" w:eastAsia="zh-CN"/>
              </w:rPr>
            </w:pPr>
          </w:p>
        </w:tc>
        <w:tc>
          <w:tcPr>
            <w:tcW w:w="1391" w:type="dxa"/>
            <w:vMerge w:val="continue"/>
            <w:noWrap w:val="0"/>
            <w:vAlign w:val="center"/>
          </w:tcPr>
          <w:p w14:paraId="76494159">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0110A74B">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340.28</w:t>
            </w:r>
          </w:p>
        </w:tc>
        <w:tc>
          <w:tcPr>
            <w:tcW w:w="1391" w:type="dxa"/>
            <w:vMerge w:val="continue"/>
            <w:noWrap w:val="0"/>
            <w:vAlign w:val="bottom"/>
          </w:tcPr>
          <w:p w14:paraId="684332F8">
            <w:pPr>
              <w:jc w:val="center"/>
              <w:rPr>
                <w:rFonts w:hint="default" w:asciiTheme="minorEastAsia" w:hAnsiTheme="minorEastAsia" w:cstheme="minorEastAsia"/>
                <w:b w:val="0"/>
                <w:bCs/>
                <w:sz w:val="21"/>
                <w:szCs w:val="21"/>
                <w:vertAlign w:val="baseline"/>
                <w:lang w:val="en-US" w:eastAsia="zh-CN"/>
              </w:rPr>
            </w:pPr>
          </w:p>
        </w:tc>
        <w:tc>
          <w:tcPr>
            <w:tcW w:w="1391" w:type="dxa"/>
            <w:vMerge w:val="continue"/>
            <w:noWrap w:val="0"/>
            <w:vAlign w:val="bottom"/>
          </w:tcPr>
          <w:p w14:paraId="64011B5D">
            <w:pPr>
              <w:jc w:val="center"/>
              <w:rPr>
                <w:rFonts w:hint="default" w:asciiTheme="minorEastAsia" w:hAnsiTheme="minorEastAsia" w:cstheme="minorEastAsia"/>
                <w:b w:val="0"/>
                <w:bCs/>
                <w:sz w:val="21"/>
                <w:szCs w:val="21"/>
                <w:vertAlign w:val="baseline"/>
                <w:lang w:val="en-US" w:eastAsia="zh-CN"/>
              </w:rPr>
            </w:pPr>
          </w:p>
        </w:tc>
      </w:tr>
      <w:tr w14:paraId="2AFA500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1493" w:type="dxa"/>
            <w:vMerge w:val="continue"/>
            <w:noWrap w:val="0"/>
            <w:vAlign w:val="center"/>
          </w:tcPr>
          <w:p w14:paraId="47E7BD66">
            <w:pPr>
              <w:jc w:val="center"/>
              <w:rPr>
                <w:rFonts w:hint="eastAsia" w:asciiTheme="minorEastAsia" w:hAnsiTheme="minorEastAsia" w:cstheme="minorEastAsia"/>
                <w:b w:val="0"/>
                <w:bCs/>
                <w:sz w:val="21"/>
                <w:szCs w:val="21"/>
                <w:vertAlign w:val="baseline"/>
                <w:lang w:val="en-US" w:eastAsia="zh-CN"/>
              </w:rPr>
            </w:pPr>
          </w:p>
        </w:tc>
        <w:tc>
          <w:tcPr>
            <w:tcW w:w="1464" w:type="dxa"/>
            <w:vMerge w:val="continue"/>
            <w:noWrap w:val="0"/>
            <w:vAlign w:val="center"/>
          </w:tcPr>
          <w:p w14:paraId="3E441F16">
            <w:pPr>
              <w:jc w:val="center"/>
              <w:rPr>
                <w:rFonts w:hint="eastAsia" w:asciiTheme="minorEastAsia" w:hAnsiTheme="minorEastAsia" w:cstheme="minorEastAsia"/>
                <w:b w:val="0"/>
                <w:bCs/>
                <w:sz w:val="21"/>
                <w:szCs w:val="21"/>
                <w:vertAlign w:val="baseline"/>
                <w:lang w:val="en-US" w:eastAsia="zh-CN"/>
              </w:rPr>
            </w:pPr>
          </w:p>
        </w:tc>
        <w:tc>
          <w:tcPr>
            <w:tcW w:w="1391" w:type="dxa"/>
            <w:vMerge w:val="continue"/>
            <w:noWrap w:val="0"/>
            <w:vAlign w:val="center"/>
          </w:tcPr>
          <w:p w14:paraId="4161C271">
            <w:pPr>
              <w:jc w:val="center"/>
              <w:rPr>
                <w:rFonts w:hint="eastAsia" w:asciiTheme="minorEastAsia" w:hAnsiTheme="minorEastAsia" w:cstheme="minorEastAsia"/>
                <w:b w:val="0"/>
                <w:bCs/>
                <w:sz w:val="21"/>
                <w:szCs w:val="21"/>
                <w:vertAlign w:val="baseline"/>
                <w:lang w:val="en-US" w:eastAsia="zh-CN"/>
              </w:rPr>
            </w:pPr>
          </w:p>
        </w:tc>
        <w:tc>
          <w:tcPr>
            <w:tcW w:w="1391" w:type="dxa"/>
            <w:shd w:val="clear" w:color="auto" w:fill="auto"/>
            <w:noWrap w:val="0"/>
            <w:vAlign w:val="center"/>
          </w:tcPr>
          <w:p w14:paraId="170B7695">
            <w:pPr>
              <w:jc w:val="center"/>
              <w:rPr>
                <w:rFonts w:hint="eastAsia"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342.78</w:t>
            </w:r>
          </w:p>
        </w:tc>
        <w:tc>
          <w:tcPr>
            <w:tcW w:w="1391" w:type="dxa"/>
            <w:vMerge w:val="continue"/>
            <w:noWrap w:val="0"/>
            <w:vAlign w:val="bottom"/>
          </w:tcPr>
          <w:p w14:paraId="0D42658D">
            <w:pPr>
              <w:jc w:val="center"/>
              <w:rPr>
                <w:rFonts w:hint="default" w:asciiTheme="minorEastAsia" w:hAnsiTheme="minorEastAsia" w:cstheme="minorEastAsia"/>
                <w:b w:val="0"/>
                <w:bCs/>
                <w:sz w:val="21"/>
                <w:szCs w:val="21"/>
                <w:vertAlign w:val="baseline"/>
                <w:lang w:val="en-US" w:eastAsia="zh-CN"/>
              </w:rPr>
            </w:pPr>
          </w:p>
        </w:tc>
        <w:tc>
          <w:tcPr>
            <w:tcW w:w="1391" w:type="dxa"/>
            <w:vMerge w:val="continue"/>
            <w:noWrap w:val="0"/>
            <w:vAlign w:val="bottom"/>
          </w:tcPr>
          <w:p w14:paraId="4798F2FB">
            <w:pPr>
              <w:jc w:val="center"/>
              <w:rPr>
                <w:rFonts w:hint="default" w:asciiTheme="minorEastAsia" w:hAnsiTheme="minorEastAsia" w:cstheme="minorEastAsia"/>
                <w:b w:val="0"/>
                <w:bCs/>
                <w:sz w:val="21"/>
                <w:szCs w:val="21"/>
                <w:vertAlign w:val="baseline"/>
                <w:lang w:val="en-US" w:eastAsia="zh-CN"/>
              </w:rPr>
            </w:pPr>
          </w:p>
        </w:tc>
      </w:tr>
    </w:tbl>
    <w:p w14:paraId="2062B666">
      <w:pPr>
        <w:keepNext w:val="0"/>
        <w:keepLines w:val="0"/>
        <w:numPr>
          <w:ilvl w:val="0"/>
          <w:numId w:val="0"/>
        </w:numPr>
        <w:suppressLineNumbers w:val="0"/>
        <w:spacing w:before="0" w:beforeAutospacing="0" w:after="0" w:afterAutospacing="0" w:line="240" w:lineRule="auto"/>
        <w:ind w:right="0" w:rightChars="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（6）不同实验室间有值样品比对</w:t>
      </w:r>
    </w:p>
    <w:p w14:paraId="7AEFA9BB">
      <w:pPr>
        <w:keepNext w:val="0"/>
        <w:keepLines w:val="0"/>
        <w:numPr>
          <w:ilvl w:val="0"/>
          <w:numId w:val="0"/>
        </w:numPr>
        <w:suppressLineNumbers w:val="0"/>
        <w:spacing w:before="0" w:beforeAutospacing="0" w:after="0" w:afterAutospacing="0" w:line="240" w:lineRule="auto"/>
        <w:ind w:right="0" w:rightChars="0"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各实验室对纯牛乳粉（盲样1号）、配方羊乳粉（盲样2号）两个基质样品进行独立的测定，每个样品均进行黄牛和山羊源性成分的定性和定量检测，各实验室的定性结果均与盲样准确值一致，结果如表19所示；通过计算各实验室定量结果间的相对平均标准偏差来考查不同实验室间的方法精密度，结果如表20所示。四家实验室间相对标准偏差为5.51%～16.73%，满足GB/T 27404-2026《实验室质量控制规范 食品理化检测》表D.2规定的技术要求。</w:t>
      </w:r>
    </w:p>
    <w:p w14:paraId="34288797">
      <w:pPr>
        <w:keepNext w:val="0"/>
        <w:keepLines w:val="0"/>
        <w:numPr>
          <w:ilvl w:val="0"/>
          <w:numId w:val="0"/>
        </w:numPr>
        <w:suppressLineNumbers w:val="0"/>
        <w:spacing w:before="0" w:beforeAutospacing="0" w:after="0" w:afterAutospacing="0" w:line="240" w:lineRule="auto"/>
        <w:ind w:right="0" w:rightChars="0"/>
        <w:jc w:val="center"/>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表19 黄牛和山羊盲样定性测定结果比对</w:t>
      </w:r>
    </w:p>
    <w:tbl>
      <w:tblPr>
        <w:tblStyle w:val="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2"/>
        <w:gridCol w:w="2379"/>
        <w:gridCol w:w="2016"/>
        <w:gridCol w:w="2362"/>
      </w:tblGrid>
      <w:tr w14:paraId="1E22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3" w:hRule="atLeast"/>
          <w:jc w:val="center"/>
        </w:trPr>
        <w:tc>
          <w:tcPr>
            <w:tcW w:w="1034" w:type="pct"/>
            <w:tcBorders>
              <w:top w:val="single" w:color="auto" w:sz="4" w:space="0"/>
              <w:left w:val="single" w:color="auto" w:sz="4" w:space="0"/>
              <w:bottom w:val="single" w:color="auto" w:sz="4" w:space="0"/>
              <w:right w:val="single" w:color="auto" w:sz="4" w:space="0"/>
            </w:tcBorders>
            <w:vAlign w:val="center"/>
          </w:tcPr>
          <w:p w14:paraId="4B780405">
            <w:pPr>
              <w:pStyle w:val="27"/>
              <w:autoSpaceDN w:val="0"/>
              <w:adjustRightInd w:val="0"/>
              <w:snapToGrid w:val="0"/>
              <w:rPr>
                <w:rFonts w:ascii="Times New Roman" w:hAnsi="Times New Roman" w:eastAsia="宋体"/>
                <w:color w:val="000000"/>
              </w:rPr>
            </w:pPr>
            <w:r>
              <w:rPr>
                <w:rFonts w:ascii="Times New Roman" w:hAnsi="Times New Roman" w:eastAsia="宋体"/>
                <w:color w:val="000000"/>
              </w:rPr>
              <w:t>样品</w:t>
            </w:r>
          </w:p>
        </w:tc>
        <w:tc>
          <w:tcPr>
            <w:tcW w:w="1396" w:type="pct"/>
            <w:tcBorders>
              <w:top w:val="single" w:color="auto" w:sz="4" w:space="0"/>
              <w:left w:val="single" w:color="auto" w:sz="4" w:space="0"/>
              <w:bottom w:val="single" w:color="auto" w:sz="4" w:space="0"/>
              <w:right w:val="single" w:color="auto" w:sz="4" w:space="0"/>
            </w:tcBorders>
            <w:vAlign w:val="center"/>
          </w:tcPr>
          <w:p w14:paraId="5A738F97">
            <w:pPr>
              <w:pStyle w:val="27"/>
              <w:autoSpaceDN w:val="0"/>
              <w:adjustRightInd w:val="0"/>
              <w:snapToGrid w:val="0"/>
              <w:rPr>
                <w:rFonts w:hint="eastAsia" w:ascii="Times New Roman" w:hAnsi="Times New Roman" w:eastAsia="宋体"/>
                <w:color w:val="000000"/>
                <w:lang w:eastAsia="zh-CN"/>
              </w:rPr>
            </w:pPr>
            <w:r>
              <w:rPr>
                <w:rFonts w:hint="eastAsia" w:ascii="Times New Roman" w:hAnsi="Times New Roman" w:eastAsia="宋体"/>
                <w:color w:val="000000"/>
                <w:lang w:val="en-US" w:eastAsia="zh-CN"/>
              </w:rPr>
              <w:t>准确值</w:t>
            </w:r>
          </w:p>
        </w:tc>
        <w:tc>
          <w:tcPr>
            <w:tcW w:w="1183" w:type="pct"/>
            <w:tcBorders>
              <w:top w:val="single" w:color="auto" w:sz="4" w:space="0"/>
              <w:left w:val="single" w:color="auto" w:sz="4" w:space="0"/>
              <w:bottom w:val="single" w:color="auto" w:sz="4" w:space="0"/>
              <w:right w:val="single" w:color="auto" w:sz="4" w:space="0"/>
            </w:tcBorders>
            <w:vAlign w:val="center"/>
          </w:tcPr>
          <w:p w14:paraId="33D07F4F">
            <w:pPr>
              <w:pStyle w:val="27"/>
              <w:autoSpaceDN w:val="0"/>
              <w:adjustRightInd w:val="0"/>
              <w:snapToGrid w:val="0"/>
              <w:rPr>
                <w:rFonts w:ascii="Times New Roman" w:hAnsi="Times New Roman" w:eastAsia="宋体"/>
                <w:color w:val="000000"/>
              </w:rPr>
            </w:pPr>
            <w:r>
              <w:rPr>
                <w:rFonts w:ascii="Times New Roman" w:hAnsi="Times New Roman" w:eastAsia="宋体"/>
                <w:color w:val="000000"/>
              </w:rPr>
              <w:t>实验室</w:t>
            </w:r>
          </w:p>
        </w:tc>
        <w:tc>
          <w:tcPr>
            <w:tcW w:w="1386" w:type="pct"/>
            <w:tcBorders>
              <w:top w:val="single" w:color="auto" w:sz="4" w:space="0"/>
              <w:left w:val="single" w:color="auto" w:sz="4" w:space="0"/>
              <w:bottom w:val="single" w:color="auto" w:sz="4" w:space="0"/>
              <w:right w:val="single" w:color="auto" w:sz="4" w:space="0"/>
            </w:tcBorders>
            <w:vAlign w:val="center"/>
          </w:tcPr>
          <w:p w14:paraId="79985A37">
            <w:pPr>
              <w:pStyle w:val="27"/>
              <w:autoSpaceDN w:val="0"/>
              <w:adjustRightInd w:val="0"/>
              <w:snapToGrid w:val="0"/>
              <w:rPr>
                <w:rFonts w:ascii="Times New Roman" w:hAnsi="Times New Roman" w:eastAsia="宋体"/>
                <w:color w:val="000000"/>
              </w:rPr>
            </w:pPr>
            <w:r>
              <w:rPr>
                <w:rFonts w:hint="eastAsia" w:ascii="Times New Roman" w:hAnsi="Times New Roman" w:eastAsia="宋体"/>
                <w:color w:val="000000"/>
                <w:lang w:val="en-US" w:eastAsia="zh-CN"/>
              </w:rPr>
              <w:t>定性</w:t>
            </w:r>
            <w:r>
              <w:rPr>
                <w:rFonts w:ascii="Times New Roman" w:hAnsi="Times New Roman" w:eastAsia="宋体"/>
                <w:color w:val="000000"/>
              </w:rPr>
              <w:t>结果</w:t>
            </w:r>
          </w:p>
        </w:tc>
      </w:tr>
      <w:tr w14:paraId="7420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34" w:type="pct"/>
            <w:vMerge w:val="restart"/>
            <w:tcBorders>
              <w:top w:val="nil"/>
              <w:left w:val="single" w:color="auto" w:sz="4" w:space="0"/>
              <w:right w:val="single" w:color="auto" w:sz="4" w:space="0"/>
            </w:tcBorders>
            <w:vAlign w:val="center"/>
          </w:tcPr>
          <w:p w14:paraId="241094FB">
            <w:pPr>
              <w:pStyle w:val="27"/>
              <w:autoSpaceDN w:val="0"/>
              <w:adjustRightInd w:val="0"/>
              <w:snapToGrid w:val="0"/>
              <w:rPr>
                <w:rFonts w:hint="default" w:ascii="Times New Roman" w:hAnsi="Times New Roman" w:eastAsia="宋体"/>
                <w:color w:val="000000"/>
                <w:lang w:val="en-US" w:eastAsia="zh-CN"/>
              </w:rPr>
            </w:pPr>
            <w:r>
              <w:rPr>
                <w:rFonts w:hint="eastAsia" w:ascii="Times New Roman" w:hAnsi="Times New Roman" w:eastAsia="宋体"/>
                <w:color w:val="000000"/>
                <w:lang w:val="en-US" w:eastAsia="zh-CN"/>
              </w:rPr>
              <w:t>盲样1号</w:t>
            </w:r>
          </w:p>
        </w:tc>
        <w:tc>
          <w:tcPr>
            <w:tcW w:w="1396" w:type="pct"/>
            <w:vMerge w:val="restart"/>
            <w:tcBorders>
              <w:top w:val="nil"/>
              <w:left w:val="single" w:color="auto" w:sz="4" w:space="0"/>
              <w:right w:val="single" w:color="auto" w:sz="4" w:space="0"/>
            </w:tcBorders>
            <w:vAlign w:val="center"/>
          </w:tcPr>
          <w:p w14:paraId="1CF2D6B2">
            <w:pPr>
              <w:pStyle w:val="27"/>
              <w:autoSpaceDN w:val="0"/>
              <w:adjustRightInd w:val="0"/>
              <w:snapToGrid w:val="0"/>
              <w:rPr>
                <w:rFonts w:hint="default" w:ascii="Times New Roman" w:hAnsi="Times New Roman" w:eastAsia="宋体"/>
                <w:color w:val="000000"/>
                <w:lang w:val="en-US" w:eastAsia="zh-CN"/>
              </w:rPr>
            </w:pPr>
            <w:r>
              <w:rPr>
                <w:rFonts w:hint="eastAsia" w:ascii="Times New Roman" w:hAnsi="Times New Roman" w:eastAsia="宋体"/>
                <w:color w:val="000000"/>
                <w:lang w:val="en-US" w:eastAsia="zh-CN"/>
              </w:rPr>
              <w:t>黄牛检出</w:t>
            </w:r>
          </w:p>
        </w:tc>
        <w:tc>
          <w:tcPr>
            <w:tcW w:w="1183" w:type="pct"/>
            <w:tcBorders>
              <w:top w:val="single" w:color="auto" w:sz="4" w:space="0"/>
              <w:left w:val="single" w:color="auto" w:sz="4" w:space="0"/>
              <w:bottom w:val="single" w:color="auto" w:sz="4" w:space="0"/>
              <w:right w:val="single" w:color="auto" w:sz="4" w:space="0"/>
            </w:tcBorders>
            <w:vAlign w:val="center"/>
          </w:tcPr>
          <w:p w14:paraId="6C90BD44">
            <w:pPr>
              <w:pStyle w:val="27"/>
              <w:autoSpaceDN w:val="0"/>
              <w:adjustRightInd w:val="0"/>
              <w:snapToGrid w:val="0"/>
              <w:rPr>
                <w:rFonts w:ascii="Times New Roman" w:hAnsi="Times New Roman" w:eastAsia="宋体"/>
                <w:color w:val="000000"/>
              </w:rPr>
            </w:pPr>
            <w:r>
              <w:rPr>
                <w:rFonts w:ascii="Times New Roman" w:hAnsi="Times New Roman" w:eastAsia="宋体"/>
                <w:color w:val="000000"/>
              </w:rPr>
              <w:t xml:space="preserve">Lab-1 </w:t>
            </w:r>
          </w:p>
        </w:tc>
        <w:tc>
          <w:tcPr>
            <w:tcW w:w="1386" w:type="pct"/>
            <w:tcBorders>
              <w:top w:val="single" w:color="auto" w:sz="4" w:space="0"/>
              <w:left w:val="single" w:color="auto" w:sz="4" w:space="0"/>
              <w:bottom w:val="single" w:color="auto" w:sz="4" w:space="0"/>
              <w:right w:val="single" w:color="auto" w:sz="4" w:space="0"/>
            </w:tcBorders>
            <w:vAlign w:val="center"/>
          </w:tcPr>
          <w:p w14:paraId="1CCA4351">
            <w:pPr>
              <w:pStyle w:val="27"/>
              <w:autoSpaceDN w:val="0"/>
              <w:adjustRightInd w:val="0"/>
              <w:snapToGrid w:val="0"/>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检出</w:t>
            </w:r>
          </w:p>
        </w:tc>
      </w:tr>
      <w:tr w14:paraId="5356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34" w:type="pct"/>
            <w:vMerge w:val="continue"/>
            <w:tcBorders>
              <w:left w:val="single" w:color="auto" w:sz="4" w:space="0"/>
              <w:right w:val="single" w:color="auto" w:sz="4" w:space="0"/>
            </w:tcBorders>
            <w:vAlign w:val="center"/>
          </w:tcPr>
          <w:p w14:paraId="44A7951A">
            <w:pPr>
              <w:pStyle w:val="27"/>
              <w:autoSpaceDN w:val="0"/>
              <w:adjustRightInd w:val="0"/>
              <w:snapToGrid w:val="0"/>
              <w:rPr>
                <w:rFonts w:ascii="Times New Roman" w:hAnsi="Times New Roman" w:eastAsia="宋体"/>
                <w:color w:val="000000"/>
              </w:rPr>
            </w:pPr>
          </w:p>
        </w:tc>
        <w:tc>
          <w:tcPr>
            <w:tcW w:w="1396" w:type="pct"/>
            <w:vMerge w:val="continue"/>
            <w:tcBorders>
              <w:left w:val="single" w:color="auto" w:sz="4" w:space="0"/>
              <w:right w:val="single" w:color="auto" w:sz="4" w:space="0"/>
            </w:tcBorders>
            <w:vAlign w:val="center"/>
          </w:tcPr>
          <w:p w14:paraId="1CF7F39F">
            <w:pPr>
              <w:pStyle w:val="27"/>
              <w:autoSpaceDN w:val="0"/>
              <w:adjustRightInd w:val="0"/>
              <w:snapToGrid w:val="0"/>
              <w:rPr>
                <w:rFonts w:ascii="Times New Roman" w:hAnsi="Times New Roman" w:eastAsia="宋体"/>
                <w:color w:val="000000"/>
              </w:rPr>
            </w:pPr>
          </w:p>
        </w:tc>
        <w:tc>
          <w:tcPr>
            <w:tcW w:w="1183" w:type="pct"/>
            <w:tcBorders>
              <w:top w:val="single" w:color="auto" w:sz="4" w:space="0"/>
              <w:left w:val="single" w:color="auto" w:sz="4" w:space="0"/>
              <w:bottom w:val="single" w:color="auto" w:sz="4" w:space="0"/>
              <w:right w:val="single" w:color="auto" w:sz="4" w:space="0"/>
            </w:tcBorders>
            <w:vAlign w:val="center"/>
          </w:tcPr>
          <w:p w14:paraId="2D0F36B7">
            <w:pPr>
              <w:pStyle w:val="27"/>
              <w:autoSpaceDN w:val="0"/>
              <w:adjustRightInd w:val="0"/>
              <w:snapToGrid w:val="0"/>
              <w:rPr>
                <w:rFonts w:ascii="Times New Roman" w:hAnsi="Times New Roman" w:eastAsia="宋体"/>
                <w:color w:val="000000"/>
              </w:rPr>
            </w:pPr>
            <w:r>
              <w:rPr>
                <w:rFonts w:ascii="Times New Roman" w:hAnsi="Times New Roman" w:eastAsia="宋体"/>
                <w:color w:val="000000"/>
              </w:rPr>
              <w:t xml:space="preserve">Lab-2 </w:t>
            </w:r>
          </w:p>
        </w:tc>
        <w:tc>
          <w:tcPr>
            <w:tcW w:w="1386" w:type="pct"/>
            <w:tcBorders>
              <w:top w:val="single" w:color="auto" w:sz="4" w:space="0"/>
              <w:left w:val="single" w:color="auto" w:sz="4" w:space="0"/>
              <w:bottom w:val="single" w:color="auto" w:sz="4" w:space="0"/>
              <w:right w:val="single" w:color="auto" w:sz="4" w:space="0"/>
            </w:tcBorders>
            <w:vAlign w:val="center"/>
          </w:tcPr>
          <w:p w14:paraId="0CD9C1E6">
            <w:pPr>
              <w:autoSpaceDN w:val="0"/>
              <w:adjustRightInd w:val="0"/>
              <w:snapToGrid w:val="0"/>
              <w:jc w:val="center"/>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检出</w:t>
            </w:r>
          </w:p>
        </w:tc>
      </w:tr>
      <w:tr w14:paraId="508E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34" w:type="pct"/>
            <w:vMerge w:val="continue"/>
            <w:tcBorders>
              <w:left w:val="single" w:color="auto" w:sz="4" w:space="0"/>
              <w:right w:val="single" w:color="auto" w:sz="4" w:space="0"/>
            </w:tcBorders>
            <w:vAlign w:val="center"/>
          </w:tcPr>
          <w:p w14:paraId="0405DD95">
            <w:pPr>
              <w:pStyle w:val="27"/>
              <w:autoSpaceDN w:val="0"/>
              <w:adjustRightInd w:val="0"/>
              <w:snapToGrid w:val="0"/>
              <w:rPr>
                <w:rFonts w:ascii="Times New Roman" w:hAnsi="Times New Roman" w:eastAsia="宋体"/>
                <w:color w:val="000000"/>
              </w:rPr>
            </w:pPr>
          </w:p>
        </w:tc>
        <w:tc>
          <w:tcPr>
            <w:tcW w:w="1396" w:type="pct"/>
            <w:vMerge w:val="continue"/>
            <w:tcBorders>
              <w:left w:val="single" w:color="auto" w:sz="4" w:space="0"/>
              <w:right w:val="single" w:color="auto" w:sz="4" w:space="0"/>
            </w:tcBorders>
            <w:vAlign w:val="center"/>
          </w:tcPr>
          <w:p w14:paraId="569CAAF0">
            <w:pPr>
              <w:pStyle w:val="27"/>
              <w:autoSpaceDN w:val="0"/>
              <w:adjustRightInd w:val="0"/>
              <w:snapToGrid w:val="0"/>
              <w:rPr>
                <w:rFonts w:ascii="Times New Roman" w:hAnsi="Times New Roman" w:eastAsia="宋体"/>
                <w:color w:val="000000"/>
              </w:rPr>
            </w:pPr>
          </w:p>
        </w:tc>
        <w:tc>
          <w:tcPr>
            <w:tcW w:w="1183" w:type="pct"/>
            <w:tcBorders>
              <w:top w:val="single" w:color="auto" w:sz="4" w:space="0"/>
              <w:left w:val="single" w:color="auto" w:sz="4" w:space="0"/>
              <w:bottom w:val="single" w:color="auto" w:sz="4" w:space="0"/>
              <w:right w:val="single" w:color="auto" w:sz="4" w:space="0"/>
            </w:tcBorders>
            <w:vAlign w:val="center"/>
          </w:tcPr>
          <w:p w14:paraId="4C620336">
            <w:pPr>
              <w:pStyle w:val="27"/>
              <w:autoSpaceDN w:val="0"/>
              <w:adjustRightInd w:val="0"/>
              <w:snapToGrid w:val="0"/>
              <w:rPr>
                <w:rFonts w:ascii="Times New Roman" w:hAnsi="Times New Roman" w:eastAsia="宋体"/>
                <w:color w:val="000000"/>
              </w:rPr>
            </w:pPr>
            <w:r>
              <w:rPr>
                <w:rFonts w:ascii="Times New Roman" w:hAnsi="Times New Roman" w:eastAsia="宋体"/>
                <w:color w:val="000000"/>
              </w:rPr>
              <w:t xml:space="preserve">Lab-3 </w:t>
            </w:r>
          </w:p>
        </w:tc>
        <w:tc>
          <w:tcPr>
            <w:tcW w:w="1386" w:type="pct"/>
            <w:tcBorders>
              <w:top w:val="single" w:color="auto" w:sz="4" w:space="0"/>
              <w:left w:val="single" w:color="auto" w:sz="4" w:space="0"/>
              <w:bottom w:val="single" w:color="auto" w:sz="4" w:space="0"/>
              <w:right w:val="single" w:color="auto" w:sz="4" w:space="0"/>
            </w:tcBorders>
            <w:vAlign w:val="center"/>
          </w:tcPr>
          <w:p w14:paraId="0B2A009B">
            <w:pPr>
              <w:autoSpaceDN w:val="0"/>
              <w:adjustRightInd w:val="0"/>
              <w:snapToGrid w:val="0"/>
              <w:jc w:val="center"/>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检出</w:t>
            </w:r>
          </w:p>
        </w:tc>
      </w:tr>
      <w:tr w14:paraId="46CE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34" w:type="pct"/>
            <w:vMerge w:val="continue"/>
            <w:tcBorders>
              <w:left w:val="single" w:color="auto" w:sz="4" w:space="0"/>
              <w:right w:val="single" w:color="auto" w:sz="4" w:space="0"/>
            </w:tcBorders>
            <w:vAlign w:val="center"/>
          </w:tcPr>
          <w:p w14:paraId="532A2181">
            <w:pPr>
              <w:pStyle w:val="27"/>
              <w:autoSpaceDN w:val="0"/>
              <w:adjustRightInd w:val="0"/>
              <w:snapToGrid w:val="0"/>
              <w:rPr>
                <w:rFonts w:ascii="Times New Roman" w:hAnsi="Times New Roman" w:eastAsia="宋体"/>
                <w:color w:val="000000"/>
              </w:rPr>
            </w:pPr>
          </w:p>
        </w:tc>
        <w:tc>
          <w:tcPr>
            <w:tcW w:w="1396" w:type="pct"/>
            <w:vMerge w:val="continue"/>
            <w:tcBorders>
              <w:left w:val="single" w:color="auto" w:sz="4" w:space="0"/>
              <w:bottom w:val="single" w:color="auto" w:sz="4" w:space="0"/>
              <w:right w:val="single" w:color="auto" w:sz="4" w:space="0"/>
            </w:tcBorders>
            <w:vAlign w:val="center"/>
          </w:tcPr>
          <w:p w14:paraId="01B0CDF7">
            <w:pPr>
              <w:pStyle w:val="27"/>
              <w:autoSpaceDN w:val="0"/>
              <w:adjustRightInd w:val="0"/>
              <w:snapToGrid w:val="0"/>
              <w:rPr>
                <w:rFonts w:ascii="Times New Roman" w:hAnsi="Times New Roman" w:eastAsia="宋体"/>
                <w:color w:val="000000"/>
              </w:rPr>
            </w:pPr>
          </w:p>
        </w:tc>
        <w:tc>
          <w:tcPr>
            <w:tcW w:w="1183" w:type="pct"/>
            <w:tcBorders>
              <w:top w:val="single" w:color="auto" w:sz="4" w:space="0"/>
              <w:left w:val="single" w:color="auto" w:sz="4" w:space="0"/>
              <w:bottom w:val="single" w:color="auto" w:sz="4" w:space="0"/>
              <w:right w:val="single" w:color="auto" w:sz="4" w:space="0"/>
            </w:tcBorders>
            <w:vAlign w:val="center"/>
          </w:tcPr>
          <w:p w14:paraId="75FEB7E0">
            <w:pPr>
              <w:pStyle w:val="27"/>
              <w:autoSpaceDN w:val="0"/>
              <w:adjustRightInd w:val="0"/>
              <w:snapToGrid w:val="0"/>
              <w:rPr>
                <w:rFonts w:ascii="Times New Roman" w:hAnsi="Times New Roman" w:eastAsia="宋体"/>
                <w:color w:val="000000"/>
              </w:rPr>
            </w:pPr>
            <w:r>
              <w:rPr>
                <w:rFonts w:ascii="Times New Roman" w:hAnsi="Times New Roman" w:eastAsia="宋体"/>
                <w:color w:val="000000"/>
              </w:rPr>
              <w:t>Lab-</w:t>
            </w:r>
            <w:r>
              <w:rPr>
                <w:rFonts w:hint="eastAsia" w:ascii="Times New Roman" w:hAnsi="Times New Roman" w:eastAsia="宋体"/>
                <w:color w:val="000000"/>
              </w:rPr>
              <w:t>4</w:t>
            </w:r>
          </w:p>
        </w:tc>
        <w:tc>
          <w:tcPr>
            <w:tcW w:w="1386" w:type="pct"/>
            <w:tcBorders>
              <w:top w:val="single" w:color="auto" w:sz="4" w:space="0"/>
              <w:left w:val="single" w:color="auto" w:sz="4" w:space="0"/>
              <w:bottom w:val="single" w:color="auto" w:sz="4" w:space="0"/>
              <w:right w:val="single" w:color="auto" w:sz="4" w:space="0"/>
            </w:tcBorders>
            <w:vAlign w:val="center"/>
          </w:tcPr>
          <w:p w14:paraId="0EC41DC7">
            <w:pPr>
              <w:pStyle w:val="27"/>
              <w:autoSpaceDN w:val="0"/>
              <w:adjustRightInd w:val="0"/>
              <w:snapToGrid w:val="0"/>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检出</w:t>
            </w:r>
          </w:p>
        </w:tc>
      </w:tr>
      <w:tr w14:paraId="52CB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34" w:type="pct"/>
            <w:vMerge w:val="continue"/>
            <w:tcBorders>
              <w:left w:val="single" w:color="auto" w:sz="4" w:space="0"/>
              <w:right w:val="single" w:color="auto" w:sz="4" w:space="0"/>
            </w:tcBorders>
            <w:vAlign w:val="center"/>
          </w:tcPr>
          <w:p w14:paraId="72F0C91D">
            <w:pPr>
              <w:pStyle w:val="27"/>
              <w:autoSpaceDN w:val="0"/>
              <w:adjustRightInd w:val="0"/>
              <w:snapToGrid w:val="0"/>
              <w:rPr>
                <w:rFonts w:ascii="Times New Roman" w:hAnsi="Times New Roman" w:eastAsia="宋体"/>
                <w:color w:val="000000"/>
              </w:rPr>
            </w:pPr>
          </w:p>
        </w:tc>
        <w:tc>
          <w:tcPr>
            <w:tcW w:w="1396" w:type="pct"/>
            <w:vMerge w:val="restart"/>
            <w:tcBorders>
              <w:left w:val="single" w:color="auto" w:sz="4" w:space="0"/>
              <w:right w:val="single" w:color="auto" w:sz="4" w:space="0"/>
            </w:tcBorders>
            <w:vAlign w:val="center"/>
          </w:tcPr>
          <w:p w14:paraId="76DDF9D7">
            <w:pPr>
              <w:pStyle w:val="27"/>
              <w:autoSpaceDN w:val="0"/>
              <w:adjustRightInd w:val="0"/>
              <w:snapToGrid w:val="0"/>
              <w:rPr>
                <w:rFonts w:hint="default" w:ascii="Times New Roman" w:hAnsi="Times New Roman" w:eastAsia="宋体"/>
                <w:color w:val="000000"/>
                <w:lang w:val="en-US" w:eastAsia="zh-CN"/>
              </w:rPr>
            </w:pPr>
            <w:r>
              <w:rPr>
                <w:rFonts w:hint="eastAsia" w:ascii="Times New Roman" w:hAnsi="Times New Roman" w:eastAsia="宋体"/>
                <w:color w:val="000000"/>
                <w:lang w:val="en-US" w:eastAsia="zh-CN"/>
              </w:rPr>
              <w:t>山羊未检出</w:t>
            </w: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75899990">
            <w:pPr>
              <w:pStyle w:val="27"/>
              <w:autoSpaceDN w:val="0"/>
              <w:adjustRightInd w:val="0"/>
              <w:snapToGrid w:val="0"/>
              <w:ind w:firstLine="0" w:firstLineChars="0"/>
              <w:rPr>
                <w:rFonts w:ascii="Times New Roman" w:hAnsi="Times New Roman" w:eastAsia="宋体" w:cs="Times New Roman"/>
                <w:snapToGrid/>
                <w:color w:val="000000"/>
                <w:kern w:val="2"/>
                <w:sz w:val="21"/>
                <w:szCs w:val="24"/>
                <w:lang w:val="en-US" w:eastAsia="zh-CN" w:bidi="ar-SA"/>
              </w:rPr>
            </w:pPr>
            <w:r>
              <w:rPr>
                <w:rFonts w:ascii="Times New Roman" w:hAnsi="Times New Roman" w:eastAsia="宋体"/>
                <w:color w:val="000000"/>
              </w:rPr>
              <w:t xml:space="preserve">Lab-1 </w:t>
            </w:r>
          </w:p>
        </w:tc>
        <w:tc>
          <w:tcPr>
            <w:tcW w:w="1386" w:type="pct"/>
            <w:tcBorders>
              <w:top w:val="single" w:color="auto" w:sz="4" w:space="0"/>
              <w:left w:val="single" w:color="auto" w:sz="4" w:space="0"/>
              <w:bottom w:val="single" w:color="auto" w:sz="4" w:space="0"/>
              <w:right w:val="single" w:color="auto" w:sz="4" w:space="0"/>
            </w:tcBorders>
            <w:vAlign w:val="center"/>
          </w:tcPr>
          <w:p w14:paraId="6FAD5E97">
            <w:pPr>
              <w:autoSpaceDN w:val="0"/>
              <w:adjustRightInd w:val="0"/>
              <w:snapToGrid w:val="0"/>
              <w:jc w:val="center"/>
              <w:rPr>
                <w:rFonts w:ascii="Times New Roman" w:hAnsi="Times New Roman" w:eastAsia="宋体"/>
                <w:color w:val="000000"/>
              </w:rPr>
            </w:pPr>
            <w:r>
              <w:rPr>
                <w:rFonts w:hint="eastAsia" w:ascii="Times New Roman" w:hAnsi="Times New Roman" w:eastAsia="宋体"/>
                <w:color w:val="000000"/>
                <w:lang w:val="en-US" w:eastAsia="zh-CN"/>
              </w:rPr>
              <w:t>未检出</w:t>
            </w:r>
          </w:p>
        </w:tc>
      </w:tr>
      <w:tr w14:paraId="1C41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34" w:type="pct"/>
            <w:vMerge w:val="continue"/>
            <w:tcBorders>
              <w:left w:val="single" w:color="auto" w:sz="4" w:space="0"/>
              <w:right w:val="single" w:color="auto" w:sz="4" w:space="0"/>
            </w:tcBorders>
            <w:vAlign w:val="center"/>
          </w:tcPr>
          <w:p w14:paraId="17C6DB6B">
            <w:pPr>
              <w:pStyle w:val="27"/>
              <w:autoSpaceDN w:val="0"/>
              <w:adjustRightInd w:val="0"/>
              <w:snapToGrid w:val="0"/>
              <w:rPr>
                <w:rFonts w:ascii="Times New Roman" w:hAnsi="Times New Roman" w:eastAsia="宋体"/>
                <w:color w:val="000000"/>
              </w:rPr>
            </w:pPr>
          </w:p>
        </w:tc>
        <w:tc>
          <w:tcPr>
            <w:tcW w:w="1396" w:type="pct"/>
            <w:vMerge w:val="continue"/>
            <w:tcBorders>
              <w:left w:val="single" w:color="auto" w:sz="4" w:space="0"/>
              <w:right w:val="single" w:color="auto" w:sz="4" w:space="0"/>
            </w:tcBorders>
            <w:vAlign w:val="center"/>
          </w:tcPr>
          <w:p w14:paraId="784A22AC">
            <w:pPr>
              <w:pStyle w:val="27"/>
              <w:autoSpaceDN w:val="0"/>
              <w:adjustRightInd w:val="0"/>
              <w:snapToGrid w:val="0"/>
              <w:rPr>
                <w:rFonts w:ascii="Times New Roman" w:hAnsi="Times New Roman" w:eastAsia="宋体"/>
                <w:color w:val="000000"/>
              </w:rPr>
            </w:pP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26DACF7E">
            <w:pPr>
              <w:pStyle w:val="27"/>
              <w:autoSpaceDN w:val="0"/>
              <w:adjustRightInd w:val="0"/>
              <w:snapToGrid w:val="0"/>
              <w:ind w:firstLine="0" w:firstLineChars="0"/>
              <w:rPr>
                <w:rFonts w:ascii="Times New Roman" w:hAnsi="Times New Roman" w:eastAsia="宋体" w:cs="Times New Roman"/>
                <w:snapToGrid/>
                <w:color w:val="000000"/>
                <w:kern w:val="2"/>
                <w:sz w:val="21"/>
                <w:szCs w:val="24"/>
                <w:lang w:val="en-US" w:eastAsia="zh-CN" w:bidi="ar-SA"/>
              </w:rPr>
            </w:pPr>
            <w:r>
              <w:rPr>
                <w:rFonts w:ascii="Times New Roman" w:hAnsi="Times New Roman" w:eastAsia="宋体"/>
                <w:color w:val="000000"/>
              </w:rPr>
              <w:t xml:space="preserve">Lab-2 </w:t>
            </w:r>
          </w:p>
        </w:tc>
        <w:tc>
          <w:tcPr>
            <w:tcW w:w="1386" w:type="pct"/>
            <w:tcBorders>
              <w:top w:val="single" w:color="auto" w:sz="4" w:space="0"/>
              <w:left w:val="single" w:color="auto" w:sz="4" w:space="0"/>
              <w:bottom w:val="single" w:color="auto" w:sz="4" w:space="0"/>
              <w:right w:val="single" w:color="auto" w:sz="4" w:space="0"/>
            </w:tcBorders>
            <w:vAlign w:val="center"/>
          </w:tcPr>
          <w:p w14:paraId="38A150E6">
            <w:pPr>
              <w:autoSpaceDN w:val="0"/>
              <w:adjustRightInd w:val="0"/>
              <w:snapToGrid w:val="0"/>
              <w:jc w:val="center"/>
              <w:rPr>
                <w:rFonts w:ascii="Times New Roman" w:hAnsi="Times New Roman" w:eastAsia="宋体"/>
                <w:color w:val="000000"/>
              </w:rPr>
            </w:pPr>
            <w:r>
              <w:rPr>
                <w:rFonts w:hint="eastAsia" w:ascii="Times New Roman" w:hAnsi="Times New Roman" w:eastAsia="宋体"/>
                <w:color w:val="000000"/>
                <w:lang w:val="en-US" w:eastAsia="zh-CN"/>
              </w:rPr>
              <w:t>未检出</w:t>
            </w:r>
          </w:p>
        </w:tc>
      </w:tr>
      <w:tr w14:paraId="4158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34" w:type="pct"/>
            <w:vMerge w:val="continue"/>
            <w:tcBorders>
              <w:left w:val="single" w:color="auto" w:sz="4" w:space="0"/>
              <w:right w:val="single" w:color="auto" w:sz="4" w:space="0"/>
            </w:tcBorders>
            <w:vAlign w:val="center"/>
          </w:tcPr>
          <w:p w14:paraId="4AC8359F">
            <w:pPr>
              <w:pStyle w:val="27"/>
              <w:autoSpaceDN w:val="0"/>
              <w:adjustRightInd w:val="0"/>
              <w:snapToGrid w:val="0"/>
              <w:rPr>
                <w:rFonts w:ascii="Times New Roman" w:hAnsi="Times New Roman" w:eastAsia="宋体"/>
                <w:color w:val="000000"/>
              </w:rPr>
            </w:pPr>
          </w:p>
        </w:tc>
        <w:tc>
          <w:tcPr>
            <w:tcW w:w="1396" w:type="pct"/>
            <w:vMerge w:val="continue"/>
            <w:tcBorders>
              <w:left w:val="single" w:color="auto" w:sz="4" w:space="0"/>
              <w:right w:val="single" w:color="auto" w:sz="4" w:space="0"/>
            </w:tcBorders>
            <w:vAlign w:val="center"/>
          </w:tcPr>
          <w:p w14:paraId="2EE051D6">
            <w:pPr>
              <w:pStyle w:val="27"/>
              <w:autoSpaceDN w:val="0"/>
              <w:adjustRightInd w:val="0"/>
              <w:snapToGrid w:val="0"/>
              <w:rPr>
                <w:rFonts w:ascii="Times New Roman" w:hAnsi="Times New Roman" w:eastAsia="宋体"/>
                <w:color w:val="000000"/>
              </w:rPr>
            </w:pP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24422197">
            <w:pPr>
              <w:pStyle w:val="27"/>
              <w:autoSpaceDN w:val="0"/>
              <w:adjustRightInd w:val="0"/>
              <w:snapToGrid w:val="0"/>
              <w:ind w:firstLine="0" w:firstLineChars="0"/>
              <w:rPr>
                <w:rFonts w:ascii="Times New Roman" w:hAnsi="Times New Roman" w:eastAsia="宋体" w:cs="Times New Roman"/>
                <w:snapToGrid/>
                <w:color w:val="000000"/>
                <w:kern w:val="2"/>
                <w:sz w:val="21"/>
                <w:szCs w:val="24"/>
                <w:lang w:val="en-US" w:eastAsia="zh-CN" w:bidi="ar-SA"/>
              </w:rPr>
            </w:pPr>
            <w:r>
              <w:rPr>
                <w:rFonts w:ascii="Times New Roman" w:hAnsi="Times New Roman" w:eastAsia="宋体"/>
                <w:color w:val="000000"/>
              </w:rPr>
              <w:t xml:space="preserve">Lab-3 </w:t>
            </w:r>
          </w:p>
        </w:tc>
        <w:tc>
          <w:tcPr>
            <w:tcW w:w="1386" w:type="pct"/>
            <w:tcBorders>
              <w:top w:val="single" w:color="auto" w:sz="4" w:space="0"/>
              <w:left w:val="single" w:color="auto" w:sz="4" w:space="0"/>
              <w:bottom w:val="single" w:color="auto" w:sz="4" w:space="0"/>
              <w:right w:val="single" w:color="auto" w:sz="4" w:space="0"/>
            </w:tcBorders>
            <w:vAlign w:val="center"/>
          </w:tcPr>
          <w:p w14:paraId="23066983">
            <w:pPr>
              <w:autoSpaceDN w:val="0"/>
              <w:adjustRightInd w:val="0"/>
              <w:snapToGrid w:val="0"/>
              <w:jc w:val="center"/>
              <w:rPr>
                <w:rFonts w:ascii="Times New Roman" w:hAnsi="Times New Roman" w:eastAsia="宋体"/>
                <w:color w:val="000000"/>
              </w:rPr>
            </w:pPr>
            <w:r>
              <w:rPr>
                <w:rFonts w:hint="eastAsia" w:ascii="Times New Roman" w:hAnsi="Times New Roman" w:eastAsia="宋体"/>
                <w:color w:val="000000"/>
                <w:lang w:val="en-US" w:eastAsia="zh-CN"/>
              </w:rPr>
              <w:t>未检出</w:t>
            </w:r>
          </w:p>
        </w:tc>
      </w:tr>
      <w:tr w14:paraId="1AD4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34" w:type="pct"/>
            <w:vMerge w:val="continue"/>
            <w:tcBorders>
              <w:left w:val="single" w:color="auto" w:sz="4" w:space="0"/>
              <w:bottom w:val="single" w:color="auto" w:sz="4" w:space="0"/>
              <w:right w:val="single" w:color="auto" w:sz="4" w:space="0"/>
            </w:tcBorders>
            <w:vAlign w:val="center"/>
          </w:tcPr>
          <w:p w14:paraId="4BD6AF4D">
            <w:pPr>
              <w:pStyle w:val="27"/>
              <w:autoSpaceDN w:val="0"/>
              <w:adjustRightInd w:val="0"/>
              <w:snapToGrid w:val="0"/>
              <w:rPr>
                <w:rFonts w:ascii="Times New Roman" w:hAnsi="Times New Roman" w:eastAsia="宋体"/>
                <w:color w:val="000000"/>
              </w:rPr>
            </w:pPr>
          </w:p>
        </w:tc>
        <w:tc>
          <w:tcPr>
            <w:tcW w:w="1396" w:type="pct"/>
            <w:vMerge w:val="continue"/>
            <w:tcBorders>
              <w:left w:val="single" w:color="auto" w:sz="4" w:space="0"/>
              <w:bottom w:val="single" w:color="auto" w:sz="4" w:space="0"/>
              <w:right w:val="single" w:color="auto" w:sz="4" w:space="0"/>
            </w:tcBorders>
            <w:vAlign w:val="center"/>
          </w:tcPr>
          <w:p w14:paraId="5BD322FB">
            <w:pPr>
              <w:pStyle w:val="27"/>
              <w:autoSpaceDN w:val="0"/>
              <w:adjustRightInd w:val="0"/>
              <w:snapToGrid w:val="0"/>
              <w:rPr>
                <w:rFonts w:ascii="Times New Roman" w:hAnsi="Times New Roman" w:eastAsia="宋体"/>
                <w:color w:val="000000"/>
              </w:rPr>
            </w:pPr>
          </w:p>
        </w:tc>
        <w:tc>
          <w:tcPr>
            <w:tcW w:w="1183" w:type="pct"/>
            <w:tcBorders>
              <w:top w:val="single" w:color="auto" w:sz="4" w:space="0"/>
              <w:left w:val="single" w:color="auto" w:sz="4" w:space="0"/>
              <w:bottom w:val="single" w:color="auto" w:sz="4" w:space="0"/>
              <w:right w:val="single" w:color="auto" w:sz="4" w:space="0"/>
            </w:tcBorders>
            <w:shd w:val="clear" w:color="auto" w:fill="auto"/>
            <w:vAlign w:val="center"/>
          </w:tcPr>
          <w:p w14:paraId="30383FB9">
            <w:pPr>
              <w:pStyle w:val="27"/>
              <w:autoSpaceDN w:val="0"/>
              <w:adjustRightInd w:val="0"/>
              <w:snapToGrid w:val="0"/>
              <w:ind w:firstLine="0" w:firstLineChars="0"/>
              <w:rPr>
                <w:rFonts w:ascii="Times New Roman" w:hAnsi="Times New Roman" w:eastAsia="宋体" w:cs="Times New Roman"/>
                <w:snapToGrid/>
                <w:color w:val="000000"/>
                <w:kern w:val="2"/>
                <w:sz w:val="21"/>
                <w:szCs w:val="24"/>
                <w:lang w:val="en-US" w:eastAsia="zh-CN" w:bidi="ar-SA"/>
              </w:rPr>
            </w:pPr>
            <w:r>
              <w:rPr>
                <w:rFonts w:ascii="Times New Roman" w:hAnsi="Times New Roman" w:eastAsia="宋体"/>
                <w:color w:val="000000"/>
              </w:rPr>
              <w:t>Lab-</w:t>
            </w:r>
            <w:r>
              <w:rPr>
                <w:rFonts w:hint="eastAsia" w:ascii="Times New Roman" w:hAnsi="Times New Roman" w:eastAsia="宋体"/>
                <w:color w:val="000000"/>
              </w:rPr>
              <w:t>4</w:t>
            </w:r>
          </w:p>
        </w:tc>
        <w:tc>
          <w:tcPr>
            <w:tcW w:w="1386" w:type="pct"/>
            <w:tcBorders>
              <w:top w:val="single" w:color="auto" w:sz="4" w:space="0"/>
              <w:left w:val="single" w:color="auto" w:sz="4" w:space="0"/>
              <w:bottom w:val="single" w:color="auto" w:sz="4" w:space="0"/>
              <w:right w:val="single" w:color="auto" w:sz="4" w:space="0"/>
            </w:tcBorders>
            <w:vAlign w:val="center"/>
          </w:tcPr>
          <w:p w14:paraId="63D971D7">
            <w:pPr>
              <w:pStyle w:val="27"/>
              <w:autoSpaceDN w:val="0"/>
              <w:adjustRightInd w:val="0"/>
              <w:snapToGrid w:val="0"/>
              <w:rPr>
                <w:rFonts w:ascii="Times New Roman" w:hAnsi="Times New Roman" w:eastAsia="宋体"/>
                <w:color w:val="000000"/>
              </w:rPr>
            </w:pPr>
            <w:r>
              <w:rPr>
                <w:rFonts w:hint="eastAsia" w:ascii="Times New Roman" w:hAnsi="Times New Roman" w:eastAsia="宋体"/>
                <w:color w:val="000000"/>
                <w:lang w:val="en-US" w:eastAsia="zh-CN"/>
              </w:rPr>
              <w:t>未检出</w:t>
            </w:r>
          </w:p>
        </w:tc>
      </w:tr>
      <w:tr w14:paraId="73E6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34" w:type="pct"/>
            <w:vMerge w:val="restart"/>
            <w:tcBorders>
              <w:top w:val="nil"/>
              <w:left w:val="single" w:color="auto" w:sz="4" w:space="0"/>
              <w:right w:val="single" w:color="auto" w:sz="4" w:space="0"/>
            </w:tcBorders>
            <w:vAlign w:val="center"/>
          </w:tcPr>
          <w:p w14:paraId="1C3A01A0">
            <w:pPr>
              <w:pStyle w:val="27"/>
              <w:autoSpaceDN w:val="0"/>
              <w:adjustRightInd w:val="0"/>
              <w:snapToGrid w:val="0"/>
              <w:rPr>
                <w:rFonts w:ascii="Times New Roman" w:hAnsi="Times New Roman" w:eastAsia="宋体"/>
                <w:color w:val="000000"/>
              </w:rPr>
            </w:pPr>
            <w:r>
              <w:rPr>
                <w:rFonts w:hint="eastAsia" w:ascii="Times New Roman" w:hAnsi="Times New Roman" w:eastAsia="宋体"/>
                <w:color w:val="000000"/>
                <w:lang w:val="en-US" w:eastAsia="zh-CN"/>
              </w:rPr>
              <w:t>盲样2号</w:t>
            </w:r>
          </w:p>
        </w:tc>
        <w:tc>
          <w:tcPr>
            <w:tcW w:w="1396" w:type="pct"/>
            <w:vMerge w:val="restart"/>
            <w:tcBorders>
              <w:top w:val="nil"/>
              <w:left w:val="single" w:color="auto" w:sz="4" w:space="0"/>
              <w:right w:val="single" w:color="auto" w:sz="4" w:space="0"/>
            </w:tcBorders>
            <w:vAlign w:val="center"/>
          </w:tcPr>
          <w:p w14:paraId="7E51FB94">
            <w:pPr>
              <w:pStyle w:val="27"/>
              <w:autoSpaceDN w:val="0"/>
              <w:adjustRightInd w:val="0"/>
              <w:snapToGrid w:val="0"/>
              <w:rPr>
                <w:rFonts w:hint="default" w:ascii="Times New Roman" w:hAnsi="Times New Roman" w:eastAsia="宋体"/>
                <w:color w:val="000000"/>
                <w:lang w:val="en-US" w:eastAsia="zh-CN"/>
              </w:rPr>
            </w:pPr>
            <w:r>
              <w:rPr>
                <w:rFonts w:hint="eastAsia" w:ascii="Times New Roman" w:hAnsi="Times New Roman" w:eastAsia="宋体"/>
                <w:color w:val="000000"/>
                <w:lang w:val="en-US" w:eastAsia="zh-CN"/>
              </w:rPr>
              <w:t>黄牛检出</w:t>
            </w:r>
          </w:p>
        </w:tc>
        <w:tc>
          <w:tcPr>
            <w:tcW w:w="1183" w:type="pct"/>
            <w:tcBorders>
              <w:top w:val="single" w:color="auto" w:sz="4" w:space="0"/>
              <w:left w:val="single" w:color="auto" w:sz="4" w:space="0"/>
              <w:bottom w:val="single" w:color="auto" w:sz="4" w:space="0"/>
              <w:right w:val="single" w:color="auto" w:sz="4" w:space="0"/>
            </w:tcBorders>
            <w:vAlign w:val="center"/>
          </w:tcPr>
          <w:p w14:paraId="79091288">
            <w:pPr>
              <w:pStyle w:val="27"/>
              <w:autoSpaceDN w:val="0"/>
              <w:adjustRightInd w:val="0"/>
              <w:snapToGrid w:val="0"/>
              <w:rPr>
                <w:rFonts w:ascii="Times New Roman" w:hAnsi="Times New Roman" w:eastAsia="宋体"/>
                <w:color w:val="000000"/>
              </w:rPr>
            </w:pPr>
            <w:r>
              <w:rPr>
                <w:rFonts w:ascii="Times New Roman" w:hAnsi="Times New Roman" w:eastAsia="宋体"/>
                <w:color w:val="000000"/>
              </w:rPr>
              <w:t xml:space="preserve">Lab-1 </w:t>
            </w:r>
          </w:p>
        </w:tc>
        <w:tc>
          <w:tcPr>
            <w:tcW w:w="2362" w:type="dxa"/>
            <w:tcBorders>
              <w:top w:val="single" w:color="auto" w:sz="4" w:space="0"/>
              <w:left w:val="single" w:color="auto" w:sz="4" w:space="0"/>
              <w:bottom w:val="single" w:color="auto" w:sz="4" w:space="0"/>
              <w:right w:val="single" w:color="auto" w:sz="4" w:space="0"/>
            </w:tcBorders>
            <w:vAlign w:val="center"/>
          </w:tcPr>
          <w:p w14:paraId="5E5B62FF">
            <w:pPr>
              <w:pStyle w:val="27"/>
              <w:autoSpaceDN w:val="0"/>
              <w:adjustRightInd w:val="0"/>
              <w:snapToGrid w:val="0"/>
              <w:ind w:firstLine="0" w:firstLineChars="0"/>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检出</w:t>
            </w:r>
          </w:p>
        </w:tc>
      </w:tr>
      <w:tr w14:paraId="0D0C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34" w:type="pct"/>
            <w:vMerge w:val="continue"/>
            <w:tcBorders>
              <w:left w:val="single" w:color="auto" w:sz="4" w:space="0"/>
              <w:right w:val="single" w:color="auto" w:sz="4" w:space="0"/>
            </w:tcBorders>
            <w:vAlign w:val="center"/>
          </w:tcPr>
          <w:p w14:paraId="52C08D4E">
            <w:pPr>
              <w:pStyle w:val="27"/>
              <w:autoSpaceDN w:val="0"/>
              <w:adjustRightInd w:val="0"/>
              <w:snapToGrid w:val="0"/>
              <w:rPr>
                <w:rFonts w:ascii="Times New Roman" w:hAnsi="Times New Roman" w:eastAsia="宋体"/>
                <w:color w:val="000000"/>
              </w:rPr>
            </w:pPr>
          </w:p>
        </w:tc>
        <w:tc>
          <w:tcPr>
            <w:tcW w:w="1396" w:type="pct"/>
            <w:vMerge w:val="continue"/>
            <w:tcBorders>
              <w:left w:val="single" w:color="auto" w:sz="4" w:space="0"/>
              <w:right w:val="single" w:color="auto" w:sz="4" w:space="0"/>
            </w:tcBorders>
            <w:vAlign w:val="center"/>
          </w:tcPr>
          <w:p w14:paraId="66C3FC1F">
            <w:pPr>
              <w:pStyle w:val="27"/>
              <w:autoSpaceDN w:val="0"/>
              <w:adjustRightInd w:val="0"/>
              <w:snapToGrid w:val="0"/>
              <w:rPr>
                <w:rFonts w:ascii="Times New Roman" w:hAnsi="Times New Roman" w:eastAsia="宋体"/>
                <w:color w:val="000000"/>
              </w:rPr>
            </w:pPr>
          </w:p>
        </w:tc>
        <w:tc>
          <w:tcPr>
            <w:tcW w:w="1183" w:type="pct"/>
            <w:tcBorders>
              <w:top w:val="single" w:color="auto" w:sz="4" w:space="0"/>
              <w:left w:val="single" w:color="auto" w:sz="4" w:space="0"/>
              <w:bottom w:val="single" w:color="auto" w:sz="4" w:space="0"/>
              <w:right w:val="single" w:color="auto" w:sz="4" w:space="0"/>
            </w:tcBorders>
            <w:vAlign w:val="center"/>
          </w:tcPr>
          <w:p w14:paraId="2D1C8B0E">
            <w:pPr>
              <w:pStyle w:val="27"/>
              <w:autoSpaceDN w:val="0"/>
              <w:adjustRightInd w:val="0"/>
              <w:snapToGrid w:val="0"/>
              <w:rPr>
                <w:rFonts w:ascii="Times New Roman" w:hAnsi="Times New Roman" w:eastAsia="宋体"/>
                <w:color w:val="000000"/>
              </w:rPr>
            </w:pPr>
            <w:r>
              <w:rPr>
                <w:rFonts w:ascii="Times New Roman" w:hAnsi="Times New Roman" w:eastAsia="宋体"/>
                <w:color w:val="000000"/>
              </w:rPr>
              <w:t xml:space="preserve">Lab-2 </w:t>
            </w:r>
          </w:p>
        </w:tc>
        <w:tc>
          <w:tcPr>
            <w:tcW w:w="2362" w:type="dxa"/>
            <w:tcBorders>
              <w:top w:val="single" w:color="auto" w:sz="4" w:space="0"/>
              <w:left w:val="single" w:color="auto" w:sz="4" w:space="0"/>
              <w:bottom w:val="single" w:color="auto" w:sz="4" w:space="0"/>
              <w:right w:val="single" w:color="auto" w:sz="4" w:space="0"/>
            </w:tcBorders>
            <w:vAlign w:val="center"/>
          </w:tcPr>
          <w:p w14:paraId="7FB2CA90">
            <w:pPr>
              <w:autoSpaceDN w:val="0"/>
              <w:adjustRightInd w:val="0"/>
              <w:snapToGrid w:val="0"/>
              <w:jc w:val="center"/>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检出</w:t>
            </w:r>
          </w:p>
        </w:tc>
      </w:tr>
      <w:tr w14:paraId="70A2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34" w:type="pct"/>
            <w:vMerge w:val="continue"/>
            <w:tcBorders>
              <w:left w:val="single" w:color="auto" w:sz="4" w:space="0"/>
              <w:right w:val="single" w:color="auto" w:sz="4" w:space="0"/>
            </w:tcBorders>
            <w:vAlign w:val="center"/>
          </w:tcPr>
          <w:p w14:paraId="095578EC">
            <w:pPr>
              <w:pStyle w:val="27"/>
              <w:autoSpaceDN w:val="0"/>
              <w:adjustRightInd w:val="0"/>
              <w:snapToGrid w:val="0"/>
              <w:rPr>
                <w:rFonts w:ascii="Times New Roman" w:hAnsi="Times New Roman" w:eastAsia="宋体"/>
                <w:color w:val="000000"/>
              </w:rPr>
            </w:pPr>
          </w:p>
        </w:tc>
        <w:tc>
          <w:tcPr>
            <w:tcW w:w="1396" w:type="pct"/>
            <w:vMerge w:val="continue"/>
            <w:tcBorders>
              <w:left w:val="single" w:color="auto" w:sz="4" w:space="0"/>
              <w:right w:val="single" w:color="auto" w:sz="4" w:space="0"/>
            </w:tcBorders>
            <w:vAlign w:val="center"/>
          </w:tcPr>
          <w:p w14:paraId="0184FE6A">
            <w:pPr>
              <w:pStyle w:val="27"/>
              <w:autoSpaceDN w:val="0"/>
              <w:adjustRightInd w:val="0"/>
              <w:snapToGrid w:val="0"/>
              <w:rPr>
                <w:rFonts w:ascii="Times New Roman" w:hAnsi="Times New Roman" w:eastAsia="宋体"/>
                <w:color w:val="000000"/>
              </w:rPr>
            </w:pPr>
          </w:p>
        </w:tc>
        <w:tc>
          <w:tcPr>
            <w:tcW w:w="1183" w:type="pct"/>
            <w:tcBorders>
              <w:top w:val="single" w:color="auto" w:sz="4" w:space="0"/>
              <w:left w:val="single" w:color="auto" w:sz="4" w:space="0"/>
              <w:bottom w:val="single" w:color="auto" w:sz="4" w:space="0"/>
              <w:right w:val="single" w:color="auto" w:sz="4" w:space="0"/>
            </w:tcBorders>
            <w:vAlign w:val="center"/>
          </w:tcPr>
          <w:p w14:paraId="7932B523">
            <w:pPr>
              <w:pStyle w:val="27"/>
              <w:autoSpaceDN w:val="0"/>
              <w:adjustRightInd w:val="0"/>
              <w:snapToGrid w:val="0"/>
              <w:rPr>
                <w:rFonts w:ascii="Times New Roman" w:hAnsi="Times New Roman" w:eastAsia="宋体"/>
                <w:color w:val="000000"/>
              </w:rPr>
            </w:pPr>
            <w:r>
              <w:rPr>
                <w:rFonts w:ascii="Times New Roman" w:hAnsi="Times New Roman" w:eastAsia="宋体"/>
                <w:color w:val="000000"/>
              </w:rPr>
              <w:t xml:space="preserve">Lab-3 </w:t>
            </w:r>
          </w:p>
        </w:tc>
        <w:tc>
          <w:tcPr>
            <w:tcW w:w="2362" w:type="dxa"/>
            <w:tcBorders>
              <w:top w:val="single" w:color="auto" w:sz="4" w:space="0"/>
              <w:left w:val="single" w:color="auto" w:sz="4" w:space="0"/>
              <w:bottom w:val="single" w:color="auto" w:sz="4" w:space="0"/>
              <w:right w:val="single" w:color="auto" w:sz="4" w:space="0"/>
            </w:tcBorders>
            <w:vAlign w:val="center"/>
          </w:tcPr>
          <w:p w14:paraId="1C0CB92E">
            <w:pPr>
              <w:autoSpaceDN w:val="0"/>
              <w:adjustRightInd w:val="0"/>
              <w:snapToGrid w:val="0"/>
              <w:jc w:val="center"/>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检出</w:t>
            </w:r>
          </w:p>
        </w:tc>
      </w:tr>
      <w:tr w14:paraId="065B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34" w:type="pct"/>
            <w:vMerge w:val="continue"/>
            <w:tcBorders>
              <w:left w:val="single" w:color="auto" w:sz="4" w:space="0"/>
              <w:right w:val="single" w:color="auto" w:sz="4" w:space="0"/>
            </w:tcBorders>
            <w:vAlign w:val="center"/>
          </w:tcPr>
          <w:p w14:paraId="5B283B55">
            <w:pPr>
              <w:pStyle w:val="27"/>
              <w:autoSpaceDN w:val="0"/>
              <w:adjustRightInd w:val="0"/>
              <w:snapToGrid w:val="0"/>
              <w:rPr>
                <w:rFonts w:ascii="Times New Roman" w:hAnsi="Times New Roman" w:eastAsia="宋体"/>
                <w:color w:val="000000"/>
              </w:rPr>
            </w:pPr>
          </w:p>
        </w:tc>
        <w:tc>
          <w:tcPr>
            <w:tcW w:w="1396" w:type="pct"/>
            <w:vMerge w:val="continue"/>
            <w:tcBorders>
              <w:left w:val="single" w:color="auto" w:sz="4" w:space="0"/>
              <w:bottom w:val="single" w:color="auto" w:sz="4" w:space="0"/>
              <w:right w:val="single" w:color="auto" w:sz="4" w:space="0"/>
            </w:tcBorders>
            <w:vAlign w:val="center"/>
          </w:tcPr>
          <w:p w14:paraId="67728B59">
            <w:pPr>
              <w:pStyle w:val="27"/>
              <w:autoSpaceDN w:val="0"/>
              <w:adjustRightInd w:val="0"/>
              <w:snapToGrid w:val="0"/>
              <w:rPr>
                <w:rFonts w:ascii="Times New Roman" w:hAnsi="Times New Roman" w:eastAsia="宋体"/>
                <w:color w:val="000000"/>
              </w:rPr>
            </w:pPr>
          </w:p>
        </w:tc>
        <w:tc>
          <w:tcPr>
            <w:tcW w:w="1183" w:type="pct"/>
            <w:tcBorders>
              <w:top w:val="single" w:color="auto" w:sz="4" w:space="0"/>
              <w:left w:val="single" w:color="auto" w:sz="4" w:space="0"/>
              <w:bottom w:val="single" w:color="auto" w:sz="4" w:space="0"/>
              <w:right w:val="single" w:color="auto" w:sz="4" w:space="0"/>
            </w:tcBorders>
            <w:vAlign w:val="center"/>
          </w:tcPr>
          <w:p w14:paraId="699F5857">
            <w:pPr>
              <w:pStyle w:val="27"/>
              <w:autoSpaceDN w:val="0"/>
              <w:adjustRightInd w:val="0"/>
              <w:snapToGrid w:val="0"/>
              <w:rPr>
                <w:rFonts w:ascii="Times New Roman" w:hAnsi="Times New Roman" w:eastAsia="宋体"/>
                <w:color w:val="000000"/>
              </w:rPr>
            </w:pPr>
            <w:r>
              <w:rPr>
                <w:rFonts w:ascii="Times New Roman" w:hAnsi="Times New Roman" w:eastAsia="宋体"/>
                <w:color w:val="000000"/>
              </w:rPr>
              <w:t>Lab-</w:t>
            </w:r>
            <w:r>
              <w:rPr>
                <w:rFonts w:hint="eastAsia" w:ascii="Times New Roman" w:hAnsi="Times New Roman" w:eastAsia="宋体"/>
                <w:color w:val="000000"/>
              </w:rPr>
              <w:t>4</w:t>
            </w:r>
          </w:p>
        </w:tc>
        <w:tc>
          <w:tcPr>
            <w:tcW w:w="2362" w:type="dxa"/>
            <w:tcBorders>
              <w:top w:val="single" w:color="auto" w:sz="4" w:space="0"/>
              <w:left w:val="single" w:color="auto" w:sz="4" w:space="0"/>
              <w:bottom w:val="single" w:color="auto" w:sz="4" w:space="0"/>
              <w:right w:val="single" w:color="auto" w:sz="4" w:space="0"/>
            </w:tcBorders>
            <w:vAlign w:val="center"/>
          </w:tcPr>
          <w:p w14:paraId="5BA4ADF6">
            <w:pPr>
              <w:pStyle w:val="27"/>
              <w:autoSpaceDN w:val="0"/>
              <w:adjustRightInd w:val="0"/>
              <w:snapToGrid w:val="0"/>
              <w:ind w:firstLine="0" w:firstLineChars="0"/>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检出</w:t>
            </w:r>
          </w:p>
        </w:tc>
      </w:tr>
      <w:tr w14:paraId="5428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34" w:type="pct"/>
            <w:vMerge w:val="continue"/>
            <w:tcBorders>
              <w:left w:val="single" w:color="auto" w:sz="4" w:space="0"/>
              <w:right w:val="single" w:color="auto" w:sz="4" w:space="0"/>
            </w:tcBorders>
            <w:vAlign w:val="center"/>
          </w:tcPr>
          <w:p w14:paraId="57BF084A">
            <w:pPr>
              <w:pStyle w:val="27"/>
              <w:autoSpaceDN w:val="0"/>
              <w:adjustRightInd w:val="0"/>
              <w:snapToGrid w:val="0"/>
              <w:rPr>
                <w:rFonts w:ascii="Times New Roman" w:hAnsi="Times New Roman" w:eastAsia="宋体"/>
                <w:color w:val="000000"/>
              </w:rPr>
            </w:pPr>
          </w:p>
        </w:tc>
        <w:tc>
          <w:tcPr>
            <w:tcW w:w="1396" w:type="pct"/>
            <w:vMerge w:val="restart"/>
            <w:tcBorders>
              <w:top w:val="nil"/>
              <w:left w:val="single" w:color="auto" w:sz="4" w:space="0"/>
              <w:right w:val="single" w:color="auto" w:sz="4" w:space="0"/>
            </w:tcBorders>
            <w:vAlign w:val="center"/>
          </w:tcPr>
          <w:p w14:paraId="1C529865">
            <w:pPr>
              <w:pStyle w:val="27"/>
              <w:autoSpaceDN w:val="0"/>
              <w:adjustRightInd w:val="0"/>
              <w:snapToGrid w:val="0"/>
              <w:rPr>
                <w:rFonts w:hint="default" w:ascii="Times New Roman" w:hAnsi="Times New Roman" w:eastAsia="宋体"/>
                <w:color w:val="000000"/>
                <w:lang w:val="en-US"/>
              </w:rPr>
            </w:pPr>
            <w:r>
              <w:rPr>
                <w:rFonts w:hint="eastAsia" w:ascii="Times New Roman" w:hAnsi="Times New Roman" w:eastAsia="宋体" w:cs="Times New Roman"/>
                <w:snapToGrid/>
                <w:color w:val="000000"/>
                <w:kern w:val="2"/>
                <w:sz w:val="21"/>
                <w:szCs w:val="24"/>
                <w:lang w:val="en-US" w:eastAsia="zh-CN" w:bidi="ar-SA"/>
              </w:rPr>
              <w:t>山羊检出</w:t>
            </w:r>
          </w:p>
        </w:tc>
        <w:tc>
          <w:tcPr>
            <w:tcW w:w="1183" w:type="pct"/>
            <w:tcBorders>
              <w:top w:val="single" w:color="auto" w:sz="4" w:space="0"/>
              <w:left w:val="single" w:color="auto" w:sz="4" w:space="0"/>
              <w:bottom w:val="single" w:color="auto" w:sz="4" w:space="0"/>
              <w:right w:val="single" w:color="auto" w:sz="4" w:space="0"/>
            </w:tcBorders>
            <w:vAlign w:val="center"/>
          </w:tcPr>
          <w:p w14:paraId="2640976F">
            <w:pPr>
              <w:pStyle w:val="27"/>
              <w:autoSpaceDN w:val="0"/>
              <w:adjustRightInd w:val="0"/>
              <w:snapToGrid w:val="0"/>
              <w:rPr>
                <w:rFonts w:ascii="Times New Roman" w:hAnsi="Times New Roman" w:eastAsia="宋体"/>
                <w:color w:val="000000"/>
              </w:rPr>
            </w:pPr>
            <w:r>
              <w:rPr>
                <w:rFonts w:ascii="Times New Roman" w:hAnsi="Times New Roman" w:eastAsia="宋体"/>
                <w:color w:val="000000"/>
              </w:rPr>
              <w:t xml:space="preserve">Lab-1 </w:t>
            </w:r>
          </w:p>
        </w:tc>
        <w:tc>
          <w:tcPr>
            <w:tcW w:w="2362" w:type="dxa"/>
            <w:tcBorders>
              <w:top w:val="single" w:color="auto" w:sz="4" w:space="0"/>
              <w:left w:val="single" w:color="auto" w:sz="4" w:space="0"/>
              <w:bottom w:val="single" w:color="auto" w:sz="4" w:space="0"/>
              <w:right w:val="single" w:color="auto" w:sz="4" w:space="0"/>
            </w:tcBorders>
            <w:vAlign w:val="center"/>
          </w:tcPr>
          <w:p w14:paraId="55D19128">
            <w:pPr>
              <w:autoSpaceDN w:val="0"/>
              <w:adjustRightInd w:val="0"/>
              <w:snapToGrid w:val="0"/>
              <w:jc w:val="center"/>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检出</w:t>
            </w:r>
          </w:p>
        </w:tc>
      </w:tr>
      <w:tr w14:paraId="4544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4" w:type="pct"/>
            <w:vMerge w:val="continue"/>
            <w:tcBorders>
              <w:left w:val="single" w:color="auto" w:sz="4" w:space="0"/>
              <w:right w:val="single" w:color="auto" w:sz="4" w:space="0"/>
            </w:tcBorders>
            <w:vAlign w:val="center"/>
          </w:tcPr>
          <w:p w14:paraId="234ECE84">
            <w:pPr>
              <w:pStyle w:val="27"/>
              <w:autoSpaceDN w:val="0"/>
              <w:adjustRightInd w:val="0"/>
              <w:snapToGrid w:val="0"/>
              <w:rPr>
                <w:rFonts w:ascii="Times New Roman" w:hAnsi="Times New Roman" w:eastAsia="宋体"/>
                <w:color w:val="000000"/>
              </w:rPr>
            </w:pPr>
          </w:p>
        </w:tc>
        <w:tc>
          <w:tcPr>
            <w:tcW w:w="1396" w:type="pct"/>
            <w:vMerge w:val="continue"/>
            <w:tcBorders>
              <w:left w:val="single" w:color="auto" w:sz="4" w:space="0"/>
              <w:right w:val="single" w:color="auto" w:sz="4" w:space="0"/>
            </w:tcBorders>
            <w:vAlign w:val="center"/>
          </w:tcPr>
          <w:p w14:paraId="2FD12C22">
            <w:pPr>
              <w:pStyle w:val="27"/>
              <w:autoSpaceDN w:val="0"/>
              <w:adjustRightInd w:val="0"/>
              <w:snapToGrid w:val="0"/>
              <w:rPr>
                <w:rFonts w:ascii="Times New Roman" w:hAnsi="Times New Roman" w:eastAsia="宋体"/>
                <w:color w:val="000000"/>
              </w:rPr>
            </w:pPr>
          </w:p>
        </w:tc>
        <w:tc>
          <w:tcPr>
            <w:tcW w:w="1183" w:type="pct"/>
            <w:tcBorders>
              <w:top w:val="single" w:color="auto" w:sz="4" w:space="0"/>
              <w:left w:val="single" w:color="auto" w:sz="4" w:space="0"/>
              <w:bottom w:val="single" w:color="auto" w:sz="4" w:space="0"/>
              <w:right w:val="single" w:color="auto" w:sz="4" w:space="0"/>
            </w:tcBorders>
            <w:vAlign w:val="center"/>
          </w:tcPr>
          <w:p w14:paraId="1A16EFF6">
            <w:pPr>
              <w:pStyle w:val="27"/>
              <w:autoSpaceDN w:val="0"/>
              <w:adjustRightInd w:val="0"/>
              <w:snapToGrid w:val="0"/>
              <w:rPr>
                <w:rFonts w:ascii="Times New Roman" w:hAnsi="Times New Roman" w:eastAsia="宋体"/>
                <w:color w:val="000000"/>
              </w:rPr>
            </w:pPr>
            <w:r>
              <w:rPr>
                <w:rFonts w:ascii="Times New Roman" w:hAnsi="Times New Roman" w:eastAsia="宋体"/>
                <w:color w:val="000000"/>
              </w:rPr>
              <w:t xml:space="preserve">Lab-2 </w:t>
            </w:r>
          </w:p>
        </w:tc>
        <w:tc>
          <w:tcPr>
            <w:tcW w:w="2362" w:type="dxa"/>
            <w:tcBorders>
              <w:top w:val="single" w:color="auto" w:sz="4" w:space="0"/>
              <w:left w:val="single" w:color="auto" w:sz="4" w:space="0"/>
              <w:bottom w:val="single" w:color="auto" w:sz="4" w:space="0"/>
              <w:right w:val="single" w:color="auto" w:sz="4" w:space="0"/>
            </w:tcBorders>
            <w:vAlign w:val="center"/>
          </w:tcPr>
          <w:p w14:paraId="1C74C68D">
            <w:pPr>
              <w:autoSpaceDN w:val="0"/>
              <w:adjustRightInd w:val="0"/>
              <w:snapToGrid w:val="0"/>
              <w:jc w:val="center"/>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检出</w:t>
            </w:r>
          </w:p>
        </w:tc>
      </w:tr>
      <w:tr w14:paraId="56CF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34" w:type="pct"/>
            <w:vMerge w:val="continue"/>
            <w:tcBorders>
              <w:left w:val="single" w:color="auto" w:sz="4" w:space="0"/>
              <w:right w:val="single" w:color="auto" w:sz="4" w:space="0"/>
            </w:tcBorders>
            <w:vAlign w:val="center"/>
          </w:tcPr>
          <w:p w14:paraId="0CE00A36">
            <w:pPr>
              <w:pStyle w:val="27"/>
              <w:autoSpaceDN w:val="0"/>
              <w:adjustRightInd w:val="0"/>
              <w:snapToGrid w:val="0"/>
              <w:rPr>
                <w:rFonts w:ascii="Times New Roman" w:hAnsi="Times New Roman" w:eastAsia="宋体"/>
                <w:color w:val="000000"/>
              </w:rPr>
            </w:pPr>
          </w:p>
        </w:tc>
        <w:tc>
          <w:tcPr>
            <w:tcW w:w="1396" w:type="pct"/>
            <w:vMerge w:val="continue"/>
            <w:tcBorders>
              <w:left w:val="single" w:color="auto" w:sz="4" w:space="0"/>
              <w:right w:val="single" w:color="auto" w:sz="4" w:space="0"/>
            </w:tcBorders>
            <w:vAlign w:val="center"/>
          </w:tcPr>
          <w:p w14:paraId="0ADADBAB">
            <w:pPr>
              <w:pStyle w:val="27"/>
              <w:autoSpaceDN w:val="0"/>
              <w:adjustRightInd w:val="0"/>
              <w:snapToGrid w:val="0"/>
              <w:rPr>
                <w:rFonts w:ascii="Times New Roman" w:hAnsi="Times New Roman" w:eastAsia="宋体"/>
                <w:color w:val="000000"/>
              </w:rPr>
            </w:pPr>
          </w:p>
        </w:tc>
        <w:tc>
          <w:tcPr>
            <w:tcW w:w="1183" w:type="pct"/>
            <w:tcBorders>
              <w:top w:val="single" w:color="auto" w:sz="4" w:space="0"/>
              <w:left w:val="single" w:color="auto" w:sz="4" w:space="0"/>
              <w:bottom w:val="single" w:color="auto" w:sz="4" w:space="0"/>
              <w:right w:val="single" w:color="auto" w:sz="4" w:space="0"/>
            </w:tcBorders>
            <w:vAlign w:val="center"/>
          </w:tcPr>
          <w:p w14:paraId="6A53B0B5">
            <w:pPr>
              <w:pStyle w:val="27"/>
              <w:autoSpaceDN w:val="0"/>
              <w:adjustRightInd w:val="0"/>
              <w:snapToGrid w:val="0"/>
              <w:rPr>
                <w:rFonts w:ascii="Times New Roman" w:hAnsi="Times New Roman" w:eastAsia="宋体"/>
                <w:color w:val="000000"/>
              </w:rPr>
            </w:pPr>
            <w:r>
              <w:rPr>
                <w:rFonts w:ascii="Times New Roman" w:hAnsi="Times New Roman" w:eastAsia="宋体"/>
                <w:color w:val="000000"/>
              </w:rPr>
              <w:t xml:space="preserve">Lab-3 </w:t>
            </w:r>
          </w:p>
        </w:tc>
        <w:tc>
          <w:tcPr>
            <w:tcW w:w="2362" w:type="dxa"/>
            <w:tcBorders>
              <w:top w:val="single" w:color="auto" w:sz="4" w:space="0"/>
              <w:left w:val="single" w:color="auto" w:sz="4" w:space="0"/>
              <w:bottom w:val="single" w:color="auto" w:sz="4" w:space="0"/>
              <w:right w:val="single" w:color="auto" w:sz="4" w:space="0"/>
            </w:tcBorders>
            <w:vAlign w:val="center"/>
          </w:tcPr>
          <w:p w14:paraId="1F8F1447">
            <w:pPr>
              <w:pStyle w:val="27"/>
              <w:autoSpaceDN w:val="0"/>
              <w:adjustRightInd w:val="0"/>
              <w:snapToGrid w:val="0"/>
              <w:ind w:firstLine="0" w:firstLineChars="0"/>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检出</w:t>
            </w:r>
          </w:p>
        </w:tc>
      </w:tr>
      <w:tr w14:paraId="18085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34" w:type="pct"/>
            <w:vMerge w:val="continue"/>
            <w:tcBorders>
              <w:left w:val="single" w:color="auto" w:sz="4" w:space="0"/>
              <w:bottom w:val="single" w:color="auto" w:sz="4" w:space="0"/>
              <w:right w:val="single" w:color="auto" w:sz="4" w:space="0"/>
            </w:tcBorders>
            <w:vAlign w:val="center"/>
          </w:tcPr>
          <w:p w14:paraId="6D64E7D7">
            <w:pPr>
              <w:pStyle w:val="27"/>
              <w:autoSpaceDN w:val="0"/>
              <w:adjustRightInd w:val="0"/>
              <w:snapToGrid w:val="0"/>
              <w:rPr>
                <w:rFonts w:ascii="Times New Roman" w:hAnsi="Times New Roman" w:eastAsia="宋体"/>
                <w:color w:val="000000"/>
              </w:rPr>
            </w:pPr>
          </w:p>
        </w:tc>
        <w:tc>
          <w:tcPr>
            <w:tcW w:w="1396" w:type="pct"/>
            <w:vMerge w:val="continue"/>
            <w:tcBorders>
              <w:left w:val="single" w:color="auto" w:sz="4" w:space="0"/>
              <w:bottom w:val="single" w:color="auto" w:sz="4" w:space="0"/>
              <w:right w:val="single" w:color="auto" w:sz="4" w:space="0"/>
            </w:tcBorders>
            <w:vAlign w:val="center"/>
          </w:tcPr>
          <w:p w14:paraId="613BB090">
            <w:pPr>
              <w:pStyle w:val="27"/>
              <w:autoSpaceDN w:val="0"/>
              <w:adjustRightInd w:val="0"/>
              <w:snapToGrid w:val="0"/>
              <w:rPr>
                <w:rFonts w:ascii="Times New Roman" w:hAnsi="Times New Roman" w:eastAsia="宋体"/>
                <w:color w:val="000000"/>
              </w:rPr>
            </w:pPr>
          </w:p>
        </w:tc>
        <w:tc>
          <w:tcPr>
            <w:tcW w:w="1183" w:type="pct"/>
            <w:tcBorders>
              <w:top w:val="single" w:color="auto" w:sz="4" w:space="0"/>
              <w:left w:val="single" w:color="auto" w:sz="4" w:space="0"/>
              <w:bottom w:val="single" w:color="auto" w:sz="4" w:space="0"/>
              <w:right w:val="single" w:color="auto" w:sz="4" w:space="0"/>
            </w:tcBorders>
            <w:vAlign w:val="center"/>
          </w:tcPr>
          <w:p w14:paraId="751F9378">
            <w:pPr>
              <w:pStyle w:val="27"/>
              <w:autoSpaceDN w:val="0"/>
              <w:adjustRightInd w:val="0"/>
              <w:snapToGrid w:val="0"/>
              <w:rPr>
                <w:rFonts w:ascii="Times New Roman" w:hAnsi="Times New Roman" w:eastAsia="宋体"/>
                <w:color w:val="000000"/>
              </w:rPr>
            </w:pPr>
            <w:r>
              <w:rPr>
                <w:rFonts w:ascii="Times New Roman" w:hAnsi="Times New Roman" w:eastAsia="宋体"/>
                <w:color w:val="000000"/>
              </w:rPr>
              <w:t>Lab-</w:t>
            </w:r>
            <w:r>
              <w:rPr>
                <w:rFonts w:hint="eastAsia" w:ascii="Times New Roman" w:hAnsi="Times New Roman" w:eastAsia="宋体"/>
                <w:color w:val="000000"/>
              </w:rPr>
              <w:t>4</w:t>
            </w:r>
          </w:p>
        </w:tc>
        <w:tc>
          <w:tcPr>
            <w:tcW w:w="2362" w:type="dxa"/>
            <w:tcBorders>
              <w:top w:val="single" w:color="auto" w:sz="4" w:space="0"/>
              <w:left w:val="single" w:color="auto" w:sz="4" w:space="0"/>
              <w:bottom w:val="single" w:color="auto" w:sz="4" w:space="0"/>
              <w:right w:val="single" w:color="auto" w:sz="4" w:space="0"/>
            </w:tcBorders>
            <w:vAlign w:val="center"/>
          </w:tcPr>
          <w:p w14:paraId="7A797DFB">
            <w:pPr>
              <w:autoSpaceDN w:val="0"/>
              <w:adjustRightInd w:val="0"/>
              <w:snapToGrid w:val="0"/>
              <w:jc w:val="center"/>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检出</w:t>
            </w:r>
          </w:p>
        </w:tc>
      </w:tr>
    </w:tbl>
    <w:p w14:paraId="7BCDC448">
      <w:pPr>
        <w:widowControl w:val="0"/>
        <w:kinsoku/>
        <w:autoSpaceDE/>
        <w:autoSpaceDN/>
        <w:jc w:val="both"/>
        <w:textAlignment w:val="auto"/>
        <w:rPr>
          <w:rFonts w:hint="eastAsia" w:ascii="宋体" w:hAnsi="宋体" w:cs="宋体"/>
          <w:b w:val="0"/>
          <w:bCs w:val="0"/>
          <w:sz w:val="24"/>
          <w:szCs w:val="24"/>
          <w:lang w:val="en-US" w:eastAsia="zh-CN"/>
        </w:rPr>
      </w:pPr>
    </w:p>
    <w:p w14:paraId="769C5248">
      <w:pPr>
        <w:widowControl w:val="0"/>
        <w:kinsoku/>
        <w:autoSpaceDE/>
        <w:autoSpaceDN/>
        <w:ind w:firstLine="192" w:firstLineChars="80"/>
        <w:jc w:val="center"/>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表20 黄牛和山羊盲样定量测定结果比对</w:t>
      </w:r>
    </w:p>
    <w:tbl>
      <w:tblPr>
        <w:tblStyle w:val="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1360"/>
        <w:gridCol w:w="1224"/>
        <w:gridCol w:w="1433"/>
        <w:gridCol w:w="1261"/>
        <w:gridCol w:w="2160"/>
      </w:tblGrid>
      <w:tr w14:paraId="5AFA2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634" w:type="pct"/>
            <w:tcBorders>
              <w:top w:val="single" w:color="auto" w:sz="4" w:space="0"/>
              <w:left w:val="single" w:color="auto" w:sz="4" w:space="0"/>
              <w:bottom w:val="single" w:color="auto" w:sz="4" w:space="0"/>
              <w:right w:val="single" w:color="auto" w:sz="4" w:space="0"/>
            </w:tcBorders>
            <w:vAlign w:val="center"/>
          </w:tcPr>
          <w:p w14:paraId="660D8FA3">
            <w:pPr>
              <w:pStyle w:val="27"/>
              <w:autoSpaceDN w:val="0"/>
              <w:adjustRightInd w:val="0"/>
              <w:snapToGrid w:val="0"/>
              <w:rPr>
                <w:rFonts w:ascii="Times New Roman" w:hAnsi="Times New Roman" w:eastAsia="宋体"/>
                <w:color w:val="000000"/>
              </w:rPr>
            </w:pPr>
            <w:r>
              <w:rPr>
                <w:rFonts w:ascii="Times New Roman" w:hAnsi="Times New Roman" w:eastAsia="宋体"/>
                <w:color w:val="000000"/>
              </w:rPr>
              <w:t>样品</w:t>
            </w:r>
          </w:p>
        </w:tc>
        <w:tc>
          <w:tcPr>
            <w:tcW w:w="798" w:type="pct"/>
            <w:tcBorders>
              <w:top w:val="single" w:color="auto" w:sz="4" w:space="0"/>
              <w:left w:val="single" w:color="auto" w:sz="4" w:space="0"/>
              <w:bottom w:val="single" w:color="auto" w:sz="4" w:space="0"/>
              <w:right w:val="single" w:color="auto" w:sz="4" w:space="0"/>
            </w:tcBorders>
            <w:vAlign w:val="center"/>
          </w:tcPr>
          <w:p w14:paraId="314C473E">
            <w:pPr>
              <w:pStyle w:val="27"/>
              <w:autoSpaceDN w:val="0"/>
              <w:adjustRightInd w:val="0"/>
              <w:snapToGrid w:val="0"/>
              <w:rPr>
                <w:rFonts w:hint="eastAsia" w:ascii="Times New Roman" w:hAnsi="Times New Roman" w:eastAsia="宋体"/>
                <w:color w:val="000000"/>
                <w:lang w:eastAsia="zh-CN"/>
              </w:rPr>
            </w:pPr>
            <w:r>
              <w:rPr>
                <w:rFonts w:hint="eastAsia" w:ascii="Times New Roman" w:hAnsi="Times New Roman" w:eastAsia="宋体"/>
                <w:color w:val="000000"/>
                <w:lang w:val="en-US" w:eastAsia="zh-CN"/>
              </w:rPr>
              <w:t>项目</w:t>
            </w:r>
          </w:p>
        </w:tc>
        <w:tc>
          <w:tcPr>
            <w:tcW w:w="718" w:type="pct"/>
            <w:tcBorders>
              <w:top w:val="single" w:color="auto" w:sz="4" w:space="0"/>
              <w:left w:val="single" w:color="auto" w:sz="4" w:space="0"/>
              <w:bottom w:val="single" w:color="auto" w:sz="4" w:space="0"/>
              <w:right w:val="single" w:color="auto" w:sz="4" w:space="0"/>
            </w:tcBorders>
            <w:vAlign w:val="center"/>
          </w:tcPr>
          <w:p w14:paraId="5655E5FF">
            <w:pPr>
              <w:pStyle w:val="27"/>
              <w:autoSpaceDN w:val="0"/>
              <w:adjustRightInd w:val="0"/>
              <w:snapToGrid w:val="0"/>
              <w:rPr>
                <w:rFonts w:ascii="Times New Roman" w:hAnsi="Times New Roman" w:eastAsia="宋体"/>
                <w:color w:val="000000"/>
              </w:rPr>
            </w:pPr>
            <w:r>
              <w:rPr>
                <w:rFonts w:ascii="Times New Roman" w:hAnsi="Times New Roman" w:eastAsia="宋体"/>
                <w:color w:val="000000"/>
              </w:rPr>
              <w:t>实验室</w:t>
            </w:r>
          </w:p>
        </w:tc>
        <w:tc>
          <w:tcPr>
            <w:tcW w:w="841" w:type="pct"/>
            <w:tcBorders>
              <w:top w:val="single" w:color="auto" w:sz="4" w:space="0"/>
              <w:left w:val="single" w:color="auto" w:sz="4" w:space="0"/>
              <w:bottom w:val="single" w:color="auto" w:sz="4" w:space="0"/>
              <w:right w:val="single" w:color="auto" w:sz="4" w:space="0"/>
            </w:tcBorders>
            <w:vAlign w:val="center"/>
          </w:tcPr>
          <w:p w14:paraId="386544A0">
            <w:pPr>
              <w:pStyle w:val="27"/>
              <w:autoSpaceDN w:val="0"/>
              <w:adjustRightInd w:val="0"/>
              <w:snapToGrid w:val="0"/>
              <w:rPr>
                <w:rFonts w:ascii="Times New Roman" w:hAnsi="Times New Roman" w:eastAsia="宋体"/>
                <w:color w:val="000000"/>
              </w:rPr>
            </w:pPr>
            <w:r>
              <w:rPr>
                <w:rFonts w:hint="eastAsia" w:ascii="Times New Roman" w:hAnsi="Times New Roman" w:eastAsia="宋体"/>
                <w:color w:val="000000"/>
                <w:lang w:val="en-US" w:eastAsia="zh-CN"/>
              </w:rPr>
              <w:t>定量</w:t>
            </w:r>
            <w:r>
              <w:rPr>
                <w:rFonts w:ascii="Times New Roman" w:hAnsi="Times New Roman" w:eastAsia="宋体"/>
                <w:color w:val="000000"/>
              </w:rPr>
              <w:t>结果</w:t>
            </w:r>
          </w:p>
          <w:p w14:paraId="20067190">
            <w:pPr>
              <w:pStyle w:val="27"/>
              <w:autoSpaceDN w:val="0"/>
              <w:adjustRightInd w:val="0"/>
              <w:snapToGrid w:val="0"/>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copies/μL</w:t>
            </w:r>
          </w:p>
        </w:tc>
        <w:tc>
          <w:tcPr>
            <w:tcW w:w="740" w:type="pct"/>
            <w:tcBorders>
              <w:top w:val="single" w:color="auto" w:sz="4" w:space="0"/>
              <w:left w:val="single" w:color="auto" w:sz="4" w:space="0"/>
              <w:bottom w:val="single" w:color="auto" w:sz="4" w:space="0"/>
              <w:right w:val="single" w:color="auto" w:sz="4" w:space="0"/>
            </w:tcBorders>
            <w:vAlign w:val="center"/>
          </w:tcPr>
          <w:p w14:paraId="323F6712">
            <w:pPr>
              <w:pStyle w:val="27"/>
              <w:autoSpaceDN w:val="0"/>
              <w:adjustRightInd w:val="0"/>
              <w:snapToGrid w:val="0"/>
              <w:rPr>
                <w:rFonts w:ascii="Times New Roman" w:hAnsi="Times New Roman" w:eastAsia="宋体"/>
                <w:color w:val="000000"/>
              </w:rPr>
            </w:pPr>
            <w:r>
              <w:rPr>
                <w:rFonts w:ascii="Times New Roman" w:hAnsi="Times New Roman" w:eastAsia="宋体"/>
                <w:color w:val="000000"/>
              </w:rPr>
              <w:t>平均值</w:t>
            </w:r>
          </w:p>
        </w:tc>
        <w:tc>
          <w:tcPr>
            <w:tcW w:w="1267" w:type="pct"/>
            <w:tcBorders>
              <w:top w:val="single" w:color="auto" w:sz="4" w:space="0"/>
              <w:left w:val="single" w:color="auto" w:sz="4" w:space="0"/>
              <w:bottom w:val="single" w:color="auto" w:sz="4" w:space="0"/>
              <w:right w:val="single" w:color="auto" w:sz="4" w:space="0"/>
            </w:tcBorders>
            <w:vAlign w:val="center"/>
          </w:tcPr>
          <w:p w14:paraId="4561FB80">
            <w:pPr>
              <w:pStyle w:val="27"/>
              <w:autoSpaceDN w:val="0"/>
              <w:adjustRightInd w:val="0"/>
              <w:snapToGrid w:val="0"/>
              <w:rPr>
                <w:rFonts w:ascii="Times New Roman" w:hAnsi="Times New Roman" w:eastAsia="宋体"/>
                <w:color w:val="000000"/>
              </w:rPr>
            </w:pPr>
            <w:r>
              <w:rPr>
                <w:rFonts w:ascii="Times New Roman" w:hAnsi="Times New Roman" w:eastAsia="宋体"/>
                <w:color w:val="000000"/>
              </w:rPr>
              <w:t>相对标准偏差（RSD，%）</w:t>
            </w:r>
          </w:p>
        </w:tc>
      </w:tr>
      <w:tr w14:paraId="7442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4" w:type="pct"/>
            <w:vMerge w:val="restart"/>
            <w:tcBorders>
              <w:top w:val="nil"/>
              <w:left w:val="single" w:color="auto" w:sz="4" w:space="0"/>
              <w:right w:val="single" w:color="auto" w:sz="4" w:space="0"/>
            </w:tcBorders>
            <w:vAlign w:val="center"/>
          </w:tcPr>
          <w:p w14:paraId="4AE22505">
            <w:pPr>
              <w:pStyle w:val="27"/>
              <w:autoSpaceDN w:val="0"/>
              <w:adjustRightInd w:val="0"/>
              <w:snapToGrid w:val="0"/>
              <w:rPr>
                <w:rFonts w:hint="default" w:ascii="Times New Roman" w:hAnsi="Times New Roman" w:eastAsia="宋体"/>
                <w:color w:val="000000"/>
                <w:lang w:val="en-US" w:eastAsia="zh-CN"/>
              </w:rPr>
            </w:pPr>
            <w:r>
              <w:rPr>
                <w:rFonts w:hint="eastAsia" w:ascii="Times New Roman" w:hAnsi="Times New Roman" w:eastAsia="宋体"/>
                <w:color w:val="000000"/>
                <w:lang w:val="en-US" w:eastAsia="zh-CN"/>
              </w:rPr>
              <w:t>盲样1号</w:t>
            </w:r>
          </w:p>
        </w:tc>
        <w:tc>
          <w:tcPr>
            <w:tcW w:w="798" w:type="pct"/>
            <w:vMerge w:val="restart"/>
            <w:tcBorders>
              <w:top w:val="nil"/>
              <w:left w:val="single" w:color="auto" w:sz="4" w:space="0"/>
              <w:right w:val="single" w:color="auto" w:sz="4" w:space="0"/>
            </w:tcBorders>
            <w:vAlign w:val="center"/>
          </w:tcPr>
          <w:p w14:paraId="60B313A5">
            <w:pPr>
              <w:pStyle w:val="27"/>
              <w:autoSpaceDN w:val="0"/>
              <w:adjustRightInd w:val="0"/>
              <w:snapToGrid w:val="0"/>
              <w:rPr>
                <w:rFonts w:hint="eastAsia" w:ascii="Times New Roman" w:hAnsi="Times New Roman" w:eastAsia="宋体"/>
                <w:color w:val="000000"/>
                <w:lang w:eastAsia="zh-CN"/>
              </w:rPr>
            </w:pPr>
            <w:r>
              <w:rPr>
                <w:rFonts w:hint="eastAsia" w:ascii="Times New Roman" w:hAnsi="Times New Roman" w:eastAsia="宋体"/>
                <w:color w:val="000000"/>
                <w:lang w:val="en-US" w:eastAsia="zh-CN"/>
              </w:rPr>
              <w:t>黄牛</w:t>
            </w:r>
          </w:p>
        </w:tc>
        <w:tc>
          <w:tcPr>
            <w:tcW w:w="718" w:type="pct"/>
            <w:tcBorders>
              <w:top w:val="single" w:color="auto" w:sz="4" w:space="0"/>
              <w:left w:val="single" w:color="auto" w:sz="4" w:space="0"/>
              <w:bottom w:val="single" w:color="auto" w:sz="4" w:space="0"/>
              <w:right w:val="single" w:color="auto" w:sz="4" w:space="0"/>
            </w:tcBorders>
            <w:vAlign w:val="center"/>
          </w:tcPr>
          <w:p w14:paraId="5105912F">
            <w:pPr>
              <w:pStyle w:val="27"/>
              <w:autoSpaceDN w:val="0"/>
              <w:adjustRightInd w:val="0"/>
              <w:snapToGrid w:val="0"/>
              <w:jc w:val="center"/>
              <w:rPr>
                <w:rFonts w:ascii="Times New Roman" w:hAnsi="Times New Roman" w:eastAsia="宋体"/>
                <w:color w:val="000000"/>
              </w:rPr>
            </w:pPr>
            <w:r>
              <w:rPr>
                <w:rFonts w:ascii="Times New Roman" w:hAnsi="Times New Roman" w:eastAsia="宋体"/>
                <w:color w:val="000000"/>
              </w:rPr>
              <w:t>Lab-1</w:t>
            </w:r>
          </w:p>
        </w:tc>
        <w:tc>
          <w:tcPr>
            <w:tcW w:w="841" w:type="pct"/>
            <w:tcBorders>
              <w:top w:val="single" w:color="auto" w:sz="4" w:space="0"/>
              <w:left w:val="single" w:color="auto" w:sz="4" w:space="0"/>
              <w:bottom w:val="single" w:color="auto" w:sz="4" w:space="0"/>
              <w:right w:val="single" w:color="auto" w:sz="4" w:space="0"/>
            </w:tcBorders>
            <w:vAlign w:val="center"/>
          </w:tcPr>
          <w:p w14:paraId="5D9F95A8">
            <w:pPr>
              <w:pStyle w:val="27"/>
              <w:autoSpaceDN w:val="0"/>
              <w:adjustRightInd w:val="0"/>
              <w:snapToGrid w:val="0"/>
              <w:jc w:val="center"/>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3.51×10</w:t>
            </w:r>
            <w:r>
              <w:rPr>
                <w:rFonts w:hint="eastAsia" w:ascii="Times New Roman" w:hAnsi="Times New Roman" w:eastAsia="宋体" w:cs="Times New Roman"/>
                <w:snapToGrid/>
                <w:color w:val="000000"/>
                <w:kern w:val="2"/>
                <w:sz w:val="21"/>
                <w:szCs w:val="24"/>
                <w:vertAlign w:val="superscript"/>
                <w:lang w:val="en-US" w:eastAsia="zh-CN" w:bidi="ar-SA"/>
              </w:rPr>
              <w:t>4</w:t>
            </w:r>
          </w:p>
        </w:tc>
        <w:tc>
          <w:tcPr>
            <w:tcW w:w="740" w:type="pct"/>
            <w:vMerge w:val="restart"/>
            <w:tcBorders>
              <w:top w:val="single" w:color="auto" w:sz="4" w:space="0"/>
              <w:left w:val="single" w:color="auto" w:sz="4" w:space="0"/>
              <w:right w:val="single" w:color="auto" w:sz="4" w:space="0"/>
            </w:tcBorders>
            <w:vAlign w:val="center"/>
          </w:tcPr>
          <w:p w14:paraId="202E8E23">
            <w:pPr>
              <w:pStyle w:val="27"/>
              <w:autoSpaceDN w:val="0"/>
              <w:adjustRightInd w:val="0"/>
              <w:snapToGrid w:val="0"/>
              <w:jc w:val="center"/>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3.33×10</w:t>
            </w:r>
            <w:r>
              <w:rPr>
                <w:rFonts w:hint="eastAsia" w:ascii="Times New Roman" w:hAnsi="Times New Roman" w:eastAsia="宋体" w:cs="Times New Roman"/>
                <w:snapToGrid/>
                <w:color w:val="000000"/>
                <w:kern w:val="2"/>
                <w:sz w:val="21"/>
                <w:szCs w:val="24"/>
                <w:vertAlign w:val="superscript"/>
                <w:lang w:val="en-US" w:eastAsia="zh-CN" w:bidi="ar-SA"/>
              </w:rPr>
              <w:t>4</w:t>
            </w:r>
          </w:p>
        </w:tc>
        <w:tc>
          <w:tcPr>
            <w:tcW w:w="1267" w:type="pct"/>
            <w:vMerge w:val="restart"/>
            <w:tcBorders>
              <w:top w:val="single" w:color="auto" w:sz="4" w:space="0"/>
              <w:left w:val="single" w:color="auto" w:sz="4" w:space="0"/>
              <w:right w:val="single" w:color="auto" w:sz="4" w:space="0"/>
            </w:tcBorders>
            <w:vAlign w:val="center"/>
          </w:tcPr>
          <w:p w14:paraId="30F9A530">
            <w:pPr>
              <w:pStyle w:val="27"/>
              <w:autoSpaceDN w:val="0"/>
              <w:adjustRightInd w:val="0"/>
              <w:snapToGrid w:val="0"/>
              <w:jc w:val="center"/>
              <w:rPr>
                <w:rFonts w:hint="default" w:ascii="Times New Roman" w:hAnsi="Times New Roman" w:eastAsia="宋体"/>
                <w:color w:val="000000"/>
                <w:lang w:val="en-US" w:eastAsia="zh-CN"/>
              </w:rPr>
            </w:pPr>
            <w:r>
              <w:rPr>
                <w:rFonts w:hint="eastAsia" w:ascii="Times New Roman" w:hAnsi="Times New Roman" w:eastAsia="宋体"/>
                <w:color w:val="000000"/>
                <w:lang w:val="en-US" w:eastAsia="zh-CN"/>
              </w:rPr>
              <w:t>5.51</w:t>
            </w:r>
          </w:p>
        </w:tc>
      </w:tr>
      <w:tr w14:paraId="4E63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4" w:type="pct"/>
            <w:vMerge w:val="continue"/>
            <w:tcBorders>
              <w:left w:val="single" w:color="auto" w:sz="4" w:space="0"/>
              <w:right w:val="single" w:color="auto" w:sz="4" w:space="0"/>
            </w:tcBorders>
            <w:vAlign w:val="center"/>
          </w:tcPr>
          <w:p w14:paraId="4795EFD2">
            <w:pPr>
              <w:pStyle w:val="27"/>
              <w:autoSpaceDN w:val="0"/>
              <w:adjustRightInd w:val="0"/>
              <w:snapToGrid w:val="0"/>
              <w:rPr>
                <w:rFonts w:ascii="Times New Roman" w:hAnsi="Times New Roman" w:eastAsia="宋体"/>
                <w:color w:val="000000"/>
              </w:rPr>
            </w:pPr>
          </w:p>
        </w:tc>
        <w:tc>
          <w:tcPr>
            <w:tcW w:w="798" w:type="pct"/>
            <w:vMerge w:val="continue"/>
            <w:tcBorders>
              <w:left w:val="single" w:color="auto" w:sz="4" w:space="0"/>
              <w:right w:val="single" w:color="auto" w:sz="4" w:space="0"/>
            </w:tcBorders>
            <w:vAlign w:val="center"/>
          </w:tcPr>
          <w:p w14:paraId="5E1E21D4">
            <w:pPr>
              <w:pStyle w:val="27"/>
              <w:autoSpaceDN w:val="0"/>
              <w:adjustRightInd w:val="0"/>
              <w:snapToGrid w:val="0"/>
              <w:rPr>
                <w:rFonts w:ascii="Times New Roman" w:hAnsi="Times New Roman" w:eastAsia="宋体"/>
                <w:color w:val="000000"/>
              </w:rPr>
            </w:pPr>
          </w:p>
        </w:tc>
        <w:tc>
          <w:tcPr>
            <w:tcW w:w="718" w:type="pct"/>
            <w:tcBorders>
              <w:top w:val="single" w:color="auto" w:sz="4" w:space="0"/>
              <w:left w:val="single" w:color="auto" w:sz="4" w:space="0"/>
              <w:bottom w:val="single" w:color="auto" w:sz="4" w:space="0"/>
              <w:right w:val="single" w:color="auto" w:sz="4" w:space="0"/>
            </w:tcBorders>
            <w:vAlign w:val="center"/>
          </w:tcPr>
          <w:p w14:paraId="4504BA5A">
            <w:pPr>
              <w:pStyle w:val="27"/>
              <w:autoSpaceDN w:val="0"/>
              <w:adjustRightInd w:val="0"/>
              <w:snapToGrid w:val="0"/>
              <w:jc w:val="center"/>
              <w:rPr>
                <w:rFonts w:ascii="Times New Roman" w:hAnsi="Times New Roman" w:eastAsia="宋体"/>
                <w:color w:val="000000"/>
              </w:rPr>
            </w:pPr>
            <w:r>
              <w:rPr>
                <w:rFonts w:ascii="Times New Roman" w:hAnsi="Times New Roman" w:eastAsia="宋体"/>
                <w:color w:val="000000"/>
              </w:rPr>
              <w:t>Lab-2</w:t>
            </w:r>
          </w:p>
        </w:tc>
        <w:tc>
          <w:tcPr>
            <w:tcW w:w="841" w:type="pct"/>
            <w:tcBorders>
              <w:top w:val="single" w:color="auto" w:sz="4" w:space="0"/>
              <w:left w:val="single" w:color="auto" w:sz="4" w:space="0"/>
              <w:bottom w:val="single" w:color="auto" w:sz="4" w:space="0"/>
              <w:right w:val="single" w:color="auto" w:sz="4" w:space="0"/>
            </w:tcBorders>
            <w:vAlign w:val="center"/>
          </w:tcPr>
          <w:p w14:paraId="616DDD98">
            <w:pPr>
              <w:pStyle w:val="27"/>
              <w:autoSpaceDN w:val="0"/>
              <w:adjustRightInd w:val="0"/>
              <w:snapToGrid w:val="0"/>
              <w:jc w:val="center"/>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3.08×10</w:t>
            </w:r>
            <w:r>
              <w:rPr>
                <w:rFonts w:hint="eastAsia" w:ascii="Times New Roman" w:hAnsi="Times New Roman" w:eastAsia="宋体" w:cs="Times New Roman"/>
                <w:snapToGrid/>
                <w:color w:val="000000"/>
                <w:kern w:val="2"/>
                <w:sz w:val="21"/>
                <w:szCs w:val="24"/>
                <w:vertAlign w:val="superscript"/>
                <w:lang w:val="en-US" w:eastAsia="zh-CN" w:bidi="ar-SA"/>
              </w:rPr>
              <w:t>4</w:t>
            </w:r>
          </w:p>
        </w:tc>
        <w:tc>
          <w:tcPr>
            <w:tcW w:w="740" w:type="pct"/>
            <w:vMerge w:val="continue"/>
            <w:tcBorders>
              <w:left w:val="single" w:color="auto" w:sz="4" w:space="0"/>
              <w:right w:val="single" w:color="auto" w:sz="4" w:space="0"/>
            </w:tcBorders>
            <w:vAlign w:val="center"/>
          </w:tcPr>
          <w:p w14:paraId="4EDAF453">
            <w:pPr>
              <w:pStyle w:val="27"/>
              <w:autoSpaceDN w:val="0"/>
              <w:adjustRightInd w:val="0"/>
              <w:snapToGrid w:val="0"/>
              <w:jc w:val="center"/>
              <w:rPr>
                <w:rFonts w:ascii="Times New Roman" w:hAnsi="Times New Roman" w:eastAsia="宋体"/>
                <w:color w:val="000000"/>
              </w:rPr>
            </w:pPr>
          </w:p>
        </w:tc>
        <w:tc>
          <w:tcPr>
            <w:tcW w:w="1267" w:type="pct"/>
            <w:vMerge w:val="continue"/>
            <w:tcBorders>
              <w:left w:val="single" w:color="auto" w:sz="4" w:space="0"/>
              <w:right w:val="single" w:color="auto" w:sz="4" w:space="0"/>
            </w:tcBorders>
            <w:vAlign w:val="center"/>
          </w:tcPr>
          <w:p w14:paraId="40DBE167">
            <w:pPr>
              <w:pStyle w:val="27"/>
              <w:autoSpaceDN w:val="0"/>
              <w:adjustRightInd w:val="0"/>
              <w:snapToGrid w:val="0"/>
              <w:jc w:val="center"/>
              <w:rPr>
                <w:rFonts w:ascii="Times New Roman" w:hAnsi="Times New Roman" w:eastAsia="宋体"/>
                <w:color w:val="000000"/>
              </w:rPr>
            </w:pPr>
          </w:p>
        </w:tc>
      </w:tr>
      <w:tr w14:paraId="4B80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4" w:type="pct"/>
            <w:vMerge w:val="continue"/>
            <w:tcBorders>
              <w:left w:val="single" w:color="auto" w:sz="4" w:space="0"/>
              <w:right w:val="single" w:color="auto" w:sz="4" w:space="0"/>
            </w:tcBorders>
            <w:vAlign w:val="center"/>
          </w:tcPr>
          <w:p w14:paraId="498371AC">
            <w:pPr>
              <w:pStyle w:val="27"/>
              <w:autoSpaceDN w:val="0"/>
              <w:adjustRightInd w:val="0"/>
              <w:snapToGrid w:val="0"/>
              <w:rPr>
                <w:rFonts w:ascii="Times New Roman" w:hAnsi="Times New Roman" w:eastAsia="宋体"/>
                <w:color w:val="000000"/>
              </w:rPr>
            </w:pPr>
          </w:p>
        </w:tc>
        <w:tc>
          <w:tcPr>
            <w:tcW w:w="798" w:type="pct"/>
            <w:vMerge w:val="continue"/>
            <w:tcBorders>
              <w:left w:val="single" w:color="auto" w:sz="4" w:space="0"/>
              <w:right w:val="single" w:color="auto" w:sz="4" w:space="0"/>
            </w:tcBorders>
            <w:vAlign w:val="center"/>
          </w:tcPr>
          <w:p w14:paraId="52ACAF7F">
            <w:pPr>
              <w:pStyle w:val="27"/>
              <w:autoSpaceDN w:val="0"/>
              <w:adjustRightInd w:val="0"/>
              <w:snapToGrid w:val="0"/>
              <w:rPr>
                <w:rFonts w:ascii="Times New Roman" w:hAnsi="Times New Roman" w:eastAsia="宋体"/>
                <w:color w:val="000000"/>
              </w:rPr>
            </w:pPr>
          </w:p>
        </w:tc>
        <w:tc>
          <w:tcPr>
            <w:tcW w:w="718" w:type="pct"/>
            <w:tcBorders>
              <w:top w:val="single" w:color="auto" w:sz="4" w:space="0"/>
              <w:left w:val="single" w:color="auto" w:sz="4" w:space="0"/>
              <w:bottom w:val="single" w:color="auto" w:sz="4" w:space="0"/>
              <w:right w:val="single" w:color="auto" w:sz="4" w:space="0"/>
            </w:tcBorders>
            <w:vAlign w:val="center"/>
          </w:tcPr>
          <w:p w14:paraId="45D57713">
            <w:pPr>
              <w:pStyle w:val="27"/>
              <w:autoSpaceDN w:val="0"/>
              <w:adjustRightInd w:val="0"/>
              <w:snapToGrid w:val="0"/>
              <w:jc w:val="center"/>
              <w:rPr>
                <w:rFonts w:ascii="Times New Roman" w:hAnsi="Times New Roman" w:eastAsia="宋体"/>
                <w:color w:val="000000"/>
              </w:rPr>
            </w:pPr>
            <w:r>
              <w:rPr>
                <w:rFonts w:ascii="Times New Roman" w:hAnsi="Times New Roman" w:eastAsia="宋体"/>
                <w:color w:val="000000"/>
              </w:rPr>
              <w:t>Lab-3</w:t>
            </w:r>
          </w:p>
        </w:tc>
        <w:tc>
          <w:tcPr>
            <w:tcW w:w="841" w:type="pct"/>
            <w:tcBorders>
              <w:top w:val="single" w:color="auto" w:sz="4" w:space="0"/>
              <w:left w:val="single" w:color="auto" w:sz="4" w:space="0"/>
              <w:bottom w:val="single" w:color="auto" w:sz="4" w:space="0"/>
              <w:right w:val="single" w:color="auto" w:sz="4" w:space="0"/>
            </w:tcBorders>
            <w:vAlign w:val="center"/>
          </w:tcPr>
          <w:p w14:paraId="2945E8DF">
            <w:pPr>
              <w:pStyle w:val="27"/>
              <w:autoSpaceDN w:val="0"/>
              <w:adjustRightInd w:val="0"/>
              <w:snapToGrid w:val="0"/>
              <w:jc w:val="center"/>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3.41×10</w:t>
            </w:r>
            <w:r>
              <w:rPr>
                <w:rFonts w:hint="eastAsia" w:ascii="Times New Roman" w:hAnsi="Times New Roman" w:eastAsia="宋体" w:cs="Times New Roman"/>
                <w:snapToGrid/>
                <w:color w:val="000000"/>
                <w:kern w:val="2"/>
                <w:sz w:val="21"/>
                <w:szCs w:val="24"/>
                <w:vertAlign w:val="superscript"/>
                <w:lang w:val="en-US" w:eastAsia="zh-CN" w:bidi="ar-SA"/>
              </w:rPr>
              <w:t>4</w:t>
            </w:r>
          </w:p>
        </w:tc>
        <w:tc>
          <w:tcPr>
            <w:tcW w:w="740" w:type="pct"/>
            <w:vMerge w:val="continue"/>
            <w:tcBorders>
              <w:left w:val="single" w:color="auto" w:sz="4" w:space="0"/>
              <w:right w:val="single" w:color="auto" w:sz="4" w:space="0"/>
            </w:tcBorders>
            <w:vAlign w:val="center"/>
          </w:tcPr>
          <w:p w14:paraId="7A038C19">
            <w:pPr>
              <w:pStyle w:val="27"/>
              <w:autoSpaceDN w:val="0"/>
              <w:adjustRightInd w:val="0"/>
              <w:snapToGrid w:val="0"/>
              <w:jc w:val="center"/>
              <w:rPr>
                <w:rFonts w:ascii="Times New Roman" w:hAnsi="Times New Roman" w:eastAsia="宋体"/>
                <w:color w:val="000000"/>
              </w:rPr>
            </w:pPr>
          </w:p>
        </w:tc>
        <w:tc>
          <w:tcPr>
            <w:tcW w:w="1267" w:type="pct"/>
            <w:vMerge w:val="continue"/>
            <w:tcBorders>
              <w:left w:val="single" w:color="auto" w:sz="4" w:space="0"/>
              <w:right w:val="single" w:color="auto" w:sz="4" w:space="0"/>
            </w:tcBorders>
            <w:vAlign w:val="center"/>
          </w:tcPr>
          <w:p w14:paraId="75229A28">
            <w:pPr>
              <w:pStyle w:val="27"/>
              <w:autoSpaceDN w:val="0"/>
              <w:adjustRightInd w:val="0"/>
              <w:snapToGrid w:val="0"/>
              <w:jc w:val="center"/>
              <w:rPr>
                <w:rFonts w:ascii="Times New Roman" w:hAnsi="Times New Roman" w:eastAsia="宋体"/>
                <w:color w:val="000000"/>
              </w:rPr>
            </w:pPr>
          </w:p>
        </w:tc>
      </w:tr>
      <w:tr w14:paraId="2CD8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4" w:type="pct"/>
            <w:vMerge w:val="continue"/>
            <w:tcBorders>
              <w:left w:val="single" w:color="auto" w:sz="4" w:space="0"/>
              <w:bottom w:val="single" w:color="auto" w:sz="4" w:space="0"/>
              <w:right w:val="single" w:color="auto" w:sz="4" w:space="0"/>
            </w:tcBorders>
            <w:vAlign w:val="center"/>
          </w:tcPr>
          <w:p w14:paraId="2CFC29E8">
            <w:pPr>
              <w:pStyle w:val="27"/>
              <w:autoSpaceDN w:val="0"/>
              <w:adjustRightInd w:val="0"/>
              <w:snapToGrid w:val="0"/>
              <w:rPr>
                <w:rFonts w:ascii="Times New Roman" w:hAnsi="Times New Roman" w:eastAsia="宋体"/>
                <w:color w:val="000000"/>
              </w:rPr>
            </w:pPr>
          </w:p>
        </w:tc>
        <w:tc>
          <w:tcPr>
            <w:tcW w:w="798" w:type="pct"/>
            <w:vMerge w:val="continue"/>
            <w:tcBorders>
              <w:left w:val="single" w:color="auto" w:sz="4" w:space="0"/>
              <w:bottom w:val="single" w:color="auto" w:sz="4" w:space="0"/>
              <w:right w:val="single" w:color="auto" w:sz="4" w:space="0"/>
            </w:tcBorders>
            <w:vAlign w:val="center"/>
          </w:tcPr>
          <w:p w14:paraId="60E078DA">
            <w:pPr>
              <w:pStyle w:val="27"/>
              <w:autoSpaceDN w:val="0"/>
              <w:adjustRightInd w:val="0"/>
              <w:snapToGrid w:val="0"/>
              <w:rPr>
                <w:rFonts w:ascii="Times New Roman" w:hAnsi="Times New Roman" w:eastAsia="宋体"/>
                <w:color w:val="000000"/>
              </w:rPr>
            </w:pPr>
          </w:p>
        </w:tc>
        <w:tc>
          <w:tcPr>
            <w:tcW w:w="718" w:type="pct"/>
            <w:tcBorders>
              <w:top w:val="single" w:color="auto" w:sz="4" w:space="0"/>
              <w:left w:val="single" w:color="auto" w:sz="4" w:space="0"/>
              <w:bottom w:val="single" w:color="auto" w:sz="4" w:space="0"/>
              <w:right w:val="single" w:color="auto" w:sz="4" w:space="0"/>
            </w:tcBorders>
            <w:vAlign w:val="center"/>
          </w:tcPr>
          <w:p w14:paraId="1E893FA7">
            <w:pPr>
              <w:pStyle w:val="27"/>
              <w:autoSpaceDN w:val="0"/>
              <w:adjustRightInd w:val="0"/>
              <w:snapToGrid w:val="0"/>
              <w:jc w:val="center"/>
              <w:rPr>
                <w:rFonts w:ascii="Times New Roman" w:hAnsi="Times New Roman" w:eastAsia="宋体"/>
                <w:color w:val="000000"/>
              </w:rPr>
            </w:pPr>
            <w:r>
              <w:rPr>
                <w:rFonts w:ascii="Times New Roman" w:hAnsi="Times New Roman" w:eastAsia="宋体"/>
                <w:color w:val="000000"/>
              </w:rPr>
              <w:t>Lab-</w:t>
            </w:r>
            <w:r>
              <w:rPr>
                <w:rFonts w:hint="eastAsia" w:ascii="Times New Roman" w:hAnsi="Times New Roman" w:eastAsia="宋体"/>
                <w:color w:val="000000"/>
              </w:rPr>
              <w:t>4</w:t>
            </w:r>
          </w:p>
        </w:tc>
        <w:tc>
          <w:tcPr>
            <w:tcW w:w="841" w:type="pct"/>
            <w:tcBorders>
              <w:top w:val="single" w:color="auto" w:sz="4" w:space="0"/>
              <w:left w:val="single" w:color="auto" w:sz="4" w:space="0"/>
              <w:bottom w:val="single" w:color="auto" w:sz="4" w:space="0"/>
              <w:right w:val="single" w:color="auto" w:sz="4" w:space="0"/>
            </w:tcBorders>
            <w:vAlign w:val="center"/>
          </w:tcPr>
          <w:p w14:paraId="125BB832">
            <w:pPr>
              <w:pStyle w:val="27"/>
              <w:autoSpaceDN w:val="0"/>
              <w:adjustRightInd w:val="0"/>
              <w:snapToGrid w:val="0"/>
              <w:jc w:val="center"/>
              <w:rPr>
                <w:rFonts w:ascii="Times New Roman" w:hAnsi="Times New Roman" w:eastAsia="宋体"/>
                <w:color w:val="000000"/>
              </w:rPr>
            </w:pPr>
            <w:r>
              <w:rPr>
                <w:rFonts w:hint="eastAsia" w:ascii="Times New Roman" w:hAnsi="Times New Roman" w:eastAsia="宋体"/>
                <w:color w:val="000000"/>
              </w:rPr>
              <w:t>3.</w:t>
            </w:r>
            <w:r>
              <w:rPr>
                <w:rFonts w:hint="eastAsia" w:ascii="Times New Roman" w:hAnsi="Times New Roman" w:eastAsia="宋体"/>
                <w:color w:val="000000"/>
                <w:lang w:val="en-US" w:eastAsia="zh-CN"/>
              </w:rPr>
              <w:t>35</w:t>
            </w:r>
            <w:r>
              <w:rPr>
                <w:rFonts w:hint="eastAsia" w:ascii="Times New Roman" w:hAnsi="Times New Roman" w:eastAsia="宋体"/>
                <w:color w:val="000000"/>
              </w:rPr>
              <w:t>×10</w:t>
            </w:r>
            <w:r>
              <w:rPr>
                <w:rFonts w:hint="eastAsia" w:ascii="Times New Roman" w:hAnsi="Times New Roman" w:eastAsia="宋体"/>
                <w:color w:val="000000"/>
                <w:vertAlign w:val="superscript"/>
              </w:rPr>
              <w:t>4</w:t>
            </w:r>
          </w:p>
        </w:tc>
        <w:tc>
          <w:tcPr>
            <w:tcW w:w="740" w:type="pct"/>
            <w:vMerge w:val="continue"/>
            <w:tcBorders>
              <w:left w:val="single" w:color="auto" w:sz="4" w:space="0"/>
              <w:bottom w:val="single" w:color="auto" w:sz="4" w:space="0"/>
              <w:right w:val="single" w:color="auto" w:sz="4" w:space="0"/>
            </w:tcBorders>
            <w:vAlign w:val="center"/>
          </w:tcPr>
          <w:p w14:paraId="63B6176D">
            <w:pPr>
              <w:pStyle w:val="27"/>
              <w:autoSpaceDN w:val="0"/>
              <w:adjustRightInd w:val="0"/>
              <w:snapToGrid w:val="0"/>
              <w:jc w:val="center"/>
              <w:rPr>
                <w:rFonts w:ascii="Times New Roman" w:hAnsi="Times New Roman" w:eastAsia="宋体"/>
                <w:color w:val="000000"/>
              </w:rPr>
            </w:pPr>
          </w:p>
        </w:tc>
        <w:tc>
          <w:tcPr>
            <w:tcW w:w="1267" w:type="pct"/>
            <w:vMerge w:val="continue"/>
            <w:tcBorders>
              <w:left w:val="single" w:color="auto" w:sz="4" w:space="0"/>
              <w:bottom w:val="single" w:color="auto" w:sz="4" w:space="0"/>
              <w:right w:val="single" w:color="auto" w:sz="4" w:space="0"/>
            </w:tcBorders>
            <w:vAlign w:val="center"/>
          </w:tcPr>
          <w:p w14:paraId="5BAD9274">
            <w:pPr>
              <w:pStyle w:val="27"/>
              <w:autoSpaceDN w:val="0"/>
              <w:adjustRightInd w:val="0"/>
              <w:snapToGrid w:val="0"/>
              <w:jc w:val="center"/>
              <w:rPr>
                <w:rFonts w:ascii="Times New Roman" w:hAnsi="Times New Roman" w:eastAsia="宋体"/>
                <w:color w:val="000000"/>
              </w:rPr>
            </w:pPr>
          </w:p>
        </w:tc>
      </w:tr>
      <w:tr w14:paraId="6A4C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4" w:type="pct"/>
            <w:vMerge w:val="restart"/>
            <w:tcBorders>
              <w:top w:val="nil"/>
              <w:left w:val="single" w:color="auto" w:sz="4" w:space="0"/>
              <w:right w:val="single" w:color="auto" w:sz="4" w:space="0"/>
            </w:tcBorders>
            <w:vAlign w:val="center"/>
          </w:tcPr>
          <w:p w14:paraId="458BA940">
            <w:pPr>
              <w:pStyle w:val="27"/>
              <w:autoSpaceDN w:val="0"/>
              <w:adjustRightInd w:val="0"/>
              <w:snapToGrid w:val="0"/>
              <w:rPr>
                <w:rFonts w:ascii="Times New Roman" w:hAnsi="Times New Roman" w:eastAsia="宋体"/>
                <w:color w:val="000000"/>
              </w:rPr>
            </w:pPr>
            <w:r>
              <w:rPr>
                <w:rFonts w:hint="eastAsia" w:ascii="Times New Roman" w:hAnsi="Times New Roman" w:eastAsia="宋体"/>
                <w:color w:val="000000"/>
                <w:lang w:val="en-US" w:eastAsia="zh-CN"/>
              </w:rPr>
              <w:t>盲样2号</w:t>
            </w:r>
          </w:p>
        </w:tc>
        <w:tc>
          <w:tcPr>
            <w:tcW w:w="798" w:type="pct"/>
            <w:vMerge w:val="restart"/>
            <w:tcBorders>
              <w:top w:val="nil"/>
              <w:left w:val="single" w:color="auto" w:sz="4" w:space="0"/>
              <w:right w:val="single" w:color="auto" w:sz="4" w:space="0"/>
            </w:tcBorders>
            <w:vAlign w:val="center"/>
          </w:tcPr>
          <w:p w14:paraId="6FEDF57B">
            <w:pPr>
              <w:pStyle w:val="27"/>
              <w:autoSpaceDN w:val="0"/>
              <w:adjustRightInd w:val="0"/>
              <w:snapToGrid w:val="0"/>
              <w:rPr>
                <w:rFonts w:hint="eastAsia" w:ascii="Times New Roman" w:hAnsi="Times New Roman" w:eastAsia="宋体"/>
                <w:color w:val="000000"/>
                <w:lang w:eastAsia="zh-CN"/>
              </w:rPr>
            </w:pPr>
            <w:r>
              <w:rPr>
                <w:rFonts w:hint="eastAsia" w:ascii="Times New Roman" w:hAnsi="Times New Roman" w:eastAsia="宋体"/>
                <w:color w:val="000000"/>
                <w:lang w:val="en-US" w:eastAsia="zh-CN"/>
              </w:rPr>
              <w:t>黄牛</w:t>
            </w:r>
          </w:p>
        </w:tc>
        <w:tc>
          <w:tcPr>
            <w:tcW w:w="718" w:type="pct"/>
            <w:tcBorders>
              <w:top w:val="single" w:color="auto" w:sz="4" w:space="0"/>
              <w:left w:val="single" w:color="auto" w:sz="4" w:space="0"/>
              <w:bottom w:val="single" w:color="auto" w:sz="4" w:space="0"/>
              <w:right w:val="single" w:color="auto" w:sz="4" w:space="0"/>
            </w:tcBorders>
            <w:vAlign w:val="center"/>
          </w:tcPr>
          <w:p w14:paraId="16EF689F">
            <w:pPr>
              <w:pStyle w:val="27"/>
              <w:autoSpaceDN w:val="0"/>
              <w:adjustRightInd w:val="0"/>
              <w:snapToGrid w:val="0"/>
              <w:jc w:val="center"/>
              <w:rPr>
                <w:rFonts w:ascii="Times New Roman" w:hAnsi="Times New Roman" w:eastAsia="宋体"/>
                <w:color w:val="000000"/>
              </w:rPr>
            </w:pPr>
            <w:r>
              <w:rPr>
                <w:rFonts w:ascii="Times New Roman" w:hAnsi="Times New Roman" w:eastAsia="宋体"/>
                <w:color w:val="000000"/>
              </w:rPr>
              <w:t>Lab-1</w:t>
            </w:r>
          </w:p>
        </w:tc>
        <w:tc>
          <w:tcPr>
            <w:tcW w:w="841" w:type="pct"/>
            <w:tcBorders>
              <w:top w:val="single" w:color="auto" w:sz="4" w:space="0"/>
              <w:left w:val="single" w:color="auto" w:sz="4" w:space="0"/>
              <w:bottom w:val="single" w:color="auto" w:sz="4" w:space="0"/>
              <w:right w:val="single" w:color="auto" w:sz="4" w:space="0"/>
            </w:tcBorders>
            <w:vAlign w:val="center"/>
          </w:tcPr>
          <w:p w14:paraId="798D6138">
            <w:pPr>
              <w:pStyle w:val="27"/>
              <w:autoSpaceDN w:val="0"/>
              <w:adjustRightInd w:val="0"/>
              <w:snapToGrid w:val="0"/>
              <w:jc w:val="center"/>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613.8</w:t>
            </w:r>
          </w:p>
        </w:tc>
        <w:tc>
          <w:tcPr>
            <w:tcW w:w="740" w:type="pct"/>
            <w:vMerge w:val="restart"/>
            <w:tcBorders>
              <w:top w:val="single" w:color="auto" w:sz="4" w:space="0"/>
              <w:left w:val="single" w:color="auto" w:sz="4" w:space="0"/>
              <w:right w:val="single" w:color="auto" w:sz="4" w:space="0"/>
            </w:tcBorders>
            <w:vAlign w:val="center"/>
          </w:tcPr>
          <w:p w14:paraId="2A91FC67">
            <w:pPr>
              <w:pStyle w:val="27"/>
              <w:autoSpaceDN w:val="0"/>
              <w:adjustRightInd w:val="0"/>
              <w:snapToGrid w:val="0"/>
              <w:jc w:val="center"/>
              <w:rPr>
                <w:rFonts w:hint="eastAsia" w:ascii="Times New Roman" w:hAnsi="Times New Roman" w:eastAsia="宋体"/>
                <w:color w:val="000000"/>
                <w:lang w:val="en-US" w:eastAsia="zh-CN"/>
              </w:rPr>
            </w:pPr>
          </w:p>
          <w:p w14:paraId="3FD789CB">
            <w:pPr>
              <w:pStyle w:val="27"/>
              <w:autoSpaceDN w:val="0"/>
              <w:adjustRightInd w:val="0"/>
              <w:snapToGrid w:val="0"/>
              <w:jc w:val="center"/>
              <w:rPr>
                <w:rFonts w:hint="default" w:ascii="Times New Roman" w:hAnsi="Times New Roman" w:eastAsia="宋体"/>
                <w:color w:val="000000"/>
                <w:lang w:val="en-US" w:eastAsia="zh-CN"/>
              </w:rPr>
            </w:pPr>
            <w:r>
              <w:rPr>
                <w:rFonts w:hint="eastAsia" w:ascii="Times New Roman" w:hAnsi="Times New Roman" w:eastAsia="宋体"/>
                <w:color w:val="000000"/>
                <w:lang w:val="en-US" w:eastAsia="zh-CN"/>
              </w:rPr>
              <w:t>547</w:t>
            </w:r>
          </w:p>
          <w:p w14:paraId="4ACE12AD">
            <w:pPr>
              <w:pStyle w:val="27"/>
              <w:autoSpaceDN w:val="0"/>
              <w:adjustRightInd w:val="0"/>
              <w:snapToGrid w:val="0"/>
              <w:jc w:val="center"/>
              <w:rPr>
                <w:rFonts w:ascii="Times New Roman" w:hAnsi="Times New Roman" w:eastAsia="宋体"/>
                <w:color w:val="000000"/>
              </w:rPr>
            </w:pPr>
          </w:p>
        </w:tc>
        <w:tc>
          <w:tcPr>
            <w:tcW w:w="1267" w:type="pct"/>
            <w:vMerge w:val="restart"/>
            <w:tcBorders>
              <w:top w:val="single" w:color="auto" w:sz="4" w:space="0"/>
              <w:left w:val="single" w:color="auto" w:sz="4" w:space="0"/>
              <w:right w:val="single" w:color="auto" w:sz="4" w:space="0"/>
            </w:tcBorders>
            <w:vAlign w:val="center"/>
          </w:tcPr>
          <w:p w14:paraId="090A46D8">
            <w:pPr>
              <w:pStyle w:val="27"/>
              <w:autoSpaceDN w:val="0"/>
              <w:adjustRightInd w:val="0"/>
              <w:snapToGrid w:val="0"/>
              <w:jc w:val="center"/>
              <w:rPr>
                <w:rFonts w:hint="default" w:ascii="Times New Roman" w:hAnsi="Times New Roman" w:eastAsia="宋体"/>
                <w:color w:val="000000"/>
                <w:lang w:val="en-US" w:eastAsia="zh-CN"/>
              </w:rPr>
            </w:pPr>
            <w:r>
              <w:rPr>
                <w:rFonts w:hint="eastAsia" w:ascii="Times New Roman" w:hAnsi="Times New Roman" w:eastAsia="宋体"/>
                <w:color w:val="000000"/>
                <w:lang w:val="en-US" w:eastAsia="zh-CN"/>
              </w:rPr>
              <w:t>8.20</w:t>
            </w:r>
          </w:p>
        </w:tc>
      </w:tr>
      <w:tr w14:paraId="2BEB9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4" w:type="pct"/>
            <w:vMerge w:val="continue"/>
            <w:tcBorders>
              <w:left w:val="single" w:color="auto" w:sz="4" w:space="0"/>
              <w:right w:val="single" w:color="auto" w:sz="4" w:space="0"/>
            </w:tcBorders>
            <w:vAlign w:val="center"/>
          </w:tcPr>
          <w:p w14:paraId="12682903">
            <w:pPr>
              <w:pStyle w:val="27"/>
              <w:autoSpaceDN w:val="0"/>
              <w:adjustRightInd w:val="0"/>
              <w:snapToGrid w:val="0"/>
              <w:rPr>
                <w:rFonts w:ascii="Times New Roman" w:hAnsi="Times New Roman" w:eastAsia="宋体"/>
                <w:color w:val="000000"/>
              </w:rPr>
            </w:pPr>
          </w:p>
        </w:tc>
        <w:tc>
          <w:tcPr>
            <w:tcW w:w="798" w:type="pct"/>
            <w:vMerge w:val="continue"/>
            <w:tcBorders>
              <w:left w:val="single" w:color="auto" w:sz="4" w:space="0"/>
              <w:right w:val="single" w:color="auto" w:sz="4" w:space="0"/>
            </w:tcBorders>
            <w:vAlign w:val="center"/>
          </w:tcPr>
          <w:p w14:paraId="40FA23C5">
            <w:pPr>
              <w:pStyle w:val="27"/>
              <w:autoSpaceDN w:val="0"/>
              <w:adjustRightInd w:val="0"/>
              <w:snapToGrid w:val="0"/>
              <w:rPr>
                <w:rFonts w:ascii="Times New Roman" w:hAnsi="Times New Roman" w:eastAsia="宋体"/>
                <w:color w:val="000000"/>
              </w:rPr>
            </w:pPr>
          </w:p>
        </w:tc>
        <w:tc>
          <w:tcPr>
            <w:tcW w:w="718" w:type="pct"/>
            <w:tcBorders>
              <w:top w:val="single" w:color="auto" w:sz="4" w:space="0"/>
              <w:left w:val="single" w:color="auto" w:sz="4" w:space="0"/>
              <w:bottom w:val="single" w:color="auto" w:sz="4" w:space="0"/>
              <w:right w:val="single" w:color="auto" w:sz="4" w:space="0"/>
            </w:tcBorders>
            <w:vAlign w:val="center"/>
          </w:tcPr>
          <w:p w14:paraId="573B0193">
            <w:pPr>
              <w:pStyle w:val="27"/>
              <w:autoSpaceDN w:val="0"/>
              <w:adjustRightInd w:val="0"/>
              <w:snapToGrid w:val="0"/>
              <w:jc w:val="center"/>
              <w:rPr>
                <w:rFonts w:ascii="Times New Roman" w:hAnsi="Times New Roman" w:eastAsia="宋体"/>
                <w:color w:val="000000"/>
              </w:rPr>
            </w:pPr>
            <w:r>
              <w:rPr>
                <w:rFonts w:ascii="Times New Roman" w:hAnsi="Times New Roman" w:eastAsia="宋体"/>
                <w:color w:val="000000"/>
              </w:rPr>
              <w:t>Lab-2</w:t>
            </w:r>
          </w:p>
        </w:tc>
        <w:tc>
          <w:tcPr>
            <w:tcW w:w="841" w:type="pct"/>
            <w:tcBorders>
              <w:top w:val="single" w:color="auto" w:sz="4" w:space="0"/>
              <w:left w:val="single" w:color="auto" w:sz="4" w:space="0"/>
              <w:bottom w:val="single" w:color="auto" w:sz="4" w:space="0"/>
              <w:right w:val="single" w:color="auto" w:sz="4" w:space="0"/>
            </w:tcBorders>
            <w:vAlign w:val="center"/>
          </w:tcPr>
          <w:p w14:paraId="0DB84969">
            <w:pPr>
              <w:pStyle w:val="27"/>
              <w:autoSpaceDN w:val="0"/>
              <w:adjustRightInd w:val="0"/>
              <w:snapToGrid w:val="0"/>
              <w:jc w:val="center"/>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520</w:t>
            </w:r>
          </w:p>
        </w:tc>
        <w:tc>
          <w:tcPr>
            <w:tcW w:w="740" w:type="pct"/>
            <w:vMerge w:val="continue"/>
            <w:tcBorders>
              <w:left w:val="single" w:color="auto" w:sz="4" w:space="0"/>
              <w:right w:val="single" w:color="auto" w:sz="4" w:space="0"/>
            </w:tcBorders>
            <w:vAlign w:val="center"/>
          </w:tcPr>
          <w:p w14:paraId="71E4EEEC">
            <w:pPr>
              <w:pStyle w:val="27"/>
              <w:autoSpaceDN w:val="0"/>
              <w:adjustRightInd w:val="0"/>
              <w:snapToGrid w:val="0"/>
              <w:jc w:val="center"/>
              <w:rPr>
                <w:rFonts w:ascii="Times New Roman" w:hAnsi="Times New Roman" w:eastAsia="宋体"/>
                <w:color w:val="000000"/>
              </w:rPr>
            </w:pPr>
          </w:p>
        </w:tc>
        <w:tc>
          <w:tcPr>
            <w:tcW w:w="1267" w:type="pct"/>
            <w:vMerge w:val="continue"/>
            <w:tcBorders>
              <w:left w:val="single" w:color="auto" w:sz="4" w:space="0"/>
              <w:right w:val="single" w:color="auto" w:sz="4" w:space="0"/>
            </w:tcBorders>
            <w:vAlign w:val="center"/>
          </w:tcPr>
          <w:p w14:paraId="76AED342">
            <w:pPr>
              <w:pStyle w:val="27"/>
              <w:autoSpaceDN w:val="0"/>
              <w:adjustRightInd w:val="0"/>
              <w:snapToGrid w:val="0"/>
              <w:jc w:val="center"/>
              <w:rPr>
                <w:rFonts w:ascii="Times New Roman" w:hAnsi="Times New Roman" w:eastAsia="宋体"/>
                <w:color w:val="000000"/>
              </w:rPr>
            </w:pPr>
          </w:p>
        </w:tc>
      </w:tr>
      <w:tr w14:paraId="0C7C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4" w:type="pct"/>
            <w:vMerge w:val="continue"/>
            <w:tcBorders>
              <w:left w:val="single" w:color="auto" w:sz="4" w:space="0"/>
              <w:right w:val="single" w:color="auto" w:sz="4" w:space="0"/>
            </w:tcBorders>
            <w:vAlign w:val="center"/>
          </w:tcPr>
          <w:p w14:paraId="072D2B1E">
            <w:pPr>
              <w:pStyle w:val="27"/>
              <w:autoSpaceDN w:val="0"/>
              <w:adjustRightInd w:val="0"/>
              <w:snapToGrid w:val="0"/>
              <w:rPr>
                <w:rFonts w:ascii="Times New Roman" w:hAnsi="Times New Roman" w:eastAsia="宋体"/>
                <w:color w:val="000000"/>
              </w:rPr>
            </w:pPr>
          </w:p>
        </w:tc>
        <w:tc>
          <w:tcPr>
            <w:tcW w:w="798" w:type="pct"/>
            <w:vMerge w:val="continue"/>
            <w:tcBorders>
              <w:left w:val="single" w:color="auto" w:sz="4" w:space="0"/>
              <w:right w:val="single" w:color="auto" w:sz="4" w:space="0"/>
            </w:tcBorders>
            <w:vAlign w:val="center"/>
          </w:tcPr>
          <w:p w14:paraId="6ADBC11D">
            <w:pPr>
              <w:pStyle w:val="27"/>
              <w:autoSpaceDN w:val="0"/>
              <w:adjustRightInd w:val="0"/>
              <w:snapToGrid w:val="0"/>
              <w:rPr>
                <w:rFonts w:ascii="Times New Roman" w:hAnsi="Times New Roman" w:eastAsia="宋体"/>
                <w:color w:val="000000"/>
              </w:rPr>
            </w:pPr>
          </w:p>
        </w:tc>
        <w:tc>
          <w:tcPr>
            <w:tcW w:w="718" w:type="pct"/>
            <w:tcBorders>
              <w:top w:val="single" w:color="auto" w:sz="4" w:space="0"/>
              <w:left w:val="single" w:color="auto" w:sz="4" w:space="0"/>
              <w:bottom w:val="single" w:color="auto" w:sz="4" w:space="0"/>
              <w:right w:val="single" w:color="auto" w:sz="4" w:space="0"/>
            </w:tcBorders>
            <w:vAlign w:val="center"/>
          </w:tcPr>
          <w:p w14:paraId="0B8C5D9D">
            <w:pPr>
              <w:pStyle w:val="27"/>
              <w:autoSpaceDN w:val="0"/>
              <w:adjustRightInd w:val="0"/>
              <w:snapToGrid w:val="0"/>
              <w:jc w:val="center"/>
              <w:rPr>
                <w:rFonts w:ascii="Times New Roman" w:hAnsi="Times New Roman" w:eastAsia="宋体"/>
                <w:color w:val="000000"/>
              </w:rPr>
            </w:pPr>
            <w:r>
              <w:rPr>
                <w:rFonts w:ascii="Times New Roman" w:hAnsi="Times New Roman" w:eastAsia="宋体"/>
                <w:color w:val="000000"/>
              </w:rPr>
              <w:t>Lab-3</w:t>
            </w:r>
          </w:p>
        </w:tc>
        <w:tc>
          <w:tcPr>
            <w:tcW w:w="841" w:type="pct"/>
            <w:tcBorders>
              <w:top w:val="single" w:color="auto" w:sz="4" w:space="0"/>
              <w:left w:val="single" w:color="auto" w:sz="4" w:space="0"/>
              <w:bottom w:val="single" w:color="auto" w:sz="4" w:space="0"/>
              <w:right w:val="single" w:color="auto" w:sz="4" w:space="0"/>
            </w:tcBorders>
            <w:vAlign w:val="center"/>
          </w:tcPr>
          <w:p w14:paraId="22F00F0D">
            <w:pPr>
              <w:pStyle w:val="27"/>
              <w:autoSpaceDN w:val="0"/>
              <w:adjustRightInd w:val="0"/>
              <w:snapToGrid w:val="0"/>
              <w:jc w:val="center"/>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532.2</w:t>
            </w:r>
          </w:p>
        </w:tc>
        <w:tc>
          <w:tcPr>
            <w:tcW w:w="740" w:type="pct"/>
            <w:vMerge w:val="continue"/>
            <w:tcBorders>
              <w:left w:val="single" w:color="auto" w:sz="4" w:space="0"/>
              <w:right w:val="single" w:color="auto" w:sz="4" w:space="0"/>
            </w:tcBorders>
            <w:vAlign w:val="center"/>
          </w:tcPr>
          <w:p w14:paraId="6E7E3658">
            <w:pPr>
              <w:pStyle w:val="27"/>
              <w:autoSpaceDN w:val="0"/>
              <w:adjustRightInd w:val="0"/>
              <w:snapToGrid w:val="0"/>
              <w:jc w:val="center"/>
              <w:rPr>
                <w:rFonts w:ascii="Times New Roman" w:hAnsi="Times New Roman" w:eastAsia="宋体"/>
                <w:color w:val="000000"/>
              </w:rPr>
            </w:pPr>
          </w:p>
        </w:tc>
        <w:tc>
          <w:tcPr>
            <w:tcW w:w="1267" w:type="pct"/>
            <w:vMerge w:val="continue"/>
            <w:tcBorders>
              <w:left w:val="single" w:color="auto" w:sz="4" w:space="0"/>
              <w:right w:val="single" w:color="auto" w:sz="4" w:space="0"/>
            </w:tcBorders>
            <w:vAlign w:val="center"/>
          </w:tcPr>
          <w:p w14:paraId="7AF7B8E3">
            <w:pPr>
              <w:pStyle w:val="27"/>
              <w:autoSpaceDN w:val="0"/>
              <w:adjustRightInd w:val="0"/>
              <w:snapToGrid w:val="0"/>
              <w:jc w:val="center"/>
              <w:rPr>
                <w:rFonts w:ascii="Times New Roman" w:hAnsi="Times New Roman" w:eastAsia="宋体"/>
                <w:color w:val="000000"/>
              </w:rPr>
            </w:pPr>
          </w:p>
        </w:tc>
      </w:tr>
      <w:tr w14:paraId="1A3A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4" w:type="pct"/>
            <w:vMerge w:val="continue"/>
            <w:tcBorders>
              <w:left w:val="single" w:color="auto" w:sz="4" w:space="0"/>
              <w:right w:val="single" w:color="auto" w:sz="4" w:space="0"/>
            </w:tcBorders>
            <w:vAlign w:val="center"/>
          </w:tcPr>
          <w:p w14:paraId="2E55506B">
            <w:pPr>
              <w:pStyle w:val="27"/>
              <w:autoSpaceDN w:val="0"/>
              <w:adjustRightInd w:val="0"/>
              <w:snapToGrid w:val="0"/>
              <w:rPr>
                <w:rFonts w:ascii="Times New Roman" w:hAnsi="Times New Roman" w:eastAsia="宋体"/>
                <w:color w:val="000000"/>
              </w:rPr>
            </w:pPr>
          </w:p>
        </w:tc>
        <w:tc>
          <w:tcPr>
            <w:tcW w:w="798" w:type="pct"/>
            <w:vMerge w:val="continue"/>
            <w:tcBorders>
              <w:left w:val="single" w:color="auto" w:sz="4" w:space="0"/>
              <w:bottom w:val="single" w:color="auto" w:sz="4" w:space="0"/>
              <w:right w:val="single" w:color="auto" w:sz="4" w:space="0"/>
            </w:tcBorders>
            <w:vAlign w:val="center"/>
          </w:tcPr>
          <w:p w14:paraId="19FAF2A3">
            <w:pPr>
              <w:pStyle w:val="27"/>
              <w:autoSpaceDN w:val="0"/>
              <w:adjustRightInd w:val="0"/>
              <w:snapToGrid w:val="0"/>
              <w:rPr>
                <w:rFonts w:ascii="Times New Roman" w:hAnsi="Times New Roman" w:eastAsia="宋体"/>
                <w:color w:val="000000"/>
              </w:rPr>
            </w:pPr>
          </w:p>
        </w:tc>
        <w:tc>
          <w:tcPr>
            <w:tcW w:w="718" w:type="pct"/>
            <w:tcBorders>
              <w:top w:val="single" w:color="auto" w:sz="4" w:space="0"/>
              <w:left w:val="single" w:color="auto" w:sz="4" w:space="0"/>
              <w:bottom w:val="single" w:color="auto" w:sz="4" w:space="0"/>
              <w:right w:val="single" w:color="auto" w:sz="4" w:space="0"/>
            </w:tcBorders>
            <w:vAlign w:val="center"/>
          </w:tcPr>
          <w:p w14:paraId="4B3B21EB">
            <w:pPr>
              <w:pStyle w:val="27"/>
              <w:autoSpaceDN w:val="0"/>
              <w:adjustRightInd w:val="0"/>
              <w:snapToGrid w:val="0"/>
              <w:jc w:val="center"/>
              <w:rPr>
                <w:rFonts w:ascii="Times New Roman" w:hAnsi="Times New Roman" w:eastAsia="宋体"/>
                <w:color w:val="000000"/>
              </w:rPr>
            </w:pPr>
            <w:r>
              <w:rPr>
                <w:rFonts w:ascii="Times New Roman" w:hAnsi="Times New Roman" w:eastAsia="宋体"/>
                <w:color w:val="000000"/>
              </w:rPr>
              <w:t>Lab-</w:t>
            </w:r>
            <w:r>
              <w:rPr>
                <w:rFonts w:hint="eastAsia" w:ascii="Times New Roman" w:hAnsi="Times New Roman" w:eastAsia="宋体"/>
                <w:color w:val="000000"/>
              </w:rPr>
              <w:t>4</w:t>
            </w:r>
          </w:p>
        </w:tc>
        <w:tc>
          <w:tcPr>
            <w:tcW w:w="841" w:type="pct"/>
            <w:tcBorders>
              <w:top w:val="single" w:color="auto" w:sz="4" w:space="0"/>
              <w:left w:val="single" w:color="auto" w:sz="4" w:space="0"/>
              <w:bottom w:val="single" w:color="auto" w:sz="4" w:space="0"/>
              <w:right w:val="single" w:color="auto" w:sz="4" w:space="0"/>
            </w:tcBorders>
            <w:vAlign w:val="center"/>
          </w:tcPr>
          <w:p w14:paraId="369111E2">
            <w:pPr>
              <w:pStyle w:val="27"/>
              <w:autoSpaceDN w:val="0"/>
              <w:adjustRightInd w:val="0"/>
              <w:snapToGrid w:val="0"/>
              <w:jc w:val="center"/>
              <w:rPr>
                <w:rFonts w:hint="default" w:ascii="Times New Roman" w:hAnsi="Times New Roman" w:eastAsia="宋体"/>
                <w:color w:val="000000"/>
                <w:lang w:val="en-US" w:eastAsia="zh-CN"/>
              </w:rPr>
            </w:pPr>
            <w:r>
              <w:rPr>
                <w:rFonts w:hint="eastAsia" w:ascii="Times New Roman" w:hAnsi="Times New Roman" w:eastAsia="宋体"/>
                <w:color w:val="000000"/>
                <w:lang w:val="en-US" w:eastAsia="zh-CN"/>
              </w:rPr>
              <w:t>522</w:t>
            </w:r>
          </w:p>
        </w:tc>
        <w:tc>
          <w:tcPr>
            <w:tcW w:w="740" w:type="pct"/>
            <w:vMerge w:val="continue"/>
            <w:tcBorders>
              <w:left w:val="single" w:color="auto" w:sz="4" w:space="0"/>
              <w:bottom w:val="single" w:color="auto" w:sz="4" w:space="0"/>
              <w:right w:val="single" w:color="auto" w:sz="4" w:space="0"/>
            </w:tcBorders>
            <w:vAlign w:val="center"/>
          </w:tcPr>
          <w:p w14:paraId="7667D8F3">
            <w:pPr>
              <w:pStyle w:val="27"/>
              <w:autoSpaceDN w:val="0"/>
              <w:adjustRightInd w:val="0"/>
              <w:snapToGrid w:val="0"/>
              <w:jc w:val="center"/>
              <w:rPr>
                <w:rFonts w:ascii="Times New Roman" w:hAnsi="Times New Roman" w:eastAsia="宋体"/>
                <w:color w:val="000000"/>
              </w:rPr>
            </w:pPr>
          </w:p>
        </w:tc>
        <w:tc>
          <w:tcPr>
            <w:tcW w:w="1267" w:type="pct"/>
            <w:vMerge w:val="continue"/>
            <w:tcBorders>
              <w:left w:val="single" w:color="auto" w:sz="4" w:space="0"/>
              <w:bottom w:val="single" w:color="auto" w:sz="4" w:space="0"/>
              <w:right w:val="single" w:color="auto" w:sz="4" w:space="0"/>
            </w:tcBorders>
            <w:vAlign w:val="center"/>
          </w:tcPr>
          <w:p w14:paraId="08FAD7EB">
            <w:pPr>
              <w:pStyle w:val="27"/>
              <w:autoSpaceDN w:val="0"/>
              <w:adjustRightInd w:val="0"/>
              <w:snapToGrid w:val="0"/>
              <w:jc w:val="center"/>
              <w:rPr>
                <w:rFonts w:ascii="Times New Roman" w:hAnsi="Times New Roman" w:eastAsia="宋体"/>
                <w:color w:val="000000"/>
              </w:rPr>
            </w:pPr>
          </w:p>
        </w:tc>
      </w:tr>
      <w:tr w14:paraId="6048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4" w:type="pct"/>
            <w:vMerge w:val="continue"/>
            <w:tcBorders>
              <w:left w:val="single" w:color="auto" w:sz="4" w:space="0"/>
              <w:right w:val="single" w:color="auto" w:sz="4" w:space="0"/>
            </w:tcBorders>
            <w:vAlign w:val="center"/>
          </w:tcPr>
          <w:p w14:paraId="40079B9B">
            <w:pPr>
              <w:pStyle w:val="27"/>
              <w:autoSpaceDN w:val="0"/>
              <w:adjustRightInd w:val="0"/>
              <w:snapToGrid w:val="0"/>
              <w:rPr>
                <w:rFonts w:ascii="Times New Roman" w:hAnsi="Times New Roman" w:eastAsia="宋体"/>
                <w:color w:val="000000"/>
              </w:rPr>
            </w:pPr>
          </w:p>
        </w:tc>
        <w:tc>
          <w:tcPr>
            <w:tcW w:w="798" w:type="pct"/>
            <w:vMerge w:val="restart"/>
            <w:tcBorders>
              <w:top w:val="nil"/>
              <w:left w:val="single" w:color="auto" w:sz="4" w:space="0"/>
              <w:right w:val="single" w:color="auto" w:sz="4" w:space="0"/>
            </w:tcBorders>
            <w:vAlign w:val="center"/>
          </w:tcPr>
          <w:p w14:paraId="7EA8BC49">
            <w:pPr>
              <w:pStyle w:val="27"/>
              <w:autoSpaceDN w:val="0"/>
              <w:adjustRightInd w:val="0"/>
              <w:snapToGrid w:val="0"/>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山羊</w:t>
            </w:r>
          </w:p>
        </w:tc>
        <w:tc>
          <w:tcPr>
            <w:tcW w:w="718" w:type="pct"/>
            <w:tcBorders>
              <w:top w:val="single" w:color="auto" w:sz="4" w:space="0"/>
              <w:left w:val="single" w:color="auto" w:sz="4" w:space="0"/>
              <w:bottom w:val="single" w:color="auto" w:sz="4" w:space="0"/>
              <w:right w:val="single" w:color="auto" w:sz="4" w:space="0"/>
            </w:tcBorders>
            <w:vAlign w:val="center"/>
          </w:tcPr>
          <w:p w14:paraId="437AC9CE">
            <w:pPr>
              <w:pStyle w:val="27"/>
              <w:autoSpaceDN w:val="0"/>
              <w:adjustRightInd w:val="0"/>
              <w:snapToGrid w:val="0"/>
              <w:jc w:val="center"/>
              <w:rPr>
                <w:rFonts w:ascii="Times New Roman" w:hAnsi="Times New Roman" w:eastAsia="宋体"/>
                <w:color w:val="000000"/>
              </w:rPr>
            </w:pPr>
            <w:r>
              <w:rPr>
                <w:rFonts w:ascii="Times New Roman" w:hAnsi="Times New Roman" w:eastAsia="宋体"/>
                <w:color w:val="000000"/>
              </w:rPr>
              <w:t>Lab-1</w:t>
            </w:r>
          </w:p>
        </w:tc>
        <w:tc>
          <w:tcPr>
            <w:tcW w:w="841" w:type="pct"/>
            <w:tcBorders>
              <w:top w:val="single" w:color="auto" w:sz="4" w:space="0"/>
              <w:left w:val="single" w:color="auto" w:sz="4" w:space="0"/>
              <w:bottom w:val="single" w:color="auto" w:sz="4" w:space="0"/>
              <w:right w:val="single" w:color="auto" w:sz="4" w:space="0"/>
            </w:tcBorders>
            <w:vAlign w:val="center"/>
          </w:tcPr>
          <w:p w14:paraId="589CC64A">
            <w:pPr>
              <w:pStyle w:val="27"/>
              <w:autoSpaceDN w:val="0"/>
              <w:adjustRightInd w:val="0"/>
              <w:snapToGrid w:val="0"/>
              <w:jc w:val="center"/>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2.39×10</w:t>
            </w:r>
            <w:r>
              <w:rPr>
                <w:rFonts w:hint="eastAsia" w:ascii="Times New Roman" w:hAnsi="Times New Roman" w:eastAsia="宋体" w:cs="Times New Roman"/>
                <w:snapToGrid/>
                <w:color w:val="000000"/>
                <w:kern w:val="2"/>
                <w:sz w:val="21"/>
                <w:szCs w:val="24"/>
                <w:vertAlign w:val="superscript"/>
                <w:lang w:val="en-US" w:eastAsia="zh-CN" w:bidi="ar-SA"/>
              </w:rPr>
              <w:t>4</w:t>
            </w:r>
          </w:p>
        </w:tc>
        <w:tc>
          <w:tcPr>
            <w:tcW w:w="740" w:type="pct"/>
            <w:vMerge w:val="restart"/>
            <w:tcBorders>
              <w:top w:val="single" w:color="auto" w:sz="4" w:space="0"/>
              <w:left w:val="single" w:color="auto" w:sz="4" w:space="0"/>
              <w:right w:val="single" w:color="auto" w:sz="4" w:space="0"/>
            </w:tcBorders>
            <w:vAlign w:val="center"/>
          </w:tcPr>
          <w:p w14:paraId="116FF8A6">
            <w:pPr>
              <w:pStyle w:val="27"/>
              <w:autoSpaceDN w:val="0"/>
              <w:adjustRightInd w:val="0"/>
              <w:snapToGrid w:val="0"/>
              <w:jc w:val="center"/>
              <w:rPr>
                <w:rFonts w:ascii="Times New Roman" w:hAnsi="Times New Roman" w:eastAsia="宋体"/>
                <w:color w:val="000000"/>
              </w:rPr>
            </w:pPr>
          </w:p>
          <w:p w14:paraId="0FA2C423">
            <w:pPr>
              <w:pStyle w:val="27"/>
              <w:autoSpaceDN w:val="0"/>
              <w:adjustRightInd w:val="0"/>
              <w:snapToGrid w:val="0"/>
              <w:jc w:val="center"/>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2.58×10</w:t>
            </w:r>
            <w:r>
              <w:rPr>
                <w:rFonts w:hint="eastAsia" w:ascii="Times New Roman" w:hAnsi="Times New Roman" w:eastAsia="宋体" w:cs="Times New Roman"/>
                <w:snapToGrid/>
                <w:color w:val="000000"/>
                <w:kern w:val="2"/>
                <w:sz w:val="21"/>
                <w:szCs w:val="24"/>
                <w:vertAlign w:val="superscript"/>
                <w:lang w:val="en-US" w:eastAsia="zh-CN" w:bidi="ar-SA"/>
              </w:rPr>
              <w:t>4</w:t>
            </w:r>
          </w:p>
        </w:tc>
        <w:tc>
          <w:tcPr>
            <w:tcW w:w="1267" w:type="pct"/>
            <w:vMerge w:val="restart"/>
            <w:tcBorders>
              <w:top w:val="single" w:color="auto" w:sz="4" w:space="0"/>
              <w:left w:val="single" w:color="auto" w:sz="4" w:space="0"/>
              <w:right w:val="single" w:color="auto" w:sz="4" w:space="0"/>
            </w:tcBorders>
            <w:vAlign w:val="center"/>
          </w:tcPr>
          <w:p w14:paraId="724B1F4B">
            <w:pPr>
              <w:pStyle w:val="27"/>
              <w:autoSpaceDN w:val="0"/>
              <w:adjustRightInd w:val="0"/>
              <w:snapToGrid w:val="0"/>
              <w:jc w:val="center"/>
              <w:rPr>
                <w:rFonts w:ascii="Times New Roman" w:hAnsi="Times New Roman" w:eastAsia="宋体"/>
                <w:color w:val="000000"/>
              </w:rPr>
            </w:pPr>
          </w:p>
          <w:p w14:paraId="46FC835F">
            <w:pPr>
              <w:pStyle w:val="27"/>
              <w:autoSpaceDN w:val="0"/>
              <w:adjustRightInd w:val="0"/>
              <w:snapToGrid w:val="0"/>
              <w:jc w:val="center"/>
              <w:rPr>
                <w:rFonts w:hint="default" w:ascii="Times New Roman" w:hAnsi="Times New Roman" w:eastAsia="宋体"/>
                <w:color w:val="000000"/>
                <w:lang w:val="en-US" w:eastAsia="zh-CN"/>
              </w:rPr>
            </w:pPr>
            <w:r>
              <w:rPr>
                <w:rFonts w:hint="eastAsia" w:ascii="Times New Roman" w:hAnsi="Times New Roman" w:eastAsia="宋体"/>
                <w:color w:val="000000"/>
                <w:lang w:val="en-US" w:eastAsia="zh-CN"/>
              </w:rPr>
              <w:t>16.73</w:t>
            </w:r>
          </w:p>
        </w:tc>
      </w:tr>
      <w:tr w14:paraId="0079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4" w:type="pct"/>
            <w:vMerge w:val="continue"/>
            <w:tcBorders>
              <w:left w:val="single" w:color="auto" w:sz="4" w:space="0"/>
              <w:right w:val="single" w:color="auto" w:sz="4" w:space="0"/>
            </w:tcBorders>
            <w:vAlign w:val="center"/>
          </w:tcPr>
          <w:p w14:paraId="5E772FA4">
            <w:pPr>
              <w:pStyle w:val="27"/>
              <w:autoSpaceDN w:val="0"/>
              <w:adjustRightInd w:val="0"/>
              <w:snapToGrid w:val="0"/>
              <w:rPr>
                <w:rFonts w:ascii="Times New Roman" w:hAnsi="Times New Roman" w:eastAsia="宋体"/>
                <w:color w:val="000000"/>
              </w:rPr>
            </w:pPr>
          </w:p>
        </w:tc>
        <w:tc>
          <w:tcPr>
            <w:tcW w:w="798" w:type="pct"/>
            <w:vMerge w:val="continue"/>
            <w:tcBorders>
              <w:left w:val="single" w:color="auto" w:sz="4" w:space="0"/>
              <w:right w:val="single" w:color="auto" w:sz="4" w:space="0"/>
            </w:tcBorders>
            <w:vAlign w:val="center"/>
          </w:tcPr>
          <w:p w14:paraId="1D6BA18A">
            <w:pPr>
              <w:pStyle w:val="27"/>
              <w:autoSpaceDN w:val="0"/>
              <w:adjustRightInd w:val="0"/>
              <w:snapToGrid w:val="0"/>
              <w:rPr>
                <w:rFonts w:ascii="Times New Roman" w:hAnsi="Times New Roman" w:eastAsia="宋体"/>
                <w:color w:val="000000"/>
              </w:rPr>
            </w:pPr>
          </w:p>
        </w:tc>
        <w:tc>
          <w:tcPr>
            <w:tcW w:w="718" w:type="pct"/>
            <w:tcBorders>
              <w:top w:val="single" w:color="auto" w:sz="4" w:space="0"/>
              <w:left w:val="single" w:color="auto" w:sz="4" w:space="0"/>
              <w:bottom w:val="single" w:color="auto" w:sz="4" w:space="0"/>
              <w:right w:val="single" w:color="auto" w:sz="4" w:space="0"/>
            </w:tcBorders>
            <w:vAlign w:val="center"/>
          </w:tcPr>
          <w:p w14:paraId="4520E162">
            <w:pPr>
              <w:pStyle w:val="27"/>
              <w:autoSpaceDN w:val="0"/>
              <w:adjustRightInd w:val="0"/>
              <w:snapToGrid w:val="0"/>
              <w:jc w:val="center"/>
              <w:rPr>
                <w:rFonts w:ascii="Times New Roman" w:hAnsi="Times New Roman" w:eastAsia="宋体"/>
                <w:color w:val="000000"/>
              </w:rPr>
            </w:pPr>
            <w:r>
              <w:rPr>
                <w:rFonts w:ascii="Times New Roman" w:hAnsi="Times New Roman" w:eastAsia="宋体"/>
                <w:color w:val="000000"/>
              </w:rPr>
              <w:t>Lab-2</w:t>
            </w:r>
          </w:p>
        </w:tc>
        <w:tc>
          <w:tcPr>
            <w:tcW w:w="841" w:type="pct"/>
            <w:tcBorders>
              <w:top w:val="single" w:color="auto" w:sz="4" w:space="0"/>
              <w:left w:val="single" w:color="auto" w:sz="4" w:space="0"/>
              <w:bottom w:val="single" w:color="auto" w:sz="4" w:space="0"/>
              <w:right w:val="single" w:color="auto" w:sz="4" w:space="0"/>
            </w:tcBorders>
            <w:vAlign w:val="center"/>
          </w:tcPr>
          <w:p w14:paraId="19733390">
            <w:pPr>
              <w:pStyle w:val="27"/>
              <w:autoSpaceDN w:val="0"/>
              <w:adjustRightInd w:val="0"/>
              <w:snapToGrid w:val="0"/>
              <w:jc w:val="center"/>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3.16×10</w:t>
            </w:r>
            <w:r>
              <w:rPr>
                <w:rFonts w:hint="eastAsia" w:ascii="Times New Roman" w:hAnsi="Times New Roman" w:eastAsia="宋体" w:cs="Times New Roman"/>
                <w:snapToGrid/>
                <w:color w:val="000000"/>
                <w:kern w:val="2"/>
                <w:sz w:val="21"/>
                <w:szCs w:val="24"/>
                <w:vertAlign w:val="superscript"/>
                <w:lang w:val="en-US" w:eastAsia="zh-CN" w:bidi="ar-SA"/>
              </w:rPr>
              <w:t>4</w:t>
            </w:r>
          </w:p>
        </w:tc>
        <w:tc>
          <w:tcPr>
            <w:tcW w:w="740" w:type="pct"/>
            <w:vMerge w:val="continue"/>
            <w:tcBorders>
              <w:left w:val="single" w:color="auto" w:sz="4" w:space="0"/>
              <w:right w:val="single" w:color="auto" w:sz="4" w:space="0"/>
            </w:tcBorders>
          </w:tcPr>
          <w:p w14:paraId="738DCF4F">
            <w:pPr>
              <w:pStyle w:val="27"/>
              <w:autoSpaceDN w:val="0"/>
              <w:adjustRightInd w:val="0"/>
              <w:snapToGrid w:val="0"/>
              <w:rPr>
                <w:rFonts w:ascii="Times New Roman" w:hAnsi="Times New Roman" w:eastAsia="宋体"/>
                <w:color w:val="000000"/>
              </w:rPr>
            </w:pPr>
          </w:p>
        </w:tc>
        <w:tc>
          <w:tcPr>
            <w:tcW w:w="1267" w:type="pct"/>
            <w:vMerge w:val="continue"/>
            <w:tcBorders>
              <w:left w:val="single" w:color="auto" w:sz="4" w:space="0"/>
              <w:right w:val="single" w:color="auto" w:sz="4" w:space="0"/>
            </w:tcBorders>
          </w:tcPr>
          <w:p w14:paraId="22570C27">
            <w:pPr>
              <w:pStyle w:val="27"/>
              <w:autoSpaceDN w:val="0"/>
              <w:adjustRightInd w:val="0"/>
              <w:snapToGrid w:val="0"/>
              <w:rPr>
                <w:rFonts w:ascii="Times New Roman" w:hAnsi="Times New Roman" w:eastAsia="宋体"/>
                <w:color w:val="000000"/>
              </w:rPr>
            </w:pPr>
          </w:p>
        </w:tc>
      </w:tr>
      <w:tr w14:paraId="7D88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4" w:type="pct"/>
            <w:vMerge w:val="continue"/>
            <w:tcBorders>
              <w:left w:val="single" w:color="auto" w:sz="4" w:space="0"/>
              <w:right w:val="single" w:color="auto" w:sz="4" w:space="0"/>
            </w:tcBorders>
            <w:vAlign w:val="center"/>
          </w:tcPr>
          <w:p w14:paraId="611726D5">
            <w:pPr>
              <w:pStyle w:val="27"/>
              <w:autoSpaceDN w:val="0"/>
              <w:adjustRightInd w:val="0"/>
              <w:snapToGrid w:val="0"/>
              <w:rPr>
                <w:rFonts w:ascii="Times New Roman" w:hAnsi="Times New Roman" w:eastAsia="宋体"/>
                <w:color w:val="000000"/>
              </w:rPr>
            </w:pPr>
          </w:p>
        </w:tc>
        <w:tc>
          <w:tcPr>
            <w:tcW w:w="798" w:type="pct"/>
            <w:vMerge w:val="continue"/>
            <w:tcBorders>
              <w:left w:val="single" w:color="auto" w:sz="4" w:space="0"/>
              <w:right w:val="single" w:color="auto" w:sz="4" w:space="0"/>
            </w:tcBorders>
            <w:vAlign w:val="center"/>
          </w:tcPr>
          <w:p w14:paraId="5039B516">
            <w:pPr>
              <w:pStyle w:val="27"/>
              <w:autoSpaceDN w:val="0"/>
              <w:adjustRightInd w:val="0"/>
              <w:snapToGrid w:val="0"/>
              <w:rPr>
                <w:rFonts w:ascii="Times New Roman" w:hAnsi="Times New Roman" w:eastAsia="宋体"/>
                <w:color w:val="000000"/>
              </w:rPr>
            </w:pPr>
          </w:p>
        </w:tc>
        <w:tc>
          <w:tcPr>
            <w:tcW w:w="718" w:type="pct"/>
            <w:tcBorders>
              <w:top w:val="single" w:color="auto" w:sz="4" w:space="0"/>
              <w:left w:val="single" w:color="auto" w:sz="4" w:space="0"/>
              <w:bottom w:val="single" w:color="auto" w:sz="4" w:space="0"/>
              <w:right w:val="single" w:color="auto" w:sz="4" w:space="0"/>
            </w:tcBorders>
            <w:vAlign w:val="center"/>
          </w:tcPr>
          <w:p w14:paraId="50E4EE06">
            <w:pPr>
              <w:pStyle w:val="27"/>
              <w:autoSpaceDN w:val="0"/>
              <w:adjustRightInd w:val="0"/>
              <w:snapToGrid w:val="0"/>
              <w:jc w:val="center"/>
              <w:rPr>
                <w:rFonts w:ascii="Times New Roman" w:hAnsi="Times New Roman" w:eastAsia="宋体"/>
                <w:color w:val="000000"/>
              </w:rPr>
            </w:pPr>
            <w:r>
              <w:rPr>
                <w:rFonts w:ascii="Times New Roman" w:hAnsi="Times New Roman" w:eastAsia="宋体"/>
                <w:color w:val="000000"/>
              </w:rPr>
              <w:t>Lab-3</w:t>
            </w:r>
          </w:p>
        </w:tc>
        <w:tc>
          <w:tcPr>
            <w:tcW w:w="841" w:type="pct"/>
            <w:tcBorders>
              <w:top w:val="single" w:color="auto" w:sz="4" w:space="0"/>
              <w:left w:val="single" w:color="auto" w:sz="4" w:space="0"/>
              <w:bottom w:val="single" w:color="auto" w:sz="4" w:space="0"/>
              <w:right w:val="single" w:color="auto" w:sz="4" w:space="0"/>
            </w:tcBorders>
            <w:vAlign w:val="center"/>
          </w:tcPr>
          <w:p w14:paraId="798C3EA2">
            <w:pPr>
              <w:pStyle w:val="27"/>
              <w:autoSpaceDN w:val="0"/>
              <w:adjustRightInd w:val="0"/>
              <w:snapToGrid w:val="0"/>
              <w:jc w:val="center"/>
              <w:rPr>
                <w:rFonts w:ascii="Times New Roman" w:hAnsi="Times New Roman" w:eastAsia="宋体"/>
                <w:color w:val="000000"/>
              </w:rPr>
            </w:pPr>
            <w:r>
              <w:rPr>
                <w:rFonts w:hint="eastAsia" w:ascii="Times New Roman" w:hAnsi="Times New Roman" w:eastAsia="宋体" w:cs="Times New Roman"/>
                <w:snapToGrid/>
                <w:color w:val="000000"/>
                <w:kern w:val="2"/>
                <w:sz w:val="21"/>
                <w:szCs w:val="24"/>
                <w:lang w:val="en-US" w:eastAsia="zh-CN" w:bidi="ar-SA"/>
              </w:rPr>
              <w:t>2.15×10</w:t>
            </w:r>
            <w:r>
              <w:rPr>
                <w:rFonts w:hint="eastAsia" w:ascii="Times New Roman" w:hAnsi="Times New Roman" w:eastAsia="宋体" w:cs="Times New Roman"/>
                <w:snapToGrid/>
                <w:color w:val="000000"/>
                <w:kern w:val="2"/>
                <w:sz w:val="21"/>
                <w:szCs w:val="24"/>
                <w:vertAlign w:val="superscript"/>
                <w:lang w:val="en-US" w:eastAsia="zh-CN" w:bidi="ar-SA"/>
              </w:rPr>
              <w:t>4</w:t>
            </w:r>
          </w:p>
        </w:tc>
        <w:tc>
          <w:tcPr>
            <w:tcW w:w="740" w:type="pct"/>
            <w:vMerge w:val="continue"/>
            <w:tcBorders>
              <w:left w:val="single" w:color="auto" w:sz="4" w:space="0"/>
              <w:right w:val="single" w:color="auto" w:sz="4" w:space="0"/>
            </w:tcBorders>
          </w:tcPr>
          <w:p w14:paraId="144BC09E">
            <w:pPr>
              <w:pStyle w:val="27"/>
              <w:autoSpaceDN w:val="0"/>
              <w:adjustRightInd w:val="0"/>
              <w:snapToGrid w:val="0"/>
              <w:rPr>
                <w:rFonts w:ascii="Times New Roman" w:hAnsi="Times New Roman" w:eastAsia="宋体"/>
                <w:color w:val="000000"/>
              </w:rPr>
            </w:pPr>
          </w:p>
        </w:tc>
        <w:tc>
          <w:tcPr>
            <w:tcW w:w="1267" w:type="pct"/>
            <w:vMerge w:val="continue"/>
            <w:tcBorders>
              <w:left w:val="single" w:color="auto" w:sz="4" w:space="0"/>
              <w:right w:val="single" w:color="auto" w:sz="4" w:space="0"/>
            </w:tcBorders>
          </w:tcPr>
          <w:p w14:paraId="3929394D">
            <w:pPr>
              <w:pStyle w:val="27"/>
              <w:autoSpaceDN w:val="0"/>
              <w:adjustRightInd w:val="0"/>
              <w:snapToGrid w:val="0"/>
              <w:rPr>
                <w:rFonts w:ascii="Times New Roman" w:hAnsi="Times New Roman" w:eastAsia="宋体"/>
                <w:color w:val="000000"/>
              </w:rPr>
            </w:pPr>
          </w:p>
        </w:tc>
      </w:tr>
      <w:tr w14:paraId="7138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4" w:type="pct"/>
            <w:vMerge w:val="continue"/>
            <w:tcBorders>
              <w:left w:val="single" w:color="auto" w:sz="4" w:space="0"/>
              <w:bottom w:val="single" w:color="auto" w:sz="4" w:space="0"/>
              <w:right w:val="single" w:color="auto" w:sz="4" w:space="0"/>
            </w:tcBorders>
            <w:vAlign w:val="center"/>
          </w:tcPr>
          <w:p w14:paraId="692F951A">
            <w:pPr>
              <w:pStyle w:val="27"/>
              <w:autoSpaceDN w:val="0"/>
              <w:adjustRightInd w:val="0"/>
              <w:snapToGrid w:val="0"/>
              <w:rPr>
                <w:rFonts w:ascii="Times New Roman" w:hAnsi="Times New Roman" w:eastAsia="宋体"/>
                <w:color w:val="000000"/>
              </w:rPr>
            </w:pPr>
          </w:p>
        </w:tc>
        <w:tc>
          <w:tcPr>
            <w:tcW w:w="798" w:type="pct"/>
            <w:vMerge w:val="continue"/>
            <w:tcBorders>
              <w:left w:val="single" w:color="auto" w:sz="4" w:space="0"/>
              <w:bottom w:val="single" w:color="auto" w:sz="4" w:space="0"/>
              <w:right w:val="single" w:color="auto" w:sz="4" w:space="0"/>
            </w:tcBorders>
            <w:vAlign w:val="center"/>
          </w:tcPr>
          <w:p w14:paraId="61780226">
            <w:pPr>
              <w:pStyle w:val="27"/>
              <w:autoSpaceDN w:val="0"/>
              <w:adjustRightInd w:val="0"/>
              <w:snapToGrid w:val="0"/>
              <w:rPr>
                <w:rFonts w:ascii="Times New Roman" w:hAnsi="Times New Roman" w:eastAsia="宋体"/>
                <w:color w:val="000000"/>
              </w:rPr>
            </w:pPr>
          </w:p>
        </w:tc>
        <w:tc>
          <w:tcPr>
            <w:tcW w:w="718" w:type="pct"/>
            <w:tcBorders>
              <w:top w:val="single" w:color="auto" w:sz="4" w:space="0"/>
              <w:left w:val="single" w:color="auto" w:sz="4" w:space="0"/>
              <w:bottom w:val="single" w:color="auto" w:sz="4" w:space="0"/>
              <w:right w:val="single" w:color="auto" w:sz="4" w:space="0"/>
            </w:tcBorders>
            <w:vAlign w:val="center"/>
          </w:tcPr>
          <w:p w14:paraId="53F767BC">
            <w:pPr>
              <w:pStyle w:val="27"/>
              <w:autoSpaceDN w:val="0"/>
              <w:adjustRightInd w:val="0"/>
              <w:snapToGrid w:val="0"/>
              <w:jc w:val="center"/>
              <w:rPr>
                <w:rFonts w:ascii="Times New Roman" w:hAnsi="Times New Roman" w:eastAsia="宋体"/>
                <w:color w:val="000000"/>
              </w:rPr>
            </w:pPr>
            <w:r>
              <w:rPr>
                <w:rFonts w:ascii="Times New Roman" w:hAnsi="Times New Roman" w:eastAsia="宋体"/>
                <w:color w:val="000000"/>
              </w:rPr>
              <w:t>Lab-</w:t>
            </w:r>
            <w:r>
              <w:rPr>
                <w:rFonts w:hint="eastAsia" w:ascii="Times New Roman" w:hAnsi="Times New Roman" w:eastAsia="宋体"/>
                <w:color w:val="000000"/>
              </w:rPr>
              <w:t>4</w:t>
            </w:r>
          </w:p>
        </w:tc>
        <w:tc>
          <w:tcPr>
            <w:tcW w:w="841" w:type="pct"/>
            <w:tcBorders>
              <w:top w:val="single" w:color="auto" w:sz="4" w:space="0"/>
              <w:left w:val="single" w:color="auto" w:sz="4" w:space="0"/>
              <w:bottom w:val="single" w:color="auto" w:sz="4" w:space="0"/>
              <w:right w:val="single" w:color="auto" w:sz="4" w:space="0"/>
            </w:tcBorders>
            <w:vAlign w:val="center"/>
          </w:tcPr>
          <w:p w14:paraId="555381C5">
            <w:pPr>
              <w:pStyle w:val="27"/>
              <w:autoSpaceDN w:val="0"/>
              <w:adjustRightInd w:val="0"/>
              <w:snapToGrid w:val="0"/>
              <w:jc w:val="center"/>
              <w:rPr>
                <w:rFonts w:ascii="Times New Roman" w:hAnsi="Times New Roman" w:eastAsia="宋体"/>
                <w:color w:val="000000"/>
              </w:rPr>
            </w:pPr>
            <w:r>
              <w:rPr>
                <w:rFonts w:hint="eastAsia" w:ascii="Times New Roman" w:hAnsi="Times New Roman" w:eastAsia="宋体"/>
                <w:color w:val="000000"/>
                <w:lang w:val="en-US" w:eastAsia="zh-CN"/>
              </w:rPr>
              <w:t>2.63</w:t>
            </w:r>
            <w:r>
              <w:rPr>
                <w:rFonts w:hint="eastAsia" w:ascii="Times New Roman" w:hAnsi="Times New Roman" w:eastAsia="宋体"/>
                <w:color w:val="000000"/>
              </w:rPr>
              <w:t>×10</w:t>
            </w:r>
            <w:r>
              <w:rPr>
                <w:rFonts w:hint="eastAsia" w:ascii="Times New Roman" w:hAnsi="Times New Roman" w:eastAsia="宋体"/>
                <w:color w:val="000000"/>
                <w:vertAlign w:val="superscript"/>
              </w:rPr>
              <w:t>4</w:t>
            </w:r>
          </w:p>
        </w:tc>
        <w:tc>
          <w:tcPr>
            <w:tcW w:w="740" w:type="pct"/>
            <w:vMerge w:val="continue"/>
            <w:tcBorders>
              <w:left w:val="single" w:color="auto" w:sz="4" w:space="0"/>
              <w:bottom w:val="single" w:color="auto" w:sz="4" w:space="0"/>
              <w:right w:val="single" w:color="auto" w:sz="4" w:space="0"/>
            </w:tcBorders>
          </w:tcPr>
          <w:p w14:paraId="7FA640AC">
            <w:pPr>
              <w:pStyle w:val="27"/>
              <w:autoSpaceDN w:val="0"/>
              <w:adjustRightInd w:val="0"/>
              <w:snapToGrid w:val="0"/>
              <w:rPr>
                <w:rFonts w:ascii="Times New Roman" w:hAnsi="Times New Roman" w:eastAsia="宋体"/>
                <w:color w:val="000000"/>
              </w:rPr>
            </w:pPr>
          </w:p>
        </w:tc>
        <w:tc>
          <w:tcPr>
            <w:tcW w:w="1267" w:type="pct"/>
            <w:vMerge w:val="continue"/>
            <w:tcBorders>
              <w:left w:val="single" w:color="auto" w:sz="4" w:space="0"/>
              <w:bottom w:val="single" w:color="auto" w:sz="4" w:space="0"/>
              <w:right w:val="single" w:color="auto" w:sz="4" w:space="0"/>
            </w:tcBorders>
          </w:tcPr>
          <w:p w14:paraId="280C0C15">
            <w:pPr>
              <w:pStyle w:val="27"/>
              <w:autoSpaceDN w:val="0"/>
              <w:adjustRightInd w:val="0"/>
              <w:snapToGrid w:val="0"/>
              <w:rPr>
                <w:rFonts w:ascii="Times New Roman" w:hAnsi="Times New Roman" w:eastAsia="宋体"/>
                <w:color w:val="000000"/>
              </w:rPr>
            </w:pPr>
          </w:p>
        </w:tc>
      </w:tr>
    </w:tbl>
    <w:p w14:paraId="07A096D9">
      <w:pPr>
        <w:keepNext w:val="0"/>
        <w:keepLines w:val="0"/>
        <w:numPr>
          <w:ilvl w:val="0"/>
          <w:numId w:val="0"/>
        </w:numPr>
        <w:suppressLineNumbers w:val="0"/>
        <w:spacing w:before="0" w:beforeAutospacing="0" w:after="0" w:afterAutospacing="0" w:line="240" w:lineRule="auto"/>
        <w:ind w:right="0" w:rightChars="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（7）验证数据谱图</w:t>
      </w:r>
    </w:p>
    <w:p w14:paraId="36B03DF5">
      <w:pPr>
        <w:spacing w:line="240" w:lineRule="auto"/>
        <w:jc w:val="left"/>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w:t>
      </w:r>
      <w:r>
        <w:drawing>
          <wp:inline distT="0" distB="0" distL="114300" distR="114300">
            <wp:extent cx="5269865" cy="3437255"/>
            <wp:effectExtent l="0" t="0" r="635" b="444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9"/>
                    <a:stretch>
                      <a:fillRect/>
                    </a:stretch>
                  </pic:blipFill>
                  <pic:spPr>
                    <a:xfrm>
                      <a:off x="0" y="0"/>
                      <a:ext cx="5269865" cy="3437255"/>
                    </a:xfrm>
                    <a:prstGeom prst="rect">
                      <a:avLst/>
                    </a:prstGeom>
                    <a:noFill/>
                    <a:ln>
                      <a:noFill/>
                    </a:ln>
                  </pic:spPr>
                </pic:pic>
              </a:graphicData>
            </a:graphic>
          </wp:inline>
        </w:drawing>
      </w:r>
    </w:p>
    <w:p w14:paraId="3E6AF910">
      <w:pPr>
        <w:spacing w:line="360" w:lineRule="auto"/>
        <w:jc w:val="both"/>
        <w:rPr>
          <w:rFonts w:hint="eastAsia" w:ascii="宋体" w:hAnsi="宋体" w:cs="宋体"/>
          <w:sz w:val="24"/>
          <w:szCs w:val="24"/>
          <w:lang w:val="en-US" w:eastAsia="zh-CN"/>
        </w:rPr>
      </w:pPr>
      <w:r>
        <w:drawing>
          <wp:inline distT="0" distB="0" distL="114300" distR="114300">
            <wp:extent cx="5271135" cy="3272790"/>
            <wp:effectExtent l="0" t="0" r="12065" b="381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0"/>
                    <a:stretch>
                      <a:fillRect/>
                    </a:stretch>
                  </pic:blipFill>
                  <pic:spPr>
                    <a:xfrm>
                      <a:off x="0" y="0"/>
                      <a:ext cx="5271135" cy="3272790"/>
                    </a:xfrm>
                    <a:prstGeom prst="rect">
                      <a:avLst/>
                    </a:prstGeom>
                    <a:noFill/>
                    <a:ln>
                      <a:noFill/>
                    </a:ln>
                  </pic:spPr>
                </pic:pic>
              </a:graphicData>
            </a:graphic>
          </wp:inline>
        </w:drawing>
      </w:r>
    </w:p>
    <w:p w14:paraId="7587BC3F">
      <w:pPr>
        <w:spacing w:line="240" w:lineRule="auto"/>
        <w:jc w:val="both"/>
        <w:rPr>
          <w:rFonts w:hint="eastAsia" w:ascii="宋体" w:hAnsi="宋体" w:cs="宋体"/>
          <w:sz w:val="24"/>
          <w:szCs w:val="24"/>
          <w:lang w:val="en-US" w:eastAsia="zh-CN"/>
        </w:rPr>
      </w:pPr>
    </w:p>
    <w:p w14:paraId="27EEAAD3">
      <w:pPr>
        <w:spacing w:line="240" w:lineRule="auto"/>
        <w:jc w:val="center"/>
        <w:rPr>
          <w:rFonts w:hint="eastAsia" w:ascii="宋体" w:hAnsi="宋体" w:eastAsia="宋体" w:cs="宋体"/>
          <w:sz w:val="24"/>
          <w:szCs w:val="24"/>
          <w:lang w:eastAsia="zh-CN"/>
        </w:rPr>
      </w:pPr>
      <w:r>
        <w:drawing>
          <wp:inline distT="0" distB="0" distL="114300" distR="114300">
            <wp:extent cx="4803775" cy="4913630"/>
            <wp:effectExtent l="0" t="0" r="9525" b="127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1"/>
                    <a:stretch>
                      <a:fillRect/>
                    </a:stretch>
                  </pic:blipFill>
                  <pic:spPr>
                    <a:xfrm>
                      <a:off x="0" y="0"/>
                      <a:ext cx="4803775" cy="4913630"/>
                    </a:xfrm>
                    <a:prstGeom prst="rect">
                      <a:avLst/>
                    </a:prstGeom>
                    <a:noFill/>
                    <a:ln>
                      <a:noFill/>
                    </a:ln>
                  </pic:spPr>
                </pic:pic>
              </a:graphicData>
            </a:graphic>
          </wp:inline>
        </w:drawing>
      </w:r>
    </w:p>
    <w:p w14:paraId="500848DB">
      <w:pPr>
        <w:spacing w:line="240" w:lineRule="auto"/>
        <w:jc w:val="both"/>
        <w:rPr>
          <w:rFonts w:hint="eastAsia" w:ascii="仿宋" w:hAnsi="仿宋" w:eastAsia="仿宋" w:cs="仿宋"/>
          <w:sz w:val="28"/>
          <w:szCs w:val="28"/>
        </w:rPr>
      </w:pPr>
      <w:r>
        <w:drawing>
          <wp:inline distT="0" distB="0" distL="114300" distR="114300">
            <wp:extent cx="5267960" cy="3674110"/>
            <wp:effectExtent l="0" t="0" r="2540" b="889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22"/>
                    <a:stretch>
                      <a:fillRect/>
                    </a:stretch>
                  </pic:blipFill>
                  <pic:spPr>
                    <a:xfrm>
                      <a:off x="0" y="0"/>
                      <a:ext cx="5267960" cy="3674110"/>
                    </a:xfrm>
                    <a:prstGeom prst="rect">
                      <a:avLst/>
                    </a:prstGeom>
                    <a:noFill/>
                    <a:ln>
                      <a:noFill/>
                    </a:ln>
                  </pic:spPr>
                </pic:pic>
              </a:graphicData>
            </a:graphic>
          </wp:inline>
        </w:drawing>
      </w:r>
    </w:p>
    <w:p w14:paraId="40C470E7">
      <w:pPr>
        <w:numPr>
          <w:ilvl w:val="0"/>
          <w:numId w:val="0"/>
        </w:numPr>
        <w:spacing w:line="360" w:lineRule="auto"/>
      </w:pPr>
      <w:r>
        <w:rPr>
          <w:rFonts w:hint="eastAsia" w:ascii="仿宋" w:hAnsi="仿宋" w:eastAsia="仿宋" w:cs="仿宋"/>
          <w:b w:val="0"/>
          <w:bCs w:val="0"/>
          <w:color w:val="auto"/>
          <w:sz w:val="28"/>
          <w:szCs w:val="28"/>
          <w:highlight w:val="none"/>
          <w:lang w:val="en-US" w:eastAsia="zh-CN"/>
        </w:rPr>
        <w:t>②</w:t>
      </w:r>
      <w:r>
        <w:drawing>
          <wp:inline distT="0" distB="0" distL="114300" distR="114300">
            <wp:extent cx="5273675" cy="4071620"/>
            <wp:effectExtent l="0" t="0" r="9525" b="50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3"/>
                    <a:stretch>
                      <a:fillRect/>
                    </a:stretch>
                  </pic:blipFill>
                  <pic:spPr>
                    <a:xfrm>
                      <a:off x="0" y="0"/>
                      <a:ext cx="5273675" cy="4071620"/>
                    </a:xfrm>
                    <a:prstGeom prst="rect">
                      <a:avLst/>
                    </a:prstGeom>
                    <a:noFill/>
                    <a:ln>
                      <a:noFill/>
                    </a:ln>
                  </pic:spPr>
                </pic:pic>
              </a:graphicData>
            </a:graphic>
          </wp:inline>
        </w:drawing>
      </w:r>
    </w:p>
    <w:p w14:paraId="16E6893D">
      <w:pPr>
        <w:numPr>
          <w:ilvl w:val="0"/>
          <w:numId w:val="0"/>
        </w:numPr>
        <w:spacing w:line="360" w:lineRule="auto"/>
      </w:pPr>
    </w:p>
    <w:p w14:paraId="51130C75">
      <w:pPr>
        <w:numPr>
          <w:ilvl w:val="0"/>
          <w:numId w:val="0"/>
        </w:numPr>
        <w:spacing w:line="360" w:lineRule="auto"/>
      </w:pPr>
      <w:r>
        <w:drawing>
          <wp:inline distT="0" distB="0" distL="114300" distR="114300">
            <wp:extent cx="5274310" cy="3917950"/>
            <wp:effectExtent l="0" t="0" r="8890" b="635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4"/>
                    <a:stretch>
                      <a:fillRect/>
                    </a:stretch>
                  </pic:blipFill>
                  <pic:spPr>
                    <a:xfrm>
                      <a:off x="0" y="0"/>
                      <a:ext cx="5274310" cy="3917950"/>
                    </a:xfrm>
                    <a:prstGeom prst="rect">
                      <a:avLst/>
                    </a:prstGeom>
                    <a:noFill/>
                    <a:ln>
                      <a:noFill/>
                    </a:ln>
                  </pic:spPr>
                </pic:pic>
              </a:graphicData>
            </a:graphic>
          </wp:inline>
        </w:drawing>
      </w:r>
      <w:r>
        <w:drawing>
          <wp:inline distT="0" distB="0" distL="114300" distR="114300">
            <wp:extent cx="5268595" cy="2707640"/>
            <wp:effectExtent l="0" t="0" r="1905" b="1016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5"/>
                    <a:stretch>
                      <a:fillRect/>
                    </a:stretch>
                  </pic:blipFill>
                  <pic:spPr>
                    <a:xfrm>
                      <a:off x="0" y="0"/>
                      <a:ext cx="5268595" cy="2707640"/>
                    </a:xfrm>
                    <a:prstGeom prst="rect">
                      <a:avLst/>
                    </a:prstGeom>
                    <a:noFill/>
                    <a:ln>
                      <a:noFill/>
                    </a:ln>
                  </pic:spPr>
                </pic:pic>
              </a:graphicData>
            </a:graphic>
          </wp:inline>
        </w:drawing>
      </w:r>
      <w:r>
        <w:drawing>
          <wp:inline distT="0" distB="0" distL="114300" distR="114300">
            <wp:extent cx="5269865" cy="2516505"/>
            <wp:effectExtent l="0" t="0" r="635" b="1079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6"/>
                    <a:stretch>
                      <a:fillRect/>
                    </a:stretch>
                  </pic:blipFill>
                  <pic:spPr>
                    <a:xfrm>
                      <a:off x="0" y="0"/>
                      <a:ext cx="5269865" cy="2516505"/>
                    </a:xfrm>
                    <a:prstGeom prst="rect">
                      <a:avLst/>
                    </a:prstGeom>
                    <a:noFill/>
                    <a:ln>
                      <a:noFill/>
                    </a:ln>
                  </pic:spPr>
                </pic:pic>
              </a:graphicData>
            </a:graphic>
          </wp:inline>
        </w:drawing>
      </w:r>
      <w:r>
        <w:drawing>
          <wp:inline distT="0" distB="0" distL="114300" distR="114300">
            <wp:extent cx="5271135" cy="3352165"/>
            <wp:effectExtent l="0" t="0" r="12065" b="63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7"/>
                    <a:stretch>
                      <a:fillRect/>
                    </a:stretch>
                  </pic:blipFill>
                  <pic:spPr>
                    <a:xfrm>
                      <a:off x="0" y="0"/>
                      <a:ext cx="5271135" cy="3352165"/>
                    </a:xfrm>
                    <a:prstGeom prst="rect">
                      <a:avLst/>
                    </a:prstGeom>
                    <a:noFill/>
                    <a:ln>
                      <a:noFill/>
                    </a:ln>
                  </pic:spPr>
                </pic:pic>
              </a:graphicData>
            </a:graphic>
          </wp:inline>
        </w:drawing>
      </w:r>
    </w:p>
    <w:p w14:paraId="4BC34AAA">
      <w:pPr>
        <w:numPr>
          <w:ilvl w:val="0"/>
          <w:numId w:val="0"/>
        </w:numPr>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③</w:t>
      </w:r>
      <w:r>
        <w:drawing>
          <wp:inline distT="0" distB="0" distL="114300" distR="114300">
            <wp:extent cx="5270500" cy="3893820"/>
            <wp:effectExtent l="0" t="0" r="0" b="508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8"/>
                    <a:stretch>
                      <a:fillRect/>
                    </a:stretch>
                  </pic:blipFill>
                  <pic:spPr>
                    <a:xfrm>
                      <a:off x="0" y="0"/>
                      <a:ext cx="5270500" cy="3893820"/>
                    </a:xfrm>
                    <a:prstGeom prst="rect">
                      <a:avLst/>
                    </a:prstGeom>
                    <a:noFill/>
                    <a:ln>
                      <a:noFill/>
                    </a:ln>
                  </pic:spPr>
                </pic:pic>
              </a:graphicData>
            </a:graphic>
          </wp:inline>
        </w:drawing>
      </w:r>
    </w:p>
    <w:p w14:paraId="2A97D453">
      <w:pPr>
        <w:numPr>
          <w:ilvl w:val="0"/>
          <w:numId w:val="0"/>
        </w:numPr>
        <w:spacing w:line="360" w:lineRule="auto"/>
        <w:rPr>
          <w:rFonts w:hint="eastAsia" w:ascii="仿宋" w:hAnsi="仿宋" w:eastAsia="仿宋" w:cs="仿宋"/>
          <w:sz w:val="28"/>
          <w:szCs w:val="28"/>
          <w:lang w:eastAsia="zh-CN"/>
        </w:rPr>
      </w:pPr>
      <w:r>
        <w:drawing>
          <wp:inline distT="0" distB="0" distL="114300" distR="114300">
            <wp:extent cx="5267960" cy="4315460"/>
            <wp:effectExtent l="0" t="0" r="2540" b="254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9"/>
                    <a:stretch>
                      <a:fillRect/>
                    </a:stretch>
                  </pic:blipFill>
                  <pic:spPr>
                    <a:xfrm>
                      <a:off x="0" y="0"/>
                      <a:ext cx="5267960" cy="4315460"/>
                    </a:xfrm>
                    <a:prstGeom prst="rect">
                      <a:avLst/>
                    </a:prstGeom>
                    <a:noFill/>
                    <a:ln>
                      <a:noFill/>
                    </a:ln>
                  </pic:spPr>
                </pic:pic>
              </a:graphicData>
            </a:graphic>
          </wp:inline>
        </w:drawing>
      </w:r>
    </w:p>
    <w:p w14:paraId="748B2149">
      <w:pPr>
        <w:numPr>
          <w:ilvl w:val="0"/>
          <w:numId w:val="0"/>
        </w:numPr>
        <w:spacing w:line="360" w:lineRule="auto"/>
        <w:ind w:leftChars="0"/>
      </w:pPr>
    </w:p>
    <w:p w14:paraId="48B8EE87">
      <w:pPr>
        <w:numPr>
          <w:ilvl w:val="0"/>
          <w:numId w:val="0"/>
        </w:numPr>
        <w:spacing w:line="360" w:lineRule="auto"/>
        <w:ind w:leftChars="0"/>
        <w:rPr>
          <w:rFonts w:hint="eastAsia"/>
          <w:lang w:val="en-US" w:eastAsia="zh-CN"/>
        </w:rPr>
      </w:pPr>
      <w:r>
        <w:drawing>
          <wp:inline distT="0" distB="0" distL="114300" distR="114300">
            <wp:extent cx="5271770" cy="4135755"/>
            <wp:effectExtent l="0" t="0" r="11430" b="444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0"/>
                    <a:stretch>
                      <a:fillRect/>
                    </a:stretch>
                  </pic:blipFill>
                  <pic:spPr>
                    <a:xfrm>
                      <a:off x="0" y="0"/>
                      <a:ext cx="5271770" cy="4135755"/>
                    </a:xfrm>
                    <a:prstGeom prst="rect">
                      <a:avLst/>
                    </a:prstGeom>
                    <a:noFill/>
                    <a:ln>
                      <a:noFill/>
                    </a:ln>
                  </pic:spPr>
                </pic:pic>
              </a:graphicData>
            </a:graphic>
          </wp:inline>
        </w:drawing>
      </w:r>
    </w:p>
    <w:p w14:paraId="70CABC4D">
      <w:pPr>
        <w:spacing w:line="240" w:lineRule="auto"/>
        <w:jc w:val="center"/>
        <w:rPr>
          <w:rFonts w:hint="eastAsia" w:ascii="宋体" w:hAnsi="宋体" w:cs="宋体"/>
          <w:sz w:val="24"/>
          <w:szCs w:val="24"/>
          <w:lang w:val="en-US" w:eastAsia="zh-CN"/>
        </w:rPr>
      </w:pPr>
    </w:p>
    <w:p w14:paraId="0EC89560">
      <w:pPr>
        <w:spacing w:line="240" w:lineRule="auto"/>
        <w:jc w:val="center"/>
        <w:rPr>
          <w:rFonts w:hint="eastAsia" w:ascii="宋体" w:hAnsi="宋体" w:cs="宋体"/>
          <w:sz w:val="24"/>
          <w:szCs w:val="24"/>
          <w:lang w:val="en-US" w:eastAsia="zh-CN"/>
        </w:rPr>
      </w:pPr>
      <w:r>
        <w:drawing>
          <wp:inline distT="0" distB="0" distL="114300" distR="114300">
            <wp:extent cx="5269865" cy="4091305"/>
            <wp:effectExtent l="0" t="0" r="635" b="1079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1"/>
                    <a:stretch>
                      <a:fillRect/>
                    </a:stretch>
                  </pic:blipFill>
                  <pic:spPr>
                    <a:xfrm>
                      <a:off x="0" y="0"/>
                      <a:ext cx="5269865" cy="4091305"/>
                    </a:xfrm>
                    <a:prstGeom prst="rect">
                      <a:avLst/>
                    </a:prstGeom>
                    <a:noFill/>
                    <a:ln>
                      <a:noFill/>
                    </a:ln>
                  </pic:spPr>
                </pic:pic>
              </a:graphicData>
            </a:graphic>
          </wp:inline>
        </w:drawing>
      </w:r>
    </w:p>
    <w:p w14:paraId="4589D8C1">
      <w:pPr>
        <w:spacing w:line="240" w:lineRule="auto"/>
        <w:rPr>
          <w:rFonts w:hint="eastAsia" w:ascii="仿宋" w:hAnsi="仿宋" w:eastAsia="仿宋" w:cs="仿宋"/>
          <w:b/>
          <w:bCs/>
          <w:color w:val="FF0000"/>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2.4方法应用：</w:t>
      </w:r>
    </w:p>
    <w:p w14:paraId="74E8C429">
      <w:pPr>
        <w:spacing w:line="240" w:lineRule="auto"/>
        <w:ind w:firstLine="640" w:firstLineChars="200"/>
        <w:rPr>
          <w:rFonts w:hint="eastAsia" w:ascii="仿宋" w:hAnsi="仿宋" w:eastAsia="仿宋" w:cs="仿宋"/>
          <w:b w:val="0"/>
          <w:bCs w:val="0"/>
          <w:color w:val="000000" w:themeColor="text1"/>
          <w:sz w:val="32"/>
          <w:szCs w:val="32"/>
          <w:highlight w:val="none"/>
          <w:lang w:val="en-US" w:eastAsia="zh-CN"/>
        </w:rPr>
      </w:pPr>
      <w:r>
        <w:rPr>
          <w:rFonts w:hint="eastAsia" w:ascii="仿宋" w:hAnsi="仿宋" w:eastAsia="仿宋" w:cs="仿宋"/>
          <w:b w:val="0"/>
          <w:bCs w:val="0"/>
          <w:color w:val="000000" w:themeColor="text1"/>
          <w:sz w:val="32"/>
          <w:szCs w:val="32"/>
          <w:highlight w:val="none"/>
          <w:lang w:val="en-US" w:eastAsia="zh-CN"/>
        </w:rPr>
        <w:t>为验证本方法在实际样品检测中的适用性和可靠性，采用建立的数字PCR法对市场采购的特色羊乳粉、乳清粉和驼乳粉进行乳源成分分析，以验证所建立的黄牛、山羊源性成分数字PCR检测方法推广使用的可行性。DNA提取和数字PCR反应均按本方法规定步骤进行。每批实验均设置无模板对照（NTC）和已知浓度阳性对照，所有NTC均未检出目标基因，微滴生成数均大于12500/孔。样品包括25份羊乳粉、11份乳清粉、10份驼乳粉，使用建立的数字PCR方法对上述样品进行黄牛和山羊源性成分检测，结果见表21和表22。</w:t>
      </w:r>
    </w:p>
    <w:p w14:paraId="636EF651">
      <w:pPr>
        <w:widowControl w:val="0"/>
        <w:kinsoku/>
        <w:autoSpaceDE/>
        <w:autoSpaceDN/>
        <w:ind w:firstLine="192" w:firstLineChars="80"/>
        <w:jc w:val="center"/>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表21 市售特色乳粉样品黄牛源性成分数字PCR检测结果</w:t>
      </w:r>
    </w:p>
    <w:tbl>
      <w:tblPr>
        <w:tblStyle w:val="5"/>
        <w:tblW w:w="94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1452"/>
        <w:gridCol w:w="1121"/>
        <w:gridCol w:w="2300"/>
        <w:gridCol w:w="2529"/>
        <w:gridCol w:w="1309"/>
      </w:tblGrid>
      <w:tr w14:paraId="3E9BF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0" w:hRule="atLeast"/>
          <w:jc w:val="center"/>
        </w:trPr>
        <w:tc>
          <w:tcPr>
            <w:tcW w:w="704" w:type="dxa"/>
            <w:noWrap w:val="0"/>
            <w:vAlign w:val="center"/>
          </w:tcPr>
          <w:p w14:paraId="42E674FF">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编号</w:t>
            </w:r>
          </w:p>
        </w:tc>
        <w:tc>
          <w:tcPr>
            <w:tcW w:w="1452" w:type="dxa"/>
            <w:noWrap w:val="0"/>
            <w:vAlign w:val="center"/>
          </w:tcPr>
          <w:p w14:paraId="6C34D66E">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样品名称</w:t>
            </w:r>
          </w:p>
        </w:tc>
        <w:tc>
          <w:tcPr>
            <w:tcW w:w="1121" w:type="dxa"/>
            <w:noWrap w:val="0"/>
            <w:vAlign w:val="center"/>
          </w:tcPr>
          <w:p w14:paraId="197F2E1F">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乳源标识</w:t>
            </w:r>
          </w:p>
        </w:tc>
        <w:tc>
          <w:tcPr>
            <w:tcW w:w="2300" w:type="dxa"/>
            <w:noWrap w:val="0"/>
            <w:vAlign w:val="center"/>
          </w:tcPr>
          <w:p w14:paraId="7CAE6D1C">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000000"/>
                <w:kern w:val="0"/>
                <w:sz w:val="21"/>
                <w:szCs w:val="21"/>
              </w:rPr>
              <w:t>黄牛</w:t>
            </w:r>
            <w:r>
              <w:rPr>
                <w:rFonts w:hint="default" w:ascii="Times New Roman" w:hAnsi="Times New Roman" w:eastAsia="宋体" w:cs="Times New Roman"/>
                <w:color w:val="333333"/>
                <w:sz w:val="21"/>
                <w:szCs w:val="21"/>
                <w:shd w:val="clear" w:color="auto" w:fill="FFFFFF"/>
                <w:lang w:bidi="ar"/>
              </w:rPr>
              <w:t>拷贝数浓度</w:t>
            </w:r>
            <w:r>
              <w:rPr>
                <w:rFonts w:hint="default" w:ascii="Times New Roman" w:hAnsi="Times New Roman" w:eastAsia="宋体" w:cs="Times New Roman"/>
                <w:sz w:val="21"/>
                <w:szCs w:val="21"/>
              </w:rPr>
              <w:t>copies/μL</w:t>
            </w:r>
          </w:p>
        </w:tc>
        <w:tc>
          <w:tcPr>
            <w:tcW w:w="2529" w:type="dxa"/>
            <w:noWrap w:val="0"/>
            <w:vAlign w:val="center"/>
          </w:tcPr>
          <w:p w14:paraId="6363FE26">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检测结果</w:t>
            </w:r>
          </w:p>
        </w:tc>
        <w:tc>
          <w:tcPr>
            <w:tcW w:w="1309" w:type="dxa"/>
            <w:noWrap w:val="0"/>
            <w:vAlign w:val="center"/>
          </w:tcPr>
          <w:p w14:paraId="157AA736">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质量分数%</w:t>
            </w:r>
          </w:p>
        </w:tc>
      </w:tr>
      <w:tr w14:paraId="2540C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noWrap w:val="0"/>
            <w:vAlign w:val="center"/>
          </w:tcPr>
          <w:p w14:paraId="65D79655">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1</w:t>
            </w:r>
          </w:p>
        </w:tc>
        <w:tc>
          <w:tcPr>
            <w:tcW w:w="1452" w:type="dxa"/>
            <w:noWrap w:val="0"/>
            <w:vAlign w:val="center"/>
          </w:tcPr>
          <w:p w14:paraId="4BDE8F26">
            <w:pPr>
              <w:jc w:val="center"/>
              <w:rPr>
                <w:rFonts w:hint="default" w:ascii="Times New Roman" w:hAnsi="Times New Roman" w:eastAsia="宋体" w:cs="Times New Roman"/>
                <w:color w:val="000000"/>
                <w:sz w:val="21"/>
                <w:szCs w:val="21"/>
                <w:shd w:val="clear" w:color="auto" w:fill="FFFFFF"/>
                <w:lang w:val="en-US" w:eastAsia="zh-CN" w:bidi="ar"/>
              </w:rPr>
            </w:pPr>
            <w:r>
              <w:rPr>
                <w:rFonts w:hint="default" w:ascii="Times New Roman" w:hAnsi="Times New Roman" w:eastAsia="宋体" w:cs="Times New Roman"/>
                <w:color w:val="000000"/>
                <w:sz w:val="21"/>
                <w:szCs w:val="21"/>
                <w:shd w:val="clear" w:color="auto" w:fill="FFFFFF"/>
                <w:lang w:val="en-US" w:eastAsia="zh-CN" w:bidi="ar"/>
              </w:rPr>
              <w:t>羊奶粉1</w:t>
            </w:r>
          </w:p>
        </w:tc>
        <w:tc>
          <w:tcPr>
            <w:tcW w:w="1121" w:type="dxa"/>
            <w:noWrap w:val="0"/>
            <w:vAlign w:val="center"/>
          </w:tcPr>
          <w:p w14:paraId="56DBD943">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bidi="ar"/>
              </w:rPr>
              <w:t>羊源</w:t>
            </w:r>
          </w:p>
        </w:tc>
        <w:tc>
          <w:tcPr>
            <w:tcW w:w="2300" w:type="dxa"/>
            <w:noWrap w:val="0"/>
            <w:vAlign w:val="center"/>
          </w:tcPr>
          <w:p w14:paraId="0F28C9F9">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37.47</w:t>
            </w:r>
          </w:p>
        </w:tc>
        <w:tc>
          <w:tcPr>
            <w:tcW w:w="2529" w:type="dxa"/>
            <w:noWrap w:val="0"/>
            <w:vAlign w:val="center"/>
          </w:tcPr>
          <w:p w14:paraId="6A92D101">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000000"/>
                <w:kern w:val="0"/>
                <w:sz w:val="21"/>
                <w:szCs w:val="21"/>
              </w:rPr>
              <w:t>检出黄牛源性成分，浓度为</w:t>
            </w:r>
            <w:r>
              <w:rPr>
                <w:rFonts w:hint="default" w:ascii="Times New Roman" w:hAnsi="Times New Roman" w:eastAsia="宋体" w:cs="Times New Roman"/>
                <w:color w:val="000000"/>
                <w:kern w:val="0"/>
                <w:sz w:val="21"/>
                <w:szCs w:val="21"/>
                <w:lang w:val="en-US" w:eastAsia="zh-CN"/>
              </w:rPr>
              <w:t>37.47</w:t>
            </w:r>
            <w:r>
              <w:rPr>
                <w:rFonts w:hint="default" w:ascii="Times New Roman" w:hAnsi="Times New Roman" w:eastAsia="宋体" w:cs="Times New Roman"/>
                <w:color w:val="000000"/>
                <w:kern w:val="0"/>
                <w:sz w:val="21"/>
                <w:szCs w:val="21"/>
              </w:rPr>
              <w:t xml:space="preserve"> copies/μL</w:t>
            </w:r>
          </w:p>
        </w:tc>
        <w:tc>
          <w:tcPr>
            <w:tcW w:w="1309" w:type="dxa"/>
            <w:noWrap w:val="0"/>
            <w:vAlign w:val="center"/>
          </w:tcPr>
          <w:p w14:paraId="3FCD162C">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0.24</w:t>
            </w:r>
          </w:p>
        </w:tc>
      </w:tr>
      <w:tr w14:paraId="2F6A3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2" w:hRule="atLeast"/>
          <w:jc w:val="center"/>
        </w:trPr>
        <w:tc>
          <w:tcPr>
            <w:tcW w:w="704" w:type="dxa"/>
            <w:noWrap w:val="0"/>
            <w:vAlign w:val="center"/>
          </w:tcPr>
          <w:p w14:paraId="61E1B8FF">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2</w:t>
            </w:r>
          </w:p>
        </w:tc>
        <w:tc>
          <w:tcPr>
            <w:tcW w:w="1452" w:type="dxa"/>
            <w:noWrap w:val="0"/>
            <w:vAlign w:val="center"/>
          </w:tcPr>
          <w:p w14:paraId="7581A72F">
            <w:pPr>
              <w:jc w:val="center"/>
              <w:rPr>
                <w:rFonts w:hint="default" w:ascii="Times New Roman" w:hAnsi="Times New Roman" w:eastAsia="宋体" w:cs="Times New Roman"/>
                <w:color w:val="000000"/>
                <w:sz w:val="21"/>
                <w:szCs w:val="21"/>
                <w:shd w:val="clear" w:color="auto" w:fill="FFFFFF"/>
                <w:lang w:val="en-US" w:eastAsia="zh-CN" w:bidi="ar"/>
              </w:rPr>
            </w:pPr>
            <w:r>
              <w:rPr>
                <w:rFonts w:hint="default" w:ascii="Times New Roman" w:hAnsi="Times New Roman" w:eastAsia="宋体" w:cs="Times New Roman"/>
                <w:color w:val="000000"/>
                <w:sz w:val="21"/>
                <w:szCs w:val="21"/>
                <w:shd w:val="clear" w:color="auto" w:fill="FFFFFF"/>
                <w:lang w:val="en-US" w:eastAsia="zh-CN" w:bidi="ar"/>
              </w:rPr>
              <w:t>羊奶粉2</w:t>
            </w:r>
          </w:p>
        </w:tc>
        <w:tc>
          <w:tcPr>
            <w:tcW w:w="1121" w:type="dxa"/>
            <w:noWrap w:val="0"/>
            <w:vAlign w:val="center"/>
          </w:tcPr>
          <w:p w14:paraId="37A92AD5">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bidi="ar"/>
              </w:rPr>
              <w:t>羊源</w:t>
            </w:r>
          </w:p>
        </w:tc>
        <w:tc>
          <w:tcPr>
            <w:tcW w:w="2300" w:type="dxa"/>
            <w:noWrap w:val="0"/>
            <w:vAlign w:val="center"/>
          </w:tcPr>
          <w:p w14:paraId="090D5BF9">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101.2</w:t>
            </w:r>
          </w:p>
        </w:tc>
        <w:tc>
          <w:tcPr>
            <w:tcW w:w="2529" w:type="dxa"/>
            <w:noWrap w:val="0"/>
            <w:vAlign w:val="center"/>
          </w:tcPr>
          <w:p w14:paraId="5E9B524E">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000000"/>
                <w:kern w:val="0"/>
                <w:sz w:val="21"/>
                <w:szCs w:val="21"/>
              </w:rPr>
              <w:t>检出黄牛源性成分，浓度为</w:t>
            </w:r>
            <w:r>
              <w:rPr>
                <w:rFonts w:hint="default" w:ascii="Times New Roman" w:hAnsi="Times New Roman" w:eastAsia="宋体" w:cs="Times New Roman"/>
                <w:color w:val="000000"/>
                <w:kern w:val="0"/>
                <w:sz w:val="21"/>
                <w:szCs w:val="21"/>
                <w:lang w:val="en-US" w:eastAsia="zh-CN"/>
              </w:rPr>
              <w:t xml:space="preserve">101.2 </w:t>
            </w:r>
            <w:r>
              <w:rPr>
                <w:rFonts w:hint="default" w:ascii="Times New Roman" w:hAnsi="Times New Roman" w:eastAsia="宋体" w:cs="Times New Roman"/>
                <w:color w:val="000000"/>
                <w:kern w:val="0"/>
                <w:sz w:val="21"/>
                <w:szCs w:val="21"/>
              </w:rPr>
              <w:t>copies/μL</w:t>
            </w:r>
          </w:p>
        </w:tc>
        <w:tc>
          <w:tcPr>
            <w:tcW w:w="1309" w:type="dxa"/>
            <w:noWrap w:val="0"/>
            <w:vAlign w:val="center"/>
          </w:tcPr>
          <w:p w14:paraId="412866A9">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0.63</w:t>
            </w:r>
          </w:p>
        </w:tc>
      </w:tr>
      <w:tr w14:paraId="7BE72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noWrap w:val="0"/>
            <w:vAlign w:val="center"/>
          </w:tcPr>
          <w:p w14:paraId="64943FA5">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3</w:t>
            </w:r>
          </w:p>
        </w:tc>
        <w:tc>
          <w:tcPr>
            <w:tcW w:w="1452" w:type="dxa"/>
            <w:noWrap w:val="0"/>
            <w:vAlign w:val="center"/>
          </w:tcPr>
          <w:p w14:paraId="645999D7">
            <w:pPr>
              <w:jc w:val="center"/>
              <w:rPr>
                <w:rFonts w:hint="default" w:ascii="Times New Roman" w:hAnsi="Times New Roman" w:eastAsia="宋体" w:cs="Times New Roman"/>
                <w:color w:val="000000"/>
                <w:sz w:val="21"/>
                <w:szCs w:val="21"/>
                <w:shd w:val="clear" w:color="auto" w:fill="FFFFFF"/>
                <w:lang w:val="en-US" w:eastAsia="zh-CN" w:bidi="ar"/>
              </w:rPr>
            </w:pPr>
            <w:r>
              <w:rPr>
                <w:rFonts w:hint="default" w:ascii="Times New Roman" w:hAnsi="Times New Roman" w:eastAsia="宋体" w:cs="Times New Roman"/>
                <w:color w:val="000000"/>
                <w:sz w:val="21"/>
                <w:szCs w:val="21"/>
                <w:shd w:val="clear" w:color="auto" w:fill="FFFFFF"/>
                <w:lang w:val="en-US" w:eastAsia="zh-CN" w:bidi="ar"/>
              </w:rPr>
              <w:t>羊奶粉3</w:t>
            </w:r>
          </w:p>
        </w:tc>
        <w:tc>
          <w:tcPr>
            <w:tcW w:w="1121" w:type="dxa"/>
            <w:noWrap w:val="0"/>
            <w:vAlign w:val="center"/>
          </w:tcPr>
          <w:p w14:paraId="033EC0CD">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bidi="ar"/>
              </w:rPr>
              <w:t>羊源</w:t>
            </w:r>
          </w:p>
        </w:tc>
        <w:tc>
          <w:tcPr>
            <w:tcW w:w="2300" w:type="dxa"/>
            <w:noWrap w:val="0"/>
            <w:vAlign w:val="center"/>
          </w:tcPr>
          <w:p w14:paraId="30A3CA13">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148.5</w:t>
            </w:r>
          </w:p>
        </w:tc>
        <w:tc>
          <w:tcPr>
            <w:tcW w:w="2529" w:type="dxa"/>
            <w:noWrap w:val="0"/>
            <w:vAlign w:val="center"/>
          </w:tcPr>
          <w:p w14:paraId="15482CE6">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000000"/>
                <w:kern w:val="0"/>
                <w:sz w:val="21"/>
                <w:szCs w:val="21"/>
              </w:rPr>
              <w:t>检出黄牛源性成分，浓度为</w:t>
            </w:r>
            <w:r>
              <w:rPr>
                <w:rFonts w:hint="default" w:ascii="Times New Roman" w:hAnsi="Times New Roman" w:eastAsia="宋体" w:cs="Times New Roman"/>
                <w:color w:val="000000"/>
                <w:kern w:val="0"/>
                <w:sz w:val="21"/>
                <w:szCs w:val="21"/>
                <w:lang w:val="en-US" w:eastAsia="zh-CN"/>
              </w:rPr>
              <w:t>148.5</w:t>
            </w:r>
            <w:r>
              <w:rPr>
                <w:rFonts w:hint="default" w:ascii="Times New Roman" w:hAnsi="Times New Roman" w:eastAsia="宋体" w:cs="Times New Roman"/>
                <w:color w:val="000000"/>
                <w:kern w:val="0"/>
                <w:sz w:val="21"/>
                <w:szCs w:val="21"/>
              </w:rPr>
              <w:t xml:space="preserve"> copies/μL</w:t>
            </w:r>
          </w:p>
        </w:tc>
        <w:tc>
          <w:tcPr>
            <w:tcW w:w="1309" w:type="dxa"/>
            <w:noWrap w:val="0"/>
            <w:vAlign w:val="center"/>
          </w:tcPr>
          <w:p w14:paraId="3F0C547B">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0.92</w:t>
            </w:r>
          </w:p>
        </w:tc>
      </w:tr>
      <w:tr w14:paraId="789AD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noWrap w:val="0"/>
            <w:vAlign w:val="center"/>
          </w:tcPr>
          <w:p w14:paraId="03A1C8D6">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4</w:t>
            </w:r>
          </w:p>
        </w:tc>
        <w:tc>
          <w:tcPr>
            <w:tcW w:w="1452" w:type="dxa"/>
            <w:noWrap w:val="0"/>
            <w:vAlign w:val="center"/>
          </w:tcPr>
          <w:p w14:paraId="1B7D91EF">
            <w:pPr>
              <w:jc w:val="center"/>
              <w:rPr>
                <w:rFonts w:hint="default" w:ascii="Times New Roman" w:hAnsi="Times New Roman" w:eastAsia="宋体" w:cs="Times New Roman"/>
                <w:color w:val="000000"/>
                <w:sz w:val="21"/>
                <w:szCs w:val="21"/>
                <w:shd w:val="clear" w:color="auto" w:fill="FFFFFF"/>
                <w:lang w:val="en-US" w:eastAsia="zh-CN" w:bidi="ar"/>
              </w:rPr>
            </w:pPr>
            <w:r>
              <w:rPr>
                <w:rFonts w:hint="default" w:ascii="Times New Roman" w:hAnsi="Times New Roman" w:eastAsia="宋体" w:cs="Times New Roman"/>
                <w:color w:val="000000"/>
                <w:sz w:val="21"/>
                <w:szCs w:val="21"/>
                <w:shd w:val="clear" w:color="auto" w:fill="FFFFFF"/>
                <w:lang w:val="en-US" w:eastAsia="zh-CN" w:bidi="ar"/>
              </w:rPr>
              <w:t>羊奶粉4</w:t>
            </w:r>
          </w:p>
        </w:tc>
        <w:tc>
          <w:tcPr>
            <w:tcW w:w="1121" w:type="dxa"/>
            <w:noWrap w:val="0"/>
            <w:vAlign w:val="center"/>
          </w:tcPr>
          <w:p w14:paraId="3B685609">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noWrap w:val="0"/>
            <w:vAlign w:val="center"/>
          </w:tcPr>
          <w:p w14:paraId="0739BC69">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208.2</w:t>
            </w:r>
          </w:p>
        </w:tc>
        <w:tc>
          <w:tcPr>
            <w:tcW w:w="2529" w:type="dxa"/>
            <w:noWrap w:val="0"/>
            <w:vAlign w:val="center"/>
          </w:tcPr>
          <w:p w14:paraId="2B25ADFD">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000000"/>
                <w:kern w:val="0"/>
                <w:sz w:val="21"/>
                <w:szCs w:val="21"/>
              </w:rPr>
              <w:t>检出黄牛源性成分，浓度为</w:t>
            </w:r>
            <w:r>
              <w:rPr>
                <w:rFonts w:hint="default" w:ascii="Times New Roman" w:hAnsi="Times New Roman" w:eastAsia="宋体" w:cs="Times New Roman"/>
                <w:color w:val="000000"/>
                <w:kern w:val="0"/>
                <w:sz w:val="21"/>
                <w:szCs w:val="21"/>
                <w:lang w:val="en-US" w:eastAsia="zh-CN"/>
              </w:rPr>
              <w:t>208.2</w:t>
            </w:r>
            <w:r>
              <w:rPr>
                <w:rFonts w:hint="default" w:ascii="Times New Roman" w:hAnsi="Times New Roman" w:eastAsia="宋体" w:cs="Times New Roman"/>
                <w:color w:val="000000"/>
                <w:kern w:val="0"/>
                <w:sz w:val="21"/>
                <w:szCs w:val="21"/>
              </w:rPr>
              <w:t xml:space="preserve"> copies/μL</w:t>
            </w:r>
          </w:p>
        </w:tc>
        <w:tc>
          <w:tcPr>
            <w:tcW w:w="1309" w:type="dxa"/>
            <w:noWrap w:val="0"/>
            <w:vAlign w:val="center"/>
          </w:tcPr>
          <w:p w14:paraId="4776F5D3">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1.28</w:t>
            </w:r>
          </w:p>
        </w:tc>
      </w:tr>
      <w:tr w14:paraId="3C95D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noWrap w:val="0"/>
            <w:vAlign w:val="center"/>
          </w:tcPr>
          <w:p w14:paraId="140743EF">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5</w:t>
            </w:r>
          </w:p>
        </w:tc>
        <w:tc>
          <w:tcPr>
            <w:tcW w:w="1452" w:type="dxa"/>
            <w:noWrap w:val="0"/>
            <w:vAlign w:val="center"/>
          </w:tcPr>
          <w:p w14:paraId="78575468">
            <w:pPr>
              <w:jc w:val="center"/>
              <w:rPr>
                <w:rFonts w:hint="default" w:ascii="Times New Roman" w:hAnsi="Times New Roman" w:eastAsia="宋体" w:cs="Times New Roman"/>
                <w:color w:val="000000"/>
                <w:sz w:val="21"/>
                <w:szCs w:val="21"/>
                <w:shd w:val="clear" w:color="auto" w:fill="FFFFFF"/>
                <w:lang w:val="en-US" w:eastAsia="zh-CN" w:bidi="ar"/>
              </w:rPr>
            </w:pPr>
            <w:r>
              <w:rPr>
                <w:rFonts w:hint="default" w:ascii="Times New Roman" w:hAnsi="Times New Roman" w:eastAsia="宋体" w:cs="Times New Roman"/>
                <w:color w:val="000000"/>
                <w:sz w:val="21"/>
                <w:szCs w:val="21"/>
                <w:shd w:val="clear" w:color="auto" w:fill="FFFFFF"/>
                <w:lang w:val="en-US" w:eastAsia="zh-CN" w:bidi="ar"/>
              </w:rPr>
              <w:t>羊奶粉5</w:t>
            </w:r>
          </w:p>
        </w:tc>
        <w:tc>
          <w:tcPr>
            <w:tcW w:w="1121" w:type="dxa"/>
            <w:noWrap w:val="0"/>
            <w:vAlign w:val="center"/>
          </w:tcPr>
          <w:p w14:paraId="73951FA9">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noWrap w:val="0"/>
            <w:vAlign w:val="center"/>
          </w:tcPr>
          <w:p w14:paraId="25A870DB">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607.7</w:t>
            </w:r>
          </w:p>
        </w:tc>
        <w:tc>
          <w:tcPr>
            <w:tcW w:w="2529" w:type="dxa"/>
            <w:noWrap w:val="0"/>
            <w:vAlign w:val="center"/>
          </w:tcPr>
          <w:p w14:paraId="35D4477B">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000000"/>
                <w:kern w:val="0"/>
                <w:sz w:val="21"/>
                <w:szCs w:val="21"/>
              </w:rPr>
              <w:t>检出黄牛源性成分，浓度为</w:t>
            </w:r>
            <w:r>
              <w:rPr>
                <w:rFonts w:hint="default" w:ascii="Times New Roman" w:hAnsi="Times New Roman" w:eastAsia="宋体" w:cs="Times New Roman"/>
                <w:color w:val="000000"/>
                <w:kern w:val="0"/>
                <w:sz w:val="21"/>
                <w:szCs w:val="21"/>
                <w:lang w:val="en-US" w:eastAsia="zh-CN"/>
              </w:rPr>
              <w:t>607.7</w:t>
            </w:r>
            <w:r>
              <w:rPr>
                <w:rFonts w:hint="default" w:ascii="Times New Roman" w:hAnsi="Times New Roman" w:eastAsia="宋体" w:cs="Times New Roman"/>
                <w:color w:val="000000"/>
                <w:kern w:val="0"/>
                <w:sz w:val="21"/>
                <w:szCs w:val="21"/>
              </w:rPr>
              <w:t xml:space="preserve"> copies/μL</w:t>
            </w:r>
          </w:p>
        </w:tc>
        <w:tc>
          <w:tcPr>
            <w:tcW w:w="1309" w:type="dxa"/>
            <w:noWrap w:val="0"/>
            <w:vAlign w:val="center"/>
          </w:tcPr>
          <w:p w14:paraId="17349443">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3.72</w:t>
            </w:r>
          </w:p>
        </w:tc>
      </w:tr>
      <w:tr w14:paraId="107AE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noWrap w:val="0"/>
            <w:vAlign w:val="center"/>
          </w:tcPr>
          <w:p w14:paraId="593823CD">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6</w:t>
            </w:r>
          </w:p>
        </w:tc>
        <w:tc>
          <w:tcPr>
            <w:tcW w:w="1452" w:type="dxa"/>
            <w:noWrap w:val="0"/>
            <w:vAlign w:val="center"/>
          </w:tcPr>
          <w:p w14:paraId="2731B00F">
            <w:pPr>
              <w:jc w:val="center"/>
              <w:rPr>
                <w:rFonts w:hint="default" w:ascii="Times New Roman" w:hAnsi="Times New Roman" w:eastAsia="宋体" w:cs="Times New Roman"/>
                <w:color w:val="000000"/>
                <w:sz w:val="21"/>
                <w:szCs w:val="21"/>
                <w:shd w:val="clear" w:color="auto" w:fill="FFFFFF"/>
                <w:lang w:val="en-US" w:eastAsia="zh-CN" w:bidi="ar"/>
              </w:rPr>
            </w:pPr>
            <w:r>
              <w:rPr>
                <w:rFonts w:hint="default" w:ascii="Times New Roman" w:hAnsi="Times New Roman" w:eastAsia="宋体" w:cs="Times New Roman"/>
                <w:color w:val="000000"/>
                <w:sz w:val="21"/>
                <w:szCs w:val="21"/>
                <w:shd w:val="clear" w:color="auto" w:fill="FFFFFF"/>
                <w:lang w:val="en-US" w:eastAsia="zh-CN" w:bidi="ar"/>
              </w:rPr>
              <w:t>羊奶粉6</w:t>
            </w:r>
          </w:p>
        </w:tc>
        <w:tc>
          <w:tcPr>
            <w:tcW w:w="1121" w:type="dxa"/>
            <w:noWrap w:val="0"/>
            <w:vAlign w:val="center"/>
          </w:tcPr>
          <w:p w14:paraId="7E1AD2CA">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noWrap w:val="0"/>
            <w:vAlign w:val="center"/>
          </w:tcPr>
          <w:p w14:paraId="5785C4D7">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301.8</w:t>
            </w:r>
          </w:p>
        </w:tc>
        <w:tc>
          <w:tcPr>
            <w:tcW w:w="2529" w:type="dxa"/>
            <w:noWrap w:val="0"/>
            <w:vAlign w:val="center"/>
          </w:tcPr>
          <w:p w14:paraId="05E0F0C6">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000000"/>
                <w:kern w:val="0"/>
                <w:sz w:val="21"/>
                <w:szCs w:val="21"/>
              </w:rPr>
              <w:t>检出黄牛源性成分，浓度为</w:t>
            </w:r>
            <w:r>
              <w:rPr>
                <w:rFonts w:hint="default" w:ascii="Times New Roman" w:hAnsi="Times New Roman" w:eastAsia="宋体" w:cs="Times New Roman"/>
                <w:color w:val="000000"/>
                <w:kern w:val="0"/>
                <w:sz w:val="21"/>
                <w:szCs w:val="21"/>
                <w:lang w:val="en-US" w:eastAsia="zh-CN"/>
              </w:rPr>
              <w:t xml:space="preserve">301.8 </w:t>
            </w:r>
            <w:r>
              <w:rPr>
                <w:rFonts w:hint="default" w:ascii="Times New Roman" w:hAnsi="Times New Roman" w:eastAsia="宋体" w:cs="Times New Roman"/>
                <w:color w:val="000000"/>
                <w:kern w:val="0"/>
                <w:sz w:val="21"/>
                <w:szCs w:val="21"/>
              </w:rPr>
              <w:t>copies/μL</w:t>
            </w:r>
          </w:p>
        </w:tc>
        <w:tc>
          <w:tcPr>
            <w:tcW w:w="1309" w:type="dxa"/>
            <w:noWrap w:val="0"/>
            <w:vAlign w:val="center"/>
          </w:tcPr>
          <w:p w14:paraId="62AAE501">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1.86</w:t>
            </w:r>
          </w:p>
        </w:tc>
      </w:tr>
      <w:tr w14:paraId="2B481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noWrap w:val="0"/>
            <w:vAlign w:val="center"/>
          </w:tcPr>
          <w:p w14:paraId="4B5404DE">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7</w:t>
            </w:r>
          </w:p>
        </w:tc>
        <w:tc>
          <w:tcPr>
            <w:tcW w:w="1452" w:type="dxa"/>
            <w:noWrap w:val="0"/>
            <w:vAlign w:val="center"/>
          </w:tcPr>
          <w:p w14:paraId="1E5CBC05">
            <w:pPr>
              <w:jc w:val="center"/>
              <w:rPr>
                <w:rFonts w:hint="default" w:ascii="Times New Roman" w:hAnsi="Times New Roman" w:eastAsia="宋体" w:cs="Times New Roman"/>
                <w:color w:val="000000"/>
                <w:sz w:val="21"/>
                <w:szCs w:val="21"/>
                <w:shd w:val="clear" w:color="auto" w:fill="FFFFFF"/>
                <w:lang w:val="en-US" w:eastAsia="zh-CN" w:bidi="ar"/>
              </w:rPr>
            </w:pPr>
            <w:r>
              <w:rPr>
                <w:rFonts w:hint="default" w:ascii="Times New Roman" w:hAnsi="Times New Roman" w:eastAsia="宋体" w:cs="Times New Roman"/>
                <w:color w:val="000000"/>
                <w:sz w:val="21"/>
                <w:szCs w:val="21"/>
                <w:shd w:val="clear" w:color="auto" w:fill="FFFFFF"/>
                <w:lang w:val="en-US" w:eastAsia="zh-CN" w:bidi="ar"/>
              </w:rPr>
              <w:t>羊奶粉7</w:t>
            </w:r>
          </w:p>
        </w:tc>
        <w:tc>
          <w:tcPr>
            <w:tcW w:w="1121" w:type="dxa"/>
            <w:noWrap w:val="0"/>
            <w:vAlign w:val="center"/>
          </w:tcPr>
          <w:p w14:paraId="24688966">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noWrap w:val="0"/>
            <w:vAlign w:val="center"/>
          </w:tcPr>
          <w:p w14:paraId="1E349D22">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47.79</w:t>
            </w:r>
          </w:p>
        </w:tc>
        <w:tc>
          <w:tcPr>
            <w:tcW w:w="2529" w:type="dxa"/>
            <w:noWrap w:val="0"/>
            <w:vAlign w:val="center"/>
          </w:tcPr>
          <w:p w14:paraId="15D0E9E0">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000000"/>
                <w:kern w:val="0"/>
                <w:sz w:val="21"/>
                <w:szCs w:val="21"/>
              </w:rPr>
              <w:t>检出黄牛源性成分，浓度为</w:t>
            </w:r>
            <w:r>
              <w:rPr>
                <w:rFonts w:hint="default" w:ascii="Times New Roman" w:hAnsi="Times New Roman" w:eastAsia="宋体" w:cs="Times New Roman"/>
                <w:color w:val="000000"/>
                <w:kern w:val="0"/>
                <w:sz w:val="21"/>
                <w:szCs w:val="21"/>
                <w:lang w:val="en-US" w:eastAsia="zh-CN"/>
              </w:rPr>
              <w:t xml:space="preserve">47.79 </w:t>
            </w:r>
            <w:r>
              <w:rPr>
                <w:rFonts w:hint="default" w:ascii="Times New Roman" w:hAnsi="Times New Roman" w:eastAsia="宋体" w:cs="Times New Roman"/>
                <w:color w:val="000000"/>
                <w:kern w:val="0"/>
                <w:sz w:val="21"/>
                <w:szCs w:val="21"/>
              </w:rPr>
              <w:t>copies/μL</w:t>
            </w:r>
          </w:p>
        </w:tc>
        <w:tc>
          <w:tcPr>
            <w:tcW w:w="1309" w:type="dxa"/>
            <w:noWrap w:val="0"/>
            <w:vAlign w:val="center"/>
          </w:tcPr>
          <w:p w14:paraId="464ED02B">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0.30</w:t>
            </w:r>
          </w:p>
        </w:tc>
      </w:tr>
      <w:tr w14:paraId="35590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04" w:type="dxa"/>
            <w:noWrap w:val="0"/>
            <w:vAlign w:val="center"/>
          </w:tcPr>
          <w:p w14:paraId="12D2759F">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8</w:t>
            </w:r>
          </w:p>
        </w:tc>
        <w:tc>
          <w:tcPr>
            <w:tcW w:w="1452" w:type="dxa"/>
            <w:noWrap w:val="0"/>
            <w:vAlign w:val="center"/>
          </w:tcPr>
          <w:p w14:paraId="082966DE">
            <w:pPr>
              <w:jc w:val="center"/>
              <w:rPr>
                <w:rFonts w:hint="default" w:ascii="Times New Roman" w:hAnsi="Times New Roman" w:eastAsia="宋体" w:cs="Times New Roman"/>
                <w:color w:val="000000"/>
                <w:sz w:val="21"/>
                <w:szCs w:val="21"/>
                <w:shd w:val="clear" w:color="auto" w:fill="FFFFFF"/>
                <w:lang w:val="en-US" w:bidi="ar"/>
              </w:rPr>
            </w:pPr>
            <w:r>
              <w:rPr>
                <w:rFonts w:hint="default" w:ascii="Times New Roman" w:hAnsi="Times New Roman" w:eastAsia="宋体" w:cs="Times New Roman"/>
                <w:color w:val="000000"/>
                <w:sz w:val="21"/>
                <w:szCs w:val="21"/>
                <w:shd w:val="clear" w:color="auto" w:fill="FFFFFF"/>
                <w:lang w:val="en-US" w:eastAsia="zh-CN" w:bidi="ar"/>
              </w:rPr>
              <w:t>羊奶粉8</w:t>
            </w:r>
          </w:p>
        </w:tc>
        <w:tc>
          <w:tcPr>
            <w:tcW w:w="1121" w:type="dxa"/>
            <w:noWrap w:val="0"/>
            <w:vAlign w:val="center"/>
          </w:tcPr>
          <w:p w14:paraId="6A208C4B">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noWrap w:val="0"/>
            <w:vAlign w:val="center"/>
          </w:tcPr>
          <w:p w14:paraId="558FEF7A">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0</w:t>
            </w:r>
          </w:p>
        </w:tc>
        <w:tc>
          <w:tcPr>
            <w:tcW w:w="2529" w:type="dxa"/>
            <w:noWrap w:val="0"/>
            <w:vAlign w:val="center"/>
          </w:tcPr>
          <w:p w14:paraId="277FAF6B">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未检出黄牛源性成分</w:t>
            </w:r>
          </w:p>
        </w:tc>
        <w:tc>
          <w:tcPr>
            <w:tcW w:w="1309" w:type="dxa"/>
            <w:noWrap w:val="0"/>
            <w:vAlign w:val="center"/>
          </w:tcPr>
          <w:p w14:paraId="0CD63125">
            <w:pPr>
              <w:keepNext w:val="0"/>
              <w:keepLines w:val="0"/>
              <w:widowControl/>
              <w:suppressLineNumbers w:val="0"/>
              <w:jc w:val="center"/>
              <w:textAlignment w:val="bottom"/>
              <w:rPr>
                <w:rFonts w:hint="default" w:ascii="Times New Roman" w:hAnsi="Times New Roman" w:eastAsia="宋体" w:cs="Times New Roman"/>
                <w:color w:val="333333"/>
                <w:sz w:val="21"/>
                <w:szCs w:val="21"/>
                <w:shd w:val="clear" w:color="auto" w:fill="FFFFFF"/>
                <w:lang w:bidi="ar"/>
              </w:rPr>
            </w:pPr>
            <w:r>
              <w:rPr>
                <w:rFonts w:hint="eastAsia" w:ascii="Times New Roman" w:hAnsi="Times New Roman" w:eastAsia="宋体" w:cs="Times New Roman"/>
                <w:i w:val="0"/>
                <w:iCs w:val="0"/>
                <w:color w:val="000000"/>
                <w:kern w:val="0"/>
                <w:sz w:val="21"/>
                <w:szCs w:val="21"/>
                <w:u w:val="none"/>
                <w:lang w:val="en-US" w:eastAsia="zh-CN" w:bidi="ar"/>
                <w14:ligatures w14:val="standardContextual"/>
              </w:rPr>
              <w:t>/</w:t>
            </w:r>
          </w:p>
        </w:tc>
      </w:tr>
      <w:tr w14:paraId="46E8B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noWrap w:val="0"/>
            <w:vAlign w:val="center"/>
          </w:tcPr>
          <w:p w14:paraId="08019610">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9</w:t>
            </w:r>
          </w:p>
        </w:tc>
        <w:tc>
          <w:tcPr>
            <w:tcW w:w="1452" w:type="dxa"/>
            <w:noWrap w:val="0"/>
            <w:vAlign w:val="center"/>
          </w:tcPr>
          <w:p w14:paraId="6C5CDD80">
            <w:pPr>
              <w:jc w:val="center"/>
              <w:rPr>
                <w:rFonts w:hint="default" w:ascii="Times New Roman" w:hAnsi="Times New Roman" w:eastAsia="宋体" w:cs="Times New Roman"/>
                <w:color w:val="000000"/>
                <w:sz w:val="21"/>
                <w:szCs w:val="21"/>
                <w:shd w:val="clear" w:color="auto" w:fill="FFFFFF"/>
                <w:lang w:val="en-US" w:bidi="ar"/>
              </w:rPr>
            </w:pPr>
            <w:r>
              <w:rPr>
                <w:rFonts w:hint="default" w:ascii="Times New Roman" w:hAnsi="Times New Roman" w:eastAsia="宋体" w:cs="Times New Roman"/>
                <w:color w:val="000000"/>
                <w:sz w:val="21"/>
                <w:szCs w:val="21"/>
                <w:shd w:val="clear" w:color="auto" w:fill="FFFFFF"/>
                <w:lang w:val="en-US" w:eastAsia="zh-CN" w:bidi="ar"/>
              </w:rPr>
              <w:t>羊奶粉9</w:t>
            </w:r>
          </w:p>
        </w:tc>
        <w:tc>
          <w:tcPr>
            <w:tcW w:w="1121" w:type="dxa"/>
            <w:noWrap w:val="0"/>
            <w:vAlign w:val="center"/>
          </w:tcPr>
          <w:p w14:paraId="1319222D">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noWrap w:val="0"/>
            <w:vAlign w:val="center"/>
          </w:tcPr>
          <w:p w14:paraId="5B9C425F">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sz w:val="21"/>
                <w:szCs w:val="21"/>
              </w:rPr>
              <w:t>513.50</w:t>
            </w:r>
          </w:p>
        </w:tc>
        <w:tc>
          <w:tcPr>
            <w:tcW w:w="2529" w:type="dxa"/>
            <w:noWrap w:val="0"/>
            <w:vAlign w:val="center"/>
          </w:tcPr>
          <w:p w14:paraId="41354D86">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000000"/>
                <w:kern w:val="0"/>
                <w:sz w:val="21"/>
                <w:szCs w:val="21"/>
              </w:rPr>
              <w:t>检出黄牛源性成分，浓度为513.50 copies/μL</w:t>
            </w:r>
          </w:p>
        </w:tc>
        <w:tc>
          <w:tcPr>
            <w:tcW w:w="1309" w:type="dxa"/>
            <w:noWrap w:val="0"/>
            <w:vAlign w:val="center"/>
          </w:tcPr>
          <w:p w14:paraId="545E0677">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3.15</w:t>
            </w:r>
          </w:p>
        </w:tc>
      </w:tr>
      <w:tr w14:paraId="10FDB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noWrap w:val="0"/>
            <w:vAlign w:val="center"/>
          </w:tcPr>
          <w:p w14:paraId="0CA115FA">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10</w:t>
            </w:r>
          </w:p>
        </w:tc>
        <w:tc>
          <w:tcPr>
            <w:tcW w:w="1452" w:type="dxa"/>
            <w:noWrap w:val="0"/>
            <w:vAlign w:val="center"/>
          </w:tcPr>
          <w:p w14:paraId="5839D776">
            <w:pPr>
              <w:jc w:val="center"/>
              <w:rPr>
                <w:rFonts w:hint="default" w:ascii="Times New Roman" w:hAnsi="Times New Roman" w:eastAsia="宋体" w:cs="Times New Roman"/>
                <w:color w:val="000000"/>
                <w:sz w:val="21"/>
                <w:szCs w:val="21"/>
                <w:shd w:val="clear" w:color="auto" w:fill="FFFFFF"/>
                <w:lang w:val="en-US" w:bidi="ar"/>
              </w:rPr>
            </w:pPr>
            <w:r>
              <w:rPr>
                <w:rFonts w:hint="default" w:ascii="Times New Roman" w:hAnsi="Times New Roman" w:eastAsia="宋体" w:cs="Times New Roman"/>
                <w:color w:val="000000"/>
                <w:sz w:val="21"/>
                <w:szCs w:val="21"/>
                <w:shd w:val="clear" w:color="auto" w:fill="FFFFFF"/>
                <w:lang w:val="en-US" w:eastAsia="zh-CN" w:bidi="ar"/>
              </w:rPr>
              <w:t>羊奶粉10</w:t>
            </w:r>
          </w:p>
        </w:tc>
        <w:tc>
          <w:tcPr>
            <w:tcW w:w="1121" w:type="dxa"/>
            <w:noWrap w:val="0"/>
            <w:vAlign w:val="center"/>
          </w:tcPr>
          <w:p w14:paraId="708DA6BD">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noWrap w:val="0"/>
            <w:vAlign w:val="center"/>
          </w:tcPr>
          <w:p w14:paraId="180B7110">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141.10</w:t>
            </w:r>
          </w:p>
        </w:tc>
        <w:tc>
          <w:tcPr>
            <w:tcW w:w="2529" w:type="dxa"/>
            <w:noWrap w:val="0"/>
            <w:vAlign w:val="center"/>
          </w:tcPr>
          <w:p w14:paraId="5EDB9314">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000000"/>
                <w:kern w:val="0"/>
                <w:sz w:val="21"/>
                <w:szCs w:val="21"/>
              </w:rPr>
              <w:t>检出黄牛源性成分，浓度为141.10 copies/μL</w:t>
            </w:r>
          </w:p>
        </w:tc>
        <w:tc>
          <w:tcPr>
            <w:tcW w:w="1309" w:type="dxa"/>
            <w:noWrap w:val="0"/>
            <w:vAlign w:val="center"/>
          </w:tcPr>
          <w:p w14:paraId="56E2092C">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0.87</w:t>
            </w:r>
          </w:p>
        </w:tc>
      </w:tr>
      <w:tr w14:paraId="032C7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noWrap w:val="0"/>
            <w:vAlign w:val="center"/>
          </w:tcPr>
          <w:p w14:paraId="23BD6E4A">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11</w:t>
            </w:r>
          </w:p>
        </w:tc>
        <w:tc>
          <w:tcPr>
            <w:tcW w:w="1452" w:type="dxa"/>
            <w:noWrap w:val="0"/>
            <w:vAlign w:val="center"/>
          </w:tcPr>
          <w:p w14:paraId="40F6C210">
            <w:pPr>
              <w:jc w:val="center"/>
              <w:rPr>
                <w:rFonts w:hint="default" w:ascii="Times New Roman" w:hAnsi="Times New Roman" w:eastAsia="宋体" w:cs="Times New Roman"/>
                <w:color w:val="000000"/>
                <w:sz w:val="21"/>
                <w:szCs w:val="21"/>
                <w:shd w:val="clear" w:color="auto" w:fill="FFFFFF"/>
                <w:lang w:val="en-US" w:bidi="ar"/>
              </w:rPr>
            </w:pPr>
            <w:r>
              <w:rPr>
                <w:rFonts w:hint="default" w:ascii="Times New Roman" w:hAnsi="Times New Roman" w:eastAsia="宋体" w:cs="Times New Roman"/>
                <w:color w:val="000000"/>
                <w:sz w:val="21"/>
                <w:szCs w:val="21"/>
                <w:shd w:val="clear" w:color="auto" w:fill="FFFFFF"/>
                <w:lang w:val="en-US" w:eastAsia="zh-CN" w:bidi="ar"/>
              </w:rPr>
              <w:t>羊奶粉11</w:t>
            </w:r>
          </w:p>
        </w:tc>
        <w:tc>
          <w:tcPr>
            <w:tcW w:w="1121" w:type="dxa"/>
            <w:noWrap w:val="0"/>
            <w:vAlign w:val="center"/>
          </w:tcPr>
          <w:p w14:paraId="7BE051E2">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noWrap w:val="0"/>
            <w:vAlign w:val="center"/>
          </w:tcPr>
          <w:p w14:paraId="3E703407">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155.00</w:t>
            </w:r>
          </w:p>
        </w:tc>
        <w:tc>
          <w:tcPr>
            <w:tcW w:w="2529" w:type="dxa"/>
            <w:noWrap w:val="0"/>
            <w:vAlign w:val="center"/>
          </w:tcPr>
          <w:p w14:paraId="64478EE8">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000000"/>
                <w:kern w:val="0"/>
                <w:sz w:val="21"/>
                <w:szCs w:val="21"/>
              </w:rPr>
              <w:t>检出黄牛源性成分，浓度为155.00 copies/μL</w:t>
            </w:r>
          </w:p>
        </w:tc>
        <w:tc>
          <w:tcPr>
            <w:tcW w:w="1309" w:type="dxa"/>
            <w:noWrap w:val="0"/>
            <w:vAlign w:val="center"/>
          </w:tcPr>
          <w:p w14:paraId="522F9E1D">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0.96</w:t>
            </w:r>
          </w:p>
        </w:tc>
      </w:tr>
      <w:tr w14:paraId="7DFE0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noWrap w:val="0"/>
            <w:vAlign w:val="center"/>
          </w:tcPr>
          <w:p w14:paraId="4596C986">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12</w:t>
            </w:r>
          </w:p>
        </w:tc>
        <w:tc>
          <w:tcPr>
            <w:tcW w:w="1452" w:type="dxa"/>
            <w:noWrap w:val="0"/>
            <w:vAlign w:val="center"/>
          </w:tcPr>
          <w:p w14:paraId="33B926B5">
            <w:pPr>
              <w:jc w:val="center"/>
              <w:rPr>
                <w:rFonts w:hint="default" w:ascii="Times New Roman" w:hAnsi="Times New Roman" w:eastAsia="宋体" w:cs="Times New Roman"/>
                <w:color w:val="000000"/>
                <w:sz w:val="21"/>
                <w:szCs w:val="21"/>
                <w:shd w:val="clear" w:color="auto" w:fill="FFFFFF"/>
                <w:lang w:val="en-US" w:bidi="ar"/>
              </w:rPr>
            </w:pPr>
            <w:r>
              <w:rPr>
                <w:rFonts w:hint="default" w:ascii="Times New Roman" w:hAnsi="Times New Roman" w:eastAsia="宋体" w:cs="Times New Roman"/>
                <w:color w:val="000000"/>
                <w:sz w:val="21"/>
                <w:szCs w:val="21"/>
                <w:shd w:val="clear" w:color="auto" w:fill="FFFFFF"/>
                <w:lang w:val="en-US" w:eastAsia="zh-CN" w:bidi="ar"/>
              </w:rPr>
              <w:t>羊奶粉12</w:t>
            </w:r>
          </w:p>
        </w:tc>
        <w:tc>
          <w:tcPr>
            <w:tcW w:w="1121" w:type="dxa"/>
            <w:noWrap w:val="0"/>
            <w:vAlign w:val="center"/>
          </w:tcPr>
          <w:p w14:paraId="4B6CC944">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noWrap w:val="0"/>
            <w:vAlign w:val="center"/>
          </w:tcPr>
          <w:p w14:paraId="481FDF31">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213.60</w:t>
            </w:r>
          </w:p>
        </w:tc>
        <w:tc>
          <w:tcPr>
            <w:tcW w:w="2529" w:type="dxa"/>
            <w:noWrap w:val="0"/>
            <w:vAlign w:val="center"/>
          </w:tcPr>
          <w:p w14:paraId="23573305">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000000"/>
                <w:kern w:val="0"/>
                <w:sz w:val="21"/>
                <w:szCs w:val="21"/>
              </w:rPr>
              <w:t>检出黄牛源性成分，浓度为213.60 copies/μL</w:t>
            </w:r>
          </w:p>
        </w:tc>
        <w:tc>
          <w:tcPr>
            <w:tcW w:w="1309" w:type="dxa"/>
            <w:noWrap w:val="0"/>
            <w:vAlign w:val="center"/>
          </w:tcPr>
          <w:p w14:paraId="44E6E6AC">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1.32</w:t>
            </w:r>
          </w:p>
        </w:tc>
      </w:tr>
      <w:tr w14:paraId="5436D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noWrap w:val="0"/>
            <w:vAlign w:val="center"/>
          </w:tcPr>
          <w:p w14:paraId="70E5ED0C">
            <w:pPr>
              <w:jc w:val="center"/>
              <w:rPr>
                <w:rFonts w:hint="default" w:ascii="Times New Roman" w:hAnsi="Times New Roman" w:eastAsia="宋体" w:cs="Times New Roman"/>
                <w:color w:val="333333"/>
                <w:sz w:val="21"/>
                <w:szCs w:val="21"/>
                <w:shd w:val="clear" w:color="auto" w:fill="FFFFFF"/>
                <w:lang w:eastAsia="zh-CN" w:bidi="ar"/>
              </w:rPr>
            </w:pPr>
            <w:r>
              <w:rPr>
                <w:rFonts w:hint="default" w:ascii="Times New Roman" w:hAnsi="Times New Roman" w:eastAsia="宋体" w:cs="Times New Roman"/>
                <w:color w:val="333333"/>
                <w:sz w:val="21"/>
                <w:szCs w:val="21"/>
                <w:shd w:val="clear" w:color="auto" w:fill="FFFFFF"/>
                <w:lang w:bidi="ar"/>
              </w:rPr>
              <w:t>1</w:t>
            </w:r>
            <w:r>
              <w:rPr>
                <w:rFonts w:hint="default" w:ascii="Times New Roman" w:hAnsi="Times New Roman" w:eastAsia="宋体" w:cs="Times New Roman"/>
                <w:color w:val="333333"/>
                <w:sz w:val="21"/>
                <w:szCs w:val="21"/>
                <w:shd w:val="clear" w:color="auto" w:fill="FFFFFF"/>
                <w:lang w:val="en-US" w:eastAsia="zh-CN" w:bidi="ar"/>
              </w:rPr>
              <w:t>3</w:t>
            </w:r>
          </w:p>
        </w:tc>
        <w:tc>
          <w:tcPr>
            <w:tcW w:w="1452" w:type="dxa"/>
            <w:noWrap w:val="0"/>
            <w:vAlign w:val="center"/>
          </w:tcPr>
          <w:p w14:paraId="63A4F871">
            <w:pPr>
              <w:jc w:val="center"/>
              <w:rPr>
                <w:rFonts w:hint="default" w:ascii="Times New Roman" w:hAnsi="Times New Roman" w:eastAsia="宋体" w:cs="Times New Roman"/>
                <w:color w:val="000000"/>
                <w:sz w:val="21"/>
                <w:szCs w:val="21"/>
                <w:highlight w:val="yellow"/>
                <w:shd w:val="clear" w:color="auto" w:fill="FFFFFF"/>
                <w:lang w:val="en-US" w:eastAsia="zh-CN" w:bidi="ar"/>
              </w:rPr>
            </w:pPr>
            <w:r>
              <w:rPr>
                <w:rFonts w:hint="default" w:ascii="Times New Roman" w:hAnsi="Times New Roman" w:eastAsia="宋体" w:cs="Times New Roman"/>
                <w:color w:val="000000"/>
                <w:sz w:val="21"/>
                <w:szCs w:val="21"/>
                <w:shd w:val="clear" w:color="auto" w:fill="FFFFFF"/>
                <w:lang w:val="en-US" w:eastAsia="zh-CN" w:bidi="ar"/>
              </w:rPr>
              <w:t>羊奶粉13</w:t>
            </w:r>
          </w:p>
        </w:tc>
        <w:tc>
          <w:tcPr>
            <w:tcW w:w="1121" w:type="dxa"/>
            <w:noWrap w:val="0"/>
            <w:vAlign w:val="center"/>
          </w:tcPr>
          <w:p w14:paraId="0990EB95">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noWrap w:val="0"/>
            <w:vAlign w:val="center"/>
          </w:tcPr>
          <w:p w14:paraId="19045092">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0</w:t>
            </w:r>
          </w:p>
        </w:tc>
        <w:tc>
          <w:tcPr>
            <w:tcW w:w="2529" w:type="dxa"/>
            <w:noWrap w:val="0"/>
            <w:vAlign w:val="center"/>
          </w:tcPr>
          <w:p w14:paraId="7991EB35">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未检出</w:t>
            </w:r>
            <w:r>
              <w:rPr>
                <w:rFonts w:hint="default" w:ascii="Times New Roman" w:hAnsi="Times New Roman" w:eastAsia="宋体" w:cs="Times New Roman"/>
                <w:color w:val="000000"/>
                <w:kern w:val="0"/>
                <w:sz w:val="21"/>
                <w:szCs w:val="21"/>
              </w:rPr>
              <w:t>黄牛源性成分</w:t>
            </w:r>
          </w:p>
        </w:tc>
        <w:tc>
          <w:tcPr>
            <w:tcW w:w="1309" w:type="dxa"/>
            <w:noWrap w:val="0"/>
            <w:vAlign w:val="center"/>
          </w:tcPr>
          <w:p w14:paraId="083B74F2">
            <w:pPr>
              <w:keepNext w:val="0"/>
              <w:keepLines w:val="0"/>
              <w:widowControl/>
              <w:suppressLineNumbers w:val="0"/>
              <w:jc w:val="center"/>
              <w:textAlignment w:val="bottom"/>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w:t>
            </w:r>
          </w:p>
        </w:tc>
      </w:tr>
      <w:tr w14:paraId="4FC09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noWrap w:val="0"/>
            <w:vAlign w:val="center"/>
          </w:tcPr>
          <w:p w14:paraId="1B2582A4">
            <w:pPr>
              <w:jc w:val="center"/>
              <w:rPr>
                <w:rFonts w:hint="default" w:ascii="Times New Roman" w:hAnsi="Times New Roman" w:eastAsia="宋体" w:cs="Times New Roman"/>
                <w:color w:val="333333"/>
                <w:sz w:val="21"/>
                <w:szCs w:val="21"/>
                <w:shd w:val="clear" w:color="auto" w:fill="FFFFFF"/>
                <w:lang w:eastAsia="zh-CN" w:bidi="ar"/>
              </w:rPr>
            </w:pPr>
            <w:r>
              <w:rPr>
                <w:rFonts w:hint="default" w:ascii="Times New Roman" w:hAnsi="Times New Roman" w:eastAsia="宋体" w:cs="Times New Roman"/>
                <w:color w:val="333333"/>
                <w:sz w:val="21"/>
                <w:szCs w:val="21"/>
                <w:shd w:val="clear" w:color="auto" w:fill="FFFFFF"/>
                <w:lang w:bidi="ar"/>
              </w:rPr>
              <w:t>1</w:t>
            </w:r>
            <w:r>
              <w:rPr>
                <w:rFonts w:hint="default" w:ascii="Times New Roman" w:hAnsi="Times New Roman" w:eastAsia="宋体" w:cs="Times New Roman"/>
                <w:color w:val="333333"/>
                <w:sz w:val="21"/>
                <w:szCs w:val="21"/>
                <w:shd w:val="clear" w:color="auto" w:fill="FFFFFF"/>
                <w:lang w:val="en-US" w:eastAsia="zh-CN" w:bidi="ar"/>
              </w:rPr>
              <w:t>4</w:t>
            </w:r>
          </w:p>
        </w:tc>
        <w:tc>
          <w:tcPr>
            <w:tcW w:w="1452" w:type="dxa"/>
            <w:noWrap w:val="0"/>
            <w:vAlign w:val="center"/>
          </w:tcPr>
          <w:p w14:paraId="1E40C0AF">
            <w:pPr>
              <w:jc w:val="center"/>
              <w:rPr>
                <w:rFonts w:hint="default" w:ascii="Times New Roman" w:hAnsi="Times New Roman" w:eastAsia="宋体" w:cs="Times New Roman"/>
                <w:color w:val="000000"/>
                <w:sz w:val="21"/>
                <w:szCs w:val="21"/>
                <w:highlight w:val="yellow"/>
                <w:shd w:val="clear" w:color="auto" w:fill="FFFFFF"/>
                <w:lang w:val="en-US" w:eastAsia="zh-CN" w:bidi="ar"/>
              </w:rPr>
            </w:pPr>
            <w:r>
              <w:rPr>
                <w:rFonts w:hint="default" w:ascii="Times New Roman" w:hAnsi="Times New Roman" w:eastAsia="宋体" w:cs="Times New Roman"/>
                <w:color w:val="000000"/>
                <w:sz w:val="21"/>
                <w:szCs w:val="21"/>
                <w:shd w:val="clear" w:color="auto" w:fill="FFFFFF"/>
                <w:lang w:val="en-US" w:eastAsia="zh-CN" w:bidi="ar"/>
              </w:rPr>
              <w:t>羊奶粉14</w:t>
            </w:r>
          </w:p>
        </w:tc>
        <w:tc>
          <w:tcPr>
            <w:tcW w:w="1121" w:type="dxa"/>
            <w:noWrap w:val="0"/>
            <w:vAlign w:val="center"/>
          </w:tcPr>
          <w:p w14:paraId="36CB5EBF">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noWrap w:val="0"/>
            <w:vAlign w:val="center"/>
          </w:tcPr>
          <w:p w14:paraId="0999CC5E">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0</w:t>
            </w:r>
          </w:p>
        </w:tc>
        <w:tc>
          <w:tcPr>
            <w:tcW w:w="2529" w:type="dxa"/>
            <w:noWrap w:val="0"/>
            <w:vAlign w:val="center"/>
          </w:tcPr>
          <w:p w14:paraId="7718F058">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val="en-US" w:eastAsia="zh-CN" w:bidi="ar"/>
              </w:rPr>
              <w:t>未检出</w:t>
            </w:r>
            <w:r>
              <w:rPr>
                <w:rFonts w:hint="default" w:ascii="Times New Roman" w:hAnsi="Times New Roman" w:eastAsia="宋体" w:cs="Times New Roman"/>
                <w:color w:val="000000"/>
                <w:kern w:val="0"/>
                <w:sz w:val="21"/>
                <w:szCs w:val="21"/>
              </w:rPr>
              <w:t>黄牛源性成分</w:t>
            </w:r>
          </w:p>
        </w:tc>
        <w:tc>
          <w:tcPr>
            <w:tcW w:w="1309" w:type="dxa"/>
            <w:noWrap w:val="0"/>
            <w:vAlign w:val="center"/>
          </w:tcPr>
          <w:p w14:paraId="53F9326B">
            <w:pPr>
              <w:keepNext w:val="0"/>
              <w:keepLines w:val="0"/>
              <w:widowControl/>
              <w:suppressLineNumbers w:val="0"/>
              <w:jc w:val="center"/>
              <w:textAlignment w:val="bottom"/>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val="en-US" w:eastAsia="zh-CN" w:bidi="ar"/>
              </w:rPr>
              <w:t>/</w:t>
            </w:r>
          </w:p>
        </w:tc>
      </w:tr>
      <w:tr w14:paraId="705B7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04" w:type="dxa"/>
            <w:noWrap w:val="0"/>
            <w:vAlign w:val="center"/>
          </w:tcPr>
          <w:p w14:paraId="12156E4E">
            <w:pPr>
              <w:jc w:val="center"/>
              <w:rPr>
                <w:rFonts w:hint="default" w:ascii="Times New Roman" w:hAnsi="Times New Roman" w:eastAsia="宋体" w:cs="Times New Roman"/>
                <w:color w:val="333333"/>
                <w:sz w:val="21"/>
                <w:szCs w:val="21"/>
                <w:shd w:val="clear" w:color="auto" w:fill="FFFFFF"/>
                <w:lang w:eastAsia="zh-CN" w:bidi="ar"/>
              </w:rPr>
            </w:pPr>
            <w:r>
              <w:rPr>
                <w:rFonts w:hint="default" w:ascii="Times New Roman" w:hAnsi="Times New Roman" w:eastAsia="宋体" w:cs="Times New Roman"/>
                <w:color w:val="333333"/>
                <w:sz w:val="21"/>
                <w:szCs w:val="21"/>
                <w:shd w:val="clear" w:color="auto" w:fill="FFFFFF"/>
                <w:lang w:bidi="ar"/>
              </w:rPr>
              <w:t>1</w:t>
            </w:r>
            <w:r>
              <w:rPr>
                <w:rFonts w:hint="default" w:ascii="Times New Roman" w:hAnsi="Times New Roman" w:eastAsia="宋体" w:cs="Times New Roman"/>
                <w:color w:val="333333"/>
                <w:sz w:val="21"/>
                <w:szCs w:val="21"/>
                <w:shd w:val="clear" w:color="auto" w:fill="FFFFFF"/>
                <w:lang w:val="en-US" w:eastAsia="zh-CN" w:bidi="ar"/>
              </w:rPr>
              <w:t>5</w:t>
            </w:r>
          </w:p>
        </w:tc>
        <w:tc>
          <w:tcPr>
            <w:tcW w:w="1452" w:type="dxa"/>
            <w:noWrap w:val="0"/>
            <w:vAlign w:val="center"/>
          </w:tcPr>
          <w:p w14:paraId="739DE3E0">
            <w:pPr>
              <w:jc w:val="center"/>
              <w:rPr>
                <w:rFonts w:hint="default" w:ascii="Times New Roman" w:hAnsi="Times New Roman" w:eastAsia="宋体" w:cs="Times New Roman"/>
                <w:color w:val="333333"/>
                <w:sz w:val="21"/>
                <w:szCs w:val="21"/>
                <w:highlight w:val="yellow"/>
                <w:shd w:val="clear" w:color="auto" w:fill="FFFFFF"/>
                <w:lang w:val="en-US" w:eastAsia="zh-CN" w:bidi="ar"/>
              </w:rPr>
            </w:pPr>
            <w:r>
              <w:rPr>
                <w:rFonts w:hint="default" w:ascii="Times New Roman" w:hAnsi="Times New Roman" w:eastAsia="宋体" w:cs="Times New Roman"/>
                <w:color w:val="000000"/>
                <w:sz w:val="21"/>
                <w:szCs w:val="21"/>
                <w:shd w:val="clear" w:color="auto" w:fill="FFFFFF"/>
                <w:lang w:val="en-US" w:eastAsia="zh-CN" w:bidi="ar"/>
              </w:rPr>
              <w:t>羊奶粉15</w:t>
            </w:r>
          </w:p>
        </w:tc>
        <w:tc>
          <w:tcPr>
            <w:tcW w:w="1121" w:type="dxa"/>
            <w:noWrap w:val="0"/>
            <w:vAlign w:val="center"/>
          </w:tcPr>
          <w:p w14:paraId="58999700">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noWrap w:val="0"/>
            <w:vAlign w:val="center"/>
          </w:tcPr>
          <w:p w14:paraId="1DAEF0BB">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0</w:t>
            </w:r>
          </w:p>
        </w:tc>
        <w:tc>
          <w:tcPr>
            <w:tcW w:w="2529" w:type="dxa"/>
            <w:noWrap w:val="0"/>
            <w:vAlign w:val="center"/>
          </w:tcPr>
          <w:p w14:paraId="6B9E9464">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val="en-US" w:eastAsia="zh-CN" w:bidi="ar"/>
              </w:rPr>
              <w:t>未检出</w:t>
            </w:r>
            <w:r>
              <w:rPr>
                <w:rFonts w:hint="default" w:ascii="Times New Roman" w:hAnsi="Times New Roman" w:eastAsia="宋体" w:cs="Times New Roman"/>
                <w:color w:val="000000"/>
                <w:kern w:val="0"/>
                <w:sz w:val="21"/>
                <w:szCs w:val="21"/>
              </w:rPr>
              <w:t>黄牛源性成分</w:t>
            </w:r>
          </w:p>
        </w:tc>
        <w:tc>
          <w:tcPr>
            <w:tcW w:w="1309" w:type="dxa"/>
            <w:noWrap w:val="0"/>
            <w:vAlign w:val="center"/>
          </w:tcPr>
          <w:p w14:paraId="4943BA50">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333333"/>
                <w:sz w:val="21"/>
                <w:szCs w:val="21"/>
                <w:shd w:val="clear" w:color="auto" w:fill="FFFFFF"/>
                <w:lang w:val="en-US" w:eastAsia="zh-CN" w:bidi="ar"/>
              </w:rPr>
              <w:t>/</w:t>
            </w:r>
          </w:p>
        </w:tc>
      </w:tr>
      <w:tr w14:paraId="4D44C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 w:hRule="atLeast"/>
          <w:jc w:val="center"/>
        </w:trPr>
        <w:tc>
          <w:tcPr>
            <w:tcW w:w="704" w:type="dxa"/>
            <w:noWrap w:val="0"/>
            <w:vAlign w:val="center"/>
          </w:tcPr>
          <w:p w14:paraId="5ADCA272">
            <w:pPr>
              <w:jc w:val="center"/>
              <w:rPr>
                <w:rFonts w:hint="default" w:ascii="Times New Roman" w:hAnsi="Times New Roman" w:eastAsia="宋体" w:cs="Times New Roman"/>
                <w:color w:val="333333"/>
                <w:sz w:val="21"/>
                <w:szCs w:val="21"/>
                <w:shd w:val="clear" w:color="auto" w:fill="FFFFFF"/>
                <w:lang w:eastAsia="zh-CN" w:bidi="ar"/>
              </w:rPr>
            </w:pPr>
            <w:r>
              <w:rPr>
                <w:rFonts w:hint="default" w:ascii="Times New Roman" w:hAnsi="Times New Roman" w:eastAsia="宋体" w:cs="Times New Roman"/>
                <w:color w:val="333333"/>
                <w:sz w:val="21"/>
                <w:szCs w:val="21"/>
                <w:shd w:val="clear" w:color="auto" w:fill="FFFFFF"/>
                <w:lang w:bidi="ar"/>
              </w:rPr>
              <w:t>1</w:t>
            </w:r>
            <w:r>
              <w:rPr>
                <w:rFonts w:hint="default" w:ascii="Times New Roman" w:hAnsi="Times New Roman" w:eastAsia="宋体" w:cs="Times New Roman"/>
                <w:color w:val="333333"/>
                <w:sz w:val="21"/>
                <w:szCs w:val="21"/>
                <w:shd w:val="clear" w:color="auto" w:fill="FFFFFF"/>
                <w:lang w:val="en-US" w:eastAsia="zh-CN" w:bidi="ar"/>
              </w:rPr>
              <w:t>6</w:t>
            </w:r>
          </w:p>
        </w:tc>
        <w:tc>
          <w:tcPr>
            <w:tcW w:w="1452" w:type="dxa"/>
            <w:noWrap w:val="0"/>
            <w:vAlign w:val="center"/>
          </w:tcPr>
          <w:p w14:paraId="770DA464">
            <w:pPr>
              <w:jc w:val="center"/>
              <w:rPr>
                <w:rFonts w:hint="default" w:ascii="Times New Roman" w:hAnsi="Times New Roman" w:eastAsia="宋体" w:cs="Times New Roman"/>
                <w:color w:val="333333"/>
                <w:sz w:val="21"/>
                <w:szCs w:val="21"/>
                <w:highlight w:val="yellow"/>
                <w:shd w:val="clear" w:color="auto" w:fill="FFFFFF"/>
                <w:lang w:val="en-US" w:eastAsia="zh-CN" w:bidi="ar"/>
              </w:rPr>
            </w:pPr>
            <w:r>
              <w:rPr>
                <w:rFonts w:hint="default" w:ascii="Times New Roman" w:hAnsi="Times New Roman" w:eastAsia="宋体" w:cs="Times New Roman"/>
                <w:color w:val="000000"/>
                <w:sz w:val="21"/>
                <w:szCs w:val="21"/>
                <w:shd w:val="clear" w:color="auto" w:fill="FFFFFF"/>
                <w:lang w:val="en-US" w:eastAsia="zh-CN" w:bidi="ar"/>
              </w:rPr>
              <w:t>羊奶粉16</w:t>
            </w:r>
          </w:p>
        </w:tc>
        <w:tc>
          <w:tcPr>
            <w:tcW w:w="1121" w:type="dxa"/>
            <w:noWrap w:val="0"/>
            <w:vAlign w:val="center"/>
          </w:tcPr>
          <w:p w14:paraId="0F441436">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noWrap w:val="0"/>
            <w:vAlign w:val="center"/>
          </w:tcPr>
          <w:p w14:paraId="5EFF711B">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0</w:t>
            </w:r>
          </w:p>
        </w:tc>
        <w:tc>
          <w:tcPr>
            <w:tcW w:w="2529" w:type="dxa"/>
            <w:noWrap w:val="0"/>
            <w:vAlign w:val="center"/>
          </w:tcPr>
          <w:p w14:paraId="3D90175D">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val="en-US" w:eastAsia="zh-CN" w:bidi="ar"/>
              </w:rPr>
              <w:t>未检出</w:t>
            </w:r>
            <w:r>
              <w:rPr>
                <w:rFonts w:hint="default" w:ascii="Times New Roman" w:hAnsi="Times New Roman" w:eastAsia="宋体" w:cs="Times New Roman"/>
                <w:color w:val="000000"/>
                <w:kern w:val="0"/>
                <w:sz w:val="21"/>
                <w:szCs w:val="21"/>
              </w:rPr>
              <w:t>黄牛源性成分</w:t>
            </w:r>
          </w:p>
        </w:tc>
        <w:tc>
          <w:tcPr>
            <w:tcW w:w="1309" w:type="dxa"/>
            <w:noWrap w:val="0"/>
            <w:vAlign w:val="center"/>
          </w:tcPr>
          <w:p w14:paraId="68C18FB8">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333333"/>
                <w:sz w:val="21"/>
                <w:szCs w:val="21"/>
                <w:shd w:val="clear" w:color="auto" w:fill="FFFFFF"/>
                <w:lang w:val="en-US" w:eastAsia="zh-CN" w:bidi="ar"/>
              </w:rPr>
              <w:t>/</w:t>
            </w:r>
          </w:p>
        </w:tc>
      </w:tr>
      <w:tr w14:paraId="4497C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noWrap w:val="0"/>
            <w:vAlign w:val="center"/>
          </w:tcPr>
          <w:p w14:paraId="20ED98B0">
            <w:pPr>
              <w:jc w:val="center"/>
              <w:rPr>
                <w:rFonts w:hint="default" w:ascii="Times New Roman" w:hAnsi="Times New Roman" w:eastAsia="宋体" w:cs="Times New Roman"/>
                <w:color w:val="333333"/>
                <w:sz w:val="21"/>
                <w:szCs w:val="21"/>
                <w:shd w:val="clear" w:color="auto" w:fill="FFFFFF"/>
                <w:lang w:eastAsia="zh-CN" w:bidi="ar"/>
              </w:rPr>
            </w:pPr>
            <w:r>
              <w:rPr>
                <w:rFonts w:hint="default" w:ascii="Times New Roman" w:hAnsi="Times New Roman" w:eastAsia="宋体" w:cs="Times New Roman"/>
                <w:color w:val="333333"/>
                <w:sz w:val="21"/>
                <w:szCs w:val="21"/>
                <w:shd w:val="clear" w:color="auto" w:fill="FFFFFF"/>
                <w:lang w:bidi="ar"/>
              </w:rPr>
              <w:t>1</w:t>
            </w:r>
            <w:r>
              <w:rPr>
                <w:rFonts w:hint="default" w:ascii="Times New Roman" w:hAnsi="Times New Roman" w:eastAsia="宋体" w:cs="Times New Roman"/>
                <w:color w:val="333333"/>
                <w:sz w:val="21"/>
                <w:szCs w:val="21"/>
                <w:shd w:val="clear" w:color="auto" w:fill="FFFFFF"/>
                <w:lang w:val="en-US" w:eastAsia="zh-CN" w:bidi="ar"/>
              </w:rPr>
              <w:t>7</w:t>
            </w:r>
          </w:p>
        </w:tc>
        <w:tc>
          <w:tcPr>
            <w:tcW w:w="1452" w:type="dxa"/>
            <w:noWrap w:val="0"/>
            <w:vAlign w:val="center"/>
          </w:tcPr>
          <w:p w14:paraId="389E91D3">
            <w:pPr>
              <w:jc w:val="center"/>
              <w:rPr>
                <w:rFonts w:hint="default" w:ascii="Times New Roman" w:hAnsi="Times New Roman" w:eastAsia="宋体" w:cs="Times New Roman"/>
                <w:color w:val="333333"/>
                <w:sz w:val="21"/>
                <w:szCs w:val="21"/>
                <w:highlight w:val="yellow"/>
                <w:shd w:val="clear" w:color="auto" w:fill="FFFFFF"/>
                <w:lang w:val="en-US" w:bidi="ar"/>
              </w:rPr>
            </w:pPr>
            <w:r>
              <w:rPr>
                <w:rFonts w:hint="default" w:ascii="Times New Roman" w:hAnsi="Times New Roman" w:eastAsia="宋体" w:cs="Times New Roman"/>
                <w:color w:val="000000"/>
                <w:sz w:val="21"/>
                <w:szCs w:val="21"/>
                <w:shd w:val="clear" w:color="auto" w:fill="FFFFFF"/>
                <w:lang w:val="en-US" w:eastAsia="zh-CN" w:bidi="ar"/>
              </w:rPr>
              <w:t>羊奶粉17</w:t>
            </w:r>
          </w:p>
        </w:tc>
        <w:tc>
          <w:tcPr>
            <w:tcW w:w="1121" w:type="dxa"/>
            <w:noWrap w:val="0"/>
            <w:vAlign w:val="center"/>
          </w:tcPr>
          <w:p w14:paraId="31680E8B">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noWrap w:val="0"/>
            <w:vAlign w:val="center"/>
          </w:tcPr>
          <w:p w14:paraId="7F1866F4">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0</w:t>
            </w:r>
          </w:p>
        </w:tc>
        <w:tc>
          <w:tcPr>
            <w:tcW w:w="2529" w:type="dxa"/>
            <w:noWrap w:val="0"/>
            <w:vAlign w:val="center"/>
          </w:tcPr>
          <w:p w14:paraId="0A3BC360">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val="en-US" w:eastAsia="zh-CN" w:bidi="ar"/>
              </w:rPr>
              <w:t>未检出</w:t>
            </w:r>
            <w:r>
              <w:rPr>
                <w:rFonts w:hint="default" w:ascii="Times New Roman" w:hAnsi="Times New Roman" w:eastAsia="宋体" w:cs="Times New Roman"/>
                <w:color w:val="000000"/>
                <w:kern w:val="0"/>
                <w:sz w:val="21"/>
                <w:szCs w:val="21"/>
              </w:rPr>
              <w:t>黄牛源性成分</w:t>
            </w:r>
          </w:p>
        </w:tc>
        <w:tc>
          <w:tcPr>
            <w:tcW w:w="1309" w:type="dxa"/>
            <w:noWrap w:val="0"/>
            <w:vAlign w:val="center"/>
          </w:tcPr>
          <w:p w14:paraId="7B862BBB">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333333"/>
                <w:sz w:val="21"/>
                <w:szCs w:val="21"/>
                <w:shd w:val="clear" w:color="auto" w:fill="FFFFFF"/>
                <w:lang w:val="en-US" w:eastAsia="zh-CN" w:bidi="ar"/>
              </w:rPr>
              <w:t>/</w:t>
            </w:r>
          </w:p>
        </w:tc>
      </w:tr>
      <w:tr w14:paraId="44ABB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noWrap w:val="0"/>
            <w:vAlign w:val="center"/>
          </w:tcPr>
          <w:p w14:paraId="39B7EB98">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18</w:t>
            </w:r>
          </w:p>
        </w:tc>
        <w:tc>
          <w:tcPr>
            <w:tcW w:w="1452" w:type="dxa"/>
            <w:noWrap w:val="0"/>
            <w:vAlign w:val="center"/>
          </w:tcPr>
          <w:p w14:paraId="4EE0588B">
            <w:pPr>
              <w:jc w:val="center"/>
              <w:rPr>
                <w:rFonts w:hint="default" w:ascii="Times New Roman" w:hAnsi="Times New Roman" w:eastAsia="宋体" w:cs="Times New Roman"/>
                <w:color w:val="333333"/>
                <w:sz w:val="21"/>
                <w:szCs w:val="21"/>
                <w:highlight w:val="yellow"/>
                <w:shd w:val="clear" w:color="auto" w:fill="FFFFFF"/>
                <w:lang w:val="en-US" w:eastAsia="zh-CN" w:bidi="ar"/>
              </w:rPr>
            </w:pPr>
            <w:r>
              <w:rPr>
                <w:rFonts w:hint="default" w:ascii="Times New Roman" w:hAnsi="Times New Roman" w:eastAsia="宋体" w:cs="Times New Roman"/>
                <w:color w:val="000000"/>
                <w:sz w:val="21"/>
                <w:szCs w:val="21"/>
                <w:shd w:val="clear" w:color="auto" w:fill="FFFFFF"/>
                <w:lang w:val="en-US" w:eastAsia="zh-CN" w:bidi="ar"/>
              </w:rPr>
              <w:t>羊奶粉18</w:t>
            </w:r>
          </w:p>
        </w:tc>
        <w:tc>
          <w:tcPr>
            <w:tcW w:w="1121" w:type="dxa"/>
            <w:noWrap w:val="0"/>
            <w:vAlign w:val="center"/>
          </w:tcPr>
          <w:p w14:paraId="019E9A74">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noWrap w:val="0"/>
            <w:vAlign w:val="center"/>
          </w:tcPr>
          <w:p w14:paraId="136DC6D0">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0</w:t>
            </w:r>
          </w:p>
        </w:tc>
        <w:tc>
          <w:tcPr>
            <w:tcW w:w="2529" w:type="dxa"/>
            <w:noWrap w:val="0"/>
            <w:vAlign w:val="center"/>
          </w:tcPr>
          <w:p w14:paraId="7B29D1CA">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val="en-US" w:eastAsia="zh-CN" w:bidi="ar"/>
              </w:rPr>
              <w:t>未检出</w:t>
            </w:r>
            <w:r>
              <w:rPr>
                <w:rFonts w:hint="default" w:ascii="Times New Roman" w:hAnsi="Times New Roman" w:eastAsia="宋体" w:cs="Times New Roman"/>
                <w:color w:val="000000"/>
                <w:kern w:val="0"/>
                <w:sz w:val="21"/>
                <w:szCs w:val="21"/>
              </w:rPr>
              <w:t>黄牛源性成分</w:t>
            </w:r>
          </w:p>
        </w:tc>
        <w:tc>
          <w:tcPr>
            <w:tcW w:w="1309" w:type="dxa"/>
            <w:noWrap w:val="0"/>
            <w:vAlign w:val="center"/>
          </w:tcPr>
          <w:p w14:paraId="21E443FB">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333333"/>
                <w:sz w:val="21"/>
                <w:szCs w:val="21"/>
                <w:shd w:val="clear" w:color="auto" w:fill="FFFFFF"/>
                <w:lang w:val="en-US" w:eastAsia="zh-CN" w:bidi="ar"/>
              </w:rPr>
              <w:t>/</w:t>
            </w:r>
          </w:p>
        </w:tc>
      </w:tr>
      <w:tr w14:paraId="1DFD0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shd w:val="clear" w:color="auto" w:fill="auto"/>
            <w:noWrap w:val="0"/>
            <w:vAlign w:val="center"/>
          </w:tcPr>
          <w:p w14:paraId="1C6648CB">
            <w:pPr>
              <w:jc w:val="center"/>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19</w:t>
            </w:r>
          </w:p>
        </w:tc>
        <w:tc>
          <w:tcPr>
            <w:tcW w:w="1452" w:type="dxa"/>
            <w:shd w:val="clear" w:color="auto" w:fill="auto"/>
            <w:noWrap w:val="0"/>
            <w:vAlign w:val="center"/>
          </w:tcPr>
          <w:p w14:paraId="54E37F48">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sz w:val="21"/>
                <w:szCs w:val="21"/>
                <w:shd w:val="clear" w:color="auto" w:fill="FFFFFF"/>
                <w:lang w:val="en-US" w:eastAsia="zh-CN" w:bidi="ar"/>
              </w:rPr>
              <w:t>羊奶粉19</w:t>
            </w:r>
          </w:p>
        </w:tc>
        <w:tc>
          <w:tcPr>
            <w:tcW w:w="1121" w:type="dxa"/>
            <w:shd w:val="clear" w:color="auto" w:fill="auto"/>
            <w:noWrap w:val="0"/>
            <w:vAlign w:val="center"/>
          </w:tcPr>
          <w:p w14:paraId="39FAD1B0">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333333"/>
                <w:sz w:val="21"/>
                <w:szCs w:val="21"/>
                <w:shd w:val="clear" w:color="auto" w:fill="FFFFFF"/>
                <w:lang w:bidi="ar"/>
              </w:rPr>
              <w:t>羊源</w:t>
            </w:r>
          </w:p>
        </w:tc>
        <w:tc>
          <w:tcPr>
            <w:tcW w:w="2300" w:type="dxa"/>
            <w:shd w:val="clear" w:color="auto" w:fill="auto"/>
            <w:noWrap w:val="0"/>
            <w:vAlign w:val="center"/>
          </w:tcPr>
          <w:p w14:paraId="11076AB7">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333333"/>
                <w:sz w:val="21"/>
                <w:szCs w:val="21"/>
                <w:shd w:val="clear" w:color="auto" w:fill="FFFFFF"/>
                <w:lang w:bidi="ar"/>
              </w:rPr>
              <w:t>1009.10</w:t>
            </w:r>
          </w:p>
        </w:tc>
        <w:tc>
          <w:tcPr>
            <w:tcW w:w="2529" w:type="dxa"/>
            <w:shd w:val="clear" w:color="auto" w:fill="auto"/>
            <w:noWrap w:val="0"/>
            <w:vAlign w:val="center"/>
          </w:tcPr>
          <w:p w14:paraId="0D71EA18">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kern w:val="0"/>
                <w:sz w:val="21"/>
                <w:szCs w:val="21"/>
              </w:rPr>
              <w:t>检出黄牛源性成分，浓度为1009.10 copies/μL</w:t>
            </w:r>
          </w:p>
        </w:tc>
        <w:tc>
          <w:tcPr>
            <w:tcW w:w="1309" w:type="dxa"/>
            <w:shd w:val="clear" w:color="auto" w:fill="auto"/>
            <w:noWrap w:val="0"/>
            <w:vAlign w:val="center"/>
          </w:tcPr>
          <w:p w14:paraId="6F737DD6">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6.18</w:t>
            </w:r>
          </w:p>
        </w:tc>
      </w:tr>
      <w:tr w14:paraId="36B0F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shd w:val="clear" w:color="auto" w:fill="auto"/>
            <w:noWrap w:val="0"/>
            <w:vAlign w:val="center"/>
          </w:tcPr>
          <w:p w14:paraId="1A782D1B">
            <w:pPr>
              <w:jc w:val="center"/>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20</w:t>
            </w:r>
          </w:p>
        </w:tc>
        <w:tc>
          <w:tcPr>
            <w:tcW w:w="1452" w:type="dxa"/>
            <w:shd w:val="clear" w:color="auto" w:fill="auto"/>
            <w:noWrap w:val="0"/>
            <w:vAlign w:val="center"/>
          </w:tcPr>
          <w:p w14:paraId="4C9FD8D7">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sz w:val="21"/>
                <w:szCs w:val="21"/>
                <w:shd w:val="clear" w:color="auto" w:fill="FFFFFF"/>
                <w:lang w:val="en-US" w:eastAsia="zh-CN" w:bidi="ar"/>
              </w:rPr>
              <w:t>羊奶粉20</w:t>
            </w:r>
          </w:p>
        </w:tc>
        <w:tc>
          <w:tcPr>
            <w:tcW w:w="1121" w:type="dxa"/>
            <w:shd w:val="clear" w:color="auto" w:fill="auto"/>
            <w:noWrap w:val="0"/>
            <w:vAlign w:val="center"/>
          </w:tcPr>
          <w:p w14:paraId="5230BA5C">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333333"/>
                <w:sz w:val="21"/>
                <w:szCs w:val="21"/>
                <w:shd w:val="clear" w:color="auto" w:fill="FFFFFF"/>
                <w:lang w:bidi="ar"/>
              </w:rPr>
              <w:t>羊源</w:t>
            </w:r>
          </w:p>
        </w:tc>
        <w:tc>
          <w:tcPr>
            <w:tcW w:w="2300" w:type="dxa"/>
            <w:shd w:val="clear" w:color="auto" w:fill="auto"/>
            <w:noWrap w:val="0"/>
            <w:vAlign w:val="center"/>
          </w:tcPr>
          <w:p w14:paraId="31574FC5">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333333"/>
                <w:sz w:val="21"/>
                <w:szCs w:val="21"/>
                <w:shd w:val="clear" w:color="auto" w:fill="FFFFFF"/>
                <w:lang w:bidi="ar"/>
              </w:rPr>
              <w:t>95.73</w:t>
            </w:r>
          </w:p>
        </w:tc>
        <w:tc>
          <w:tcPr>
            <w:tcW w:w="2529" w:type="dxa"/>
            <w:shd w:val="clear" w:color="auto" w:fill="auto"/>
            <w:noWrap w:val="0"/>
            <w:vAlign w:val="center"/>
          </w:tcPr>
          <w:p w14:paraId="245D2EFD">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kern w:val="0"/>
                <w:sz w:val="21"/>
                <w:szCs w:val="21"/>
              </w:rPr>
              <w:t>检出黄牛源性成分，浓度为95.73 copies/μL</w:t>
            </w:r>
          </w:p>
        </w:tc>
        <w:tc>
          <w:tcPr>
            <w:tcW w:w="1309" w:type="dxa"/>
            <w:shd w:val="clear" w:color="auto" w:fill="auto"/>
            <w:noWrap w:val="0"/>
            <w:vAlign w:val="center"/>
          </w:tcPr>
          <w:p w14:paraId="1ACAB3A2">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0.60</w:t>
            </w:r>
          </w:p>
        </w:tc>
      </w:tr>
      <w:tr w14:paraId="70C09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shd w:val="clear" w:color="auto" w:fill="auto"/>
            <w:noWrap w:val="0"/>
            <w:vAlign w:val="center"/>
          </w:tcPr>
          <w:p w14:paraId="22869B0A">
            <w:pPr>
              <w:jc w:val="center"/>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21</w:t>
            </w:r>
          </w:p>
        </w:tc>
        <w:tc>
          <w:tcPr>
            <w:tcW w:w="1452" w:type="dxa"/>
            <w:shd w:val="clear" w:color="auto" w:fill="auto"/>
            <w:noWrap w:val="0"/>
            <w:vAlign w:val="center"/>
          </w:tcPr>
          <w:p w14:paraId="5711B913">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sz w:val="21"/>
                <w:szCs w:val="21"/>
                <w:shd w:val="clear" w:color="auto" w:fill="FFFFFF"/>
                <w:lang w:val="en-US" w:eastAsia="zh-CN" w:bidi="ar"/>
              </w:rPr>
              <w:t>羊奶粉21</w:t>
            </w:r>
          </w:p>
        </w:tc>
        <w:tc>
          <w:tcPr>
            <w:tcW w:w="1121" w:type="dxa"/>
            <w:shd w:val="clear" w:color="auto" w:fill="auto"/>
            <w:noWrap w:val="0"/>
            <w:vAlign w:val="center"/>
          </w:tcPr>
          <w:p w14:paraId="299C5432">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333333"/>
                <w:sz w:val="21"/>
                <w:szCs w:val="21"/>
                <w:shd w:val="clear" w:color="auto" w:fill="FFFFFF"/>
                <w:lang w:bidi="ar"/>
              </w:rPr>
              <w:t>羊源</w:t>
            </w:r>
          </w:p>
        </w:tc>
        <w:tc>
          <w:tcPr>
            <w:tcW w:w="2300" w:type="dxa"/>
            <w:shd w:val="clear" w:color="auto" w:fill="auto"/>
            <w:noWrap w:val="0"/>
            <w:vAlign w:val="center"/>
          </w:tcPr>
          <w:p w14:paraId="684D1D4E">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333333"/>
                <w:sz w:val="21"/>
                <w:szCs w:val="21"/>
                <w:shd w:val="clear" w:color="auto" w:fill="FFFFFF"/>
                <w:lang w:bidi="ar"/>
              </w:rPr>
              <w:t>0</w:t>
            </w:r>
          </w:p>
        </w:tc>
        <w:tc>
          <w:tcPr>
            <w:tcW w:w="2529" w:type="dxa"/>
            <w:shd w:val="clear" w:color="auto" w:fill="auto"/>
            <w:noWrap w:val="0"/>
            <w:vAlign w:val="center"/>
          </w:tcPr>
          <w:p w14:paraId="7752AAFA">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333333"/>
                <w:sz w:val="21"/>
                <w:szCs w:val="21"/>
                <w:shd w:val="clear" w:color="auto" w:fill="FFFFFF"/>
                <w:lang w:bidi="ar"/>
              </w:rPr>
              <w:t>未检出黄牛源性成分</w:t>
            </w:r>
          </w:p>
        </w:tc>
        <w:tc>
          <w:tcPr>
            <w:tcW w:w="1309" w:type="dxa"/>
            <w:shd w:val="clear" w:color="auto" w:fill="auto"/>
            <w:noWrap w:val="0"/>
            <w:vAlign w:val="center"/>
          </w:tcPr>
          <w:p w14:paraId="5D9BD81F">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14:ligatures w14:val="standardContextual"/>
              </w:rPr>
              <w:t>/</w:t>
            </w:r>
          </w:p>
        </w:tc>
      </w:tr>
      <w:tr w14:paraId="1F938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shd w:val="clear" w:color="auto" w:fill="auto"/>
            <w:noWrap w:val="0"/>
            <w:vAlign w:val="center"/>
          </w:tcPr>
          <w:p w14:paraId="13EB5790">
            <w:pPr>
              <w:jc w:val="center"/>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22</w:t>
            </w:r>
          </w:p>
        </w:tc>
        <w:tc>
          <w:tcPr>
            <w:tcW w:w="1452" w:type="dxa"/>
            <w:shd w:val="clear" w:color="auto" w:fill="auto"/>
            <w:noWrap w:val="0"/>
            <w:vAlign w:val="center"/>
          </w:tcPr>
          <w:p w14:paraId="2D0CA3F0">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sz w:val="21"/>
                <w:szCs w:val="21"/>
                <w:shd w:val="clear" w:color="auto" w:fill="FFFFFF"/>
                <w:lang w:val="en-US" w:eastAsia="zh-CN" w:bidi="ar"/>
              </w:rPr>
              <w:t>羊奶粉22</w:t>
            </w:r>
          </w:p>
        </w:tc>
        <w:tc>
          <w:tcPr>
            <w:tcW w:w="1121" w:type="dxa"/>
            <w:shd w:val="clear" w:color="auto" w:fill="auto"/>
            <w:noWrap w:val="0"/>
            <w:vAlign w:val="center"/>
          </w:tcPr>
          <w:p w14:paraId="68D6128F">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333333"/>
                <w:sz w:val="21"/>
                <w:szCs w:val="21"/>
                <w:shd w:val="clear" w:color="auto" w:fill="FFFFFF"/>
                <w:lang w:bidi="ar"/>
              </w:rPr>
              <w:t>羊源</w:t>
            </w:r>
          </w:p>
        </w:tc>
        <w:tc>
          <w:tcPr>
            <w:tcW w:w="2300" w:type="dxa"/>
            <w:shd w:val="clear" w:color="auto" w:fill="auto"/>
            <w:noWrap w:val="0"/>
            <w:vAlign w:val="center"/>
          </w:tcPr>
          <w:p w14:paraId="306DF989">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333333"/>
                <w:sz w:val="21"/>
                <w:szCs w:val="21"/>
                <w:shd w:val="clear" w:color="auto" w:fill="FFFFFF"/>
                <w:lang w:bidi="ar"/>
              </w:rPr>
              <w:t>2.20</w:t>
            </w:r>
          </w:p>
        </w:tc>
        <w:tc>
          <w:tcPr>
            <w:tcW w:w="2529" w:type="dxa"/>
            <w:shd w:val="clear" w:color="auto" w:fill="auto"/>
            <w:noWrap w:val="0"/>
            <w:vAlign w:val="center"/>
          </w:tcPr>
          <w:p w14:paraId="5E582B99">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kern w:val="0"/>
                <w:sz w:val="21"/>
                <w:szCs w:val="21"/>
              </w:rPr>
              <w:t>检出黄牛源性成分，浓度为2.20 copies/μL</w:t>
            </w:r>
          </w:p>
        </w:tc>
        <w:tc>
          <w:tcPr>
            <w:tcW w:w="1309" w:type="dxa"/>
            <w:shd w:val="clear" w:color="auto" w:fill="auto"/>
            <w:noWrap w:val="0"/>
            <w:vAlign w:val="center"/>
          </w:tcPr>
          <w:p w14:paraId="2F6BB01B">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0.03</w:t>
            </w:r>
          </w:p>
        </w:tc>
      </w:tr>
      <w:tr w14:paraId="78CBB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shd w:val="clear" w:color="auto" w:fill="auto"/>
            <w:noWrap w:val="0"/>
            <w:vAlign w:val="center"/>
          </w:tcPr>
          <w:p w14:paraId="6DEBFA8A">
            <w:pPr>
              <w:jc w:val="center"/>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23</w:t>
            </w:r>
          </w:p>
        </w:tc>
        <w:tc>
          <w:tcPr>
            <w:tcW w:w="1452" w:type="dxa"/>
            <w:shd w:val="clear" w:color="auto" w:fill="auto"/>
            <w:noWrap w:val="0"/>
            <w:vAlign w:val="center"/>
          </w:tcPr>
          <w:p w14:paraId="64214808">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sz w:val="21"/>
                <w:szCs w:val="21"/>
                <w:shd w:val="clear" w:color="auto" w:fill="FFFFFF"/>
                <w:lang w:val="en-US" w:eastAsia="zh-CN" w:bidi="ar"/>
              </w:rPr>
              <w:t>羊奶粉23</w:t>
            </w:r>
          </w:p>
        </w:tc>
        <w:tc>
          <w:tcPr>
            <w:tcW w:w="1121" w:type="dxa"/>
            <w:shd w:val="clear" w:color="auto" w:fill="auto"/>
            <w:noWrap w:val="0"/>
            <w:vAlign w:val="center"/>
          </w:tcPr>
          <w:p w14:paraId="541C7460">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333333"/>
                <w:sz w:val="21"/>
                <w:szCs w:val="21"/>
                <w:shd w:val="clear" w:color="auto" w:fill="FFFFFF"/>
                <w:lang w:bidi="ar"/>
              </w:rPr>
              <w:t>羊源</w:t>
            </w:r>
          </w:p>
        </w:tc>
        <w:tc>
          <w:tcPr>
            <w:tcW w:w="2300" w:type="dxa"/>
            <w:shd w:val="clear" w:color="auto" w:fill="auto"/>
            <w:noWrap w:val="0"/>
            <w:vAlign w:val="center"/>
          </w:tcPr>
          <w:p w14:paraId="6F577B9E">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333333"/>
                <w:sz w:val="21"/>
                <w:szCs w:val="21"/>
                <w:shd w:val="clear" w:color="auto" w:fill="FFFFFF"/>
                <w:lang w:bidi="ar"/>
              </w:rPr>
              <w:t>9.81</w:t>
            </w:r>
          </w:p>
        </w:tc>
        <w:tc>
          <w:tcPr>
            <w:tcW w:w="2529" w:type="dxa"/>
            <w:shd w:val="clear" w:color="auto" w:fill="auto"/>
            <w:noWrap w:val="0"/>
            <w:vAlign w:val="center"/>
          </w:tcPr>
          <w:p w14:paraId="415F962D">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kern w:val="0"/>
                <w:sz w:val="21"/>
                <w:szCs w:val="21"/>
              </w:rPr>
              <w:t>检出黄牛源性成分，浓度为9.81 copies/μL</w:t>
            </w:r>
          </w:p>
        </w:tc>
        <w:tc>
          <w:tcPr>
            <w:tcW w:w="1309" w:type="dxa"/>
            <w:shd w:val="clear" w:color="auto" w:fill="auto"/>
            <w:noWrap w:val="0"/>
            <w:vAlign w:val="center"/>
          </w:tcPr>
          <w:p w14:paraId="46BF6544">
            <w:pPr>
              <w:keepNext w:val="0"/>
              <w:keepLines w:val="0"/>
              <w:widowControl/>
              <w:suppressLineNumbers w:val="0"/>
              <w:jc w:val="center"/>
              <w:textAlignment w:val="bottom"/>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0.07</w:t>
            </w:r>
          </w:p>
        </w:tc>
      </w:tr>
      <w:tr w14:paraId="1D8D3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shd w:val="clear" w:color="auto" w:fill="auto"/>
            <w:noWrap w:val="0"/>
            <w:vAlign w:val="center"/>
          </w:tcPr>
          <w:p w14:paraId="6EA6C7A1">
            <w:pPr>
              <w:jc w:val="center"/>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24</w:t>
            </w:r>
          </w:p>
        </w:tc>
        <w:tc>
          <w:tcPr>
            <w:tcW w:w="1452" w:type="dxa"/>
            <w:shd w:val="clear" w:color="auto" w:fill="auto"/>
            <w:noWrap w:val="0"/>
            <w:vAlign w:val="center"/>
          </w:tcPr>
          <w:p w14:paraId="476DE765">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sz w:val="21"/>
                <w:szCs w:val="21"/>
                <w:shd w:val="clear" w:color="auto" w:fill="FFFFFF"/>
                <w:lang w:val="en-US" w:eastAsia="zh-CN" w:bidi="ar"/>
              </w:rPr>
              <w:t>羊奶粉24</w:t>
            </w:r>
          </w:p>
        </w:tc>
        <w:tc>
          <w:tcPr>
            <w:tcW w:w="1121" w:type="dxa"/>
            <w:shd w:val="clear" w:color="auto" w:fill="auto"/>
            <w:noWrap w:val="0"/>
            <w:vAlign w:val="center"/>
          </w:tcPr>
          <w:p w14:paraId="5BCE1858">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333333"/>
                <w:sz w:val="21"/>
                <w:szCs w:val="21"/>
                <w:shd w:val="clear" w:color="auto" w:fill="FFFFFF"/>
                <w:lang w:bidi="ar"/>
              </w:rPr>
              <w:t>羊源</w:t>
            </w:r>
          </w:p>
        </w:tc>
        <w:tc>
          <w:tcPr>
            <w:tcW w:w="2300" w:type="dxa"/>
            <w:shd w:val="clear" w:color="auto" w:fill="auto"/>
            <w:noWrap w:val="0"/>
            <w:vAlign w:val="center"/>
          </w:tcPr>
          <w:p w14:paraId="1D204DE0">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333333"/>
                <w:sz w:val="21"/>
                <w:szCs w:val="21"/>
                <w:shd w:val="clear" w:color="auto" w:fill="FFFFFF"/>
                <w:lang w:bidi="ar"/>
              </w:rPr>
              <w:t>860.20</w:t>
            </w:r>
          </w:p>
        </w:tc>
        <w:tc>
          <w:tcPr>
            <w:tcW w:w="2529" w:type="dxa"/>
            <w:shd w:val="clear" w:color="auto" w:fill="auto"/>
            <w:noWrap w:val="0"/>
            <w:vAlign w:val="center"/>
          </w:tcPr>
          <w:p w14:paraId="70A74972">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kern w:val="0"/>
                <w:sz w:val="21"/>
                <w:szCs w:val="21"/>
              </w:rPr>
              <w:t>检出黄牛源性成分，浓度为860.20 copies/μL</w:t>
            </w:r>
          </w:p>
        </w:tc>
        <w:tc>
          <w:tcPr>
            <w:tcW w:w="1309" w:type="dxa"/>
            <w:shd w:val="clear" w:color="auto" w:fill="auto"/>
            <w:noWrap w:val="0"/>
            <w:vAlign w:val="center"/>
          </w:tcPr>
          <w:p w14:paraId="5C6BAF26">
            <w:pPr>
              <w:keepNext w:val="0"/>
              <w:keepLines w:val="0"/>
              <w:widowControl/>
              <w:suppressLineNumbers w:val="0"/>
              <w:jc w:val="center"/>
              <w:textAlignment w:val="bottom"/>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5.27</w:t>
            </w:r>
          </w:p>
        </w:tc>
      </w:tr>
      <w:tr w14:paraId="36CAE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shd w:val="clear" w:color="auto" w:fill="auto"/>
            <w:noWrap w:val="0"/>
            <w:vAlign w:val="center"/>
          </w:tcPr>
          <w:p w14:paraId="48B2D432">
            <w:pPr>
              <w:jc w:val="center"/>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25</w:t>
            </w:r>
          </w:p>
        </w:tc>
        <w:tc>
          <w:tcPr>
            <w:tcW w:w="1452" w:type="dxa"/>
            <w:shd w:val="clear" w:color="auto" w:fill="auto"/>
            <w:noWrap w:val="0"/>
            <w:vAlign w:val="center"/>
          </w:tcPr>
          <w:p w14:paraId="7CDDAC6F">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sz w:val="21"/>
                <w:szCs w:val="21"/>
                <w:shd w:val="clear" w:color="auto" w:fill="FFFFFF"/>
                <w:lang w:val="en-US" w:eastAsia="zh-CN" w:bidi="ar"/>
              </w:rPr>
              <w:t>羊奶粉25</w:t>
            </w:r>
          </w:p>
        </w:tc>
        <w:tc>
          <w:tcPr>
            <w:tcW w:w="1121" w:type="dxa"/>
            <w:shd w:val="clear" w:color="auto" w:fill="auto"/>
            <w:noWrap w:val="0"/>
            <w:vAlign w:val="center"/>
          </w:tcPr>
          <w:p w14:paraId="0DF11CF1">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333333"/>
                <w:sz w:val="21"/>
                <w:szCs w:val="21"/>
                <w:shd w:val="clear" w:color="auto" w:fill="FFFFFF"/>
                <w:lang w:bidi="ar"/>
              </w:rPr>
              <w:t>羊源</w:t>
            </w:r>
          </w:p>
        </w:tc>
        <w:tc>
          <w:tcPr>
            <w:tcW w:w="2300" w:type="dxa"/>
            <w:shd w:val="clear" w:color="auto" w:fill="auto"/>
            <w:noWrap w:val="0"/>
            <w:vAlign w:val="center"/>
          </w:tcPr>
          <w:p w14:paraId="7D3A6487">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333333"/>
                <w:sz w:val="21"/>
                <w:szCs w:val="21"/>
                <w:shd w:val="clear" w:color="auto" w:fill="FFFFFF"/>
                <w:lang w:bidi="ar"/>
              </w:rPr>
              <w:t>446.70</w:t>
            </w:r>
          </w:p>
        </w:tc>
        <w:tc>
          <w:tcPr>
            <w:tcW w:w="2529" w:type="dxa"/>
            <w:shd w:val="clear" w:color="auto" w:fill="auto"/>
            <w:noWrap w:val="0"/>
            <w:vAlign w:val="center"/>
          </w:tcPr>
          <w:p w14:paraId="3A62893E">
            <w:pPr>
              <w:jc w:val="center"/>
              <w:rPr>
                <w:rFonts w:hint="default" w:ascii="Times New Roman" w:hAnsi="Times New Roman" w:eastAsia="宋体" w:cs="Times New Roman"/>
                <w:color w:val="333333"/>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kern w:val="0"/>
                <w:sz w:val="21"/>
                <w:szCs w:val="21"/>
              </w:rPr>
              <w:t>检出黄牛源性成分，浓度为446.70 copies/μL</w:t>
            </w:r>
          </w:p>
        </w:tc>
        <w:tc>
          <w:tcPr>
            <w:tcW w:w="1309" w:type="dxa"/>
            <w:shd w:val="clear" w:color="auto" w:fill="auto"/>
            <w:noWrap w:val="0"/>
            <w:vAlign w:val="center"/>
          </w:tcPr>
          <w:p w14:paraId="21010D1E">
            <w:pPr>
              <w:jc w:val="center"/>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2.74</w:t>
            </w:r>
          </w:p>
        </w:tc>
      </w:tr>
      <w:tr w14:paraId="1017E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shd w:val="clear" w:color="auto" w:fill="auto"/>
            <w:noWrap w:val="0"/>
            <w:vAlign w:val="center"/>
          </w:tcPr>
          <w:p w14:paraId="683F4B6A">
            <w:pPr>
              <w:jc w:val="center"/>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26</w:t>
            </w:r>
          </w:p>
        </w:tc>
        <w:tc>
          <w:tcPr>
            <w:tcW w:w="1452" w:type="dxa"/>
            <w:shd w:val="clear" w:color="auto" w:fill="auto"/>
            <w:noWrap w:val="0"/>
            <w:vAlign w:val="center"/>
          </w:tcPr>
          <w:p w14:paraId="00C693E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乳清粉</w:t>
            </w:r>
            <w:r>
              <w:rPr>
                <w:rFonts w:hint="default" w:ascii="Times New Roman" w:hAnsi="Times New Roman" w:eastAsia="宋体" w:cs="Times New Roman"/>
                <w:sz w:val="21"/>
                <w:szCs w:val="21"/>
                <w:lang w:val="en-US" w:eastAsia="zh-CN"/>
              </w:rPr>
              <w:t>1</w:t>
            </w:r>
          </w:p>
        </w:tc>
        <w:tc>
          <w:tcPr>
            <w:tcW w:w="1121" w:type="dxa"/>
            <w:shd w:val="clear" w:color="auto" w:fill="auto"/>
            <w:noWrap w:val="0"/>
            <w:vAlign w:val="center"/>
          </w:tcPr>
          <w:p w14:paraId="18CC6254">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shd w:val="clear" w:color="auto" w:fill="auto"/>
            <w:noWrap w:val="0"/>
            <w:vAlign w:val="center"/>
          </w:tcPr>
          <w:p w14:paraId="4F84E17A">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9.88</w:t>
            </w:r>
          </w:p>
        </w:tc>
        <w:tc>
          <w:tcPr>
            <w:tcW w:w="2529" w:type="dxa"/>
            <w:shd w:val="clear" w:color="auto" w:fill="auto"/>
            <w:noWrap w:val="0"/>
            <w:vAlign w:val="center"/>
          </w:tcPr>
          <w:p w14:paraId="19A9683F">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检出黄牛源性成分，浓度为</w:t>
            </w:r>
            <w:r>
              <w:rPr>
                <w:rStyle w:val="29"/>
                <w:rFonts w:hint="default" w:ascii="Times New Roman" w:hAnsi="Times New Roman" w:eastAsia="宋体" w:cs="Times New Roman"/>
                <w:sz w:val="21"/>
                <w:szCs w:val="21"/>
                <w:lang w:val="en-US" w:eastAsia="zh-CN" w:bidi="ar"/>
                <w14:ligatures w14:val="standardContextual"/>
              </w:rPr>
              <w:t>9.88 copies/μL</w:t>
            </w:r>
          </w:p>
        </w:tc>
        <w:tc>
          <w:tcPr>
            <w:tcW w:w="1309" w:type="dxa"/>
            <w:noWrap w:val="0"/>
            <w:vAlign w:val="center"/>
          </w:tcPr>
          <w:p w14:paraId="79C80D7D">
            <w:pPr>
              <w:jc w:val="center"/>
              <w:rPr>
                <w:rFonts w:hint="default" w:ascii="Times New Roman" w:hAnsi="Times New Roman" w:eastAsia="宋体" w:cs="Times New Roman"/>
                <w:color w:val="333333"/>
                <w:sz w:val="21"/>
                <w:szCs w:val="21"/>
                <w:shd w:val="clear" w:color="auto" w:fill="FFFFFF"/>
                <w:lang w:val="en-US" w:eastAsia="zh-CN" w:bidi="ar"/>
              </w:rPr>
            </w:pPr>
            <w:r>
              <w:rPr>
                <w:rFonts w:hint="eastAsia" w:ascii="Times New Roman" w:hAnsi="Times New Roman" w:eastAsia="宋体" w:cs="Times New Roman"/>
                <w:color w:val="333333"/>
                <w:sz w:val="21"/>
                <w:szCs w:val="21"/>
                <w:shd w:val="clear" w:color="auto" w:fill="FFFFFF"/>
                <w:lang w:val="en-US" w:eastAsia="zh-CN" w:bidi="ar"/>
              </w:rPr>
              <w:t xml:space="preserve">0.07 </w:t>
            </w:r>
          </w:p>
        </w:tc>
      </w:tr>
      <w:tr w14:paraId="2ADB5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shd w:val="clear" w:color="auto" w:fill="auto"/>
            <w:noWrap w:val="0"/>
            <w:vAlign w:val="center"/>
          </w:tcPr>
          <w:p w14:paraId="7925FBC6">
            <w:pPr>
              <w:jc w:val="center"/>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27</w:t>
            </w:r>
          </w:p>
        </w:tc>
        <w:tc>
          <w:tcPr>
            <w:tcW w:w="1452" w:type="dxa"/>
            <w:shd w:val="clear" w:color="auto" w:fill="auto"/>
            <w:noWrap w:val="0"/>
            <w:vAlign w:val="center"/>
          </w:tcPr>
          <w:p w14:paraId="2E33097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乳清粉</w:t>
            </w:r>
            <w:r>
              <w:rPr>
                <w:rFonts w:hint="default" w:ascii="Times New Roman" w:hAnsi="Times New Roman" w:eastAsia="宋体" w:cs="Times New Roman"/>
                <w:sz w:val="21"/>
                <w:szCs w:val="21"/>
                <w:lang w:val="en-US" w:eastAsia="zh-CN"/>
              </w:rPr>
              <w:t>2</w:t>
            </w:r>
          </w:p>
        </w:tc>
        <w:tc>
          <w:tcPr>
            <w:tcW w:w="1121" w:type="dxa"/>
            <w:shd w:val="clear" w:color="auto" w:fill="auto"/>
            <w:noWrap w:val="0"/>
            <w:vAlign w:val="center"/>
          </w:tcPr>
          <w:p w14:paraId="29DD9F26">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shd w:val="clear" w:color="auto" w:fill="auto"/>
            <w:noWrap w:val="0"/>
            <w:vAlign w:val="center"/>
          </w:tcPr>
          <w:p w14:paraId="46A5AF5B">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69.28</w:t>
            </w:r>
          </w:p>
        </w:tc>
        <w:tc>
          <w:tcPr>
            <w:tcW w:w="2529" w:type="dxa"/>
            <w:shd w:val="clear" w:color="auto" w:fill="auto"/>
            <w:noWrap w:val="0"/>
            <w:vAlign w:val="center"/>
          </w:tcPr>
          <w:p w14:paraId="22AFA844">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检出黄牛源性成分，浓度为</w:t>
            </w:r>
            <w:r>
              <w:rPr>
                <w:rStyle w:val="29"/>
                <w:rFonts w:hint="default" w:ascii="Times New Roman" w:hAnsi="Times New Roman" w:eastAsia="宋体" w:cs="Times New Roman"/>
                <w:sz w:val="21"/>
                <w:szCs w:val="21"/>
                <w:lang w:val="en-US" w:eastAsia="zh-CN" w:bidi="ar"/>
                <w14:ligatures w14:val="standardContextual"/>
              </w:rPr>
              <w:t>69.28 copies/μL</w:t>
            </w:r>
          </w:p>
        </w:tc>
        <w:tc>
          <w:tcPr>
            <w:tcW w:w="1309" w:type="dxa"/>
            <w:noWrap w:val="0"/>
            <w:vAlign w:val="center"/>
          </w:tcPr>
          <w:p w14:paraId="68E06C7C">
            <w:pPr>
              <w:jc w:val="center"/>
              <w:rPr>
                <w:rFonts w:hint="default" w:ascii="Times New Roman" w:hAnsi="Times New Roman" w:eastAsia="宋体" w:cs="Times New Roman"/>
                <w:color w:val="333333"/>
                <w:sz w:val="21"/>
                <w:szCs w:val="21"/>
                <w:shd w:val="clear" w:color="auto" w:fill="FFFFFF"/>
                <w:lang w:val="en-US" w:eastAsia="zh-CN" w:bidi="ar"/>
              </w:rPr>
            </w:pPr>
            <w:r>
              <w:rPr>
                <w:rFonts w:hint="eastAsia" w:ascii="Times New Roman" w:hAnsi="Times New Roman" w:eastAsia="宋体" w:cs="Times New Roman"/>
                <w:color w:val="333333"/>
                <w:sz w:val="21"/>
                <w:szCs w:val="21"/>
                <w:shd w:val="clear" w:color="auto" w:fill="FFFFFF"/>
                <w:lang w:val="en-US" w:eastAsia="zh-CN" w:bidi="ar"/>
              </w:rPr>
              <w:t xml:space="preserve">0.44 </w:t>
            </w:r>
          </w:p>
        </w:tc>
      </w:tr>
      <w:tr w14:paraId="105C4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shd w:val="clear" w:color="auto" w:fill="auto"/>
            <w:noWrap w:val="0"/>
            <w:vAlign w:val="center"/>
          </w:tcPr>
          <w:p w14:paraId="38395819">
            <w:pPr>
              <w:jc w:val="center"/>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28</w:t>
            </w:r>
          </w:p>
        </w:tc>
        <w:tc>
          <w:tcPr>
            <w:tcW w:w="1452" w:type="dxa"/>
            <w:shd w:val="clear" w:color="auto" w:fill="auto"/>
            <w:noWrap w:val="0"/>
            <w:vAlign w:val="center"/>
          </w:tcPr>
          <w:p w14:paraId="4F79976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乳清粉</w:t>
            </w:r>
            <w:r>
              <w:rPr>
                <w:rFonts w:hint="default" w:ascii="Times New Roman" w:hAnsi="Times New Roman" w:eastAsia="宋体" w:cs="Times New Roman"/>
                <w:sz w:val="21"/>
                <w:szCs w:val="21"/>
                <w:lang w:val="en-US" w:eastAsia="zh-CN"/>
              </w:rPr>
              <w:t>3</w:t>
            </w:r>
          </w:p>
        </w:tc>
        <w:tc>
          <w:tcPr>
            <w:tcW w:w="1121" w:type="dxa"/>
            <w:shd w:val="clear" w:color="auto" w:fill="auto"/>
            <w:noWrap w:val="0"/>
            <w:vAlign w:val="center"/>
          </w:tcPr>
          <w:p w14:paraId="7CDB2994">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shd w:val="clear" w:color="auto" w:fill="auto"/>
            <w:noWrap w:val="0"/>
            <w:vAlign w:val="center"/>
          </w:tcPr>
          <w:p w14:paraId="3382DC5D">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88.14</w:t>
            </w:r>
          </w:p>
        </w:tc>
        <w:tc>
          <w:tcPr>
            <w:tcW w:w="2529" w:type="dxa"/>
            <w:shd w:val="clear" w:color="auto" w:fill="auto"/>
            <w:noWrap w:val="0"/>
            <w:vAlign w:val="center"/>
          </w:tcPr>
          <w:p w14:paraId="722C942F">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检出黄牛源性成分，浓度为</w:t>
            </w:r>
            <w:r>
              <w:rPr>
                <w:rStyle w:val="29"/>
                <w:rFonts w:hint="default" w:ascii="Times New Roman" w:hAnsi="Times New Roman" w:eastAsia="宋体" w:cs="Times New Roman"/>
                <w:sz w:val="21"/>
                <w:szCs w:val="21"/>
                <w:lang w:val="en-US" w:eastAsia="zh-CN" w:bidi="ar"/>
                <w14:ligatures w14:val="standardContextual"/>
              </w:rPr>
              <w:t>88.14 copies/μL</w:t>
            </w:r>
          </w:p>
        </w:tc>
        <w:tc>
          <w:tcPr>
            <w:tcW w:w="1309" w:type="dxa"/>
            <w:noWrap w:val="0"/>
            <w:vAlign w:val="center"/>
          </w:tcPr>
          <w:p w14:paraId="450C358B">
            <w:pPr>
              <w:jc w:val="center"/>
              <w:rPr>
                <w:rFonts w:hint="default" w:ascii="Times New Roman" w:hAnsi="Times New Roman" w:eastAsia="宋体" w:cs="Times New Roman"/>
                <w:color w:val="333333"/>
                <w:sz w:val="21"/>
                <w:szCs w:val="21"/>
                <w:shd w:val="clear" w:color="auto" w:fill="FFFFFF"/>
                <w:lang w:val="en-US" w:eastAsia="zh-CN" w:bidi="ar"/>
              </w:rPr>
            </w:pPr>
            <w:r>
              <w:rPr>
                <w:rFonts w:hint="eastAsia" w:ascii="Times New Roman" w:hAnsi="Times New Roman" w:eastAsia="宋体" w:cs="Times New Roman"/>
                <w:color w:val="333333"/>
                <w:sz w:val="21"/>
                <w:szCs w:val="21"/>
                <w:shd w:val="clear" w:color="auto" w:fill="FFFFFF"/>
                <w:lang w:val="en-US" w:eastAsia="zh-CN" w:bidi="ar"/>
              </w:rPr>
              <w:t xml:space="preserve">0.55 </w:t>
            </w:r>
          </w:p>
        </w:tc>
      </w:tr>
      <w:tr w14:paraId="50A48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shd w:val="clear" w:color="auto" w:fill="auto"/>
            <w:noWrap w:val="0"/>
            <w:vAlign w:val="center"/>
          </w:tcPr>
          <w:p w14:paraId="6B49261E">
            <w:pPr>
              <w:jc w:val="center"/>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29</w:t>
            </w:r>
          </w:p>
        </w:tc>
        <w:tc>
          <w:tcPr>
            <w:tcW w:w="1452" w:type="dxa"/>
            <w:shd w:val="clear" w:color="auto" w:fill="auto"/>
            <w:noWrap w:val="0"/>
            <w:vAlign w:val="center"/>
          </w:tcPr>
          <w:p w14:paraId="21A2A74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乳清粉</w:t>
            </w:r>
            <w:r>
              <w:rPr>
                <w:rFonts w:hint="default" w:ascii="Times New Roman" w:hAnsi="Times New Roman" w:eastAsia="宋体" w:cs="Times New Roman"/>
                <w:sz w:val="21"/>
                <w:szCs w:val="21"/>
                <w:lang w:val="en-US" w:eastAsia="zh-CN"/>
              </w:rPr>
              <w:t>4</w:t>
            </w:r>
          </w:p>
        </w:tc>
        <w:tc>
          <w:tcPr>
            <w:tcW w:w="1121" w:type="dxa"/>
            <w:shd w:val="clear" w:color="auto" w:fill="auto"/>
            <w:noWrap w:val="0"/>
            <w:vAlign w:val="center"/>
          </w:tcPr>
          <w:p w14:paraId="0D1FE343">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shd w:val="clear" w:color="auto" w:fill="auto"/>
            <w:noWrap w:val="0"/>
            <w:vAlign w:val="center"/>
          </w:tcPr>
          <w:p w14:paraId="6CA61937">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21.12</w:t>
            </w:r>
          </w:p>
        </w:tc>
        <w:tc>
          <w:tcPr>
            <w:tcW w:w="2529" w:type="dxa"/>
            <w:shd w:val="clear" w:color="auto" w:fill="auto"/>
            <w:noWrap w:val="0"/>
            <w:vAlign w:val="center"/>
          </w:tcPr>
          <w:p w14:paraId="1735D902">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检出黄牛源性成分，浓度为</w:t>
            </w:r>
            <w:r>
              <w:rPr>
                <w:rStyle w:val="29"/>
                <w:rFonts w:hint="default" w:ascii="Times New Roman" w:hAnsi="Times New Roman" w:eastAsia="宋体" w:cs="Times New Roman"/>
                <w:sz w:val="21"/>
                <w:szCs w:val="21"/>
                <w:lang w:val="en-US" w:eastAsia="zh-CN" w:bidi="ar"/>
                <w14:ligatures w14:val="standardContextual"/>
              </w:rPr>
              <w:t>21.12 copies/μL</w:t>
            </w:r>
          </w:p>
        </w:tc>
        <w:tc>
          <w:tcPr>
            <w:tcW w:w="1309" w:type="dxa"/>
            <w:noWrap w:val="0"/>
            <w:vAlign w:val="center"/>
          </w:tcPr>
          <w:p w14:paraId="45C61800">
            <w:pPr>
              <w:jc w:val="center"/>
              <w:rPr>
                <w:rFonts w:hint="default" w:ascii="Times New Roman" w:hAnsi="Times New Roman" w:eastAsia="宋体" w:cs="Times New Roman"/>
                <w:color w:val="333333"/>
                <w:sz w:val="21"/>
                <w:szCs w:val="21"/>
                <w:shd w:val="clear" w:color="auto" w:fill="FFFFFF"/>
                <w:lang w:val="en-US" w:eastAsia="zh-CN" w:bidi="ar"/>
              </w:rPr>
            </w:pPr>
            <w:r>
              <w:rPr>
                <w:rFonts w:hint="eastAsia" w:ascii="Times New Roman" w:hAnsi="Times New Roman" w:eastAsia="宋体" w:cs="Times New Roman"/>
                <w:color w:val="333333"/>
                <w:sz w:val="21"/>
                <w:szCs w:val="21"/>
                <w:shd w:val="clear" w:color="auto" w:fill="FFFFFF"/>
                <w:lang w:val="en-US" w:eastAsia="zh-CN" w:bidi="ar"/>
              </w:rPr>
              <w:t xml:space="preserve">0.14 </w:t>
            </w:r>
          </w:p>
        </w:tc>
      </w:tr>
      <w:tr w14:paraId="295B7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shd w:val="clear" w:color="auto" w:fill="auto"/>
            <w:noWrap w:val="0"/>
            <w:vAlign w:val="center"/>
          </w:tcPr>
          <w:p w14:paraId="12574915">
            <w:pPr>
              <w:jc w:val="center"/>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30</w:t>
            </w:r>
          </w:p>
        </w:tc>
        <w:tc>
          <w:tcPr>
            <w:tcW w:w="1452" w:type="dxa"/>
            <w:shd w:val="clear" w:color="auto" w:fill="auto"/>
            <w:noWrap w:val="0"/>
            <w:vAlign w:val="center"/>
          </w:tcPr>
          <w:p w14:paraId="5FB8B2D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乳清粉</w:t>
            </w:r>
            <w:r>
              <w:rPr>
                <w:rFonts w:hint="default" w:ascii="Times New Roman" w:hAnsi="Times New Roman" w:eastAsia="宋体" w:cs="Times New Roman"/>
                <w:sz w:val="21"/>
                <w:szCs w:val="21"/>
                <w:lang w:val="en-US" w:eastAsia="zh-CN"/>
              </w:rPr>
              <w:t>5</w:t>
            </w:r>
          </w:p>
        </w:tc>
        <w:tc>
          <w:tcPr>
            <w:tcW w:w="1121" w:type="dxa"/>
            <w:shd w:val="clear" w:color="auto" w:fill="auto"/>
            <w:noWrap w:val="0"/>
            <w:vAlign w:val="center"/>
          </w:tcPr>
          <w:p w14:paraId="62EDDBA1">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shd w:val="clear" w:color="auto" w:fill="auto"/>
            <w:noWrap w:val="0"/>
            <w:vAlign w:val="center"/>
          </w:tcPr>
          <w:p w14:paraId="15E6D7ED">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1421.9</w:t>
            </w:r>
          </w:p>
        </w:tc>
        <w:tc>
          <w:tcPr>
            <w:tcW w:w="2529" w:type="dxa"/>
            <w:shd w:val="clear" w:color="auto" w:fill="auto"/>
            <w:noWrap w:val="0"/>
            <w:vAlign w:val="center"/>
          </w:tcPr>
          <w:p w14:paraId="12FC4F26">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检出黄牛源性成分，浓度为</w:t>
            </w:r>
            <w:r>
              <w:rPr>
                <w:rStyle w:val="29"/>
                <w:rFonts w:hint="default" w:ascii="Times New Roman" w:hAnsi="Times New Roman" w:eastAsia="宋体" w:cs="Times New Roman"/>
                <w:sz w:val="21"/>
                <w:szCs w:val="21"/>
                <w:lang w:val="en-US" w:eastAsia="zh-CN" w:bidi="ar"/>
                <w14:ligatures w14:val="standardContextual"/>
              </w:rPr>
              <w:t>1421.9 copies/μL</w:t>
            </w:r>
          </w:p>
        </w:tc>
        <w:tc>
          <w:tcPr>
            <w:tcW w:w="1309" w:type="dxa"/>
            <w:noWrap w:val="0"/>
            <w:vAlign w:val="center"/>
          </w:tcPr>
          <w:p w14:paraId="5A3F95D5">
            <w:pPr>
              <w:jc w:val="center"/>
              <w:rPr>
                <w:rFonts w:hint="default" w:ascii="Times New Roman" w:hAnsi="Times New Roman" w:eastAsia="宋体" w:cs="Times New Roman"/>
                <w:color w:val="333333"/>
                <w:sz w:val="21"/>
                <w:szCs w:val="21"/>
                <w:shd w:val="clear" w:color="auto" w:fill="FFFFFF"/>
                <w:lang w:val="en-US" w:eastAsia="zh-CN" w:bidi="ar"/>
              </w:rPr>
            </w:pPr>
            <w:r>
              <w:rPr>
                <w:rFonts w:hint="eastAsia" w:ascii="Times New Roman" w:hAnsi="Times New Roman" w:eastAsia="宋体" w:cs="Times New Roman"/>
                <w:color w:val="333333"/>
                <w:sz w:val="21"/>
                <w:szCs w:val="21"/>
                <w:shd w:val="clear" w:color="auto" w:fill="FFFFFF"/>
                <w:lang w:val="en-US" w:eastAsia="zh-CN" w:bidi="ar"/>
              </w:rPr>
              <w:t xml:space="preserve">8.70 </w:t>
            </w:r>
          </w:p>
        </w:tc>
      </w:tr>
      <w:tr w14:paraId="6400B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shd w:val="clear" w:color="auto" w:fill="auto"/>
            <w:noWrap w:val="0"/>
            <w:vAlign w:val="center"/>
          </w:tcPr>
          <w:p w14:paraId="6095DF4F">
            <w:pPr>
              <w:jc w:val="center"/>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31</w:t>
            </w:r>
          </w:p>
        </w:tc>
        <w:tc>
          <w:tcPr>
            <w:tcW w:w="1452" w:type="dxa"/>
            <w:shd w:val="clear" w:color="auto" w:fill="auto"/>
            <w:noWrap w:val="0"/>
            <w:vAlign w:val="center"/>
          </w:tcPr>
          <w:p w14:paraId="77BB5884">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乳清粉</w:t>
            </w:r>
            <w:r>
              <w:rPr>
                <w:rFonts w:hint="default" w:ascii="Times New Roman" w:hAnsi="Times New Roman" w:eastAsia="宋体" w:cs="Times New Roman"/>
                <w:sz w:val="21"/>
                <w:szCs w:val="21"/>
                <w:lang w:val="en-US" w:eastAsia="zh-CN"/>
              </w:rPr>
              <w:t>6</w:t>
            </w:r>
          </w:p>
        </w:tc>
        <w:tc>
          <w:tcPr>
            <w:tcW w:w="1121" w:type="dxa"/>
            <w:shd w:val="clear" w:color="auto" w:fill="auto"/>
            <w:noWrap w:val="0"/>
            <w:vAlign w:val="center"/>
          </w:tcPr>
          <w:p w14:paraId="2FBE307E">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shd w:val="clear" w:color="auto" w:fill="auto"/>
            <w:noWrap w:val="0"/>
            <w:vAlign w:val="center"/>
          </w:tcPr>
          <w:p w14:paraId="35900BDB">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777</w:t>
            </w:r>
          </w:p>
        </w:tc>
        <w:tc>
          <w:tcPr>
            <w:tcW w:w="2529" w:type="dxa"/>
            <w:shd w:val="clear" w:color="auto" w:fill="auto"/>
            <w:noWrap w:val="0"/>
            <w:vAlign w:val="center"/>
          </w:tcPr>
          <w:p w14:paraId="3C33847C">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检出黄牛源性成分，浓度为</w:t>
            </w:r>
            <w:r>
              <w:rPr>
                <w:rStyle w:val="29"/>
                <w:rFonts w:hint="default" w:ascii="Times New Roman" w:hAnsi="Times New Roman" w:eastAsia="宋体" w:cs="Times New Roman"/>
                <w:sz w:val="21"/>
                <w:szCs w:val="21"/>
                <w:lang w:val="en-US" w:eastAsia="zh-CN" w:bidi="ar"/>
                <w14:ligatures w14:val="standardContextual"/>
              </w:rPr>
              <w:t>777.0 copies/μL</w:t>
            </w:r>
          </w:p>
        </w:tc>
        <w:tc>
          <w:tcPr>
            <w:tcW w:w="1309" w:type="dxa"/>
            <w:noWrap w:val="0"/>
            <w:vAlign w:val="center"/>
          </w:tcPr>
          <w:p w14:paraId="2F4001C0">
            <w:pPr>
              <w:jc w:val="center"/>
              <w:rPr>
                <w:rFonts w:hint="default" w:ascii="Times New Roman" w:hAnsi="Times New Roman" w:eastAsia="宋体" w:cs="Times New Roman"/>
                <w:color w:val="333333"/>
                <w:sz w:val="21"/>
                <w:szCs w:val="21"/>
                <w:shd w:val="clear" w:color="auto" w:fill="FFFFFF"/>
                <w:lang w:val="en-US" w:eastAsia="zh-CN" w:bidi="ar"/>
              </w:rPr>
            </w:pPr>
            <w:r>
              <w:rPr>
                <w:rFonts w:hint="eastAsia" w:ascii="Times New Roman" w:hAnsi="Times New Roman" w:eastAsia="宋体" w:cs="Times New Roman"/>
                <w:color w:val="333333"/>
                <w:sz w:val="21"/>
                <w:szCs w:val="21"/>
                <w:shd w:val="clear" w:color="auto" w:fill="FFFFFF"/>
                <w:lang w:val="en-US" w:eastAsia="zh-CN" w:bidi="ar"/>
              </w:rPr>
              <w:t xml:space="preserve">4.76 </w:t>
            </w:r>
          </w:p>
        </w:tc>
      </w:tr>
      <w:tr w14:paraId="0C7F7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shd w:val="clear" w:color="auto" w:fill="auto"/>
            <w:noWrap w:val="0"/>
            <w:vAlign w:val="center"/>
          </w:tcPr>
          <w:p w14:paraId="7D8BDBBF">
            <w:pPr>
              <w:jc w:val="center"/>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32</w:t>
            </w:r>
          </w:p>
        </w:tc>
        <w:tc>
          <w:tcPr>
            <w:tcW w:w="1452" w:type="dxa"/>
            <w:shd w:val="clear" w:color="auto" w:fill="auto"/>
            <w:noWrap w:val="0"/>
            <w:vAlign w:val="center"/>
          </w:tcPr>
          <w:p w14:paraId="4CAAEB89">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乳清粉</w:t>
            </w:r>
            <w:r>
              <w:rPr>
                <w:rFonts w:hint="default" w:ascii="Times New Roman" w:hAnsi="Times New Roman" w:eastAsia="宋体" w:cs="Times New Roman"/>
                <w:sz w:val="21"/>
                <w:szCs w:val="21"/>
                <w:lang w:val="en-US" w:eastAsia="zh-CN"/>
              </w:rPr>
              <w:t>7</w:t>
            </w:r>
          </w:p>
        </w:tc>
        <w:tc>
          <w:tcPr>
            <w:tcW w:w="1121" w:type="dxa"/>
            <w:shd w:val="clear" w:color="auto" w:fill="auto"/>
            <w:noWrap w:val="0"/>
            <w:vAlign w:val="center"/>
          </w:tcPr>
          <w:p w14:paraId="0412E6F1">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shd w:val="clear" w:color="auto" w:fill="auto"/>
            <w:noWrap w:val="0"/>
            <w:vAlign w:val="center"/>
          </w:tcPr>
          <w:p w14:paraId="15FE7BCA">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645.1</w:t>
            </w:r>
          </w:p>
        </w:tc>
        <w:tc>
          <w:tcPr>
            <w:tcW w:w="2529" w:type="dxa"/>
            <w:shd w:val="clear" w:color="auto" w:fill="auto"/>
            <w:noWrap w:val="0"/>
            <w:vAlign w:val="center"/>
          </w:tcPr>
          <w:p w14:paraId="0A0B5C8A">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检出黄牛源性成分，浓度为</w:t>
            </w:r>
            <w:r>
              <w:rPr>
                <w:rStyle w:val="29"/>
                <w:rFonts w:hint="default" w:ascii="Times New Roman" w:hAnsi="Times New Roman" w:eastAsia="宋体" w:cs="Times New Roman"/>
                <w:sz w:val="21"/>
                <w:szCs w:val="21"/>
                <w:lang w:val="en-US" w:eastAsia="zh-CN" w:bidi="ar"/>
                <w14:ligatures w14:val="standardContextual"/>
              </w:rPr>
              <w:t>645.1 copies/μL</w:t>
            </w:r>
          </w:p>
        </w:tc>
        <w:tc>
          <w:tcPr>
            <w:tcW w:w="1309" w:type="dxa"/>
            <w:noWrap w:val="0"/>
            <w:vAlign w:val="center"/>
          </w:tcPr>
          <w:p w14:paraId="4E08810A">
            <w:pPr>
              <w:jc w:val="center"/>
              <w:rPr>
                <w:rFonts w:hint="default" w:ascii="Times New Roman" w:hAnsi="Times New Roman" w:eastAsia="宋体" w:cs="Times New Roman"/>
                <w:color w:val="333333"/>
                <w:sz w:val="21"/>
                <w:szCs w:val="21"/>
                <w:shd w:val="clear" w:color="auto" w:fill="FFFFFF"/>
                <w:lang w:val="en-US" w:eastAsia="zh-CN" w:bidi="ar"/>
              </w:rPr>
            </w:pPr>
            <w:r>
              <w:rPr>
                <w:rFonts w:hint="eastAsia" w:ascii="Times New Roman" w:hAnsi="Times New Roman" w:eastAsia="宋体" w:cs="Times New Roman"/>
                <w:color w:val="333333"/>
                <w:sz w:val="21"/>
                <w:szCs w:val="21"/>
                <w:shd w:val="clear" w:color="auto" w:fill="FFFFFF"/>
                <w:lang w:val="en-US" w:eastAsia="zh-CN" w:bidi="ar"/>
              </w:rPr>
              <w:t xml:space="preserve">3.95 </w:t>
            </w:r>
          </w:p>
        </w:tc>
      </w:tr>
      <w:tr w14:paraId="69564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shd w:val="clear" w:color="auto" w:fill="auto"/>
            <w:noWrap w:val="0"/>
            <w:vAlign w:val="center"/>
          </w:tcPr>
          <w:p w14:paraId="7A9DF861">
            <w:pPr>
              <w:jc w:val="center"/>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33</w:t>
            </w:r>
          </w:p>
        </w:tc>
        <w:tc>
          <w:tcPr>
            <w:tcW w:w="1452" w:type="dxa"/>
            <w:shd w:val="clear" w:color="auto" w:fill="auto"/>
            <w:noWrap w:val="0"/>
            <w:vAlign w:val="center"/>
          </w:tcPr>
          <w:p w14:paraId="3DF0EFAB">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乳清粉</w:t>
            </w:r>
            <w:r>
              <w:rPr>
                <w:rFonts w:hint="default" w:ascii="Times New Roman" w:hAnsi="Times New Roman" w:eastAsia="宋体" w:cs="Times New Roman"/>
                <w:sz w:val="21"/>
                <w:szCs w:val="21"/>
                <w:lang w:val="en-US" w:eastAsia="zh-CN"/>
              </w:rPr>
              <w:t>8</w:t>
            </w:r>
          </w:p>
        </w:tc>
        <w:tc>
          <w:tcPr>
            <w:tcW w:w="1121" w:type="dxa"/>
            <w:shd w:val="clear" w:color="auto" w:fill="auto"/>
            <w:noWrap w:val="0"/>
            <w:vAlign w:val="center"/>
          </w:tcPr>
          <w:p w14:paraId="6379D9E5">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shd w:val="clear" w:color="auto" w:fill="auto"/>
            <w:noWrap w:val="0"/>
            <w:vAlign w:val="center"/>
          </w:tcPr>
          <w:p w14:paraId="68CD956C">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562.6</w:t>
            </w:r>
          </w:p>
        </w:tc>
        <w:tc>
          <w:tcPr>
            <w:tcW w:w="2529" w:type="dxa"/>
            <w:shd w:val="clear" w:color="auto" w:fill="auto"/>
            <w:noWrap w:val="0"/>
            <w:vAlign w:val="center"/>
          </w:tcPr>
          <w:p w14:paraId="4BE46A26">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检出黄牛源性成分，浓度为</w:t>
            </w:r>
            <w:r>
              <w:rPr>
                <w:rStyle w:val="29"/>
                <w:rFonts w:hint="default" w:ascii="Times New Roman" w:hAnsi="Times New Roman" w:eastAsia="宋体" w:cs="Times New Roman"/>
                <w:sz w:val="21"/>
                <w:szCs w:val="21"/>
                <w:lang w:val="en-US" w:eastAsia="zh-CN" w:bidi="ar"/>
                <w14:ligatures w14:val="standardContextual"/>
              </w:rPr>
              <w:t>562.6 copies/μL</w:t>
            </w:r>
          </w:p>
        </w:tc>
        <w:tc>
          <w:tcPr>
            <w:tcW w:w="1309" w:type="dxa"/>
            <w:noWrap w:val="0"/>
            <w:vAlign w:val="center"/>
          </w:tcPr>
          <w:p w14:paraId="7E77A09B">
            <w:pPr>
              <w:jc w:val="center"/>
              <w:rPr>
                <w:rFonts w:hint="default" w:ascii="Times New Roman" w:hAnsi="Times New Roman" w:eastAsia="宋体" w:cs="Times New Roman"/>
                <w:color w:val="333333"/>
                <w:sz w:val="21"/>
                <w:szCs w:val="21"/>
                <w:shd w:val="clear" w:color="auto" w:fill="FFFFFF"/>
                <w:lang w:val="en-US" w:eastAsia="zh-CN" w:bidi="ar"/>
              </w:rPr>
            </w:pPr>
            <w:r>
              <w:rPr>
                <w:rFonts w:hint="eastAsia" w:ascii="Times New Roman" w:hAnsi="Times New Roman" w:eastAsia="宋体" w:cs="Times New Roman"/>
                <w:color w:val="333333"/>
                <w:sz w:val="21"/>
                <w:szCs w:val="21"/>
                <w:shd w:val="clear" w:color="auto" w:fill="FFFFFF"/>
                <w:lang w:val="en-US" w:eastAsia="zh-CN" w:bidi="ar"/>
              </w:rPr>
              <w:t xml:space="preserve">3.45 </w:t>
            </w:r>
          </w:p>
        </w:tc>
      </w:tr>
      <w:tr w14:paraId="39029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shd w:val="clear" w:color="auto" w:fill="auto"/>
            <w:noWrap w:val="0"/>
            <w:vAlign w:val="center"/>
          </w:tcPr>
          <w:p w14:paraId="525289C3">
            <w:pPr>
              <w:jc w:val="center"/>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34</w:t>
            </w:r>
          </w:p>
        </w:tc>
        <w:tc>
          <w:tcPr>
            <w:tcW w:w="1452" w:type="dxa"/>
            <w:shd w:val="clear" w:color="auto" w:fill="auto"/>
            <w:noWrap w:val="0"/>
            <w:vAlign w:val="center"/>
          </w:tcPr>
          <w:p w14:paraId="3353D441">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乳清粉</w:t>
            </w:r>
            <w:r>
              <w:rPr>
                <w:rFonts w:hint="default" w:ascii="Times New Roman" w:hAnsi="Times New Roman" w:eastAsia="宋体" w:cs="Times New Roman"/>
                <w:sz w:val="21"/>
                <w:szCs w:val="21"/>
                <w:lang w:val="en-US" w:eastAsia="zh-CN"/>
              </w:rPr>
              <w:t>9</w:t>
            </w:r>
          </w:p>
        </w:tc>
        <w:tc>
          <w:tcPr>
            <w:tcW w:w="1121" w:type="dxa"/>
            <w:shd w:val="clear" w:color="auto" w:fill="auto"/>
            <w:noWrap w:val="0"/>
            <w:vAlign w:val="center"/>
          </w:tcPr>
          <w:p w14:paraId="3CE2C838">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shd w:val="clear" w:color="auto" w:fill="auto"/>
            <w:noWrap w:val="0"/>
            <w:vAlign w:val="center"/>
          </w:tcPr>
          <w:p w14:paraId="7DFAD369">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360.3</w:t>
            </w:r>
          </w:p>
        </w:tc>
        <w:tc>
          <w:tcPr>
            <w:tcW w:w="2529" w:type="dxa"/>
            <w:shd w:val="clear" w:color="auto" w:fill="auto"/>
            <w:noWrap w:val="0"/>
            <w:vAlign w:val="center"/>
          </w:tcPr>
          <w:p w14:paraId="06C07DB9">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检出黄牛源性成分，浓度为</w:t>
            </w:r>
            <w:r>
              <w:rPr>
                <w:rStyle w:val="29"/>
                <w:rFonts w:hint="default" w:ascii="Times New Roman" w:hAnsi="Times New Roman" w:eastAsia="宋体" w:cs="Times New Roman"/>
                <w:sz w:val="21"/>
                <w:szCs w:val="21"/>
                <w:lang w:val="en-US" w:eastAsia="zh-CN" w:bidi="ar"/>
                <w14:ligatures w14:val="standardContextual"/>
              </w:rPr>
              <w:t>360.3 copies/μL</w:t>
            </w:r>
          </w:p>
        </w:tc>
        <w:tc>
          <w:tcPr>
            <w:tcW w:w="1309" w:type="dxa"/>
            <w:noWrap w:val="0"/>
            <w:vAlign w:val="center"/>
          </w:tcPr>
          <w:p w14:paraId="188DD6A5">
            <w:pPr>
              <w:jc w:val="center"/>
              <w:rPr>
                <w:rFonts w:hint="default" w:ascii="Times New Roman" w:hAnsi="Times New Roman" w:eastAsia="宋体" w:cs="Times New Roman"/>
                <w:color w:val="333333"/>
                <w:sz w:val="21"/>
                <w:szCs w:val="21"/>
                <w:shd w:val="clear" w:color="auto" w:fill="FFFFFF"/>
                <w:lang w:val="en-US" w:eastAsia="zh-CN" w:bidi="ar"/>
              </w:rPr>
            </w:pPr>
            <w:r>
              <w:rPr>
                <w:rFonts w:hint="eastAsia" w:ascii="Times New Roman" w:hAnsi="Times New Roman" w:eastAsia="宋体" w:cs="Times New Roman"/>
                <w:color w:val="333333"/>
                <w:sz w:val="21"/>
                <w:szCs w:val="21"/>
                <w:shd w:val="clear" w:color="auto" w:fill="FFFFFF"/>
                <w:lang w:val="en-US" w:eastAsia="zh-CN" w:bidi="ar"/>
              </w:rPr>
              <w:t xml:space="preserve">2.21 </w:t>
            </w:r>
          </w:p>
        </w:tc>
      </w:tr>
      <w:tr w14:paraId="3256D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shd w:val="clear" w:color="auto" w:fill="auto"/>
            <w:noWrap w:val="0"/>
            <w:vAlign w:val="center"/>
          </w:tcPr>
          <w:p w14:paraId="3E208ACD">
            <w:pPr>
              <w:jc w:val="center"/>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35</w:t>
            </w:r>
          </w:p>
        </w:tc>
        <w:tc>
          <w:tcPr>
            <w:tcW w:w="1452" w:type="dxa"/>
            <w:shd w:val="clear" w:color="auto" w:fill="auto"/>
            <w:noWrap w:val="0"/>
            <w:vAlign w:val="center"/>
          </w:tcPr>
          <w:p w14:paraId="237CE4AD">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乳清粉</w:t>
            </w:r>
            <w:r>
              <w:rPr>
                <w:rFonts w:hint="default" w:ascii="Times New Roman" w:hAnsi="Times New Roman" w:eastAsia="宋体" w:cs="Times New Roman"/>
                <w:sz w:val="21"/>
                <w:szCs w:val="21"/>
                <w:lang w:val="en-US" w:eastAsia="zh-CN"/>
              </w:rPr>
              <w:t>10</w:t>
            </w:r>
          </w:p>
        </w:tc>
        <w:tc>
          <w:tcPr>
            <w:tcW w:w="1121" w:type="dxa"/>
            <w:shd w:val="clear" w:color="auto" w:fill="auto"/>
            <w:noWrap w:val="0"/>
            <w:vAlign w:val="center"/>
          </w:tcPr>
          <w:p w14:paraId="7173B3B5">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shd w:val="clear" w:color="auto" w:fill="auto"/>
            <w:noWrap w:val="0"/>
            <w:vAlign w:val="center"/>
          </w:tcPr>
          <w:p w14:paraId="7635A512">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1193.9</w:t>
            </w:r>
          </w:p>
        </w:tc>
        <w:tc>
          <w:tcPr>
            <w:tcW w:w="2529" w:type="dxa"/>
            <w:shd w:val="clear" w:color="auto" w:fill="auto"/>
            <w:noWrap w:val="0"/>
            <w:vAlign w:val="center"/>
          </w:tcPr>
          <w:p w14:paraId="4BCA8D42">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检出黄牛源性成分，浓度为</w:t>
            </w:r>
            <w:r>
              <w:rPr>
                <w:rStyle w:val="29"/>
                <w:rFonts w:hint="default" w:ascii="Times New Roman" w:hAnsi="Times New Roman" w:eastAsia="宋体" w:cs="Times New Roman"/>
                <w:sz w:val="21"/>
                <w:szCs w:val="21"/>
                <w:lang w:val="en-US" w:eastAsia="zh-CN" w:bidi="ar"/>
                <w14:ligatures w14:val="standardContextual"/>
              </w:rPr>
              <w:t>1193.9 copies/μL</w:t>
            </w:r>
          </w:p>
        </w:tc>
        <w:tc>
          <w:tcPr>
            <w:tcW w:w="1309" w:type="dxa"/>
            <w:noWrap w:val="0"/>
            <w:vAlign w:val="center"/>
          </w:tcPr>
          <w:p w14:paraId="30BAA8A8">
            <w:pPr>
              <w:jc w:val="center"/>
              <w:rPr>
                <w:rFonts w:hint="default" w:ascii="Times New Roman" w:hAnsi="Times New Roman" w:eastAsia="宋体" w:cs="Times New Roman"/>
                <w:color w:val="333333"/>
                <w:sz w:val="21"/>
                <w:szCs w:val="21"/>
                <w:shd w:val="clear" w:color="auto" w:fill="FFFFFF"/>
                <w:lang w:val="en-US" w:eastAsia="zh-CN" w:bidi="ar"/>
              </w:rPr>
            </w:pPr>
            <w:r>
              <w:rPr>
                <w:rFonts w:hint="eastAsia" w:ascii="Times New Roman" w:hAnsi="Times New Roman" w:eastAsia="宋体" w:cs="Times New Roman"/>
                <w:color w:val="333333"/>
                <w:sz w:val="21"/>
                <w:szCs w:val="21"/>
                <w:shd w:val="clear" w:color="auto" w:fill="FFFFFF"/>
                <w:lang w:val="en-US" w:eastAsia="zh-CN" w:bidi="ar"/>
              </w:rPr>
              <w:t xml:space="preserve">7.31 </w:t>
            </w:r>
          </w:p>
        </w:tc>
      </w:tr>
      <w:tr w14:paraId="46CCA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shd w:val="clear" w:color="auto" w:fill="auto"/>
            <w:noWrap w:val="0"/>
            <w:vAlign w:val="center"/>
          </w:tcPr>
          <w:p w14:paraId="3C965DC5">
            <w:pPr>
              <w:jc w:val="center"/>
              <w:rPr>
                <w:rFonts w:hint="default" w:ascii="Times New Roman" w:hAnsi="Times New Roman" w:eastAsia="宋体" w:cs="Times New Roman"/>
                <w:color w:val="333333"/>
                <w:kern w:val="2"/>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36</w:t>
            </w:r>
          </w:p>
        </w:tc>
        <w:tc>
          <w:tcPr>
            <w:tcW w:w="1452" w:type="dxa"/>
            <w:shd w:val="clear" w:color="auto" w:fill="auto"/>
            <w:noWrap w:val="0"/>
            <w:vAlign w:val="center"/>
          </w:tcPr>
          <w:p w14:paraId="5219BE34">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乳清粉</w:t>
            </w:r>
            <w:r>
              <w:rPr>
                <w:rFonts w:hint="default" w:ascii="Times New Roman" w:hAnsi="Times New Roman" w:eastAsia="宋体" w:cs="Times New Roman"/>
                <w:sz w:val="21"/>
                <w:szCs w:val="21"/>
                <w:lang w:val="en-US" w:eastAsia="zh-CN"/>
              </w:rPr>
              <w:t>11</w:t>
            </w:r>
          </w:p>
        </w:tc>
        <w:tc>
          <w:tcPr>
            <w:tcW w:w="1121" w:type="dxa"/>
            <w:shd w:val="clear" w:color="auto" w:fill="auto"/>
            <w:noWrap w:val="0"/>
            <w:vAlign w:val="center"/>
          </w:tcPr>
          <w:p w14:paraId="6DCF9AA5">
            <w:pPr>
              <w:jc w:val="center"/>
              <w:rPr>
                <w:rFonts w:hint="default" w:ascii="Times New Roman" w:hAnsi="Times New Roman" w:eastAsia="宋体" w:cs="Times New Roman"/>
                <w:color w:val="333333"/>
                <w:sz w:val="21"/>
                <w:szCs w:val="21"/>
                <w:shd w:val="clear" w:color="auto" w:fill="FFFFFF"/>
                <w:lang w:bidi="ar"/>
              </w:rPr>
            </w:pPr>
            <w:r>
              <w:rPr>
                <w:rFonts w:hint="default" w:ascii="Times New Roman" w:hAnsi="Times New Roman" w:eastAsia="宋体" w:cs="Times New Roman"/>
                <w:color w:val="333333"/>
                <w:sz w:val="21"/>
                <w:szCs w:val="21"/>
                <w:shd w:val="clear" w:color="auto" w:fill="FFFFFF"/>
                <w:lang w:bidi="ar"/>
              </w:rPr>
              <w:t>羊源</w:t>
            </w:r>
          </w:p>
        </w:tc>
        <w:tc>
          <w:tcPr>
            <w:tcW w:w="2300" w:type="dxa"/>
            <w:shd w:val="clear" w:color="auto" w:fill="auto"/>
            <w:noWrap w:val="0"/>
            <w:vAlign w:val="center"/>
          </w:tcPr>
          <w:p w14:paraId="2C87B0FD">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727.1</w:t>
            </w:r>
          </w:p>
        </w:tc>
        <w:tc>
          <w:tcPr>
            <w:tcW w:w="2529" w:type="dxa"/>
            <w:shd w:val="clear" w:color="auto" w:fill="auto"/>
            <w:noWrap w:val="0"/>
            <w:vAlign w:val="center"/>
          </w:tcPr>
          <w:p w14:paraId="07313A73">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检出黄牛源性成分，浓度为</w:t>
            </w:r>
            <w:r>
              <w:rPr>
                <w:rStyle w:val="29"/>
                <w:rFonts w:hint="default" w:ascii="Times New Roman" w:hAnsi="Times New Roman" w:eastAsia="宋体" w:cs="Times New Roman"/>
                <w:sz w:val="21"/>
                <w:szCs w:val="21"/>
                <w:lang w:val="en-US" w:eastAsia="zh-CN" w:bidi="ar"/>
                <w14:ligatures w14:val="standardContextual"/>
              </w:rPr>
              <w:t>727.1 copies/μL</w:t>
            </w:r>
          </w:p>
        </w:tc>
        <w:tc>
          <w:tcPr>
            <w:tcW w:w="1309" w:type="dxa"/>
            <w:noWrap w:val="0"/>
            <w:vAlign w:val="center"/>
          </w:tcPr>
          <w:p w14:paraId="2C753EF2">
            <w:pPr>
              <w:jc w:val="center"/>
              <w:rPr>
                <w:rFonts w:hint="default" w:ascii="Times New Roman" w:hAnsi="Times New Roman" w:eastAsia="宋体" w:cs="Times New Roman"/>
                <w:color w:val="333333"/>
                <w:sz w:val="21"/>
                <w:szCs w:val="21"/>
                <w:shd w:val="clear" w:color="auto" w:fill="FFFFFF"/>
                <w:lang w:val="en-US" w:eastAsia="zh-CN" w:bidi="ar"/>
              </w:rPr>
            </w:pPr>
            <w:r>
              <w:rPr>
                <w:rFonts w:hint="eastAsia" w:ascii="Times New Roman" w:hAnsi="Times New Roman" w:eastAsia="宋体" w:cs="Times New Roman"/>
                <w:color w:val="333333"/>
                <w:sz w:val="21"/>
                <w:szCs w:val="21"/>
                <w:shd w:val="clear" w:color="auto" w:fill="FFFFFF"/>
                <w:lang w:val="en-US" w:eastAsia="zh-CN" w:bidi="ar"/>
              </w:rPr>
              <w:t xml:space="preserve">4.45 </w:t>
            </w:r>
          </w:p>
        </w:tc>
      </w:tr>
      <w:tr w14:paraId="177E0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14:paraId="70077E80">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37</w:t>
            </w:r>
          </w:p>
        </w:tc>
        <w:tc>
          <w:tcPr>
            <w:tcW w:w="1452" w:type="dxa"/>
            <w:shd w:val="clear" w:color="auto" w:fill="auto"/>
            <w:vAlign w:val="center"/>
          </w:tcPr>
          <w:p w14:paraId="27384CC2">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驼乳粉1</w:t>
            </w:r>
          </w:p>
        </w:tc>
        <w:tc>
          <w:tcPr>
            <w:tcW w:w="1121" w:type="dxa"/>
            <w:shd w:val="clear" w:color="auto" w:fill="auto"/>
            <w:vAlign w:val="center"/>
          </w:tcPr>
          <w:p w14:paraId="378DEFE6">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驼源</w:t>
            </w:r>
          </w:p>
        </w:tc>
        <w:tc>
          <w:tcPr>
            <w:tcW w:w="2300" w:type="dxa"/>
            <w:shd w:val="clear" w:color="auto" w:fill="auto"/>
            <w:vAlign w:val="center"/>
          </w:tcPr>
          <w:p w14:paraId="655032D8">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t>0</w:t>
            </w:r>
          </w:p>
        </w:tc>
        <w:tc>
          <w:tcPr>
            <w:tcW w:w="2529" w:type="dxa"/>
            <w:shd w:val="clear" w:color="auto" w:fill="auto"/>
            <w:vAlign w:val="center"/>
          </w:tcPr>
          <w:p w14:paraId="39173840">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kern w:val="0"/>
                <w:sz w:val="21"/>
                <w:szCs w:val="21"/>
                <w:lang w:val="en-US" w:eastAsia="zh-CN"/>
              </w:rPr>
              <w:t>未</w:t>
            </w:r>
            <w:r>
              <w:rPr>
                <w:rFonts w:hint="default" w:ascii="Times New Roman" w:hAnsi="Times New Roman" w:eastAsia="宋体" w:cs="Times New Roman"/>
                <w:color w:val="000000" w:themeColor="text1"/>
                <w:kern w:val="0"/>
                <w:sz w:val="21"/>
                <w:szCs w:val="21"/>
              </w:rPr>
              <w:t>检出黄牛源性成分</w:t>
            </w:r>
          </w:p>
        </w:tc>
        <w:tc>
          <w:tcPr>
            <w:tcW w:w="1309" w:type="dxa"/>
            <w:shd w:val="clear" w:color="auto" w:fill="auto"/>
            <w:vAlign w:val="center"/>
          </w:tcPr>
          <w:p w14:paraId="4056B4B6">
            <w:pPr>
              <w:jc w:val="center"/>
              <w:rPr>
                <w:rFonts w:hint="default" w:ascii="Times New Roman" w:hAnsi="Times New Roman" w:eastAsia="宋体" w:cs="Times New Roman"/>
                <w:color w:val="000000" w:themeColor="text1"/>
                <w:kern w:val="0"/>
                <w:sz w:val="21"/>
                <w:szCs w:val="21"/>
                <w:lang w:val="en-US" w:eastAsia="zh-CN" w:bidi="ar-SA"/>
                <w14:ligatures w14:val="standardContextual"/>
              </w:rPr>
            </w:pPr>
            <w:r>
              <w:rPr>
                <w:rFonts w:hint="default" w:ascii="Times New Roman" w:hAnsi="Times New Roman" w:eastAsia="宋体" w:cs="Times New Roman"/>
                <w:color w:val="000000" w:themeColor="text1"/>
                <w:kern w:val="0"/>
                <w:sz w:val="21"/>
                <w:szCs w:val="21"/>
                <w:lang w:val="en-US" w:eastAsia="zh-CN"/>
              </w:rPr>
              <w:t>/</w:t>
            </w:r>
          </w:p>
        </w:tc>
      </w:tr>
      <w:tr w14:paraId="7992A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14:paraId="38BE4DE5">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38</w:t>
            </w:r>
          </w:p>
        </w:tc>
        <w:tc>
          <w:tcPr>
            <w:tcW w:w="1452" w:type="dxa"/>
            <w:shd w:val="clear" w:color="auto" w:fill="auto"/>
            <w:vAlign w:val="center"/>
          </w:tcPr>
          <w:p w14:paraId="22551251">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驼乳粉2</w:t>
            </w:r>
          </w:p>
        </w:tc>
        <w:tc>
          <w:tcPr>
            <w:tcW w:w="1121" w:type="dxa"/>
            <w:shd w:val="clear" w:color="auto" w:fill="auto"/>
            <w:vAlign w:val="center"/>
          </w:tcPr>
          <w:p w14:paraId="2E9F2BE2">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驼源</w:t>
            </w:r>
          </w:p>
        </w:tc>
        <w:tc>
          <w:tcPr>
            <w:tcW w:w="2300" w:type="dxa"/>
            <w:shd w:val="clear" w:color="auto" w:fill="auto"/>
            <w:vAlign w:val="center"/>
          </w:tcPr>
          <w:p w14:paraId="7AEAAF53">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t>0</w:t>
            </w:r>
          </w:p>
        </w:tc>
        <w:tc>
          <w:tcPr>
            <w:tcW w:w="2529" w:type="dxa"/>
            <w:shd w:val="clear" w:color="auto" w:fill="auto"/>
            <w:vAlign w:val="center"/>
          </w:tcPr>
          <w:p w14:paraId="105559D5">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kern w:val="0"/>
                <w:sz w:val="21"/>
                <w:szCs w:val="21"/>
                <w:lang w:val="en-US" w:eastAsia="zh-CN"/>
              </w:rPr>
              <w:t>未</w:t>
            </w:r>
            <w:r>
              <w:rPr>
                <w:rFonts w:hint="default" w:ascii="Times New Roman" w:hAnsi="Times New Roman" w:eastAsia="宋体" w:cs="Times New Roman"/>
                <w:color w:val="000000" w:themeColor="text1"/>
                <w:kern w:val="0"/>
                <w:sz w:val="21"/>
                <w:szCs w:val="21"/>
              </w:rPr>
              <w:t>检出黄牛源性成分</w:t>
            </w:r>
          </w:p>
        </w:tc>
        <w:tc>
          <w:tcPr>
            <w:tcW w:w="1309" w:type="dxa"/>
            <w:shd w:val="clear" w:color="auto" w:fill="auto"/>
            <w:vAlign w:val="center"/>
          </w:tcPr>
          <w:p w14:paraId="5F75A59B">
            <w:pPr>
              <w:jc w:val="center"/>
              <w:rPr>
                <w:rFonts w:hint="default" w:ascii="Times New Roman" w:hAnsi="Times New Roman" w:eastAsia="宋体" w:cs="Times New Roman"/>
                <w:color w:val="000000" w:themeColor="text1"/>
                <w:kern w:val="0"/>
                <w:sz w:val="21"/>
                <w:szCs w:val="21"/>
                <w:lang w:val="en-US" w:eastAsia="zh-CN" w:bidi="ar-SA"/>
                <w14:ligatures w14:val="standardContextual"/>
              </w:rPr>
            </w:pPr>
            <w:r>
              <w:rPr>
                <w:rFonts w:hint="default" w:ascii="Times New Roman" w:hAnsi="Times New Roman" w:eastAsia="宋体" w:cs="Times New Roman"/>
                <w:color w:val="000000" w:themeColor="text1"/>
                <w:kern w:val="0"/>
                <w:sz w:val="21"/>
                <w:szCs w:val="21"/>
                <w:lang w:val="en-US" w:eastAsia="zh-CN"/>
              </w:rPr>
              <w:t>/</w:t>
            </w:r>
          </w:p>
        </w:tc>
      </w:tr>
      <w:tr w14:paraId="64F32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14:paraId="717E4ED6">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39</w:t>
            </w:r>
          </w:p>
        </w:tc>
        <w:tc>
          <w:tcPr>
            <w:tcW w:w="1452" w:type="dxa"/>
            <w:shd w:val="clear" w:color="auto" w:fill="auto"/>
            <w:vAlign w:val="center"/>
          </w:tcPr>
          <w:p w14:paraId="4308FB99">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驼乳粉3</w:t>
            </w:r>
          </w:p>
        </w:tc>
        <w:tc>
          <w:tcPr>
            <w:tcW w:w="1121" w:type="dxa"/>
            <w:shd w:val="clear" w:color="auto" w:fill="auto"/>
            <w:vAlign w:val="center"/>
          </w:tcPr>
          <w:p w14:paraId="454B36BC">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驼源</w:t>
            </w:r>
          </w:p>
        </w:tc>
        <w:tc>
          <w:tcPr>
            <w:tcW w:w="2300" w:type="dxa"/>
            <w:shd w:val="clear" w:color="auto" w:fill="auto"/>
            <w:vAlign w:val="center"/>
          </w:tcPr>
          <w:p w14:paraId="7CB149AD">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t>0</w:t>
            </w:r>
          </w:p>
        </w:tc>
        <w:tc>
          <w:tcPr>
            <w:tcW w:w="2529" w:type="dxa"/>
            <w:shd w:val="clear" w:color="auto" w:fill="auto"/>
            <w:vAlign w:val="center"/>
          </w:tcPr>
          <w:p w14:paraId="27E062F0">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kern w:val="0"/>
                <w:sz w:val="21"/>
                <w:szCs w:val="21"/>
                <w:lang w:val="en-US" w:eastAsia="zh-CN"/>
              </w:rPr>
              <w:t>未</w:t>
            </w:r>
            <w:r>
              <w:rPr>
                <w:rFonts w:hint="default" w:ascii="Times New Roman" w:hAnsi="Times New Roman" w:eastAsia="宋体" w:cs="Times New Roman"/>
                <w:color w:val="000000" w:themeColor="text1"/>
                <w:kern w:val="0"/>
                <w:sz w:val="21"/>
                <w:szCs w:val="21"/>
              </w:rPr>
              <w:t>检出黄牛源性成分</w:t>
            </w:r>
          </w:p>
        </w:tc>
        <w:tc>
          <w:tcPr>
            <w:tcW w:w="1309" w:type="dxa"/>
            <w:shd w:val="clear" w:color="auto" w:fill="auto"/>
            <w:vAlign w:val="center"/>
          </w:tcPr>
          <w:p w14:paraId="3A09CD13">
            <w:pPr>
              <w:jc w:val="center"/>
              <w:rPr>
                <w:rFonts w:hint="default" w:ascii="Times New Roman" w:hAnsi="Times New Roman" w:eastAsia="宋体" w:cs="Times New Roman"/>
                <w:color w:val="000000" w:themeColor="text1"/>
                <w:kern w:val="0"/>
                <w:sz w:val="21"/>
                <w:szCs w:val="21"/>
                <w:lang w:val="en-US" w:eastAsia="zh-CN" w:bidi="ar-SA"/>
                <w14:ligatures w14:val="standardContextual"/>
              </w:rPr>
            </w:pPr>
            <w:r>
              <w:rPr>
                <w:rFonts w:hint="default" w:ascii="Times New Roman" w:hAnsi="Times New Roman" w:eastAsia="宋体" w:cs="Times New Roman"/>
                <w:color w:val="000000" w:themeColor="text1"/>
                <w:kern w:val="0"/>
                <w:sz w:val="21"/>
                <w:szCs w:val="21"/>
                <w:lang w:val="en-US" w:eastAsia="zh-CN"/>
              </w:rPr>
              <w:t>/</w:t>
            </w:r>
          </w:p>
        </w:tc>
      </w:tr>
      <w:tr w14:paraId="7C372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14:paraId="1BB86606">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40</w:t>
            </w:r>
          </w:p>
        </w:tc>
        <w:tc>
          <w:tcPr>
            <w:tcW w:w="1452" w:type="dxa"/>
            <w:shd w:val="clear" w:color="auto" w:fill="auto"/>
            <w:vAlign w:val="center"/>
          </w:tcPr>
          <w:p w14:paraId="4C575BB6">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驼乳粉4</w:t>
            </w:r>
          </w:p>
        </w:tc>
        <w:tc>
          <w:tcPr>
            <w:tcW w:w="1121" w:type="dxa"/>
            <w:shd w:val="clear" w:color="auto" w:fill="auto"/>
            <w:vAlign w:val="center"/>
          </w:tcPr>
          <w:p w14:paraId="040FE499">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驼源</w:t>
            </w:r>
          </w:p>
        </w:tc>
        <w:tc>
          <w:tcPr>
            <w:tcW w:w="2300" w:type="dxa"/>
            <w:shd w:val="clear" w:color="auto" w:fill="auto"/>
            <w:vAlign w:val="center"/>
          </w:tcPr>
          <w:p w14:paraId="4D5DA714">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bidi="ar"/>
              </w:rPr>
              <w:t>21.59</w:t>
            </w:r>
          </w:p>
        </w:tc>
        <w:tc>
          <w:tcPr>
            <w:tcW w:w="2529" w:type="dxa"/>
            <w:shd w:val="clear" w:color="auto" w:fill="auto"/>
            <w:vAlign w:val="center"/>
          </w:tcPr>
          <w:p w14:paraId="6957AEA5">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kern w:val="0"/>
                <w:sz w:val="21"/>
                <w:szCs w:val="21"/>
              </w:rPr>
              <w:t>检出黄牛源性成分，浓度为21.59 copies/μL</w:t>
            </w:r>
          </w:p>
        </w:tc>
        <w:tc>
          <w:tcPr>
            <w:tcW w:w="1309" w:type="dxa"/>
            <w:shd w:val="clear" w:color="auto" w:fill="auto"/>
            <w:vAlign w:val="center"/>
          </w:tcPr>
          <w:p w14:paraId="40440F54">
            <w:pPr>
              <w:jc w:val="center"/>
              <w:rPr>
                <w:rFonts w:hint="default" w:ascii="Times New Roman" w:hAnsi="Times New Roman" w:eastAsia="宋体" w:cs="Times New Roman"/>
                <w:color w:val="000000" w:themeColor="text1"/>
                <w:kern w:val="0"/>
                <w:sz w:val="21"/>
                <w:szCs w:val="21"/>
                <w:lang w:val="en-US" w:eastAsia="zh-CN" w:bidi="ar-SA"/>
                <w14:ligatures w14:val="standardContextual"/>
              </w:rPr>
            </w:pPr>
            <w:r>
              <w:rPr>
                <w:rFonts w:hint="default" w:ascii="Times New Roman" w:hAnsi="Times New Roman" w:eastAsia="宋体" w:cs="Times New Roman"/>
                <w:color w:val="000000" w:themeColor="text1"/>
                <w:sz w:val="21"/>
                <w:szCs w:val="21"/>
                <w:shd w:val="clear" w:color="auto" w:fill="FFFFFF"/>
                <w:lang w:bidi="ar"/>
              </w:rPr>
              <w:t>0.14</w:t>
            </w:r>
          </w:p>
        </w:tc>
      </w:tr>
      <w:tr w14:paraId="06168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14:paraId="433FDD7E">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41</w:t>
            </w:r>
          </w:p>
        </w:tc>
        <w:tc>
          <w:tcPr>
            <w:tcW w:w="1452" w:type="dxa"/>
            <w:shd w:val="clear" w:color="auto" w:fill="auto"/>
            <w:vAlign w:val="center"/>
          </w:tcPr>
          <w:p w14:paraId="42903D62">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驼乳粉5</w:t>
            </w:r>
          </w:p>
        </w:tc>
        <w:tc>
          <w:tcPr>
            <w:tcW w:w="1121" w:type="dxa"/>
            <w:shd w:val="clear" w:color="auto" w:fill="auto"/>
            <w:vAlign w:val="center"/>
          </w:tcPr>
          <w:p w14:paraId="27CE238E">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驼源</w:t>
            </w:r>
          </w:p>
        </w:tc>
        <w:tc>
          <w:tcPr>
            <w:tcW w:w="2300" w:type="dxa"/>
            <w:shd w:val="clear" w:color="auto" w:fill="auto"/>
            <w:vAlign w:val="center"/>
          </w:tcPr>
          <w:p w14:paraId="0DEBE17D">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t>0</w:t>
            </w:r>
          </w:p>
        </w:tc>
        <w:tc>
          <w:tcPr>
            <w:tcW w:w="2529" w:type="dxa"/>
            <w:shd w:val="clear" w:color="auto" w:fill="auto"/>
            <w:vAlign w:val="center"/>
          </w:tcPr>
          <w:p w14:paraId="018FFEB2">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kern w:val="0"/>
                <w:sz w:val="21"/>
                <w:szCs w:val="21"/>
                <w:lang w:val="en-US" w:eastAsia="zh-CN"/>
              </w:rPr>
              <w:t>未</w:t>
            </w:r>
            <w:r>
              <w:rPr>
                <w:rFonts w:hint="default" w:ascii="Times New Roman" w:hAnsi="Times New Roman" w:eastAsia="宋体" w:cs="Times New Roman"/>
                <w:color w:val="000000" w:themeColor="text1"/>
                <w:kern w:val="0"/>
                <w:sz w:val="21"/>
                <w:szCs w:val="21"/>
              </w:rPr>
              <w:t>检出黄牛源性成分</w:t>
            </w:r>
          </w:p>
        </w:tc>
        <w:tc>
          <w:tcPr>
            <w:tcW w:w="1309" w:type="dxa"/>
            <w:shd w:val="clear" w:color="auto" w:fill="auto"/>
            <w:vAlign w:val="center"/>
          </w:tcPr>
          <w:p w14:paraId="4116232F">
            <w:pPr>
              <w:jc w:val="center"/>
              <w:rPr>
                <w:rFonts w:hint="default" w:ascii="Times New Roman" w:hAnsi="Times New Roman" w:eastAsia="宋体" w:cs="Times New Roman"/>
                <w:color w:val="000000" w:themeColor="text1"/>
                <w:kern w:val="0"/>
                <w:sz w:val="21"/>
                <w:szCs w:val="21"/>
                <w:lang w:val="en-US" w:eastAsia="zh-CN" w:bidi="ar-SA"/>
                <w14:ligatures w14:val="standardContextual"/>
              </w:rPr>
            </w:pPr>
            <w:r>
              <w:rPr>
                <w:rFonts w:hint="default" w:ascii="Times New Roman" w:hAnsi="Times New Roman" w:eastAsia="宋体" w:cs="Times New Roman"/>
                <w:color w:val="000000" w:themeColor="text1"/>
                <w:kern w:val="0"/>
                <w:sz w:val="21"/>
                <w:szCs w:val="21"/>
                <w:lang w:val="en-US" w:eastAsia="zh-CN"/>
              </w:rPr>
              <w:t>/</w:t>
            </w:r>
          </w:p>
        </w:tc>
      </w:tr>
      <w:tr w14:paraId="1DF92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14:paraId="0CA70FDC">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42</w:t>
            </w:r>
          </w:p>
        </w:tc>
        <w:tc>
          <w:tcPr>
            <w:tcW w:w="1452" w:type="dxa"/>
            <w:shd w:val="clear" w:color="auto" w:fill="auto"/>
            <w:vAlign w:val="center"/>
          </w:tcPr>
          <w:p w14:paraId="363671D0">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驼乳粉6</w:t>
            </w:r>
          </w:p>
        </w:tc>
        <w:tc>
          <w:tcPr>
            <w:tcW w:w="1121" w:type="dxa"/>
            <w:shd w:val="clear" w:color="auto" w:fill="auto"/>
            <w:vAlign w:val="center"/>
          </w:tcPr>
          <w:p w14:paraId="6C170335">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驼源</w:t>
            </w:r>
          </w:p>
        </w:tc>
        <w:tc>
          <w:tcPr>
            <w:tcW w:w="2300" w:type="dxa"/>
            <w:shd w:val="clear" w:color="auto" w:fill="auto"/>
            <w:vAlign w:val="center"/>
          </w:tcPr>
          <w:p w14:paraId="3C6D9216">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t>0</w:t>
            </w:r>
          </w:p>
        </w:tc>
        <w:tc>
          <w:tcPr>
            <w:tcW w:w="2529" w:type="dxa"/>
            <w:shd w:val="clear" w:color="auto" w:fill="auto"/>
            <w:vAlign w:val="center"/>
          </w:tcPr>
          <w:p w14:paraId="25CF6E7B">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kern w:val="0"/>
                <w:sz w:val="21"/>
                <w:szCs w:val="21"/>
                <w:lang w:val="en-US" w:eastAsia="zh-CN"/>
              </w:rPr>
              <w:t>未</w:t>
            </w:r>
            <w:r>
              <w:rPr>
                <w:rFonts w:hint="default" w:ascii="Times New Roman" w:hAnsi="Times New Roman" w:eastAsia="宋体" w:cs="Times New Roman"/>
                <w:color w:val="000000" w:themeColor="text1"/>
                <w:kern w:val="0"/>
                <w:sz w:val="21"/>
                <w:szCs w:val="21"/>
              </w:rPr>
              <w:t>检出黄牛源性成分</w:t>
            </w:r>
          </w:p>
        </w:tc>
        <w:tc>
          <w:tcPr>
            <w:tcW w:w="1309" w:type="dxa"/>
            <w:shd w:val="clear" w:color="auto" w:fill="auto"/>
            <w:vAlign w:val="center"/>
          </w:tcPr>
          <w:p w14:paraId="73883778">
            <w:pPr>
              <w:jc w:val="center"/>
              <w:rPr>
                <w:rFonts w:hint="default" w:ascii="Times New Roman" w:hAnsi="Times New Roman" w:eastAsia="宋体" w:cs="Times New Roman"/>
                <w:color w:val="000000" w:themeColor="text1"/>
                <w:kern w:val="0"/>
                <w:sz w:val="21"/>
                <w:szCs w:val="21"/>
                <w:lang w:val="en-US" w:eastAsia="zh-CN" w:bidi="ar-SA"/>
                <w14:ligatures w14:val="standardContextual"/>
              </w:rPr>
            </w:pPr>
            <w:r>
              <w:rPr>
                <w:rFonts w:hint="default" w:ascii="Times New Roman" w:hAnsi="Times New Roman" w:eastAsia="宋体" w:cs="Times New Roman"/>
                <w:color w:val="000000" w:themeColor="text1"/>
                <w:kern w:val="0"/>
                <w:sz w:val="21"/>
                <w:szCs w:val="21"/>
                <w:lang w:val="en-US" w:eastAsia="zh-CN"/>
              </w:rPr>
              <w:t>/</w:t>
            </w:r>
          </w:p>
        </w:tc>
      </w:tr>
      <w:tr w14:paraId="66F82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14:paraId="2597C125">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43</w:t>
            </w:r>
          </w:p>
        </w:tc>
        <w:tc>
          <w:tcPr>
            <w:tcW w:w="1452" w:type="dxa"/>
            <w:shd w:val="clear" w:color="auto" w:fill="auto"/>
            <w:vAlign w:val="center"/>
          </w:tcPr>
          <w:p w14:paraId="18750A0B">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驼乳粉7</w:t>
            </w:r>
          </w:p>
        </w:tc>
        <w:tc>
          <w:tcPr>
            <w:tcW w:w="1121" w:type="dxa"/>
            <w:shd w:val="clear" w:color="auto" w:fill="auto"/>
            <w:vAlign w:val="center"/>
          </w:tcPr>
          <w:p w14:paraId="26D0AF3A">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驼源</w:t>
            </w:r>
          </w:p>
        </w:tc>
        <w:tc>
          <w:tcPr>
            <w:tcW w:w="2300" w:type="dxa"/>
            <w:shd w:val="clear" w:color="auto" w:fill="auto"/>
            <w:vAlign w:val="center"/>
          </w:tcPr>
          <w:p w14:paraId="3BAEFE3A">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t>0</w:t>
            </w:r>
          </w:p>
        </w:tc>
        <w:tc>
          <w:tcPr>
            <w:tcW w:w="2529" w:type="dxa"/>
            <w:shd w:val="clear" w:color="auto" w:fill="auto"/>
            <w:vAlign w:val="center"/>
          </w:tcPr>
          <w:p w14:paraId="0B96323D">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kern w:val="0"/>
                <w:sz w:val="21"/>
                <w:szCs w:val="21"/>
                <w:lang w:val="en-US" w:eastAsia="zh-CN"/>
              </w:rPr>
              <w:t>未</w:t>
            </w:r>
            <w:r>
              <w:rPr>
                <w:rFonts w:hint="default" w:ascii="Times New Roman" w:hAnsi="Times New Roman" w:eastAsia="宋体" w:cs="Times New Roman"/>
                <w:color w:val="000000" w:themeColor="text1"/>
                <w:kern w:val="0"/>
                <w:sz w:val="21"/>
                <w:szCs w:val="21"/>
              </w:rPr>
              <w:t>检出黄牛源性成分</w:t>
            </w:r>
          </w:p>
        </w:tc>
        <w:tc>
          <w:tcPr>
            <w:tcW w:w="1309" w:type="dxa"/>
            <w:shd w:val="clear" w:color="auto" w:fill="auto"/>
            <w:vAlign w:val="center"/>
          </w:tcPr>
          <w:p w14:paraId="79BFBC41">
            <w:pPr>
              <w:jc w:val="center"/>
              <w:rPr>
                <w:rFonts w:hint="default" w:ascii="Times New Roman" w:hAnsi="Times New Roman" w:eastAsia="宋体" w:cs="Times New Roman"/>
                <w:color w:val="000000" w:themeColor="text1"/>
                <w:kern w:val="0"/>
                <w:sz w:val="21"/>
                <w:szCs w:val="21"/>
                <w:lang w:val="en-US" w:eastAsia="zh-CN" w:bidi="ar-SA"/>
                <w14:ligatures w14:val="standardContextual"/>
              </w:rPr>
            </w:pPr>
            <w:r>
              <w:rPr>
                <w:rFonts w:hint="default" w:ascii="Times New Roman" w:hAnsi="Times New Roman" w:eastAsia="宋体" w:cs="Times New Roman"/>
                <w:color w:val="000000" w:themeColor="text1"/>
                <w:kern w:val="0"/>
                <w:sz w:val="21"/>
                <w:szCs w:val="21"/>
                <w:lang w:val="en-US" w:eastAsia="zh-CN"/>
              </w:rPr>
              <w:t>/</w:t>
            </w:r>
          </w:p>
        </w:tc>
      </w:tr>
      <w:tr w14:paraId="412FC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14:paraId="71A403F8">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44</w:t>
            </w:r>
          </w:p>
        </w:tc>
        <w:tc>
          <w:tcPr>
            <w:tcW w:w="1452" w:type="dxa"/>
            <w:shd w:val="clear" w:color="auto" w:fill="auto"/>
            <w:vAlign w:val="center"/>
          </w:tcPr>
          <w:p w14:paraId="0BF86770">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驼乳粉8</w:t>
            </w:r>
          </w:p>
        </w:tc>
        <w:tc>
          <w:tcPr>
            <w:tcW w:w="1121" w:type="dxa"/>
            <w:shd w:val="clear" w:color="auto" w:fill="auto"/>
            <w:vAlign w:val="center"/>
          </w:tcPr>
          <w:p w14:paraId="13E9CF3A">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驼源</w:t>
            </w:r>
          </w:p>
        </w:tc>
        <w:tc>
          <w:tcPr>
            <w:tcW w:w="2300" w:type="dxa"/>
            <w:shd w:val="clear" w:color="auto" w:fill="auto"/>
            <w:vAlign w:val="center"/>
          </w:tcPr>
          <w:p w14:paraId="101663BA">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t>0</w:t>
            </w:r>
          </w:p>
        </w:tc>
        <w:tc>
          <w:tcPr>
            <w:tcW w:w="2529" w:type="dxa"/>
            <w:shd w:val="clear" w:color="auto" w:fill="auto"/>
            <w:vAlign w:val="center"/>
          </w:tcPr>
          <w:p w14:paraId="03ECD687">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kern w:val="0"/>
                <w:sz w:val="21"/>
                <w:szCs w:val="21"/>
                <w:lang w:val="en-US" w:eastAsia="zh-CN"/>
              </w:rPr>
              <w:t>未</w:t>
            </w:r>
            <w:r>
              <w:rPr>
                <w:rFonts w:hint="default" w:ascii="Times New Roman" w:hAnsi="Times New Roman" w:eastAsia="宋体" w:cs="Times New Roman"/>
                <w:color w:val="000000" w:themeColor="text1"/>
                <w:kern w:val="0"/>
                <w:sz w:val="21"/>
                <w:szCs w:val="21"/>
              </w:rPr>
              <w:t>检出黄牛源性成分</w:t>
            </w:r>
          </w:p>
        </w:tc>
        <w:tc>
          <w:tcPr>
            <w:tcW w:w="1309" w:type="dxa"/>
            <w:shd w:val="clear" w:color="auto" w:fill="auto"/>
            <w:vAlign w:val="center"/>
          </w:tcPr>
          <w:p w14:paraId="6704F5D6">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kern w:val="0"/>
                <w:sz w:val="21"/>
                <w:szCs w:val="21"/>
                <w:lang w:val="en-US" w:eastAsia="zh-CN"/>
              </w:rPr>
              <w:t>/</w:t>
            </w:r>
          </w:p>
        </w:tc>
      </w:tr>
      <w:tr w14:paraId="5ED7F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14:paraId="5B25C746">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45</w:t>
            </w:r>
          </w:p>
        </w:tc>
        <w:tc>
          <w:tcPr>
            <w:tcW w:w="1452" w:type="dxa"/>
            <w:shd w:val="clear" w:color="auto" w:fill="auto"/>
            <w:vAlign w:val="center"/>
          </w:tcPr>
          <w:p w14:paraId="43B3E0EC">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驼乳粉9</w:t>
            </w:r>
          </w:p>
        </w:tc>
        <w:tc>
          <w:tcPr>
            <w:tcW w:w="1121" w:type="dxa"/>
            <w:shd w:val="clear" w:color="auto" w:fill="auto"/>
            <w:vAlign w:val="center"/>
          </w:tcPr>
          <w:p w14:paraId="205179CE">
            <w:pPr>
              <w:jc w:val="center"/>
              <w:rPr>
                <w:rFonts w:hint="default" w:ascii="Times New Roman" w:hAnsi="Times New Roman" w:eastAsia="宋体" w:cs="Times New Roman"/>
                <w:color w:val="000000" w:themeColor="text1"/>
                <w:sz w:val="21"/>
                <w:szCs w:val="21"/>
                <w:shd w:val="clear" w:color="auto" w:fill="FFFFFF"/>
                <w:lang w:val="en-US" w:eastAsia="zh-CN" w:bidi="ar"/>
              </w:rPr>
            </w:pPr>
            <w:r>
              <w:rPr>
                <w:rFonts w:hint="default" w:ascii="Times New Roman" w:hAnsi="Times New Roman" w:eastAsia="宋体" w:cs="Times New Roman"/>
                <w:color w:val="000000" w:themeColor="text1"/>
                <w:sz w:val="21"/>
                <w:szCs w:val="21"/>
                <w:shd w:val="clear" w:color="auto" w:fill="FFFFFF"/>
                <w:lang w:val="en-US" w:eastAsia="zh-CN" w:bidi="ar"/>
              </w:rPr>
              <w:t>驼源</w:t>
            </w:r>
          </w:p>
        </w:tc>
        <w:tc>
          <w:tcPr>
            <w:tcW w:w="2300" w:type="dxa"/>
            <w:shd w:val="clear" w:color="auto" w:fill="auto"/>
            <w:vAlign w:val="center"/>
          </w:tcPr>
          <w:p w14:paraId="100BBDC5">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0</w:t>
            </w:r>
          </w:p>
        </w:tc>
        <w:tc>
          <w:tcPr>
            <w:tcW w:w="2529" w:type="dxa"/>
            <w:shd w:val="clear" w:color="auto" w:fill="auto"/>
            <w:vAlign w:val="center"/>
          </w:tcPr>
          <w:p w14:paraId="1012E81A">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未</w:t>
            </w:r>
            <w:r>
              <w:rPr>
                <w:rFonts w:hint="default" w:ascii="Times New Roman" w:hAnsi="Times New Roman" w:eastAsia="宋体" w:cs="Times New Roman"/>
                <w:color w:val="000000" w:themeColor="text1"/>
                <w:kern w:val="0"/>
                <w:sz w:val="21"/>
                <w:szCs w:val="21"/>
              </w:rPr>
              <w:t>检出</w:t>
            </w:r>
            <w:r>
              <w:rPr>
                <w:rFonts w:hint="eastAsia" w:ascii="Times New Roman" w:hAnsi="Times New Roman" w:eastAsia="宋体" w:cs="Times New Roman"/>
                <w:color w:val="000000" w:themeColor="text1"/>
                <w:kern w:val="0"/>
                <w:sz w:val="21"/>
                <w:szCs w:val="21"/>
                <w:lang w:val="en-US" w:eastAsia="zh-CN"/>
              </w:rPr>
              <w:t>黄牛</w:t>
            </w:r>
            <w:r>
              <w:rPr>
                <w:rFonts w:hint="default" w:ascii="Times New Roman" w:hAnsi="Times New Roman" w:eastAsia="宋体" w:cs="Times New Roman"/>
                <w:color w:val="000000" w:themeColor="text1"/>
                <w:kern w:val="0"/>
                <w:sz w:val="21"/>
                <w:szCs w:val="21"/>
              </w:rPr>
              <w:t>源性成分</w:t>
            </w:r>
          </w:p>
        </w:tc>
        <w:tc>
          <w:tcPr>
            <w:tcW w:w="1309" w:type="dxa"/>
            <w:shd w:val="clear" w:color="auto" w:fill="auto"/>
            <w:vAlign w:val="center"/>
          </w:tcPr>
          <w:p w14:paraId="1CA9680D">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r>
      <w:tr w14:paraId="59F17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0" w:type="auto"/>
            <w:vAlign w:val="center"/>
          </w:tcPr>
          <w:p w14:paraId="62AD0F00">
            <w:pPr>
              <w:jc w:val="center"/>
              <w:rPr>
                <w:rFonts w:hint="default" w:ascii="Times New Roman" w:hAnsi="Times New Roman" w:eastAsia="宋体" w:cs="Times New Roman"/>
                <w:color w:val="333333"/>
                <w:sz w:val="21"/>
                <w:szCs w:val="21"/>
                <w:shd w:val="clear" w:color="auto" w:fill="FFFFFF"/>
                <w:lang w:val="en-US" w:eastAsia="zh-CN" w:bidi="ar"/>
              </w:rPr>
            </w:pPr>
            <w:r>
              <w:rPr>
                <w:rFonts w:hint="default" w:ascii="Times New Roman" w:hAnsi="Times New Roman" w:eastAsia="宋体" w:cs="Times New Roman"/>
                <w:color w:val="333333"/>
                <w:sz w:val="21"/>
                <w:szCs w:val="21"/>
                <w:shd w:val="clear" w:color="auto" w:fill="FFFFFF"/>
                <w:lang w:val="en-US" w:eastAsia="zh-CN" w:bidi="ar"/>
              </w:rPr>
              <w:t>46</w:t>
            </w:r>
          </w:p>
        </w:tc>
        <w:tc>
          <w:tcPr>
            <w:tcW w:w="1452" w:type="dxa"/>
            <w:shd w:val="clear" w:color="auto" w:fill="auto"/>
            <w:vAlign w:val="center"/>
          </w:tcPr>
          <w:p w14:paraId="1BAD3A9F">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驼乳粉10</w:t>
            </w:r>
          </w:p>
        </w:tc>
        <w:tc>
          <w:tcPr>
            <w:tcW w:w="1121" w:type="dxa"/>
            <w:shd w:val="clear" w:color="auto" w:fill="auto"/>
            <w:vAlign w:val="center"/>
          </w:tcPr>
          <w:p w14:paraId="60FDCB0D">
            <w:pPr>
              <w:jc w:val="center"/>
              <w:rPr>
                <w:rFonts w:hint="default" w:ascii="Times New Roman" w:hAnsi="Times New Roman" w:eastAsia="宋体" w:cs="Times New Roman"/>
                <w:color w:val="000000" w:themeColor="text1"/>
                <w:sz w:val="21"/>
                <w:szCs w:val="21"/>
                <w:shd w:val="clear" w:color="auto" w:fill="FFFFFF"/>
                <w:lang w:val="en-US" w:eastAsia="zh-CN" w:bidi="ar"/>
              </w:rPr>
            </w:pPr>
            <w:r>
              <w:rPr>
                <w:rFonts w:hint="default" w:ascii="Times New Roman" w:hAnsi="Times New Roman" w:eastAsia="宋体" w:cs="Times New Roman"/>
                <w:color w:val="000000" w:themeColor="text1"/>
                <w:sz w:val="21"/>
                <w:szCs w:val="21"/>
                <w:shd w:val="clear" w:color="auto" w:fill="FFFFFF"/>
                <w:lang w:val="en-US" w:eastAsia="zh-CN" w:bidi="ar"/>
              </w:rPr>
              <w:t>驼源</w:t>
            </w:r>
          </w:p>
        </w:tc>
        <w:tc>
          <w:tcPr>
            <w:tcW w:w="2300" w:type="dxa"/>
            <w:shd w:val="clear" w:color="auto" w:fill="auto"/>
            <w:vAlign w:val="center"/>
          </w:tcPr>
          <w:p w14:paraId="46F50D55">
            <w:pPr>
              <w:jc w:val="center"/>
              <w:rPr>
                <w:rFonts w:hint="default" w:ascii="Times New Roman" w:hAnsi="Times New Roman" w:eastAsia="宋体" w:cs="Times New Roman"/>
                <w:color w:val="000000" w:themeColor="text1"/>
                <w:kern w:val="2"/>
                <w:sz w:val="21"/>
                <w:szCs w:val="21"/>
                <w:shd w:val="clear" w:color="auto" w:fill="FFFFFF"/>
                <w:lang w:val="en-US" w:eastAsia="zh-CN" w:bidi="ar"/>
                <w14:ligatures w14:val="standardContextual"/>
              </w:rPr>
            </w:pPr>
            <w:r>
              <w:rPr>
                <w:rFonts w:hint="default" w:ascii="Times New Roman" w:hAnsi="Times New Roman" w:eastAsia="宋体" w:cs="Times New Roman"/>
                <w:color w:val="000000" w:themeColor="text1"/>
                <w:sz w:val="21"/>
                <w:szCs w:val="21"/>
                <w:shd w:val="clear" w:color="auto" w:fill="FFFFFF"/>
                <w:lang w:val="en-US" w:eastAsia="zh-CN" w:bidi="ar"/>
              </w:rPr>
              <w:t>0</w:t>
            </w:r>
          </w:p>
        </w:tc>
        <w:tc>
          <w:tcPr>
            <w:tcW w:w="2529" w:type="dxa"/>
            <w:shd w:val="clear" w:color="auto" w:fill="auto"/>
            <w:vAlign w:val="center"/>
          </w:tcPr>
          <w:p w14:paraId="1139B7A3">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sz w:val="21"/>
                <w:szCs w:val="21"/>
                <w:shd w:val="clear" w:color="auto" w:fill="FFFFFF"/>
                <w:lang w:bidi="ar"/>
              </w:rPr>
              <w:t>未检出</w:t>
            </w:r>
            <w:r>
              <w:rPr>
                <w:rFonts w:hint="eastAsia" w:ascii="Times New Roman" w:hAnsi="Times New Roman" w:eastAsia="宋体" w:cs="Times New Roman"/>
                <w:color w:val="000000" w:themeColor="text1"/>
                <w:sz w:val="21"/>
                <w:szCs w:val="21"/>
                <w:shd w:val="clear" w:color="auto" w:fill="FFFFFF"/>
                <w:lang w:val="en-US" w:eastAsia="zh-CN" w:bidi="ar"/>
              </w:rPr>
              <w:t>黄牛</w:t>
            </w:r>
            <w:r>
              <w:rPr>
                <w:rFonts w:hint="default" w:ascii="Times New Roman" w:hAnsi="Times New Roman" w:eastAsia="宋体" w:cs="Times New Roman"/>
                <w:color w:val="000000" w:themeColor="text1"/>
                <w:sz w:val="21"/>
                <w:szCs w:val="21"/>
                <w:shd w:val="clear" w:color="auto" w:fill="FFFFFF"/>
                <w:lang w:bidi="ar"/>
              </w:rPr>
              <w:t>源性成分</w:t>
            </w:r>
          </w:p>
        </w:tc>
        <w:tc>
          <w:tcPr>
            <w:tcW w:w="1309" w:type="dxa"/>
            <w:shd w:val="clear" w:color="auto" w:fill="auto"/>
            <w:vAlign w:val="center"/>
          </w:tcPr>
          <w:p w14:paraId="298C6E6A">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r>
    </w:tbl>
    <w:p w14:paraId="3F18C86A">
      <w:pPr>
        <w:widowControl w:val="0"/>
        <w:kinsoku/>
        <w:autoSpaceDE/>
        <w:autoSpaceDN/>
        <w:ind w:firstLine="192" w:firstLineChars="80"/>
        <w:jc w:val="center"/>
        <w:textAlignment w:val="auto"/>
        <w:rPr>
          <w:rFonts w:hint="default" w:ascii="宋体" w:hAnsi="宋体" w:cs="宋体"/>
          <w:b w:val="0"/>
          <w:bCs w:val="0"/>
          <w:sz w:val="24"/>
          <w:szCs w:val="24"/>
          <w:lang w:val="en-US" w:eastAsia="zh-CN"/>
        </w:rPr>
      </w:pPr>
    </w:p>
    <w:p w14:paraId="5ADAE3D6">
      <w:pPr>
        <w:widowControl w:val="0"/>
        <w:kinsoku/>
        <w:autoSpaceDE/>
        <w:autoSpaceDN/>
        <w:ind w:firstLine="192" w:firstLineChars="80"/>
        <w:jc w:val="center"/>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表</w:t>
      </w:r>
      <w:r>
        <w:rPr>
          <w:rFonts w:hint="eastAsia" w:ascii="宋体" w:hAnsi="宋体" w:cs="宋体"/>
          <w:b w:val="0"/>
          <w:bCs w:val="0"/>
          <w:sz w:val="24"/>
          <w:szCs w:val="24"/>
          <w:lang w:val="en-US" w:eastAsia="zh-CN"/>
        </w:rPr>
        <w:t>22</w:t>
      </w:r>
      <w:r>
        <w:rPr>
          <w:rFonts w:hint="default" w:ascii="宋体" w:hAnsi="宋体" w:cs="宋体"/>
          <w:b w:val="0"/>
          <w:bCs w:val="0"/>
          <w:sz w:val="24"/>
          <w:szCs w:val="24"/>
          <w:lang w:val="en-US" w:eastAsia="zh-CN"/>
        </w:rPr>
        <w:t xml:space="preserve"> 市售特色乳粉样品山羊源性成分数字PCR检测结果</w:t>
      </w:r>
    </w:p>
    <w:tbl>
      <w:tblPr>
        <w:tblStyle w:val="5"/>
        <w:tblW w:w="92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6"/>
        <w:gridCol w:w="1371"/>
        <w:gridCol w:w="1171"/>
        <w:gridCol w:w="2271"/>
        <w:gridCol w:w="2251"/>
        <w:gridCol w:w="1339"/>
      </w:tblGrid>
      <w:tr w14:paraId="5C3CA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36" w:type="dxa"/>
            <w:noWrap w:val="0"/>
            <w:vAlign w:val="center"/>
          </w:tcPr>
          <w:p w14:paraId="37BD8DB4">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szCs w:val="21"/>
                <w:shd w:val="clear" w:color="auto" w:fill="FFFFFF"/>
                <w:lang w:bidi="ar"/>
              </w:rPr>
              <w:t>编号</w:t>
            </w:r>
          </w:p>
        </w:tc>
        <w:tc>
          <w:tcPr>
            <w:tcW w:w="1371" w:type="dxa"/>
            <w:noWrap w:val="0"/>
            <w:vAlign w:val="center"/>
          </w:tcPr>
          <w:p w14:paraId="47707A24">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szCs w:val="21"/>
                <w:shd w:val="clear" w:color="auto" w:fill="FFFFFF"/>
                <w:lang w:bidi="ar"/>
              </w:rPr>
              <w:t>样品名称</w:t>
            </w:r>
          </w:p>
        </w:tc>
        <w:tc>
          <w:tcPr>
            <w:tcW w:w="1171" w:type="dxa"/>
            <w:noWrap w:val="0"/>
            <w:vAlign w:val="center"/>
          </w:tcPr>
          <w:p w14:paraId="0C9D4EF6">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szCs w:val="21"/>
                <w:shd w:val="clear" w:color="auto" w:fill="FFFFFF"/>
                <w:lang w:bidi="ar"/>
              </w:rPr>
              <w:t>乳源标识</w:t>
            </w:r>
          </w:p>
        </w:tc>
        <w:tc>
          <w:tcPr>
            <w:tcW w:w="2271" w:type="dxa"/>
            <w:noWrap w:val="0"/>
            <w:vAlign w:val="center"/>
          </w:tcPr>
          <w:p w14:paraId="72601198">
            <w:pPr>
              <w:jc w:val="center"/>
              <w:rPr>
                <w:rFonts w:hint="default" w:ascii="Times New Roman" w:hAnsi="Times New Roman" w:cs="Times New Roman"/>
                <w:color w:val="000000" w:themeColor="text1"/>
                <w:szCs w:val="21"/>
                <w:shd w:val="clear" w:color="auto" w:fill="FFFFFF"/>
                <w:lang w:bidi="ar"/>
              </w:rPr>
            </w:pPr>
            <w:r>
              <w:rPr>
                <w:rFonts w:hint="eastAsia" w:ascii="Times New Roman" w:hAnsi="Times New Roman" w:cs="Times New Roman"/>
                <w:color w:val="000000" w:themeColor="text1"/>
                <w:szCs w:val="21"/>
                <w:shd w:val="clear" w:color="auto" w:fill="FFFFFF"/>
                <w:lang w:val="en-US" w:eastAsia="zh-CN" w:bidi="ar"/>
              </w:rPr>
              <w:t>山羊</w:t>
            </w:r>
            <w:r>
              <w:rPr>
                <w:rFonts w:hint="default" w:ascii="Times New Roman" w:hAnsi="Times New Roman" w:cs="Times New Roman"/>
                <w:color w:val="000000" w:themeColor="text1"/>
                <w:szCs w:val="21"/>
                <w:shd w:val="clear" w:color="auto" w:fill="FFFFFF"/>
                <w:lang w:bidi="ar"/>
              </w:rPr>
              <w:t>拷贝数浓度</w:t>
            </w:r>
            <w:r>
              <w:rPr>
                <w:rFonts w:hint="default" w:ascii="Times New Roman" w:hAnsi="Times New Roman" w:cs="Times New Roman"/>
                <w:color w:val="000000" w:themeColor="text1"/>
                <w:szCs w:val="21"/>
              </w:rPr>
              <w:t>copies/μL</w:t>
            </w:r>
          </w:p>
        </w:tc>
        <w:tc>
          <w:tcPr>
            <w:tcW w:w="2251" w:type="dxa"/>
            <w:noWrap w:val="0"/>
            <w:vAlign w:val="center"/>
          </w:tcPr>
          <w:p w14:paraId="75176BD7">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szCs w:val="21"/>
                <w:shd w:val="clear" w:color="auto" w:fill="FFFFFF"/>
                <w:lang w:bidi="ar"/>
              </w:rPr>
              <w:t>检测结果</w:t>
            </w:r>
          </w:p>
        </w:tc>
        <w:tc>
          <w:tcPr>
            <w:tcW w:w="1339" w:type="dxa"/>
            <w:noWrap w:val="0"/>
            <w:vAlign w:val="center"/>
          </w:tcPr>
          <w:p w14:paraId="3908311C">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cs="Times New Roman"/>
                <w:color w:val="000000" w:themeColor="text1"/>
                <w:szCs w:val="21"/>
                <w:shd w:val="clear" w:color="auto" w:fill="FFFFFF"/>
                <w:lang w:val="en-US" w:eastAsia="zh-CN" w:bidi="ar"/>
              </w:rPr>
              <w:t>质量分数%</w:t>
            </w:r>
          </w:p>
        </w:tc>
      </w:tr>
      <w:tr w14:paraId="39CD5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6" w:type="dxa"/>
            <w:noWrap w:val="0"/>
            <w:vAlign w:val="center"/>
          </w:tcPr>
          <w:p w14:paraId="2993FB68">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szCs w:val="21"/>
                <w:shd w:val="clear" w:color="auto" w:fill="FFFFFF"/>
                <w:lang w:bidi="ar"/>
              </w:rPr>
              <w:t>1</w:t>
            </w:r>
          </w:p>
        </w:tc>
        <w:tc>
          <w:tcPr>
            <w:tcW w:w="1371" w:type="dxa"/>
            <w:noWrap w:val="0"/>
            <w:vAlign w:val="center"/>
          </w:tcPr>
          <w:p w14:paraId="3D984C0F">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cs="Times New Roman" w:eastAsiaTheme="minorEastAsia"/>
                <w:color w:val="000000" w:themeColor="text1"/>
                <w:szCs w:val="21"/>
                <w:shd w:val="clear" w:color="auto" w:fill="FFFFFF"/>
                <w:lang w:val="en-US" w:eastAsia="zh-CN" w:bidi="ar"/>
              </w:rPr>
              <w:t>驼</w:t>
            </w:r>
            <w:r>
              <w:rPr>
                <w:rFonts w:hint="default" w:ascii="Times New Roman" w:hAnsi="Times New Roman" w:cs="Times New Roman"/>
                <w:color w:val="000000" w:themeColor="text1"/>
                <w:szCs w:val="21"/>
                <w:shd w:val="clear" w:color="auto" w:fill="FFFFFF"/>
                <w:lang w:val="en-US" w:eastAsia="zh-CN" w:bidi="ar"/>
              </w:rPr>
              <w:t>乳</w:t>
            </w:r>
            <w:r>
              <w:rPr>
                <w:rFonts w:hint="default" w:ascii="Times New Roman" w:hAnsi="Times New Roman" w:cs="Times New Roman" w:eastAsiaTheme="minorEastAsia"/>
                <w:color w:val="000000" w:themeColor="text1"/>
                <w:szCs w:val="21"/>
                <w:shd w:val="clear" w:color="auto" w:fill="FFFFFF"/>
                <w:lang w:val="en-US" w:eastAsia="zh-CN" w:bidi="ar"/>
              </w:rPr>
              <w:t>粉</w:t>
            </w:r>
            <w:r>
              <w:rPr>
                <w:rFonts w:hint="default" w:ascii="Times New Roman" w:hAnsi="Times New Roman" w:cs="Times New Roman"/>
                <w:color w:val="000000" w:themeColor="text1"/>
                <w:szCs w:val="21"/>
                <w:shd w:val="clear" w:color="auto" w:fill="FFFFFF"/>
                <w:lang w:val="en-US" w:eastAsia="zh-CN" w:bidi="ar"/>
              </w:rPr>
              <w:t>1</w:t>
            </w:r>
          </w:p>
        </w:tc>
        <w:tc>
          <w:tcPr>
            <w:tcW w:w="1171" w:type="dxa"/>
            <w:noWrap w:val="0"/>
            <w:vAlign w:val="center"/>
          </w:tcPr>
          <w:p w14:paraId="44322C88">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cs="Times New Roman"/>
                <w:color w:val="000000" w:themeColor="text1"/>
                <w:szCs w:val="21"/>
                <w:shd w:val="clear" w:color="auto" w:fill="FFFFFF"/>
                <w:lang w:val="en-US" w:eastAsia="zh-CN" w:bidi="ar"/>
              </w:rPr>
              <w:t>驼源</w:t>
            </w:r>
          </w:p>
        </w:tc>
        <w:tc>
          <w:tcPr>
            <w:tcW w:w="2271" w:type="dxa"/>
            <w:noWrap w:val="0"/>
            <w:vAlign w:val="center"/>
          </w:tcPr>
          <w:p w14:paraId="4B48C056">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eastAsia="宋体" w:cs="Times New Roman"/>
                <w:color w:val="000000" w:themeColor="text1"/>
                <w:szCs w:val="21"/>
                <w:shd w:val="clear" w:color="auto" w:fill="FFFFFF"/>
                <w:lang w:val="en-US" w:eastAsia="zh-CN" w:bidi="ar"/>
              </w:rPr>
              <w:t>0</w:t>
            </w:r>
          </w:p>
        </w:tc>
        <w:tc>
          <w:tcPr>
            <w:tcW w:w="2251" w:type="dxa"/>
            <w:noWrap w:val="0"/>
            <w:vAlign w:val="center"/>
          </w:tcPr>
          <w:p w14:paraId="182EFA4F">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kern w:val="0"/>
                <w:szCs w:val="21"/>
                <w:lang w:val="en-US" w:eastAsia="zh-CN"/>
              </w:rPr>
              <w:t>未</w:t>
            </w:r>
            <w:r>
              <w:rPr>
                <w:rFonts w:hint="default" w:ascii="Times New Roman" w:hAnsi="Times New Roman" w:cs="Times New Roman"/>
                <w:color w:val="000000" w:themeColor="text1"/>
                <w:kern w:val="0"/>
                <w:szCs w:val="21"/>
              </w:rPr>
              <w:t>检出</w:t>
            </w:r>
            <w:r>
              <w:rPr>
                <w:rFonts w:hint="default" w:ascii="Times New Roman" w:hAnsi="Times New Roman" w:cs="Times New Roman"/>
                <w:color w:val="000000" w:themeColor="text1"/>
                <w:kern w:val="0"/>
                <w:szCs w:val="21"/>
                <w:lang w:val="en-US" w:eastAsia="zh-CN"/>
              </w:rPr>
              <w:t>山羊</w:t>
            </w:r>
            <w:r>
              <w:rPr>
                <w:rFonts w:hint="default" w:ascii="Times New Roman" w:hAnsi="Times New Roman" w:cs="Times New Roman"/>
                <w:color w:val="000000" w:themeColor="text1"/>
                <w:kern w:val="0"/>
                <w:szCs w:val="21"/>
              </w:rPr>
              <w:t>源性成分</w:t>
            </w:r>
          </w:p>
        </w:tc>
        <w:tc>
          <w:tcPr>
            <w:tcW w:w="1339" w:type="dxa"/>
            <w:noWrap w:val="0"/>
            <w:vAlign w:val="center"/>
          </w:tcPr>
          <w:p w14:paraId="2BD4120F">
            <w:pPr>
              <w:jc w:val="center"/>
              <w:rPr>
                <w:rFonts w:hint="default" w:ascii="Times New Roman" w:hAnsi="Times New Roman" w:cs="Times New Roman" w:eastAsiaTheme="minorEastAsia"/>
                <w:color w:val="000000" w:themeColor="text1"/>
                <w:kern w:val="0"/>
                <w:szCs w:val="21"/>
                <w:lang w:val="en-US" w:eastAsia="zh-CN"/>
              </w:rPr>
            </w:pPr>
            <w:r>
              <w:rPr>
                <w:rFonts w:hint="default" w:ascii="Times New Roman" w:hAnsi="Times New Roman" w:cs="Times New Roman"/>
                <w:color w:val="000000" w:themeColor="text1"/>
                <w:kern w:val="0"/>
                <w:szCs w:val="21"/>
                <w:lang w:val="en-US" w:eastAsia="zh-CN"/>
              </w:rPr>
              <w:t>/</w:t>
            </w:r>
          </w:p>
        </w:tc>
      </w:tr>
      <w:tr w14:paraId="03C07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836" w:type="dxa"/>
            <w:noWrap w:val="0"/>
            <w:vAlign w:val="center"/>
          </w:tcPr>
          <w:p w14:paraId="05216B63">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szCs w:val="21"/>
                <w:shd w:val="clear" w:color="auto" w:fill="FFFFFF"/>
                <w:lang w:bidi="ar"/>
              </w:rPr>
              <w:t>2</w:t>
            </w:r>
          </w:p>
        </w:tc>
        <w:tc>
          <w:tcPr>
            <w:tcW w:w="1371" w:type="dxa"/>
            <w:noWrap w:val="0"/>
            <w:vAlign w:val="center"/>
          </w:tcPr>
          <w:p w14:paraId="3C58F4E7">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cs="Times New Roman" w:eastAsiaTheme="minorEastAsia"/>
                <w:color w:val="000000" w:themeColor="text1"/>
                <w:szCs w:val="21"/>
                <w:shd w:val="clear" w:color="auto" w:fill="FFFFFF"/>
                <w:lang w:val="en-US" w:eastAsia="zh-CN" w:bidi="ar"/>
              </w:rPr>
              <w:t>驼</w:t>
            </w:r>
            <w:r>
              <w:rPr>
                <w:rFonts w:hint="default" w:ascii="Times New Roman" w:hAnsi="Times New Roman" w:cs="Times New Roman"/>
                <w:color w:val="000000" w:themeColor="text1"/>
                <w:szCs w:val="21"/>
                <w:shd w:val="clear" w:color="auto" w:fill="FFFFFF"/>
                <w:lang w:val="en-US" w:eastAsia="zh-CN" w:bidi="ar"/>
              </w:rPr>
              <w:t>乳</w:t>
            </w:r>
            <w:r>
              <w:rPr>
                <w:rFonts w:hint="default" w:ascii="Times New Roman" w:hAnsi="Times New Roman" w:cs="Times New Roman" w:eastAsiaTheme="minorEastAsia"/>
                <w:color w:val="000000" w:themeColor="text1"/>
                <w:szCs w:val="21"/>
                <w:shd w:val="clear" w:color="auto" w:fill="FFFFFF"/>
                <w:lang w:val="en-US" w:eastAsia="zh-CN" w:bidi="ar"/>
              </w:rPr>
              <w:t>粉</w:t>
            </w:r>
            <w:r>
              <w:rPr>
                <w:rFonts w:hint="default" w:ascii="Times New Roman" w:hAnsi="Times New Roman" w:cs="Times New Roman"/>
                <w:color w:val="000000" w:themeColor="text1"/>
                <w:szCs w:val="21"/>
                <w:shd w:val="clear" w:color="auto" w:fill="FFFFFF"/>
                <w:lang w:val="en-US" w:eastAsia="zh-CN" w:bidi="ar"/>
              </w:rPr>
              <w:t>2</w:t>
            </w:r>
          </w:p>
        </w:tc>
        <w:tc>
          <w:tcPr>
            <w:tcW w:w="1171" w:type="dxa"/>
            <w:noWrap w:val="0"/>
            <w:vAlign w:val="center"/>
          </w:tcPr>
          <w:p w14:paraId="5CB43E07">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cs="Times New Roman"/>
                <w:color w:val="000000" w:themeColor="text1"/>
                <w:szCs w:val="21"/>
                <w:shd w:val="clear" w:color="auto" w:fill="FFFFFF"/>
                <w:lang w:val="en-US" w:eastAsia="zh-CN" w:bidi="ar"/>
              </w:rPr>
              <w:t>驼源</w:t>
            </w:r>
          </w:p>
        </w:tc>
        <w:tc>
          <w:tcPr>
            <w:tcW w:w="2271" w:type="dxa"/>
            <w:noWrap w:val="0"/>
            <w:vAlign w:val="center"/>
          </w:tcPr>
          <w:p w14:paraId="16D0F27D">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eastAsia="宋体" w:cs="Times New Roman"/>
                <w:color w:val="000000" w:themeColor="text1"/>
                <w:szCs w:val="21"/>
                <w:shd w:val="clear" w:color="auto" w:fill="FFFFFF"/>
                <w:lang w:val="en-US" w:eastAsia="zh-CN" w:bidi="ar"/>
              </w:rPr>
              <w:t>0</w:t>
            </w:r>
          </w:p>
        </w:tc>
        <w:tc>
          <w:tcPr>
            <w:tcW w:w="2251" w:type="dxa"/>
            <w:noWrap w:val="0"/>
            <w:vAlign w:val="center"/>
          </w:tcPr>
          <w:p w14:paraId="3562C391">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kern w:val="0"/>
                <w:szCs w:val="21"/>
                <w:lang w:val="en-US" w:eastAsia="zh-CN"/>
              </w:rPr>
              <w:t>未</w:t>
            </w:r>
            <w:r>
              <w:rPr>
                <w:rFonts w:hint="default" w:ascii="Times New Roman" w:hAnsi="Times New Roman" w:cs="Times New Roman"/>
                <w:color w:val="000000" w:themeColor="text1"/>
                <w:kern w:val="0"/>
                <w:szCs w:val="21"/>
              </w:rPr>
              <w:t>检出</w:t>
            </w:r>
            <w:r>
              <w:rPr>
                <w:rFonts w:hint="default" w:ascii="Times New Roman" w:hAnsi="Times New Roman" w:cs="Times New Roman"/>
                <w:color w:val="000000" w:themeColor="text1"/>
                <w:kern w:val="0"/>
                <w:szCs w:val="21"/>
                <w:lang w:val="en-US" w:eastAsia="zh-CN"/>
              </w:rPr>
              <w:t>山羊</w:t>
            </w:r>
            <w:r>
              <w:rPr>
                <w:rFonts w:hint="default" w:ascii="Times New Roman" w:hAnsi="Times New Roman" w:cs="Times New Roman"/>
                <w:color w:val="000000" w:themeColor="text1"/>
                <w:kern w:val="0"/>
                <w:szCs w:val="21"/>
              </w:rPr>
              <w:t>源性成分</w:t>
            </w:r>
          </w:p>
        </w:tc>
        <w:tc>
          <w:tcPr>
            <w:tcW w:w="1339" w:type="dxa"/>
            <w:noWrap w:val="0"/>
            <w:vAlign w:val="center"/>
          </w:tcPr>
          <w:p w14:paraId="13748E22">
            <w:pPr>
              <w:jc w:val="center"/>
              <w:rPr>
                <w:rFonts w:hint="default" w:ascii="Times New Roman" w:hAnsi="Times New Roman" w:cs="Times New Roman" w:eastAsiaTheme="minorEastAsia"/>
                <w:color w:val="000000" w:themeColor="text1"/>
                <w:kern w:val="0"/>
                <w:szCs w:val="21"/>
                <w:lang w:val="en-US" w:eastAsia="zh-CN"/>
              </w:rPr>
            </w:pPr>
            <w:r>
              <w:rPr>
                <w:rFonts w:hint="default" w:ascii="Times New Roman" w:hAnsi="Times New Roman" w:cs="Times New Roman"/>
                <w:color w:val="000000" w:themeColor="text1"/>
                <w:kern w:val="0"/>
                <w:szCs w:val="21"/>
                <w:lang w:val="en-US" w:eastAsia="zh-CN"/>
              </w:rPr>
              <w:t>/</w:t>
            </w:r>
          </w:p>
        </w:tc>
      </w:tr>
      <w:tr w14:paraId="21693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6" w:type="dxa"/>
            <w:noWrap w:val="0"/>
            <w:vAlign w:val="center"/>
          </w:tcPr>
          <w:p w14:paraId="4FC61D1F">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szCs w:val="21"/>
                <w:shd w:val="clear" w:color="auto" w:fill="FFFFFF"/>
                <w:lang w:bidi="ar"/>
              </w:rPr>
              <w:t>3</w:t>
            </w:r>
          </w:p>
        </w:tc>
        <w:tc>
          <w:tcPr>
            <w:tcW w:w="1371" w:type="dxa"/>
            <w:noWrap w:val="0"/>
            <w:vAlign w:val="center"/>
          </w:tcPr>
          <w:p w14:paraId="58B49B70">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cs="Times New Roman" w:eastAsiaTheme="minorEastAsia"/>
                <w:color w:val="000000" w:themeColor="text1"/>
                <w:szCs w:val="21"/>
                <w:shd w:val="clear" w:color="auto" w:fill="FFFFFF"/>
                <w:lang w:val="en-US" w:eastAsia="zh-CN" w:bidi="ar"/>
              </w:rPr>
              <w:t>驼</w:t>
            </w:r>
            <w:r>
              <w:rPr>
                <w:rFonts w:hint="default" w:ascii="Times New Roman" w:hAnsi="Times New Roman" w:cs="Times New Roman"/>
                <w:color w:val="000000" w:themeColor="text1"/>
                <w:szCs w:val="21"/>
                <w:shd w:val="clear" w:color="auto" w:fill="FFFFFF"/>
                <w:lang w:val="en-US" w:eastAsia="zh-CN" w:bidi="ar"/>
              </w:rPr>
              <w:t>乳</w:t>
            </w:r>
            <w:r>
              <w:rPr>
                <w:rFonts w:hint="default" w:ascii="Times New Roman" w:hAnsi="Times New Roman" w:cs="Times New Roman" w:eastAsiaTheme="minorEastAsia"/>
                <w:color w:val="000000" w:themeColor="text1"/>
                <w:szCs w:val="21"/>
                <w:shd w:val="clear" w:color="auto" w:fill="FFFFFF"/>
                <w:lang w:val="en-US" w:eastAsia="zh-CN" w:bidi="ar"/>
              </w:rPr>
              <w:t>粉</w:t>
            </w:r>
            <w:r>
              <w:rPr>
                <w:rFonts w:hint="default" w:ascii="Times New Roman" w:hAnsi="Times New Roman" w:cs="Times New Roman"/>
                <w:color w:val="000000" w:themeColor="text1"/>
                <w:szCs w:val="21"/>
                <w:shd w:val="clear" w:color="auto" w:fill="FFFFFF"/>
                <w:lang w:val="en-US" w:eastAsia="zh-CN" w:bidi="ar"/>
              </w:rPr>
              <w:t>3</w:t>
            </w:r>
          </w:p>
        </w:tc>
        <w:tc>
          <w:tcPr>
            <w:tcW w:w="1171" w:type="dxa"/>
            <w:noWrap w:val="0"/>
            <w:vAlign w:val="center"/>
          </w:tcPr>
          <w:p w14:paraId="4776C858">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cs="Times New Roman"/>
                <w:color w:val="000000" w:themeColor="text1"/>
                <w:szCs w:val="21"/>
                <w:shd w:val="clear" w:color="auto" w:fill="FFFFFF"/>
                <w:lang w:val="en-US" w:eastAsia="zh-CN" w:bidi="ar"/>
              </w:rPr>
              <w:t>驼源</w:t>
            </w:r>
          </w:p>
        </w:tc>
        <w:tc>
          <w:tcPr>
            <w:tcW w:w="2271" w:type="dxa"/>
            <w:noWrap w:val="0"/>
            <w:vAlign w:val="center"/>
          </w:tcPr>
          <w:p w14:paraId="22F36F72">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eastAsia="宋体" w:cs="Times New Roman"/>
                <w:color w:val="000000" w:themeColor="text1"/>
                <w:szCs w:val="21"/>
                <w:shd w:val="clear" w:color="auto" w:fill="FFFFFF"/>
                <w:lang w:val="en-US" w:eastAsia="zh-CN" w:bidi="ar"/>
              </w:rPr>
              <w:t>0</w:t>
            </w:r>
          </w:p>
        </w:tc>
        <w:tc>
          <w:tcPr>
            <w:tcW w:w="2251" w:type="dxa"/>
            <w:noWrap w:val="0"/>
            <w:vAlign w:val="center"/>
          </w:tcPr>
          <w:p w14:paraId="3C047281">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kern w:val="0"/>
                <w:szCs w:val="21"/>
                <w:lang w:val="en-US" w:eastAsia="zh-CN"/>
              </w:rPr>
              <w:t>未</w:t>
            </w:r>
            <w:r>
              <w:rPr>
                <w:rFonts w:hint="default" w:ascii="Times New Roman" w:hAnsi="Times New Roman" w:cs="Times New Roman"/>
                <w:color w:val="000000" w:themeColor="text1"/>
                <w:kern w:val="0"/>
                <w:szCs w:val="21"/>
              </w:rPr>
              <w:t>检出</w:t>
            </w:r>
            <w:r>
              <w:rPr>
                <w:rFonts w:hint="default" w:ascii="Times New Roman" w:hAnsi="Times New Roman" w:cs="Times New Roman"/>
                <w:color w:val="000000" w:themeColor="text1"/>
                <w:kern w:val="0"/>
                <w:szCs w:val="21"/>
                <w:lang w:val="en-US" w:eastAsia="zh-CN"/>
              </w:rPr>
              <w:t>山羊</w:t>
            </w:r>
            <w:r>
              <w:rPr>
                <w:rFonts w:hint="default" w:ascii="Times New Roman" w:hAnsi="Times New Roman" w:cs="Times New Roman"/>
                <w:color w:val="000000" w:themeColor="text1"/>
                <w:kern w:val="0"/>
                <w:szCs w:val="21"/>
              </w:rPr>
              <w:t>源性成分</w:t>
            </w:r>
          </w:p>
        </w:tc>
        <w:tc>
          <w:tcPr>
            <w:tcW w:w="1339" w:type="dxa"/>
            <w:noWrap w:val="0"/>
            <w:vAlign w:val="center"/>
          </w:tcPr>
          <w:p w14:paraId="2F9588B0">
            <w:pPr>
              <w:jc w:val="center"/>
              <w:rPr>
                <w:rFonts w:hint="default" w:ascii="Times New Roman" w:hAnsi="Times New Roman" w:cs="Times New Roman" w:eastAsiaTheme="minorEastAsia"/>
                <w:color w:val="000000" w:themeColor="text1"/>
                <w:kern w:val="0"/>
                <w:szCs w:val="21"/>
                <w:lang w:val="en-US" w:eastAsia="zh-CN"/>
              </w:rPr>
            </w:pPr>
            <w:r>
              <w:rPr>
                <w:rFonts w:hint="default" w:ascii="Times New Roman" w:hAnsi="Times New Roman" w:cs="Times New Roman"/>
                <w:color w:val="000000" w:themeColor="text1"/>
                <w:kern w:val="0"/>
                <w:szCs w:val="21"/>
                <w:lang w:val="en-US" w:eastAsia="zh-CN"/>
              </w:rPr>
              <w:t>/</w:t>
            </w:r>
          </w:p>
        </w:tc>
      </w:tr>
      <w:tr w14:paraId="3B0A8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6" w:type="dxa"/>
            <w:noWrap w:val="0"/>
            <w:vAlign w:val="center"/>
          </w:tcPr>
          <w:p w14:paraId="119056C2">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cs="Times New Roman"/>
                <w:color w:val="000000" w:themeColor="text1"/>
                <w:szCs w:val="21"/>
                <w:shd w:val="clear" w:color="auto" w:fill="FFFFFF"/>
                <w:lang w:val="en-US" w:eastAsia="zh-CN" w:bidi="ar"/>
              </w:rPr>
              <w:t>4</w:t>
            </w:r>
          </w:p>
        </w:tc>
        <w:tc>
          <w:tcPr>
            <w:tcW w:w="1371" w:type="dxa"/>
            <w:noWrap w:val="0"/>
            <w:vAlign w:val="center"/>
          </w:tcPr>
          <w:p w14:paraId="6AA066EB">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cs="Times New Roman" w:eastAsiaTheme="minorEastAsia"/>
                <w:color w:val="000000" w:themeColor="text1"/>
                <w:szCs w:val="21"/>
                <w:shd w:val="clear" w:color="auto" w:fill="FFFFFF"/>
                <w:lang w:val="en-US" w:eastAsia="zh-CN" w:bidi="ar"/>
              </w:rPr>
              <w:t>驼</w:t>
            </w:r>
            <w:r>
              <w:rPr>
                <w:rFonts w:hint="default" w:ascii="Times New Roman" w:hAnsi="Times New Roman" w:cs="Times New Roman"/>
                <w:color w:val="000000" w:themeColor="text1"/>
                <w:szCs w:val="21"/>
                <w:shd w:val="clear" w:color="auto" w:fill="FFFFFF"/>
                <w:lang w:val="en-US" w:eastAsia="zh-CN" w:bidi="ar"/>
              </w:rPr>
              <w:t>乳</w:t>
            </w:r>
            <w:r>
              <w:rPr>
                <w:rFonts w:hint="default" w:ascii="Times New Roman" w:hAnsi="Times New Roman" w:cs="Times New Roman" w:eastAsiaTheme="minorEastAsia"/>
                <w:color w:val="000000" w:themeColor="text1"/>
                <w:szCs w:val="21"/>
                <w:shd w:val="clear" w:color="auto" w:fill="FFFFFF"/>
                <w:lang w:val="en-US" w:eastAsia="zh-CN" w:bidi="ar"/>
              </w:rPr>
              <w:t>粉</w:t>
            </w:r>
            <w:r>
              <w:rPr>
                <w:rFonts w:hint="default" w:ascii="Times New Roman" w:hAnsi="Times New Roman" w:cs="Times New Roman"/>
                <w:color w:val="000000" w:themeColor="text1"/>
                <w:szCs w:val="21"/>
                <w:shd w:val="clear" w:color="auto" w:fill="FFFFFF"/>
                <w:lang w:val="en-US" w:eastAsia="zh-CN" w:bidi="ar"/>
              </w:rPr>
              <w:t>4</w:t>
            </w:r>
          </w:p>
        </w:tc>
        <w:tc>
          <w:tcPr>
            <w:tcW w:w="1171" w:type="dxa"/>
            <w:noWrap w:val="0"/>
            <w:vAlign w:val="center"/>
          </w:tcPr>
          <w:p w14:paraId="3BC0CF12">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szCs w:val="21"/>
                <w:shd w:val="clear" w:color="auto" w:fill="FFFFFF"/>
                <w:lang w:val="en-US" w:eastAsia="zh-CN" w:bidi="ar"/>
              </w:rPr>
              <w:t>驼源</w:t>
            </w:r>
          </w:p>
        </w:tc>
        <w:tc>
          <w:tcPr>
            <w:tcW w:w="2271" w:type="dxa"/>
            <w:noWrap w:val="0"/>
            <w:vAlign w:val="center"/>
          </w:tcPr>
          <w:p w14:paraId="13E31F5E">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eastAsia="宋体" w:cs="Times New Roman"/>
                <w:color w:val="000000" w:themeColor="text1"/>
                <w:szCs w:val="21"/>
                <w:shd w:val="clear" w:color="auto" w:fill="FFFFFF"/>
                <w:lang w:val="en-US" w:eastAsia="zh-CN" w:bidi="ar"/>
              </w:rPr>
              <w:t>0</w:t>
            </w:r>
          </w:p>
        </w:tc>
        <w:tc>
          <w:tcPr>
            <w:tcW w:w="2251" w:type="dxa"/>
            <w:noWrap w:val="0"/>
            <w:vAlign w:val="center"/>
          </w:tcPr>
          <w:p w14:paraId="499875E9">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kern w:val="0"/>
                <w:szCs w:val="21"/>
                <w:lang w:val="en-US" w:eastAsia="zh-CN"/>
              </w:rPr>
              <w:t>未</w:t>
            </w:r>
            <w:r>
              <w:rPr>
                <w:rFonts w:hint="default" w:ascii="Times New Roman" w:hAnsi="Times New Roman" w:cs="Times New Roman"/>
                <w:color w:val="000000" w:themeColor="text1"/>
                <w:kern w:val="0"/>
                <w:szCs w:val="21"/>
              </w:rPr>
              <w:t>检出</w:t>
            </w:r>
            <w:r>
              <w:rPr>
                <w:rFonts w:hint="default" w:ascii="Times New Roman" w:hAnsi="Times New Roman" w:cs="Times New Roman"/>
                <w:color w:val="000000" w:themeColor="text1"/>
                <w:kern w:val="0"/>
                <w:szCs w:val="21"/>
                <w:lang w:val="en-US" w:eastAsia="zh-CN"/>
              </w:rPr>
              <w:t>山羊</w:t>
            </w:r>
            <w:r>
              <w:rPr>
                <w:rFonts w:hint="default" w:ascii="Times New Roman" w:hAnsi="Times New Roman" w:cs="Times New Roman"/>
                <w:color w:val="000000" w:themeColor="text1"/>
                <w:kern w:val="0"/>
                <w:szCs w:val="21"/>
              </w:rPr>
              <w:t>源性成分</w:t>
            </w:r>
          </w:p>
        </w:tc>
        <w:tc>
          <w:tcPr>
            <w:tcW w:w="1339" w:type="dxa"/>
            <w:noWrap w:val="0"/>
            <w:vAlign w:val="center"/>
          </w:tcPr>
          <w:p w14:paraId="7B577C0E">
            <w:pPr>
              <w:jc w:val="center"/>
              <w:rPr>
                <w:rFonts w:hint="default" w:ascii="Times New Roman" w:hAnsi="Times New Roman" w:cs="Times New Roman" w:eastAsiaTheme="minorEastAsia"/>
                <w:color w:val="000000" w:themeColor="text1"/>
                <w:kern w:val="0"/>
                <w:szCs w:val="21"/>
                <w:lang w:val="en-US" w:eastAsia="zh-CN"/>
              </w:rPr>
            </w:pPr>
            <w:r>
              <w:rPr>
                <w:rFonts w:hint="default" w:ascii="Times New Roman" w:hAnsi="Times New Roman" w:cs="Times New Roman"/>
                <w:color w:val="000000" w:themeColor="text1"/>
                <w:kern w:val="0"/>
                <w:szCs w:val="21"/>
                <w:lang w:val="en-US" w:eastAsia="zh-CN"/>
              </w:rPr>
              <w:t>/</w:t>
            </w:r>
          </w:p>
        </w:tc>
      </w:tr>
      <w:tr w14:paraId="61029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6" w:type="dxa"/>
            <w:noWrap w:val="0"/>
            <w:vAlign w:val="center"/>
          </w:tcPr>
          <w:p w14:paraId="2031488B">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szCs w:val="21"/>
                <w:shd w:val="clear" w:color="auto" w:fill="FFFFFF"/>
                <w:lang w:bidi="ar"/>
              </w:rPr>
              <w:t>5</w:t>
            </w:r>
          </w:p>
        </w:tc>
        <w:tc>
          <w:tcPr>
            <w:tcW w:w="1371" w:type="dxa"/>
            <w:noWrap w:val="0"/>
            <w:vAlign w:val="center"/>
          </w:tcPr>
          <w:p w14:paraId="2B484B0E">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cs="Times New Roman" w:eastAsiaTheme="minorEastAsia"/>
                <w:color w:val="000000" w:themeColor="text1"/>
                <w:szCs w:val="21"/>
                <w:shd w:val="clear" w:color="auto" w:fill="FFFFFF"/>
                <w:lang w:val="en-US" w:eastAsia="zh-CN" w:bidi="ar"/>
              </w:rPr>
              <w:t>驼</w:t>
            </w:r>
            <w:r>
              <w:rPr>
                <w:rFonts w:hint="default" w:ascii="Times New Roman" w:hAnsi="Times New Roman" w:cs="Times New Roman"/>
                <w:color w:val="000000" w:themeColor="text1"/>
                <w:szCs w:val="21"/>
                <w:shd w:val="clear" w:color="auto" w:fill="FFFFFF"/>
                <w:lang w:val="en-US" w:eastAsia="zh-CN" w:bidi="ar"/>
              </w:rPr>
              <w:t>乳</w:t>
            </w:r>
            <w:r>
              <w:rPr>
                <w:rFonts w:hint="default" w:ascii="Times New Roman" w:hAnsi="Times New Roman" w:cs="Times New Roman" w:eastAsiaTheme="minorEastAsia"/>
                <w:color w:val="000000" w:themeColor="text1"/>
                <w:szCs w:val="21"/>
                <w:shd w:val="clear" w:color="auto" w:fill="FFFFFF"/>
                <w:lang w:val="en-US" w:eastAsia="zh-CN" w:bidi="ar"/>
              </w:rPr>
              <w:t>粉</w:t>
            </w:r>
            <w:r>
              <w:rPr>
                <w:rFonts w:hint="default" w:ascii="Times New Roman" w:hAnsi="Times New Roman" w:cs="Times New Roman"/>
                <w:color w:val="000000" w:themeColor="text1"/>
                <w:szCs w:val="21"/>
                <w:shd w:val="clear" w:color="auto" w:fill="FFFFFF"/>
                <w:lang w:val="en-US" w:eastAsia="zh-CN" w:bidi="ar"/>
              </w:rPr>
              <w:t>5</w:t>
            </w:r>
          </w:p>
        </w:tc>
        <w:tc>
          <w:tcPr>
            <w:tcW w:w="1171" w:type="dxa"/>
            <w:noWrap w:val="0"/>
            <w:vAlign w:val="center"/>
          </w:tcPr>
          <w:p w14:paraId="2582B713">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szCs w:val="21"/>
                <w:shd w:val="clear" w:color="auto" w:fill="FFFFFF"/>
                <w:lang w:val="en-US" w:eastAsia="zh-CN" w:bidi="ar"/>
              </w:rPr>
              <w:t>驼源</w:t>
            </w:r>
          </w:p>
        </w:tc>
        <w:tc>
          <w:tcPr>
            <w:tcW w:w="2271" w:type="dxa"/>
            <w:noWrap w:val="0"/>
            <w:vAlign w:val="center"/>
          </w:tcPr>
          <w:p w14:paraId="40F27B52">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eastAsia="宋体" w:cs="Times New Roman"/>
                <w:color w:val="000000" w:themeColor="text1"/>
                <w:szCs w:val="21"/>
                <w:shd w:val="clear" w:color="auto" w:fill="FFFFFF"/>
                <w:lang w:val="en-US" w:eastAsia="zh-CN" w:bidi="ar"/>
              </w:rPr>
              <w:t>0</w:t>
            </w:r>
          </w:p>
        </w:tc>
        <w:tc>
          <w:tcPr>
            <w:tcW w:w="2251" w:type="dxa"/>
            <w:noWrap w:val="0"/>
            <w:vAlign w:val="center"/>
          </w:tcPr>
          <w:p w14:paraId="471C4569">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kern w:val="0"/>
                <w:szCs w:val="21"/>
                <w:lang w:val="en-US" w:eastAsia="zh-CN"/>
              </w:rPr>
              <w:t>未</w:t>
            </w:r>
            <w:r>
              <w:rPr>
                <w:rFonts w:hint="default" w:ascii="Times New Roman" w:hAnsi="Times New Roman" w:cs="Times New Roman"/>
                <w:color w:val="000000" w:themeColor="text1"/>
                <w:kern w:val="0"/>
                <w:szCs w:val="21"/>
              </w:rPr>
              <w:t>检出</w:t>
            </w:r>
            <w:r>
              <w:rPr>
                <w:rFonts w:hint="default" w:ascii="Times New Roman" w:hAnsi="Times New Roman" w:cs="Times New Roman"/>
                <w:color w:val="000000" w:themeColor="text1"/>
                <w:kern w:val="0"/>
                <w:szCs w:val="21"/>
                <w:lang w:val="en-US" w:eastAsia="zh-CN"/>
              </w:rPr>
              <w:t>山羊</w:t>
            </w:r>
            <w:r>
              <w:rPr>
                <w:rFonts w:hint="default" w:ascii="Times New Roman" w:hAnsi="Times New Roman" w:cs="Times New Roman"/>
                <w:color w:val="000000" w:themeColor="text1"/>
                <w:kern w:val="0"/>
                <w:szCs w:val="21"/>
              </w:rPr>
              <w:t>源性成分</w:t>
            </w:r>
          </w:p>
        </w:tc>
        <w:tc>
          <w:tcPr>
            <w:tcW w:w="1339" w:type="dxa"/>
            <w:noWrap w:val="0"/>
            <w:vAlign w:val="center"/>
          </w:tcPr>
          <w:p w14:paraId="56649679">
            <w:pPr>
              <w:jc w:val="center"/>
              <w:rPr>
                <w:rFonts w:hint="default" w:ascii="Times New Roman" w:hAnsi="Times New Roman" w:cs="Times New Roman" w:eastAsiaTheme="minorEastAsia"/>
                <w:color w:val="000000" w:themeColor="text1"/>
                <w:kern w:val="0"/>
                <w:szCs w:val="21"/>
                <w:lang w:val="en-US" w:eastAsia="zh-CN"/>
              </w:rPr>
            </w:pPr>
            <w:r>
              <w:rPr>
                <w:rFonts w:hint="default" w:ascii="Times New Roman" w:hAnsi="Times New Roman" w:cs="Times New Roman"/>
                <w:color w:val="000000" w:themeColor="text1"/>
                <w:kern w:val="0"/>
                <w:szCs w:val="21"/>
                <w:lang w:val="en-US" w:eastAsia="zh-CN"/>
              </w:rPr>
              <w:t>/</w:t>
            </w:r>
          </w:p>
        </w:tc>
      </w:tr>
      <w:tr w14:paraId="70BC7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6" w:type="dxa"/>
            <w:noWrap w:val="0"/>
            <w:vAlign w:val="center"/>
          </w:tcPr>
          <w:p w14:paraId="0401D225">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szCs w:val="21"/>
                <w:shd w:val="clear" w:color="auto" w:fill="FFFFFF"/>
                <w:lang w:bidi="ar"/>
              </w:rPr>
              <w:t>6</w:t>
            </w:r>
          </w:p>
        </w:tc>
        <w:tc>
          <w:tcPr>
            <w:tcW w:w="1371" w:type="dxa"/>
            <w:noWrap w:val="0"/>
            <w:vAlign w:val="center"/>
          </w:tcPr>
          <w:p w14:paraId="2CB33684">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cs="Times New Roman" w:eastAsiaTheme="minorEastAsia"/>
                <w:color w:val="000000" w:themeColor="text1"/>
                <w:szCs w:val="21"/>
                <w:shd w:val="clear" w:color="auto" w:fill="FFFFFF"/>
                <w:lang w:val="en-US" w:eastAsia="zh-CN" w:bidi="ar"/>
              </w:rPr>
              <w:t>驼</w:t>
            </w:r>
            <w:r>
              <w:rPr>
                <w:rFonts w:hint="default" w:ascii="Times New Roman" w:hAnsi="Times New Roman" w:cs="Times New Roman"/>
                <w:color w:val="000000" w:themeColor="text1"/>
                <w:szCs w:val="21"/>
                <w:shd w:val="clear" w:color="auto" w:fill="FFFFFF"/>
                <w:lang w:val="en-US" w:eastAsia="zh-CN" w:bidi="ar"/>
              </w:rPr>
              <w:t>乳</w:t>
            </w:r>
            <w:r>
              <w:rPr>
                <w:rFonts w:hint="default" w:ascii="Times New Roman" w:hAnsi="Times New Roman" w:cs="Times New Roman" w:eastAsiaTheme="minorEastAsia"/>
                <w:color w:val="000000" w:themeColor="text1"/>
                <w:szCs w:val="21"/>
                <w:shd w:val="clear" w:color="auto" w:fill="FFFFFF"/>
                <w:lang w:val="en-US" w:eastAsia="zh-CN" w:bidi="ar"/>
              </w:rPr>
              <w:t>粉</w:t>
            </w:r>
            <w:r>
              <w:rPr>
                <w:rFonts w:hint="default" w:ascii="Times New Roman" w:hAnsi="Times New Roman" w:cs="Times New Roman"/>
                <w:color w:val="000000" w:themeColor="text1"/>
                <w:szCs w:val="21"/>
                <w:shd w:val="clear" w:color="auto" w:fill="FFFFFF"/>
                <w:lang w:val="en-US" w:eastAsia="zh-CN" w:bidi="ar"/>
              </w:rPr>
              <w:t>6</w:t>
            </w:r>
          </w:p>
        </w:tc>
        <w:tc>
          <w:tcPr>
            <w:tcW w:w="1171" w:type="dxa"/>
            <w:noWrap w:val="0"/>
            <w:vAlign w:val="center"/>
          </w:tcPr>
          <w:p w14:paraId="4CDEB836">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szCs w:val="21"/>
                <w:shd w:val="clear" w:color="auto" w:fill="FFFFFF"/>
                <w:lang w:val="en-US" w:eastAsia="zh-CN" w:bidi="ar"/>
              </w:rPr>
              <w:t>驼源</w:t>
            </w:r>
          </w:p>
        </w:tc>
        <w:tc>
          <w:tcPr>
            <w:tcW w:w="2271" w:type="dxa"/>
            <w:noWrap w:val="0"/>
            <w:vAlign w:val="center"/>
          </w:tcPr>
          <w:p w14:paraId="024C3887">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eastAsia="宋体" w:cs="Times New Roman"/>
                <w:color w:val="000000" w:themeColor="text1"/>
                <w:szCs w:val="21"/>
                <w:shd w:val="clear" w:color="auto" w:fill="FFFFFF"/>
                <w:lang w:val="en-US" w:eastAsia="zh-CN" w:bidi="ar"/>
              </w:rPr>
              <w:t>0</w:t>
            </w:r>
          </w:p>
        </w:tc>
        <w:tc>
          <w:tcPr>
            <w:tcW w:w="2251" w:type="dxa"/>
            <w:noWrap w:val="0"/>
            <w:vAlign w:val="center"/>
          </w:tcPr>
          <w:p w14:paraId="648D647D">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kern w:val="0"/>
                <w:szCs w:val="21"/>
                <w:lang w:val="en-US" w:eastAsia="zh-CN"/>
              </w:rPr>
              <w:t>未</w:t>
            </w:r>
            <w:r>
              <w:rPr>
                <w:rFonts w:hint="default" w:ascii="Times New Roman" w:hAnsi="Times New Roman" w:cs="Times New Roman"/>
                <w:color w:val="000000" w:themeColor="text1"/>
                <w:kern w:val="0"/>
                <w:szCs w:val="21"/>
              </w:rPr>
              <w:t>检出</w:t>
            </w:r>
            <w:r>
              <w:rPr>
                <w:rFonts w:hint="default" w:ascii="Times New Roman" w:hAnsi="Times New Roman" w:cs="Times New Roman"/>
                <w:color w:val="000000" w:themeColor="text1"/>
                <w:kern w:val="0"/>
                <w:szCs w:val="21"/>
                <w:lang w:val="en-US" w:eastAsia="zh-CN"/>
              </w:rPr>
              <w:t>山羊</w:t>
            </w:r>
            <w:r>
              <w:rPr>
                <w:rFonts w:hint="default" w:ascii="Times New Roman" w:hAnsi="Times New Roman" w:cs="Times New Roman"/>
                <w:color w:val="000000" w:themeColor="text1"/>
                <w:kern w:val="0"/>
                <w:szCs w:val="21"/>
              </w:rPr>
              <w:t>源性成分</w:t>
            </w:r>
          </w:p>
        </w:tc>
        <w:tc>
          <w:tcPr>
            <w:tcW w:w="1339" w:type="dxa"/>
            <w:noWrap w:val="0"/>
            <w:vAlign w:val="center"/>
          </w:tcPr>
          <w:p w14:paraId="3A724519">
            <w:pPr>
              <w:jc w:val="center"/>
              <w:rPr>
                <w:rFonts w:hint="default" w:ascii="Times New Roman" w:hAnsi="Times New Roman" w:cs="Times New Roman" w:eastAsiaTheme="minorEastAsia"/>
                <w:color w:val="000000" w:themeColor="text1"/>
                <w:kern w:val="0"/>
                <w:szCs w:val="21"/>
                <w:lang w:val="en-US" w:eastAsia="zh-CN"/>
              </w:rPr>
            </w:pPr>
            <w:r>
              <w:rPr>
                <w:rFonts w:hint="default" w:ascii="Times New Roman" w:hAnsi="Times New Roman" w:cs="Times New Roman"/>
                <w:color w:val="000000" w:themeColor="text1"/>
                <w:kern w:val="0"/>
                <w:szCs w:val="21"/>
                <w:lang w:val="en-US" w:eastAsia="zh-CN"/>
              </w:rPr>
              <w:t>/</w:t>
            </w:r>
          </w:p>
        </w:tc>
      </w:tr>
      <w:tr w14:paraId="1E7FD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6" w:type="dxa"/>
            <w:noWrap w:val="0"/>
            <w:vAlign w:val="center"/>
          </w:tcPr>
          <w:p w14:paraId="6BF1B5F1">
            <w:pPr>
              <w:jc w:val="center"/>
              <w:rPr>
                <w:rFonts w:hint="default" w:ascii="Times New Roman" w:hAnsi="Times New Roman" w:cs="Times New Roman" w:eastAsiaTheme="minorEastAsia"/>
                <w:color w:val="000000" w:themeColor="text1"/>
                <w:szCs w:val="21"/>
                <w:highlight w:val="none"/>
                <w:shd w:val="clear" w:color="auto" w:fill="FFFFFF"/>
                <w:lang w:val="en-US" w:eastAsia="zh-CN" w:bidi="ar"/>
              </w:rPr>
            </w:pPr>
            <w:r>
              <w:rPr>
                <w:rFonts w:hint="default" w:ascii="Times New Roman" w:hAnsi="Times New Roman" w:cs="Times New Roman"/>
                <w:color w:val="000000" w:themeColor="text1"/>
                <w:szCs w:val="21"/>
                <w:highlight w:val="none"/>
                <w:shd w:val="clear" w:color="auto" w:fill="FFFFFF"/>
                <w:lang w:val="en-US" w:eastAsia="zh-CN" w:bidi="ar"/>
              </w:rPr>
              <w:t>7</w:t>
            </w:r>
          </w:p>
        </w:tc>
        <w:tc>
          <w:tcPr>
            <w:tcW w:w="1371" w:type="dxa"/>
            <w:noWrap w:val="0"/>
            <w:vAlign w:val="center"/>
          </w:tcPr>
          <w:p w14:paraId="5EFACDF4">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cs="Times New Roman" w:eastAsiaTheme="minorEastAsia"/>
                <w:color w:val="000000" w:themeColor="text1"/>
                <w:szCs w:val="21"/>
                <w:shd w:val="clear" w:color="auto" w:fill="FFFFFF"/>
                <w:lang w:val="en-US" w:eastAsia="zh-CN" w:bidi="ar"/>
              </w:rPr>
              <w:t>驼</w:t>
            </w:r>
            <w:r>
              <w:rPr>
                <w:rFonts w:hint="default" w:ascii="Times New Roman" w:hAnsi="Times New Roman" w:cs="Times New Roman"/>
                <w:color w:val="000000" w:themeColor="text1"/>
                <w:szCs w:val="21"/>
                <w:shd w:val="clear" w:color="auto" w:fill="FFFFFF"/>
                <w:lang w:val="en-US" w:eastAsia="zh-CN" w:bidi="ar"/>
              </w:rPr>
              <w:t>乳</w:t>
            </w:r>
            <w:r>
              <w:rPr>
                <w:rFonts w:hint="default" w:ascii="Times New Roman" w:hAnsi="Times New Roman" w:cs="Times New Roman" w:eastAsiaTheme="minorEastAsia"/>
                <w:color w:val="000000" w:themeColor="text1"/>
                <w:szCs w:val="21"/>
                <w:shd w:val="clear" w:color="auto" w:fill="FFFFFF"/>
                <w:lang w:val="en-US" w:eastAsia="zh-CN" w:bidi="ar"/>
              </w:rPr>
              <w:t>粉</w:t>
            </w:r>
            <w:r>
              <w:rPr>
                <w:rFonts w:hint="default" w:ascii="Times New Roman" w:hAnsi="Times New Roman" w:cs="Times New Roman"/>
                <w:color w:val="000000" w:themeColor="text1"/>
                <w:szCs w:val="21"/>
                <w:shd w:val="clear" w:color="auto" w:fill="FFFFFF"/>
                <w:lang w:val="en-US" w:eastAsia="zh-CN" w:bidi="ar"/>
              </w:rPr>
              <w:t>7</w:t>
            </w:r>
          </w:p>
        </w:tc>
        <w:tc>
          <w:tcPr>
            <w:tcW w:w="1171" w:type="dxa"/>
            <w:noWrap w:val="0"/>
            <w:vAlign w:val="center"/>
          </w:tcPr>
          <w:p w14:paraId="20AC245D">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szCs w:val="21"/>
                <w:shd w:val="clear" w:color="auto" w:fill="FFFFFF"/>
                <w:lang w:val="en-US" w:eastAsia="zh-CN" w:bidi="ar"/>
              </w:rPr>
              <w:t>驼源</w:t>
            </w:r>
          </w:p>
        </w:tc>
        <w:tc>
          <w:tcPr>
            <w:tcW w:w="2271" w:type="dxa"/>
            <w:noWrap w:val="0"/>
            <w:vAlign w:val="center"/>
          </w:tcPr>
          <w:p w14:paraId="307DD3FF">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eastAsia="宋体" w:cs="Times New Roman"/>
                <w:color w:val="000000" w:themeColor="text1"/>
                <w:szCs w:val="21"/>
                <w:shd w:val="clear" w:color="auto" w:fill="FFFFFF"/>
                <w:lang w:val="en-US" w:eastAsia="zh-CN" w:bidi="ar"/>
              </w:rPr>
              <w:t>0</w:t>
            </w:r>
          </w:p>
        </w:tc>
        <w:tc>
          <w:tcPr>
            <w:tcW w:w="2251" w:type="dxa"/>
            <w:noWrap w:val="0"/>
            <w:vAlign w:val="center"/>
          </w:tcPr>
          <w:p w14:paraId="7AF30193">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kern w:val="0"/>
                <w:szCs w:val="21"/>
                <w:lang w:val="en-US" w:eastAsia="zh-CN"/>
              </w:rPr>
              <w:t>未</w:t>
            </w:r>
            <w:r>
              <w:rPr>
                <w:rFonts w:hint="default" w:ascii="Times New Roman" w:hAnsi="Times New Roman" w:cs="Times New Roman"/>
                <w:color w:val="000000" w:themeColor="text1"/>
                <w:kern w:val="0"/>
                <w:szCs w:val="21"/>
              </w:rPr>
              <w:t>检出</w:t>
            </w:r>
            <w:r>
              <w:rPr>
                <w:rFonts w:hint="default" w:ascii="Times New Roman" w:hAnsi="Times New Roman" w:cs="Times New Roman"/>
                <w:color w:val="000000" w:themeColor="text1"/>
                <w:kern w:val="0"/>
                <w:szCs w:val="21"/>
                <w:lang w:val="en-US" w:eastAsia="zh-CN"/>
              </w:rPr>
              <w:t>山羊</w:t>
            </w:r>
            <w:r>
              <w:rPr>
                <w:rFonts w:hint="default" w:ascii="Times New Roman" w:hAnsi="Times New Roman" w:cs="Times New Roman"/>
                <w:color w:val="000000" w:themeColor="text1"/>
                <w:kern w:val="0"/>
                <w:szCs w:val="21"/>
              </w:rPr>
              <w:t>源性成分</w:t>
            </w:r>
          </w:p>
        </w:tc>
        <w:tc>
          <w:tcPr>
            <w:tcW w:w="1339" w:type="dxa"/>
            <w:noWrap w:val="0"/>
            <w:vAlign w:val="center"/>
          </w:tcPr>
          <w:p w14:paraId="57C1CE5D">
            <w:pPr>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lang w:val="en-US" w:eastAsia="zh-CN"/>
              </w:rPr>
              <w:t>/</w:t>
            </w:r>
          </w:p>
        </w:tc>
      </w:tr>
      <w:tr w14:paraId="16FF0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836" w:type="dxa"/>
            <w:noWrap w:val="0"/>
            <w:vAlign w:val="center"/>
          </w:tcPr>
          <w:p w14:paraId="65A96F97">
            <w:pPr>
              <w:jc w:val="center"/>
              <w:rPr>
                <w:rFonts w:hint="default" w:ascii="Times New Roman" w:hAnsi="Times New Roman" w:cs="Times New Roman" w:eastAsiaTheme="minorEastAsia"/>
                <w:color w:val="000000" w:themeColor="text1"/>
                <w:szCs w:val="21"/>
                <w:highlight w:val="none"/>
                <w:shd w:val="clear" w:color="auto" w:fill="FFFFFF"/>
                <w:lang w:val="en-US" w:eastAsia="zh-CN" w:bidi="ar"/>
              </w:rPr>
            </w:pPr>
            <w:r>
              <w:rPr>
                <w:rFonts w:hint="default" w:ascii="Times New Roman" w:hAnsi="Times New Roman" w:cs="Times New Roman"/>
                <w:color w:val="000000" w:themeColor="text1"/>
                <w:szCs w:val="21"/>
                <w:highlight w:val="none"/>
                <w:shd w:val="clear" w:color="auto" w:fill="FFFFFF"/>
                <w:lang w:val="en-US" w:eastAsia="zh-CN" w:bidi="ar"/>
              </w:rPr>
              <w:t>8</w:t>
            </w:r>
          </w:p>
        </w:tc>
        <w:tc>
          <w:tcPr>
            <w:tcW w:w="1371" w:type="dxa"/>
            <w:noWrap w:val="0"/>
            <w:vAlign w:val="center"/>
          </w:tcPr>
          <w:p w14:paraId="07E9CF03">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eastAsiaTheme="minorEastAsia"/>
                <w:color w:val="000000" w:themeColor="text1"/>
                <w:szCs w:val="21"/>
                <w:shd w:val="clear" w:color="auto" w:fill="FFFFFF"/>
                <w:lang w:val="en-US" w:eastAsia="zh-CN" w:bidi="ar"/>
              </w:rPr>
              <w:t>驼</w:t>
            </w:r>
            <w:r>
              <w:rPr>
                <w:rFonts w:hint="default" w:ascii="Times New Roman" w:hAnsi="Times New Roman" w:cs="Times New Roman"/>
                <w:color w:val="000000" w:themeColor="text1"/>
                <w:szCs w:val="21"/>
                <w:shd w:val="clear" w:color="auto" w:fill="FFFFFF"/>
                <w:lang w:val="en-US" w:eastAsia="zh-CN" w:bidi="ar"/>
              </w:rPr>
              <w:t>乳</w:t>
            </w:r>
            <w:r>
              <w:rPr>
                <w:rFonts w:hint="default" w:ascii="Times New Roman" w:hAnsi="Times New Roman" w:cs="Times New Roman" w:eastAsiaTheme="minorEastAsia"/>
                <w:color w:val="000000" w:themeColor="text1"/>
                <w:szCs w:val="21"/>
                <w:shd w:val="clear" w:color="auto" w:fill="FFFFFF"/>
                <w:lang w:val="en-US" w:eastAsia="zh-CN" w:bidi="ar"/>
              </w:rPr>
              <w:t>粉</w:t>
            </w:r>
            <w:r>
              <w:rPr>
                <w:rFonts w:hint="default" w:ascii="Times New Roman" w:hAnsi="Times New Roman" w:cs="Times New Roman"/>
                <w:color w:val="000000" w:themeColor="text1"/>
                <w:szCs w:val="21"/>
                <w:shd w:val="clear" w:color="auto" w:fill="FFFFFF"/>
                <w:lang w:val="en-US" w:eastAsia="zh-CN" w:bidi="ar"/>
              </w:rPr>
              <w:t>8</w:t>
            </w:r>
          </w:p>
        </w:tc>
        <w:tc>
          <w:tcPr>
            <w:tcW w:w="1171" w:type="dxa"/>
            <w:noWrap w:val="0"/>
            <w:vAlign w:val="center"/>
          </w:tcPr>
          <w:p w14:paraId="3C174793">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szCs w:val="21"/>
                <w:shd w:val="clear" w:color="auto" w:fill="FFFFFF"/>
                <w:lang w:val="en-US" w:eastAsia="zh-CN" w:bidi="ar"/>
              </w:rPr>
              <w:t>驼源</w:t>
            </w:r>
          </w:p>
        </w:tc>
        <w:tc>
          <w:tcPr>
            <w:tcW w:w="2271" w:type="dxa"/>
            <w:noWrap w:val="0"/>
            <w:vAlign w:val="center"/>
          </w:tcPr>
          <w:p w14:paraId="328E08DE">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eastAsia="宋体" w:cs="Times New Roman"/>
                <w:color w:val="000000" w:themeColor="text1"/>
                <w:szCs w:val="21"/>
                <w:shd w:val="clear" w:color="auto" w:fill="FFFFFF"/>
                <w:lang w:val="en-US" w:eastAsia="zh-CN" w:bidi="ar"/>
              </w:rPr>
              <w:t>0</w:t>
            </w:r>
          </w:p>
        </w:tc>
        <w:tc>
          <w:tcPr>
            <w:tcW w:w="2251" w:type="dxa"/>
            <w:noWrap w:val="0"/>
            <w:vAlign w:val="center"/>
          </w:tcPr>
          <w:p w14:paraId="43D192C3">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kern w:val="0"/>
                <w:szCs w:val="21"/>
                <w:lang w:val="en-US" w:eastAsia="zh-CN"/>
              </w:rPr>
              <w:t>未</w:t>
            </w:r>
            <w:r>
              <w:rPr>
                <w:rFonts w:hint="default" w:ascii="Times New Roman" w:hAnsi="Times New Roman" w:cs="Times New Roman"/>
                <w:color w:val="000000" w:themeColor="text1"/>
                <w:kern w:val="0"/>
                <w:szCs w:val="21"/>
              </w:rPr>
              <w:t>检出</w:t>
            </w:r>
            <w:r>
              <w:rPr>
                <w:rFonts w:hint="default" w:ascii="Times New Roman" w:hAnsi="Times New Roman" w:cs="Times New Roman"/>
                <w:color w:val="000000" w:themeColor="text1"/>
                <w:kern w:val="0"/>
                <w:szCs w:val="21"/>
                <w:lang w:val="en-US" w:eastAsia="zh-CN"/>
              </w:rPr>
              <w:t>山羊</w:t>
            </w:r>
            <w:r>
              <w:rPr>
                <w:rFonts w:hint="default" w:ascii="Times New Roman" w:hAnsi="Times New Roman" w:cs="Times New Roman"/>
                <w:color w:val="000000" w:themeColor="text1"/>
                <w:kern w:val="0"/>
                <w:szCs w:val="21"/>
              </w:rPr>
              <w:t>源性成分</w:t>
            </w:r>
          </w:p>
        </w:tc>
        <w:tc>
          <w:tcPr>
            <w:tcW w:w="1339" w:type="dxa"/>
            <w:noWrap w:val="0"/>
            <w:vAlign w:val="center"/>
          </w:tcPr>
          <w:p w14:paraId="426F9C58">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kern w:val="0"/>
                <w:szCs w:val="21"/>
                <w:lang w:val="en-US" w:eastAsia="zh-CN"/>
              </w:rPr>
              <w:t>/</w:t>
            </w:r>
          </w:p>
        </w:tc>
      </w:tr>
      <w:tr w14:paraId="30E3E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6" w:type="dxa"/>
            <w:noWrap w:val="0"/>
            <w:vAlign w:val="center"/>
          </w:tcPr>
          <w:p w14:paraId="36348475">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szCs w:val="21"/>
                <w:shd w:val="clear" w:color="auto" w:fill="FFFFFF"/>
                <w:lang w:bidi="ar"/>
              </w:rPr>
              <w:t>9</w:t>
            </w:r>
          </w:p>
        </w:tc>
        <w:tc>
          <w:tcPr>
            <w:tcW w:w="1371" w:type="dxa"/>
            <w:noWrap w:val="0"/>
            <w:vAlign w:val="center"/>
          </w:tcPr>
          <w:p w14:paraId="718261D5">
            <w:pPr>
              <w:jc w:val="center"/>
              <w:rPr>
                <w:rFonts w:hint="default" w:ascii="Times New Roman" w:hAnsi="Times New Roman" w:cs="Times New Roman"/>
              </w:rPr>
            </w:pPr>
            <w:r>
              <w:rPr>
                <w:rFonts w:hint="default" w:ascii="Times New Roman" w:hAnsi="Times New Roman" w:cs="Times New Roman" w:eastAsiaTheme="minorEastAsia"/>
                <w:color w:val="000000" w:themeColor="text1"/>
                <w:szCs w:val="21"/>
                <w:shd w:val="clear" w:color="auto" w:fill="FFFFFF"/>
                <w:lang w:val="en-US" w:eastAsia="zh-CN" w:bidi="ar"/>
              </w:rPr>
              <w:t>驼</w:t>
            </w:r>
            <w:r>
              <w:rPr>
                <w:rFonts w:hint="default" w:ascii="Times New Roman" w:hAnsi="Times New Roman" w:cs="Times New Roman"/>
                <w:color w:val="000000" w:themeColor="text1"/>
                <w:szCs w:val="21"/>
                <w:shd w:val="clear" w:color="auto" w:fill="FFFFFF"/>
                <w:lang w:val="en-US" w:eastAsia="zh-CN" w:bidi="ar"/>
              </w:rPr>
              <w:t>乳</w:t>
            </w:r>
            <w:r>
              <w:rPr>
                <w:rFonts w:hint="default" w:ascii="Times New Roman" w:hAnsi="Times New Roman" w:cs="Times New Roman" w:eastAsiaTheme="minorEastAsia"/>
                <w:color w:val="000000" w:themeColor="text1"/>
                <w:szCs w:val="21"/>
                <w:shd w:val="clear" w:color="auto" w:fill="FFFFFF"/>
                <w:lang w:val="en-US" w:eastAsia="zh-CN" w:bidi="ar"/>
              </w:rPr>
              <w:t>粉</w:t>
            </w:r>
            <w:r>
              <w:rPr>
                <w:rFonts w:hint="default" w:ascii="Times New Roman" w:hAnsi="Times New Roman" w:cs="Times New Roman"/>
                <w:color w:val="000000" w:themeColor="text1"/>
                <w:szCs w:val="21"/>
                <w:shd w:val="clear" w:color="auto" w:fill="FFFFFF"/>
                <w:lang w:val="en-US" w:eastAsia="zh-CN" w:bidi="ar"/>
              </w:rPr>
              <w:t>9</w:t>
            </w:r>
          </w:p>
        </w:tc>
        <w:tc>
          <w:tcPr>
            <w:tcW w:w="1171" w:type="dxa"/>
            <w:noWrap w:val="0"/>
            <w:vAlign w:val="center"/>
          </w:tcPr>
          <w:p w14:paraId="02F29324">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szCs w:val="21"/>
                <w:shd w:val="clear" w:color="auto" w:fill="FFFFFF"/>
                <w:lang w:val="en-US" w:eastAsia="zh-CN" w:bidi="ar"/>
              </w:rPr>
              <w:t>驼源</w:t>
            </w:r>
          </w:p>
        </w:tc>
        <w:tc>
          <w:tcPr>
            <w:tcW w:w="2271" w:type="dxa"/>
            <w:noWrap w:val="0"/>
            <w:vAlign w:val="center"/>
          </w:tcPr>
          <w:p w14:paraId="102A928A">
            <w:pPr>
              <w:jc w:val="center"/>
              <w:rPr>
                <w:rFonts w:hint="default" w:ascii="Times New Roman" w:hAnsi="Times New Roman" w:cs="Times New Roman" w:eastAsiaTheme="minorEastAsia"/>
                <w:color w:val="000000" w:themeColor="text1"/>
                <w:szCs w:val="21"/>
                <w:shd w:val="clear" w:color="auto" w:fill="FFFFFF"/>
                <w:lang w:val="en-US" w:eastAsia="zh-CN" w:bidi="ar"/>
              </w:rPr>
            </w:pPr>
            <w:r>
              <w:rPr>
                <w:rFonts w:hint="default" w:ascii="Times New Roman" w:hAnsi="Times New Roman" w:eastAsia="宋体" w:cs="Times New Roman"/>
                <w:color w:val="000000" w:themeColor="text1"/>
                <w:szCs w:val="21"/>
                <w:shd w:val="clear" w:color="auto" w:fill="FFFFFF"/>
                <w:lang w:val="en-US" w:eastAsia="zh-CN" w:bidi="ar"/>
              </w:rPr>
              <w:t>0</w:t>
            </w:r>
          </w:p>
        </w:tc>
        <w:tc>
          <w:tcPr>
            <w:tcW w:w="2251" w:type="dxa"/>
            <w:noWrap w:val="0"/>
            <w:vAlign w:val="center"/>
          </w:tcPr>
          <w:p w14:paraId="5067E571">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kern w:val="0"/>
                <w:szCs w:val="21"/>
                <w:lang w:val="en-US" w:eastAsia="zh-CN"/>
              </w:rPr>
              <w:t>未</w:t>
            </w:r>
            <w:r>
              <w:rPr>
                <w:rFonts w:hint="default" w:ascii="Times New Roman" w:hAnsi="Times New Roman" w:cs="Times New Roman"/>
                <w:color w:val="000000" w:themeColor="text1"/>
                <w:kern w:val="0"/>
                <w:szCs w:val="21"/>
              </w:rPr>
              <w:t>检出</w:t>
            </w:r>
            <w:r>
              <w:rPr>
                <w:rFonts w:hint="default" w:ascii="Times New Roman" w:hAnsi="Times New Roman" w:cs="Times New Roman"/>
                <w:color w:val="000000" w:themeColor="text1"/>
                <w:kern w:val="0"/>
                <w:szCs w:val="21"/>
                <w:lang w:val="en-US" w:eastAsia="zh-CN"/>
              </w:rPr>
              <w:t>山羊</w:t>
            </w:r>
            <w:r>
              <w:rPr>
                <w:rFonts w:hint="default" w:ascii="Times New Roman" w:hAnsi="Times New Roman" w:cs="Times New Roman"/>
                <w:color w:val="000000" w:themeColor="text1"/>
                <w:kern w:val="0"/>
                <w:szCs w:val="21"/>
              </w:rPr>
              <w:t>源性成分</w:t>
            </w:r>
          </w:p>
        </w:tc>
        <w:tc>
          <w:tcPr>
            <w:tcW w:w="1339" w:type="dxa"/>
            <w:noWrap w:val="0"/>
            <w:vAlign w:val="center"/>
          </w:tcPr>
          <w:p w14:paraId="775A7BB7">
            <w:pPr>
              <w:jc w:val="center"/>
              <w:rPr>
                <w:rFonts w:hint="default" w:ascii="Times New Roman" w:hAnsi="Times New Roman" w:cs="Times New Roman" w:eastAsiaTheme="minorEastAsia"/>
                <w:color w:val="000000" w:themeColor="text1"/>
                <w:kern w:val="0"/>
                <w:szCs w:val="21"/>
                <w:lang w:val="en-US" w:eastAsia="zh-CN"/>
              </w:rPr>
            </w:pPr>
            <w:r>
              <w:rPr>
                <w:rFonts w:hint="default" w:ascii="Times New Roman" w:hAnsi="Times New Roman" w:cs="Times New Roman"/>
                <w:color w:val="000000" w:themeColor="text1"/>
                <w:kern w:val="0"/>
                <w:szCs w:val="21"/>
                <w:lang w:val="en-US" w:eastAsia="zh-CN"/>
              </w:rPr>
              <w:t>/</w:t>
            </w:r>
          </w:p>
        </w:tc>
      </w:tr>
      <w:tr w14:paraId="294A7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6" w:type="dxa"/>
            <w:noWrap w:val="0"/>
            <w:vAlign w:val="center"/>
          </w:tcPr>
          <w:p w14:paraId="7420C258">
            <w:pPr>
              <w:jc w:val="center"/>
              <w:rPr>
                <w:rFonts w:hint="default" w:ascii="Times New Roman" w:hAnsi="Times New Roman" w:cs="Times New Roman"/>
                <w:color w:val="000000" w:themeColor="text1"/>
                <w:szCs w:val="21"/>
                <w:shd w:val="clear" w:color="auto" w:fill="FFFFFF"/>
                <w:lang w:bidi="ar"/>
              </w:rPr>
            </w:pPr>
            <w:r>
              <w:rPr>
                <w:rFonts w:hint="default" w:ascii="Times New Roman" w:hAnsi="Times New Roman" w:cs="Times New Roman"/>
                <w:color w:val="000000" w:themeColor="text1"/>
                <w:szCs w:val="21"/>
                <w:shd w:val="clear" w:color="auto" w:fill="FFFFFF"/>
                <w:lang w:bidi="ar"/>
              </w:rPr>
              <w:t>10</w:t>
            </w:r>
          </w:p>
        </w:tc>
        <w:tc>
          <w:tcPr>
            <w:tcW w:w="1371" w:type="dxa"/>
            <w:shd w:val="clear" w:color="auto" w:fill="auto"/>
            <w:noWrap w:val="0"/>
            <w:vAlign w:val="center"/>
          </w:tcPr>
          <w:p w14:paraId="2E62C940">
            <w:pPr>
              <w:jc w:val="center"/>
              <w:rPr>
                <w:rFonts w:hint="default" w:ascii="Times New Roman" w:hAnsi="Times New Roman" w:cs="Times New Roman"/>
              </w:rPr>
            </w:pPr>
            <w:r>
              <w:rPr>
                <w:rFonts w:hint="default" w:ascii="Times New Roman" w:hAnsi="Times New Roman" w:cs="Times New Roman" w:eastAsiaTheme="minorEastAsia"/>
                <w:color w:val="000000" w:themeColor="text1"/>
                <w:szCs w:val="21"/>
                <w:shd w:val="clear" w:color="auto" w:fill="FFFFFF"/>
                <w:lang w:val="en-US" w:eastAsia="zh-CN" w:bidi="ar"/>
              </w:rPr>
              <w:t>驼</w:t>
            </w:r>
            <w:r>
              <w:rPr>
                <w:rFonts w:hint="default" w:ascii="Times New Roman" w:hAnsi="Times New Roman" w:cs="Times New Roman"/>
                <w:color w:val="000000" w:themeColor="text1"/>
                <w:szCs w:val="21"/>
                <w:shd w:val="clear" w:color="auto" w:fill="FFFFFF"/>
                <w:lang w:val="en-US" w:eastAsia="zh-CN" w:bidi="ar"/>
              </w:rPr>
              <w:t>乳</w:t>
            </w:r>
            <w:r>
              <w:rPr>
                <w:rFonts w:hint="default" w:ascii="Times New Roman" w:hAnsi="Times New Roman" w:cs="Times New Roman" w:eastAsiaTheme="minorEastAsia"/>
                <w:color w:val="000000" w:themeColor="text1"/>
                <w:szCs w:val="21"/>
                <w:shd w:val="clear" w:color="auto" w:fill="FFFFFF"/>
                <w:lang w:val="en-US" w:eastAsia="zh-CN" w:bidi="ar"/>
              </w:rPr>
              <w:t>粉</w:t>
            </w:r>
            <w:r>
              <w:rPr>
                <w:rFonts w:hint="default" w:ascii="Times New Roman" w:hAnsi="Times New Roman" w:cs="Times New Roman"/>
                <w:color w:val="000000" w:themeColor="text1"/>
                <w:szCs w:val="21"/>
                <w:shd w:val="clear" w:color="auto" w:fill="FFFFFF"/>
                <w:lang w:val="en-US" w:eastAsia="zh-CN" w:bidi="ar"/>
              </w:rPr>
              <w:t>10</w:t>
            </w:r>
          </w:p>
        </w:tc>
        <w:tc>
          <w:tcPr>
            <w:tcW w:w="1171" w:type="dxa"/>
            <w:shd w:val="clear" w:color="auto" w:fill="auto"/>
            <w:noWrap w:val="0"/>
            <w:vAlign w:val="center"/>
          </w:tcPr>
          <w:p w14:paraId="21F6060E">
            <w:pPr>
              <w:jc w:val="center"/>
              <w:rPr>
                <w:rFonts w:hint="default" w:ascii="Times New Roman" w:hAnsi="Times New Roman" w:cs="Times New Roman" w:eastAsiaTheme="minorEastAsia"/>
                <w:color w:val="000000" w:themeColor="text1"/>
                <w:kern w:val="2"/>
                <w:sz w:val="21"/>
                <w:szCs w:val="21"/>
                <w:shd w:val="clear" w:color="auto" w:fill="FFFFFF"/>
                <w:lang w:val="en-US" w:eastAsia="zh-CN" w:bidi="ar"/>
                <w14:ligatures w14:val="standardContextual"/>
              </w:rPr>
            </w:pPr>
            <w:r>
              <w:rPr>
                <w:rFonts w:hint="default" w:ascii="Times New Roman" w:hAnsi="Times New Roman" w:cs="Times New Roman"/>
                <w:color w:val="000000" w:themeColor="text1"/>
                <w:szCs w:val="21"/>
                <w:shd w:val="clear" w:color="auto" w:fill="FFFFFF"/>
                <w:lang w:val="en-US" w:eastAsia="zh-CN" w:bidi="ar"/>
              </w:rPr>
              <w:t>驼源</w:t>
            </w:r>
          </w:p>
        </w:tc>
        <w:tc>
          <w:tcPr>
            <w:tcW w:w="2271" w:type="dxa"/>
            <w:shd w:val="clear" w:color="auto" w:fill="auto"/>
            <w:noWrap w:val="0"/>
            <w:vAlign w:val="center"/>
          </w:tcPr>
          <w:p w14:paraId="0B3ECB9F">
            <w:pPr>
              <w:jc w:val="center"/>
              <w:rPr>
                <w:rFonts w:hint="default" w:ascii="Times New Roman" w:hAnsi="Times New Roman" w:cs="Times New Roman" w:eastAsiaTheme="minorEastAsia"/>
                <w:color w:val="000000" w:themeColor="text1"/>
                <w:kern w:val="2"/>
                <w:sz w:val="21"/>
                <w:szCs w:val="21"/>
                <w:shd w:val="clear" w:color="auto" w:fill="FFFFFF"/>
                <w:lang w:val="en-US" w:eastAsia="zh-CN" w:bidi="ar"/>
                <w14:ligatures w14:val="standardContextual"/>
              </w:rPr>
            </w:pPr>
            <w:r>
              <w:rPr>
                <w:rFonts w:hint="default" w:ascii="Times New Roman" w:hAnsi="Times New Roman" w:cs="Times New Roman"/>
                <w:color w:val="000000" w:themeColor="text1"/>
                <w:szCs w:val="21"/>
                <w:shd w:val="clear" w:color="auto" w:fill="FFFFFF"/>
                <w:lang w:val="en-US" w:eastAsia="zh-CN" w:bidi="ar"/>
              </w:rPr>
              <w:t>0</w:t>
            </w:r>
          </w:p>
        </w:tc>
        <w:tc>
          <w:tcPr>
            <w:tcW w:w="2251" w:type="dxa"/>
            <w:shd w:val="clear" w:color="auto" w:fill="auto"/>
            <w:noWrap w:val="0"/>
            <w:vAlign w:val="center"/>
          </w:tcPr>
          <w:p w14:paraId="32F075E0">
            <w:pPr>
              <w:jc w:val="center"/>
              <w:rPr>
                <w:rFonts w:hint="default" w:ascii="Times New Roman" w:hAnsi="Times New Roman" w:cs="Times New Roman" w:eastAsiaTheme="minorEastAsia"/>
                <w:color w:val="000000" w:themeColor="text1"/>
                <w:kern w:val="2"/>
                <w:sz w:val="21"/>
                <w:szCs w:val="21"/>
                <w:shd w:val="clear" w:color="auto" w:fill="FFFFFF"/>
                <w:lang w:val="en-US" w:eastAsia="zh-CN" w:bidi="ar"/>
                <w14:ligatures w14:val="standardContextual"/>
              </w:rPr>
            </w:pPr>
            <w:r>
              <w:rPr>
                <w:rFonts w:hint="default" w:ascii="Times New Roman" w:hAnsi="Times New Roman" w:cs="Times New Roman"/>
                <w:color w:val="000000" w:themeColor="text1"/>
                <w:szCs w:val="21"/>
                <w:shd w:val="clear" w:color="auto" w:fill="FFFFFF"/>
                <w:lang w:bidi="ar"/>
              </w:rPr>
              <w:t>未检出</w:t>
            </w:r>
            <w:r>
              <w:rPr>
                <w:rFonts w:hint="default" w:ascii="Times New Roman" w:hAnsi="Times New Roman" w:cs="Times New Roman"/>
                <w:color w:val="000000" w:themeColor="text1"/>
                <w:szCs w:val="21"/>
                <w:shd w:val="clear" w:color="auto" w:fill="FFFFFF"/>
                <w:lang w:val="en-US" w:eastAsia="zh-CN" w:bidi="ar"/>
              </w:rPr>
              <w:t>山羊</w:t>
            </w:r>
            <w:r>
              <w:rPr>
                <w:rFonts w:hint="default" w:ascii="Times New Roman" w:hAnsi="Times New Roman" w:cs="Times New Roman"/>
                <w:color w:val="000000" w:themeColor="text1"/>
                <w:szCs w:val="21"/>
                <w:shd w:val="clear" w:color="auto" w:fill="FFFFFF"/>
                <w:lang w:bidi="ar"/>
              </w:rPr>
              <w:t>源性成分</w:t>
            </w:r>
          </w:p>
        </w:tc>
        <w:tc>
          <w:tcPr>
            <w:tcW w:w="1339" w:type="dxa"/>
            <w:noWrap w:val="0"/>
            <w:vAlign w:val="center"/>
          </w:tcPr>
          <w:p w14:paraId="293E8E6B">
            <w:pPr>
              <w:jc w:val="center"/>
              <w:rPr>
                <w:rFonts w:hint="default" w:ascii="Times New Roman" w:hAnsi="Times New Roman" w:cs="Times New Roman" w:eastAsiaTheme="minorEastAsia"/>
                <w:color w:val="000000" w:themeColor="text1"/>
                <w:kern w:val="0"/>
                <w:szCs w:val="21"/>
                <w:lang w:val="en-US" w:eastAsia="zh-CN"/>
              </w:rPr>
            </w:pPr>
            <w:r>
              <w:rPr>
                <w:rFonts w:hint="default" w:ascii="Times New Roman" w:hAnsi="Times New Roman" w:cs="Times New Roman"/>
                <w:color w:val="000000" w:themeColor="text1"/>
                <w:kern w:val="0"/>
                <w:szCs w:val="21"/>
                <w:lang w:val="en-US" w:eastAsia="zh-CN"/>
              </w:rPr>
              <w:t>/</w:t>
            </w:r>
          </w:p>
        </w:tc>
      </w:tr>
    </w:tbl>
    <w:p w14:paraId="1FA9DED4">
      <w:pPr>
        <w:spacing w:line="240" w:lineRule="auto"/>
        <w:ind w:firstLine="640" w:firstLineChars="200"/>
        <w:rPr>
          <w:rFonts w:hint="default" w:ascii="仿宋" w:hAnsi="仿宋" w:eastAsia="仿宋" w:cs="仿宋"/>
          <w:b/>
          <w:bCs/>
          <w:color w:val="FF0000"/>
          <w:sz w:val="32"/>
          <w:szCs w:val="32"/>
          <w:highlight w:val="none"/>
          <w:lang w:val="en-US" w:eastAsia="zh-CN"/>
        </w:rPr>
      </w:pPr>
      <w:r>
        <w:rPr>
          <w:rFonts w:hint="eastAsia" w:ascii="仿宋" w:hAnsi="仿宋" w:eastAsia="仿宋" w:cs="仿宋"/>
          <w:b w:val="0"/>
          <w:bCs w:val="0"/>
          <w:color w:val="000000" w:themeColor="text1"/>
          <w:sz w:val="32"/>
          <w:szCs w:val="32"/>
          <w:highlight w:val="none"/>
          <w:lang w:val="en-US" w:eastAsia="zh-CN"/>
        </w:rPr>
        <w:t>由表21可以看出：25份羊乳粉中检出黄牛源性成分的共19份（阳性率76%），拷贝数浓度范围47.79～1009.10 copies/μL，对应质量分数0.24%～6.18%；11份乳清粉全部检出黄牛源性成分（阳性率100%），浓度范围9.88～1421.90 copies/μL，对应质量分数0.07%～8.70%；10份驼乳粉中仅1份（编号40）检出黄牛源性成分，浓度21.59 copies/μL，对应质量分数0.14%，阳性率10%。由表22可以看出，10份驼乳粉均未检出山羊源性成分，全部符合标识要求。本方</w:t>
      </w:r>
      <w:r>
        <w:rPr>
          <w:rFonts w:hint="default" w:ascii="Times New Roman" w:hAnsi="Times New Roman" w:eastAsia="仿宋" w:cs="Times New Roman"/>
          <w:b w:val="0"/>
          <w:bCs w:val="0"/>
          <w:color w:val="000000" w:themeColor="text1"/>
          <w:sz w:val="32"/>
          <w:szCs w:val="32"/>
          <w:highlight w:val="none"/>
          <w:lang w:val="en-US" w:eastAsia="zh-CN"/>
        </w:rPr>
        <w:t>法对羊乳粉、驼乳粉及乳清粉等不同类型样品均具有良好的检测适应性，并可定量评估掺假或交叉污染水平，适用于乳品真实性鉴别。</w:t>
      </w:r>
    </w:p>
    <w:p w14:paraId="14909D52">
      <w:pPr>
        <w:spacing w:line="240" w:lineRule="auto"/>
        <w:rPr>
          <w:rFonts w:hint="eastAsia" w:ascii="仿宋" w:hAnsi="仿宋" w:eastAsia="仿宋" w:cs="仿宋"/>
          <w:b/>
          <w:color w:val="auto"/>
          <w:sz w:val="32"/>
          <w:szCs w:val="32"/>
          <w:lang w:val="en-US" w:eastAsia="zh-CN"/>
        </w:rPr>
      </w:pPr>
      <w:r>
        <w:rPr>
          <w:rFonts w:hint="eastAsia" w:ascii="仿宋" w:hAnsi="仿宋" w:eastAsia="仿宋" w:cs="仿宋"/>
          <w:b/>
          <w:color w:val="auto"/>
          <w:sz w:val="32"/>
          <w:szCs w:val="32"/>
          <w:lang w:val="en-US" w:eastAsia="zh-CN"/>
        </w:rPr>
        <w:t>3.综合评价</w:t>
      </w:r>
    </w:p>
    <w:p w14:paraId="68CD7417">
      <w:pPr>
        <w:keepNext w:val="0"/>
        <w:keepLines w:val="0"/>
        <w:suppressLineNumbers w:val="0"/>
        <w:spacing w:before="0" w:beforeAutospacing="0" w:after="0" w:afterAutospacing="0" w:line="240" w:lineRule="auto"/>
        <w:ind w:left="0" w:right="0" w:firstLine="640" w:firstLineChars="200"/>
        <w:rPr>
          <w:rFonts w:hint="eastAsia" w:ascii="仿宋" w:hAnsi="仿宋" w:eastAsia="仿宋" w:cs="仿宋"/>
          <w:b w:val="0"/>
          <w:bCs/>
          <w:color w:val="auto"/>
          <w:sz w:val="32"/>
          <w:szCs w:val="32"/>
          <w:highlight w:val="none"/>
          <w:lang w:val="en-US" w:eastAsia="zh-CN"/>
        </w:rPr>
      </w:pPr>
      <w:r>
        <w:rPr>
          <w:rFonts w:hint="eastAsia" w:ascii="仿宋" w:hAnsi="仿宋" w:eastAsia="仿宋" w:cs="仿宋"/>
          <w:b w:val="0"/>
          <w:bCs/>
          <w:color w:val="auto"/>
          <w:sz w:val="32"/>
          <w:szCs w:val="32"/>
          <w:highlight w:val="none"/>
          <w:lang w:val="en-US" w:eastAsia="zh-CN"/>
        </w:rPr>
        <w:t>本标准起草过程中，</w:t>
      </w:r>
      <w:r>
        <w:rPr>
          <w:rFonts w:hint="eastAsia" w:ascii="仿宋" w:hAnsi="仿宋" w:eastAsia="仿宋" w:cs="仿宋"/>
          <w:b w:val="0"/>
          <w:bCs/>
          <w:color w:val="auto"/>
          <w:sz w:val="32"/>
          <w:szCs w:val="32"/>
          <w:lang w:eastAsia="zh-CN"/>
        </w:rPr>
        <w:t>优化了DNA提取-体系扩增-数字PCR检测全流程，确定最佳引物探针、DNA提取方</w:t>
      </w:r>
      <w:r>
        <w:rPr>
          <w:rFonts w:hint="eastAsia" w:ascii="仿宋" w:hAnsi="仿宋" w:eastAsia="仿宋" w:cs="仿宋"/>
          <w:b w:val="0"/>
          <w:bCs/>
          <w:color w:val="auto"/>
          <w:sz w:val="32"/>
          <w:szCs w:val="32"/>
          <w:lang w:val="en-US" w:eastAsia="zh-CN"/>
        </w:rPr>
        <w:t>法</w:t>
      </w:r>
      <w:r>
        <w:rPr>
          <w:rFonts w:hint="eastAsia" w:ascii="仿宋" w:hAnsi="仿宋" w:eastAsia="仿宋" w:cs="仿宋"/>
          <w:b w:val="0"/>
          <w:bCs/>
          <w:color w:val="auto"/>
          <w:sz w:val="32"/>
          <w:szCs w:val="32"/>
          <w:lang w:eastAsia="zh-CN"/>
        </w:rPr>
        <w:t>及扩增条件</w:t>
      </w:r>
      <w:r>
        <w:rPr>
          <w:rFonts w:hint="eastAsia" w:ascii="仿宋" w:hAnsi="仿宋" w:eastAsia="仿宋" w:cs="仿宋"/>
          <w:b w:val="0"/>
          <w:bCs/>
          <w:color w:val="auto"/>
          <w:sz w:val="32"/>
          <w:szCs w:val="32"/>
          <w:lang w:val="en-US" w:eastAsia="zh-CN"/>
        </w:rPr>
        <w:t>特征</w:t>
      </w:r>
      <w:r>
        <w:rPr>
          <w:rFonts w:hint="eastAsia" w:ascii="仿宋" w:hAnsi="仿宋" w:eastAsia="仿宋" w:cs="仿宋"/>
          <w:b w:val="0"/>
          <w:bCs/>
          <w:color w:val="auto"/>
          <w:sz w:val="32"/>
          <w:szCs w:val="32"/>
          <w:lang w:eastAsia="zh-CN"/>
        </w:rPr>
        <w:t>。改善非特异性扩增，优化退火温度有效减少 “雨滴” 现象，显著改善阴阳性微滴群分区分辨率。</w:t>
      </w:r>
      <w:r>
        <w:rPr>
          <w:rFonts w:hint="eastAsia" w:ascii="仿宋" w:hAnsi="仿宋" w:eastAsia="仿宋" w:cs="仿宋"/>
          <w:b w:val="0"/>
          <w:bCs/>
          <w:color w:val="auto"/>
          <w:sz w:val="32"/>
          <w:szCs w:val="32"/>
          <w:highlight w:val="none"/>
          <w:lang w:val="en-US" w:eastAsia="zh-CN"/>
        </w:rPr>
        <w:t xml:space="preserve">验证其特异性、检出限、定量限、标准曲线、线性范围、准确度、精密度、不确定度等方法性能指标，试验结果符合 </w:t>
      </w:r>
      <w:r>
        <w:rPr>
          <w:rFonts w:hint="eastAsia" w:ascii="仿宋" w:hAnsi="仿宋" w:eastAsia="仿宋" w:cs="仿宋"/>
          <w:color w:val="auto"/>
          <w:sz w:val="32"/>
          <w:szCs w:val="32"/>
          <w:highlight w:val="none"/>
          <w:lang w:val="en-US" w:eastAsia="zh-CN"/>
        </w:rPr>
        <w:t>GB 4789.45-2023《食品安全国家标准 微生物检验方法验证通则》、GB/T 27403-2026《实验室质量控制规范 食品分子生物学检测》</w:t>
      </w:r>
      <w:r>
        <w:rPr>
          <w:rFonts w:hint="eastAsia" w:ascii="仿宋" w:hAnsi="仿宋" w:eastAsia="仿宋" w:cs="仿宋"/>
          <w:b w:val="0"/>
          <w:bCs/>
          <w:color w:val="auto"/>
          <w:sz w:val="32"/>
          <w:szCs w:val="32"/>
          <w:highlight w:val="none"/>
          <w:lang w:val="en-US" w:eastAsia="zh-CN"/>
        </w:rPr>
        <w:t>的相关规定。</w:t>
      </w:r>
    </w:p>
    <w:p w14:paraId="7D9A8125">
      <w:pPr>
        <w:spacing w:line="240" w:lineRule="auto"/>
        <w:ind w:firstLine="640" w:firstLineChars="200"/>
        <w:rPr>
          <w:rFonts w:hint="eastAsia" w:ascii="仿宋" w:hAnsi="仿宋" w:eastAsia="仿宋" w:cs="仿宋"/>
          <w:b w:val="0"/>
          <w:bCs/>
          <w:color w:val="auto"/>
          <w:sz w:val="32"/>
          <w:szCs w:val="32"/>
          <w:highlight w:val="none"/>
          <w:lang w:val="en-US" w:eastAsia="zh-CN"/>
        </w:rPr>
      </w:pPr>
      <w:r>
        <w:rPr>
          <w:rFonts w:hint="eastAsia" w:ascii="仿宋" w:hAnsi="仿宋" w:eastAsia="仿宋" w:cs="仿宋"/>
          <w:b w:val="0"/>
          <w:bCs/>
          <w:color w:val="auto"/>
          <w:sz w:val="32"/>
          <w:szCs w:val="32"/>
          <w:highlight w:val="none"/>
          <w:lang w:val="en-US" w:eastAsia="zh-CN"/>
        </w:rPr>
        <w:t>试验用到的仪器设备包括：数字PCR仪、分析天平、离心机等，属于检测机构的通用设备；试验用到核酸提取试剂盒、无水乙醇、塑料离心管等，也属于检测机构常用的试剂和耗材，标准的实施预期不会给检测机构增加太多经济负担。</w:t>
      </w:r>
    </w:p>
    <w:p w14:paraId="30E0466E">
      <w:pPr>
        <w:rPr>
          <w:rFonts w:ascii="黑体" w:hAnsi="黑体" w:eastAsia="黑体"/>
          <w:sz w:val="32"/>
          <w:szCs w:val="32"/>
        </w:rPr>
      </w:pPr>
      <w:r>
        <w:rPr>
          <w:rFonts w:ascii="黑体" w:hAnsi="黑体" w:eastAsia="黑体"/>
          <w:sz w:val="32"/>
          <w:szCs w:val="32"/>
        </w:rPr>
        <w:t>六、重大意见分歧的处理依据和结果</w:t>
      </w:r>
    </w:p>
    <w:p w14:paraId="173F6390">
      <w:pPr>
        <w:spacing w:line="24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本文件在编写过程中没有重大意见分歧。</w:t>
      </w:r>
    </w:p>
    <w:p w14:paraId="4F0F101E">
      <w:pPr>
        <w:rPr>
          <w:rFonts w:ascii="黑体" w:hAnsi="黑体" w:eastAsia="黑体"/>
          <w:sz w:val="32"/>
          <w:szCs w:val="32"/>
        </w:rPr>
      </w:pPr>
      <w:r>
        <w:rPr>
          <w:rFonts w:ascii="黑体" w:hAnsi="黑体" w:eastAsia="黑体"/>
          <w:sz w:val="32"/>
          <w:szCs w:val="32"/>
        </w:rPr>
        <w:t>七、采用国际标准或国外先进标准的，说明采标程度，以及国内外同类标准水平的对比情况</w:t>
      </w:r>
    </w:p>
    <w:p w14:paraId="4224F2F9">
      <w:pPr>
        <w:spacing w:line="24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本文件未采用国际标准或国外先进标准。</w:t>
      </w:r>
    </w:p>
    <w:p w14:paraId="0E44065E">
      <w:pPr>
        <w:rPr>
          <w:rFonts w:hint="eastAsia" w:ascii="仿宋" w:hAnsi="仿宋" w:eastAsia="仿宋" w:cs="仿宋"/>
          <w:b/>
          <w:color w:val="auto"/>
          <w:sz w:val="28"/>
          <w:szCs w:val="28"/>
          <w:lang w:val="en-US" w:eastAsia="zh-CN"/>
        </w:rPr>
      </w:pPr>
      <w:r>
        <w:rPr>
          <w:rFonts w:ascii="黑体" w:hAnsi="黑体" w:eastAsia="黑体"/>
          <w:sz w:val="32"/>
          <w:szCs w:val="32"/>
        </w:rPr>
        <w:t>八、推广实施</w:t>
      </w:r>
    </w:p>
    <w:p w14:paraId="683A6CC8">
      <w:pPr>
        <w:spacing w:line="240" w:lineRule="auto"/>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本标准以数字 PCR 技术为核心，立足黄牛、山羊源性成分精准检测需求，通过完善技术验证与质控体系、开展分层次实操培训与示范试点、配套试剂盒与自动化设备，扎实推进实施措施；同时以标准为引领，推动特色乳原料基地标准化准入、企业全流程自检与规范标签标识，强化监管采信与行业自律，构建“检测-监管-溯源-品牌”协同生态，全面促进特色乳粉产业规范化、高质量发展与市场公信力提升。</w:t>
      </w:r>
    </w:p>
    <w:p w14:paraId="4325BB6F">
      <w:pPr>
        <w:rPr>
          <w:rFonts w:ascii="黑体" w:hAnsi="黑体" w:eastAsia="黑体"/>
          <w:sz w:val="32"/>
          <w:szCs w:val="32"/>
        </w:rPr>
      </w:pPr>
      <w:r>
        <w:rPr>
          <w:rFonts w:ascii="黑体" w:hAnsi="黑体" w:eastAsia="黑体"/>
          <w:sz w:val="32"/>
          <w:szCs w:val="32"/>
        </w:rPr>
        <w:t>九、其他应说明的事项</w:t>
      </w:r>
    </w:p>
    <w:p w14:paraId="4EA2F824">
      <w:pPr>
        <w:spacing w:line="24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无。</w:t>
      </w:r>
    </w:p>
    <w:p w14:paraId="18839337">
      <w:pPr>
        <w:numPr>
          <w:ilvl w:val="0"/>
          <w:numId w:val="2"/>
        </w:numPr>
        <w:rPr>
          <w:rFonts w:hint="eastAsia" w:ascii="黑体" w:hAnsi="黑体" w:eastAsia="黑体"/>
          <w:sz w:val="32"/>
          <w:szCs w:val="32"/>
        </w:rPr>
      </w:pPr>
      <w:r>
        <w:rPr>
          <w:rFonts w:hint="eastAsia" w:ascii="黑体" w:hAnsi="黑体" w:eastAsia="黑体"/>
          <w:sz w:val="32"/>
          <w:szCs w:val="32"/>
        </w:rPr>
        <w:t>征求意见说明</w:t>
      </w:r>
    </w:p>
    <w:p w14:paraId="07E821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8"/>
          <w:szCs w:val="28"/>
        </w:rPr>
      </w:pPr>
      <w:r>
        <w:rPr>
          <w:rFonts w:hint="eastAsia" w:ascii="仿宋" w:hAnsi="仿宋" w:eastAsia="仿宋" w:cs="仿宋"/>
          <w:bCs/>
          <w:color w:val="auto"/>
          <w:sz w:val="28"/>
          <w:szCs w:val="28"/>
        </w:rPr>
        <w:t>《</w:t>
      </w:r>
      <w:r>
        <w:rPr>
          <w:rFonts w:hint="eastAsia" w:ascii="仿宋" w:hAnsi="仿宋" w:eastAsia="仿宋" w:cs="仿宋"/>
          <w:bCs/>
          <w:color w:val="auto"/>
          <w:sz w:val="28"/>
          <w:szCs w:val="28"/>
          <w:lang w:eastAsia="zh-CN"/>
        </w:rPr>
        <w:t>特色乳粉中黄牛、山羊源性成分数字PCR检测方法</w:t>
      </w:r>
      <w:r>
        <w:rPr>
          <w:rFonts w:hint="eastAsia" w:ascii="仿宋" w:hAnsi="仿宋" w:eastAsia="仿宋" w:cs="仿宋"/>
          <w:bCs/>
          <w:color w:val="auto"/>
          <w:sz w:val="28"/>
          <w:szCs w:val="28"/>
        </w:rPr>
        <w:t>》</w:t>
      </w:r>
    </w:p>
    <w:p w14:paraId="0B2CEA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8"/>
          <w:szCs w:val="28"/>
        </w:rPr>
      </w:pPr>
      <w:r>
        <w:rPr>
          <w:rFonts w:hint="eastAsia" w:ascii="仿宋" w:hAnsi="仿宋" w:eastAsia="仿宋" w:cs="仿宋"/>
          <w:bCs/>
          <w:color w:val="auto"/>
          <w:sz w:val="28"/>
          <w:szCs w:val="28"/>
        </w:rPr>
        <w:t>征求意见汇总表</w:t>
      </w:r>
    </w:p>
    <w:p w14:paraId="0FD4A4C7">
      <w:pPr>
        <w:spacing w:line="24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 xml:space="preserve">起草单位： </w:t>
      </w:r>
      <w:r>
        <w:rPr>
          <w:rFonts w:hint="eastAsia" w:ascii="仿宋" w:hAnsi="仿宋" w:eastAsia="仿宋" w:cs="仿宋"/>
          <w:color w:val="auto"/>
          <w:sz w:val="24"/>
          <w:szCs w:val="24"/>
          <w:lang w:val="en-US" w:eastAsia="zh-CN"/>
        </w:rPr>
        <w:t>内蒙古伊利实业集团股份有限公司</w:t>
      </w:r>
    </w:p>
    <w:p w14:paraId="789EBED3">
      <w:pPr>
        <w:spacing w:line="24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 xml:space="preserve">联 系 人： </w:t>
      </w:r>
      <w:r>
        <w:rPr>
          <w:rFonts w:hint="eastAsia" w:ascii="仿宋" w:hAnsi="仿宋" w:eastAsia="仿宋" w:cs="仿宋"/>
          <w:color w:val="auto"/>
          <w:sz w:val="24"/>
          <w:szCs w:val="24"/>
          <w:lang w:val="en-US" w:eastAsia="zh-CN"/>
        </w:rPr>
        <w:t>王云霞</w:t>
      </w:r>
    </w:p>
    <w:p w14:paraId="5BFB65F8">
      <w:pPr>
        <w:spacing w:line="240" w:lineRule="auto"/>
        <w:jc w:val="left"/>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联系电话： 180</w:t>
      </w:r>
      <w:r>
        <w:rPr>
          <w:rFonts w:hint="eastAsia" w:ascii="仿宋" w:hAnsi="仿宋" w:eastAsia="仿宋" w:cs="仿宋"/>
          <w:color w:val="auto"/>
          <w:sz w:val="24"/>
          <w:szCs w:val="24"/>
          <w:lang w:val="en-US" w:eastAsia="zh-CN"/>
        </w:rPr>
        <w:t>04857861</w:t>
      </w:r>
    </w:p>
    <w:tbl>
      <w:tblPr>
        <w:tblStyle w:val="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2009"/>
        <w:gridCol w:w="1135"/>
        <w:gridCol w:w="1790"/>
        <w:gridCol w:w="881"/>
        <w:gridCol w:w="1886"/>
      </w:tblGrid>
      <w:tr w14:paraId="2FE5E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8" w:hRule="atLeast"/>
        </w:trPr>
        <w:tc>
          <w:tcPr>
            <w:tcW w:w="480" w:type="pct"/>
            <w:vAlign w:val="center"/>
          </w:tcPr>
          <w:p w14:paraId="601AAA60">
            <w:pPr>
              <w:spacing w:line="240" w:lineRule="auto"/>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1179" w:type="pct"/>
            <w:vAlign w:val="center"/>
          </w:tcPr>
          <w:p w14:paraId="3482125F">
            <w:pPr>
              <w:spacing w:line="240" w:lineRule="auto"/>
              <w:jc w:val="center"/>
              <w:rPr>
                <w:rFonts w:hint="eastAsia" w:ascii="仿宋" w:hAnsi="仿宋" w:eastAsia="仿宋" w:cs="仿宋"/>
                <w:b/>
                <w:bCs/>
                <w:color w:val="auto"/>
                <w:sz w:val="24"/>
              </w:rPr>
            </w:pPr>
            <w:r>
              <w:rPr>
                <w:rFonts w:hint="eastAsia" w:ascii="仿宋" w:hAnsi="仿宋" w:eastAsia="仿宋" w:cs="仿宋"/>
                <w:b/>
                <w:bCs/>
                <w:color w:val="auto"/>
                <w:sz w:val="24"/>
              </w:rPr>
              <w:t>章节编号</w:t>
            </w:r>
          </w:p>
        </w:tc>
        <w:tc>
          <w:tcPr>
            <w:tcW w:w="666" w:type="pct"/>
            <w:vAlign w:val="center"/>
          </w:tcPr>
          <w:p w14:paraId="63612D9B">
            <w:pPr>
              <w:spacing w:line="240" w:lineRule="auto"/>
              <w:jc w:val="center"/>
              <w:rPr>
                <w:rFonts w:hint="eastAsia" w:ascii="仿宋" w:hAnsi="仿宋" w:eastAsia="仿宋" w:cs="仿宋"/>
                <w:b/>
                <w:bCs/>
                <w:color w:val="auto"/>
                <w:sz w:val="24"/>
              </w:rPr>
            </w:pPr>
            <w:r>
              <w:rPr>
                <w:rFonts w:hint="eastAsia" w:ascii="仿宋" w:hAnsi="仿宋" w:eastAsia="仿宋" w:cs="仿宋"/>
                <w:b/>
                <w:bCs/>
                <w:color w:val="auto"/>
                <w:sz w:val="24"/>
              </w:rPr>
              <w:t>意见</w:t>
            </w:r>
          </w:p>
        </w:tc>
        <w:tc>
          <w:tcPr>
            <w:tcW w:w="1050" w:type="pct"/>
            <w:vAlign w:val="center"/>
          </w:tcPr>
          <w:p w14:paraId="5B296530">
            <w:pPr>
              <w:spacing w:line="240" w:lineRule="auto"/>
              <w:jc w:val="center"/>
              <w:rPr>
                <w:rFonts w:hint="eastAsia" w:ascii="仿宋" w:hAnsi="仿宋" w:eastAsia="仿宋" w:cs="仿宋"/>
                <w:b/>
                <w:bCs/>
                <w:color w:val="auto"/>
                <w:sz w:val="24"/>
              </w:rPr>
            </w:pPr>
            <w:r>
              <w:rPr>
                <w:rFonts w:hint="eastAsia" w:ascii="仿宋" w:hAnsi="仿宋" w:eastAsia="仿宋" w:cs="仿宋"/>
                <w:b/>
                <w:bCs/>
                <w:color w:val="auto"/>
                <w:sz w:val="24"/>
              </w:rPr>
              <w:t>提出单位/专家</w:t>
            </w:r>
          </w:p>
        </w:tc>
        <w:tc>
          <w:tcPr>
            <w:tcW w:w="517" w:type="pct"/>
            <w:vAlign w:val="center"/>
          </w:tcPr>
          <w:p w14:paraId="087FAABB">
            <w:pPr>
              <w:spacing w:line="240" w:lineRule="auto"/>
              <w:jc w:val="center"/>
              <w:rPr>
                <w:rFonts w:hint="eastAsia" w:ascii="仿宋" w:hAnsi="仿宋" w:eastAsia="仿宋" w:cs="仿宋"/>
                <w:b/>
                <w:bCs/>
                <w:color w:val="auto"/>
                <w:sz w:val="24"/>
              </w:rPr>
            </w:pPr>
            <w:r>
              <w:rPr>
                <w:rFonts w:hint="eastAsia" w:ascii="仿宋" w:hAnsi="仿宋" w:eastAsia="仿宋" w:cs="仿宋"/>
                <w:b/>
                <w:bCs/>
                <w:color w:val="auto"/>
                <w:sz w:val="24"/>
              </w:rPr>
              <w:t>是否采纳</w:t>
            </w:r>
          </w:p>
        </w:tc>
        <w:tc>
          <w:tcPr>
            <w:tcW w:w="1106" w:type="pct"/>
            <w:vAlign w:val="center"/>
          </w:tcPr>
          <w:p w14:paraId="345D4515">
            <w:pPr>
              <w:spacing w:line="240" w:lineRule="auto"/>
              <w:jc w:val="center"/>
              <w:rPr>
                <w:rFonts w:hint="eastAsia" w:ascii="仿宋" w:hAnsi="仿宋" w:eastAsia="仿宋" w:cs="仿宋"/>
                <w:b/>
                <w:bCs/>
                <w:color w:val="auto"/>
                <w:sz w:val="24"/>
              </w:rPr>
            </w:pPr>
            <w:r>
              <w:rPr>
                <w:rFonts w:hint="eastAsia" w:ascii="仿宋" w:hAnsi="仿宋" w:eastAsia="仿宋" w:cs="仿宋"/>
                <w:b/>
                <w:bCs/>
                <w:color w:val="auto"/>
                <w:sz w:val="24"/>
              </w:rPr>
              <w:t>不采纳</w:t>
            </w:r>
          </w:p>
          <w:p w14:paraId="28F2C724">
            <w:pPr>
              <w:spacing w:line="240" w:lineRule="auto"/>
              <w:jc w:val="center"/>
              <w:rPr>
                <w:rFonts w:hint="eastAsia" w:ascii="仿宋" w:hAnsi="仿宋" w:eastAsia="仿宋" w:cs="仿宋"/>
                <w:b/>
                <w:bCs/>
                <w:color w:val="auto"/>
                <w:sz w:val="24"/>
              </w:rPr>
            </w:pPr>
            <w:r>
              <w:rPr>
                <w:rFonts w:hint="eastAsia" w:ascii="仿宋" w:hAnsi="仿宋" w:eastAsia="仿宋" w:cs="仿宋"/>
                <w:b/>
                <w:bCs/>
                <w:color w:val="auto"/>
                <w:sz w:val="24"/>
              </w:rPr>
              <w:t>（说明原因）</w:t>
            </w:r>
          </w:p>
        </w:tc>
      </w:tr>
      <w:tr w14:paraId="6576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480" w:type="pct"/>
            <w:vAlign w:val="center"/>
          </w:tcPr>
          <w:p w14:paraId="350E96ED">
            <w:pPr>
              <w:spacing w:line="24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179" w:type="pct"/>
            <w:vAlign w:val="center"/>
          </w:tcPr>
          <w:p w14:paraId="12A0FF81">
            <w:pPr>
              <w:spacing w:line="240" w:lineRule="auto"/>
              <w:jc w:val="left"/>
              <w:rPr>
                <w:rFonts w:hint="eastAsia" w:ascii="仿宋" w:hAnsi="仿宋" w:eastAsia="仿宋" w:cs="仿宋"/>
                <w:color w:val="auto"/>
                <w:sz w:val="28"/>
                <w:szCs w:val="28"/>
              </w:rPr>
            </w:pPr>
          </w:p>
        </w:tc>
        <w:tc>
          <w:tcPr>
            <w:tcW w:w="666" w:type="pct"/>
            <w:vAlign w:val="center"/>
          </w:tcPr>
          <w:p w14:paraId="4A10592A">
            <w:pPr>
              <w:spacing w:line="240" w:lineRule="auto"/>
              <w:jc w:val="left"/>
              <w:rPr>
                <w:rFonts w:hint="eastAsia" w:ascii="仿宋" w:hAnsi="仿宋" w:eastAsia="仿宋" w:cs="仿宋"/>
                <w:color w:val="auto"/>
                <w:sz w:val="28"/>
                <w:szCs w:val="28"/>
              </w:rPr>
            </w:pPr>
          </w:p>
        </w:tc>
        <w:tc>
          <w:tcPr>
            <w:tcW w:w="1050" w:type="pct"/>
            <w:vAlign w:val="center"/>
          </w:tcPr>
          <w:p w14:paraId="3350878B">
            <w:pPr>
              <w:spacing w:line="240" w:lineRule="auto"/>
              <w:jc w:val="left"/>
              <w:rPr>
                <w:rFonts w:hint="eastAsia" w:ascii="仿宋" w:hAnsi="仿宋" w:eastAsia="仿宋" w:cs="仿宋"/>
                <w:color w:val="auto"/>
                <w:sz w:val="28"/>
                <w:szCs w:val="28"/>
              </w:rPr>
            </w:pPr>
          </w:p>
        </w:tc>
        <w:tc>
          <w:tcPr>
            <w:tcW w:w="517" w:type="pct"/>
            <w:vAlign w:val="center"/>
          </w:tcPr>
          <w:p w14:paraId="503ADD08">
            <w:pPr>
              <w:spacing w:line="240" w:lineRule="auto"/>
              <w:jc w:val="left"/>
              <w:rPr>
                <w:rFonts w:hint="eastAsia" w:ascii="仿宋" w:hAnsi="仿宋" w:eastAsia="仿宋" w:cs="仿宋"/>
                <w:color w:val="auto"/>
                <w:sz w:val="24"/>
              </w:rPr>
            </w:pPr>
          </w:p>
        </w:tc>
        <w:tc>
          <w:tcPr>
            <w:tcW w:w="1106" w:type="pct"/>
            <w:vAlign w:val="center"/>
          </w:tcPr>
          <w:p w14:paraId="5122284B">
            <w:pPr>
              <w:spacing w:line="240" w:lineRule="auto"/>
              <w:jc w:val="left"/>
              <w:rPr>
                <w:rFonts w:hint="eastAsia" w:ascii="仿宋" w:hAnsi="仿宋" w:eastAsia="仿宋" w:cs="仿宋"/>
                <w:color w:val="auto"/>
                <w:sz w:val="24"/>
              </w:rPr>
            </w:pPr>
          </w:p>
        </w:tc>
      </w:tr>
      <w:tr w14:paraId="7D99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480" w:type="pct"/>
            <w:vAlign w:val="center"/>
          </w:tcPr>
          <w:p w14:paraId="39816C02">
            <w:pPr>
              <w:spacing w:line="24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179" w:type="pct"/>
            <w:vAlign w:val="center"/>
          </w:tcPr>
          <w:p w14:paraId="064E05F2">
            <w:pPr>
              <w:spacing w:line="240" w:lineRule="auto"/>
              <w:jc w:val="left"/>
              <w:rPr>
                <w:rFonts w:hint="eastAsia" w:ascii="仿宋" w:hAnsi="仿宋" w:eastAsia="仿宋" w:cs="仿宋"/>
                <w:color w:val="auto"/>
                <w:sz w:val="28"/>
                <w:szCs w:val="28"/>
              </w:rPr>
            </w:pPr>
          </w:p>
        </w:tc>
        <w:tc>
          <w:tcPr>
            <w:tcW w:w="666" w:type="pct"/>
            <w:vAlign w:val="center"/>
          </w:tcPr>
          <w:p w14:paraId="36075633">
            <w:pPr>
              <w:spacing w:line="240" w:lineRule="auto"/>
              <w:jc w:val="left"/>
              <w:rPr>
                <w:rFonts w:hint="eastAsia" w:ascii="仿宋" w:hAnsi="仿宋" w:eastAsia="仿宋" w:cs="仿宋"/>
                <w:color w:val="auto"/>
                <w:sz w:val="28"/>
                <w:szCs w:val="28"/>
              </w:rPr>
            </w:pPr>
          </w:p>
        </w:tc>
        <w:tc>
          <w:tcPr>
            <w:tcW w:w="1050" w:type="pct"/>
            <w:vAlign w:val="center"/>
          </w:tcPr>
          <w:p w14:paraId="67EED451">
            <w:pPr>
              <w:spacing w:line="240" w:lineRule="auto"/>
              <w:jc w:val="left"/>
              <w:rPr>
                <w:rFonts w:hint="eastAsia" w:ascii="仿宋" w:hAnsi="仿宋" w:eastAsia="仿宋" w:cs="仿宋"/>
                <w:color w:val="auto"/>
                <w:sz w:val="28"/>
                <w:szCs w:val="28"/>
              </w:rPr>
            </w:pPr>
          </w:p>
        </w:tc>
        <w:tc>
          <w:tcPr>
            <w:tcW w:w="517" w:type="pct"/>
            <w:vAlign w:val="center"/>
          </w:tcPr>
          <w:p w14:paraId="0B3985C0">
            <w:pPr>
              <w:spacing w:line="240" w:lineRule="auto"/>
              <w:jc w:val="left"/>
              <w:rPr>
                <w:rFonts w:hint="eastAsia" w:ascii="仿宋" w:hAnsi="仿宋" w:eastAsia="仿宋" w:cs="仿宋"/>
                <w:color w:val="auto"/>
                <w:sz w:val="24"/>
              </w:rPr>
            </w:pPr>
          </w:p>
        </w:tc>
        <w:tc>
          <w:tcPr>
            <w:tcW w:w="1106" w:type="pct"/>
            <w:vAlign w:val="center"/>
          </w:tcPr>
          <w:p w14:paraId="7A565B04">
            <w:pPr>
              <w:spacing w:line="240" w:lineRule="auto"/>
              <w:jc w:val="left"/>
              <w:rPr>
                <w:rFonts w:hint="eastAsia" w:ascii="仿宋" w:hAnsi="仿宋" w:eastAsia="仿宋" w:cs="仿宋"/>
                <w:color w:val="auto"/>
                <w:sz w:val="24"/>
              </w:rPr>
            </w:pPr>
          </w:p>
        </w:tc>
      </w:tr>
      <w:tr w14:paraId="2D63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480" w:type="pct"/>
            <w:vAlign w:val="center"/>
          </w:tcPr>
          <w:p w14:paraId="48E6F2B7">
            <w:pPr>
              <w:spacing w:line="24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179" w:type="pct"/>
            <w:vAlign w:val="center"/>
          </w:tcPr>
          <w:p w14:paraId="3F6D9BEB">
            <w:pPr>
              <w:spacing w:line="240" w:lineRule="auto"/>
              <w:rPr>
                <w:rFonts w:hint="eastAsia" w:ascii="仿宋" w:hAnsi="仿宋" w:eastAsia="仿宋" w:cs="仿宋"/>
                <w:color w:val="auto"/>
                <w:sz w:val="28"/>
                <w:szCs w:val="28"/>
              </w:rPr>
            </w:pPr>
          </w:p>
        </w:tc>
        <w:tc>
          <w:tcPr>
            <w:tcW w:w="666" w:type="pct"/>
            <w:vAlign w:val="center"/>
          </w:tcPr>
          <w:p w14:paraId="4875D6BB">
            <w:pPr>
              <w:spacing w:line="240" w:lineRule="auto"/>
              <w:jc w:val="left"/>
              <w:rPr>
                <w:rFonts w:hint="eastAsia" w:ascii="仿宋" w:hAnsi="仿宋" w:eastAsia="仿宋" w:cs="仿宋"/>
                <w:color w:val="auto"/>
                <w:sz w:val="28"/>
                <w:szCs w:val="28"/>
              </w:rPr>
            </w:pPr>
          </w:p>
        </w:tc>
        <w:tc>
          <w:tcPr>
            <w:tcW w:w="1050" w:type="pct"/>
            <w:vAlign w:val="center"/>
          </w:tcPr>
          <w:p w14:paraId="119629F3">
            <w:pPr>
              <w:spacing w:line="240" w:lineRule="auto"/>
              <w:jc w:val="left"/>
              <w:rPr>
                <w:rFonts w:hint="eastAsia" w:ascii="仿宋" w:hAnsi="仿宋" w:eastAsia="仿宋" w:cs="仿宋"/>
                <w:color w:val="auto"/>
                <w:sz w:val="28"/>
                <w:szCs w:val="28"/>
              </w:rPr>
            </w:pPr>
          </w:p>
        </w:tc>
        <w:tc>
          <w:tcPr>
            <w:tcW w:w="517" w:type="pct"/>
            <w:vAlign w:val="center"/>
          </w:tcPr>
          <w:p w14:paraId="4AE2F2EC">
            <w:pPr>
              <w:spacing w:line="240" w:lineRule="auto"/>
              <w:jc w:val="left"/>
              <w:rPr>
                <w:rFonts w:hint="eastAsia" w:ascii="仿宋" w:hAnsi="仿宋" w:eastAsia="仿宋" w:cs="仿宋"/>
                <w:color w:val="auto"/>
                <w:sz w:val="24"/>
              </w:rPr>
            </w:pPr>
          </w:p>
        </w:tc>
        <w:tc>
          <w:tcPr>
            <w:tcW w:w="1106" w:type="pct"/>
            <w:vAlign w:val="center"/>
          </w:tcPr>
          <w:p w14:paraId="11B6D074">
            <w:pPr>
              <w:spacing w:line="240" w:lineRule="auto"/>
              <w:jc w:val="left"/>
              <w:rPr>
                <w:rFonts w:hint="eastAsia" w:ascii="仿宋" w:hAnsi="仿宋" w:eastAsia="仿宋" w:cs="仿宋"/>
                <w:color w:val="auto"/>
                <w:sz w:val="24"/>
              </w:rPr>
            </w:pPr>
          </w:p>
        </w:tc>
      </w:tr>
      <w:tr w14:paraId="288E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480" w:type="pct"/>
            <w:vAlign w:val="center"/>
          </w:tcPr>
          <w:p w14:paraId="485D9AD2">
            <w:pPr>
              <w:spacing w:line="240"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w:t>
            </w:r>
          </w:p>
        </w:tc>
        <w:tc>
          <w:tcPr>
            <w:tcW w:w="1179" w:type="pct"/>
            <w:vAlign w:val="center"/>
          </w:tcPr>
          <w:p w14:paraId="025D705E">
            <w:pPr>
              <w:spacing w:line="240" w:lineRule="auto"/>
              <w:rPr>
                <w:rFonts w:hint="eastAsia" w:ascii="仿宋" w:hAnsi="仿宋" w:eastAsia="仿宋" w:cs="仿宋"/>
                <w:color w:val="auto"/>
                <w:sz w:val="28"/>
                <w:szCs w:val="28"/>
              </w:rPr>
            </w:pPr>
          </w:p>
        </w:tc>
        <w:tc>
          <w:tcPr>
            <w:tcW w:w="666" w:type="pct"/>
            <w:vAlign w:val="center"/>
          </w:tcPr>
          <w:p w14:paraId="77A68CEF">
            <w:pPr>
              <w:spacing w:line="240" w:lineRule="auto"/>
              <w:jc w:val="left"/>
              <w:rPr>
                <w:rFonts w:hint="eastAsia" w:ascii="仿宋" w:hAnsi="仿宋" w:eastAsia="仿宋" w:cs="仿宋"/>
                <w:color w:val="auto"/>
                <w:sz w:val="28"/>
                <w:szCs w:val="28"/>
              </w:rPr>
            </w:pPr>
          </w:p>
        </w:tc>
        <w:tc>
          <w:tcPr>
            <w:tcW w:w="1050" w:type="pct"/>
            <w:vAlign w:val="center"/>
          </w:tcPr>
          <w:p w14:paraId="34DCE074">
            <w:pPr>
              <w:spacing w:line="240" w:lineRule="auto"/>
              <w:jc w:val="left"/>
              <w:rPr>
                <w:rFonts w:hint="eastAsia" w:ascii="仿宋" w:hAnsi="仿宋" w:eastAsia="仿宋" w:cs="仿宋"/>
                <w:color w:val="auto"/>
                <w:sz w:val="28"/>
                <w:szCs w:val="28"/>
              </w:rPr>
            </w:pPr>
          </w:p>
        </w:tc>
        <w:tc>
          <w:tcPr>
            <w:tcW w:w="517" w:type="pct"/>
            <w:vAlign w:val="center"/>
          </w:tcPr>
          <w:p w14:paraId="154D3E52">
            <w:pPr>
              <w:spacing w:line="240" w:lineRule="auto"/>
              <w:jc w:val="left"/>
              <w:rPr>
                <w:rFonts w:hint="eastAsia" w:ascii="仿宋" w:hAnsi="仿宋" w:eastAsia="仿宋" w:cs="仿宋"/>
                <w:color w:val="auto"/>
                <w:sz w:val="24"/>
              </w:rPr>
            </w:pPr>
          </w:p>
        </w:tc>
        <w:tc>
          <w:tcPr>
            <w:tcW w:w="1106" w:type="pct"/>
            <w:vAlign w:val="center"/>
          </w:tcPr>
          <w:p w14:paraId="4A0C02BF">
            <w:pPr>
              <w:spacing w:line="240" w:lineRule="auto"/>
              <w:jc w:val="left"/>
              <w:rPr>
                <w:rFonts w:hint="eastAsia" w:ascii="仿宋" w:hAnsi="仿宋" w:eastAsia="仿宋" w:cs="仿宋"/>
                <w:color w:val="auto"/>
                <w:sz w:val="24"/>
              </w:rPr>
            </w:pPr>
          </w:p>
        </w:tc>
      </w:tr>
    </w:tbl>
    <w:p w14:paraId="53952426">
      <w:pPr>
        <w:spacing w:line="240" w:lineRule="auto"/>
        <w:rPr>
          <w:rFonts w:hint="eastAsia" w:ascii="仿宋" w:hAnsi="仿宋" w:eastAsia="仿宋" w:cs="仿宋"/>
          <w:color w:val="auto"/>
          <w:sz w:val="28"/>
          <w:szCs w:val="28"/>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0BA9E">
    <w:pPr>
      <w:pStyle w:val="2"/>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567F7C5E">
                <w:pPr>
                  <w:pStyle w:val="2"/>
                </w:pPr>
                <w:r>
                  <w:fldChar w:fldCharType="begin"/>
                </w:r>
                <w:r>
                  <w:instrText xml:space="preserve"> PAGE  \* MERGEFORMAT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D3281">
    <w:pPr>
      <w:pStyle w:val="3"/>
      <w:pBdr>
        <w:bottom w:val="none" w:color="auto" w:sz="0" w:space="1"/>
      </w:pBdr>
    </w:pPr>
    <w:bookmarkStart w:id="9" w:name="_GoBack"/>
    <w:bookmarkEnd w:id="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61DB3A"/>
    <w:multiLevelType w:val="singleLevel"/>
    <w:tmpl w:val="1B61DB3A"/>
    <w:lvl w:ilvl="0" w:tentative="0">
      <w:start w:val="2"/>
      <w:numFmt w:val="chineseCounting"/>
      <w:suff w:val="nothing"/>
      <w:lvlText w:val="（%1）"/>
      <w:lvlJc w:val="left"/>
      <w:rPr>
        <w:rFonts w:hint="eastAsia"/>
        <w:b/>
        <w:bCs/>
      </w:rPr>
    </w:lvl>
  </w:abstractNum>
  <w:abstractNum w:abstractNumId="1">
    <w:nsid w:val="706DC2FD"/>
    <w:multiLevelType w:val="singleLevel"/>
    <w:tmpl w:val="706DC2FD"/>
    <w:lvl w:ilvl="0" w:tentative="0">
      <w:start w:val="10"/>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WU2NGEwYzMwM2ZjMDI1MTZhOTIzYzczNWZlYWU1Y2IifQ=="/>
  </w:docVars>
  <w:rsids>
    <w:rsidRoot w:val="000B67F0"/>
    <w:rsid w:val="0000005D"/>
    <w:rsid w:val="00001A87"/>
    <w:rsid w:val="000040D0"/>
    <w:rsid w:val="00005414"/>
    <w:rsid w:val="0000562B"/>
    <w:rsid w:val="00006B78"/>
    <w:rsid w:val="000071A6"/>
    <w:rsid w:val="0000721A"/>
    <w:rsid w:val="00012121"/>
    <w:rsid w:val="0001753B"/>
    <w:rsid w:val="000210DD"/>
    <w:rsid w:val="000223B0"/>
    <w:rsid w:val="0002293A"/>
    <w:rsid w:val="000308D8"/>
    <w:rsid w:val="00031544"/>
    <w:rsid w:val="00032DC9"/>
    <w:rsid w:val="00033218"/>
    <w:rsid w:val="0003323D"/>
    <w:rsid w:val="0003329D"/>
    <w:rsid w:val="000411CB"/>
    <w:rsid w:val="0004120B"/>
    <w:rsid w:val="00044938"/>
    <w:rsid w:val="00045AEF"/>
    <w:rsid w:val="00045CB9"/>
    <w:rsid w:val="000500FC"/>
    <w:rsid w:val="00050A84"/>
    <w:rsid w:val="00052FA7"/>
    <w:rsid w:val="00055D9D"/>
    <w:rsid w:val="00056D20"/>
    <w:rsid w:val="00057EA5"/>
    <w:rsid w:val="0006044B"/>
    <w:rsid w:val="00060623"/>
    <w:rsid w:val="00060BB1"/>
    <w:rsid w:val="0006174A"/>
    <w:rsid w:val="00063360"/>
    <w:rsid w:val="00072911"/>
    <w:rsid w:val="00072C4D"/>
    <w:rsid w:val="0007379E"/>
    <w:rsid w:val="00073AEB"/>
    <w:rsid w:val="000745DC"/>
    <w:rsid w:val="00076C3F"/>
    <w:rsid w:val="00077914"/>
    <w:rsid w:val="00080D5B"/>
    <w:rsid w:val="00083FEF"/>
    <w:rsid w:val="00086FE3"/>
    <w:rsid w:val="00092DB8"/>
    <w:rsid w:val="00095602"/>
    <w:rsid w:val="00096223"/>
    <w:rsid w:val="000A1E07"/>
    <w:rsid w:val="000A2AD4"/>
    <w:rsid w:val="000A5629"/>
    <w:rsid w:val="000A5C8C"/>
    <w:rsid w:val="000A6F89"/>
    <w:rsid w:val="000A7420"/>
    <w:rsid w:val="000B03C8"/>
    <w:rsid w:val="000B1C90"/>
    <w:rsid w:val="000B1FC0"/>
    <w:rsid w:val="000B2531"/>
    <w:rsid w:val="000B28C1"/>
    <w:rsid w:val="000B4A7F"/>
    <w:rsid w:val="000B52D6"/>
    <w:rsid w:val="000B65E3"/>
    <w:rsid w:val="000B67F0"/>
    <w:rsid w:val="000B72F3"/>
    <w:rsid w:val="000C0D9C"/>
    <w:rsid w:val="000C188C"/>
    <w:rsid w:val="000C576A"/>
    <w:rsid w:val="000C5C97"/>
    <w:rsid w:val="000C5E00"/>
    <w:rsid w:val="000C6DF6"/>
    <w:rsid w:val="000D0577"/>
    <w:rsid w:val="000D2987"/>
    <w:rsid w:val="000D3ADB"/>
    <w:rsid w:val="000D470C"/>
    <w:rsid w:val="000D471A"/>
    <w:rsid w:val="000D5EA8"/>
    <w:rsid w:val="000D6BC2"/>
    <w:rsid w:val="000D717B"/>
    <w:rsid w:val="000E0072"/>
    <w:rsid w:val="000E3902"/>
    <w:rsid w:val="000E5419"/>
    <w:rsid w:val="000E6BF8"/>
    <w:rsid w:val="000E77E7"/>
    <w:rsid w:val="000F0167"/>
    <w:rsid w:val="000F0E29"/>
    <w:rsid w:val="000F0EE0"/>
    <w:rsid w:val="000F28EC"/>
    <w:rsid w:val="000F322B"/>
    <w:rsid w:val="000F6698"/>
    <w:rsid w:val="00100B55"/>
    <w:rsid w:val="00104873"/>
    <w:rsid w:val="00106C55"/>
    <w:rsid w:val="00107F18"/>
    <w:rsid w:val="00110990"/>
    <w:rsid w:val="00110FDE"/>
    <w:rsid w:val="0011250C"/>
    <w:rsid w:val="00115553"/>
    <w:rsid w:val="00117E52"/>
    <w:rsid w:val="0012117B"/>
    <w:rsid w:val="0012294F"/>
    <w:rsid w:val="0013511E"/>
    <w:rsid w:val="00141D2E"/>
    <w:rsid w:val="00142C07"/>
    <w:rsid w:val="001430A5"/>
    <w:rsid w:val="00143B5D"/>
    <w:rsid w:val="001454A6"/>
    <w:rsid w:val="0014630A"/>
    <w:rsid w:val="00147642"/>
    <w:rsid w:val="00147EC0"/>
    <w:rsid w:val="00152E30"/>
    <w:rsid w:val="0015382B"/>
    <w:rsid w:val="00155715"/>
    <w:rsid w:val="001578E0"/>
    <w:rsid w:val="00163D50"/>
    <w:rsid w:val="00172151"/>
    <w:rsid w:val="00172266"/>
    <w:rsid w:val="00173D61"/>
    <w:rsid w:val="00176AEF"/>
    <w:rsid w:val="00177726"/>
    <w:rsid w:val="00177DFA"/>
    <w:rsid w:val="001816D0"/>
    <w:rsid w:val="0018194A"/>
    <w:rsid w:val="00182A15"/>
    <w:rsid w:val="001906BE"/>
    <w:rsid w:val="00193609"/>
    <w:rsid w:val="0019389E"/>
    <w:rsid w:val="001940C1"/>
    <w:rsid w:val="001955EF"/>
    <w:rsid w:val="001A04FB"/>
    <w:rsid w:val="001A1B42"/>
    <w:rsid w:val="001A3810"/>
    <w:rsid w:val="001A3C19"/>
    <w:rsid w:val="001A4D20"/>
    <w:rsid w:val="001B1E1E"/>
    <w:rsid w:val="001B33FD"/>
    <w:rsid w:val="001B3A96"/>
    <w:rsid w:val="001C2F48"/>
    <w:rsid w:val="001C627D"/>
    <w:rsid w:val="001D44CE"/>
    <w:rsid w:val="001D7E9D"/>
    <w:rsid w:val="001E44CB"/>
    <w:rsid w:val="001E4E59"/>
    <w:rsid w:val="001E4F13"/>
    <w:rsid w:val="001E5BB8"/>
    <w:rsid w:val="001E7264"/>
    <w:rsid w:val="001E748C"/>
    <w:rsid w:val="001E77A7"/>
    <w:rsid w:val="001F2820"/>
    <w:rsid w:val="001F2CBD"/>
    <w:rsid w:val="001F32F1"/>
    <w:rsid w:val="001F6CBD"/>
    <w:rsid w:val="00203D68"/>
    <w:rsid w:val="002047DA"/>
    <w:rsid w:val="0020499C"/>
    <w:rsid w:val="0020517C"/>
    <w:rsid w:val="00205AA6"/>
    <w:rsid w:val="00205C0C"/>
    <w:rsid w:val="00206E20"/>
    <w:rsid w:val="00212CE0"/>
    <w:rsid w:val="0021388A"/>
    <w:rsid w:val="00213D26"/>
    <w:rsid w:val="00223320"/>
    <w:rsid w:val="00224115"/>
    <w:rsid w:val="002278A4"/>
    <w:rsid w:val="0023077F"/>
    <w:rsid w:val="0023177F"/>
    <w:rsid w:val="002357AA"/>
    <w:rsid w:val="0024066C"/>
    <w:rsid w:val="0024102B"/>
    <w:rsid w:val="002422DC"/>
    <w:rsid w:val="00242C90"/>
    <w:rsid w:val="00243443"/>
    <w:rsid w:val="002479E6"/>
    <w:rsid w:val="00247D50"/>
    <w:rsid w:val="002533B7"/>
    <w:rsid w:val="00253BD1"/>
    <w:rsid w:val="00253FC7"/>
    <w:rsid w:val="0025487C"/>
    <w:rsid w:val="002560D4"/>
    <w:rsid w:val="00256C72"/>
    <w:rsid w:val="0026318B"/>
    <w:rsid w:val="0026362D"/>
    <w:rsid w:val="00270008"/>
    <w:rsid w:val="002729E6"/>
    <w:rsid w:val="00275B3D"/>
    <w:rsid w:val="00277A36"/>
    <w:rsid w:val="002808AF"/>
    <w:rsid w:val="002812C0"/>
    <w:rsid w:val="0028357F"/>
    <w:rsid w:val="00283CF2"/>
    <w:rsid w:val="00286CF7"/>
    <w:rsid w:val="0029058F"/>
    <w:rsid w:val="002922BC"/>
    <w:rsid w:val="00292DF2"/>
    <w:rsid w:val="00293124"/>
    <w:rsid w:val="00294F39"/>
    <w:rsid w:val="0029614D"/>
    <w:rsid w:val="002971FE"/>
    <w:rsid w:val="002A0F8E"/>
    <w:rsid w:val="002A2A57"/>
    <w:rsid w:val="002A5F31"/>
    <w:rsid w:val="002A686E"/>
    <w:rsid w:val="002A75BE"/>
    <w:rsid w:val="002B442F"/>
    <w:rsid w:val="002B524C"/>
    <w:rsid w:val="002B5626"/>
    <w:rsid w:val="002B62DD"/>
    <w:rsid w:val="002C2397"/>
    <w:rsid w:val="002C2C08"/>
    <w:rsid w:val="002C420E"/>
    <w:rsid w:val="002C4279"/>
    <w:rsid w:val="002C7614"/>
    <w:rsid w:val="002C7B0B"/>
    <w:rsid w:val="002D0F20"/>
    <w:rsid w:val="002D1DC3"/>
    <w:rsid w:val="002D2AE8"/>
    <w:rsid w:val="002D3471"/>
    <w:rsid w:val="002D5BC2"/>
    <w:rsid w:val="002D6FC7"/>
    <w:rsid w:val="002E0636"/>
    <w:rsid w:val="002E34EF"/>
    <w:rsid w:val="002E41E8"/>
    <w:rsid w:val="002E7093"/>
    <w:rsid w:val="002F2563"/>
    <w:rsid w:val="002F2687"/>
    <w:rsid w:val="002F3B71"/>
    <w:rsid w:val="002F49BE"/>
    <w:rsid w:val="002F6B5A"/>
    <w:rsid w:val="002F73C5"/>
    <w:rsid w:val="00300841"/>
    <w:rsid w:val="00302950"/>
    <w:rsid w:val="00303732"/>
    <w:rsid w:val="00303C1B"/>
    <w:rsid w:val="00303FC7"/>
    <w:rsid w:val="00313C01"/>
    <w:rsid w:val="00315D64"/>
    <w:rsid w:val="0031707A"/>
    <w:rsid w:val="003204B2"/>
    <w:rsid w:val="003218D0"/>
    <w:rsid w:val="0032281C"/>
    <w:rsid w:val="003265D9"/>
    <w:rsid w:val="00332833"/>
    <w:rsid w:val="00335066"/>
    <w:rsid w:val="00335363"/>
    <w:rsid w:val="0033551B"/>
    <w:rsid w:val="00335959"/>
    <w:rsid w:val="00343196"/>
    <w:rsid w:val="00343CDF"/>
    <w:rsid w:val="00346893"/>
    <w:rsid w:val="00347507"/>
    <w:rsid w:val="00352C5D"/>
    <w:rsid w:val="0035750A"/>
    <w:rsid w:val="00357601"/>
    <w:rsid w:val="00361E07"/>
    <w:rsid w:val="00363155"/>
    <w:rsid w:val="00363D33"/>
    <w:rsid w:val="00364257"/>
    <w:rsid w:val="00364A96"/>
    <w:rsid w:val="00366512"/>
    <w:rsid w:val="003675E1"/>
    <w:rsid w:val="003713E4"/>
    <w:rsid w:val="003779C7"/>
    <w:rsid w:val="00380D7E"/>
    <w:rsid w:val="00380D99"/>
    <w:rsid w:val="00381C37"/>
    <w:rsid w:val="0038386B"/>
    <w:rsid w:val="00383C24"/>
    <w:rsid w:val="00385315"/>
    <w:rsid w:val="0038563A"/>
    <w:rsid w:val="00385C70"/>
    <w:rsid w:val="00386ABB"/>
    <w:rsid w:val="00386D3D"/>
    <w:rsid w:val="00390B63"/>
    <w:rsid w:val="0039195E"/>
    <w:rsid w:val="0039331E"/>
    <w:rsid w:val="00393FA8"/>
    <w:rsid w:val="00397D4C"/>
    <w:rsid w:val="003A11DF"/>
    <w:rsid w:val="003A1812"/>
    <w:rsid w:val="003A22D4"/>
    <w:rsid w:val="003A2A1A"/>
    <w:rsid w:val="003A4F50"/>
    <w:rsid w:val="003A59AD"/>
    <w:rsid w:val="003A780F"/>
    <w:rsid w:val="003A7835"/>
    <w:rsid w:val="003B5B7D"/>
    <w:rsid w:val="003B6BFB"/>
    <w:rsid w:val="003B6DDD"/>
    <w:rsid w:val="003C0C0E"/>
    <w:rsid w:val="003C1F11"/>
    <w:rsid w:val="003C1FA5"/>
    <w:rsid w:val="003C489E"/>
    <w:rsid w:val="003C49C2"/>
    <w:rsid w:val="003C4F6B"/>
    <w:rsid w:val="003D1A21"/>
    <w:rsid w:val="003D2A6F"/>
    <w:rsid w:val="003D2E23"/>
    <w:rsid w:val="003D4228"/>
    <w:rsid w:val="003D56EC"/>
    <w:rsid w:val="003D7759"/>
    <w:rsid w:val="003E21C6"/>
    <w:rsid w:val="003E2578"/>
    <w:rsid w:val="003E2886"/>
    <w:rsid w:val="003E2C45"/>
    <w:rsid w:val="003E3A62"/>
    <w:rsid w:val="003E55A3"/>
    <w:rsid w:val="003E62EC"/>
    <w:rsid w:val="003E78B8"/>
    <w:rsid w:val="003F0B72"/>
    <w:rsid w:val="003F205D"/>
    <w:rsid w:val="003F243E"/>
    <w:rsid w:val="003F2D86"/>
    <w:rsid w:val="003F3143"/>
    <w:rsid w:val="003F394B"/>
    <w:rsid w:val="0040026D"/>
    <w:rsid w:val="004029A1"/>
    <w:rsid w:val="00405606"/>
    <w:rsid w:val="004058DD"/>
    <w:rsid w:val="00410738"/>
    <w:rsid w:val="00412DA0"/>
    <w:rsid w:val="00414890"/>
    <w:rsid w:val="00414A63"/>
    <w:rsid w:val="00414A8F"/>
    <w:rsid w:val="00416D47"/>
    <w:rsid w:val="00416DC5"/>
    <w:rsid w:val="004171C3"/>
    <w:rsid w:val="00423C28"/>
    <w:rsid w:val="00427ECD"/>
    <w:rsid w:val="004327E0"/>
    <w:rsid w:val="004335C0"/>
    <w:rsid w:val="004343DA"/>
    <w:rsid w:val="00435C80"/>
    <w:rsid w:val="004364AD"/>
    <w:rsid w:val="00436A9E"/>
    <w:rsid w:val="00436ADD"/>
    <w:rsid w:val="00436CFD"/>
    <w:rsid w:val="00437D14"/>
    <w:rsid w:val="00441EE8"/>
    <w:rsid w:val="0044251A"/>
    <w:rsid w:val="00446A0A"/>
    <w:rsid w:val="00446D76"/>
    <w:rsid w:val="00446DBB"/>
    <w:rsid w:val="00450963"/>
    <w:rsid w:val="00450B2A"/>
    <w:rsid w:val="00450F24"/>
    <w:rsid w:val="00452440"/>
    <w:rsid w:val="004540DF"/>
    <w:rsid w:val="00454197"/>
    <w:rsid w:val="00461641"/>
    <w:rsid w:val="0046284F"/>
    <w:rsid w:val="00463AC4"/>
    <w:rsid w:val="00464EBD"/>
    <w:rsid w:val="00465786"/>
    <w:rsid w:val="0046607C"/>
    <w:rsid w:val="00467A57"/>
    <w:rsid w:val="00470D85"/>
    <w:rsid w:val="004725D1"/>
    <w:rsid w:val="00473133"/>
    <w:rsid w:val="0047584E"/>
    <w:rsid w:val="00475974"/>
    <w:rsid w:val="00477700"/>
    <w:rsid w:val="00480E2C"/>
    <w:rsid w:val="00481E9F"/>
    <w:rsid w:val="00483D46"/>
    <w:rsid w:val="004878B4"/>
    <w:rsid w:val="00490F87"/>
    <w:rsid w:val="004926FF"/>
    <w:rsid w:val="00492B46"/>
    <w:rsid w:val="004934E1"/>
    <w:rsid w:val="00493AE5"/>
    <w:rsid w:val="00493CC3"/>
    <w:rsid w:val="00493CDA"/>
    <w:rsid w:val="004A0746"/>
    <w:rsid w:val="004A2516"/>
    <w:rsid w:val="004A4BAB"/>
    <w:rsid w:val="004A585F"/>
    <w:rsid w:val="004A74E2"/>
    <w:rsid w:val="004B4B78"/>
    <w:rsid w:val="004B7467"/>
    <w:rsid w:val="004B7EA8"/>
    <w:rsid w:val="004C0344"/>
    <w:rsid w:val="004C3006"/>
    <w:rsid w:val="004C5241"/>
    <w:rsid w:val="004C7778"/>
    <w:rsid w:val="004D1C5F"/>
    <w:rsid w:val="004D4F6C"/>
    <w:rsid w:val="004E0BCE"/>
    <w:rsid w:val="004E2ACA"/>
    <w:rsid w:val="004E5D40"/>
    <w:rsid w:val="004E6C65"/>
    <w:rsid w:val="004E6DE7"/>
    <w:rsid w:val="004F44AD"/>
    <w:rsid w:val="004F474D"/>
    <w:rsid w:val="00501BC9"/>
    <w:rsid w:val="00503729"/>
    <w:rsid w:val="00504384"/>
    <w:rsid w:val="0050485C"/>
    <w:rsid w:val="00505D91"/>
    <w:rsid w:val="00505EB0"/>
    <w:rsid w:val="00510345"/>
    <w:rsid w:val="00513A30"/>
    <w:rsid w:val="00515529"/>
    <w:rsid w:val="00516539"/>
    <w:rsid w:val="00516AD4"/>
    <w:rsid w:val="00517BB8"/>
    <w:rsid w:val="0052084A"/>
    <w:rsid w:val="00521501"/>
    <w:rsid w:val="00522EC8"/>
    <w:rsid w:val="0052563E"/>
    <w:rsid w:val="005258D2"/>
    <w:rsid w:val="00534925"/>
    <w:rsid w:val="00534FC4"/>
    <w:rsid w:val="00536636"/>
    <w:rsid w:val="00542C8B"/>
    <w:rsid w:val="00544BC5"/>
    <w:rsid w:val="0054546F"/>
    <w:rsid w:val="0054642E"/>
    <w:rsid w:val="00546C87"/>
    <w:rsid w:val="005518FC"/>
    <w:rsid w:val="00553180"/>
    <w:rsid w:val="00555570"/>
    <w:rsid w:val="00555CBA"/>
    <w:rsid w:val="00566AC4"/>
    <w:rsid w:val="005742C3"/>
    <w:rsid w:val="00576E7E"/>
    <w:rsid w:val="00581446"/>
    <w:rsid w:val="005835CF"/>
    <w:rsid w:val="00585EE5"/>
    <w:rsid w:val="00590A53"/>
    <w:rsid w:val="00595500"/>
    <w:rsid w:val="005955E8"/>
    <w:rsid w:val="005963BE"/>
    <w:rsid w:val="005966BB"/>
    <w:rsid w:val="005967AC"/>
    <w:rsid w:val="005A1818"/>
    <w:rsid w:val="005A1A4F"/>
    <w:rsid w:val="005A2222"/>
    <w:rsid w:val="005A3094"/>
    <w:rsid w:val="005A3D75"/>
    <w:rsid w:val="005A4FE5"/>
    <w:rsid w:val="005A5C3F"/>
    <w:rsid w:val="005A7FCA"/>
    <w:rsid w:val="005B11A9"/>
    <w:rsid w:val="005B2950"/>
    <w:rsid w:val="005C0D05"/>
    <w:rsid w:val="005C6D41"/>
    <w:rsid w:val="005D02A4"/>
    <w:rsid w:val="005D31FC"/>
    <w:rsid w:val="005D4362"/>
    <w:rsid w:val="005D5A4D"/>
    <w:rsid w:val="005E0CF8"/>
    <w:rsid w:val="005E1961"/>
    <w:rsid w:val="005E2A91"/>
    <w:rsid w:val="005E3905"/>
    <w:rsid w:val="005E449A"/>
    <w:rsid w:val="005E4E05"/>
    <w:rsid w:val="005E5452"/>
    <w:rsid w:val="005E7C73"/>
    <w:rsid w:val="005E7E72"/>
    <w:rsid w:val="005F1146"/>
    <w:rsid w:val="005F6525"/>
    <w:rsid w:val="005F7647"/>
    <w:rsid w:val="005F7E62"/>
    <w:rsid w:val="00600EF3"/>
    <w:rsid w:val="006019C0"/>
    <w:rsid w:val="00601EC1"/>
    <w:rsid w:val="00601F41"/>
    <w:rsid w:val="006053CB"/>
    <w:rsid w:val="0060554C"/>
    <w:rsid w:val="00605D29"/>
    <w:rsid w:val="00606621"/>
    <w:rsid w:val="00606F54"/>
    <w:rsid w:val="00607E40"/>
    <w:rsid w:val="00611FBE"/>
    <w:rsid w:val="00613C85"/>
    <w:rsid w:val="00614AC8"/>
    <w:rsid w:val="00616535"/>
    <w:rsid w:val="006200E3"/>
    <w:rsid w:val="00623618"/>
    <w:rsid w:val="00624855"/>
    <w:rsid w:val="0062488E"/>
    <w:rsid w:val="006263E1"/>
    <w:rsid w:val="00626934"/>
    <w:rsid w:val="00627475"/>
    <w:rsid w:val="0063798B"/>
    <w:rsid w:val="00637C4A"/>
    <w:rsid w:val="0064172A"/>
    <w:rsid w:val="00641B20"/>
    <w:rsid w:val="00644DD1"/>
    <w:rsid w:val="0064535C"/>
    <w:rsid w:val="00647BFC"/>
    <w:rsid w:val="006536D7"/>
    <w:rsid w:val="006546A3"/>
    <w:rsid w:val="00656119"/>
    <w:rsid w:val="00660433"/>
    <w:rsid w:val="00661013"/>
    <w:rsid w:val="00662DA7"/>
    <w:rsid w:val="00662E22"/>
    <w:rsid w:val="00664695"/>
    <w:rsid w:val="00665CD1"/>
    <w:rsid w:val="00667166"/>
    <w:rsid w:val="00670D09"/>
    <w:rsid w:val="00672626"/>
    <w:rsid w:val="00672F4D"/>
    <w:rsid w:val="0067389F"/>
    <w:rsid w:val="006749E0"/>
    <w:rsid w:val="006749E8"/>
    <w:rsid w:val="00677756"/>
    <w:rsid w:val="00681829"/>
    <w:rsid w:val="00682126"/>
    <w:rsid w:val="006850F4"/>
    <w:rsid w:val="00685C8A"/>
    <w:rsid w:val="0069014D"/>
    <w:rsid w:val="00693C26"/>
    <w:rsid w:val="006A04D4"/>
    <w:rsid w:val="006A32BF"/>
    <w:rsid w:val="006A39F1"/>
    <w:rsid w:val="006A472D"/>
    <w:rsid w:val="006A4B9D"/>
    <w:rsid w:val="006A5155"/>
    <w:rsid w:val="006A607D"/>
    <w:rsid w:val="006A67A3"/>
    <w:rsid w:val="006B07B9"/>
    <w:rsid w:val="006B0FCA"/>
    <w:rsid w:val="006B10CE"/>
    <w:rsid w:val="006B395B"/>
    <w:rsid w:val="006B3EA8"/>
    <w:rsid w:val="006B446C"/>
    <w:rsid w:val="006B4BFC"/>
    <w:rsid w:val="006C4315"/>
    <w:rsid w:val="006C5FCF"/>
    <w:rsid w:val="006C6279"/>
    <w:rsid w:val="006D27EA"/>
    <w:rsid w:val="006D45E2"/>
    <w:rsid w:val="006D59E3"/>
    <w:rsid w:val="006D5BCC"/>
    <w:rsid w:val="006D5DCB"/>
    <w:rsid w:val="006E1B46"/>
    <w:rsid w:val="006E3368"/>
    <w:rsid w:val="006E3AA9"/>
    <w:rsid w:val="006E4CEA"/>
    <w:rsid w:val="006E52E9"/>
    <w:rsid w:val="006E6E1E"/>
    <w:rsid w:val="006F05AB"/>
    <w:rsid w:val="006F2F92"/>
    <w:rsid w:val="006F5454"/>
    <w:rsid w:val="006F7373"/>
    <w:rsid w:val="007010A4"/>
    <w:rsid w:val="00701ED3"/>
    <w:rsid w:val="00703B44"/>
    <w:rsid w:val="00703EF4"/>
    <w:rsid w:val="00706CA0"/>
    <w:rsid w:val="0071139C"/>
    <w:rsid w:val="00713213"/>
    <w:rsid w:val="0071691B"/>
    <w:rsid w:val="00716C35"/>
    <w:rsid w:val="00721360"/>
    <w:rsid w:val="007266F5"/>
    <w:rsid w:val="007278B3"/>
    <w:rsid w:val="00727C34"/>
    <w:rsid w:val="00733371"/>
    <w:rsid w:val="00733E90"/>
    <w:rsid w:val="00735172"/>
    <w:rsid w:val="00735F14"/>
    <w:rsid w:val="00736AFE"/>
    <w:rsid w:val="00737618"/>
    <w:rsid w:val="00737DC2"/>
    <w:rsid w:val="0074056A"/>
    <w:rsid w:val="007418F2"/>
    <w:rsid w:val="00741B3C"/>
    <w:rsid w:val="00742C8A"/>
    <w:rsid w:val="007435CA"/>
    <w:rsid w:val="00751CB9"/>
    <w:rsid w:val="007522DB"/>
    <w:rsid w:val="00752B16"/>
    <w:rsid w:val="007530E9"/>
    <w:rsid w:val="00756C7A"/>
    <w:rsid w:val="00757A00"/>
    <w:rsid w:val="00757B2F"/>
    <w:rsid w:val="00762BF1"/>
    <w:rsid w:val="0076409E"/>
    <w:rsid w:val="00764612"/>
    <w:rsid w:val="0076542F"/>
    <w:rsid w:val="00765CC7"/>
    <w:rsid w:val="00765F0F"/>
    <w:rsid w:val="00771728"/>
    <w:rsid w:val="007723DA"/>
    <w:rsid w:val="007776F7"/>
    <w:rsid w:val="00780382"/>
    <w:rsid w:val="00782E42"/>
    <w:rsid w:val="0078423C"/>
    <w:rsid w:val="00786BF5"/>
    <w:rsid w:val="007903C8"/>
    <w:rsid w:val="007908A7"/>
    <w:rsid w:val="007916C2"/>
    <w:rsid w:val="007937D0"/>
    <w:rsid w:val="00794AB9"/>
    <w:rsid w:val="00795E68"/>
    <w:rsid w:val="007A09FD"/>
    <w:rsid w:val="007A15FF"/>
    <w:rsid w:val="007A25CE"/>
    <w:rsid w:val="007A5E8B"/>
    <w:rsid w:val="007B4B97"/>
    <w:rsid w:val="007B68EC"/>
    <w:rsid w:val="007B701A"/>
    <w:rsid w:val="007B76C9"/>
    <w:rsid w:val="007C16DE"/>
    <w:rsid w:val="007C349A"/>
    <w:rsid w:val="007C4FA2"/>
    <w:rsid w:val="007C744B"/>
    <w:rsid w:val="007C7854"/>
    <w:rsid w:val="007C7E2F"/>
    <w:rsid w:val="007C7F8C"/>
    <w:rsid w:val="007D2D20"/>
    <w:rsid w:val="007D54A6"/>
    <w:rsid w:val="007E00D7"/>
    <w:rsid w:val="007E0587"/>
    <w:rsid w:val="007E0F66"/>
    <w:rsid w:val="007E2004"/>
    <w:rsid w:val="007E24E2"/>
    <w:rsid w:val="007E3935"/>
    <w:rsid w:val="007E6E52"/>
    <w:rsid w:val="007F5634"/>
    <w:rsid w:val="007F67B0"/>
    <w:rsid w:val="007F77ED"/>
    <w:rsid w:val="00803816"/>
    <w:rsid w:val="00804900"/>
    <w:rsid w:val="00804D2D"/>
    <w:rsid w:val="00806418"/>
    <w:rsid w:val="008067B8"/>
    <w:rsid w:val="00807AB0"/>
    <w:rsid w:val="00810EF9"/>
    <w:rsid w:val="00812056"/>
    <w:rsid w:val="00816C68"/>
    <w:rsid w:val="00823FE7"/>
    <w:rsid w:val="00826EC8"/>
    <w:rsid w:val="0083691C"/>
    <w:rsid w:val="00836BC0"/>
    <w:rsid w:val="00837E21"/>
    <w:rsid w:val="00841AA5"/>
    <w:rsid w:val="00846560"/>
    <w:rsid w:val="0084699D"/>
    <w:rsid w:val="00850575"/>
    <w:rsid w:val="008506E9"/>
    <w:rsid w:val="00851F34"/>
    <w:rsid w:val="0086160D"/>
    <w:rsid w:val="00865324"/>
    <w:rsid w:val="008656A2"/>
    <w:rsid w:val="00865A5E"/>
    <w:rsid w:val="00870BEA"/>
    <w:rsid w:val="00871B98"/>
    <w:rsid w:val="008739C2"/>
    <w:rsid w:val="00876C10"/>
    <w:rsid w:val="0088015C"/>
    <w:rsid w:val="008845BC"/>
    <w:rsid w:val="00886EB5"/>
    <w:rsid w:val="00887A23"/>
    <w:rsid w:val="0089031D"/>
    <w:rsid w:val="008918D8"/>
    <w:rsid w:val="008A25B4"/>
    <w:rsid w:val="008A7359"/>
    <w:rsid w:val="008B13CB"/>
    <w:rsid w:val="008B3D32"/>
    <w:rsid w:val="008B4163"/>
    <w:rsid w:val="008B4F4C"/>
    <w:rsid w:val="008B5DBE"/>
    <w:rsid w:val="008B640D"/>
    <w:rsid w:val="008C01B8"/>
    <w:rsid w:val="008C1547"/>
    <w:rsid w:val="008C2BEA"/>
    <w:rsid w:val="008C417F"/>
    <w:rsid w:val="008C5756"/>
    <w:rsid w:val="008D038F"/>
    <w:rsid w:val="008D2F2C"/>
    <w:rsid w:val="008D467D"/>
    <w:rsid w:val="008D7BA5"/>
    <w:rsid w:val="008E0D10"/>
    <w:rsid w:val="008E25C2"/>
    <w:rsid w:val="008E2C37"/>
    <w:rsid w:val="008E391E"/>
    <w:rsid w:val="008E4602"/>
    <w:rsid w:val="008E66D3"/>
    <w:rsid w:val="008F1C33"/>
    <w:rsid w:val="008F21AB"/>
    <w:rsid w:val="008F491B"/>
    <w:rsid w:val="008F7471"/>
    <w:rsid w:val="00900C25"/>
    <w:rsid w:val="00906656"/>
    <w:rsid w:val="00913BB4"/>
    <w:rsid w:val="00916AB1"/>
    <w:rsid w:val="00916B4A"/>
    <w:rsid w:val="00916CAD"/>
    <w:rsid w:val="00923A17"/>
    <w:rsid w:val="00925E63"/>
    <w:rsid w:val="00930826"/>
    <w:rsid w:val="00931196"/>
    <w:rsid w:val="00932CA5"/>
    <w:rsid w:val="00933445"/>
    <w:rsid w:val="0093599A"/>
    <w:rsid w:val="00940FCB"/>
    <w:rsid w:val="00941C82"/>
    <w:rsid w:val="00941DDF"/>
    <w:rsid w:val="0094341F"/>
    <w:rsid w:val="009437B3"/>
    <w:rsid w:val="00943CB4"/>
    <w:rsid w:val="009443FB"/>
    <w:rsid w:val="00945645"/>
    <w:rsid w:val="00945C95"/>
    <w:rsid w:val="00950300"/>
    <w:rsid w:val="0095161D"/>
    <w:rsid w:val="00951EC8"/>
    <w:rsid w:val="00953879"/>
    <w:rsid w:val="0095480E"/>
    <w:rsid w:val="00956D31"/>
    <w:rsid w:val="00960A2F"/>
    <w:rsid w:val="0096254F"/>
    <w:rsid w:val="009669D2"/>
    <w:rsid w:val="00971D2D"/>
    <w:rsid w:val="00974DBD"/>
    <w:rsid w:val="00975210"/>
    <w:rsid w:val="0097636B"/>
    <w:rsid w:val="00980AEB"/>
    <w:rsid w:val="00982FEC"/>
    <w:rsid w:val="00984F93"/>
    <w:rsid w:val="00985E9A"/>
    <w:rsid w:val="00986360"/>
    <w:rsid w:val="009865D9"/>
    <w:rsid w:val="00986C25"/>
    <w:rsid w:val="00990EAE"/>
    <w:rsid w:val="009913CC"/>
    <w:rsid w:val="00991951"/>
    <w:rsid w:val="00992228"/>
    <w:rsid w:val="009966D8"/>
    <w:rsid w:val="00997582"/>
    <w:rsid w:val="009A5703"/>
    <w:rsid w:val="009A7A10"/>
    <w:rsid w:val="009B06B7"/>
    <w:rsid w:val="009B0A47"/>
    <w:rsid w:val="009B2125"/>
    <w:rsid w:val="009B2365"/>
    <w:rsid w:val="009B2369"/>
    <w:rsid w:val="009B3085"/>
    <w:rsid w:val="009B39DE"/>
    <w:rsid w:val="009B6940"/>
    <w:rsid w:val="009C1748"/>
    <w:rsid w:val="009C6697"/>
    <w:rsid w:val="009C7A7C"/>
    <w:rsid w:val="009D00A8"/>
    <w:rsid w:val="009D08FE"/>
    <w:rsid w:val="009D1BB1"/>
    <w:rsid w:val="009D2101"/>
    <w:rsid w:val="009D26FE"/>
    <w:rsid w:val="009D2F3E"/>
    <w:rsid w:val="009D312F"/>
    <w:rsid w:val="009D3F95"/>
    <w:rsid w:val="009E0F30"/>
    <w:rsid w:val="009E5395"/>
    <w:rsid w:val="009F067A"/>
    <w:rsid w:val="009F1949"/>
    <w:rsid w:val="009F5E53"/>
    <w:rsid w:val="009F7104"/>
    <w:rsid w:val="009F7D3A"/>
    <w:rsid w:val="00A00522"/>
    <w:rsid w:val="00A04957"/>
    <w:rsid w:val="00A04BDF"/>
    <w:rsid w:val="00A06BA6"/>
    <w:rsid w:val="00A06E89"/>
    <w:rsid w:val="00A11059"/>
    <w:rsid w:val="00A1391D"/>
    <w:rsid w:val="00A1569B"/>
    <w:rsid w:val="00A15926"/>
    <w:rsid w:val="00A1759A"/>
    <w:rsid w:val="00A219E6"/>
    <w:rsid w:val="00A21E48"/>
    <w:rsid w:val="00A24AE7"/>
    <w:rsid w:val="00A32C60"/>
    <w:rsid w:val="00A34D08"/>
    <w:rsid w:val="00A40B80"/>
    <w:rsid w:val="00A42B82"/>
    <w:rsid w:val="00A43687"/>
    <w:rsid w:val="00A4623D"/>
    <w:rsid w:val="00A50409"/>
    <w:rsid w:val="00A506C6"/>
    <w:rsid w:val="00A516C1"/>
    <w:rsid w:val="00A5194B"/>
    <w:rsid w:val="00A53592"/>
    <w:rsid w:val="00A53716"/>
    <w:rsid w:val="00A5546A"/>
    <w:rsid w:val="00A564F9"/>
    <w:rsid w:val="00A57B70"/>
    <w:rsid w:val="00A61C3B"/>
    <w:rsid w:val="00A62FDC"/>
    <w:rsid w:val="00A64A4C"/>
    <w:rsid w:val="00A7018C"/>
    <w:rsid w:val="00A71190"/>
    <w:rsid w:val="00A73917"/>
    <w:rsid w:val="00A7449B"/>
    <w:rsid w:val="00A77BC2"/>
    <w:rsid w:val="00A81971"/>
    <w:rsid w:val="00A81E76"/>
    <w:rsid w:val="00A81F1E"/>
    <w:rsid w:val="00A8348A"/>
    <w:rsid w:val="00A8402C"/>
    <w:rsid w:val="00A85C2F"/>
    <w:rsid w:val="00A87328"/>
    <w:rsid w:val="00A90234"/>
    <w:rsid w:val="00A9358D"/>
    <w:rsid w:val="00A95BCD"/>
    <w:rsid w:val="00A96DC3"/>
    <w:rsid w:val="00A97431"/>
    <w:rsid w:val="00AA53FD"/>
    <w:rsid w:val="00AA607F"/>
    <w:rsid w:val="00AA680C"/>
    <w:rsid w:val="00AB2F16"/>
    <w:rsid w:val="00AB5CE4"/>
    <w:rsid w:val="00AC0E15"/>
    <w:rsid w:val="00AC3677"/>
    <w:rsid w:val="00AC5F83"/>
    <w:rsid w:val="00AC643D"/>
    <w:rsid w:val="00AC6E59"/>
    <w:rsid w:val="00AC794A"/>
    <w:rsid w:val="00AD0B8B"/>
    <w:rsid w:val="00AD25D6"/>
    <w:rsid w:val="00AD2616"/>
    <w:rsid w:val="00AD4C61"/>
    <w:rsid w:val="00AD6048"/>
    <w:rsid w:val="00AD6C99"/>
    <w:rsid w:val="00AD7BE4"/>
    <w:rsid w:val="00AE0B38"/>
    <w:rsid w:val="00AE150A"/>
    <w:rsid w:val="00AE20FD"/>
    <w:rsid w:val="00AE6650"/>
    <w:rsid w:val="00AE6AEA"/>
    <w:rsid w:val="00AE7B7D"/>
    <w:rsid w:val="00AE7EA8"/>
    <w:rsid w:val="00AF14DA"/>
    <w:rsid w:val="00AF42F4"/>
    <w:rsid w:val="00AF5ADF"/>
    <w:rsid w:val="00AF77CD"/>
    <w:rsid w:val="00AF7E7C"/>
    <w:rsid w:val="00B003CE"/>
    <w:rsid w:val="00B00D3E"/>
    <w:rsid w:val="00B01ADD"/>
    <w:rsid w:val="00B02FE9"/>
    <w:rsid w:val="00B0348E"/>
    <w:rsid w:val="00B03DBF"/>
    <w:rsid w:val="00B076E3"/>
    <w:rsid w:val="00B07C24"/>
    <w:rsid w:val="00B10FA2"/>
    <w:rsid w:val="00B1141B"/>
    <w:rsid w:val="00B1235B"/>
    <w:rsid w:val="00B1411F"/>
    <w:rsid w:val="00B148C8"/>
    <w:rsid w:val="00B1701B"/>
    <w:rsid w:val="00B20323"/>
    <w:rsid w:val="00B2061D"/>
    <w:rsid w:val="00B220DB"/>
    <w:rsid w:val="00B226A3"/>
    <w:rsid w:val="00B22756"/>
    <w:rsid w:val="00B24D49"/>
    <w:rsid w:val="00B2748B"/>
    <w:rsid w:val="00B27F6D"/>
    <w:rsid w:val="00B3050D"/>
    <w:rsid w:val="00B30941"/>
    <w:rsid w:val="00B33722"/>
    <w:rsid w:val="00B33D6E"/>
    <w:rsid w:val="00B34851"/>
    <w:rsid w:val="00B36AB9"/>
    <w:rsid w:val="00B37DAC"/>
    <w:rsid w:val="00B37F3D"/>
    <w:rsid w:val="00B41D8A"/>
    <w:rsid w:val="00B42709"/>
    <w:rsid w:val="00B440A8"/>
    <w:rsid w:val="00B454F7"/>
    <w:rsid w:val="00B5099F"/>
    <w:rsid w:val="00B50A34"/>
    <w:rsid w:val="00B53906"/>
    <w:rsid w:val="00B5443F"/>
    <w:rsid w:val="00B55B93"/>
    <w:rsid w:val="00B57872"/>
    <w:rsid w:val="00B6004B"/>
    <w:rsid w:val="00B6066D"/>
    <w:rsid w:val="00B62222"/>
    <w:rsid w:val="00B64CDF"/>
    <w:rsid w:val="00B66B14"/>
    <w:rsid w:val="00B7198A"/>
    <w:rsid w:val="00B71DB4"/>
    <w:rsid w:val="00B7320B"/>
    <w:rsid w:val="00B74C21"/>
    <w:rsid w:val="00B75DD6"/>
    <w:rsid w:val="00B75E50"/>
    <w:rsid w:val="00B7671E"/>
    <w:rsid w:val="00B77DB2"/>
    <w:rsid w:val="00B800AF"/>
    <w:rsid w:val="00B805D0"/>
    <w:rsid w:val="00B80A46"/>
    <w:rsid w:val="00B86636"/>
    <w:rsid w:val="00B92154"/>
    <w:rsid w:val="00B929E8"/>
    <w:rsid w:val="00B92E61"/>
    <w:rsid w:val="00B975B9"/>
    <w:rsid w:val="00B97699"/>
    <w:rsid w:val="00B97A08"/>
    <w:rsid w:val="00BA11E3"/>
    <w:rsid w:val="00BA6E03"/>
    <w:rsid w:val="00BA710D"/>
    <w:rsid w:val="00BA7A55"/>
    <w:rsid w:val="00BB229D"/>
    <w:rsid w:val="00BB4AF3"/>
    <w:rsid w:val="00BB5754"/>
    <w:rsid w:val="00BB6679"/>
    <w:rsid w:val="00BC0393"/>
    <w:rsid w:val="00BC1FDD"/>
    <w:rsid w:val="00BC2BF2"/>
    <w:rsid w:val="00BC328B"/>
    <w:rsid w:val="00BC3935"/>
    <w:rsid w:val="00BC418E"/>
    <w:rsid w:val="00BC454F"/>
    <w:rsid w:val="00BC4B89"/>
    <w:rsid w:val="00BC570E"/>
    <w:rsid w:val="00BC57AF"/>
    <w:rsid w:val="00BD0EA1"/>
    <w:rsid w:val="00BD4CBF"/>
    <w:rsid w:val="00BD783F"/>
    <w:rsid w:val="00BE29CD"/>
    <w:rsid w:val="00BE3CA9"/>
    <w:rsid w:val="00BE4257"/>
    <w:rsid w:val="00BE5453"/>
    <w:rsid w:val="00BE62D4"/>
    <w:rsid w:val="00BE7070"/>
    <w:rsid w:val="00BF01B8"/>
    <w:rsid w:val="00BF24A2"/>
    <w:rsid w:val="00BF2699"/>
    <w:rsid w:val="00BF7F58"/>
    <w:rsid w:val="00C00B1E"/>
    <w:rsid w:val="00C016A5"/>
    <w:rsid w:val="00C021DD"/>
    <w:rsid w:val="00C033AA"/>
    <w:rsid w:val="00C078C6"/>
    <w:rsid w:val="00C07C80"/>
    <w:rsid w:val="00C10F4F"/>
    <w:rsid w:val="00C12B25"/>
    <w:rsid w:val="00C134F3"/>
    <w:rsid w:val="00C144B6"/>
    <w:rsid w:val="00C14636"/>
    <w:rsid w:val="00C201F4"/>
    <w:rsid w:val="00C206A7"/>
    <w:rsid w:val="00C21AD5"/>
    <w:rsid w:val="00C21D09"/>
    <w:rsid w:val="00C23D50"/>
    <w:rsid w:val="00C244FD"/>
    <w:rsid w:val="00C24AB5"/>
    <w:rsid w:val="00C255D6"/>
    <w:rsid w:val="00C25A4A"/>
    <w:rsid w:val="00C261BB"/>
    <w:rsid w:val="00C268F5"/>
    <w:rsid w:val="00C2696A"/>
    <w:rsid w:val="00C2760F"/>
    <w:rsid w:val="00C32C3F"/>
    <w:rsid w:val="00C343CA"/>
    <w:rsid w:val="00C357CC"/>
    <w:rsid w:val="00C35978"/>
    <w:rsid w:val="00C35FD5"/>
    <w:rsid w:val="00C3750A"/>
    <w:rsid w:val="00C40945"/>
    <w:rsid w:val="00C409BE"/>
    <w:rsid w:val="00C43471"/>
    <w:rsid w:val="00C4420B"/>
    <w:rsid w:val="00C447DC"/>
    <w:rsid w:val="00C457A8"/>
    <w:rsid w:val="00C458ED"/>
    <w:rsid w:val="00C46139"/>
    <w:rsid w:val="00C512FD"/>
    <w:rsid w:val="00C514A4"/>
    <w:rsid w:val="00C565A2"/>
    <w:rsid w:val="00C56F2D"/>
    <w:rsid w:val="00C5770F"/>
    <w:rsid w:val="00C60DAC"/>
    <w:rsid w:val="00C65BC4"/>
    <w:rsid w:val="00C72460"/>
    <w:rsid w:val="00C72585"/>
    <w:rsid w:val="00C74094"/>
    <w:rsid w:val="00C77A74"/>
    <w:rsid w:val="00C77B7B"/>
    <w:rsid w:val="00C81F3D"/>
    <w:rsid w:val="00C87492"/>
    <w:rsid w:val="00C92499"/>
    <w:rsid w:val="00C94A2D"/>
    <w:rsid w:val="00C958AC"/>
    <w:rsid w:val="00C96167"/>
    <w:rsid w:val="00C979E8"/>
    <w:rsid w:val="00C97C99"/>
    <w:rsid w:val="00CA04CF"/>
    <w:rsid w:val="00CA07FA"/>
    <w:rsid w:val="00CA2BFA"/>
    <w:rsid w:val="00CA35F5"/>
    <w:rsid w:val="00CB0ADD"/>
    <w:rsid w:val="00CB2359"/>
    <w:rsid w:val="00CB5684"/>
    <w:rsid w:val="00CB6600"/>
    <w:rsid w:val="00CB72BC"/>
    <w:rsid w:val="00CC1B74"/>
    <w:rsid w:val="00CC5256"/>
    <w:rsid w:val="00CC64A1"/>
    <w:rsid w:val="00CC6D23"/>
    <w:rsid w:val="00CD154E"/>
    <w:rsid w:val="00CD1CF3"/>
    <w:rsid w:val="00CD2C42"/>
    <w:rsid w:val="00CD6EF0"/>
    <w:rsid w:val="00CD70D6"/>
    <w:rsid w:val="00CE19E0"/>
    <w:rsid w:val="00CE502A"/>
    <w:rsid w:val="00CE751F"/>
    <w:rsid w:val="00CE76E4"/>
    <w:rsid w:val="00CF446A"/>
    <w:rsid w:val="00CF72BC"/>
    <w:rsid w:val="00D00C19"/>
    <w:rsid w:val="00D024B3"/>
    <w:rsid w:val="00D02B5F"/>
    <w:rsid w:val="00D0402D"/>
    <w:rsid w:val="00D0614B"/>
    <w:rsid w:val="00D07071"/>
    <w:rsid w:val="00D10D7A"/>
    <w:rsid w:val="00D1435F"/>
    <w:rsid w:val="00D22BBC"/>
    <w:rsid w:val="00D23BFA"/>
    <w:rsid w:val="00D2558C"/>
    <w:rsid w:val="00D34EC9"/>
    <w:rsid w:val="00D34F65"/>
    <w:rsid w:val="00D43E4E"/>
    <w:rsid w:val="00D45339"/>
    <w:rsid w:val="00D46CDF"/>
    <w:rsid w:val="00D47973"/>
    <w:rsid w:val="00D47BBD"/>
    <w:rsid w:val="00D5015A"/>
    <w:rsid w:val="00D51A0D"/>
    <w:rsid w:val="00D52494"/>
    <w:rsid w:val="00D557CE"/>
    <w:rsid w:val="00D55DD3"/>
    <w:rsid w:val="00D5642F"/>
    <w:rsid w:val="00D56C42"/>
    <w:rsid w:val="00D621E0"/>
    <w:rsid w:val="00D642D8"/>
    <w:rsid w:val="00D67814"/>
    <w:rsid w:val="00D67CFF"/>
    <w:rsid w:val="00D70520"/>
    <w:rsid w:val="00D71A14"/>
    <w:rsid w:val="00D71ED4"/>
    <w:rsid w:val="00D7202D"/>
    <w:rsid w:val="00D82762"/>
    <w:rsid w:val="00D831D6"/>
    <w:rsid w:val="00D91B2A"/>
    <w:rsid w:val="00D91BD0"/>
    <w:rsid w:val="00D92AD9"/>
    <w:rsid w:val="00D92F36"/>
    <w:rsid w:val="00D93A87"/>
    <w:rsid w:val="00D94003"/>
    <w:rsid w:val="00D96660"/>
    <w:rsid w:val="00D96B88"/>
    <w:rsid w:val="00D9706A"/>
    <w:rsid w:val="00D97B66"/>
    <w:rsid w:val="00DA0591"/>
    <w:rsid w:val="00DA095A"/>
    <w:rsid w:val="00DA2460"/>
    <w:rsid w:val="00DA35B4"/>
    <w:rsid w:val="00DA43E2"/>
    <w:rsid w:val="00DA6616"/>
    <w:rsid w:val="00DA6BC8"/>
    <w:rsid w:val="00DB1A4B"/>
    <w:rsid w:val="00DB27C1"/>
    <w:rsid w:val="00DB3C9D"/>
    <w:rsid w:val="00DB49C3"/>
    <w:rsid w:val="00DB541C"/>
    <w:rsid w:val="00DB651C"/>
    <w:rsid w:val="00DB718D"/>
    <w:rsid w:val="00DC05EB"/>
    <w:rsid w:val="00DC138B"/>
    <w:rsid w:val="00DC74A6"/>
    <w:rsid w:val="00DC7F5E"/>
    <w:rsid w:val="00DD1F33"/>
    <w:rsid w:val="00DD3661"/>
    <w:rsid w:val="00DD43A8"/>
    <w:rsid w:val="00DD64BF"/>
    <w:rsid w:val="00DD6C08"/>
    <w:rsid w:val="00DE183E"/>
    <w:rsid w:val="00DE1BFD"/>
    <w:rsid w:val="00DE2D05"/>
    <w:rsid w:val="00DE55EE"/>
    <w:rsid w:val="00DE6FB8"/>
    <w:rsid w:val="00DF13AF"/>
    <w:rsid w:val="00DF2E8F"/>
    <w:rsid w:val="00DF6BED"/>
    <w:rsid w:val="00DF7A56"/>
    <w:rsid w:val="00E0036A"/>
    <w:rsid w:val="00E02E57"/>
    <w:rsid w:val="00E02E5D"/>
    <w:rsid w:val="00E04343"/>
    <w:rsid w:val="00E05F2A"/>
    <w:rsid w:val="00E06A58"/>
    <w:rsid w:val="00E07B67"/>
    <w:rsid w:val="00E11263"/>
    <w:rsid w:val="00E12BB6"/>
    <w:rsid w:val="00E1632D"/>
    <w:rsid w:val="00E168D3"/>
    <w:rsid w:val="00E20247"/>
    <w:rsid w:val="00E20D70"/>
    <w:rsid w:val="00E21A27"/>
    <w:rsid w:val="00E23718"/>
    <w:rsid w:val="00E23962"/>
    <w:rsid w:val="00E270B8"/>
    <w:rsid w:val="00E3060E"/>
    <w:rsid w:val="00E31165"/>
    <w:rsid w:val="00E34E26"/>
    <w:rsid w:val="00E352D3"/>
    <w:rsid w:val="00E36EE7"/>
    <w:rsid w:val="00E376D3"/>
    <w:rsid w:val="00E438B0"/>
    <w:rsid w:val="00E45EA5"/>
    <w:rsid w:val="00E517E2"/>
    <w:rsid w:val="00E51DE0"/>
    <w:rsid w:val="00E55C3D"/>
    <w:rsid w:val="00E60DAB"/>
    <w:rsid w:val="00E63382"/>
    <w:rsid w:val="00E64092"/>
    <w:rsid w:val="00E66174"/>
    <w:rsid w:val="00E7003A"/>
    <w:rsid w:val="00E70AE6"/>
    <w:rsid w:val="00E70BC3"/>
    <w:rsid w:val="00E70FC6"/>
    <w:rsid w:val="00E725DF"/>
    <w:rsid w:val="00E73E6C"/>
    <w:rsid w:val="00E844CF"/>
    <w:rsid w:val="00E84AB8"/>
    <w:rsid w:val="00E8530C"/>
    <w:rsid w:val="00E931BD"/>
    <w:rsid w:val="00E9466F"/>
    <w:rsid w:val="00E9519E"/>
    <w:rsid w:val="00EA0CCE"/>
    <w:rsid w:val="00EA1E39"/>
    <w:rsid w:val="00EA28CE"/>
    <w:rsid w:val="00EA3114"/>
    <w:rsid w:val="00EA41AA"/>
    <w:rsid w:val="00EA4A8F"/>
    <w:rsid w:val="00EA4BD0"/>
    <w:rsid w:val="00EA7925"/>
    <w:rsid w:val="00EB027B"/>
    <w:rsid w:val="00EB1234"/>
    <w:rsid w:val="00EB33B0"/>
    <w:rsid w:val="00EC4F1B"/>
    <w:rsid w:val="00ED028F"/>
    <w:rsid w:val="00ED0334"/>
    <w:rsid w:val="00ED0CB8"/>
    <w:rsid w:val="00ED72E9"/>
    <w:rsid w:val="00ED72EC"/>
    <w:rsid w:val="00EE43E6"/>
    <w:rsid w:val="00EE675D"/>
    <w:rsid w:val="00EF0F27"/>
    <w:rsid w:val="00EF4A6F"/>
    <w:rsid w:val="00EF6D41"/>
    <w:rsid w:val="00F03428"/>
    <w:rsid w:val="00F037D5"/>
    <w:rsid w:val="00F03862"/>
    <w:rsid w:val="00F0564B"/>
    <w:rsid w:val="00F11829"/>
    <w:rsid w:val="00F164A9"/>
    <w:rsid w:val="00F17AAA"/>
    <w:rsid w:val="00F2085B"/>
    <w:rsid w:val="00F21949"/>
    <w:rsid w:val="00F24987"/>
    <w:rsid w:val="00F278C3"/>
    <w:rsid w:val="00F3745B"/>
    <w:rsid w:val="00F37D5E"/>
    <w:rsid w:val="00F37F6C"/>
    <w:rsid w:val="00F40CC9"/>
    <w:rsid w:val="00F44054"/>
    <w:rsid w:val="00F443BF"/>
    <w:rsid w:val="00F463EE"/>
    <w:rsid w:val="00F50173"/>
    <w:rsid w:val="00F56C67"/>
    <w:rsid w:val="00F61E67"/>
    <w:rsid w:val="00F6457E"/>
    <w:rsid w:val="00F646B2"/>
    <w:rsid w:val="00F656AA"/>
    <w:rsid w:val="00F657DF"/>
    <w:rsid w:val="00F65909"/>
    <w:rsid w:val="00F67775"/>
    <w:rsid w:val="00F7191F"/>
    <w:rsid w:val="00F721BA"/>
    <w:rsid w:val="00F72A90"/>
    <w:rsid w:val="00F73EE8"/>
    <w:rsid w:val="00F77E1E"/>
    <w:rsid w:val="00F80A65"/>
    <w:rsid w:val="00F825D8"/>
    <w:rsid w:val="00F82B9A"/>
    <w:rsid w:val="00F907B6"/>
    <w:rsid w:val="00F9133E"/>
    <w:rsid w:val="00F9134E"/>
    <w:rsid w:val="00F93C45"/>
    <w:rsid w:val="00F94F7E"/>
    <w:rsid w:val="00F96D96"/>
    <w:rsid w:val="00F974CF"/>
    <w:rsid w:val="00FA08C1"/>
    <w:rsid w:val="00FA0CAE"/>
    <w:rsid w:val="00FA2417"/>
    <w:rsid w:val="00FA3330"/>
    <w:rsid w:val="00FA34FB"/>
    <w:rsid w:val="00FA44F3"/>
    <w:rsid w:val="00FB0D3A"/>
    <w:rsid w:val="00FB153F"/>
    <w:rsid w:val="00FB1768"/>
    <w:rsid w:val="00FB1AF0"/>
    <w:rsid w:val="00FB2487"/>
    <w:rsid w:val="00FB29C4"/>
    <w:rsid w:val="00FB7ED5"/>
    <w:rsid w:val="00FC1F23"/>
    <w:rsid w:val="00FC3A25"/>
    <w:rsid w:val="00FC3FF8"/>
    <w:rsid w:val="00FC7199"/>
    <w:rsid w:val="00FD3336"/>
    <w:rsid w:val="00FD6C5D"/>
    <w:rsid w:val="00FD732A"/>
    <w:rsid w:val="00FD77C0"/>
    <w:rsid w:val="00FE336E"/>
    <w:rsid w:val="00FE3C91"/>
    <w:rsid w:val="00FE48B5"/>
    <w:rsid w:val="00FE5DA4"/>
    <w:rsid w:val="00FE7396"/>
    <w:rsid w:val="00FF0B66"/>
    <w:rsid w:val="00FF390B"/>
    <w:rsid w:val="00FF6BA2"/>
    <w:rsid w:val="01914021"/>
    <w:rsid w:val="02162C61"/>
    <w:rsid w:val="022806ED"/>
    <w:rsid w:val="026D0F2A"/>
    <w:rsid w:val="028D461A"/>
    <w:rsid w:val="02AE616F"/>
    <w:rsid w:val="0337493F"/>
    <w:rsid w:val="03495211"/>
    <w:rsid w:val="03F441A8"/>
    <w:rsid w:val="03FC2567"/>
    <w:rsid w:val="04315D52"/>
    <w:rsid w:val="04961E30"/>
    <w:rsid w:val="04F05C6A"/>
    <w:rsid w:val="05444F84"/>
    <w:rsid w:val="054E09BE"/>
    <w:rsid w:val="055F16CC"/>
    <w:rsid w:val="055F3224"/>
    <w:rsid w:val="05AA7E59"/>
    <w:rsid w:val="069140D4"/>
    <w:rsid w:val="06F472D5"/>
    <w:rsid w:val="07EA49A8"/>
    <w:rsid w:val="087653BB"/>
    <w:rsid w:val="08A065F5"/>
    <w:rsid w:val="08A14073"/>
    <w:rsid w:val="091268D2"/>
    <w:rsid w:val="095A5B83"/>
    <w:rsid w:val="0BC81CE0"/>
    <w:rsid w:val="0C1666D9"/>
    <w:rsid w:val="0C62485F"/>
    <w:rsid w:val="0CC464AF"/>
    <w:rsid w:val="0CC51EAD"/>
    <w:rsid w:val="0CCA6C51"/>
    <w:rsid w:val="0CF06F2A"/>
    <w:rsid w:val="0DFB5AF4"/>
    <w:rsid w:val="0DFF4590"/>
    <w:rsid w:val="0ECB7B94"/>
    <w:rsid w:val="0F1E6272"/>
    <w:rsid w:val="0F477802"/>
    <w:rsid w:val="0FFD7DA5"/>
    <w:rsid w:val="106A0A75"/>
    <w:rsid w:val="116C0E88"/>
    <w:rsid w:val="12351F56"/>
    <w:rsid w:val="13C92283"/>
    <w:rsid w:val="143376FC"/>
    <w:rsid w:val="14AF260D"/>
    <w:rsid w:val="14C8774D"/>
    <w:rsid w:val="16276BED"/>
    <w:rsid w:val="16AB46BF"/>
    <w:rsid w:val="177773FA"/>
    <w:rsid w:val="19672C0E"/>
    <w:rsid w:val="19AD1CFF"/>
    <w:rsid w:val="1A363435"/>
    <w:rsid w:val="1B542340"/>
    <w:rsid w:val="1C296E2C"/>
    <w:rsid w:val="1CCF5E73"/>
    <w:rsid w:val="1D6F6EE6"/>
    <w:rsid w:val="1D9B6E5A"/>
    <w:rsid w:val="20627AD5"/>
    <w:rsid w:val="20793B6B"/>
    <w:rsid w:val="20EB7E5C"/>
    <w:rsid w:val="21494A03"/>
    <w:rsid w:val="21A5081A"/>
    <w:rsid w:val="23975452"/>
    <w:rsid w:val="23993406"/>
    <w:rsid w:val="239C6C32"/>
    <w:rsid w:val="246D4610"/>
    <w:rsid w:val="24822706"/>
    <w:rsid w:val="255610E4"/>
    <w:rsid w:val="258A4990"/>
    <w:rsid w:val="25F969F8"/>
    <w:rsid w:val="279D77EA"/>
    <w:rsid w:val="287C56BE"/>
    <w:rsid w:val="2903073B"/>
    <w:rsid w:val="2B6A7A50"/>
    <w:rsid w:val="2BD10473"/>
    <w:rsid w:val="2C906929"/>
    <w:rsid w:val="2CE33F5E"/>
    <w:rsid w:val="2D4927FA"/>
    <w:rsid w:val="2DA41CE1"/>
    <w:rsid w:val="2DDC6929"/>
    <w:rsid w:val="2DE81100"/>
    <w:rsid w:val="2EE601C7"/>
    <w:rsid w:val="2FA75146"/>
    <w:rsid w:val="30185911"/>
    <w:rsid w:val="30202A47"/>
    <w:rsid w:val="3076628F"/>
    <w:rsid w:val="31456F95"/>
    <w:rsid w:val="31E02EF6"/>
    <w:rsid w:val="32C1089D"/>
    <w:rsid w:val="336F57D6"/>
    <w:rsid w:val="344F40FE"/>
    <w:rsid w:val="3497672A"/>
    <w:rsid w:val="349810E1"/>
    <w:rsid w:val="34A35D81"/>
    <w:rsid w:val="34CE5DC8"/>
    <w:rsid w:val="34E23722"/>
    <w:rsid w:val="34FF287B"/>
    <w:rsid w:val="351F76C1"/>
    <w:rsid w:val="36237179"/>
    <w:rsid w:val="36B26975"/>
    <w:rsid w:val="36EC61C5"/>
    <w:rsid w:val="376E2676"/>
    <w:rsid w:val="37D12C6C"/>
    <w:rsid w:val="38517C8D"/>
    <w:rsid w:val="39AB195F"/>
    <w:rsid w:val="3A777A93"/>
    <w:rsid w:val="3B24560B"/>
    <w:rsid w:val="3B9D66D4"/>
    <w:rsid w:val="3BD80A06"/>
    <w:rsid w:val="3C1E0B0E"/>
    <w:rsid w:val="3C1E0D2E"/>
    <w:rsid w:val="3CDD145F"/>
    <w:rsid w:val="3CDE0DB1"/>
    <w:rsid w:val="3E55576B"/>
    <w:rsid w:val="3EA468D2"/>
    <w:rsid w:val="3EE83DE0"/>
    <w:rsid w:val="3F0C5EFE"/>
    <w:rsid w:val="3F7E4F9C"/>
    <w:rsid w:val="3FB3662D"/>
    <w:rsid w:val="3FE25A50"/>
    <w:rsid w:val="40357225"/>
    <w:rsid w:val="40AF442B"/>
    <w:rsid w:val="40E117BA"/>
    <w:rsid w:val="40F46B66"/>
    <w:rsid w:val="4143359F"/>
    <w:rsid w:val="44255A5B"/>
    <w:rsid w:val="443B7D84"/>
    <w:rsid w:val="44671D76"/>
    <w:rsid w:val="44804CC7"/>
    <w:rsid w:val="449D28A2"/>
    <w:rsid w:val="44F063E9"/>
    <w:rsid w:val="452026D7"/>
    <w:rsid w:val="45BF33F9"/>
    <w:rsid w:val="466676CE"/>
    <w:rsid w:val="46C53FAB"/>
    <w:rsid w:val="46E707D1"/>
    <w:rsid w:val="479A4CFC"/>
    <w:rsid w:val="47DA078C"/>
    <w:rsid w:val="482B75E9"/>
    <w:rsid w:val="48DA6428"/>
    <w:rsid w:val="48EC789E"/>
    <w:rsid w:val="48F61069"/>
    <w:rsid w:val="4A4D5976"/>
    <w:rsid w:val="4BEA281D"/>
    <w:rsid w:val="4CE4414C"/>
    <w:rsid w:val="4E3E418F"/>
    <w:rsid w:val="4E78376E"/>
    <w:rsid w:val="4E7D0DC0"/>
    <w:rsid w:val="4E80062D"/>
    <w:rsid w:val="4EAA1D1E"/>
    <w:rsid w:val="4ED52A4D"/>
    <w:rsid w:val="4ED82D02"/>
    <w:rsid w:val="4F3F6893"/>
    <w:rsid w:val="503B127F"/>
    <w:rsid w:val="505F7481"/>
    <w:rsid w:val="509428B9"/>
    <w:rsid w:val="51716C1E"/>
    <w:rsid w:val="528754B2"/>
    <w:rsid w:val="539A00EE"/>
    <w:rsid w:val="54052899"/>
    <w:rsid w:val="54576514"/>
    <w:rsid w:val="547264AD"/>
    <w:rsid w:val="54843081"/>
    <w:rsid w:val="54CC485C"/>
    <w:rsid w:val="54F15922"/>
    <w:rsid w:val="55772223"/>
    <w:rsid w:val="56AE2F33"/>
    <w:rsid w:val="56C808D1"/>
    <w:rsid w:val="574C52A8"/>
    <w:rsid w:val="577B05AC"/>
    <w:rsid w:val="57FB18AC"/>
    <w:rsid w:val="590D7A96"/>
    <w:rsid w:val="59AC7305"/>
    <w:rsid w:val="59C14573"/>
    <w:rsid w:val="5AA13D11"/>
    <w:rsid w:val="5AD13EA7"/>
    <w:rsid w:val="5C2E4203"/>
    <w:rsid w:val="5D0310DF"/>
    <w:rsid w:val="5D6B3030"/>
    <w:rsid w:val="5D91744F"/>
    <w:rsid w:val="5E7452DC"/>
    <w:rsid w:val="5E7D4F33"/>
    <w:rsid w:val="5ECF336C"/>
    <w:rsid w:val="5EE96BDE"/>
    <w:rsid w:val="5F004791"/>
    <w:rsid w:val="5F6146EB"/>
    <w:rsid w:val="60095D25"/>
    <w:rsid w:val="62DE0079"/>
    <w:rsid w:val="62EF025F"/>
    <w:rsid w:val="634307F9"/>
    <w:rsid w:val="63672A44"/>
    <w:rsid w:val="63AC760C"/>
    <w:rsid w:val="641B76D4"/>
    <w:rsid w:val="64247910"/>
    <w:rsid w:val="64A530D4"/>
    <w:rsid w:val="65062A65"/>
    <w:rsid w:val="65246237"/>
    <w:rsid w:val="65E826C0"/>
    <w:rsid w:val="66287D10"/>
    <w:rsid w:val="663E67A5"/>
    <w:rsid w:val="673F544D"/>
    <w:rsid w:val="67B14922"/>
    <w:rsid w:val="6814255B"/>
    <w:rsid w:val="68153E56"/>
    <w:rsid w:val="685A261F"/>
    <w:rsid w:val="68A27B15"/>
    <w:rsid w:val="68FE6537"/>
    <w:rsid w:val="690F7815"/>
    <w:rsid w:val="694D30F2"/>
    <w:rsid w:val="69657A59"/>
    <w:rsid w:val="69DC547B"/>
    <w:rsid w:val="69E2467A"/>
    <w:rsid w:val="6A0B209B"/>
    <w:rsid w:val="6A1C3BD7"/>
    <w:rsid w:val="6B106671"/>
    <w:rsid w:val="6BDF70C3"/>
    <w:rsid w:val="6D224FE0"/>
    <w:rsid w:val="6D696F8E"/>
    <w:rsid w:val="6DA73C10"/>
    <w:rsid w:val="6DE035C6"/>
    <w:rsid w:val="6E8675B7"/>
    <w:rsid w:val="6EE77933"/>
    <w:rsid w:val="6F196FA2"/>
    <w:rsid w:val="6F94621B"/>
    <w:rsid w:val="6FBD3BBF"/>
    <w:rsid w:val="705432A0"/>
    <w:rsid w:val="70606891"/>
    <w:rsid w:val="70CF28CB"/>
    <w:rsid w:val="70EC5DDE"/>
    <w:rsid w:val="720A3AB2"/>
    <w:rsid w:val="73D21B99"/>
    <w:rsid w:val="751D542A"/>
    <w:rsid w:val="75A97E70"/>
    <w:rsid w:val="75D06459"/>
    <w:rsid w:val="76206EFF"/>
    <w:rsid w:val="76FE7BC0"/>
    <w:rsid w:val="77C3131B"/>
    <w:rsid w:val="77E72EF4"/>
    <w:rsid w:val="783C25F4"/>
    <w:rsid w:val="78520209"/>
    <w:rsid w:val="788543C8"/>
    <w:rsid w:val="78B86E30"/>
    <w:rsid w:val="78F73123"/>
    <w:rsid w:val="79116D2A"/>
    <w:rsid w:val="793D3B77"/>
    <w:rsid w:val="794F110A"/>
    <w:rsid w:val="79BD6A5B"/>
    <w:rsid w:val="7A5829FF"/>
    <w:rsid w:val="7A9043C4"/>
    <w:rsid w:val="7B19164E"/>
    <w:rsid w:val="7B7324BF"/>
    <w:rsid w:val="7BBD4B25"/>
    <w:rsid w:val="7C1B1657"/>
    <w:rsid w:val="7CB85F52"/>
    <w:rsid w:val="7D063F2D"/>
    <w:rsid w:val="7D952C5E"/>
    <w:rsid w:val="7DA124AF"/>
    <w:rsid w:val="7DC6666A"/>
    <w:rsid w:val="7E087877"/>
    <w:rsid w:val="7E3C03A5"/>
    <w:rsid w:val="7E8D7AB4"/>
    <w:rsid w:val="7EDD1432"/>
    <w:rsid w:val="7F4B4DDD"/>
    <w:rsid w:val="7F760AB7"/>
    <w:rsid w:val="7F7C6142"/>
    <w:rsid w:val="7FE16D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autoRedefine/>
    <w:unhideWhenUsed/>
    <w:qFormat/>
    <w:uiPriority w:val="99"/>
    <w:pPr>
      <w:tabs>
        <w:tab w:val="center" w:pos="4153"/>
        <w:tab w:val="right" w:pos="8306"/>
      </w:tabs>
      <w:snapToGrid w:val="0"/>
      <w:jc w:val="left"/>
    </w:pPr>
    <w:rPr>
      <w:sz w:val="18"/>
      <w:szCs w:val="18"/>
    </w:rPr>
  </w:style>
  <w:style w:type="paragraph" w:styleId="3">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rPr>
      <w:sz w:val="24"/>
    </w:rPr>
  </w:style>
  <w:style w:type="table" w:styleId="6">
    <w:name w:val="Table Grid"/>
    <w:basedOn w:val="5"/>
    <w:autoRedefine/>
    <w:qFormat/>
    <w:uiPriority w:val="0"/>
    <w:pPr>
      <w:spacing w:after="80"/>
      <w:jc w:val="both"/>
    </w:pPr>
    <w:rPr>
      <w:kern w:val="0"/>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8">
    <w:name w:val="Strong"/>
    <w:basedOn w:val="7"/>
    <w:qFormat/>
    <w:uiPriority w:val="22"/>
    <w:rPr>
      <w:b/>
    </w:rPr>
  </w:style>
  <w:style w:type="character" w:styleId="9">
    <w:name w:val="page number"/>
    <w:qFormat/>
    <w:uiPriority w:val="0"/>
  </w:style>
  <w:style w:type="character" w:customStyle="1" w:styleId="10">
    <w:name w:val="页眉 字符"/>
    <w:basedOn w:val="7"/>
    <w:link w:val="3"/>
    <w:autoRedefine/>
    <w:qFormat/>
    <w:uiPriority w:val="99"/>
    <w:rPr>
      <w:sz w:val="18"/>
      <w:szCs w:val="18"/>
    </w:rPr>
  </w:style>
  <w:style w:type="character" w:customStyle="1" w:styleId="11">
    <w:name w:val="页脚 字符"/>
    <w:basedOn w:val="7"/>
    <w:link w:val="2"/>
    <w:autoRedefine/>
    <w:qFormat/>
    <w:uiPriority w:val="99"/>
    <w:rPr>
      <w:sz w:val="18"/>
      <w:szCs w:val="18"/>
    </w:rPr>
  </w:style>
  <w:style w:type="paragraph" w:customStyle="1" w:styleId="12">
    <w:name w:val="段"/>
    <w:link w:val="13"/>
    <w:autoRedefine/>
    <w:qFormat/>
    <w:uiPriority w:val="0"/>
    <w:pPr>
      <w:tabs>
        <w:tab w:val="center" w:pos="4201"/>
        <w:tab w:val="right" w:leader="dot" w:pos="9298"/>
      </w:tabs>
      <w:autoSpaceDE w:val="0"/>
      <w:autoSpaceDN w:val="0"/>
      <w:ind w:firstLine="420" w:firstLineChars="200"/>
      <w:jc w:val="both"/>
    </w:pPr>
    <w:rPr>
      <w:rFonts w:ascii="宋体" w:hAnsi="Calibri" w:eastAsia="宋体" w:cs="Times New Roman"/>
      <w:kern w:val="0"/>
      <w:sz w:val="21"/>
      <w:szCs w:val="20"/>
      <w:lang w:val="en-US" w:eastAsia="zh-CN" w:bidi="ar-SA"/>
    </w:rPr>
  </w:style>
  <w:style w:type="character" w:customStyle="1" w:styleId="13">
    <w:name w:val="段 Char"/>
    <w:link w:val="12"/>
    <w:autoRedefine/>
    <w:qFormat/>
    <w:uiPriority w:val="0"/>
    <w:rPr>
      <w:rFonts w:ascii="宋体" w:hAnsi="Calibri" w:eastAsia="宋体" w:cs="Times New Roman"/>
      <w:kern w:val="0"/>
      <w:szCs w:val="20"/>
    </w:rPr>
  </w:style>
  <w:style w:type="character" w:customStyle="1" w:styleId="14">
    <w:name w:val="font11"/>
    <w:basedOn w:val="7"/>
    <w:qFormat/>
    <w:uiPriority w:val="0"/>
    <w:rPr>
      <w:rFonts w:hint="default" w:ascii="Times New Roman" w:hAnsi="Times New Roman" w:cs="Times New Roman"/>
      <w:color w:val="000000"/>
      <w:sz w:val="20"/>
      <w:szCs w:val="20"/>
      <w:u w:val="none"/>
    </w:rPr>
  </w:style>
  <w:style w:type="character" w:customStyle="1" w:styleId="15">
    <w:name w:val="font41"/>
    <w:basedOn w:val="7"/>
    <w:qFormat/>
    <w:uiPriority w:val="0"/>
    <w:rPr>
      <w:rFonts w:hint="eastAsia" w:ascii="宋体" w:hAnsi="宋体" w:eastAsia="宋体" w:cs="宋体"/>
      <w:color w:val="000000"/>
      <w:sz w:val="20"/>
      <w:szCs w:val="20"/>
      <w:u w:val="none"/>
    </w:rPr>
  </w:style>
  <w:style w:type="character" w:customStyle="1" w:styleId="16">
    <w:name w:val="font51"/>
    <w:basedOn w:val="7"/>
    <w:qFormat/>
    <w:uiPriority w:val="0"/>
    <w:rPr>
      <w:rFonts w:hint="eastAsia" w:ascii="Microsoft YaHei UI" w:hAnsi="Microsoft YaHei UI" w:eastAsia="Microsoft YaHei UI" w:cs="Microsoft YaHei UI"/>
      <w:color w:val="000000"/>
      <w:sz w:val="20"/>
      <w:szCs w:val="20"/>
      <w:u w:val="none"/>
    </w:rPr>
  </w:style>
  <w:style w:type="paragraph" w:customStyle="1" w:styleId="17">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
    <w:name w:val="样式2"/>
    <w:basedOn w:val="1"/>
    <w:link w:val="21"/>
    <w:qFormat/>
    <w:uiPriority w:val="0"/>
    <w:pPr>
      <w:ind w:firstLine="0" w:firstLineChars="0"/>
      <w:outlineLvl w:val="1"/>
    </w:pPr>
    <w:rPr>
      <w:rFonts w:cs="Times New Roman"/>
      <w:spacing w:val="5"/>
      <w:szCs w:val="31"/>
      <w:lang w:eastAsia="zh-CN"/>
    </w:rPr>
  </w:style>
  <w:style w:type="paragraph" w:customStyle="1" w:styleId="19">
    <w:name w:val="样式1"/>
    <w:basedOn w:val="1"/>
    <w:qFormat/>
    <w:uiPriority w:val="0"/>
    <w:pPr>
      <w:ind w:firstLine="0" w:firstLineChars="0"/>
      <w:jc w:val="left"/>
      <w:outlineLvl w:val="0"/>
    </w:pPr>
    <w:rPr>
      <w:rFonts w:cs="Times New Roman"/>
      <w:b/>
      <w:spacing w:val="5"/>
      <w:szCs w:val="31"/>
      <w:lang w:eastAsia="zh-CN"/>
    </w:rPr>
  </w:style>
  <w:style w:type="character" w:customStyle="1" w:styleId="20">
    <w:name w:val="草铵膦2 字符"/>
    <w:basedOn w:val="21"/>
    <w:link w:val="22"/>
    <w:qFormat/>
    <w:uiPriority w:val="0"/>
    <w:rPr>
      <w:szCs w:val="24"/>
    </w:rPr>
  </w:style>
  <w:style w:type="character" w:customStyle="1" w:styleId="21">
    <w:name w:val="样式2 字符"/>
    <w:basedOn w:val="7"/>
    <w:link w:val="18"/>
    <w:qFormat/>
    <w:uiPriority w:val="0"/>
    <w:rPr>
      <w:rFonts w:cs="Times New Roman"/>
      <w:spacing w:val="5"/>
      <w:szCs w:val="31"/>
      <w:lang w:eastAsia="zh-CN"/>
    </w:rPr>
  </w:style>
  <w:style w:type="paragraph" w:customStyle="1" w:styleId="22">
    <w:name w:val="草铵膦2"/>
    <w:basedOn w:val="18"/>
    <w:link w:val="20"/>
    <w:qFormat/>
    <w:uiPriority w:val="0"/>
    <w:rPr>
      <w:szCs w:val="24"/>
    </w:rPr>
  </w:style>
  <w:style w:type="paragraph" w:customStyle="1" w:styleId="23">
    <w:name w:val="样式3"/>
    <w:basedOn w:val="1"/>
    <w:link w:val="25"/>
    <w:qFormat/>
    <w:uiPriority w:val="0"/>
    <w:pPr>
      <w:ind w:firstLine="0" w:firstLineChars="0"/>
      <w:jc w:val="left"/>
      <w:outlineLvl w:val="2"/>
    </w:pPr>
    <w:rPr>
      <w:rFonts w:cs="Times New Roman"/>
      <w:spacing w:val="6"/>
      <w:szCs w:val="31"/>
      <w:lang w:eastAsia="zh-CN"/>
    </w:rPr>
  </w:style>
  <w:style w:type="character" w:customStyle="1" w:styleId="24">
    <w:name w:val="草铵膦3 字符"/>
    <w:basedOn w:val="25"/>
    <w:link w:val="26"/>
    <w:qFormat/>
    <w:uiPriority w:val="0"/>
    <w:rPr>
      <w:szCs w:val="24"/>
    </w:rPr>
  </w:style>
  <w:style w:type="character" w:customStyle="1" w:styleId="25">
    <w:name w:val="样式3 字符"/>
    <w:basedOn w:val="7"/>
    <w:link w:val="23"/>
    <w:qFormat/>
    <w:uiPriority w:val="0"/>
    <w:rPr>
      <w:rFonts w:cs="Times New Roman"/>
      <w:spacing w:val="6"/>
      <w:szCs w:val="31"/>
      <w:lang w:eastAsia="zh-CN"/>
    </w:rPr>
  </w:style>
  <w:style w:type="paragraph" w:customStyle="1" w:styleId="26">
    <w:name w:val="草铵膦3"/>
    <w:basedOn w:val="23"/>
    <w:link w:val="24"/>
    <w:qFormat/>
    <w:uiPriority w:val="0"/>
    <w:rPr>
      <w:szCs w:val="24"/>
    </w:rPr>
  </w:style>
  <w:style w:type="paragraph" w:customStyle="1" w:styleId="27">
    <w:name w:val="样式4"/>
    <w:basedOn w:val="1"/>
    <w:qFormat/>
    <w:uiPriority w:val="0"/>
    <w:pPr>
      <w:widowControl w:val="0"/>
      <w:kinsoku/>
      <w:autoSpaceDE/>
      <w:spacing w:line="288" w:lineRule="auto"/>
      <w:ind w:firstLine="0" w:firstLineChars="0"/>
      <w:jc w:val="center"/>
      <w:textAlignment w:val="center"/>
    </w:pPr>
    <w:rPr>
      <w:rFonts w:cs="Times New Roman"/>
      <w:snapToGrid/>
      <w:kern w:val="2"/>
      <w:sz w:val="21"/>
      <w:szCs w:val="24"/>
      <w:lang w:eastAsia="zh-CN"/>
    </w:rPr>
  </w:style>
  <w:style w:type="paragraph" w:styleId="28">
    <w:name w:val="List Paragraph"/>
    <w:basedOn w:val="1"/>
    <w:qFormat/>
    <w:uiPriority w:val="34"/>
    <w:pPr>
      <w:ind w:left="720"/>
      <w:contextualSpacing/>
    </w:pPr>
  </w:style>
  <w:style w:type="character" w:customStyle="1" w:styleId="29">
    <w:name w:val="font21"/>
    <w:basedOn w:val="7"/>
    <w:qFormat/>
    <w:uiPriority w:val="0"/>
    <w:rPr>
      <w:rFonts w:hint="eastAsia" w:ascii="宋体" w:hAnsi="宋体" w:eastAsia="宋体" w:cs="宋体"/>
      <w:color w:val="0F1115"/>
      <w:sz w:val="23"/>
      <w:szCs w:val="23"/>
      <w:u w:val="none"/>
    </w:rPr>
  </w:style>
  <w:style w:type="character" w:customStyle="1" w:styleId="30">
    <w:name w:val="font31"/>
    <w:basedOn w:val="7"/>
    <w:qFormat/>
    <w:uiPriority w:val="0"/>
    <w:rPr>
      <w:rFonts w:hint="default" w:ascii="Segoe UI" w:hAnsi="Segoe UI" w:eastAsia="Segoe UI" w:cs="Segoe UI"/>
      <w:color w:val="0F1115"/>
      <w:sz w:val="23"/>
      <w:szCs w:val="23"/>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chart" Target="charts/chart2.xml"/><Relationship Id="rId17" Type="http://schemas.openxmlformats.org/officeDocument/2006/relationships/chart" Target="charts/chart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Desktop\&#25968;&#23383;&#28304;&#24615;&#25104;&#20998;\&#22902;&#29275;&#28304;&#24615;&#25104;&#20998;&#26816;&#27979;&#20934;&#30830;&#24230;&#23454;&#39564;&#32467;&#26524;%20-9.2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Desktop\&#25968;&#23383;&#28304;&#24615;&#25104;&#20998;\&#22902;&#29275;&#28304;&#24615;&#25104;&#20998;&#26816;&#27979;&#20934;&#30830;&#24230;&#23454;&#39564;&#32467;&#26524;%20-9.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1"/>
            <c:dispEq val="1"/>
            <c:trendlineLbl>
              <c:layout>
                <c:manualLayout>
                  <c:x val="-0.26344560744935"/>
                  <c:y val="0.0101520888073452"/>
                </c:manualLayout>
              </c:layout>
              <c:tx>
                <c:rich>
                  <a:bodyPr rot="0" spcFirstLastPara="1" vertOverflow="ellipsis" vert="horz" wrap="square" anchor="ctr" anchorCtr="1"/>
                  <a:lstStyle/>
                  <a:p>
                    <a:pPr>
                      <a:defRPr lang="zh-CN" sz="1100" b="0" i="0" u="none" strike="noStrike" kern="1200" baseline="0">
                        <a:solidFill>
                          <a:schemeClr val="tx1"/>
                        </a:solidFill>
                        <a:latin typeface="+mn-lt"/>
                        <a:ea typeface="+mn-ea"/>
                        <a:cs typeface="+mn-cs"/>
                      </a:defRPr>
                    </a:pPr>
                    <a:r>
                      <a:rPr sz="1000">
                        <a:solidFill>
                          <a:schemeClr val="tx1"/>
                        </a:solidFill>
                        <a:uFillTx/>
                      </a:rPr>
                      <a:t>y = 16368x - 1.9678</a:t>
                    </a:r>
                    <a:br>
                      <a:rPr sz="1000">
                        <a:solidFill>
                          <a:schemeClr val="tx1"/>
                        </a:solidFill>
                        <a:uFillTx/>
                      </a:rPr>
                    </a:br>
                    <a:r>
                      <a:rPr sz="1000">
                        <a:solidFill>
                          <a:schemeClr val="tx1"/>
                        </a:solidFill>
                        <a:uFillTx/>
                      </a:rPr>
                      <a:t>R</a:t>
                    </a:r>
                    <a:r>
                      <a:rPr sz="1000" baseline="35000">
                        <a:solidFill>
                          <a:schemeClr val="tx1"/>
                        </a:solidFill>
                        <a:uFillTx/>
                      </a:rPr>
                      <a:t>2</a:t>
                    </a:r>
                    <a:r>
                      <a:rPr sz="1000">
                        <a:solidFill>
                          <a:schemeClr val="tx1"/>
                        </a:solidFill>
                        <a:uFillTx/>
                      </a:rPr>
                      <a:t> = 0.9999</a:t>
                    </a:r>
                    <a:endParaRPr sz="1000">
                      <a:solidFill>
                        <a:schemeClr val="tx1"/>
                      </a:solidFill>
                      <a:uFillTx/>
                    </a:endParaRPr>
                  </a:p>
                </c:rich>
              </c:tx>
              <c:numFmt formatCode="General" sourceLinked="0"/>
              <c:spPr>
                <a:noFill/>
                <a:ln>
                  <a:noFill/>
                </a:ln>
                <a:effectLst/>
              </c:spPr>
              <c:txPr>
                <a:bodyPr rot="0" spcFirstLastPara="1" vertOverflow="ellipsis" vert="horz" wrap="square" anchor="ctr" anchorCtr="1"/>
                <a:lstStyle/>
                <a:p>
                  <a:pPr>
                    <a:defRPr lang="zh-CN" sz="1100" b="0" i="0" u="none" strike="noStrike" kern="1200" baseline="0">
                      <a:solidFill>
                        <a:schemeClr val="tx1"/>
                      </a:solidFill>
                      <a:latin typeface="+mn-lt"/>
                      <a:ea typeface="+mn-ea"/>
                      <a:cs typeface="+mn-cs"/>
                    </a:defRPr>
                  </a:pPr>
                </a:p>
              </c:txPr>
            </c:trendlineLbl>
          </c:trendline>
          <c:xVal>
            <c:numRef>
              <c:f>'[奶牛源性成分检测准确度实验结果 -9.24.xlsx]黄牛源性成分数字PCR检测'!$H$3:$H$8</c:f>
              <c:numCache>
                <c:formatCode>0%</c:formatCode>
                <c:ptCount val="6"/>
                <c:pt idx="0">
                  <c:v>0.05</c:v>
                </c:pt>
                <c:pt idx="1">
                  <c:v>0.01</c:v>
                </c:pt>
                <c:pt idx="2" c:formatCode="0.00%">
                  <c:v>0.005</c:v>
                </c:pt>
                <c:pt idx="3" c:formatCode="0.00%">
                  <c:v>0.001</c:v>
                </c:pt>
                <c:pt idx="4" c:formatCode="0.00%">
                  <c:v>0.0005</c:v>
                </c:pt>
                <c:pt idx="5" c:formatCode="0.00%">
                  <c:v>0.0001</c:v>
                </c:pt>
              </c:numCache>
            </c:numRef>
          </c:xVal>
          <c:yVal>
            <c:numRef>
              <c:f>'[奶牛源性成分检测准确度实验结果 -9.24.xlsx]黄牛源性成分数字PCR检测'!$I$3:$I$8</c:f>
              <c:numCache>
                <c:formatCode>General</c:formatCode>
                <c:ptCount val="6"/>
                <c:pt idx="0">
                  <c:v>817</c:v>
                </c:pt>
                <c:pt idx="1">
                  <c:v>162</c:v>
                </c:pt>
                <c:pt idx="2">
                  <c:v>73.38</c:v>
                </c:pt>
                <c:pt idx="3">
                  <c:v>15.06</c:v>
                </c:pt>
                <c:pt idx="4">
                  <c:v>8.251</c:v>
                </c:pt>
                <c:pt idx="5">
                  <c:v>2.631</c:v>
                </c:pt>
              </c:numCache>
            </c:numRef>
          </c:yVal>
          <c:smooth val="0"/>
        </c:ser>
        <c:dLbls>
          <c:showLegendKey val="0"/>
          <c:showVal val="0"/>
          <c:showCatName val="0"/>
          <c:showSerName val="0"/>
          <c:showPercent val="0"/>
          <c:showBubbleSize val="0"/>
        </c:dLbls>
        <c:axId val="1664478703"/>
        <c:axId val="1664483023"/>
      </c:scatterChart>
      <c:valAx>
        <c:axId val="1664478703"/>
        <c:scaling>
          <c:orientation val="minMax"/>
        </c:scaling>
        <c:delete val="0"/>
        <c:axPos val="b"/>
        <c:majorGridlines>
          <c:spPr>
            <a:ln w="9525" cap="flat" cmpd="sng" algn="ctr">
              <a:no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solidFill>
                    <a:latin typeface="+mn-lt"/>
                    <a:ea typeface="+mn-ea"/>
                    <a:cs typeface="+mn-cs"/>
                  </a:defRPr>
                </a:pPr>
                <a:r>
                  <a:rPr>
                    <a:solidFill>
                      <a:schemeClr val="tx1"/>
                    </a:solidFill>
                    <a:uFillTx/>
                  </a:rPr>
                  <a:t>质量分数</a:t>
                </a:r>
                <a:endParaRPr>
                  <a:solidFill>
                    <a:schemeClr val="tx1"/>
                  </a:solidFill>
                  <a:uFillTx/>
                </a:endParaRPr>
              </a:p>
            </c:rich>
          </c:tx>
          <c:layout>
            <c:manualLayout>
              <c:xMode val="edge"/>
              <c:yMode val="edge"/>
              <c:x val="0.504473588009505"/>
              <c:y val="0.896616541353383"/>
            </c:manualLayout>
          </c:layout>
          <c:overlay val="0"/>
          <c:spPr>
            <a:noFill/>
            <a:ln>
              <a:noFill/>
            </a:ln>
            <a:effectLst/>
          </c:spPr>
        </c:title>
        <c:numFmt formatCode="0%"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mn-lt"/>
                <a:ea typeface="+mn-ea"/>
                <a:cs typeface="+mn-cs"/>
              </a:defRPr>
            </a:pPr>
          </a:p>
        </c:txPr>
        <c:crossAx val="1664483023"/>
        <c:crosses val="autoZero"/>
        <c:crossBetween val="midCat"/>
      </c:valAx>
      <c:valAx>
        <c:axId val="1664483023"/>
        <c:scaling>
          <c:orientation val="minMax"/>
          <c:min val="0"/>
        </c:scaling>
        <c:delete val="0"/>
        <c:axPos val="l"/>
        <c:majorGridlines>
          <c:spPr>
            <a:ln w="9525" cap="flat" cmpd="sng" algn="ctr">
              <a:no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solidFill>
                      <a:schemeClr val="tx1"/>
                    </a:solidFill>
                    <a:uFillTx/>
                  </a:rPr>
                  <a:t>拷贝数浓度copies/μL</a:t>
                </a:r>
                <a:endParaRPr sz="1200">
                  <a:solidFill>
                    <a:schemeClr val="tx1"/>
                  </a:solidFill>
                  <a:uFillTx/>
                </a:endParaRPr>
              </a:p>
              <a:p>
                <a:pPr defTabSz="914400">
                  <a:defRPr lang="zh-CN" sz="1000" b="0" i="0" u="none" strike="noStrike" kern="1200" baseline="0">
                    <a:solidFill>
                      <a:schemeClr val="tx1">
                        <a:lumMod val="65000"/>
                        <a:lumOff val="35000"/>
                      </a:schemeClr>
                    </a:solidFill>
                    <a:latin typeface="+mn-lt"/>
                    <a:ea typeface="+mn-ea"/>
                    <a:cs typeface="+mn-cs"/>
                  </a:defRPr>
                </a:pPr>
                <a:endParaRPr sz="1200">
                  <a:solidFill>
                    <a:schemeClr val="tx1"/>
                  </a:solidFill>
                  <a:uFillTx/>
                </a:endParaRPr>
              </a:p>
            </c:rich>
          </c:tx>
          <c:layout>
            <c:manualLayout>
              <c:xMode val="edge"/>
              <c:yMode val="edge"/>
              <c:x val="0.0410345457868763"/>
              <c:y val="0.179699248120301"/>
            </c:manualLayout>
          </c:layout>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mn-lt"/>
                <a:ea typeface="+mn-ea"/>
                <a:cs typeface="+mn-cs"/>
              </a:defRPr>
            </a:pPr>
          </a:p>
        </c:txPr>
        <c:crossAx val="1664478703"/>
        <c:crosses val="autoZero"/>
        <c:crossBetween val="midCat"/>
      </c:valAx>
      <c:spPr>
        <a:noFill/>
        <a:ln>
          <a:noFill/>
        </a:ln>
        <a:effectLst/>
      </c:spPr>
    </c:plotArea>
    <c:plotVisOnly val="1"/>
    <c:dispBlanksAs val="gap"/>
    <c:showDLblsOverMax val="0"/>
    <c:extLst>
      <c:ext uri="{0b15fc19-7d7d-44ad-8c2d-2c3a37ce22c3}">
        <chartProps xmlns="https://web.wps.cn/et/2018/main" chartId="{5d034995-dce0-4383-b579-de64ffcda82c}"/>
      </c:ext>
    </c:extLst>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marker"/>
        <c:varyColors val="0"/>
        <c:ser>
          <c:idx val="0"/>
          <c:order val="0"/>
          <c:tx>
            <c:strRef>
              <c:f>'[奶牛源性成分检测准确度实验结果 -9.24.xlsx]山羊源性成分数字PCR检测'!$J$2</c:f>
              <c:strCache>
                <c:ptCount val="1"/>
                <c:pt idx="0">
                  <c:v>拷贝数浓度</c:v>
                </c:pt>
              </c:strCache>
            </c:strRef>
          </c:tx>
          <c:spPr>
            <a:ln w="19050" cap="rnd">
              <a:noFill/>
              <a:round/>
            </a:ln>
            <a:effectLst/>
          </c:spPr>
          <c:marker>
            <c:symbol val="circle"/>
            <c:size val="5"/>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1"/>
            <c:dispEq val="1"/>
            <c:trendlineLbl>
              <c:layout>
                <c:manualLayout>
                  <c:x val="-0.211074803149606"/>
                  <c:y val="0.0126339228088292"/>
                </c:manualLayout>
              </c:layout>
              <c:tx>
                <c:rich>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r>
                      <a:t>y = 121160x - 24.845</a:t>
                    </a:r>
                    <a:br/>
                    <a:r>
                      <a:t>R</a:t>
                    </a:r>
                    <a:r>
                      <a:rPr baseline="35000"/>
                      <a:t>2</a:t>
                    </a:r>
                    <a:r>
                      <a:t> = 0.</a:t>
                    </a:r>
                    <a:r>
                      <a:rPr sz="1000">
                        <a:solidFill>
                          <a:schemeClr val="tx1"/>
                        </a:solidFill>
                        <a:uFillTx/>
                      </a:rPr>
                      <a:t>9998</a:t>
                    </a:r>
                    <a:endParaRPr sz="1000">
                      <a:solidFill>
                        <a:schemeClr val="tx1"/>
                      </a:solidFill>
                      <a:uFillTx/>
                    </a:endParaRPr>
                  </a:p>
                </c:rich>
              </c:tx>
              <c:numFmt formatCode="General" sourceLinked="0"/>
              <c:spPr>
                <a:noFill/>
                <a:ln>
                  <a:noFill/>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trendlineLbl>
          </c:trendline>
          <c:xVal>
            <c:numRef>
              <c:f>'[奶牛源性成分检测准确度实验结果 -9.24.xlsx]山羊源性成分数字PCR检测'!$I$3:$I$8</c:f>
              <c:numCache>
                <c:formatCode>0%</c:formatCode>
                <c:ptCount val="6"/>
                <c:pt idx="0">
                  <c:v>0.05</c:v>
                </c:pt>
                <c:pt idx="1">
                  <c:v>0.01</c:v>
                </c:pt>
                <c:pt idx="2" c:formatCode="0.00%">
                  <c:v>0.005</c:v>
                </c:pt>
                <c:pt idx="3" c:formatCode="0.00%">
                  <c:v>0.001</c:v>
                </c:pt>
                <c:pt idx="4" c:formatCode="0.00%">
                  <c:v>0.0005</c:v>
                </c:pt>
                <c:pt idx="5" c:formatCode="0.00%">
                  <c:v>0.0001</c:v>
                </c:pt>
              </c:numCache>
            </c:numRef>
          </c:xVal>
          <c:yVal>
            <c:numRef>
              <c:f>'[奶牛源性成分检测准确度实验结果 -9.24.xlsx]山羊源性成分数字PCR检测'!$J$3:$J$8</c:f>
              <c:numCache>
                <c:formatCode>General</c:formatCode>
                <c:ptCount val="6"/>
                <c:pt idx="0">
                  <c:v>6047.5</c:v>
                </c:pt>
                <c:pt idx="1">
                  <c:v>1118.3</c:v>
                </c:pt>
                <c:pt idx="2">
                  <c:v>567.1</c:v>
                </c:pt>
                <c:pt idx="3">
                  <c:v>118.3</c:v>
                </c:pt>
                <c:pt idx="4">
                  <c:v>59.09</c:v>
                </c:pt>
                <c:pt idx="5">
                  <c:v>9.88</c:v>
                </c:pt>
              </c:numCache>
            </c:numRef>
          </c:yVal>
          <c:smooth val="0"/>
        </c:ser>
        <c:dLbls>
          <c:showLegendKey val="0"/>
          <c:showVal val="0"/>
          <c:showCatName val="0"/>
          <c:showSerName val="0"/>
          <c:showPercent val="0"/>
          <c:showBubbleSize val="0"/>
        </c:dLbls>
        <c:axId val="1164874095"/>
        <c:axId val="1164881295"/>
      </c:scatterChart>
      <c:valAx>
        <c:axId val="1164874095"/>
        <c:scaling>
          <c:orientation val="minMax"/>
        </c:scaling>
        <c:delete val="0"/>
        <c:axPos val="b"/>
        <c:majorGridlines>
          <c:spPr>
            <a:ln w="9525" cap="flat" cmpd="sng" algn="ctr">
              <a:no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solidFill>
                      <a:schemeClr val="tx1"/>
                    </a:solidFill>
                    <a:uFillTx/>
                  </a:rPr>
                  <a:t>质量分数</a:t>
                </a:r>
                <a:endParaRPr>
                  <a:solidFill>
                    <a:schemeClr val="tx1"/>
                  </a:solidFill>
                  <a:uFillTx/>
                </a:endParaRPr>
              </a:p>
            </c:rich>
          </c:tx>
          <c:layout>
            <c:manualLayout>
              <c:xMode val="edge"/>
              <c:yMode val="edge"/>
              <c:x val="0.492576043993813"/>
              <c:y val="0.863556338028169"/>
            </c:manualLayout>
          </c:layout>
          <c:overlay val="0"/>
          <c:spPr>
            <a:noFill/>
            <a:ln>
              <a:noFill/>
            </a:ln>
            <a:effectLst/>
          </c:spPr>
        </c:title>
        <c:numFmt formatCode="0%"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1164881295"/>
        <c:crosses val="autoZero"/>
        <c:crossBetween val="midCat"/>
      </c:valAx>
      <c:valAx>
        <c:axId val="1164881295"/>
        <c:scaling>
          <c:orientation val="minMax"/>
          <c:min val="0"/>
        </c:scaling>
        <c:delete val="0"/>
        <c:axPos val="l"/>
        <c:majorGridlines>
          <c:spPr>
            <a:ln w="9525" cap="flat" cmpd="sng" algn="ctr">
              <a:no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solidFill>
                      <a:schemeClr val="tx1"/>
                    </a:solidFill>
                    <a:uFillTx/>
                  </a:rPr>
                  <a:t>拷贝数浓度copies/μL</a:t>
                </a:r>
                <a:endParaRPr>
                  <a:solidFill>
                    <a:schemeClr val="tx1"/>
                  </a:solidFill>
                  <a:uFillTx/>
                </a:endParaRPr>
              </a:p>
              <a:p>
                <a:pPr defTabSz="914400">
                  <a:defRPr lang="zh-CN" sz="1000" b="0" i="0" u="none" strike="noStrike" kern="1200" baseline="0">
                    <a:solidFill>
                      <a:schemeClr val="tx1">
                        <a:lumMod val="65000"/>
                        <a:lumOff val="35000"/>
                      </a:schemeClr>
                    </a:solidFill>
                    <a:latin typeface="+mn-lt"/>
                    <a:ea typeface="+mn-ea"/>
                    <a:cs typeface="+mn-cs"/>
                  </a:defRPr>
                </a:pPr>
                <a:endParaRPr>
                  <a:solidFill>
                    <a:schemeClr val="tx1"/>
                  </a:solidFill>
                  <a:uFillTx/>
                </a:endParaRPr>
              </a:p>
            </c:rich>
          </c:tx>
          <c:layout/>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1164874095"/>
        <c:crosses val="autoZero"/>
        <c:crossBetween val="midCat"/>
      </c:valAx>
      <c:spPr>
        <a:noFill/>
        <a:ln>
          <a:noFill/>
        </a:ln>
        <a:effectLst/>
      </c:spPr>
    </c:plotArea>
    <c:plotVisOnly val="1"/>
    <c:dispBlanksAs val="gap"/>
    <c:showDLblsOverMax val="0"/>
    <c:extLst>
      <c:ext uri="{0b15fc19-7d7d-44ad-8c2d-2c3a37ce22c3}">
        <chartProps xmlns="https://web.wps.cn/et/2018/main" chartId="{8edc723d-896e-48e1-acc8-7cc97bf05eec}"/>
      </c:ext>
    </c:extLst>
  </c:chart>
  <c:spPr>
    <a:solidFill>
      <a:schemeClr val="bg1"/>
    </a:solid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textRotate="1"/>
    <customShpInfo spid="_x0000_s1050"/>
    <customShpInfo spid="_x0000_s1051"/>
    <customShpInfo spid="_x0000_s1052"/>
    <customShpInfo spid="_x0000_s1053"/>
    <customShpInfo spid="_x0000_s1054"/>
    <customShpInfo spid="_x0000_s1045"/>
    <customShpInfo spid="_x0000_s1046"/>
    <customShpInfo spid="_x0000_s1047"/>
    <customShpInfo spid="_x0000_s1048"/>
    <customShpInfo spid="_x0000_s1049"/>
    <customShpInfo spid="_x0000_s10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5686</Words>
  <Characters>6772</Characters>
  <Lines>8</Lines>
  <Paragraphs>2</Paragraphs>
  <TotalTime>16</TotalTime>
  <ScaleCrop>false</ScaleCrop>
  <LinksUpToDate>false</LinksUpToDate>
  <CharactersWithSpaces>6831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2020-04-16T08:00:00Z</dcterms:created>
  <dc:creator>CLMB</dc:creator>
  <cp:lastModifiedBy>D-</cp:lastModifiedBy>
  <cp:lastPrinted>2020-05-07T00:59:00Z</cp:lastPrinted>
  <dcterms:modified xsi:type="dcterms:W3CDTF">2026-05-25T08:52:02Z</dcterms:modified>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7EFB04853A4F4AA18F5F04452C68F5AE_12</vt:lpwstr>
  </property>
  <property fmtid="{D5CDD505-2E9C-101B-9397-08002B2CF9AE}" pid="4" name="KSOTemplateDocerSaveRecord">
    <vt:lpwstr>eyJoZGlkIjoiYjJjOTQxYzhjODMyMDAzZmE0MDJkMWFkNmJlNDkwYTUiLCJ1c2VySWQiOiIxNzIyNTYyMDMwIn0=</vt:lpwstr>
  </property>
</Properties>
</file>