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5B6CD" w14:textId="77777777" w:rsidR="00A10E7A" w:rsidRDefault="00000000">
      <w:pPr>
        <w:pStyle w:val="afffff4"/>
        <w:framePr w:w="9639" w:h="624" w:hRule="exact" w:hSpace="181" w:vSpace="181" w:wrap="around" w:hAnchor="page" w:x="1305" w:y="2269"/>
        <w:rPr>
          <w:rFonts w:ascii="Times New Roman" w:eastAsia="黑体"/>
          <w:b w:val="0"/>
          <w:bCs w:val="0"/>
          <w:w w:val="100"/>
          <w:sz w:val="48"/>
          <w:szCs w:val="48"/>
        </w:rPr>
      </w:pPr>
      <w:bookmarkStart w:id="0" w:name="_Hlk26473981"/>
      <w:r>
        <w:rPr>
          <w:rFonts w:ascii="Times New Roman" w:eastAsia="黑体"/>
          <w:b w:val="0"/>
          <w:w w:val="100"/>
          <w:sz w:val="48"/>
        </w:rPr>
        <w:t xml:space="preserve"> </w:t>
      </w:r>
      <w:r>
        <w:rPr>
          <w:rFonts w:ascii="Times New Roman" w:eastAsia="黑体"/>
          <w:b w:val="0"/>
          <w:w w:val="100"/>
          <w:sz w:val="48"/>
        </w:rPr>
        <w:t>团体</w:t>
      </w:r>
      <w:r>
        <w:rPr>
          <w:rFonts w:ascii="Times New Roman" w:eastAsia="黑体"/>
          <w:b w:val="0"/>
          <w:bCs w:val="0"/>
          <w:w w:val="100"/>
          <w:sz w:val="48"/>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A10E7A" w14:paraId="091BF0DF" w14:textId="77777777">
        <w:tc>
          <w:tcPr>
            <w:tcW w:w="1098" w:type="dxa"/>
          </w:tcPr>
          <w:bookmarkEnd w:id="0"/>
          <w:p w14:paraId="39E2C152" w14:textId="77777777" w:rsidR="00A10E7A" w:rsidRPr="00942276" w:rsidRDefault="00000000">
            <w:pPr>
              <w:pStyle w:val="affff1"/>
              <w:framePr w:hSpace="0" w:wrap="auto" w:vAnchor="margin" w:hAnchor="text" w:yAlign="inline"/>
              <w:rPr>
                <w:rFonts w:ascii="Times New Roman" w:hAnsi="Times New Roman"/>
              </w:rPr>
            </w:pPr>
            <w:r w:rsidRPr="00942276">
              <w:rPr>
                <w:rFonts w:ascii="Times New Roman" w:hAnsi="Times New Roman"/>
              </w:rPr>
              <w:t>ICS 65.020</w:t>
            </w:r>
          </w:p>
        </w:tc>
        <w:tc>
          <w:tcPr>
            <w:tcW w:w="8608" w:type="dxa"/>
          </w:tcPr>
          <w:p w14:paraId="4B1F4161" w14:textId="77777777" w:rsidR="00A10E7A" w:rsidRDefault="00000000">
            <w:pPr>
              <w:pStyle w:val="affff1"/>
              <w:framePr w:hSpace="0" w:wrap="auto" w:vAnchor="margin" w:hAnchor="text" w:yAlign="inline"/>
              <w:rPr>
                <w:rFonts w:ascii="Times New Roman" w:hAnsi="Times New Roman"/>
              </w:rPr>
            </w:pPr>
            <w:r>
              <w:rPr>
                <w:rFonts w:ascii="Times New Roman" w:hAnsi="Times New Roman"/>
              </w:rPr>
              <w:t xml:space="preserve"> </w:t>
            </w:r>
          </w:p>
        </w:tc>
      </w:tr>
      <w:tr w:rsidR="00A10E7A" w14:paraId="14D7A984" w14:textId="77777777">
        <w:tc>
          <w:tcPr>
            <w:tcW w:w="1098" w:type="dxa"/>
          </w:tcPr>
          <w:p w14:paraId="0FF44B32" w14:textId="77777777" w:rsidR="00A10E7A" w:rsidRPr="00942276" w:rsidRDefault="00000000">
            <w:pPr>
              <w:pStyle w:val="affff1"/>
              <w:framePr w:hSpace="0" w:wrap="auto" w:vAnchor="margin" w:hAnchor="text" w:yAlign="inline"/>
              <w:rPr>
                <w:rFonts w:ascii="Times New Roman" w:hAnsi="Times New Roman"/>
              </w:rPr>
            </w:pPr>
            <w:r w:rsidRPr="00942276">
              <w:rPr>
                <w:rFonts w:ascii="Times New Roman" w:hAnsi="Times New Roman"/>
              </w:rPr>
              <w:t>CCS B 20</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10E7A" w14:paraId="46C142D4" w14:textId="77777777">
              <w:trPr>
                <w:trHeight w:hRule="exact" w:val="1021"/>
              </w:trPr>
              <w:tc>
                <w:tcPr>
                  <w:tcW w:w="9242" w:type="dxa"/>
                  <w:vAlign w:val="center"/>
                </w:tcPr>
                <w:p w14:paraId="29F568C6" w14:textId="77777777" w:rsidR="00A10E7A" w:rsidRDefault="00000000">
                  <w:pPr>
                    <w:pStyle w:val="afffff3"/>
                    <w:framePr w:hSpace="0" w:wrap="auto" w:vAnchor="margin" w:hAnchor="text" w:yAlign="inline"/>
                    <w:rPr>
                      <w:rFonts w:ascii="Times New Roman" w:hAnsi="Times New Roman"/>
                    </w:rPr>
                  </w:pPr>
                  <w:r>
                    <w:rPr>
                      <w:rFonts w:ascii="Times New Roman" w:hAnsi="Times New Roman"/>
                    </w:rPr>
                    <w:t xml:space="preserve">T  </w:t>
                  </w:r>
                </w:p>
              </w:tc>
            </w:tr>
          </w:tbl>
          <w:p w14:paraId="7F2DA31E" w14:textId="77777777" w:rsidR="00A10E7A" w:rsidRDefault="00A10E7A">
            <w:pPr>
              <w:pStyle w:val="affff1"/>
              <w:framePr w:hSpace="0" w:wrap="auto" w:vAnchor="margin" w:hAnchor="text" w:yAlign="inline"/>
              <w:rPr>
                <w:rFonts w:ascii="Times New Roman" w:hAnsi="Times New Roman"/>
              </w:rPr>
            </w:pPr>
          </w:p>
        </w:tc>
      </w:tr>
    </w:tbl>
    <w:p w14:paraId="308EEAEC" w14:textId="77777777" w:rsidR="00A10E7A" w:rsidRDefault="00000000">
      <w:pPr>
        <w:rPr>
          <w:rFonts w:ascii="Times New Roman" w:eastAsia="黑体" w:hAnsi="Times New Roman"/>
          <w:kern w:val="0"/>
          <w:sz w:val="10"/>
          <w:szCs w:val="10"/>
        </w:rPr>
      </w:pPr>
      <w:r>
        <w:rPr>
          <w:rFonts w:ascii="Times New Roman" w:hAnsi="Times New Roman"/>
          <w:noProof/>
        </w:rPr>
        <mc:AlternateContent>
          <mc:Choice Requires="wps">
            <w:drawing>
              <wp:anchor distT="0" distB="0" distL="114300" distR="114300" simplePos="0" relativeHeight="251659264" behindDoc="0" locked="0" layoutInCell="1" allowOverlap="0" wp14:anchorId="5527482D" wp14:editId="5F08D371">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75D71B86" w14:textId="77777777" w:rsidR="00A10E7A" w:rsidRDefault="00A10E7A">
      <w:pPr>
        <w:pStyle w:val="afffff4"/>
        <w:framePr w:w="9639" w:h="6976" w:hRule="exact" w:hSpace="0" w:vSpace="0" w:wrap="around" w:hAnchor="page" w:y="6408"/>
        <w:jc w:val="center"/>
        <w:rPr>
          <w:rFonts w:ascii="Times New Roman" w:eastAsia="黑体"/>
          <w:b w:val="0"/>
          <w:bCs w:val="0"/>
          <w:w w:val="100"/>
        </w:rPr>
      </w:pPr>
    </w:p>
    <w:p w14:paraId="5847E1EF" w14:textId="77777777" w:rsidR="00A10E7A" w:rsidRDefault="00000000">
      <w:pPr>
        <w:pStyle w:val="affffffffffa"/>
        <w:framePr w:h="6974" w:hRule="exact" w:wrap="around" w:x="1419" w:anchorLock="1"/>
        <w:spacing w:before="120" w:after="120" w:line="170" w:lineRule="atLeast"/>
        <w:rPr>
          <w:rFonts w:ascii="Times New Roman" w:hAnsi="Times New Roman"/>
        </w:rPr>
      </w:pPr>
      <w:r>
        <w:rPr>
          <w:rFonts w:ascii="Times New Roman" w:hAnsi="Times New Roman"/>
        </w:rPr>
        <w:fldChar w:fldCharType="begin">
          <w:ffData>
            <w:name w:val="CSTD_NAME"/>
            <w:enabled/>
            <w:calcOnExit w:val="0"/>
            <w:textInput>
              <w:default w:val="川西北牧区燕麦与箭筈豌豆混作技术规程"/>
            </w:textInput>
          </w:ffData>
        </w:fldChar>
      </w:r>
      <w:bookmarkStart w:id="1" w:name="CSTD_NAME"/>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茶树枝叶发酵饲料饲喂肉牛技术规程</w:t>
      </w:r>
      <w:r>
        <w:rPr>
          <w:rFonts w:ascii="Times New Roman" w:hAnsi="Times New Roman"/>
        </w:rPr>
        <w:fldChar w:fldCharType="end"/>
      </w:r>
      <w:bookmarkEnd w:id="1"/>
    </w:p>
    <w:p w14:paraId="58B36A36" w14:textId="77777777" w:rsidR="00A10E7A" w:rsidRDefault="00000000">
      <w:pPr>
        <w:pStyle w:val="affffffffff8"/>
        <w:framePr w:wrap="auto" w:x="1601" w:y="3445"/>
        <w:spacing w:line="170" w:lineRule="atLeast"/>
        <w:rPr>
          <w:rFonts w:ascii="Times New Roman"/>
        </w:rPr>
      </w:pPr>
      <w:r>
        <w:rPr>
          <w:rFonts w:ascii="Times New Roman"/>
        </w:rPr>
        <w:t>T/</w:t>
      </w:r>
      <w:r>
        <w:rPr>
          <w:rFonts w:ascii="Times New Roman"/>
        </w:rPr>
        <w:fldChar w:fldCharType="begin">
          <w:ffData>
            <w:name w:val="文字1"/>
            <w:enabled/>
            <w:calcOnExit w:val="0"/>
            <w:textInput>
              <w:default w:val="HXCY"/>
            </w:textInput>
          </w:ffData>
        </w:fldChar>
      </w:r>
      <w:bookmarkStart w:id="2" w:name="文字1"/>
      <w:r>
        <w:rPr>
          <w:rFonts w:ascii="Times New Roman"/>
        </w:rPr>
        <w:instrText xml:space="preserve"> FORMTEXT </w:instrText>
      </w:r>
      <w:r>
        <w:rPr>
          <w:rFonts w:ascii="Times New Roman"/>
        </w:rPr>
      </w:r>
      <w:r>
        <w:rPr>
          <w:rFonts w:ascii="Times New Roman"/>
        </w:rPr>
        <w:fldChar w:fldCharType="separate"/>
      </w:r>
      <w:r>
        <w:rPr>
          <w:rFonts w:ascii="Times New Roman"/>
        </w:rPr>
        <w:t>HXCY</w:t>
      </w:r>
      <w:r>
        <w:rPr>
          <w:rFonts w:ascii="Times New Roman"/>
        </w:rPr>
        <w:fldChar w:fldCharType="end"/>
      </w:r>
      <w:bookmarkEnd w:id="2"/>
      <w:r>
        <w:rPr>
          <w:rFonts w:ascii="Times New Roman"/>
        </w:rPr>
        <w:t xml:space="preserve"> </w:t>
      </w:r>
      <w:r>
        <w:rPr>
          <w:rFonts w:ascii="Times New Roman"/>
        </w:rPr>
        <w:fldChar w:fldCharType="begin">
          <w:ffData>
            <w:name w:val="NSTD_CODE_F"/>
            <w:enabled/>
            <w:calcOnExit w:val="0"/>
            <w:textInput>
              <w:default w:val="XXX"/>
            </w:textInput>
          </w:ffData>
        </w:fldChar>
      </w:r>
      <w:bookmarkStart w:id="3" w:name="NSTD_CODE_F"/>
      <w:r>
        <w:rPr>
          <w:rFonts w:ascii="Times New Roman"/>
        </w:rPr>
        <w:instrText xml:space="preserve"> FORMTEXT </w:instrText>
      </w:r>
      <w:r>
        <w:rPr>
          <w:rFonts w:ascii="Times New Roman"/>
        </w:rPr>
      </w:r>
      <w:r>
        <w:rPr>
          <w:rFonts w:ascii="Times New Roman"/>
        </w:rPr>
        <w:fldChar w:fldCharType="separate"/>
      </w:r>
      <w:r>
        <w:rPr>
          <w:rFonts w:ascii="Times New Roman"/>
        </w:rPr>
        <w:t>XXX</w:t>
      </w:r>
      <w:r>
        <w:rPr>
          <w:rFonts w:ascii="Times New Roman"/>
        </w:rPr>
        <w:fldChar w:fldCharType="end"/>
      </w:r>
      <w:bookmarkEnd w:id="3"/>
      <w:r>
        <w:rPr>
          <w:rFonts w:ascii="Times New Roman"/>
        </w:rPr>
        <w:t>—</w:t>
      </w:r>
      <w:bookmarkStart w:id="4" w:name="NSTD_CODE_B"/>
      <w:r>
        <w:rPr>
          <w:rFonts w:ascii="Times New Roman"/>
        </w:rPr>
        <w:t>XX</w:t>
      </w:r>
      <w:bookmarkEnd w:id="4"/>
      <w:r>
        <w:rPr>
          <w:rFonts w:ascii="Times New Roman"/>
        </w:rPr>
        <w:t>XX</w:t>
      </w:r>
    </w:p>
    <w:p w14:paraId="75FE7208" w14:textId="77777777" w:rsidR="00A10E7A" w:rsidRDefault="00A10E7A">
      <w:pPr>
        <w:pStyle w:val="affffffffff9"/>
        <w:framePr w:wrap="auto" w:x="1601" w:y="3445"/>
        <w:spacing w:line="170" w:lineRule="atLeast"/>
        <w:rPr>
          <w:rFonts w:ascii="Times New Roman"/>
        </w:rPr>
      </w:pPr>
    </w:p>
    <w:p w14:paraId="3D6983A2" w14:textId="77777777" w:rsidR="00A10E7A" w:rsidRDefault="00A10E7A">
      <w:pPr>
        <w:spacing w:line="170" w:lineRule="atLeast"/>
        <w:rPr>
          <w:rFonts w:ascii="Times New Roman" w:hAnsi="Times New Roman"/>
        </w:rPr>
      </w:pPr>
    </w:p>
    <w:p w14:paraId="13EBB8E4" w14:textId="77777777" w:rsidR="00A10E7A" w:rsidRDefault="00000000">
      <w:pPr>
        <w:pStyle w:val="afffffffd"/>
        <w:framePr w:wrap="around"/>
        <w:spacing w:line="170" w:lineRule="atLeast"/>
      </w:pPr>
      <w:r>
        <w:t xml:space="preserve">Technical Specification for Feeding Beef Cattle with Fermented Tea Tree </w:t>
      </w:r>
    </w:p>
    <w:p w14:paraId="5520D0E7" w14:textId="77777777" w:rsidR="00A10E7A" w:rsidRDefault="00000000">
      <w:pPr>
        <w:pStyle w:val="afffffffd"/>
        <w:framePr w:wrap="around"/>
        <w:spacing w:line="170" w:lineRule="atLeast"/>
      </w:pPr>
      <w:r>
        <w:t>Branches and Leaves Feed</w:t>
      </w:r>
    </w:p>
    <w:p w14:paraId="66FB1218" w14:textId="77777777" w:rsidR="00A10E7A" w:rsidRDefault="00000000">
      <w:pPr>
        <w:pStyle w:val="afffffffd"/>
        <w:framePr w:wrap="around"/>
      </w:pPr>
      <w:r>
        <w:t>（征求意见稿）</w:t>
      </w:r>
    </w:p>
    <w:p w14:paraId="48F21D4D" w14:textId="77777777" w:rsidR="00A10E7A" w:rsidRDefault="00000000">
      <w:pPr>
        <w:pStyle w:val="afffffffd"/>
        <w:framePr w:wrap="around"/>
      </w:pPr>
      <w:r>
        <w:t>在提交反馈意见时，请将您知道的相关专利连同支持性文件一并附上。</w:t>
      </w:r>
    </w:p>
    <w:p w14:paraId="0B5AF31C" w14:textId="77777777" w:rsidR="00A10E7A" w:rsidRDefault="00A10E7A">
      <w:pPr>
        <w:rPr>
          <w:rFonts w:ascii="Times New Roman" w:hAnsi="Times New Roman"/>
        </w:rPr>
      </w:pPr>
    </w:p>
    <w:p w14:paraId="3B2D2E5F" w14:textId="77777777" w:rsidR="00A10E7A" w:rsidRDefault="00000000">
      <w:pPr>
        <w:pStyle w:val="affffffffff6"/>
        <w:framePr w:wrap="around" w:y="14176"/>
      </w:pPr>
      <w:r>
        <w:t xml:space="preserve">XXXX - XX - </w:t>
      </w:r>
      <w:r>
        <w:fldChar w:fldCharType="begin">
          <w:ffData>
            <w:name w:val="PLSH_DATE_D"/>
            <w:enabled/>
            <w:calcOnExit w:val="0"/>
            <w:textInput>
              <w:default w:val="XX"/>
              <w:maxLength w:val="2"/>
            </w:textInput>
          </w:ffData>
        </w:fldChar>
      </w:r>
      <w:bookmarkStart w:id="5" w:name="PLSH_DATE_D"/>
      <w:r>
        <w:instrText xml:space="preserve"> FORMTEXT </w:instrText>
      </w:r>
      <w:r>
        <w:fldChar w:fldCharType="separate"/>
      </w:r>
      <w:r>
        <w:t>XX</w:t>
      </w:r>
      <w:r>
        <w:fldChar w:fldCharType="end"/>
      </w:r>
      <w:bookmarkEnd w:id="5"/>
      <w:r>
        <w:t>发布</w:t>
      </w:r>
    </w:p>
    <w:p w14:paraId="4F58CB00" w14:textId="77777777" w:rsidR="00A10E7A" w:rsidRDefault="00000000">
      <w:pPr>
        <w:pStyle w:val="affffffffff7"/>
        <w:framePr w:wrap="around" w:y="14176"/>
      </w:pPr>
      <w:r>
        <w:t xml:space="preserve">XXXX - </w:t>
      </w:r>
      <w:r>
        <w:fldChar w:fldCharType="begin">
          <w:ffData>
            <w:name w:val="CROT_DATE_M"/>
            <w:enabled/>
            <w:calcOnExit w:val="0"/>
            <w:textInput>
              <w:default w:val="XX"/>
              <w:maxLength w:val="2"/>
            </w:textInput>
          </w:ffData>
        </w:fldChar>
      </w:r>
      <w:bookmarkStart w:id="6" w:name="CROT_DATE_M"/>
      <w:r>
        <w:instrText xml:space="preserve"> FORMTEXT </w:instrText>
      </w:r>
      <w:r>
        <w:fldChar w:fldCharType="separate"/>
      </w:r>
      <w:r>
        <w:t>XX</w:t>
      </w:r>
      <w:r>
        <w:fldChar w:fldCharType="end"/>
      </w:r>
      <w:bookmarkEnd w:id="6"/>
      <w:r>
        <w:t xml:space="preserve"> - XX</w:t>
      </w:r>
      <w:r>
        <w:t>实施</w:t>
      </w:r>
    </w:p>
    <w:p w14:paraId="1C70ACB3" w14:textId="77777777" w:rsidR="00A10E7A" w:rsidRDefault="00000000">
      <w:pPr>
        <w:pStyle w:val="affffffffd"/>
        <w:framePr w:h="584" w:hRule="exact" w:hSpace="181" w:vSpace="181" w:wrap="around" w:vAnchor="page" w:hAnchor="page" w:x="2558" w:y="14913"/>
        <w:rPr>
          <w:rFonts w:ascii="Times New Roman"/>
        </w:rPr>
      </w:pPr>
      <w:r>
        <w:rPr>
          <w:rFonts w:ascii="Times New Roman"/>
          <w:w w:val="100"/>
          <w:sz w:val="28"/>
        </w:rPr>
        <w:fldChar w:fldCharType="begin">
          <w:ffData>
            <w:name w:val="fm"/>
            <w:enabled/>
            <w:calcOnExit w:val="0"/>
            <w:textInput>
              <w:default w:val="北京华夏草业产业技术创新战略联盟"/>
            </w:textInput>
          </w:ffData>
        </w:fldChar>
      </w:r>
      <w:bookmarkStart w:id="7" w:name="fm"/>
      <w:r>
        <w:rPr>
          <w:rFonts w:ascii="Times New Roman"/>
          <w:w w:val="100"/>
          <w:sz w:val="28"/>
        </w:rPr>
        <w:instrText xml:space="preserve"> FORMTEXT </w:instrText>
      </w:r>
      <w:r>
        <w:rPr>
          <w:rFonts w:ascii="Times New Roman"/>
          <w:w w:val="100"/>
          <w:sz w:val="28"/>
        </w:rPr>
      </w:r>
      <w:r>
        <w:rPr>
          <w:rFonts w:ascii="Times New Roman"/>
          <w:w w:val="100"/>
          <w:sz w:val="28"/>
        </w:rPr>
        <w:fldChar w:fldCharType="separate"/>
      </w:r>
      <w:r>
        <w:rPr>
          <w:rFonts w:ascii="Times New Roman"/>
          <w:w w:val="100"/>
          <w:sz w:val="28"/>
        </w:rPr>
        <w:t>北京华夏草业产业技术创新战略联盟</w:t>
      </w:r>
      <w:r>
        <w:rPr>
          <w:rFonts w:ascii="Times New Roman"/>
          <w:w w:val="100"/>
          <w:sz w:val="28"/>
        </w:rPr>
        <w:fldChar w:fldCharType="end"/>
      </w:r>
      <w:bookmarkEnd w:id="7"/>
      <w:r>
        <w:rPr>
          <w:rFonts w:ascii="Times New Roman"/>
          <w:w w:val="100"/>
          <w:sz w:val="28"/>
        </w:rPr>
        <w:t>  </w:t>
      </w:r>
      <w:r>
        <w:rPr>
          <w:rStyle w:val="affffffffffff"/>
          <w:rFonts w:ascii="Times New Roman"/>
          <w:position w:val="0"/>
        </w:rPr>
        <w:t>发</w:t>
      </w:r>
      <w:r>
        <w:rPr>
          <w:rStyle w:val="affffffffffff"/>
          <w:rFonts w:ascii="Times New Roman"/>
          <w:spacing w:val="0"/>
          <w:position w:val="0"/>
        </w:rPr>
        <w:t>布</w:t>
      </w:r>
    </w:p>
    <w:p w14:paraId="299DFF82" w14:textId="77777777" w:rsidR="00A10E7A" w:rsidRDefault="00000000">
      <w:pPr>
        <w:rPr>
          <w:rFonts w:ascii="Times New Roman" w:hAnsi="Times New Roman"/>
          <w:sz w:val="28"/>
          <w:szCs w:val="28"/>
        </w:rPr>
        <w:sectPr w:rsidR="00A10E7A">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Times New Roman" w:hAnsi="Times New Roman"/>
          <w:noProof/>
        </w:rPr>
        <mc:AlternateContent>
          <mc:Choice Requires="wps">
            <w:drawing>
              <wp:anchor distT="0" distB="0" distL="114300" distR="114300" simplePos="0" relativeHeight="251660288" behindDoc="0" locked="1" layoutInCell="1" allowOverlap="1" wp14:anchorId="70A481DF" wp14:editId="72173076">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2D5FE5B6" w14:textId="77777777" w:rsidR="00A10E7A" w:rsidRDefault="00000000">
      <w:pPr>
        <w:pStyle w:val="affffffe"/>
        <w:rPr>
          <w:rFonts w:ascii="Times New Roman" w:hAnsi="Times New Roman"/>
        </w:rPr>
      </w:pPr>
      <w:bookmarkStart w:id="8" w:name="BookMark1"/>
      <w:r>
        <w:rPr>
          <w:rFonts w:ascii="Times New Roman" w:hAnsi="Times New Roman"/>
          <w:spacing w:val="320"/>
        </w:rPr>
        <w:lastRenderedPageBreak/>
        <w:t>目</w:t>
      </w:r>
      <w:r>
        <w:rPr>
          <w:rFonts w:ascii="Times New Roman" w:hAnsi="Times New Roman"/>
        </w:rPr>
        <w:t>次</w:t>
      </w:r>
    </w:p>
    <w:p w14:paraId="52FC3588" w14:textId="77777777" w:rsidR="00A10E7A" w:rsidRDefault="00000000">
      <w:pPr>
        <w:pStyle w:val="TOC1"/>
        <w:tabs>
          <w:tab w:val="right" w:leader="dot" w:pos="9354"/>
        </w:tabs>
        <w:rPr>
          <w:rFonts w:ascii="Times New Roman" w:hAnsi="Times New Roman"/>
        </w:rPr>
      </w:pPr>
      <w:r>
        <w:rPr>
          <w:rStyle w:val="affffe"/>
          <w:rFonts w:ascii="Times New Roman"/>
        </w:rPr>
        <w:fldChar w:fldCharType="begin"/>
      </w:r>
      <w:r>
        <w:rPr>
          <w:rStyle w:val="affffe"/>
          <w:rFonts w:ascii="Times New Roman"/>
        </w:rPr>
        <w:instrText xml:space="preserve"> TOC \o "1-1" \h </w:instrText>
      </w:r>
      <w:r>
        <w:rPr>
          <w:rStyle w:val="affffe"/>
          <w:rFonts w:ascii="Times New Roman"/>
        </w:rPr>
        <w:fldChar w:fldCharType="separate"/>
      </w:r>
      <w:hyperlink w:anchor="_Toc28408" w:history="1">
        <w:r>
          <w:rPr>
            <w:rFonts w:ascii="Times New Roman" w:hAnsi="Times New Roman"/>
            <w:spacing w:val="320"/>
          </w:rPr>
          <w:t>前</w:t>
        </w:r>
        <w:r>
          <w:rPr>
            <w:rFonts w:ascii="Times New Roman" w:hAns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_Toc28408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14:paraId="309E8803" w14:textId="77777777" w:rsidR="00A10E7A" w:rsidRDefault="00000000">
      <w:pPr>
        <w:pStyle w:val="TOC1"/>
        <w:tabs>
          <w:tab w:val="right" w:leader="dot" w:pos="9354"/>
        </w:tabs>
        <w:rPr>
          <w:rFonts w:ascii="Times New Roman" w:hAnsi="Times New Roman"/>
        </w:rPr>
      </w:pPr>
      <w:hyperlink w:anchor="_Toc29408" w:history="1">
        <w:r>
          <w:rPr>
            <w:rFonts w:ascii="Times New Roman" w:eastAsia="黑体" w:hAnsi="Times New Roman"/>
          </w:rPr>
          <w:t xml:space="preserve">1 </w:t>
        </w:r>
        <w:r>
          <w:rPr>
            <w:rFonts w:ascii="Times New Roman" w:hAnsi="Times New Roman"/>
          </w:rPr>
          <w:t>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_Toc29408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14:paraId="4CD49A41" w14:textId="77777777" w:rsidR="00A10E7A" w:rsidRDefault="00000000">
      <w:pPr>
        <w:pStyle w:val="TOC1"/>
        <w:tabs>
          <w:tab w:val="right" w:leader="dot" w:pos="9354"/>
        </w:tabs>
        <w:rPr>
          <w:rFonts w:ascii="Times New Roman" w:hAnsi="Times New Roman"/>
        </w:rPr>
      </w:pPr>
      <w:hyperlink w:anchor="_Toc29967" w:history="1">
        <w:r>
          <w:rPr>
            <w:rFonts w:ascii="Times New Roman" w:eastAsia="黑体" w:hAnsi="Times New Roman"/>
          </w:rPr>
          <w:t xml:space="preserve">2 </w:t>
        </w:r>
        <w:r>
          <w:rPr>
            <w:rFonts w:ascii="Times New Roman" w:hAnsi="Times New Roman"/>
          </w:rPr>
          <w:t>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_Toc29967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14:paraId="132E8E2D" w14:textId="77777777" w:rsidR="00A10E7A" w:rsidRDefault="00000000">
      <w:pPr>
        <w:pStyle w:val="TOC1"/>
        <w:tabs>
          <w:tab w:val="right" w:leader="dot" w:pos="9354"/>
        </w:tabs>
        <w:rPr>
          <w:rFonts w:ascii="Times New Roman" w:hAnsi="Times New Roman"/>
        </w:rPr>
      </w:pPr>
      <w:hyperlink w:anchor="_Toc30461" w:history="1">
        <w:r>
          <w:rPr>
            <w:rFonts w:ascii="Times New Roman" w:eastAsia="黑体" w:hAnsi="Times New Roman"/>
          </w:rPr>
          <w:t xml:space="preserve">3 </w:t>
        </w:r>
        <w:r>
          <w:rPr>
            <w:rFonts w:ascii="Times New Roman" w:hAnsi="Times New Roman"/>
          </w:rPr>
          <w:t>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_Toc30461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14:paraId="7C1110A9" w14:textId="77777777" w:rsidR="00A10E7A" w:rsidRDefault="00000000">
      <w:pPr>
        <w:pStyle w:val="TOC1"/>
        <w:tabs>
          <w:tab w:val="right" w:leader="dot" w:pos="9354"/>
        </w:tabs>
        <w:rPr>
          <w:rFonts w:ascii="Times New Roman" w:hAnsi="Times New Roman"/>
        </w:rPr>
      </w:pPr>
      <w:hyperlink w:anchor="_Toc305" w:history="1">
        <w:r>
          <w:rPr>
            <w:rFonts w:ascii="Times New Roman" w:eastAsia="黑体" w:hAnsi="Times New Roman"/>
          </w:rPr>
          <w:t xml:space="preserve">4 </w:t>
        </w:r>
        <w:r>
          <w:rPr>
            <w:rFonts w:ascii="Times New Roman" w:hAnsi="Times New Roman"/>
          </w:rPr>
          <w:t>原料准备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_Toc305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14:paraId="35B92C11" w14:textId="77777777" w:rsidR="00A10E7A" w:rsidRDefault="00000000">
      <w:pPr>
        <w:pStyle w:val="TOC1"/>
        <w:tabs>
          <w:tab w:val="right" w:leader="dot" w:pos="9354"/>
        </w:tabs>
        <w:rPr>
          <w:rFonts w:ascii="Times New Roman" w:hAnsi="Times New Roman"/>
        </w:rPr>
      </w:pPr>
      <w:hyperlink w:anchor="_Toc30285" w:history="1">
        <w:r>
          <w:rPr>
            <w:rFonts w:ascii="Times New Roman" w:eastAsia="黑体" w:hAnsi="Times New Roman"/>
          </w:rPr>
          <w:t xml:space="preserve">5 </w:t>
        </w:r>
        <w:r>
          <w:rPr>
            <w:rFonts w:ascii="Times New Roman" w:hAnsi="Times New Roman"/>
          </w:rPr>
          <w:t>发酵准备材料</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_Toc30285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14:paraId="1BDC47A5" w14:textId="77777777" w:rsidR="00A10E7A" w:rsidRDefault="00000000">
      <w:pPr>
        <w:pStyle w:val="TOC1"/>
        <w:tabs>
          <w:tab w:val="right" w:leader="dot" w:pos="9354"/>
        </w:tabs>
        <w:rPr>
          <w:rFonts w:ascii="Times New Roman" w:hAnsi="Times New Roman"/>
        </w:rPr>
      </w:pPr>
      <w:hyperlink w:anchor="_Toc20672" w:history="1">
        <w:r>
          <w:rPr>
            <w:rFonts w:ascii="Times New Roman" w:eastAsia="黑体" w:hAnsi="Times New Roman"/>
          </w:rPr>
          <w:t xml:space="preserve">6 </w:t>
        </w:r>
        <w:r>
          <w:rPr>
            <w:rFonts w:ascii="Times New Roman" w:hAnsi="Times New Roman"/>
          </w:rPr>
          <w:t>发酵饲料制作</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_Toc20672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14:paraId="6CB532A5" w14:textId="77777777" w:rsidR="00A10E7A" w:rsidRDefault="00000000">
      <w:pPr>
        <w:pStyle w:val="TOC1"/>
        <w:tabs>
          <w:tab w:val="right" w:leader="dot" w:pos="9354"/>
        </w:tabs>
        <w:rPr>
          <w:rFonts w:ascii="Times New Roman" w:hAnsi="Times New Roman"/>
        </w:rPr>
      </w:pPr>
      <w:hyperlink w:anchor="_Toc30019" w:history="1">
        <w:r>
          <w:rPr>
            <w:rFonts w:ascii="Times New Roman" w:eastAsia="黑体" w:hAnsi="Times New Roman"/>
          </w:rPr>
          <w:t xml:space="preserve">7 </w:t>
        </w:r>
        <w:r>
          <w:rPr>
            <w:rFonts w:ascii="Times New Roman" w:hAnsi="Times New Roman"/>
          </w:rPr>
          <w:t>发酵后管理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_Toc30019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14:paraId="7E64DC7F" w14:textId="77777777" w:rsidR="00A10E7A" w:rsidRDefault="00000000">
      <w:pPr>
        <w:pStyle w:val="TOC1"/>
        <w:tabs>
          <w:tab w:val="right" w:leader="dot" w:pos="9354"/>
        </w:tabs>
        <w:rPr>
          <w:rFonts w:ascii="Times New Roman" w:hAnsi="Times New Roman"/>
        </w:rPr>
      </w:pPr>
      <w:hyperlink w:anchor="_Toc2197" w:history="1">
        <w:r>
          <w:rPr>
            <w:rFonts w:ascii="Times New Roman" w:eastAsia="黑体" w:hAnsi="Times New Roman"/>
          </w:rPr>
          <w:t xml:space="preserve">8 </w:t>
        </w:r>
        <w:r>
          <w:rPr>
            <w:rFonts w:ascii="Times New Roman" w:hAnsi="Times New Roman"/>
          </w:rPr>
          <w:t>取用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_Toc2197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14:paraId="7E6BFE60" w14:textId="77777777" w:rsidR="00A10E7A" w:rsidRDefault="00000000">
      <w:pPr>
        <w:pStyle w:val="TOC1"/>
        <w:tabs>
          <w:tab w:val="right" w:leader="dot" w:pos="9354"/>
        </w:tabs>
        <w:rPr>
          <w:rFonts w:ascii="Times New Roman" w:hAnsi="Times New Roman"/>
        </w:rPr>
      </w:pPr>
      <w:hyperlink w:anchor="_Toc14013" w:history="1">
        <w:r>
          <w:rPr>
            <w:rFonts w:ascii="Times New Roman" w:eastAsia="黑体" w:hAnsi="Times New Roman"/>
          </w:rPr>
          <w:t xml:space="preserve">9 </w:t>
        </w:r>
        <w:r>
          <w:rPr>
            <w:rFonts w:ascii="Times New Roman" w:hAnsi="Times New Roman"/>
          </w:rPr>
          <w:t>质量评价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_Toc14013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hyperlink>
    </w:p>
    <w:p w14:paraId="100AAE07" w14:textId="77777777" w:rsidR="00A10E7A" w:rsidRDefault="00000000">
      <w:pPr>
        <w:pStyle w:val="TOC1"/>
        <w:tabs>
          <w:tab w:val="right" w:leader="dot" w:pos="9354"/>
        </w:tabs>
        <w:rPr>
          <w:rFonts w:ascii="Times New Roman" w:hAnsi="Times New Roman"/>
        </w:rPr>
      </w:pPr>
      <w:hyperlink w:anchor="_Toc29657" w:history="1">
        <w:r>
          <w:rPr>
            <w:rFonts w:ascii="Times New Roman" w:eastAsia="黑体" w:hAnsi="Times New Roman"/>
          </w:rPr>
          <w:t xml:space="preserve">10 </w:t>
        </w:r>
        <w:r>
          <w:rPr>
            <w:rFonts w:ascii="Times New Roman" w:hAnsi="Times New Roman"/>
          </w:rPr>
          <w:t>饲喂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_Toc29657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hyperlink>
    </w:p>
    <w:p w14:paraId="04C2ED7B" w14:textId="77777777" w:rsidR="00A10E7A" w:rsidRDefault="00000000">
      <w:pPr>
        <w:pStyle w:val="TOC1"/>
        <w:rPr>
          <w:rFonts w:ascii="Times New Roman" w:hAnsi="Times New Roman"/>
        </w:rPr>
        <w:sectPr w:rsidR="00A10E7A">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Pr>
          <w:rFonts w:ascii="Times New Roman" w:hAnsi="Times New Roman"/>
        </w:rPr>
        <w:fldChar w:fldCharType="end"/>
      </w:r>
    </w:p>
    <w:p w14:paraId="451D3E3B" w14:textId="77777777" w:rsidR="00A10E7A" w:rsidRDefault="00000000">
      <w:pPr>
        <w:pStyle w:val="a6"/>
        <w:rPr>
          <w:rFonts w:ascii="Times New Roman"/>
        </w:rPr>
      </w:pPr>
      <w:bookmarkStart w:id="9" w:name="_Toc28408"/>
      <w:bookmarkStart w:id="10" w:name="BookMark2"/>
      <w:bookmarkEnd w:id="8"/>
      <w:r>
        <w:rPr>
          <w:rFonts w:ascii="Times New Roman"/>
          <w:spacing w:val="320"/>
        </w:rPr>
        <w:lastRenderedPageBreak/>
        <w:t>前</w:t>
      </w:r>
      <w:r>
        <w:rPr>
          <w:rFonts w:ascii="Times New Roman"/>
        </w:rPr>
        <w:t>言</w:t>
      </w:r>
      <w:bookmarkEnd w:id="9"/>
    </w:p>
    <w:p w14:paraId="0DE94044" w14:textId="77777777" w:rsidR="00A10E7A" w:rsidRDefault="00000000">
      <w:pPr>
        <w:pStyle w:val="afffff9"/>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48533A95" w14:textId="77777777" w:rsidR="00A10E7A" w:rsidRDefault="00000000">
      <w:pPr>
        <w:pStyle w:val="afffff9"/>
        <w:ind w:firstLine="420"/>
        <w:rPr>
          <w:rFonts w:ascii="Times New Roman"/>
        </w:rPr>
      </w:pPr>
      <w:r>
        <w:rPr>
          <w:rFonts w:ascii="Times New Roman"/>
        </w:rPr>
        <w:t>本文件的某些内容可能涉及专利。本文件的发布机构不承担识别这些专利的责任。</w:t>
      </w:r>
    </w:p>
    <w:p w14:paraId="3BFB43B7" w14:textId="77777777" w:rsidR="00A10E7A" w:rsidRDefault="00000000">
      <w:pPr>
        <w:pStyle w:val="afffff9"/>
        <w:ind w:firstLine="420"/>
        <w:rPr>
          <w:rFonts w:ascii="Times New Roman"/>
        </w:rPr>
      </w:pPr>
      <w:r>
        <w:rPr>
          <w:rFonts w:ascii="Times New Roman"/>
        </w:rPr>
        <w:t>本文件由北京华夏草业产业技术创新战略联盟提出并归口。</w:t>
      </w:r>
    </w:p>
    <w:p w14:paraId="3161984D" w14:textId="77777777" w:rsidR="00A10E7A" w:rsidRDefault="00000000">
      <w:pPr>
        <w:pStyle w:val="afffff9"/>
        <w:ind w:firstLine="420"/>
        <w:rPr>
          <w:rFonts w:ascii="Times New Roman"/>
        </w:rPr>
      </w:pPr>
      <w:r>
        <w:rPr>
          <w:rFonts w:ascii="Times New Roman"/>
        </w:rPr>
        <w:t>本文件起草单位：贵州大学、贵州黄牛产业集团有限责任公司、贵州省草地技术推广站。</w:t>
      </w:r>
    </w:p>
    <w:p w14:paraId="081C8D21" w14:textId="77777777" w:rsidR="00A10E7A" w:rsidRDefault="00000000">
      <w:pPr>
        <w:pStyle w:val="afffff9"/>
        <w:ind w:firstLine="420"/>
        <w:rPr>
          <w:rFonts w:ascii="Times New Roman"/>
        </w:rPr>
      </w:pPr>
      <w:r>
        <w:rPr>
          <w:rFonts w:ascii="Times New Roman"/>
        </w:rPr>
        <w:t>本文件主要起草人：</w:t>
      </w:r>
      <w:r>
        <w:rPr>
          <w:rFonts w:ascii="Times New Roman" w:hint="eastAsia"/>
        </w:rPr>
        <w:t>孙红、郝俊、郑玉龙、谢艺潇、杨富裕、陈光燕、杨丰、王松、罗依梅、钱远敢、田诗敏、欧阳文、赵城熙。</w:t>
      </w:r>
    </w:p>
    <w:p w14:paraId="4A5EE595" w14:textId="77777777" w:rsidR="00A10E7A" w:rsidRDefault="00000000">
      <w:pPr>
        <w:pStyle w:val="afffff9"/>
        <w:ind w:firstLine="420"/>
        <w:rPr>
          <w:rFonts w:ascii="Times New Roman"/>
        </w:rPr>
      </w:pPr>
      <w:r>
        <w:rPr>
          <w:rFonts w:ascii="Times New Roman"/>
        </w:rPr>
        <w:t>本文件为首次发布。</w:t>
      </w:r>
    </w:p>
    <w:p w14:paraId="359A609E" w14:textId="77777777" w:rsidR="00A10E7A" w:rsidRDefault="00A10E7A">
      <w:pPr>
        <w:pStyle w:val="afffff9"/>
        <w:ind w:firstLineChars="0" w:firstLine="0"/>
        <w:rPr>
          <w:rFonts w:ascii="Times New Roman"/>
        </w:rPr>
        <w:sectPr w:rsidR="00A10E7A">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10" w:displacedByCustomXml="next"/>
    <w:bookmarkStart w:id="11" w:name="BookMark4" w:displacedByCustomXml="next"/>
    <w:bookmarkStart w:id="12" w:name="NEW_STAND_NAME" w:displacedByCustomXml="next"/>
    <w:sdt>
      <w:sdtPr>
        <w:rPr>
          <w:rFonts w:ascii="Times New Roman" w:hAnsi="Times New Roman"/>
        </w:rPr>
        <w:tag w:val="NEW_STAND_NAME"/>
        <w:id w:val="147482018"/>
        <w:lock w:val="sdtLocked"/>
        <w:placeholder>
          <w:docPart w:val="9007BED21D5A4928A5350D6486970120"/>
        </w:placeholder>
      </w:sdtPr>
      <w:sdtContent>
        <w:sdt>
          <w:sdtPr>
            <w:rPr>
              <w:rFonts w:ascii="Times New Roman" w:hAnsi="Times New Roman"/>
            </w:rPr>
            <w:tag w:val="NEW_STAND_NAME"/>
            <w:id w:val="595910757"/>
            <w:lock w:val="sdtLocked"/>
            <w:placeholder>
              <w:docPart w:val="{fc4e62a1-4d19-4fbc-893f-7dce222d055d}"/>
            </w:placeholder>
          </w:sdtPr>
          <w:sdtContent>
            <w:p w14:paraId="7E795EEB" w14:textId="77777777" w:rsidR="00A10E7A" w:rsidRDefault="00000000">
              <w:pPr>
                <w:pStyle w:val="afffffffffe"/>
                <w:spacing w:before="850" w:after="680" w:line="240" w:lineRule="auto"/>
                <w:rPr>
                  <w:rFonts w:ascii="Times New Roman" w:hAnsi="Times New Roman"/>
                </w:rPr>
              </w:pPr>
              <w:r>
                <w:rPr>
                  <w:rFonts w:ascii="Times New Roman" w:hAnsi="Times New Roman"/>
                </w:rPr>
                <w:t>茶树枝叶发酵饲料饲喂肉牛技术规程</w:t>
              </w:r>
            </w:p>
          </w:sdtContent>
        </w:sdt>
      </w:sdtContent>
    </w:sdt>
    <w:p w14:paraId="113B4F31" w14:textId="77777777" w:rsidR="00A10E7A" w:rsidRDefault="00000000">
      <w:pPr>
        <w:pStyle w:val="affa"/>
        <w:snapToGrid w:val="0"/>
        <w:spacing w:before="240" w:after="240"/>
        <w:rPr>
          <w:rFonts w:ascii="Times New Roman"/>
        </w:rPr>
      </w:pPr>
      <w:bookmarkStart w:id="13" w:name="_Toc97192964"/>
      <w:bookmarkStart w:id="14" w:name="_Toc26986771"/>
      <w:bookmarkStart w:id="15" w:name="_Toc29408"/>
      <w:bookmarkStart w:id="16" w:name="_Toc26986530"/>
      <w:bookmarkStart w:id="17" w:name="_Toc24884211"/>
      <w:bookmarkStart w:id="18" w:name="_Toc17233325"/>
      <w:bookmarkStart w:id="19" w:name="_Toc24884218"/>
      <w:bookmarkStart w:id="20" w:name="_Toc17233333"/>
      <w:bookmarkStart w:id="21" w:name="_Toc26648465"/>
      <w:bookmarkStart w:id="22" w:name="_Toc26718930"/>
      <w:bookmarkEnd w:id="12"/>
      <w:r>
        <w:rPr>
          <w:rFonts w:ascii="Times New Roman"/>
        </w:rPr>
        <w:t>范围</w:t>
      </w:r>
      <w:bookmarkEnd w:id="13"/>
      <w:bookmarkEnd w:id="14"/>
      <w:bookmarkEnd w:id="15"/>
      <w:bookmarkEnd w:id="16"/>
      <w:bookmarkEnd w:id="17"/>
      <w:bookmarkEnd w:id="18"/>
      <w:bookmarkEnd w:id="19"/>
      <w:bookmarkEnd w:id="20"/>
      <w:bookmarkEnd w:id="21"/>
      <w:bookmarkEnd w:id="22"/>
    </w:p>
    <w:p w14:paraId="2B59BAFB" w14:textId="77777777" w:rsidR="00A10E7A" w:rsidRDefault="00000000">
      <w:pPr>
        <w:pStyle w:val="afffff9"/>
        <w:ind w:firstLine="420"/>
        <w:rPr>
          <w:rFonts w:ascii="Times New Roman"/>
        </w:rPr>
      </w:pPr>
      <w:bookmarkStart w:id="23" w:name="_Hlk152665020"/>
      <w:bookmarkStart w:id="24" w:name="_Toc24884212"/>
      <w:bookmarkStart w:id="25" w:name="_Toc17233326"/>
      <w:bookmarkStart w:id="26" w:name="_Toc17233334"/>
      <w:bookmarkStart w:id="27" w:name="_Toc26648466"/>
      <w:bookmarkStart w:id="28" w:name="_Toc24884219"/>
      <w:r>
        <w:rPr>
          <w:rFonts w:ascii="Times New Roman"/>
        </w:rPr>
        <w:t>本文件规定了饲喂肉牛的发酵茶树枝叶发酵饲料的原料准备、加工、质量标准、饲喂方法、贮存等技术要求。</w:t>
      </w:r>
    </w:p>
    <w:p w14:paraId="2C670128" w14:textId="77777777" w:rsidR="00A10E7A" w:rsidRDefault="00000000">
      <w:pPr>
        <w:pStyle w:val="afffff9"/>
        <w:ind w:firstLine="420"/>
        <w:rPr>
          <w:rFonts w:ascii="Times New Roman"/>
        </w:rPr>
      </w:pPr>
      <w:r>
        <w:rPr>
          <w:rFonts w:ascii="Times New Roman"/>
        </w:rPr>
        <w:t>本文件适用于茶树枝叶发酵饲料在肉牛生产中的饲喂。</w:t>
      </w:r>
    </w:p>
    <w:p w14:paraId="06A42A6F" w14:textId="77777777" w:rsidR="00A10E7A" w:rsidRDefault="00000000">
      <w:pPr>
        <w:pStyle w:val="affa"/>
        <w:snapToGrid w:val="0"/>
        <w:spacing w:before="240" w:after="240"/>
        <w:rPr>
          <w:rFonts w:ascii="Times New Roman"/>
        </w:rPr>
      </w:pPr>
      <w:bookmarkStart w:id="29" w:name="_Toc29967"/>
      <w:bookmarkStart w:id="30" w:name="_Toc97192965"/>
      <w:bookmarkStart w:id="31" w:name="_Toc26986531"/>
      <w:bookmarkStart w:id="32" w:name="_Toc26718931"/>
      <w:bookmarkStart w:id="33" w:name="_Toc26986772"/>
      <w:bookmarkEnd w:id="23"/>
      <w:r>
        <w:rPr>
          <w:rFonts w:ascii="Times New Roman"/>
        </w:rPr>
        <w:t>规范性引用文件</w:t>
      </w:r>
      <w:bookmarkEnd w:id="24"/>
      <w:bookmarkEnd w:id="25"/>
      <w:bookmarkEnd w:id="26"/>
      <w:bookmarkEnd w:id="27"/>
      <w:bookmarkEnd w:id="28"/>
      <w:bookmarkEnd w:id="29"/>
      <w:bookmarkEnd w:id="30"/>
      <w:bookmarkEnd w:id="31"/>
      <w:bookmarkEnd w:id="32"/>
      <w:bookmarkEnd w:id="33"/>
    </w:p>
    <w:bookmarkStart w:id="34" w:name="_Hlk152665074" w:displacedByCustomXml="next"/>
    <w:sdt>
      <w:sdtPr>
        <w:rPr>
          <w:rFonts w:ascii="Times New Roman"/>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2FCA210" w14:textId="77777777" w:rsidR="00A10E7A" w:rsidRDefault="00000000">
          <w:pPr>
            <w:pStyle w:val="afffff9"/>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0E2336E" w14:textId="77777777" w:rsidR="00A10E7A" w:rsidRDefault="00000000">
      <w:pPr>
        <w:pStyle w:val="afffff9"/>
        <w:ind w:firstLine="420"/>
        <w:rPr>
          <w:rFonts w:ascii="Times New Roman"/>
        </w:rPr>
      </w:pPr>
      <w:bookmarkStart w:id="35" w:name="_Toc97192966"/>
      <w:bookmarkEnd w:id="34"/>
      <w:r>
        <w:rPr>
          <w:rFonts w:ascii="Times New Roman"/>
        </w:rPr>
        <w:t xml:space="preserve">GB 13078   </w:t>
      </w:r>
      <w:r>
        <w:rPr>
          <w:rFonts w:ascii="Times New Roman"/>
        </w:rPr>
        <w:t>饲料卫生标准</w:t>
      </w:r>
    </w:p>
    <w:p w14:paraId="50DBC0DA" w14:textId="77777777" w:rsidR="00A10E7A" w:rsidRDefault="00000000">
      <w:pPr>
        <w:pStyle w:val="afffff9"/>
        <w:ind w:firstLine="420"/>
        <w:rPr>
          <w:rFonts w:ascii="Times New Roman"/>
        </w:rPr>
      </w:pPr>
      <w:r>
        <w:rPr>
          <w:rFonts w:ascii="Times New Roman"/>
        </w:rPr>
        <w:t xml:space="preserve">NY/T815-2004 </w:t>
      </w:r>
      <w:r>
        <w:rPr>
          <w:rFonts w:ascii="Times New Roman"/>
        </w:rPr>
        <w:t>肉牛饲养标准</w:t>
      </w:r>
    </w:p>
    <w:p w14:paraId="19824663" w14:textId="77777777" w:rsidR="00A10E7A" w:rsidRDefault="00000000">
      <w:pPr>
        <w:pStyle w:val="affa"/>
        <w:spacing w:before="240" w:after="240"/>
        <w:rPr>
          <w:rFonts w:ascii="Times New Roman"/>
        </w:rPr>
      </w:pPr>
      <w:bookmarkStart w:id="36" w:name="_Toc30461"/>
      <w:r>
        <w:rPr>
          <w:rFonts w:ascii="Times New Roman"/>
        </w:rPr>
        <w:t>术语和定义</w:t>
      </w:r>
      <w:bookmarkEnd w:id="35"/>
      <w:bookmarkEnd w:id="36"/>
    </w:p>
    <w:bookmarkStart w:id="37" w:name="_Toc26986532" w:displacedByCustomXml="next"/>
    <w:bookmarkEnd w:id="37" w:displacedByCustomXml="next"/>
    <w:bookmarkStart w:id="38" w:name="_Hlk152665129" w:displacedByCustomXml="next"/>
    <w:sdt>
      <w:sdtPr>
        <w:rPr>
          <w:rFonts w:ascii="Times New Roman"/>
        </w:r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5D2F99D" w14:textId="77777777" w:rsidR="00A10E7A" w:rsidRDefault="00000000">
          <w:pPr>
            <w:pStyle w:val="afffff9"/>
            <w:ind w:firstLine="420"/>
            <w:rPr>
              <w:rFonts w:ascii="Times New Roman" w:eastAsia="黑体"/>
            </w:rPr>
          </w:pPr>
          <w:r>
            <w:rPr>
              <w:rFonts w:ascii="Times New Roman"/>
            </w:rPr>
            <w:t>下列术语和定义适用于本文件。</w:t>
          </w:r>
        </w:p>
      </w:sdtContent>
    </w:sdt>
    <w:bookmarkEnd w:id="38"/>
    <w:p w14:paraId="79BED7F8" w14:textId="77777777" w:rsidR="00A10E7A" w:rsidRDefault="00A10E7A">
      <w:pPr>
        <w:pStyle w:val="affb"/>
        <w:rPr>
          <w:rFonts w:ascii="Times New Roman"/>
        </w:rPr>
      </w:pPr>
    </w:p>
    <w:p w14:paraId="2970406D" w14:textId="77777777" w:rsidR="00A10E7A" w:rsidRDefault="00000000">
      <w:pPr>
        <w:pStyle w:val="afffff9"/>
        <w:ind w:firstLine="420"/>
        <w:rPr>
          <w:rFonts w:ascii="Times New Roman" w:eastAsia="黑体"/>
          <w:color w:val="000000" w:themeColor="text1"/>
        </w:rPr>
      </w:pPr>
      <w:r>
        <w:rPr>
          <w:rFonts w:ascii="Times New Roman" w:eastAsia="黑体"/>
          <w:color w:val="000000" w:themeColor="text1"/>
        </w:rPr>
        <w:t>茶树枝叶发酵饲料</w:t>
      </w:r>
      <w:r>
        <w:rPr>
          <w:rFonts w:ascii="Times New Roman" w:eastAsia="黑体"/>
          <w:color w:val="000000" w:themeColor="text1"/>
        </w:rPr>
        <w:t xml:space="preserve"> Tea Branches and Leaves Fermented Feed</w:t>
      </w:r>
    </w:p>
    <w:p w14:paraId="52646ED6" w14:textId="77777777" w:rsidR="00A10E7A" w:rsidRDefault="00000000">
      <w:pPr>
        <w:pStyle w:val="afffff9"/>
        <w:ind w:firstLine="420"/>
        <w:rPr>
          <w:rFonts w:ascii="Times New Roman"/>
          <w:color w:val="000000" w:themeColor="text1"/>
        </w:rPr>
      </w:pPr>
      <w:r>
        <w:rPr>
          <w:rFonts w:ascii="Times New Roman"/>
        </w:rPr>
        <w:t>将从茶树上修剪下来的枝条和树叶经过切短后经密封压实，利用乳酸菌厌氧发酵获得的青贮饲料。</w:t>
      </w:r>
    </w:p>
    <w:p w14:paraId="71FCEE64" w14:textId="77777777" w:rsidR="00A10E7A" w:rsidRDefault="00000000">
      <w:pPr>
        <w:pStyle w:val="affa"/>
        <w:spacing w:before="240" w:after="240"/>
        <w:rPr>
          <w:rFonts w:ascii="Times New Roman"/>
        </w:rPr>
      </w:pPr>
      <w:bookmarkStart w:id="39" w:name="_Toc305"/>
      <w:r>
        <w:rPr>
          <w:rFonts w:ascii="Times New Roman"/>
        </w:rPr>
        <w:t>原料准备</w:t>
      </w:r>
      <w:bookmarkEnd w:id="39"/>
    </w:p>
    <w:p w14:paraId="0F526CB0" w14:textId="77777777" w:rsidR="00A10E7A" w:rsidRDefault="00000000">
      <w:pPr>
        <w:pStyle w:val="affb"/>
        <w:rPr>
          <w:rFonts w:ascii="Times New Roman"/>
        </w:rPr>
      </w:pPr>
      <w:r>
        <w:rPr>
          <w:rFonts w:ascii="Times New Roman"/>
        </w:rPr>
        <w:t>收获</w:t>
      </w:r>
    </w:p>
    <w:p w14:paraId="6820673D" w14:textId="77777777" w:rsidR="00A10E7A" w:rsidRDefault="00000000">
      <w:pPr>
        <w:pStyle w:val="afffff9"/>
        <w:ind w:firstLine="420"/>
        <w:rPr>
          <w:rFonts w:ascii="Times New Roman"/>
        </w:rPr>
      </w:pPr>
      <w:r>
        <w:rPr>
          <w:rFonts w:ascii="Times New Roman"/>
        </w:rPr>
        <w:t>茶树枝叶一般在夏秋季收获，收获过程按照茶树农艺修剪进行，收集过程避免枝叶中混入泥土和砂石，卫生指标应符合</w:t>
      </w:r>
      <w:r>
        <w:rPr>
          <w:rFonts w:ascii="Times New Roman"/>
        </w:rPr>
        <w:t>GB 13078</w:t>
      </w:r>
      <w:r>
        <w:rPr>
          <w:rFonts w:ascii="Times New Roman"/>
        </w:rPr>
        <w:t>的规定。</w:t>
      </w:r>
    </w:p>
    <w:p w14:paraId="3E257E0E" w14:textId="77777777" w:rsidR="00A10E7A" w:rsidRDefault="00000000">
      <w:pPr>
        <w:pStyle w:val="affb"/>
        <w:rPr>
          <w:rFonts w:ascii="Times New Roman"/>
        </w:rPr>
      </w:pPr>
      <w:r>
        <w:rPr>
          <w:rFonts w:ascii="Times New Roman"/>
        </w:rPr>
        <w:t>切碎</w:t>
      </w:r>
    </w:p>
    <w:p w14:paraId="3F61B255" w14:textId="1652F306" w:rsidR="00A10E7A" w:rsidRDefault="00000000">
      <w:pPr>
        <w:pStyle w:val="afffff9"/>
        <w:ind w:firstLine="420"/>
        <w:rPr>
          <w:rFonts w:ascii="Times New Roman"/>
        </w:rPr>
      </w:pPr>
      <w:r>
        <w:rPr>
          <w:rFonts w:ascii="Times New Roman"/>
        </w:rPr>
        <w:t>茶树枝叶原料用粉碎机或铡刀切短至</w:t>
      </w:r>
      <w:r>
        <w:rPr>
          <w:rFonts w:ascii="Times New Roman"/>
        </w:rPr>
        <w:t>2</w:t>
      </w:r>
      <w:r>
        <w:rPr>
          <w:rFonts w:ascii="Times New Roman"/>
        </w:rPr>
        <w:t>～</w:t>
      </w:r>
      <w:r>
        <w:rPr>
          <w:rFonts w:ascii="Times New Roman"/>
        </w:rPr>
        <w:t>3 cm</w:t>
      </w:r>
      <w:r>
        <w:rPr>
          <w:rFonts w:ascii="Times New Roman"/>
        </w:rPr>
        <w:t>，</w:t>
      </w:r>
      <w:proofErr w:type="gramStart"/>
      <w:r>
        <w:rPr>
          <w:rFonts w:ascii="Times New Roman"/>
        </w:rPr>
        <w:t>或揉丝至</w:t>
      </w:r>
      <w:proofErr w:type="gramEnd"/>
      <w:r>
        <w:rPr>
          <w:rFonts w:ascii="Times New Roman"/>
          <w:szCs w:val="21"/>
        </w:rPr>
        <w:t>宽度不超过</w:t>
      </w:r>
      <w:r>
        <w:rPr>
          <w:rFonts w:ascii="Times New Roman"/>
          <w:szCs w:val="21"/>
        </w:rPr>
        <w:t>0.5 cm</w:t>
      </w:r>
      <w:r>
        <w:rPr>
          <w:rFonts w:ascii="Times New Roman"/>
          <w:szCs w:val="21"/>
        </w:rPr>
        <w:t>，长度</w:t>
      </w:r>
      <w:r>
        <w:rPr>
          <w:rFonts w:ascii="Times New Roman" w:hint="eastAsia"/>
          <w:szCs w:val="21"/>
        </w:rPr>
        <w:t>介于</w:t>
      </w:r>
      <w:r>
        <w:rPr>
          <w:rFonts w:ascii="Times New Roman"/>
          <w:szCs w:val="21"/>
        </w:rPr>
        <w:t>1~</w:t>
      </w:r>
      <w:r w:rsidR="00942276">
        <w:rPr>
          <w:rFonts w:ascii="Times New Roman" w:hint="eastAsia"/>
          <w:szCs w:val="21"/>
        </w:rPr>
        <w:t xml:space="preserve">8 </w:t>
      </w:r>
      <w:r>
        <w:rPr>
          <w:rFonts w:ascii="Times New Roman"/>
          <w:szCs w:val="21"/>
        </w:rPr>
        <w:t>cm</w:t>
      </w:r>
      <w:r>
        <w:rPr>
          <w:rFonts w:ascii="Times New Roman" w:hint="eastAsia"/>
          <w:szCs w:val="21"/>
        </w:rPr>
        <w:t>的细丝</w:t>
      </w:r>
      <w:r>
        <w:rPr>
          <w:rFonts w:ascii="Times New Roman"/>
        </w:rPr>
        <w:t>。</w:t>
      </w:r>
    </w:p>
    <w:p w14:paraId="22033927" w14:textId="77777777" w:rsidR="00A10E7A" w:rsidRDefault="00000000">
      <w:pPr>
        <w:pStyle w:val="affb"/>
        <w:rPr>
          <w:rFonts w:ascii="Times New Roman"/>
        </w:rPr>
      </w:pPr>
      <w:r>
        <w:rPr>
          <w:rFonts w:ascii="Times New Roman"/>
        </w:rPr>
        <w:t>水分测定</w:t>
      </w:r>
    </w:p>
    <w:p w14:paraId="70B45193" w14:textId="77777777" w:rsidR="00A10E7A" w:rsidRDefault="00000000">
      <w:pPr>
        <w:pStyle w:val="afffff9"/>
        <w:ind w:firstLine="420"/>
        <w:rPr>
          <w:rFonts w:ascii="Times New Roman"/>
        </w:rPr>
      </w:pPr>
      <w:r>
        <w:rPr>
          <w:rFonts w:ascii="Times New Roman"/>
        </w:rPr>
        <w:t>原料水分含量宜保持在</w:t>
      </w:r>
      <w:r>
        <w:rPr>
          <w:rFonts w:ascii="Times New Roman"/>
        </w:rPr>
        <w:t>65%</w:t>
      </w:r>
      <w:r>
        <w:rPr>
          <w:rFonts w:ascii="Times New Roman"/>
        </w:rPr>
        <w:t>～</w:t>
      </w:r>
      <w:r>
        <w:rPr>
          <w:rFonts w:ascii="Times New Roman"/>
        </w:rPr>
        <w:t>70%</w:t>
      </w:r>
      <w:r>
        <w:rPr>
          <w:rFonts w:ascii="Times New Roman"/>
        </w:rPr>
        <w:t>，水分过高可适当晾晒或添加干物质较高的麦麸、干玉米秸秆粉、干草粉调节。</w:t>
      </w:r>
    </w:p>
    <w:p w14:paraId="50AA6E63" w14:textId="77777777" w:rsidR="00A10E7A" w:rsidRDefault="00000000">
      <w:pPr>
        <w:pStyle w:val="affa"/>
        <w:spacing w:before="240" w:after="240"/>
        <w:rPr>
          <w:rFonts w:ascii="Times New Roman"/>
        </w:rPr>
      </w:pPr>
      <w:bookmarkStart w:id="40" w:name="_Toc30285"/>
      <w:bookmarkEnd w:id="11"/>
      <w:r>
        <w:rPr>
          <w:rFonts w:ascii="Times New Roman"/>
        </w:rPr>
        <w:t>发酵准备材料</w:t>
      </w:r>
      <w:bookmarkEnd w:id="40"/>
    </w:p>
    <w:p w14:paraId="35599AB7" w14:textId="77777777" w:rsidR="00A10E7A" w:rsidRDefault="00000000">
      <w:pPr>
        <w:pStyle w:val="affb"/>
        <w:rPr>
          <w:rFonts w:ascii="Times New Roman"/>
        </w:rPr>
      </w:pPr>
      <w:r>
        <w:rPr>
          <w:rFonts w:ascii="Times New Roman"/>
        </w:rPr>
        <w:t>发酵袋</w:t>
      </w:r>
    </w:p>
    <w:p w14:paraId="499134A6" w14:textId="77777777" w:rsidR="00A10E7A" w:rsidRDefault="00000000">
      <w:pPr>
        <w:pStyle w:val="afffffffffb"/>
        <w:rPr>
          <w:rFonts w:ascii="Times New Roman"/>
        </w:rPr>
      </w:pPr>
      <w:r>
        <w:rPr>
          <w:rFonts w:ascii="Times New Roman"/>
        </w:rPr>
        <w:t>采用优质无毒的聚乙烯塑料薄膜发酵袋，厚度</w:t>
      </w:r>
      <w:r>
        <w:rPr>
          <w:rFonts w:ascii="Times New Roman"/>
        </w:rPr>
        <w:t>0.22 mm</w:t>
      </w:r>
      <w:r>
        <w:rPr>
          <w:rFonts w:ascii="Times New Roman"/>
        </w:rPr>
        <w:t>以上，发酵</w:t>
      </w:r>
      <w:proofErr w:type="gramStart"/>
      <w:r>
        <w:rPr>
          <w:rFonts w:ascii="Times New Roman"/>
        </w:rPr>
        <w:t>袋大小</w:t>
      </w:r>
      <w:proofErr w:type="gramEnd"/>
      <w:r>
        <w:rPr>
          <w:rFonts w:ascii="Times New Roman"/>
        </w:rPr>
        <w:t>根据茶树枝叶产量和每次饲喂量选用。</w:t>
      </w:r>
    </w:p>
    <w:p w14:paraId="629D99CC" w14:textId="77777777" w:rsidR="00A10E7A" w:rsidRDefault="00000000">
      <w:pPr>
        <w:pStyle w:val="affb"/>
        <w:rPr>
          <w:rFonts w:ascii="Times New Roman"/>
        </w:rPr>
      </w:pPr>
      <w:r>
        <w:rPr>
          <w:rFonts w:ascii="Times New Roman"/>
        </w:rPr>
        <w:t>添加剂</w:t>
      </w:r>
    </w:p>
    <w:p w14:paraId="53220A9D" w14:textId="77777777" w:rsidR="00A10E7A" w:rsidRDefault="00000000">
      <w:pPr>
        <w:pStyle w:val="afffffffffb"/>
        <w:rPr>
          <w:rFonts w:ascii="Times New Roman"/>
        </w:rPr>
      </w:pPr>
      <w:r>
        <w:rPr>
          <w:rFonts w:ascii="Times New Roman"/>
        </w:rPr>
        <w:lastRenderedPageBreak/>
        <w:t>推荐使用发酵促进剂，包括乳酸菌制剂、糖蜜等。</w:t>
      </w:r>
    </w:p>
    <w:p w14:paraId="5BFE0B44" w14:textId="77777777" w:rsidR="00A10E7A" w:rsidRDefault="00000000">
      <w:pPr>
        <w:pStyle w:val="affb"/>
        <w:rPr>
          <w:rFonts w:ascii="Times New Roman"/>
        </w:rPr>
      </w:pPr>
      <w:r>
        <w:rPr>
          <w:rFonts w:ascii="Times New Roman"/>
        </w:rPr>
        <w:t>添加剂使用</w:t>
      </w:r>
    </w:p>
    <w:p w14:paraId="3C030E90" w14:textId="77777777" w:rsidR="00A10E7A" w:rsidRDefault="00000000">
      <w:pPr>
        <w:pStyle w:val="afffffffffb"/>
        <w:rPr>
          <w:rFonts w:ascii="Times New Roman"/>
        </w:rPr>
      </w:pPr>
      <w:r>
        <w:rPr>
          <w:rFonts w:ascii="Times New Roman"/>
        </w:rPr>
        <w:t>乳酸菌</w:t>
      </w:r>
      <w:r>
        <w:rPr>
          <w:rFonts w:ascii="Times New Roman" w:hint="eastAsia"/>
        </w:rPr>
        <w:t>制</w:t>
      </w:r>
      <w:r>
        <w:rPr>
          <w:rFonts w:ascii="Times New Roman"/>
        </w:rPr>
        <w:t>剂按产品说明书要求配置成新鲜菌液，与</w:t>
      </w:r>
      <w:r>
        <w:rPr>
          <w:rFonts w:ascii="Times New Roman"/>
        </w:rPr>
        <w:t>1%</w:t>
      </w:r>
      <w:r>
        <w:rPr>
          <w:rFonts w:ascii="Times New Roman"/>
        </w:rPr>
        <w:t>～</w:t>
      </w:r>
      <w:r>
        <w:rPr>
          <w:rFonts w:ascii="Times New Roman"/>
        </w:rPr>
        <w:t>3%</w:t>
      </w:r>
      <w:r>
        <w:rPr>
          <w:rFonts w:ascii="Times New Roman"/>
        </w:rPr>
        <w:t>糖蜜混合添加</w:t>
      </w:r>
      <w:r>
        <w:rPr>
          <w:rFonts w:ascii="Times New Roman" w:hint="eastAsia"/>
        </w:rPr>
        <w:t>。原料</w:t>
      </w:r>
      <w:r>
        <w:rPr>
          <w:rFonts w:ascii="Times New Roman"/>
        </w:rPr>
        <w:t>切碎</w:t>
      </w:r>
      <w:proofErr w:type="gramStart"/>
      <w:r>
        <w:rPr>
          <w:rFonts w:ascii="Times New Roman" w:hint="eastAsia"/>
        </w:rPr>
        <w:t>或</w:t>
      </w:r>
      <w:r>
        <w:rPr>
          <w:rFonts w:ascii="Times New Roman"/>
        </w:rPr>
        <w:t>揉丝后</w:t>
      </w:r>
      <w:proofErr w:type="gramEnd"/>
      <w:r>
        <w:rPr>
          <w:rFonts w:ascii="Times New Roman"/>
        </w:rPr>
        <w:t>均匀喷洒至</w:t>
      </w:r>
      <w:r>
        <w:rPr>
          <w:rFonts w:ascii="Times New Roman" w:hint="eastAsia"/>
        </w:rPr>
        <w:t>其</w:t>
      </w:r>
      <w:r>
        <w:rPr>
          <w:rFonts w:ascii="Times New Roman"/>
        </w:rPr>
        <w:t>表面。</w:t>
      </w:r>
    </w:p>
    <w:p w14:paraId="5C528280" w14:textId="77777777" w:rsidR="00A10E7A" w:rsidRDefault="00000000">
      <w:pPr>
        <w:pStyle w:val="affa"/>
        <w:spacing w:before="240" w:after="240"/>
        <w:rPr>
          <w:rFonts w:ascii="Times New Roman"/>
        </w:rPr>
      </w:pPr>
      <w:bookmarkStart w:id="41" w:name="_Toc20672"/>
      <w:r>
        <w:rPr>
          <w:rFonts w:ascii="Times New Roman"/>
        </w:rPr>
        <w:t>发酵饲料制作</w:t>
      </w:r>
      <w:bookmarkEnd w:id="41"/>
    </w:p>
    <w:p w14:paraId="646560AF" w14:textId="77777777" w:rsidR="00A10E7A" w:rsidRDefault="00000000">
      <w:pPr>
        <w:pStyle w:val="afffffffffb"/>
        <w:rPr>
          <w:rFonts w:ascii="Times New Roman"/>
        </w:rPr>
      </w:pPr>
      <w:r>
        <w:rPr>
          <w:rFonts w:ascii="Times New Roman"/>
        </w:rPr>
        <w:t>将原料逐层装入青贮袋，边装入，边压实，装到距封口处</w:t>
      </w:r>
      <w:r>
        <w:rPr>
          <w:rFonts w:ascii="Times New Roman"/>
        </w:rPr>
        <w:t>30 cm</w:t>
      </w:r>
      <w:r>
        <w:rPr>
          <w:rFonts w:ascii="Times New Roman"/>
        </w:rPr>
        <w:t>处停止，抽真空机抽真空后扎紧密封。</w:t>
      </w:r>
    </w:p>
    <w:p w14:paraId="203B00E7" w14:textId="77777777" w:rsidR="00A10E7A" w:rsidRDefault="00000000">
      <w:pPr>
        <w:pStyle w:val="affa"/>
        <w:spacing w:before="240" w:after="240"/>
        <w:rPr>
          <w:rFonts w:ascii="Times New Roman"/>
        </w:rPr>
      </w:pPr>
      <w:bookmarkStart w:id="42" w:name="_Toc30019"/>
      <w:r>
        <w:rPr>
          <w:rFonts w:ascii="Times New Roman"/>
        </w:rPr>
        <w:t>发酵后管理</w:t>
      </w:r>
      <w:bookmarkEnd w:id="42"/>
    </w:p>
    <w:p w14:paraId="129E63E7" w14:textId="77777777" w:rsidR="00A10E7A" w:rsidRDefault="00000000">
      <w:pPr>
        <w:pStyle w:val="afffffffffb"/>
        <w:rPr>
          <w:rFonts w:ascii="Times New Roman"/>
        </w:rPr>
      </w:pPr>
      <w:r>
        <w:rPr>
          <w:rFonts w:ascii="Times New Roman"/>
        </w:rPr>
        <w:t>封口后可堆垛存放，堆垛存放高度不超过</w:t>
      </w:r>
      <w:r>
        <w:rPr>
          <w:rFonts w:ascii="Times New Roman"/>
        </w:rPr>
        <w:t>4</w:t>
      </w:r>
      <w:r>
        <w:rPr>
          <w:rFonts w:ascii="Times New Roman"/>
        </w:rPr>
        <w:t>层。贮存场地应平坦坚实，避免阳光直射和淋雨。发酵期间应定期检查发酵袋密封性。防止鼠、鸟等破坏包装。若发现破损、漏气或积水，应及时修补或清理。</w:t>
      </w:r>
    </w:p>
    <w:p w14:paraId="616B616B" w14:textId="77777777" w:rsidR="00A10E7A" w:rsidRDefault="00000000">
      <w:pPr>
        <w:pStyle w:val="affa"/>
        <w:spacing w:before="240" w:after="240"/>
        <w:rPr>
          <w:rFonts w:ascii="Times New Roman"/>
        </w:rPr>
      </w:pPr>
      <w:bookmarkStart w:id="43" w:name="_Toc2197"/>
      <w:r>
        <w:rPr>
          <w:rFonts w:ascii="Times New Roman"/>
        </w:rPr>
        <w:t>取用</w:t>
      </w:r>
      <w:bookmarkEnd w:id="43"/>
    </w:p>
    <w:p w14:paraId="6F85312A" w14:textId="77777777" w:rsidR="00A10E7A" w:rsidRDefault="00000000">
      <w:pPr>
        <w:pStyle w:val="afffff9"/>
        <w:ind w:firstLine="420"/>
        <w:rPr>
          <w:rFonts w:ascii="Times New Roman"/>
        </w:rPr>
      </w:pPr>
      <w:r>
        <w:rPr>
          <w:rFonts w:ascii="Times New Roman"/>
        </w:rPr>
        <w:t>发酵</w:t>
      </w:r>
      <w:r>
        <w:rPr>
          <w:rFonts w:ascii="Times New Roman"/>
        </w:rPr>
        <w:t>60</w:t>
      </w:r>
      <w:r>
        <w:rPr>
          <w:rFonts w:ascii="Times New Roman"/>
        </w:rPr>
        <w:t>天后开始取用，一般整袋取用，如有剩余需要立即扎口密封，但不超过</w:t>
      </w:r>
      <w:r>
        <w:rPr>
          <w:rFonts w:ascii="Times New Roman"/>
        </w:rPr>
        <w:t>5</w:t>
      </w:r>
      <w:r>
        <w:rPr>
          <w:rFonts w:ascii="Times New Roman"/>
        </w:rPr>
        <w:t>天。</w:t>
      </w:r>
    </w:p>
    <w:p w14:paraId="63BC1CA7" w14:textId="77777777" w:rsidR="00A10E7A" w:rsidRDefault="00000000">
      <w:pPr>
        <w:pStyle w:val="affa"/>
        <w:spacing w:before="240" w:after="240"/>
        <w:rPr>
          <w:rFonts w:ascii="Times New Roman"/>
        </w:rPr>
      </w:pPr>
      <w:bookmarkStart w:id="44" w:name="_Toc14013"/>
      <w:r>
        <w:rPr>
          <w:rFonts w:ascii="Times New Roman"/>
        </w:rPr>
        <w:t>质量评价</w:t>
      </w:r>
      <w:bookmarkEnd w:id="44"/>
    </w:p>
    <w:p w14:paraId="42A4315F" w14:textId="77777777" w:rsidR="00A10E7A" w:rsidRDefault="00000000">
      <w:pPr>
        <w:pStyle w:val="affb"/>
        <w:rPr>
          <w:rFonts w:ascii="Times New Roman"/>
        </w:rPr>
      </w:pPr>
      <w:r>
        <w:rPr>
          <w:rFonts w:ascii="Times New Roman"/>
        </w:rPr>
        <w:t>感官品质</w:t>
      </w:r>
    </w:p>
    <w:p w14:paraId="3006E945" w14:textId="77777777" w:rsidR="00A10E7A" w:rsidRDefault="00000000">
      <w:pPr>
        <w:pStyle w:val="afffffffffb"/>
        <w:rPr>
          <w:rFonts w:ascii="Times New Roman"/>
        </w:rPr>
      </w:pPr>
      <w:r>
        <w:rPr>
          <w:rFonts w:ascii="Times New Roman"/>
        </w:rPr>
        <w:t>青贮料品质开窖或开包后，可根据其颜色、气味、质地等感官指标进行判断，具体指标如下：</w:t>
      </w:r>
    </w:p>
    <w:p w14:paraId="142FDB27" w14:textId="77777777" w:rsidR="00A10E7A" w:rsidRDefault="00000000">
      <w:pPr>
        <w:pStyle w:val="afffffffffb"/>
        <w:jc w:val="center"/>
        <w:rPr>
          <w:rFonts w:ascii="Times New Roman" w:eastAsia="黑体"/>
        </w:rPr>
      </w:pPr>
      <w:r>
        <w:rPr>
          <w:rFonts w:ascii="Times New Roman" w:eastAsia="黑体"/>
        </w:rPr>
        <w:t>表</w:t>
      </w:r>
      <w:r>
        <w:rPr>
          <w:rFonts w:ascii="Times New Roman" w:eastAsia="黑体"/>
        </w:rPr>
        <w:t xml:space="preserve">1 </w:t>
      </w:r>
      <w:r>
        <w:rPr>
          <w:rFonts w:ascii="Times New Roman" w:eastAsia="黑体"/>
        </w:rPr>
        <w:t>茶树修剪枝叶发酵饲料感官鉴定评价</w:t>
      </w:r>
    </w:p>
    <w:tbl>
      <w:tblPr>
        <w:tblW w:w="8354" w:type="dxa"/>
        <w:jc w:val="center"/>
        <w:tblBorders>
          <w:top w:val="single" w:sz="8" w:space="0" w:color="auto"/>
          <w:bottom w:val="single" w:sz="8" w:space="0" w:color="auto"/>
        </w:tblBorders>
        <w:tblCellMar>
          <w:left w:w="0" w:type="dxa"/>
          <w:right w:w="0" w:type="dxa"/>
        </w:tblCellMar>
        <w:tblLook w:val="04A0" w:firstRow="1" w:lastRow="0" w:firstColumn="1" w:lastColumn="0" w:noHBand="0" w:noVBand="1"/>
      </w:tblPr>
      <w:tblGrid>
        <w:gridCol w:w="1266"/>
        <w:gridCol w:w="2410"/>
        <w:gridCol w:w="2469"/>
        <w:gridCol w:w="2209"/>
      </w:tblGrid>
      <w:tr w:rsidR="00A10E7A" w14:paraId="4661A83D" w14:textId="77777777">
        <w:trPr>
          <w:tblHeader/>
          <w:jc w:val="center"/>
        </w:trPr>
        <w:tc>
          <w:tcPr>
            <w:tcW w:w="1266" w:type="dxa"/>
            <w:tcBorders>
              <w:left w:val="single" w:sz="8" w:space="0" w:color="auto"/>
              <w:bottom w:val="single" w:sz="4" w:space="0" w:color="auto"/>
              <w:right w:val="single" w:sz="4" w:space="0" w:color="auto"/>
            </w:tcBorders>
          </w:tcPr>
          <w:p w14:paraId="0AF72DE7" w14:textId="77777777" w:rsidR="00A10E7A" w:rsidRDefault="00000000">
            <w:pPr>
              <w:pStyle w:val="afffffffffb"/>
              <w:rPr>
                <w:rFonts w:ascii="Times New Roman"/>
              </w:rPr>
            </w:pPr>
            <w:r>
              <w:rPr>
                <w:rFonts w:ascii="Times New Roman"/>
              </w:rPr>
              <w:t>等级</w:t>
            </w:r>
          </w:p>
        </w:tc>
        <w:tc>
          <w:tcPr>
            <w:tcW w:w="2410" w:type="dxa"/>
            <w:tcBorders>
              <w:left w:val="single" w:sz="4" w:space="0" w:color="auto"/>
              <w:bottom w:val="single" w:sz="4" w:space="0" w:color="auto"/>
              <w:right w:val="single" w:sz="4" w:space="0" w:color="auto"/>
            </w:tcBorders>
          </w:tcPr>
          <w:p w14:paraId="47A8BC60" w14:textId="77777777" w:rsidR="00A10E7A" w:rsidRDefault="00000000">
            <w:pPr>
              <w:pStyle w:val="afffffffffb"/>
              <w:rPr>
                <w:rFonts w:ascii="Times New Roman"/>
              </w:rPr>
            </w:pPr>
            <w:r>
              <w:rPr>
                <w:rFonts w:ascii="Times New Roman"/>
              </w:rPr>
              <w:t>颜色</w:t>
            </w:r>
          </w:p>
        </w:tc>
        <w:tc>
          <w:tcPr>
            <w:tcW w:w="2469" w:type="dxa"/>
            <w:tcBorders>
              <w:left w:val="single" w:sz="4" w:space="0" w:color="auto"/>
              <w:bottom w:val="single" w:sz="4" w:space="0" w:color="auto"/>
              <w:right w:val="single" w:sz="4" w:space="0" w:color="auto"/>
            </w:tcBorders>
          </w:tcPr>
          <w:p w14:paraId="2F4F9754" w14:textId="77777777" w:rsidR="00A10E7A" w:rsidRDefault="00000000">
            <w:pPr>
              <w:pStyle w:val="afffffffffb"/>
              <w:rPr>
                <w:rFonts w:ascii="Times New Roman"/>
              </w:rPr>
            </w:pPr>
            <w:r>
              <w:rPr>
                <w:rFonts w:ascii="Times New Roman"/>
              </w:rPr>
              <w:t>气味</w:t>
            </w:r>
          </w:p>
        </w:tc>
        <w:tc>
          <w:tcPr>
            <w:tcW w:w="2209" w:type="dxa"/>
            <w:tcBorders>
              <w:left w:val="single" w:sz="4" w:space="0" w:color="auto"/>
              <w:bottom w:val="single" w:sz="4" w:space="0" w:color="auto"/>
              <w:right w:val="single" w:sz="8" w:space="0" w:color="auto"/>
            </w:tcBorders>
          </w:tcPr>
          <w:p w14:paraId="1B6D2CF0" w14:textId="77777777" w:rsidR="00A10E7A" w:rsidRDefault="00000000">
            <w:pPr>
              <w:pStyle w:val="afffffffffb"/>
              <w:rPr>
                <w:rFonts w:ascii="Times New Roman"/>
              </w:rPr>
            </w:pPr>
            <w:r>
              <w:rPr>
                <w:rFonts w:ascii="Times New Roman"/>
              </w:rPr>
              <w:t>质地</w:t>
            </w:r>
          </w:p>
        </w:tc>
      </w:tr>
      <w:tr w:rsidR="00A10E7A" w14:paraId="1E17956D" w14:textId="77777777">
        <w:trPr>
          <w:jc w:val="center"/>
        </w:trPr>
        <w:tc>
          <w:tcPr>
            <w:tcW w:w="1266" w:type="dxa"/>
            <w:tcBorders>
              <w:top w:val="single" w:sz="4" w:space="0" w:color="auto"/>
              <w:left w:val="single" w:sz="8" w:space="0" w:color="auto"/>
              <w:bottom w:val="single" w:sz="4" w:space="0" w:color="auto"/>
              <w:right w:val="single" w:sz="4" w:space="0" w:color="auto"/>
            </w:tcBorders>
          </w:tcPr>
          <w:p w14:paraId="2B7FF6B7" w14:textId="77777777" w:rsidR="00A10E7A" w:rsidRDefault="00000000">
            <w:pPr>
              <w:pStyle w:val="afffffffffb"/>
              <w:jc w:val="left"/>
              <w:rPr>
                <w:rFonts w:ascii="Times New Roman"/>
              </w:rPr>
            </w:pPr>
            <w:r>
              <w:rPr>
                <w:rFonts w:ascii="Times New Roman"/>
              </w:rPr>
              <w:t>优等</w:t>
            </w:r>
          </w:p>
        </w:tc>
        <w:tc>
          <w:tcPr>
            <w:tcW w:w="2410" w:type="dxa"/>
            <w:tcBorders>
              <w:top w:val="single" w:sz="4" w:space="0" w:color="auto"/>
              <w:left w:val="single" w:sz="4" w:space="0" w:color="auto"/>
              <w:bottom w:val="single" w:sz="4" w:space="0" w:color="auto"/>
              <w:right w:val="single" w:sz="4" w:space="0" w:color="auto"/>
            </w:tcBorders>
          </w:tcPr>
          <w:p w14:paraId="67289A0D" w14:textId="77777777" w:rsidR="00A10E7A" w:rsidRDefault="00000000">
            <w:pPr>
              <w:pStyle w:val="afffffffffb"/>
              <w:jc w:val="left"/>
              <w:rPr>
                <w:rFonts w:ascii="Times New Roman"/>
              </w:rPr>
            </w:pPr>
            <w:r>
              <w:rPr>
                <w:rFonts w:ascii="Times New Roman"/>
              </w:rPr>
              <w:t>呈绿色或黄绿色</w:t>
            </w:r>
          </w:p>
        </w:tc>
        <w:tc>
          <w:tcPr>
            <w:tcW w:w="2469" w:type="dxa"/>
            <w:tcBorders>
              <w:top w:val="single" w:sz="4" w:space="0" w:color="auto"/>
              <w:left w:val="single" w:sz="4" w:space="0" w:color="auto"/>
              <w:bottom w:val="single" w:sz="4" w:space="0" w:color="auto"/>
              <w:right w:val="single" w:sz="4" w:space="0" w:color="auto"/>
            </w:tcBorders>
          </w:tcPr>
          <w:p w14:paraId="1BAAE12E" w14:textId="77777777" w:rsidR="00A10E7A" w:rsidRDefault="00000000">
            <w:pPr>
              <w:pStyle w:val="afffffffffb"/>
              <w:jc w:val="left"/>
              <w:rPr>
                <w:rFonts w:ascii="Times New Roman"/>
              </w:rPr>
            </w:pPr>
            <w:r>
              <w:rPr>
                <w:rFonts w:ascii="Times New Roman"/>
              </w:rPr>
              <w:t>具有浓郁的酸香味</w:t>
            </w:r>
          </w:p>
        </w:tc>
        <w:tc>
          <w:tcPr>
            <w:tcW w:w="2209" w:type="dxa"/>
            <w:tcBorders>
              <w:top w:val="single" w:sz="4" w:space="0" w:color="auto"/>
              <w:left w:val="single" w:sz="4" w:space="0" w:color="auto"/>
              <w:bottom w:val="single" w:sz="4" w:space="0" w:color="auto"/>
              <w:right w:val="single" w:sz="8" w:space="0" w:color="auto"/>
            </w:tcBorders>
          </w:tcPr>
          <w:p w14:paraId="058D703D" w14:textId="77777777" w:rsidR="00A10E7A" w:rsidRDefault="00000000">
            <w:pPr>
              <w:pStyle w:val="afffffffffb"/>
              <w:jc w:val="left"/>
              <w:rPr>
                <w:rFonts w:ascii="Times New Roman"/>
              </w:rPr>
            </w:pPr>
            <w:r>
              <w:rPr>
                <w:rFonts w:ascii="Times New Roman"/>
              </w:rPr>
              <w:t>疏松稍湿润</w:t>
            </w:r>
          </w:p>
        </w:tc>
      </w:tr>
      <w:tr w:rsidR="00A10E7A" w14:paraId="1E0A51B2" w14:textId="77777777">
        <w:trPr>
          <w:jc w:val="center"/>
        </w:trPr>
        <w:tc>
          <w:tcPr>
            <w:tcW w:w="1266" w:type="dxa"/>
            <w:tcBorders>
              <w:top w:val="single" w:sz="4" w:space="0" w:color="auto"/>
              <w:left w:val="single" w:sz="8" w:space="0" w:color="auto"/>
              <w:bottom w:val="single" w:sz="4" w:space="0" w:color="auto"/>
              <w:right w:val="single" w:sz="4" w:space="0" w:color="auto"/>
            </w:tcBorders>
          </w:tcPr>
          <w:p w14:paraId="09CC3218" w14:textId="77777777" w:rsidR="00A10E7A" w:rsidRDefault="00000000">
            <w:pPr>
              <w:pStyle w:val="afffffffffb"/>
              <w:jc w:val="left"/>
              <w:rPr>
                <w:rFonts w:ascii="Times New Roman"/>
              </w:rPr>
            </w:pPr>
            <w:r>
              <w:rPr>
                <w:rFonts w:ascii="Times New Roman"/>
              </w:rPr>
              <w:t>中等</w:t>
            </w:r>
          </w:p>
        </w:tc>
        <w:tc>
          <w:tcPr>
            <w:tcW w:w="2410" w:type="dxa"/>
            <w:tcBorders>
              <w:top w:val="single" w:sz="4" w:space="0" w:color="auto"/>
              <w:left w:val="single" w:sz="4" w:space="0" w:color="auto"/>
              <w:bottom w:val="single" w:sz="4" w:space="0" w:color="auto"/>
              <w:right w:val="single" w:sz="4" w:space="0" w:color="auto"/>
            </w:tcBorders>
          </w:tcPr>
          <w:p w14:paraId="79AA7EBC" w14:textId="77777777" w:rsidR="00A10E7A" w:rsidRDefault="00000000">
            <w:pPr>
              <w:pStyle w:val="afffffffffb"/>
              <w:jc w:val="left"/>
              <w:rPr>
                <w:rFonts w:ascii="Times New Roman"/>
              </w:rPr>
            </w:pPr>
            <w:r>
              <w:rPr>
                <w:rFonts w:ascii="Times New Roman"/>
              </w:rPr>
              <w:t>呈黄褐色或暗褐色</w:t>
            </w:r>
          </w:p>
        </w:tc>
        <w:tc>
          <w:tcPr>
            <w:tcW w:w="2469" w:type="dxa"/>
            <w:tcBorders>
              <w:top w:val="single" w:sz="4" w:space="0" w:color="auto"/>
              <w:left w:val="single" w:sz="4" w:space="0" w:color="auto"/>
              <w:bottom w:val="single" w:sz="4" w:space="0" w:color="auto"/>
              <w:right w:val="single" w:sz="4" w:space="0" w:color="auto"/>
            </w:tcBorders>
          </w:tcPr>
          <w:p w14:paraId="1CCCDF18" w14:textId="77777777" w:rsidR="00A10E7A" w:rsidRDefault="00000000">
            <w:pPr>
              <w:pStyle w:val="afffffffffb"/>
              <w:jc w:val="left"/>
              <w:rPr>
                <w:rFonts w:ascii="Times New Roman"/>
              </w:rPr>
            </w:pPr>
            <w:r>
              <w:rPr>
                <w:rFonts w:ascii="Times New Roman"/>
              </w:rPr>
              <w:t>有酒香味</w:t>
            </w:r>
          </w:p>
        </w:tc>
        <w:tc>
          <w:tcPr>
            <w:tcW w:w="2209" w:type="dxa"/>
            <w:tcBorders>
              <w:top w:val="single" w:sz="4" w:space="0" w:color="auto"/>
              <w:left w:val="single" w:sz="4" w:space="0" w:color="auto"/>
              <w:bottom w:val="single" w:sz="4" w:space="0" w:color="auto"/>
              <w:right w:val="single" w:sz="8" w:space="0" w:color="auto"/>
            </w:tcBorders>
          </w:tcPr>
          <w:p w14:paraId="7A976BAA" w14:textId="77777777" w:rsidR="00A10E7A" w:rsidRDefault="00000000">
            <w:pPr>
              <w:pStyle w:val="afffffffffb"/>
              <w:jc w:val="left"/>
              <w:rPr>
                <w:rFonts w:ascii="Times New Roman"/>
              </w:rPr>
            </w:pPr>
            <w:r>
              <w:rPr>
                <w:rFonts w:ascii="Times New Roman"/>
              </w:rPr>
              <w:t>柔软稍干</w:t>
            </w:r>
          </w:p>
        </w:tc>
      </w:tr>
      <w:tr w:rsidR="00A10E7A" w14:paraId="51FE2D81" w14:textId="77777777">
        <w:trPr>
          <w:jc w:val="center"/>
        </w:trPr>
        <w:tc>
          <w:tcPr>
            <w:tcW w:w="1266" w:type="dxa"/>
            <w:tcBorders>
              <w:top w:val="single" w:sz="4" w:space="0" w:color="auto"/>
              <w:left w:val="single" w:sz="8" w:space="0" w:color="auto"/>
              <w:right w:val="single" w:sz="4" w:space="0" w:color="auto"/>
            </w:tcBorders>
          </w:tcPr>
          <w:p w14:paraId="0CECD3BD" w14:textId="77777777" w:rsidR="00A10E7A" w:rsidRDefault="00000000">
            <w:pPr>
              <w:pStyle w:val="afffffffffb"/>
              <w:jc w:val="left"/>
              <w:rPr>
                <w:rFonts w:ascii="Times New Roman"/>
              </w:rPr>
            </w:pPr>
            <w:r>
              <w:rPr>
                <w:rFonts w:ascii="Times New Roman"/>
              </w:rPr>
              <w:t>劣等</w:t>
            </w:r>
          </w:p>
        </w:tc>
        <w:tc>
          <w:tcPr>
            <w:tcW w:w="2410" w:type="dxa"/>
            <w:tcBorders>
              <w:top w:val="single" w:sz="4" w:space="0" w:color="auto"/>
              <w:left w:val="single" w:sz="4" w:space="0" w:color="auto"/>
              <w:right w:val="single" w:sz="4" w:space="0" w:color="auto"/>
            </w:tcBorders>
          </w:tcPr>
          <w:p w14:paraId="7483A45E" w14:textId="77777777" w:rsidR="00A10E7A" w:rsidRDefault="00000000">
            <w:pPr>
              <w:pStyle w:val="afffffffffb"/>
              <w:jc w:val="left"/>
              <w:rPr>
                <w:rFonts w:ascii="Times New Roman"/>
              </w:rPr>
            </w:pPr>
            <w:r>
              <w:rPr>
                <w:rFonts w:ascii="Times New Roman"/>
              </w:rPr>
              <w:t>呈黑褐色</w:t>
            </w:r>
          </w:p>
        </w:tc>
        <w:tc>
          <w:tcPr>
            <w:tcW w:w="2469" w:type="dxa"/>
            <w:tcBorders>
              <w:top w:val="single" w:sz="4" w:space="0" w:color="auto"/>
              <w:left w:val="single" w:sz="4" w:space="0" w:color="auto"/>
              <w:right w:val="single" w:sz="4" w:space="0" w:color="auto"/>
            </w:tcBorders>
          </w:tcPr>
          <w:p w14:paraId="79459884" w14:textId="77777777" w:rsidR="00A10E7A" w:rsidRDefault="00000000">
            <w:pPr>
              <w:pStyle w:val="afffffffffb"/>
              <w:jc w:val="left"/>
              <w:rPr>
                <w:rFonts w:ascii="Times New Roman"/>
              </w:rPr>
            </w:pPr>
            <w:r>
              <w:rPr>
                <w:rFonts w:ascii="Times New Roman"/>
              </w:rPr>
              <w:t>有臭味</w:t>
            </w:r>
          </w:p>
        </w:tc>
        <w:tc>
          <w:tcPr>
            <w:tcW w:w="2209" w:type="dxa"/>
            <w:tcBorders>
              <w:top w:val="single" w:sz="4" w:space="0" w:color="auto"/>
              <w:left w:val="single" w:sz="4" w:space="0" w:color="auto"/>
              <w:right w:val="single" w:sz="8" w:space="0" w:color="auto"/>
            </w:tcBorders>
          </w:tcPr>
          <w:p w14:paraId="7DF8EF38" w14:textId="77777777" w:rsidR="00A10E7A" w:rsidRDefault="00000000">
            <w:pPr>
              <w:pStyle w:val="afffffffffb"/>
              <w:ind w:firstLineChars="0" w:firstLine="0"/>
              <w:jc w:val="left"/>
              <w:rPr>
                <w:rFonts w:ascii="Times New Roman"/>
              </w:rPr>
            </w:pPr>
            <w:r>
              <w:rPr>
                <w:rFonts w:ascii="Times New Roman"/>
              </w:rPr>
              <w:t>发粘、结块或呈糊状</w:t>
            </w:r>
          </w:p>
        </w:tc>
      </w:tr>
    </w:tbl>
    <w:p w14:paraId="1F2498F0" w14:textId="77777777" w:rsidR="00A10E7A" w:rsidRDefault="00000000">
      <w:pPr>
        <w:pStyle w:val="affb"/>
        <w:rPr>
          <w:rFonts w:ascii="Times New Roman"/>
        </w:rPr>
      </w:pPr>
      <w:r>
        <w:rPr>
          <w:rFonts w:ascii="Times New Roman"/>
        </w:rPr>
        <w:t>理化指标</w:t>
      </w:r>
    </w:p>
    <w:p w14:paraId="5A0BF851" w14:textId="77777777" w:rsidR="00A10E7A" w:rsidRDefault="00000000">
      <w:pPr>
        <w:pStyle w:val="afffffffffb"/>
        <w:rPr>
          <w:rFonts w:ascii="Times New Roman"/>
        </w:rPr>
      </w:pPr>
      <w:r>
        <w:rPr>
          <w:rFonts w:ascii="Times New Roman"/>
        </w:rPr>
        <w:t>青贮料理</w:t>
      </w:r>
      <w:proofErr w:type="gramStart"/>
      <w:r>
        <w:rPr>
          <w:rFonts w:ascii="Times New Roman"/>
        </w:rPr>
        <w:t>化具体</w:t>
      </w:r>
      <w:proofErr w:type="gramEnd"/>
      <w:r>
        <w:rPr>
          <w:rFonts w:ascii="Times New Roman"/>
        </w:rPr>
        <w:t>指标如下：</w:t>
      </w:r>
    </w:p>
    <w:p w14:paraId="1842200F" w14:textId="77777777" w:rsidR="00A10E7A" w:rsidRDefault="00000000">
      <w:pPr>
        <w:pStyle w:val="afffffffffb"/>
        <w:jc w:val="center"/>
        <w:rPr>
          <w:rFonts w:ascii="Times New Roman" w:eastAsia="黑体"/>
        </w:rPr>
      </w:pPr>
      <w:r>
        <w:rPr>
          <w:rFonts w:ascii="Times New Roman" w:eastAsia="黑体"/>
        </w:rPr>
        <w:t>表</w:t>
      </w:r>
      <w:r>
        <w:rPr>
          <w:rFonts w:ascii="Times New Roman" w:eastAsia="黑体"/>
        </w:rPr>
        <w:t xml:space="preserve">2 </w:t>
      </w:r>
      <w:r>
        <w:rPr>
          <w:rFonts w:ascii="Times New Roman" w:eastAsia="黑体"/>
        </w:rPr>
        <w:t>茶树修剪枝叶发酵饲料理化指标</w:t>
      </w:r>
    </w:p>
    <w:tbl>
      <w:tblPr>
        <w:tblStyle w:val="affffa"/>
        <w:tblW w:w="6952"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246"/>
        <w:gridCol w:w="3706"/>
      </w:tblGrid>
      <w:tr w:rsidR="00A10E7A" w14:paraId="020DE321" w14:textId="77777777">
        <w:trPr>
          <w:jc w:val="center"/>
        </w:trPr>
        <w:tc>
          <w:tcPr>
            <w:tcW w:w="3246" w:type="dxa"/>
            <w:tcBorders>
              <w:top w:val="single" w:sz="8" w:space="0" w:color="auto"/>
              <w:left w:val="single" w:sz="8" w:space="0" w:color="auto"/>
              <w:bottom w:val="single" w:sz="4" w:space="0" w:color="auto"/>
              <w:right w:val="single" w:sz="4" w:space="0" w:color="auto"/>
            </w:tcBorders>
          </w:tcPr>
          <w:p w14:paraId="3BD490C1" w14:textId="77777777" w:rsidR="00A10E7A" w:rsidRDefault="00000000">
            <w:pPr>
              <w:pStyle w:val="afffffffffb"/>
              <w:rPr>
                <w:rFonts w:ascii="Times New Roman"/>
              </w:rPr>
            </w:pPr>
            <w:r>
              <w:rPr>
                <w:rFonts w:ascii="Times New Roman"/>
              </w:rPr>
              <w:t>项目</w:t>
            </w:r>
          </w:p>
        </w:tc>
        <w:tc>
          <w:tcPr>
            <w:tcW w:w="3706" w:type="dxa"/>
            <w:tcBorders>
              <w:top w:val="single" w:sz="8" w:space="0" w:color="auto"/>
              <w:left w:val="single" w:sz="4" w:space="0" w:color="auto"/>
              <w:bottom w:val="single" w:sz="4" w:space="0" w:color="auto"/>
              <w:right w:val="single" w:sz="8" w:space="0" w:color="auto"/>
            </w:tcBorders>
          </w:tcPr>
          <w:p w14:paraId="64C20385" w14:textId="77777777" w:rsidR="00A10E7A" w:rsidRDefault="00000000">
            <w:pPr>
              <w:pStyle w:val="afffffffffb"/>
              <w:rPr>
                <w:rFonts w:ascii="Times New Roman"/>
              </w:rPr>
            </w:pPr>
            <w:r>
              <w:rPr>
                <w:rFonts w:ascii="Times New Roman"/>
              </w:rPr>
              <w:t>数值</w:t>
            </w:r>
          </w:p>
        </w:tc>
      </w:tr>
      <w:tr w:rsidR="00A10E7A" w14:paraId="338E8922" w14:textId="77777777">
        <w:trPr>
          <w:jc w:val="center"/>
        </w:trPr>
        <w:tc>
          <w:tcPr>
            <w:tcW w:w="3246" w:type="dxa"/>
            <w:tcBorders>
              <w:top w:val="single" w:sz="4" w:space="0" w:color="auto"/>
              <w:left w:val="single" w:sz="8" w:space="0" w:color="auto"/>
              <w:bottom w:val="single" w:sz="4" w:space="0" w:color="auto"/>
              <w:right w:val="single" w:sz="4" w:space="0" w:color="auto"/>
            </w:tcBorders>
          </w:tcPr>
          <w:p w14:paraId="69CF2C59" w14:textId="77777777" w:rsidR="00A10E7A" w:rsidRDefault="00000000">
            <w:pPr>
              <w:pStyle w:val="afffffffffb"/>
              <w:rPr>
                <w:rFonts w:ascii="Times New Roman"/>
              </w:rPr>
            </w:pPr>
            <w:r>
              <w:rPr>
                <w:rFonts w:ascii="Times New Roman"/>
              </w:rPr>
              <w:t>pH</w:t>
            </w:r>
          </w:p>
        </w:tc>
        <w:tc>
          <w:tcPr>
            <w:tcW w:w="3706" w:type="dxa"/>
            <w:tcBorders>
              <w:top w:val="single" w:sz="4" w:space="0" w:color="auto"/>
              <w:left w:val="single" w:sz="4" w:space="0" w:color="auto"/>
              <w:bottom w:val="single" w:sz="4" w:space="0" w:color="auto"/>
              <w:right w:val="single" w:sz="8" w:space="0" w:color="auto"/>
            </w:tcBorders>
          </w:tcPr>
          <w:p w14:paraId="4BE5377D" w14:textId="77777777" w:rsidR="00A10E7A" w:rsidRDefault="00000000">
            <w:pPr>
              <w:pStyle w:val="afffffffffb"/>
              <w:rPr>
                <w:rFonts w:ascii="Times New Roman"/>
              </w:rPr>
            </w:pPr>
            <w:r>
              <w:rPr>
                <w:rFonts w:ascii="Times New Roman"/>
              </w:rPr>
              <w:t>≤ 4.5</w:t>
            </w:r>
          </w:p>
        </w:tc>
      </w:tr>
      <w:tr w:rsidR="00A10E7A" w14:paraId="641649BC" w14:textId="77777777">
        <w:trPr>
          <w:jc w:val="center"/>
        </w:trPr>
        <w:tc>
          <w:tcPr>
            <w:tcW w:w="3246" w:type="dxa"/>
            <w:tcBorders>
              <w:top w:val="single" w:sz="4" w:space="0" w:color="auto"/>
              <w:left w:val="single" w:sz="8" w:space="0" w:color="auto"/>
              <w:bottom w:val="single" w:sz="4" w:space="0" w:color="auto"/>
              <w:right w:val="single" w:sz="4" w:space="0" w:color="auto"/>
            </w:tcBorders>
          </w:tcPr>
          <w:p w14:paraId="7E2FA534" w14:textId="77777777" w:rsidR="00A10E7A" w:rsidRDefault="00000000">
            <w:pPr>
              <w:pStyle w:val="afffffffffb"/>
              <w:rPr>
                <w:rFonts w:ascii="Times New Roman"/>
              </w:rPr>
            </w:pPr>
            <w:r>
              <w:rPr>
                <w:rFonts w:ascii="Times New Roman"/>
              </w:rPr>
              <w:t>粗蛋白质</w:t>
            </w:r>
          </w:p>
        </w:tc>
        <w:tc>
          <w:tcPr>
            <w:tcW w:w="3706" w:type="dxa"/>
            <w:tcBorders>
              <w:top w:val="single" w:sz="4" w:space="0" w:color="auto"/>
              <w:left w:val="single" w:sz="4" w:space="0" w:color="auto"/>
              <w:bottom w:val="single" w:sz="4" w:space="0" w:color="auto"/>
              <w:right w:val="single" w:sz="8" w:space="0" w:color="auto"/>
            </w:tcBorders>
          </w:tcPr>
          <w:p w14:paraId="04E1C384" w14:textId="77777777" w:rsidR="00A10E7A" w:rsidRDefault="00000000">
            <w:pPr>
              <w:pStyle w:val="afffffffffb"/>
              <w:rPr>
                <w:rFonts w:ascii="Times New Roman"/>
              </w:rPr>
            </w:pPr>
            <w:r>
              <w:rPr>
                <w:rFonts w:ascii="Times New Roman"/>
              </w:rPr>
              <w:t>≥ 15%</w:t>
            </w:r>
            <w:r>
              <w:rPr>
                <w:rFonts w:ascii="Times New Roman"/>
              </w:rPr>
              <w:t>（</w:t>
            </w:r>
            <w:r>
              <w:rPr>
                <w:rFonts w:ascii="Times New Roman"/>
              </w:rPr>
              <w:t>DM</w:t>
            </w:r>
            <w:r>
              <w:rPr>
                <w:rFonts w:ascii="Times New Roman"/>
              </w:rPr>
              <w:t>）</w:t>
            </w:r>
          </w:p>
        </w:tc>
      </w:tr>
      <w:tr w:rsidR="00A10E7A" w14:paraId="5518703A" w14:textId="77777777">
        <w:trPr>
          <w:jc w:val="center"/>
        </w:trPr>
        <w:tc>
          <w:tcPr>
            <w:tcW w:w="3246" w:type="dxa"/>
            <w:tcBorders>
              <w:top w:val="single" w:sz="4" w:space="0" w:color="auto"/>
              <w:left w:val="single" w:sz="8" w:space="0" w:color="auto"/>
              <w:bottom w:val="single" w:sz="4" w:space="0" w:color="auto"/>
              <w:right w:val="single" w:sz="4" w:space="0" w:color="auto"/>
            </w:tcBorders>
          </w:tcPr>
          <w:p w14:paraId="4617A6A2" w14:textId="77777777" w:rsidR="00A10E7A" w:rsidRDefault="00000000">
            <w:pPr>
              <w:pStyle w:val="afffffffffb"/>
              <w:rPr>
                <w:rFonts w:ascii="Times New Roman"/>
              </w:rPr>
            </w:pPr>
            <w:r>
              <w:rPr>
                <w:rFonts w:ascii="Times New Roman"/>
              </w:rPr>
              <w:t>丁酸</w:t>
            </w:r>
          </w:p>
        </w:tc>
        <w:tc>
          <w:tcPr>
            <w:tcW w:w="3706" w:type="dxa"/>
            <w:tcBorders>
              <w:top w:val="single" w:sz="4" w:space="0" w:color="auto"/>
              <w:left w:val="single" w:sz="4" w:space="0" w:color="auto"/>
              <w:bottom w:val="single" w:sz="4" w:space="0" w:color="auto"/>
              <w:right w:val="single" w:sz="8" w:space="0" w:color="auto"/>
            </w:tcBorders>
          </w:tcPr>
          <w:p w14:paraId="14607FED" w14:textId="77777777" w:rsidR="00A10E7A" w:rsidRDefault="00000000">
            <w:pPr>
              <w:pStyle w:val="afffffffffb"/>
              <w:rPr>
                <w:rFonts w:ascii="Times New Roman"/>
              </w:rPr>
            </w:pPr>
            <w:r>
              <w:rPr>
                <w:rFonts w:ascii="Times New Roman"/>
              </w:rPr>
              <w:t>不得检出</w:t>
            </w:r>
          </w:p>
        </w:tc>
      </w:tr>
      <w:tr w:rsidR="00A10E7A" w14:paraId="4AB96312" w14:textId="77777777">
        <w:trPr>
          <w:jc w:val="center"/>
        </w:trPr>
        <w:tc>
          <w:tcPr>
            <w:tcW w:w="3246" w:type="dxa"/>
            <w:tcBorders>
              <w:top w:val="single" w:sz="4" w:space="0" w:color="auto"/>
              <w:left w:val="single" w:sz="8" w:space="0" w:color="auto"/>
              <w:bottom w:val="single" w:sz="8" w:space="0" w:color="auto"/>
              <w:right w:val="single" w:sz="4" w:space="0" w:color="auto"/>
            </w:tcBorders>
          </w:tcPr>
          <w:p w14:paraId="259645B3" w14:textId="77777777" w:rsidR="00A10E7A" w:rsidRDefault="00000000">
            <w:pPr>
              <w:pStyle w:val="afffffffffb"/>
              <w:rPr>
                <w:rFonts w:ascii="Times New Roman"/>
              </w:rPr>
            </w:pPr>
            <w:proofErr w:type="gramStart"/>
            <w:r>
              <w:rPr>
                <w:rFonts w:ascii="Times New Roman"/>
              </w:rPr>
              <w:t>氨态氮</w:t>
            </w:r>
            <w:proofErr w:type="gramEnd"/>
          </w:p>
        </w:tc>
        <w:tc>
          <w:tcPr>
            <w:tcW w:w="3706" w:type="dxa"/>
            <w:tcBorders>
              <w:top w:val="single" w:sz="4" w:space="0" w:color="auto"/>
              <w:left w:val="single" w:sz="4" w:space="0" w:color="auto"/>
              <w:bottom w:val="single" w:sz="8" w:space="0" w:color="auto"/>
              <w:right w:val="single" w:sz="8" w:space="0" w:color="auto"/>
            </w:tcBorders>
          </w:tcPr>
          <w:p w14:paraId="10FCBBB2" w14:textId="77777777" w:rsidR="00A10E7A" w:rsidRDefault="00000000">
            <w:pPr>
              <w:pStyle w:val="afffffffffb"/>
              <w:rPr>
                <w:rFonts w:ascii="Times New Roman"/>
              </w:rPr>
            </w:pPr>
            <w:r>
              <w:rPr>
                <w:rFonts w:ascii="Times New Roman"/>
              </w:rPr>
              <w:t>≤ 5%</w:t>
            </w:r>
            <w:r>
              <w:rPr>
                <w:rFonts w:ascii="Times New Roman"/>
              </w:rPr>
              <w:t>（</w:t>
            </w:r>
            <w:r>
              <w:rPr>
                <w:rFonts w:ascii="Times New Roman"/>
              </w:rPr>
              <w:t>TN</w:t>
            </w:r>
            <w:r>
              <w:rPr>
                <w:rFonts w:ascii="Times New Roman"/>
              </w:rPr>
              <w:t>）</w:t>
            </w:r>
          </w:p>
        </w:tc>
      </w:tr>
    </w:tbl>
    <w:p w14:paraId="451A8759" w14:textId="77777777" w:rsidR="00A10E7A" w:rsidRDefault="00000000">
      <w:pPr>
        <w:pStyle w:val="affa"/>
        <w:spacing w:before="240" w:after="240"/>
        <w:rPr>
          <w:rFonts w:ascii="Times New Roman"/>
        </w:rPr>
      </w:pPr>
      <w:bookmarkStart w:id="45" w:name="_Toc29657"/>
      <w:r>
        <w:rPr>
          <w:rFonts w:ascii="Times New Roman"/>
        </w:rPr>
        <w:lastRenderedPageBreak/>
        <w:t>饲喂</w:t>
      </w:r>
      <w:bookmarkEnd w:id="45"/>
    </w:p>
    <w:p w14:paraId="25C74B0F" w14:textId="77777777" w:rsidR="00A10E7A" w:rsidRDefault="00000000">
      <w:pPr>
        <w:pStyle w:val="affb"/>
        <w:rPr>
          <w:rFonts w:ascii="Times New Roman"/>
        </w:rPr>
      </w:pPr>
      <w:r>
        <w:rPr>
          <w:rFonts w:ascii="Times New Roman"/>
        </w:rPr>
        <w:t>饲喂方式</w:t>
      </w:r>
    </w:p>
    <w:p w14:paraId="69973D3D" w14:textId="77777777" w:rsidR="00A10E7A" w:rsidRDefault="00000000">
      <w:pPr>
        <w:pStyle w:val="afffffffffb"/>
        <w:rPr>
          <w:rFonts w:ascii="Times New Roman"/>
        </w:rPr>
      </w:pPr>
      <w:r>
        <w:rPr>
          <w:rFonts w:ascii="Times New Roman"/>
        </w:rPr>
        <w:t>将发酵好的茶树修剪枝叶按一定比例与精料补充料混合，再与青粗料混合，配置成全</w:t>
      </w:r>
      <w:proofErr w:type="gramStart"/>
      <w:r>
        <w:rPr>
          <w:rFonts w:ascii="Times New Roman"/>
        </w:rPr>
        <w:t>混合日</w:t>
      </w:r>
      <w:proofErr w:type="gramEnd"/>
      <w:r>
        <w:rPr>
          <w:rFonts w:ascii="Times New Roman"/>
        </w:rPr>
        <w:t>粮（</w:t>
      </w:r>
      <w:r>
        <w:rPr>
          <w:rFonts w:ascii="Times New Roman"/>
        </w:rPr>
        <w:t>TMR</w:t>
      </w:r>
      <w:r>
        <w:rPr>
          <w:rFonts w:ascii="Times New Roman"/>
        </w:rPr>
        <w:t>）后进行饲喂，全</w:t>
      </w:r>
      <w:proofErr w:type="gramStart"/>
      <w:r>
        <w:rPr>
          <w:rFonts w:ascii="Times New Roman"/>
        </w:rPr>
        <w:t>混合日</w:t>
      </w:r>
      <w:proofErr w:type="gramEnd"/>
      <w:r>
        <w:rPr>
          <w:rFonts w:ascii="Times New Roman"/>
        </w:rPr>
        <w:t>粮营养水平应符合</w:t>
      </w:r>
      <w:r>
        <w:rPr>
          <w:rFonts w:ascii="Times New Roman"/>
        </w:rPr>
        <w:t>NY/T 81-2004</w:t>
      </w:r>
      <w:r>
        <w:rPr>
          <w:rFonts w:ascii="Times New Roman"/>
        </w:rPr>
        <w:t>的规定。</w:t>
      </w:r>
    </w:p>
    <w:p w14:paraId="6A152F3D" w14:textId="77777777" w:rsidR="00A10E7A" w:rsidRDefault="00000000">
      <w:pPr>
        <w:pStyle w:val="affb"/>
        <w:rPr>
          <w:rFonts w:ascii="Times New Roman"/>
        </w:rPr>
      </w:pPr>
      <w:r>
        <w:rPr>
          <w:rFonts w:ascii="Times New Roman"/>
        </w:rPr>
        <w:t>饲喂量</w:t>
      </w:r>
    </w:p>
    <w:p w14:paraId="49C22E72" w14:textId="77777777" w:rsidR="00A10E7A" w:rsidRDefault="00000000">
      <w:pPr>
        <w:pStyle w:val="afffffffffb"/>
        <w:rPr>
          <w:rFonts w:ascii="Times New Roman"/>
        </w:rPr>
      </w:pPr>
      <w:r>
        <w:rPr>
          <w:rFonts w:ascii="Times New Roman"/>
        </w:rPr>
        <w:t>茶树修剪枝叶的推荐饲喂量应符合表</w:t>
      </w:r>
      <w:r>
        <w:rPr>
          <w:rFonts w:ascii="Times New Roman"/>
        </w:rPr>
        <w:t>3</w:t>
      </w:r>
      <w:r>
        <w:rPr>
          <w:rFonts w:ascii="Times New Roman"/>
        </w:rPr>
        <w:t>的规定。</w:t>
      </w:r>
    </w:p>
    <w:p w14:paraId="397CABD9" w14:textId="77777777" w:rsidR="00A10E7A" w:rsidRDefault="00000000">
      <w:pPr>
        <w:pStyle w:val="afffffffffb"/>
        <w:jc w:val="center"/>
        <w:rPr>
          <w:rFonts w:ascii="Times New Roman" w:eastAsia="黑体"/>
        </w:rPr>
      </w:pPr>
      <w:r>
        <w:rPr>
          <w:rFonts w:ascii="Times New Roman" w:eastAsia="黑体"/>
        </w:rPr>
        <w:t>表</w:t>
      </w:r>
      <w:r>
        <w:rPr>
          <w:rFonts w:ascii="Times New Roman" w:eastAsia="黑体"/>
        </w:rPr>
        <w:t xml:space="preserve">3 </w:t>
      </w:r>
      <w:r>
        <w:rPr>
          <w:rFonts w:ascii="Times New Roman" w:eastAsia="黑体"/>
        </w:rPr>
        <w:t>肉牛不同生长阶段的茶树修剪枝叶推荐饲喂量</w:t>
      </w:r>
    </w:p>
    <w:tbl>
      <w:tblPr>
        <w:tblStyle w:val="affffa"/>
        <w:tblW w:w="764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684"/>
        <w:gridCol w:w="3964"/>
      </w:tblGrid>
      <w:tr w:rsidR="00A10E7A" w14:paraId="3985CFCA" w14:textId="77777777">
        <w:trPr>
          <w:jc w:val="center"/>
        </w:trPr>
        <w:tc>
          <w:tcPr>
            <w:tcW w:w="3684" w:type="dxa"/>
            <w:tcBorders>
              <w:top w:val="single" w:sz="8" w:space="0" w:color="auto"/>
              <w:left w:val="single" w:sz="8" w:space="0" w:color="auto"/>
              <w:bottom w:val="single" w:sz="4" w:space="0" w:color="auto"/>
              <w:right w:val="single" w:sz="4" w:space="0" w:color="auto"/>
            </w:tcBorders>
          </w:tcPr>
          <w:p w14:paraId="7ED974E7" w14:textId="77777777" w:rsidR="00A10E7A" w:rsidRDefault="00000000">
            <w:pPr>
              <w:pStyle w:val="afffffffffb"/>
              <w:rPr>
                <w:rFonts w:ascii="Times New Roman"/>
              </w:rPr>
            </w:pPr>
            <w:r>
              <w:rPr>
                <w:rFonts w:ascii="Times New Roman"/>
              </w:rPr>
              <w:t>生长阶段</w:t>
            </w:r>
          </w:p>
        </w:tc>
        <w:tc>
          <w:tcPr>
            <w:tcW w:w="3964" w:type="dxa"/>
            <w:tcBorders>
              <w:top w:val="single" w:sz="8" w:space="0" w:color="auto"/>
              <w:left w:val="single" w:sz="4" w:space="0" w:color="auto"/>
              <w:bottom w:val="single" w:sz="4" w:space="0" w:color="auto"/>
              <w:right w:val="single" w:sz="8" w:space="0" w:color="auto"/>
            </w:tcBorders>
          </w:tcPr>
          <w:p w14:paraId="7766B049" w14:textId="3C207DAC" w:rsidR="00A10E7A" w:rsidRDefault="00000000">
            <w:pPr>
              <w:pStyle w:val="afffffffffb"/>
              <w:rPr>
                <w:rFonts w:ascii="Times New Roman"/>
              </w:rPr>
            </w:pPr>
            <w:r>
              <w:rPr>
                <w:rFonts w:ascii="Times New Roman"/>
              </w:rPr>
              <w:t>饲喂比例</w:t>
            </w:r>
            <w:r w:rsidR="00942276">
              <w:rPr>
                <w:rFonts w:ascii="Times New Roman"/>
              </w:rPr>
              <w:t>（</w:t>
            </w:r>
            <w:r w:rsidR="00942276">
              <w:rPr>
                <w:rFonts w:ascii="Times New Roman"/>
              </w:rPr>
              <w:t>DM</w:t>
            </w:r>
            <w:r w:rsidR="00942276">
              <w:rPr>
                <w:rFonts w:ascii="Times New Roman"/>
              </w:rPr>
              <w:t>）</w:t>
            </w:r>
          </w:p>
        </w:tc>
      </w:tr>
      <w:tr w:rsidR="00A10E7A" w14:paraId="76BDC347" w14:textId="77777777">
        <w:trPr>
          <w:jc w:val="center"/>
        </w:trPr>
        <w:tc>
          <w:tcPr>
            <w:tcW w:w="3684" w:type="dxa"/>
            <w:tcBorders>
              <w:top w:val="single" w:sz="4" w:space="0" w:color="auto"/>
              <w:left w:val="single" w:sz="8" w:space="0" w:color="auto"/>
              <w:bottom w:val="single" w:sz="4" w:space="0" w:color="auto"/>
              <w:right w:val="single" w:sz="4" w:space="0" w:color="auto"/>
            </w:tcBorders>
          </w:tcPr>
          <w:p w14:paraId="5D81482E" w14:textId="77777777" w:rsidR="00A10E7A" w:rsidRDefault="00000000">
            <w:pPr>
              <w:pStyle w:val="afffffffffb"/>
              <w:rPr>
                <w:rFonts w:ascii="Times New Roman"/>
              </w:rPr>
            </w:pPr>
            <w:r>
              <w:rPr>
                <w:rFonts w:ascii="Times New Roman"/>
              </w:rPr>
              <w:t>犊牛（</w:t>
            </w:r>
            <w:r>
              <w:rPr>
                <w:rFonts w:ascii="Times New Roman"/>
              </w:rPr>
              <w:t>3</w:t>
            </w:r>
            <w:r>
              <w:rPr>
                <w:rFonts w:ascii="Times New Roman"/>
              </w:rPr>
              <w:t>月龄～</w:t>
            </w:r>
            <w:r>
              <w:rPr>
                <w:rFonts w:ascii="Times New Roman"/>
              </w:rPr>
              <w:t>6</w:t>
            </w:r>
            <w:r>
              <w:rPr>
                <w:rFonts w:ascii="Times New Roman"/>
              </w:rPr>
              <w:t>月龄）</w:t>
            </w:r>
          </w:p>
        </w:tc>
        <w:tc>
          <w:tcPr>
            <w:tcW w:w="3964" w:type="dxa"/>
            <w:tcBorders>
              <w:top w:val="single" w:sz="4" w:space="0" w:color="auto"/>
              <w:left w:val="single" w:sz="4" w:space="0" w:color="auto"/>
              <w:bottom w:val="single" w:sz="4" w:space="0" w:color="auto"/>
              <w:right w:val="single" w:sz="8" w:space="0" w:color="auto"/>
            </w:tcBorders>
          </w:tcPr>
          <w:p w14:paraId="43BAF7B5" w14:textId="77777777" w:rsidR="00A10E7A" w:rsidRDefault="00000000">
            <w:pPr>
              <w:pStyle w:val="afffffffffb"/>
              <w:rPr>
                <w:rFonts w:ascii="Times New Roman"/>
              </w:rPr>
            </w:pPr>
            <w:r>
              <w:rPr>
                <w:rFonts w:ascii="Times New Roman"/>
              </w:rPr>
              <w:t>1.0%</w:t>
            </w:r>
            <w:r>
              <w:rPr>
                <w:rFonts w:ascii="Times New Roman"/>
              </w:rPr>
              <w:t>～</w:t>
            </w:r>
            <w:r>
              <w:rPr>
                <w:rFonts w:ascii="Times New Roman"/>
              </w:rPr>
              <w:t>2.0%</w:t>
            </w:r>
          </w:p>
        </w:tc>
      </w:tr>
      <w:tr w:rsidR="00A10E7A" w14:paraId="5CB3AA0D" w14:textId="77777777">
        <w:trPr>
          <w:jc w:val="center"/>
        </w:trPr>
        <w:tc>
          <w:tcPr>
            <w:tcW w:w="3684" w:type="dxa"/>
            <w:tcBorders>
              <w:top w:val="single" w:sz="4" w:space="0" w:color="auto"/>
              <w:left w:val="single" w:sz="8" w:space="0" w:color="auto"/>
              <w:bottom w:val="single" w:sz="4" w:space="0" w:color="auto"/>
              <w:right w:val="single" w:sz="4" w:space="0" w:color="auto"/>
            </w:tcBorders>
          </w:tcPr>
          <w:p w14:paraId="68F9638A" w14:textId="77777777" w:rsidR="00A10E7A" w:rsidRDefault="00000000">
            <w:pPr>
              <w:pStyle w:val="afffffffffb"/>
              <w:rPr>
                <w:rFonts w:ascii="Times New Roman"/>
              </w:rPr>
            </w:pPr>
            <w:r>
              <w:rPr>
                <w:rFonts w:ascii="Times New Roman"/>
              </w:rPr>
              <w:t>育成牛（</w:t>
            </w:r>
            <w:r>
              <w:rPr>
                <w:rFonts w:ascii="Times New Roman"/>
              </w:rPr>
              <w:t>7</w:t>
            </w:r>
            <w:r>
              <w:rPr>
                <w:rFonts w:ascii="Times New Roman"/>
              </w:rPr>
              <w:t>月龄～</w:t>
            </w:r>
            <w:r>
              <w:rPr>
                <w:rFonts w:ascii="Times New Roman"/>
              </w:rPr>
              <w:t>12</w:t>
            </w:r>
            <w:r>
              <w:rPr>
                <w:rFonts w:ascii="Times New Roman"/>
              </w:rPr>
              <w:t>月龄）</w:t>
            </w:r>
          </w:p>
        </w:tc>
        <w:tc>
          <w:tcPr>
            <w:tcW w:w="3964" w:type="dxa"/>
            <w:tcBorders>
              <w:top w:val="single" w:sz="4" w:space="0" w:color="auto"/>
              <w:left w:val="single" w:sz="4" w:space="0" w:color="auto"/>
              <w:bottom w:val="single" w:sz="4" w:space="0" w:color="auto"/>
              <w:right w:val="single" w:sz="8" w:space="0" w:color="auto"/>
            </w:tcBorders>
          </w:tcPr>
          <w:p w14:paraId="426CA2F0" w14:textId="77777777" w:rsidR="00A10E7A" w:rsidRDefault="00000000">
            <w:pPr>
              <w:pStyle w:val="afffffffffb"/>
              <w:rPr>
                <w:rFonts w:ascii="Times New Roman"/>
              </w:rPr>
            </w:pPr>
            <w:r>
              <w:rPr>
                <w:rFonts w:ascii="Times New Roman"/>
              </w:rPr>
              <w:t>3.0%</w:t>
            </w:r>
            <w:r>
              <w:rPr>
                <w:rFonts w:ascii="Times New Roman"/>
              </w:rPr>
              <w:t>～</w:t>
            </w:r>
            <w:r>
              <w:rPr>
                <w:rFonts w:ascii="Times New Roman"/>
              </w:rPr>
              <w:t>5.0%</w:t>
            </w:r>
          </w:p>
        </w:tc>
      </w:tr>
      <w:tr w:rsidR="00A10E7A" w14:paraId="2331F81A" w14:textId="77777777">
        <w:trPr>
          <w:jc w:val="center"/>
        </w:trPr>
        <w:tc>
          <w:tcPr>
            <w:tcW w:w="3684" w:type="dxa"/>
            <w:tcBorders>
              <w:top w:val="single" w:sz="4" w:space="0" w:color="auto"/>
              <w:left w:val="single" w:sz="8" w:space="0" w:color="auto"/>
              <w:bottom w:val="single" w:sz="4" w:space="0" w:color="auto"/>
              <w:right w:val="single" w:sz="4" w:space="0" w:color="auto"/>
            </w:tcBorders>
          </w:tcPr>
          <w:p w14:paraId="738F9EE5" w14:textId="77777777" w:rsidR="00A10E7A" w:rsidRDefault="00000000">
            <w:pPr>
              <w:pStyle w:val="afffffffffb"/>
              <w:rPr>
                <w:rFonts w:ascii="Times New Roman"/>
              </w:rPr>
            </w:pPr>
            <w:r>
              <w:rPr>
                <w:rFonts w:ascii="Times New Roman"/>
              </w:rPr>
              <w:t>育肥牛（</w:t>
            </w:r>
            <w:r>
              <w:rPr>
                <w:rFonts w:ascii="Times New Roman"/>
              </w:rPr>
              <w:t>13</w:t>
            </w:r>
            <w:r>
              <w:rPr>
                <w:rFonts w:ascii="Times New Roman"/>
              </w:rPr>
              <w:t>月龄及以上）</w:t>
            </w:r>
          </w:p>
        </w:tc>
        <w:tc>
          <w:tcPr>
            <w:tcW w:w="3964" w:type="dxa"/>
            <w:tcBorders>
              <w:top w:val="single" w:sz="4" w:space="0" w:color="auto"/>
              <w:left w:val="single" w:sz="4" w:space="0" w:color="auto"/>
              <w:bottom w:val="single" w:sz="4" w:space="0" w:color="auto"/>
              <w:right w:val="single" w:sz="8" w:space="0" w:color="auto"/>
            </w:tcBorders>
          </w:tcPr>
          <w:p w14:paraId="67CF9FCA" w14:textId="77777777" w:rsidR="00A10E7A" w:rsidRDefault="00000000">
            <w:pPr>
              <w:pStyle w:val="afffffffffb"/>
              <w:rPr>
                <w:rFonts w:ascii="Times New Roman"/>
              </w:rPr>
            </w:pPr>
            <w:r>
              <w:rPr>
                <w:rFonts w:ascii="Times New Roman"/>
              </w:rPr>
              <w:t>5.0%</w:t>
            </w:r>
            <w:r>
              <w:rPr>
                <w:rFonts w:ascii="Times New Roman"/>
              </w:rPr>
              <w:t>～</w:t>
            </w:r>
            <w:r>
              <w:rPr>
                <w:rFonts w:ascii="Times New Roman"/>
              </w:rPr>
              <w:t>10.0%</w:t>
            </w:r>
          </w:p>
        </w:tc>
      </w:tr>
      <w:tr w:rsidR="00A10E7A" w14:paraId="62E9A9EB" w14:textId="77777777">
        <w:trPr>
          <w:jc w:val="center"/>
        </w:trPr>
        <w:tc>
          <w:tcPr>
            <w:tcW w:w="3684" w:type="dxa"/>
            <w:tcBorders>
              <w:top w:val="single" w:sz="4" w:space="0" w:color="auto"/>
              <w:left w:val="single" w:sz="8" w:space="0" w:color="auto"/>
              <w:bottom w:val="single" w:sz="8" w:space="0" w:color="auto"/>
              <w:right w:val="single" w:sz="4" w:space="0" w:color="auto"/>
            </w:tcBorders>
          </w:tcPr>
          <w:p w14:paraId="4F07D09D" w14:textId="77777777" w:rsidR="00A10E7A" w:rsidRDefault="00000000">
            <w:pPr>
              <w:pStyle w:val="afffffffffb"/>
              <w:rPr>
                <w:rFonts w:ascii="Times New Roman"/>
              </w:rPr>
            </w:pPr>
            <w:proofErr w:type="gramStart"/>
            <w:r>
              <w:rPr>
                <w:rFonts w:ascii="Times New Roman"/>
              </w:rPr>
              <w:t>能繁母牛</w:t>
            </w:r>
            <w:proofErr w:type="gramEnd"/>
          </w:p>
        </w:tc>
        <w:tc>
          <w:tcPr>
            <w:tcW w:w="3964" w:type="dxa"/>
            <w:tcBorders>
              <w:top w:val="single" w:sz="4" w:space="0" w:color="auto"/>
              <w:left w:val="single" w:sz="4" w:space="0" w:color="auto"/>
              <w:bottom w:val="single" w:sz="8" w:space="0" w:color="auto"/>
              <w:right w:val="single" w:sz="8" w:space="0" w:color="auto"/>
            </w:tcBorders>
          </w:tcPr>
          <w:p w14:paraId="79DB08B3" w14:textId="77777777" w:rsidR="00A10E7A" w:rsidRDefault="00000000">
            <w:pPr>
              <w:pStyle w:val="afffffffffb"/>
              <w:rPr>
                <w:rFonts w:ascii="Times New Roman"/>
              </w:rPr>
            </w:pPr>
            <w:r>
              <w:rPr>
                <w:rFonts w:ascii="Times New Roman"/>
              </w:rPr>
              <w:t>≤1.0%</w:t>
            </w:r>
          </w:p>
        </w:tc>
      </w:tr>
    </w:tbl>
    <w:p w14:paraId="392895FB" w14:textId="77777777" w:rsidR="00A10E7A" w:rsidRDefault="00A10E7A">
      <w:pPr>
        <w:pStyle w:val="afffffffffb"/>
        <w:rPr>
          <w:rFonts w:ascii="Times New Roman"/>
        </w:rPr>
      </w:pPr>
    </w:p>
    <w:p w14:paraId="650E9074" w14:textId="77777777" w:rsidR="00A10E7A" w:rsidRDefault="00A10E7A">
      <w:pPr>
        <w:pStyle w:val="afffffffffb"/>
        <w:rPr>
          <w:rFonts w:ascii="Times New Roman"/>
        </w:rPr>
      </w:pPr>
    </w:p>
    <w:p w14:paraId="7AC89CE9" w14:textId="77777777" w:rsidR="00A10E7A" w:rsidRDefault="00A10E7A">
      <w:pPr>
        <w:pStyle w:val="afffffffffb"/>
        <w:rPr>
          <w:rFonts w:ascii="Times New Roman"/>
        </w:rPr>
      </w:pPr>
    </w:p>
    <w:p w14:paraId="7D3890A0" w14:textId="77777777" w:rsidR="00A10E7A" w:rsidRDefault="00A10E7A">
      <w:pPr>
        <w:pStyle w:val="afffffffffb"/>
        <w:rPr>
          <w:rFonts w:ascii="Times New Roman"/>
        </w:rPr>
      </w:pPr>
    </w:p>
    <w:p w14:paraId="7E113F3C" w14:textId="77777777" w:rsidR="00A10E7A" w:rsidRDefault="00A10E7A">
      <w:pPr>
        <w:pStyle w:val="afffffffffb"/>
        <w:rPr>
          <w:rFonts w:ascii="Times New Roman"/>
        </w:rPr>
      </w:pPr>
    </w:p>
    <w:p w14:paraId="76B3DD66" w14:textId="77777777" w:rsidR="00A10E7A" w:rsidRDefault="00A10E7A">
      <w:pPr>
        <w:pStyle w:val="afffb"/>
        <w:rPr>
          <w:rFonts w:ascii="Times New Roman" w:hAnsi="Times New Roman"/>
        </w:rPr>
      </w:pPr>
    </w:p>
    <w:p w14:paraId="6D4194F4" w14:textId="77777777" w:rsidR="00A10E7A" w:rsidRDefault="00A10E7A">
      <w:pPr>
        <w:pStyle w:val="afffb"/>
        <w:rPr>
          <w:rFonts w:ascii="Times New Roman" w:hAnsi="Times New Roman"/>
        </w:rPr>
      </w:pPr>
    </w:p>
    <w:p w14:paraId="07FC3B12" w14:textId="77777777" w:rsidR="00A10E7A" w:rsidRDefault="00A10E7A">
      <w:pPr>
        <w:pStyle w:val="afffb"/>
        <w:rPr>
          <w:rFonts w:ascii="Times New Roman" w:hAnsi="Times New Roman"/>
        </w:rPr>
      </w:pPr>
    </w:p>
    <w:p w14:paraId="7272E0B3" w14:textId="77777777" w:rsidR="00A10E7A" w:rsidRDefault="00A10E7A">
      <w:pPr>
        <w:pStyle w:val="afffb"/>
        <w:rPr>
          <w:rFonts w:ascii="Times New Roman" w:hAnsi="Times New Roman"/>
        </w:rPr>
      </w:pPr>
    </w:p>
    <w:p w14:paraId="3C2337F3" w14:textId="77777777" w:rsidR="00A10E7A" w:rsidRDefault="00A10E7A">
      <w:pPr>
        <w:pStyle w:val="afffb"/>
        <w:rPr>
          <w:rFonts w:ascii="Times New Roman" w:hAnsi="Times New Roman"/>
        </w:rPr>
      </w:pPr>
    </w:p>
    <w:p w14:paraId="2E26481C" w14:textId="77777777" w:rsidR="00A10E7A" w:rsidRDefault="00A10E7A">
      <w:pPr>
        <w:pStyle w:val="afffb"/>
        <w:rPr>
          <w:rFonts w:ascii="Times New Roman" w:hAnsi="Times New Roman"/>
        </w:rPr>
      </w:pPr>
    </w:p>
    <w:p w14:paraId="0DA9240E" w14:textId="77777777" w:rsidR="00A10E7A" w:rsidRDefault="00A10E7A">
      <w:pPr>
        <w:pStyle w:val="afffb"/>
        <w:rPr>
          <w:rFonts w:ascii="Times New Roman" w:hAnsi="Times New Roman"/>
        </w:rPr>
      </w:pPr>
    </w:p>
    <w:p w14:paraId="2CD8E44F" w14:textId="77777777" w:rsidR="00A10E7A" w:rsidRDefault="00A10E7A">
      <w:pPr>
        <w:pStyle w:val="afffb"/>
        <w:rPr>
          <w:rFonts w:ascii="Times New Roman" w:hAnsi="Times New Roman"/>
        </w:rPr>
      </w:pPr>
    </w:p>
    <w:p w14:paraId="17BB7F85" w14:textId="77777777" w:rsidR="00A10E7A" w:rsidRDefault="00A10E7A">
      <w:pPr>
        <w:pStyle w:val="afffb"/>
        <w:rPr>
          <w:rFonts w:ascii="Times New Roman" w:hAnsi="Times New Roman"/>
        </w:rPr>
      </w:pPr>
    </w:p>
    <w:p w14:paraId="0F17DC79" w14:textId="77777777" w:rsidR="00A10E7A" w:rsidRDefault="00A10E7A">
      <w:pPr>
        <w:pStyle w:val="afffb"/>
        <w:rPr>
          <w:rFonts w:ascii="Times New Roman" w:hAnsi="Times New Roman"/>
        </w:rPr>
      </w:pPr>
    </w:p>
    <w:p w14:paraId="2171C88E" w14:textId="77777777" w:rsidR="00A10E7A" w:rsidRDefault="00A10E7A">
      <w:pPr>
        <w:pStyle w:val="afffb"/>
        <w:rPr>
          <w:rFonts w:ascii="Times New Roman" w:hAnsi="Times New Roman"/>
        </w:rPr>
      </w:pPr>
    </w:p>
    <w:p w14:paraId="2527A4B6" w14:textId="77777777" w:rsidR="00A10E7A" w:rsidRDefault="00A10E7A">
      <w:pPr>
        <w:pStyle w:val="afffb"/>
        <w:rPr>
          <w:rFonts w:ascii="Times New Roman" w:hAnsi="Times New Roman"/>
        </w:rPr>
      </w:pPr>
    </w:p>
    <w:p w14:paraId="7CE6ABA3" w14:textId="77777777" w:rsidR="00A10E7A" w:rsidRDefault="00A10E7A">
      <w:pPr>
        <w:pStyle w:val="afffb"/>
        <w:rPr>
          <w:rFonts w:ascii="Times New Roman" w:hAnsi="Times New Roman"/>
        </w:rPr>
      </w:pPr>
    </w:p>
    <w:p w14:paraId="38537E08" w14:textId="77777777" w:rsidR="00A10E7A" w:rsidRDefault="00A10E7A">
      <w:pPr>
        <w:pStyle w:val="afffb"/>
        <w:rPr>
          <w:rFonts w:ascii="Times New Roman" w:hAnsi="Times New Roman"/>
        </w:rPr>
      </w:pPr>
    </w:p>
    <w:p w14:paraId="7616CF72" w14:textId="77777777" w:rsidR="00A10E7A" w:rsidRDefault="00A10E7A">
      <w:pPr>
        <w:pStyle w:val="afffb"/>
        <w:rPr>
          <w:rFonts w:ascii="Times New Roman" w:hAnsi="Times New Roman"/>
        </w:rPr>
      </w:pPr>
    </w:p>
    <w:p w14:paraId="642140BF" w14:textId="77777777" w:rsidR="00A10E7A" w:rsidRDefault="00A10E7A">
      <w:pPr>
        <w:pStyle w:val="afffb"/>
        <w:rPr>
          <w:rFonts w:ascii="Times New Roman" w:hAnsi="Times New Roman"/>
        </w:rPr>
      </w:pPr>
    </w:p>
    <w:p w14:paraId="6ABDD4CC" w14:textId="77777777" w:rsidR="00A10E7A" w:rsidRDefault="00A10E7A">
      <w:pPr>
        <w:pStyle w:val="afffb"/>
        <w:rPr>
          <w:rFonts w:ascii="Times New Roman" w:hAnsi="Times New Roman"/>
        </w:rPr>
      </w:pPr>
    </w:p>
    <w:p w14:paraId="0F998827" w14:textId="77777777" w:rsidR="00A10E7A" w:rsidRDefault="00A10E7A">
      <w:pPr>
        <w:pStyle w:val="afffb"/>
        <w:rPr>
          <w:rFonts w:ascii="Times New Roman" w:hAnsi="Times New Roman"/>
        </w:rPr>
      </w:pPr>
    </w:p>
    <w:p w14:paraId="1009052E" w14:textId="77777777" w:rsidR="00A10E7A" w:rsidRDefault="00A10E7A">
      <w:pPr>
        <w:pStyle w:val="afffb"/>
        <w:rPr>
          <w:rFonts w:ascii="Times New Roman" w:hAnsi="Times New Roman"/>
        </w:rPr>
      </w:pPr>
    </w:p>
    <w:p w14:paraId="4518745A" w14:textId="77777777" w:rsidR="00A10E7A" w:rsidRDefault="00A10E7A">
      <w:pPr>
        <w:pStyle w:val="afffb"/>
        <w:rPr>
          <w:rFonts w:ascii="Times New Roman" w:hAnsi="Times New Roman"/>
        </w:rPr>
      </w:pPr>
    </w:p>
    <w:p w14:paraId="563474D7" w14:textId="77777777" w:rsidR="00A10E7A" w:rsidRDefault="00A10E7A">
      <w:pPr>
        <w:pStyle w:val="afffb"/>
        <w:rPr>
          <w:rFonts w:ascii="Times New Roman" w:hAnsi="Times New Roman"/>
        </w:rPr>
      </w:pPr>
    </w:p>
    <w:p w14:paraId="35733545" w14:textId="77777777" w:rsidR="00A10E7A" w:rsidRDefault="00A10E7A">
      <w:pPr>
        <w:pStyle w:val="afffb"/>
        <w:rPr>
          <w:rFonts w:ascii="Times New Roman" w:hAnsi="Times New Roman"/>
        </w:rPr>
      </w:pPr>
    </w:p>
    <w:p w14:paraId="1FCF77C1" w14:textId="77777777" w:rsidR="00A10E7A" w:rsidRDefault="00A10E7A">
      <w:pPr>
        <w:pStyle w:val="afffb"/>
        <w:rPr>
          <w:rFonts w:ascii="Times New Roman" w:hAnsi="Times New Roman"/>
        </w:rPr>
      </w:pPr>
    </w:p>
    <w:p w14:paraId="7531D8DD" w14:textId="77777777" w:rsidR="00A10E7A" w:rsidRDefault="00A10E7A">
      <w:pPr>
        <w:pStyle w:val="afffb"/>
        <w:rPr>
          <w:rFonts w:ascii="Times New Roman" w:hAnsi="Times New Roman"/>
        </w:rPr>
      </w:pPr>
    </w:p>
    <w:p w14:paraId="14598781" w14:textId="77777777" w:rsidR="00A10E7A" w:rsidRDefault="00A10E7A">
      <w:pPr>
        <w:pStyle w:val="afffb"/>
        <w:rPr>
          <w:rFonts w:ascii="Times New Roman" w:hAnsi="Times New Roman"/>
        </w:rPr>
      </w:pPr>
    </w:p>
    <w:p w14:paraId="49B02506" w14:textId="77777777" w:rsidR="00A10E7A" w:rsidRDefault="00A10E7A">
      <w:pPr>
        <w:pStyle w:val="afffb"/>
        <w:rPr>
          <w:rFonts w:ascii="Times New Roman" w:hAnsi="Times New Roman"/>
        </w:rPr>
      </w:pPr>
    </w:p>
    <w:p w14:paraId="058923C3" w14:textId="77777777" w:rsidR="00A10E7A" w:rsidRDefault="00A10E7A">
      <w:pPr>
        <w:pStyle w:val="afffb"/>
        <w:rPr>
          <w:rFonts w:ascii="Times New Roman" w:hAnsi="Times New Roman"/>
        </w:rPr>
      </w:pPr>
    </w:p>
    <w:p w14:paraId="792D9560" w14:textId="77777777" w:rsidR="00A10E7A" w:rsidRDefault="00000000">
      <w:pPr>
        <w:pStyle w:val="afffb"/>
        <w:rPr>
          <w:rFonts w:ascii="Times New Roman" w:hAnsi="Times New Roman"/>
        </w:rPr>
      </w:pPr>
      <w:r>
        <w:rPr>
          <w:rFonts w:ascii="Times New Roman" w:hAnsi="Times New Roman"/>
        </w:rPr>
        <w:br/>
      </w:r>
    </w:p>
    <w:p w14:paraId="64C88426" w14:textId="77777777" w:rsidR="00A10E7A" w:rsidRDefault="00A10E7A">
      <w:pPr>
        <w:pStyle w:val="afffb"/>
        <w:rPr>
          <w:rFonts w:ascii="Times New Roman" w:hAnsi="Times New Roman"/>
        </w:rPr>
      </w:pPr>
    </w:p>
    <w:p w14:paraId="7B82A4CE" w14:textId="77777777" w:rsidR="00A10E7A" w:rsidRDefault="00000000">
      <w:pPr>
        <w:pStyle w:val="afffb"/>
        <w:rPr>
          <w:rFonts w:ascii="Times New Roman" w:hAnsi="Times New Roman"/>
        </w:rPr>
      </w:pPr>
      <w:r>
        <w:rPr>
          <w:rFonts w:ascii="Times New Roman" w:hAnsi="Times New Roman"/>
        </w:rPr>
        <w:t xml:space="preserve">   </w:t>
      </w:r>
    </w:p>
    <w:p w14:paraId="5DF96E77" w14:textId="77777777" w:rsidR="00A10E7A" w:rsidRDefault="00000000">
      <w:pPr>
        <w:pStyle w:val="afffb"/>
        <w:jc w:val="center"/>
        <w:rPr>
          <w:rFonts w:ascii="Times New Roman" w:hAnsi="Times New Roman"/>
        </w:rPr>
      </w:pPr>
      <w:r>
        <w:rPr>
          <w:rFonts w:ascii="Times New Roman" w:hAnsi="Times New Roman"/>
        </w:rPr>
        <w:t xml:space="preserve">                      </w:t>
      </w:r>
      <w:r>
        <w:rPr>
          <w:rFonts w:ascii="Times New Roman" w:hAnsi="Times New Roman"/>
        </w:rPr>
        <w:t>中</w:t>
      </w:r>
      <w:r>
        <w:rPr>
          <w:rFonts w:ascii="Times New Roman" w:hAnsi="Times New Roman"/>
        </w:rPr>
        <w:t xml:space="preserve"> </w:t>
      </w:r>
      <w:r>
        <w:rPr>
          <w:rFonts w:ascii="Times New Roman" w:hAnsi="Times New Roman"/>
        </w:rPr>
        <w:t>华</w:t>
      </w:r>
      <w:r>
        <w:rPr>
          <w:rFonts w:ascii="Times New Roman" w:hAnsi="Times New Roman"/>
        </w:rPr>
        <w:t xml:space="preserve"> </w:t>
      </w:r>
      <w:r>
        <w:rPr>
          <w:rFonts w:ascii="Times New Roman" w:hAnsi="Times New Roman"/>
        </w:rPr>
        <w:t>人</w:t>
      </w:r>
      <w:r>
        <w:rPr>
          <w:rFonts w:ascii="Times New Roman" w:hAnsi="Times New Roman"/>
        </w:rPr>
        <w:t xml:space="preserve"> </w:t>
      </w:r>
      <w:r>
        <w:rPr>
          <w:rFonts w:ascii="Times New Roman" w:hAnsi="Times New Roman"/>
        </w:rPr>
        <w:t>民</w:t>
      </w:r>
      <w:r>
        <w:rPr>
          <w:rFonts w:ascii="Times New Roman" w:hAnsi="Times New Roman"/>
        </w:rPr>
        <w:t xml:space="preserve"> </w:t>
      </w:r>
      <w:r>
        <w:rPr>
          <w:rFonts w:ascii="Times New Roman" w:hAnsi="Times New Roman"/>
        </w:rPr>
        <w:t>共</w:t>
      </w:r>
      <w:r>
        <w:rPr>
          <w:rFonts w:ascii="Times New Roman" w:hAnsi="Times New Roman"/>
        </w:rPr>
        <w:t xml:space="preserve"> </w:t>
      </w:r>
      <w:r>
        <w:rPr>
          <w:rFonts w:ascii="Times New Roman" w:hAnsi="Times New Roman"/>
        </w:rPr>
        <w:t>和</w:t>
      </w:r>
      <w:r>
        <w:rPr>
          <w:rFonts w:ascii="Times New Roman" w:hAnsi="Times New Roman"/>
        </w:rPr>
        <w:t xml:space="preserve"> </w:t>
      </w:r>
      <w:r>
        <w:rPr>
          <w:rFonts w:ascii="Times New Roman" w:hAnsi="Times New Roman"/>
        </w:rPr>
        <w:t>国</w:t>
      </w:r>
    </w:p>
    <w:p w14:paraId="450FC058" w14:textId="77777777" w:rsidR="00A10E7A" w:rsidRDefault="00000000">
      <w:pPr>
        <w:pStyle w:val="afffb"/>
        <w:jc w:val="center"/>
        <w:rPr>
          <w:rFonts w:ascii="Times New Roman" w:hAnsi="Times New Roman"/>
        </w:rPr>
      </w:pPr>
      <w:r>
        <w:rPr>
          <w:rFonts w:ascii="Times New Roman" w:hAnsi="Times New Roman"/>
        </w:rPr>
        <w:t xml:space="preserve">                        </w:t>
      </w:r>
      <w:r>
        <w:rPr>
          <w:rFonts w:ascii="Times New Roman" w:hAnsi="Times New Roman"/>
        </w:rPr>
        <w:t>团</w:t>
      </w:r>
      <w:r>
        <w:rPr>
          <w:rFonts w:ascii="Times New Roman" w:hAnsi="Times New Roman"/>
        </w:rPr>
        <w:t xml:space="preserve"> </w:t>
      </w:r>
      <w:r>
        <w:rPr>
          <w:rFonts w:ascii="Times New Roman" w:hAnsi="Times New Roman"/>
        </w:rPr>
        <w:t>体</w:t>
      </w:r>
      <w:r>
        <w:rPr>
          <w:rFonts w:ascii="Times New Roman" w:hAnsi="Times New Roman"/>
        </w:rPr>
        <w:t xml:space="preserve"> </w:t>
      </w:r>
      <w:r>
        <w:rPr>
          <w:rFonts w:ascii="Times New Roman" w:hAnsi="Times New Roman"/>
        </w:rPr>
        <w:t>标</w:t>
      </w:r>
      <w:r>
        <w:rPr>
          <w:rFonts w:ascii="Times New Roman" w:hAnsi="Times New Roman"/>
        </w:rPr>
        <w:t xml:space="preserve"> </w:t>
      </w:r>
      <w:r>
        <w:rPr>
          <w:rFonts w:ascii="Times New Roman" w:hAnsi="Times New Roman"/>
        </w:rPr>
        <w:t>准</w:t>
      </w:r>
    </w:p>
    <w:p w14:paraId="0852C624" w14:textId="77777777" w:rsidR="00A10E7A" w:rsidRDefault="00000000">
      <w:pPr>
        <w:pStyle w:val="afffb"/>
        <w:jc w:val="center"/>
        <w:rPr>
          <w:rFonts w:ascii="Times New Roman" w:hAnsi="Times New Roman"/>
        </w:rPr>
      </w:pPr>
      <w:r>
        <w:rPr>
          <w:rFonts w:ascii="Times New Roman" w:hAnsi="Times New Roman"/>
        </w:rPr>
        <w:t xml:space="preserve">                          </w:t>
      </w:r>
      <w:r>
        <w:rPr>
          <w:rFonts w:ascii="Times New Roman" w:hAnsi="Times New Roman"/>
        </w:rPr>
        <w:t>茶树枝叶发酵饲料饲喂肉牛技术规程</w:t>
      </w:r>
    </w:p>
    <w:p w14:paraId="6A880235" w14:textId="77777777" w:rsidR="00A10E7A" w:rsidRDefault="00000000">
      <w:pPr>
        <w:pStyle w:val="afffb"/>
        <w:jc w:val="center"/>
        <w:rPr>
          <w:rFonts w:ascii="Times New Roman" w:hAnsi="Times New Roman"/>
        </w:rPr>
      </w:pPr>
      <w:r>
        <w:rPr>
          <w:rFonts w:ascii="Times New Roman" w:hAnsi="Times New Roman"/>
        </w:rPr>
        <w:t xml:space="preserve">                          T/HXCY XXX-2026</w:t>
      </w:r>
    </w:p>
    <w:p w14:paraId="7EC98EC1" w14:textId="77777777" w:rsidR="00A10E7A" w:rsidRDefault="00000000">
      <w:pPr>
        <w:pStyle w:val="afffb"/>
        <w:ind w:firstLine="413"/>
        <w:jc w:val="center"/>
        <w:rPr>
          <w:rFonts w:ascii="Times New Roman" w:hAnsi="Times New Roman"/>
        </w:rPr>
      </w:pPr>
      <w:r>
        <w:rPr>
          <w:rFonts w:ascii="Times New Roman" w:hAnsi="Times New Roman"/>
          <w:w w:val="99"/>
        </w:rPr>
        <w:t xml:space="preserve">                          *</w:t>
      </w:r>
    </w:p>
    <w:p w14:paraId="15768AB6" w14:textId="77777777" w:rsidR="00A10E7A" w:rsidRDefault="00000000">
      <w:pPr>
        <w:pStyle w:val="afffb"/>
        <w:jc w:val="center"/>
        <w:rPr>
          <w:rFonts w:ascii="Times New Roman" w:hAnsi="Times New Roman"/>
        </w:rPr>
      </w:pPr>
      <w:r>
        <w:rPr>
          <w:rFonts w:ascii="Times New Roman" w:hAnsi="Times New Roman"/>
        </w:rPr>
        <w:t xml:space="preserve">                           </w:t>
      </w:r>
      <w:r>
        <w:rPr>
          <w:rFonts w:ascii="Times New Roman" w:hAnsi="Times New Roman"/>
        </w:rPr>
        <w:t>北京华夏草业产业技术创新战略联盟</w:t>
      </w:r>
    </w:p>
    <w:p w14:paraId="7FB420AF" w14:textId="77777777" w:rsidR="00A10E7A" w:rsidRDefault="00000000">
      <w:pPr>
        <w:pStyle w:val="afffb"/>
        <w:jc w:val="center"/>
        <w:rPr>
          <w:rFonts w:ascii="Times New Roman" w:hAnsi="Times New Roman"/>
        </w:rPr>
      </w:pPr>
      <w:r>
        <w:rPr>
          <w:rFonts w:ascii="Times New Roman" w:hAnsi="Times New Roman"/>
        </w:rPr>
        <w:t xml:space="preserve">                         </w:t>
      </w:r>
      <w:r>
        <w:rPr>
          <w:rFonts w:ascii="Times New Roman" w:hAnsi="Times New Roman"/>
        </w:rPr>
        <w:t>北京华夏草业产业技术创新战略联盟标准与认证专业委员会</w:t>
      </w:r>
    </w:p>
    <w:p w14:paraId="3C56DF19" w14:textId="77777777" w:rsidR="00A10E7A" w:rsidRDefault="00000000">
      <w:pPr>
        <w:pStyle w:val="afffb"/>
        <w:ind w:firstLine="413"/>
        <w:jc w:val="center"/>
        <w:rPr>
          <w:rFonts w:ascii="Times New Roman" w:hAnsi="Times New Roman"/>
        </w:rPr>
      </w:pPr>
      <w:r>
        <w:rPr>
          <w:rFonts w:ascii="Times New Roman" w:hAnsi="Times New Roman"/>
          <w:w w:val="99"/>
        </w:rPr>
        <w:t xml:space="preserve">                           *</w:t>
      </w:r>
    </w:p>
    <w:p w14:paraId="6BB98FEE" w14:textId="77777777" w:rsidR="00A10E7A" w:rsidRDefault="00000000">
      <w:pPr>
        <w:pStyle w:val="afffb"/>
        <w:jc w:val="center"/>
        <w:rPr>
          <w:rFonts w:ascii="Times New Roman" w:hAnsi="Times New Roman"/>
        </w:rPr>
      </w:pPr>
      <w:r>
        <w:rPr>
          <w:rFonts w:ascii="Times New Roman" w:hAnsi="Times New Roman"/>
        </w:rPr>
        <w:t xml:space="preserve">                           </w:t>
      </w:r>
      <w:r>
        <w:rPr>
          <w:rFonts w:ascii="Times New Roman" w:hAnsi="Times New Roman"/>
        </w:rPr>
        <w:t>开本</w:t>
      </w:r>
      <w:r>
        <w:rPr>
          <w:rFonts w:ascii="Times New Roman" w:hAnsi="Times New Roman"/>
        </w:rPr>
        <w:t xml:space="preserve"> 880×1230  1/16  </w:t>
      </w:r>
      <w:r>
        <w:rPr>
          <w:rFonts w:ascii="Times New Roman" w:hAnsi="Times New Roman"/>
        </w:rPr>
        <w:t>印张</w:t>
      </w:r>
      <w:r>
        <w:rPr>
          <w:rFonts w:ascii="Times New Roman" w:hAnsi="Times New Roman"/>
        </w:rPr>
        <w:t xml:space="preserve">5.5  </w:t>
      </w:r>
      <w:r>
        <w:rPr>
          <w:rFonts w:ascii="Times New Roman" w:hAnsi="Times New Roman"/>
        </w:rPr>
        <w:t>字数</w:t>
      </w:r>
      <w:r>
        <w:rPr>
          <w:rFonts w:ascii="Times New Roman" w:hAnsi="Times New Roman"/>
        </w:rPr>
        <w:t>2.8</w:t>
      </w:r>
      <w:r>
        <w:rPr>
          <w:rFonts w:ascii="Times New Roman" w:hAnsi="Times New Roman"/>
        </w:rPr>
        <w:t>千字</w:t>
      </w:r>
    </w:p>
    <w:p w14:paraId="48D39319" w14:textId="77777777" w:rsidR="00A10E7A" w:rsidRDefault="00000000">
      <w:pPr>
        <w:pStyle w:val="afffb"/>
        <w:jc w:val="center"/>
        <w:rPr>
          <w:rFonts w:ascii="Times New Roman" w:hAnsi="Times New Roman"/>
        </w:rPr>
      </w:pPr>
      <w:r>
        <w:rPr>
          <w:rFonts w:ascii="Times New Roman" w:hAnsi="Times New Roman"/>
        </w:rPr>
        <w:t xml:space="preserve">                          2026</w:t>
      </w:r>
      <w:r>
        <w:rPr>
          <w:rFonts w:ascii="Times New Roman" w:hAnsi="Times New Roman"/>
        </w:rPr>
        <w:t>年</w:t>
      </w:r>
      <w:r>
        <w:rPr>
          <w:rFonts w:ascii="Times New Roman" w:hAnsi="Times New Roman"/>
        </w:rPr>
        <w:t>X</w:t>
      </w:r>
      <w:r>
        <w:rPr>
          <w:rFonts w:ascii="Times New Roman" w:hAnsi="Times New Roman"/>
        </w:rPr>
        <w:t>月第一版</w:t>
      </w:r>
      <w:r>
        <w:rPr>
          <w:rFonts w:ascii="Times New Roman" w:hAnsi="Times New Roman"/>
        </w:rPr>
        <w:t xml:space="preserve">  2026</w:t>
      </w:r>
      <w:r>
        <w:rPr>
          <w:rFonts w:ascii="Times New Roman" w:hAnsi="Times New Roman"/>
        </w:rPr>
        <w:t>年</w:t>
      </w:r>
      <w:r>
        <w:rPr>
          <w:rFonts w:ascii="Times New Roman" w:hAnsi="Times New Roman"/>
        </w:rPr>
        <w:t>X</w:t>
      </w:r>
      <w:r>
        <w:rPr>
          <w:rFonts w:ascii="Times New Roman" w:hAnsi="Times New Roman"/>
        </w:rPr>
        <w:t>月第一次印刷</w:t>
      </w:r>
    </w:p>
    <w:p w14:paraId="77BF06D0" w14:textId="77777777" w:rsidR="00A10E7A" w:rsidRDefault="00000000">
      <w:pPr>
        <w:pStyle w:val="afffb"/>
        <w:jc w:val="center"/>
        <w:rPr>
          <w:rFonts w:ascii="Times New Roman" w:hAnsi="Times New Roman"/>
          <w:w w:val="99"/>
        </w:rPr>
      </w:pPr>
      <w:r>
        <w:rPr>
          <w:rFonts w:ascii="Times New Roman" w:hAnsi="Times New Roman"/>
          <w:noProof/>
        </w:rPr>
        <w:drawing>
          <wp:anchor distT="0" distB="0" distL="0" distR="0" simplePos="0" relativeHeight="251665408" behindDoc="0" locked="0" layoutInCell="1" allowOverlap="1" wp14:anchorId="7EAB00CC" wp14:editId="014A7B8A">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3"/>
                    <a:srcRect t="10925" b="10925"/>
                    <a:stretch>
                      <a:fillRect/>
                    </a:stretch>
                  </pic:blipFill>
                  <pic:spPr>
                    <a:xfrm>
                      <a:off x="0" y="0"/>
                      <a:ext cx="2252345" cy="602615"/>
                    </a:xfrm>
                    <a:prstGeom prst="rect">
                      <a:avLst/>
                    </a:prstGeom>
                    <a:ln>
                      <a:noFill/>
                    </a:ln>
                  </pic:spPr>
                </pic:pic>
              </a:graphicData>
            </a:graphic>
          </wp:anchor>
        </w:drawing>
      </w:r>
      <w:r>
        <w:rPr>
          <w:rFonts w:ascii="Times New Roman" w:hAnsi="Times New Roman"/>
          <w:w w:val="99"/>
        </w:rPr>
        <w:t xml:space="preserve">                           *</w:t>
      </w:r>
    </w:p>
    <w:p w14:paraId="76754681" w14:textId="77777777" w:rsidR="00A10E7A" w:rsidRDefault="00000000">
      <w:pPr>
        <w:pStyle w:val="afffb"/>
        <w:jc w:val="center"/>
        <w:rPr>
          <w:rFonts w:ascii="Times New Roman" w:hAnsi="Times New Roman"/>
          <w:spacing w:val="-12"/>
        </w:rPr>
      </w:pPr>
      <w:r>
        <w:rPr>
          <w:rFonts w:ascii="Times New Roman" w:hAnsi="Times New Roman"/>
        </w:rPr>
        <w:t xml:space="preserve">                                      </w:t>
      </w:r>
      <w:r>
        <w:rPr>
          <w:rFonts w:ascii="Times New Roman" w:hAnsi="Times New Roman"/>
        </w:rPr>
        <w:t>如有印装差错</w:t>
      </w:r>
      <w:r>
        <w:rPr>
          <w:rFonts w:ascii="Times New Roman" w:hAnsi="Times New Roman"/>
        </w:rPr>
        <w:t xml:space="preserve"> </w:t>
      </w:r>
      <w:r>
        <w:rPr>
          <w:rFonts w:ascii="Times New Roman" w:hAnsi="Times New Roman"/>
        </w:rPr>
        <w:t>由北京华夏草业产业技术创新战略联盟调</w:t>
      </w:r>
      <w:r>
        <w:rPr>
          <w:rFonts w:ascii="Times New Roman" w:hAnsi="Times New Roman"/>
          <w:spacing w:val="-12"/>
        </w:rPr>
        <w:t>换</w:t>
      </w:r>
    </w:p>
    <w:p w14:paraId="0C1EC744" w14:textId="77777777" w:rsidR="00A10E7A" w:rsidRDefault="00000000">
      <w:pPr>
        <w:pStyle w:val="afffb"/>
        <w:jc w:val="center"/>
        <w:rPr>
          <w:rFonts w:ascii="Times New Roman" w:hAnsi="Times New Roman"/>
        </w:rPr>
      </w:pPr>
      <w:r>
        <w:rPr>
          <w:rFonts w:ascii="Times New Roman" w:hAnsi="Times New Roman"/>
        </w:rPr>
        <w:t xml:space="preserve">                            </w:t>
      </w:r>
      <w:r>
        <w:rPr>
          <w:rFonts w:ascii="Times New Roman" w:hAnsi="Times New Roman"/>
        </w:rPr>
        <w:t>版权专有</w:t>
      </w:r>
      <w:r>
        <w:rPr>
          <w:rFonts w:ascii="Times New Roman" w:hAnsi="Times New Roman"/>
        </w:rPr>
        <w:t xml:space="preserve">  </w:t>
      </w:r>
      <w:r>
        <w:rPr>
          <w:rFonts w:ascii="Times New Roman" w:hAnsi="Times New Roman"/>
        </w:rPr>
        <w:t>侵权必究</w:t>
      </w:r>
    </w:p>
    <w:p w14:paraId="13CF2DAF" w14:textId="77777777" w:rsidR="00A10E7A" w:rsidRDefault="00000000">
      <w:pPr>
        <w:pStyle w:val="afffb"/>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6432" behindDoc="0" locked="0" layoutInCell="1" allowOverlap="1" wp14:anchorId="21720020" wp14:editId="2D7B9ECC">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8A873D" w14:textId="77777777" w:rsidR="00A10E7A" w:rsidRDefault="0000000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1720020"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643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3C8A873D" w14:textId="77777777" w:rsidR="00A10E7A" w:rsidRDefault="00000000">
                      <w:r>
                        <w:t xml:space="preserve">T/CAMAA </w:t>
                      </w:r>
                      <w:r>
                        <w:rPr>
                          <w:rFonts w:hint="eastAsia"/>
                        </w:rPr>
                        <w:t>027</w:t>
                      </w:r>
                      <w:r>
                        <w:t>-</w:t>
                      </w:r>
                      <w:r>
                        <w:rPr>
                          <w:rFonts w:hint="eastAsia"/>
                        </w:rPr>
                        <w:t>2025</w:t>
                      </w:r>
                    </w:p>
                  </w:txbxContent>
                </v:textbox>
                <w10:wrap anchorx="page"/>
              </v:shape>
            </w:pict>
          </mc:Fallback>
        </mc:AlternateContent>
      </w:r>
      <w:r>
        <w:rPr>
          <w:rFonts w:ascii="Times New Roman" w:hAnsi="Times New Roman"/>
        </w:rPr>
        <w:t xml:space="preserve">                             </w:t>
      </w:r>
      <w:r>
        <w:rPr>
          <w:rFonts w:ascii="Times New Roman" w:hAnsi="Times New Roman"/>
        </w:rPr>
        <w:t>举报电话：</w:t>
      </w:r>
      <w:r>
        <w:rPr>
          <w:rFonts w:ascii="Times New Roman" w:hAnsi="Times New Roman"/>
        </w:rPr>
        <w:t>010-62734252</w:t>
      </w:r>
    </w:p>
    <w:p w14:paraId="0E184BF9" w14:textId="77777777" w:rsidR="00A10E7A" w:rsidRDefault="00A10E7A">
      <w:pPr>
        <w:tabs>
          <w:tab w:val="center" w:pos="5245"/>
        </w:tabs>
        <w:jc w:val="center"/>
        <w:rPr>
          <w:rFonts w:ascii="Times New Roman" w:hAnsi="Times New Roman"/>
        </w:rPr>
      </w:pPr>
    </w:p>
    <w:sectPr w:rsidR="00A10E7A">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BE56C" w14:textId="77777777" w:rsidR="0011357C" w:rsidRDefault="0011357C">
      <w:r>
        <w:separator/>
      </w:r>
    </w:p>
  </w:endnote>
  <w:endnote w:type="continuationSeparator" w:id="0">
    <w:p w14:paraId="0E0BB87F" w14:textId="77777777" w:rsidR="0011357C" w:rsidRDefault="0011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046D9" w14:textId="77777777" w:rsidR="00A10E7A" w:rsidRDefault="00A10E7A">
    <w:pPr>
      <w:pStyle w:val="affff"/>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C4C3" w14:textId="77777777" w:rsidR="00A10E7A" w:rsidRDefault="00A10E7A">
    <w:pPr>
      <w:pStyle w:val="affff"/>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B9FA" w14:textId="77777777" w:rsidR="00A10E7A" w:rsidRDefault="00A10E7A">
    <w:pPr>
      <w:pStyle w:val="affff"/>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6A5E3" w14:textId="77777777" w:rsidR="00A10E7A" w:rsidRDefault="00000000">
    <w:pPr>
      <w:pStyle w:val="affff"/>
      <w:ind w:firstLine="360"/>
    </w:pPr>
    <w:r>
      <w:rPr>
        <w:noProof/>
      </w:rPr>
      <mc:AlternateContent>
        <mc:Choice Requires="wps">
          <w:drawing>
            <wp:anchor distT="0" distB="0" distL="114300" distR="114300" simplePos="0" relativeHeight="251662336" behindDoc="0" locked="0" layoutInCell="1" allowOverlap="1" wp14:anchorId="1237B49B" wp14:editId="7E184964">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B724BE" w14:textId="77777777" w:rsidR="00A10E7A" w:rsidRDefault="00000000">
                          <w:pPr>
                            <w:pStyle w:val="affff"/>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237B49B"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7B724BE" w14:textId="77777777" w:rsidR="00A10E7A" w:rsidRDefault="00000000">
                    <w:pPr>
                      <w:pStyle w:val="affff"/>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1DBB" w14:textId="77777777" w:rsidR="00A10E7A" w:rsidRDefault="00000000">
    <w:pPr>
      <w:pStyle w:val="afffff6"/>
    </w:pPr>
    <w:r>
      <w:rPr>
        <w:noProof/>
      </w:rPr>
      <mc:AlternateContent>
        <mc:Choice Requires="wps">
          <w:drawing>
            <wp:anchor distT="0" distB="0" distL="114300" distR="114300" simplePos="0" relativeHeight="251661312" behindDoc="0" locked="0" layoutInCell="1" allowOverlap="1" wp14:anchorId="04C46C2E" wp14:editId="7E76D515">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6E47D4" w14:textId="77777777" w:rsidR="00A10E7A" w:rsidRDefault="00000000">
                          <w:pPr>
                            <w:pStyle w:val="affff"/>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4C46C2E"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E6E47D4" w14:textId="77777777" w:rsidR="00A10E7A" w:rsidRDefault="00000000">
                    <w:pPr>
                      <w:pStyle w:val="affff"/>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DD6F7" w14:textId="77777777" w:rsidR="00A10E7A" w:rsidRDefault="00000000">
    <w:pPr>
      <w:pStyle w:val="affff"/>
      <w:ind w:firstLine="360"/>
    </w:pPr>
    <w:r>
      <w:rPr>
        <w:noProof/>
      </w:rPr>
      <mc:AlternateContent>
        <mc:Choice Requires="wps">
          <w:drawing>
            <wp:anchor distT="0" distB="0" distL="114300" distR="114300" simplePos="0" relativeHeight="251664384" behindDoc="0" locked="0" layoutInCell="1" allowOverlap="1" wp14:anchorId="2FD9858F" wp14:editId="46E58D66">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CF278F" w14:textId="77777777" w:rsidR="00A10E7A" w:rsidRDefault="00000000">
                          <w:pPr>
                            <w:pStyle w:val="affff"/>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FD9858F"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29CF278F" w14:textId="77777777" w:rsidR="00A10E7A" w:rsidRDefault="00000000">
                    <w:pPr>
                      <w:pStyle w:val="affff"/>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DA355" w14:textId="77777777" w:rsidR="00A10E7A" w:rsidRDefault="00000000">
    <w:pPr>
      <w:pStyle w:val="afffff6"/>
    </w:pPr>
    <w:r>
      <w:rPr>
        <w:noProof/>
      </w:rPr>
      <mc:AlternateContent>
        <mc:Choice Requires="wps">
          <w:drawing>
            <wp:anchor distT="0" distB="0" distL="114300" distR="114300" simplePos="0" relativeHeight="251663360" behindDoc="0" locked="0" layoutInCell="1" allowOverlap="1" wp14:anchorId="6F6E62B6" wp14:editId="78CDC617">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B612B4" w14:textId="77777777" w:rsidR="00A10E7A" w:rsidRDefault="00000000">
                          <w:pPr>
                            <w:pStyle w:val="affff"/>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6E62B6"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7CB612B4" w14:textId="77777777" w:rsidR="00A10E7A" w:rsidRDefault="00000000">
                    <w:pPr>
                      <w:pStyle w:val="affff"/>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73F91" w14:textId="77777777" w:rsidR="00A10E7A" w:rsidRDefault="00000000">
    <w:pPr>
      <w:pStyle w:val="affff"/>
      <w:ind w:firstLine="360"/>
    </w:pPr>
    <w:r>
      <w:rPr>
        <w:noProof/>
      </w:rPr>
      <mc:AlternateContent>
        <mc:Choice Requires="wps">
          <w:drawing>
            <wp:anchor distT="0" distB="0" distL="114300" distR="114300" simplePos="0" relativeHeight="251668480" behindDoc="0" locked="0" layoutInCell="1" allowOverlap="1" wp14:anchorId="093568CE" wp14:editId="61025178">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93E50C" w14:textId="77777777" w:rsidR="00A10E7A" w:rsidRDefault="00000000">
                          <w:pPr>
                            <w:pStyle w:val="affff"/>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3568CE" id="_x0000_t202" coordsize="21600,21600" o:spt="202" path="m,l,21600r21600,l21600,xe">
              <v:stroke joinstyle="miter"/>
              <v:path gradientshapeok="t" o:connecttype="rect"/>
            </v:shapetype>
            <v:shape id="文本框 6" o:spid="_x0000_s1031" type="#_x0000_t202" style="position:absolute;left:0;text-align:left;margin-left:92.8pt;margin-top:0;width:2in;height:2in;z-index:25166848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5293E50C" w14:textId="77777777" w:rsidR="00A10E7A" w:rsidRDefault="00000000">
                    <w:pPr>
                      <w:pStyle w:val="affff"/>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A836" w14:textId="77777777" w:rsidR="00A10E7A" w:rsidRDefault="00000000">
    <w:pPr>
      <w:pStyle w:val="afffff6"/>
      <w:ind w:right="407"/>
    </w:pPr>
    <w:r>
      <w:rPr>
        <w:noProof/>
      </w:rPr>
      <mc:AlternateContent>
        <mc:Choice Requires="wps">
          <w:drawing>
            <wp:anchor distT="0" distB="0" distL="114300" distR="114300" simplePos="0" relativeHeight="251667456" behindDoc="0" locked="0" layoutInCell="1" allowOverlap="1" wp14:anchorId="30FC4FFF" wp14:editId="5A95B696">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41855" w14:textId="77777777" w:rsidR="00A10E7A" w:rsidRDefault="00A10E7A">
                          <w:pPr>
                            <w:pStyle w:val="affff"/>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FC4FFF" id="_x0000_t202" coordsize="21600,21600" o:spt="202" path="m,l,21600r21600,l21600,xe">
              <v:stroke joinstyle="miter"/>
              <v:path gradientshapeok="t" o:connecttype="rect"/>
            </v:shapetype>
            <v:shape id="文本框 5" o:spid="_x0000_s1032" type="#_x0000_t202" style="position:absolute;left:0;text-align:left;margin-left:92.8pt;margin-top:0;width:2in;height:2in;z-index:25166745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67941855" w14:textId="77777777" w:rsidR="00A10E7A" w:rsidRDefault="00A10E7A">
                    <w:pPr>
                      <w:pStyle w:val="affff"/>
                      <w:ind w:firstLine="360"/>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63FE" w14:textId="77777777" w:rsidR="0011357C" w:rsidRDefault="0011357C">
      <w:r>
        <w:separator/>
      </w:r>
    </w:p>
  </w:footnote>
  <w:footnote w:type="continuationSeparator" w:id="0">
    <w:p w14:paraId="4A57BC9E" w14:textId="77777777" w:rsidR="0011357C" w:rsidRDefault="00113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7D7B" w14:textId="77777777" w:rsidR="00A10E7A" w:rsidRDefault="00A10E7A">
    <w:pPr>
      <w:pStyle w:val="affff1"/>
      <w:framePr w:wrap="around"/>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3DB3E" w14:textId="77777777" w:rsidR="00A10E7A" w:rsidRDefault="00000000">
    <w:pPr>
      <w:pStyle w:val="affff1"/>
      <w:framePr w:wrap="around"/>
      <w:rPr>
        <w:rFonts w:hint="eastAsia"/>
      </w:rPr>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E316" w14:textId="77777777" w:rsidR="00A10E7A" w:rsidRDefault="00A10E7A">
    <w:pPr>
      <w:pStyle w:val="affff1"/>
      <w:framePr w:wrap="around"/>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1BD92" w14:textId="77777777" w:rsidR="00A10E7A"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B425" w14:textId="668FA82A" w:rsidR="00A10E7A" w:rsidRDefault="00000000">
    <w:pPr>
      <w:pStyle w:val="afffffe"/>
      <w:rPr>
        <w:rFonts w:hint="eastAsia"/>
      </w:rPr>
    </w:pPr>
    <w:r>
      <w:fldChar w:fldCharType="begin"/>
    </w:r>
    <w:r>
      <w:instrText xml:space="preserve"> STYLEREF  标准文件_文件编号  \* MERGEFORMAT </w:instrText>
    </w:r>
    <w:r>
      <w:fldChar w:fldCharType="separate"/>
    </w:r>
    <w:r w:rsidR="00942276">
      <w:rPr>
        <w:rFonts w:hint="eastAsia"/>
        <w:noProof/>
      </w:rPr>
      <w:t>T/HXCY 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9CA0" w14:textId="12F84A90" w:rsidR="00A10E7A" w:rsidRDefault="00000000">
    <w:pPr>
      <w:pStyle w:val="afffffe"/>
      <w:rPr>
        <w:rFonts w:hint="eastAsia"/>
      </w:rPr>
    </w:pPr>
    <w:r>
      <w:fldChar w:fldCharType="begin"/>
    </w:r>
    <w:r>
      <w:instrText xml:space="preserve"> STYLEREF  标准文件_文件编号  \* MERGEFORMAT </w:instrText>
    </w:r>
    <w:r>
      <w:fldChar w:fldCharType="separate"/>
    </w:r>
    <w:r w:rsidR="00942276">
      <w:rPr>
        <w:rFonts w:hint="eastAsia"/>
        <w:noProof/>
      </w:rPr>
      <w:t>T/HXCY 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3360" w14:textId="77777777" w:rsidR="00A10E7A"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E0BB" w14:textId="77777777" w:rsidR="00A10E7A" w:rsidRDefault="00A10E7A">
    <w:pPr>
      <w:pStyle w:val="afffff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4"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79601947">
    <w:abstractNumId w:val="0"/>
  </w:num>
  <w:num w:numId="2" w16cid:durableId="299457621">
    <w:abstractNumId w:val="26"/>
  </w:num>
  <w:num w:numId="3" w16cid:durableId="721909904">
    <w:abstractNumId w:val="5"/>
  </w:num>
  <w:num w:numId="4" w16cid:durableId="2110395099">
    <w:abstractNumId w:val="22"/>
  </w:num>
  <w:num w:numId="5" w16cid:durableId="1092900281">
    <w:abstractNumId w:val="18"/>
  </w:num>
  <w:num w:numId="6" w16cid:durableId="980429277">
    <w:abstractNumId w:val="12"/>
  </w:num>
  <w:num w:numId="7" w16cid:durableId="382796854">
    <w:abstractNumId w:val="8"/>
  </w:num>
  <w:num w:numId="8" w16cid:durableId="1392540893">
    <w:abstractNumId w:val="3"/>
  </w:num>
  <w:num w:numId="9" w16cid:durableId="887230357">
    <w:abstractNumId w:val="9"/>
  </w:num>
  <w:num w:numId="10" w16cid:durableId="1242376766">
    <w:abstractNumId w:val="16"/>
  </w:num>
  <w:num w:numId="11" w16cid:durableId="33164025">
    <w:abstractNumId w:val="24"/>
  </w:num>
  <w:num w:numId="12" w16cid:durableId="621885404">
    <w:abstractNumId w:val="11"/>
  </w:num>
  <w:num w:numId="13" w16cid:durableId="1416784332">
    <w:abstractNumId w:val="13"/>
  </w:num>
  <w:num w:numId="14" w16cid:durableId="502863469">
    <w:abstractNumId w:val="7"/>
  </w:num>
  <w:num w:numId="15" w16cid:durableId="1959947247">
    <w:abstractNumId w:val="19"/>
  </w:num>
  <w:num w:numId="16" w16cid:durableId="1931810874">
    <w:abstractNumId w:val="17"/>
  </w:num>
  <w:num w:numId="17" w16cid:durableId="742533969">
    <w:abstractNumId w:val="28"/>
  </w:num>
  <w:num w:numId="18" w16cid:durableId="1580553717">
    <w:abstractNumId w:val="15"/>
  </w:num>
  <w:num w:numId="19" w16cid:durableId="1574194255">
    <w:abstractNumId w:val="1"/>
  </w:num>
  <w:num w:numId="20" w16cid:durableId="785078451">
    <w:abstractNumId w:val="10"/>
  </w:num>
  <w:num w:numId="21" w16cid:durableId="1390418464">
    <w:abstractNumId w:val="29"/>
  </w:num>
  <w:num w:numId="22" w16cid:durableId="1370179456">
    <w:abstractNumId w:val="20"/>
  </w:num>
  <w:num w:numId="23" w16cid:durableId="148863349">
    <w:abstractNumId w:val="6"/>
  </w:num>
  <w:num w:numId="24" w16cid:durableId="1560165520">
    <w:abstractNumId w:val="25"/>
  </w:num>
  <w:num w:numId="25" w16cid:durableId="1472477674">
    <w:abstractNumId w:val="27"/>
  </w:num>
  <w:num w:numId="26" w16cid:durableId="1186947842">
    <w:abstractNumId w:val="2"/>
  </w:num>
  <w:num w:numId="27" w16cid:durableId="90056491">
    <w:abstractNumId w:val="4"/>
  </w:num>
  <w:num w:numId="28" w16cid:durableId="1517891610">
    <w:abstractNumId w:val="14"/>
  </w:num>
  <w:num w:numId="29" w16cid:durableId="1788503082">
    <w:abstractNumId w:val="23"/>
  </w:num>
  <w:num w:numId="30" w16cid:durableId="10450649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cumentProtection w:edit="forms" w:enforcement="0"/>
  <w:defaultTabStop w:val="420"/>
  <w:evenAndOddHeaders/>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275D"/>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3FBB"/>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57C"/>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0392"/>
    <w:rsid w:val="00432DAA"/>
    <w:rsid w:val="00434305"/>
    <w:rsid w:val="00435DF7"/>
    <w:rsid w:val="0043741A"/>
    <w:rsid w:val="0044083F"/>
    <w:rsid w:val="00441AE7"/>
    <w:rsid w:val="00445574"/>
    <w:rsid w:val="004467FB"/>
    <w:rsid w:val="00452D6B"/>
    <w:rsid w:val="00454107"/>
    <w:rsid w:val="00454484"/>
    <w:rsid w:val="0045517B"/>
    <w:rsid w:val="00457AB1"/>
    <w:rsid w:val="004613EA"/>
    <w:rsid w:val="00462472"/>
    <w:rsid w:val="00463B77"/>
    <w:rsid w:val="00463C7B"/>
    <w:rsid w:val="004644A6"/>
    <w:rsid w:val="004659BD"/>
    <w:rsid w:val="00470775"/>
    <w:rsid w:val="004746B1"/>
    <w:rsid w:val="0047583F"/>
    <w:rsid w:val="00475DE8"/>
    <w:rsid w:val="00475FBB"/>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063"/>
    <w:rsid w:val="00523F95"/>
    <w:rsid w:val="00524D65"/>
    <w:rsid w:val="00525B16"/>
    <w:rsid w:val="005303AF"/>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3012"/>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26701"/>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094"/>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C3E"/>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3737"/>
    <w:rsid w:val="007C4593"/>
    <w:rsid w:val="007C5309"/>
    <w:rsid w:val="007C6069"/>
    <w:rsid w:val="007D06C4"/>
    <w:rsid w:val="007D1352"/>
    <w:rsid w:val="007D2508"/>
    <w:rsid w:val="007D346A"/>
    <w:rsid w:val="007D6518"/>
    <w:rsid w:val="007D76BD"/>
    <w:rsid w:val="007E0BF1"/>
    <w:rsid w:val="007F0ED8"/>
    <w:rsid w:val="007F0F63"/>
    <w:rsid w:val="007F348C"/>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276"/>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2EA"/>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0611"/>
    <w:rsid w:val="00A10E7A"/>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2705"/>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6449"/>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18D4"/>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1B10"/>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D73AA"/>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60C"/>
    <w:rsid w:val="00FE3901"/>
    <w:rsid w:val="00FE39D3"/>
    <w:rsid w:val="00FE4BCE"/>
    <w:rsid w:val="00FE54AE"/>
    <w:rsid w:val="00FE576A"/>
    <w:rsid w:val="00FE7E79"/>
    <w:rsid w:val="00FF3E7D"/>
    <w:rsid w:val="00FF5B99"/>
    <w:rsid w:val="00FF6A5F"/>
    <w:rsid w:val="00FF730C"/>
    <w:rsid w:val="00FF73F4"/>
    <w:rsid w:val="00FF793F"/>
    <w:rsid w:val="00FF7CE4"/>
    <w:rsid w:val="00FF7E39"/>
    <w:rsid w:val="01156D31"/>
    <w:rsid w:val="014922E3"/>
    <w:rsid w:val="0156177E"/>
    <w:rsid w:val="015F7491"/>
    <w:rsid w:val="01BA61B0"/>
    <w:rsid w:val="01D34B7C"/>
    <w:rsid w:val="022E26FA"/>
    <w:rsid w:val="0273635F"/>
    <w:rsid w:val="029307AF"/>
    <w:rsid w:val="029C3B08"/>
    <w:rsid w:val="02C95F7F"/>
    <w:rsid w:val="03785DE9"/>
    <w:rsid w:val="03AD58A1"/>
    <w:rsid w:val="03C9092D"/>
    <w:rsid w:val="03FB660C"/>
    <w:rsid w:val="04096F7B"/>
    <w:rsid w:val="04133956"/>
    <w:rsid w:val="046E3282"/>
    <w:rsid w:val="055661F0"/>
    <w:rsid w:val="055E6A42"/>
    <w:rsid w:val="05A91BE3"/>
    <w:rsid w:val="05B20F4D"/>
    <w:rsid w:val="05B63E9B"/>
    <w:rsid w:val="05BE5B1B"/>
    <w:rsid w:val="05CA098C"/>
    <w:rsid w:val="05D610DF"/>
    <w:rsid w:val="060617A9"/>
    <w:rsid w:val="0607573C"/>
    <w:rsid w:val="06473D8B"/>
    <w:rsid w:val="06654211"/>
    <w:rsid w:val="06916F35"/>
    <w:rsid w:val="06CA2889"/>
    <w:rsid w:val="06E17D3B"/>
    <w:rsid w:val="0708351A"/>
    <w:rsid w:val="07577FFE"/>
    <w:rsid w:val="07A3029B"/>
    <w:rsid w:val="081D7BB2"/>
    <w:rsid w:val="08294E5C"/>
    <w:rsid w:val="083245C7"/>
    <w:rsid w:val="083D5469"/>
    <w:rsid w:val="08674270"/>
    <w:rsid w:val="0994100B"/>
    <w:rsid w:val="0A344626"/>
    <w:rsid w:val="0A82514B"/>
    <w:rsid w:val="0ABF0394"/>
    <w:rsid w:val="0B9335CE"/>
    <w:rsid w:val="0BA12B07"/>
    <w:rsid w:val="0BCA3494"/>
    <w:rsid w:val="0BF16C73"/>
    <w:rsid w:val="0C175FAD"/>
    <w:rsid w:val="0C5E3BDC"/>
    <w:rsid w:val="0C994C14"/>
    <w:rsid w:val="0D3A1F53"/>
    <w:rsid w:val="0D42705A"/>
    <w:rsid w:val="0D576FA9"/>
    <w:rsid w:val="0DD24882"/>
    <w:rsid w:val="0DEE0F90"/>
    <w:rsid w:val="0E3B0878"/>
    <w:rsid w:val="0E4868F2"/>
    <w:rsid w:val="0E903DF5"/>
    <w:rsid w:val="0E904CC5"/>
    <w:rsid w:val="0EB627EF"/>
    <w:rsid w:val="0EBC4BEA"/>
    <w:rsid w:val="0ED818B2"/>
    <w:rsid w:val="0F080F37"/>
    <w:rsid w:val="0F135152"/>
    <w:rsid w:val="0F2A5FF8"/>
    <w:rsid w:val="0F3C1993"/>
    <w:rsid w:val="0F827BE2"/>
    <w:rsid w:val="0FE8213B"/>
    <w:rsid w:val="10134CDE"/>
    <w:rsid w:val="101F18D4"/>
    <w:rsid w:val="10521CAA"/>
    <w:rsid w:val="10675755"/>
    <w:rsid w:val="10A06571"/>
    <w:rsid w:val="10A0797A"/>
    <w:rsid w:val="10F30871"/>
    <w:rsid w:val="10FB40F0"/>
    <w:rsid w:val="110765F0"/>
    <w:rsid w:val="11785740"/>
    <w:rsid w:val="118440E5"/>
    <w:rsid w:val="11A42091"/>
    <w:rsid w:val="11A545EC"/>
    <w:rsid w:val="11D861DF"/>
    <w:rsid w:val="120B3C17"/>
    <w:rsid w:val="12B84F7B"/>
    <w:rsid w:val="133F5002"/>
    <w:rsid w:val="13561AB1"/>
    <w:rsid w:val="13685DC6"/>
    <w:rsid w:val="13702B73"/>
    <w:rsid w:val="13CC2D7F"/>
    <w:rsid w:val="143629A9"/>
    <w:rsid w:val="143E4A1F"/>
    <w:rsid w:val="145B7611"/>
    <w:rsid w:val="14613072"/>
    <w:rsid w:val="1536513E"/>
    <w:rsid w:val="159E5049"/>
    <w:rsid w:val="16873D30"/>
    <w:rsid w:val="16930926"/>
    <w:rsid w:val="17471E3D"/>
    <w:rsid w:val="17490941"/>
    <w:rsid w:val="17A96653"/>
    <w:rsid w:val="17AA4FAE"/>
    <w:rsid w:val="184171F6"/>
    <w:rsid w:val="18784278"/>
    <w:rsid w:val="18920DBD"/>
    <w:rsid w:val="18C33745"/>
    <w:rsid w:val="18DC65B5"/>
    <w:rsid w:val="1A4E34E2"/>
    <w:rsid w:val="1A8E4A9F"/>
    <w:rsid w:val="1AC50CB7"/>
    <w:rsid w:val="1B45283A"/>
    <w:rsid w:val="1B4C29E2"/>
    <w:rsid w:val="1B7906D2"/>
    <w:rsid w:val="1C4F55CE"/>
    <w:rsid w:val="1D5B36DB"/>
    <w:rsid w:val="1D862F93"/>
    <w:rsid w:val="1DE1641B"/>
    <w:rsid w:val="1E9A4F48"/>
    <w:rsid w:val="1EDC1087"/>
    <w:rsid w:val="1F0423C1"/>
    <w:rsid w:val="1F134CFA"/>
    <w:rsid w:val="1F2E1635"/>
    <w:rsid w:val="1F777AF7"/>
    <w:rsid w:val="1FAF4A23"/>
    <w:rsid w:val="2001000A"/>
    <w:rsid w:val="201176A9"/>
    <w:rsid w:val="203B04ED"/>
    <w:rsid w:val="204B44D0"/>
    <w:rsid w:val="20914159"/>
    <w:rsid w:val="209B7C66"/>
    <w:rsid w:val="20CA13E8"/>
    <w:rsid w:val="20CE1D3D"/>
    <w:rsid w:val="20D64231"/>
    <w:rsid w:val="20EB1A8B"/>
    <w:rsid w:val="218310E8"/>
    <w:rsid w:val="22075285"/>
    <w:rsid w:val="229B46E4"/>
    <w:rsid w:val="231C5EB2"/>
    <w:rsid w:val="238041A2"/>
    <w:rsid w:val="23810484"/>
    <w:rsid w:val="23F84985"/>
    <w:rsid w:val="244B45EE"/>
    <w:rsid w:val="247100A9"/>
    <w:rsid w:val="247E2C16"/>
    <w:rsid w:val="24B41E6E"/>
    <w:rsid w:val="25024FDC"/>
    <w:rsid w:val="25090731"/>
    <w:rsid w:val="255D6CCF"/>
    <w:rsid w:val="259F2E44"/>
    <w:rsid w:val="25B34B41"/>
    <w:rsid w:val="25DE388A"/>
    <w:rsid w:val="25F27756"/>
    <w:rsid w:val="260E1D77"/>
    <w:rsid w:val="262D71DD"/>
    <w:rsid w:val="26712A32"/>
    <w:rsid w:val="26722306"/>
    <w:rsid w:val="269C7383"/>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DBE0D16"/>
    <w:rsid w:val="2DC378EB"/>
    <w:rsid w:val="2E5A0250"/>
    <w:rsid w:val="2E6B4F35"/>
    <w:rsid w:val="2E7F1F03"/>
    <w:rsid w:val="2EE93382"/>
    <w:rsid w:val="2EEB534C"/>
    <w:rsid w:val="2F010CAC"/>
    <w:rsid w:val="2F2B5748"/>
    <w:rsid w:val="2F39477D"/>
    <w:rsid w:val="2F4F58DB"/>
    <w:rsid w:val="2F8337D6"/>
    <w:rsid w:val="2F837332"/>
    <w:rsid w:val="2F9C03F4"/>
    <w:rsid w:val="30142680"/>
    <w:rsid w:val="303625F7"/>
    <w:rsid w:val="30EE4C7F"/>
    <w:rsid w:val="31326E84"/>
    <w:rsid w:val="31A47D5F"/>
    <w:rsid w:val="31BC1D93"/>
    <w:rsid w:val="3220020C"/>
    <w:rsid w:val="32D81AF3"/>
    <w:rsid w:val="32F80037"/>
    <w:rsid w:val="330F7ACB"/>
    <w:rsid w:val="34036C94"/>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AF86E26"/>
    <w:rsid w:val="3B3512A5"/>
    <w:rsid w:val="3B851344"/>
    <w:rsid w:val="3BD05BCD"/>
    <w:rsid w:val="3BDB4052"/>
    <w:rsid w:val="3C0E0A2E"/>
    <w:rsid w:val="3C2B6D87"/>
    <w:rsid w:val="3C5E53AF"/>
    <w:rsid w:val="3C85293C"/>
    <w:rsid w:val="3C9862CE"/>
    <w:rsid w:val="3D037D04"/>
    <w:rsid w:val="3D167A38"/>
    <w:rsid w:val="3D332398"/>
    <w:rsid w:val="3D622C7D"/>
    <w:rsid w:val="3DB72FC9"/>
    <w:rsid w:val="3DBF2D27"/>
    <w:rsid w:val="3DFD6502"/>
    <w:rsid w:val="3F0B017D"/>
    <w:rsid w:val="3F3F3186"/>
    <w:rsid w:val="3F4343E8"/>
    <w:rsid w:val="3F446ADE"/>
    <w:rsid w:val="3F9C35BF"/>
    <w:rsid w:val="3FA6322C"/>
    <w:rsid w:val="3FD6035E"/>
    <w:rsid w:val="3FF81676"/>
    <w:rsid w:val="40204729"/>
    <w:rsid w:val="41016309"/>
    <w:rsid w:val="411424E0"/>
    <w:rsid w:val="412C5A7C"/>
    <w:rsid w:val="413B181B"/>
    <w:rsid w:val="41412BA9"/>
    <w:rsid w:val="41AC44C7"/>
    <w:rsid w:val="41D57EC1"/>
    <w:rsid w:val="41D81760"/>
    <w:rsid w:val="41EB3320"/>
    <w:rsid w:val="41F9319D"/>
    <w:rsid w:val="420C765B"/>
    <w:rsid w:val="425608D6"/>
    <w:rsid w:val="42C83582"/>
    <w:rsid w:val="42F9198D"/>
    <w:rsid w:val="43252782"/>
    <w:rsid w:val="43301127"/>
    <w:rsid w:val="4366490F"/>
    <w:rsid w:val="437F6500"/>
    <w:rsid w:val="43886A20"/>
    <w:rsid w:val="43BB4E95"/>
    <w:rsid w:val="43FD36FF"/>
    <w:rsid w:val="44150A49"/>
    <w:rsid w:val="44224F14"/>
    <w:rsid w:val="449F47B6"/>
    <w:rsid w:val="44BF6C07"/>
    <w:rsid w:val="44CB55AC"/>
    <w:rsid w:val="450B3BFA"/>
    <w:rsid w:val="4553726F"/>
    <w:rsid w:val="4582210E"/>
    <w:rsid w:val="463158E2"/>
    <w:rsid w:val="464473C4"/>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0D453F"/>
    <w:rsid w:val="4E712D20"/>
    <w:rsid w:val="4E7736AC"/>
    <w:rsid w:val="4EDD6607"/>
    <w:rsid w:val="4F5D3557"/>
    <w:rsid w:val="4FA21C82"/>
    <w:rsid w:val="4FAB146F"/>
    <w:rsid w:val="5068151D"/>
    <w:rsid w:val="506A211C"/>
    <w:rsid w:val="50EA6DB9"/>
    <w:rsid w:val="511773E3"/>
    <w:rsid w:val="51204589"/>
    <w:rsid w:val="5175259D"/>
    <w:rsid w:val="51BE7A70"/>
    <w:rsid w:val="521450B8"/>
    <w:rsid w:val="5237347A"/>
    <w:rsid w:val="523E73BD"/>
    <w:rsid w:val="52C13B4A"/>
    <w:rsid w:val="52C741A1"/>
    <w:rsid w:val="52D843DB"/>
    <w:rsid w:val="52DE46FC"/>
    <w:rsid w:val="534C5B09"/>
    <w:rsid w:val="54176117"/>
    <w:rsid w:val="551B75AE"/>
    <w:rsid w:val="55425416"/>
    <w:rsid w:val="55505FDA"/>
    <w:rsid w:val="55A21A11"/>
    <w:rsid w:val="55B0022C"/>
    <w:rsid w:val="55BD0C29"/>
    <w:rsid w:val="56431446"/>
    <w:rsid w:val="573C40E7"/>
    <w:rsid w:val="574436DA"/>
    <w:rsid w:val="574A05B2"/>
    <w:rsid w:val="57D926EC"/>
    <w:rsid w:val="585F62DF"/>
    <w:rsid w:val="58C32357"/>
    <w:rsid w:val="58E80082"/>
    <w:rsid w:val="59A044B9"/>
    <w:rsid w:val="59C3464B"/>
    <w:rsid w:val="5A8E4C59"/>
    <w:rsid w:val="5AB31B90"/>
    <w:rsid w:val="5ABF12B7"/>
    <w:rsid w:val="5C6B224F"/>
    <w:rsid w:val="5CBF10FA"/>
    <w:rsid w:val="5D047455"/>
    <w:rsid w:val="5D0C7971"/>
    <w:rsid w:val="5D325D70"/>
    <w:rsid w:val="5D75737A"/>
    <w:rsid w:val="5D79399F"/>
    <w:rsid w:val="5E29270A"/>
    <w:rsid w:val="5EF85E29"/>
    <w:rsid w:val="5F48233E"/>
    <w:rsid w:val="5FBB72FA"/>
    <w:rsid w:val="5FD26470"/>
    <w:rsid w:val="603D6F06"/>
    <w:rsid w:val="606C77EB"/>
    <w:rsid w:val="60FD48E7"/>
    <w:rsid w:val="610C541D"/>
    <w:rsid w:val="6171498D"/>
    <w:rsid w:val="6192630B"/>
    <w:rsid w:val="62015D11"/>
    <w:rsid w:val="621E2D67"/>
    <w:rsid w:val="621E76E6"/>
    <w:rsid w:val="62E96ED1"/>
    <w:rsid w:val="62EC66BA"/>
    <w:rsid w:val="62EE5B8A"/>
    <w:rsid w:val="63161C90"/>
    <w:rsid w:val="642301C1"/>
    <w:rsid w:val="64346872"/>
    <w:rsid w:val="644C7B14"/>
    <w:rsid w:val="64E738E4"/>
    <w:rsid w:val="6562740E"/>
    <w:rsid w:val="656960A7"/>
    <w:rsid w:val="65AC2974"/>
    <w:rsid w:val="6624302C"/>
    <w:rsid w:val="668F448D"/>
    <w:rsid w:val="669B6734"/>
    <w:rsid w:val="669F417B"/>
    <w:rsid w:val="66AB0941"/>
    <w:rsid w:val="66B21CD0"/>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9053E2"/>
    <w:rsid w:val="71A5490B"/>
    <w:rsid w:val="71C86BE2"/>
    <w:rsid w:val="71E52F59"/>
    <w:rsid w:val="72394E7F"/>
    <w:rsid w:val="726C7D64"/>
    <w:rsid w:val="727420D6"/>
    <w:rsid w:val="72B03567"/>
    <w:rsid w:val="73012015"/>
    <w:rsid w:val="731D6723"/>
    <w:rsid w:val="735008A6"/>
    <w:rsid w:val="73C179F6"/>
    <w:rsid w:val="74065BA0"/>
    <w:rsid w:val="74827185"/>
    <w:rsid w:val="74D47E1D"/>
    <w:rsid w:val="753F5076"/>
    <w:rsid w:val="755734F1"/>
    <w:rsid w:val="755F74C6"/>
    <w:rsid w:val="75CD2682"/>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46966"/>
    <w:rsid w:val="7A7845A4"/>
    <w:rsid w:val="7AB160CE"/>
    <w:rsid w:val="7ACA7190"/>
    <w:rsid w:val="7AE77D42"/>
    <w:rsid w:val="7B3F192C"/>
    <w:rsid w:val="7B564EC8"/>
    <w:rsid w:val="7C0A2C05"/>
    <w:rsid w:val="7C0D37D8"/>
    <w:rsid w:val="7C8021FC"/>
    <w:rsid w:val="7C8E41ED"/>
    <w:rsid w:val="7C9C690A"/>
    <w:rsid w:val="7CA33CAB"/>
    <w:rsid w:val="7CDA1398"/>
    <w:rsid w:val="7CDF26B8"/>
    <w:rsid w:val="7D01709E"/>
    <w:rsid w:val="7D4939A5"/>
    <w:rsid w:val="7D930B6C"/>
    <w:rsid w:val="7D99109C"/>
    <w:rsid w:val="7DC66335"/>
    <w:rsid w:val="7DDE43D4"/>
    <w:rsid w:val="7E755665"/>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75FF5A0"/>
  <w15:docId w15:val="{6E656A65-76B5-478F-884A-9A50A2E1A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next w:val="afff4"/>
    <w:autoRedefine/>
    <w:qFormat/>
    <w:pPr>
      <w:widowControl w:val="0"/>
      <w:jc w:val="both"/>
    </w:pPr>
    <w:rPr>
      <w:rFonts w:ascii="Calibri" w:hAnsi="Calibri"/>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spacing w:before="280" w:after="290" w:line="376" w:lineRule="auto"/>
      <w:outlineLvl w:val="4"/>
    </w:pPr>
    <w:rPr>
      <w:b/>
      <w:bCs/>
      <w:sz w:val="28"/>
      <w:szCs w:val="28"/>
    </w:rPr>
  </w:style>
  <w:style w:type="paragraph" w:styleId="6">
    <w:name w:val="heading 6"/>
    <w:basedOn w:val="afff3"/>
    <w:next w:val="afff3"/>
    <w:link w:val="60"/>
    <w:autoRedefine/>
    <w:qFormat/>
    <w:pPr>
      <w:keepNext/>
      <w:keepLines/>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spacing w:before="240" w:after="64" w:line="320" w:lineRule="auto"/>
      <w:outlineLvl w:val="6"/>
    </w:pPr>
    <w:rPr>
      <w:b/>
      <w:bCs/>
      <w:sz w:val="24"/>
      <w:szCs w:val="24"/>
    </w:rPr>
  </w:style>
  <w:style w:type="paragraph" w:styleId="8">
    <w:name w:val="heading 8"/>
    <w:basedOn w:val="afff3"/>
    <w:next w:val="afff3"/>
    <w:link w:val="80"/>
    <w:autoRedefine/>
    <w:qFormat/>
    <w:pPr>
      <w:keepNext/>
      <w:keepLines/>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afff4">
    <w:name w:val="table of figures"/>
    <w:basedOn w:val="afff3"/>
    <w:next w:val="afff3"/>
    <w:autoRedefine/>
    <w:semiHidden/>
    <w:qFormat/>
    <w:pPr>
      <w:jc w:val="left"/>
    </w:pPr>
    <w:rPr>
      <w:szCs w:val="24"/>
    </w:rPr>
  </w:style>
  <w:style w:type="paragraph" w:styleId="TOC7">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8">
    <w:name w:val="Normal Indent"/>
    <w:basedOn w:val="afff3"/>
    <w:autoRedefine/>
    <w:qFormat/>
  </w:style>
  <w:style w:type="paragraph" w:styleId="afff9">
    <w:name w:val="annotation text"/>
    <w:basedOn w:val="afff3"/>
    <w:link w:val="afffa"/>
    <w:uiPriority w:val="99"/>
    <w:semiHidden/>
    <w:unhideWhenUsed/>
    <w:qFormat/>
    <w:pPr>
      <w:jc w:val="left"/>
    </w:pPr>
  </w:style>
  <w:style w:type="paragraph" w:styleId="afffb">
    <w:name w:val="Body Text"/>
    <w:basedOn w:val="afff3"/>
    <w:link w:val="afffc"/>
    <w:autoRedefine/>
    <w:qFormat/>
    <w:pPr>
      <w:spacing w:after="120"/>
    </w:pPr>
  </w:style>
  <w:style w:type="paragraph" w:styleId="TOC5">
    <w:name w:val="toc 5"/>
    <w:basedOn w:val="afff3"/>
    <w:next w:val="afff3"/>
    <w:autoRedefine/>
    <w:uiPriority w:val="39"/>
    <w:unhideWhenUsed/>
    <w:qFormat/>
    <w:pPr>
      <w:ind w:left="839"/>
    </w:pPr>
    <w:rPr>
      <w:rFonts w:ascii="宋体"/>
    </w:rPr>
  </w:style>
  <w:style w:type="paragraph" w:styleId="TOC3">
    <w:name w:val="toc 3"/>
    <w:basedOn w:val="afff3"/>
    <w:next w:val="afff3"/>
    <w:autoRedefine/>
    <w:uiPriority w:val="39"/>
    <w:unhideWhenUsed/>
    <w:qFormat/>
    <w:pPr>
      <w:spacing w:line="300" w:lineRule="exact"/>
      <w:ind w:left="420"/>
    </w:pPr>
    <w:rPr>
      <w:rFonts w:ascii="宋体"/>
    </w:rPr>
  </w:style>
  <w:style w:type="paragraph" w:styleId="afffd">
    <w:name w:val="Balloon Text"/>
    <w:basedOn w:val="afff3"/>
    <w:link w:val="afffe"/>
    <w:autoRedefine/>
    <w:uiPriority w:val="99"/>
    <w:semiHidden/>
    <w:unhideWhenUsed/>
    <w:qFormat/>
    <w:rPr>
      <w:sz w:val="18"/>
      <w:szCs w:val="18"/>
    </w:rPr>
  </w:style>
  <w:style w:type="paragraph" w:styleId="affff">
    <w:name w:val="footer"/>
    <w:basedOn w:val="afff3"/>
    <w:link w:val="affff0"/>
    <w:autoRedefine/>
    <w:uiPriority w:val="99"/>
    <w:qFormat/>
    <w:pPr>
      <w:tabs>
        <w:tab w:val="center" w:pos="4153"/>
        <w:tab w:val="right" w:pos="8306"/>
      </w:tabs>
      <w:snapToGrid w:val="0"/>
      <w:jc w:val="right"/>
    </w:pPr>
    <w:rPr>
      <w:rFonts w:ascii="宋体"/>
      <w:sz w:val="18"/>
      <w:szCs w:val="18"/>
    </w:rPr>
  </w:style>
  <w:style w:type="paragraph" w:styleId="affff1">
    <w:name w:val="header"/>
    <w:basedOn w:val="afff3"/>
    <w:link w:val="affff2"/>
    <w:autoRedefine/>
    <w:uiPriority w:val="99"/>
    <w:qFormat/>
    <w:pPr>
      <w:framePr w:hSpace="180" w:wrap="around" w:vAnchor="text" w:hAnchor="margin" w:y="-999"/>
      <w:tabs>
        <w:tab w:val="center" w:pos="4153"/>
        <w:tab w:val="right" w:pos="8306"/>
      </w:tabs>
      <w:snapToGrid w:val="0"/>
    </w:pPr>
    <w:rPr>
      <w:rFonts w:ascii="黑体" w:eastAsia="黑体" w:hAnsi="黑体"/>
    </w:rPr>
  </w:style>
  <w:style w:type="paragraph" w:styleId="TOC1">
    <w:name w:val="toc 1"/>
    <w:basedOn w:val="afff3"/>
    <w:next w:val="afff3"/>
    <w:autoRedefine/>
    <w:uiPriority w:val="39"/>
    <w:unhideWhenUsed/>
    <w:qFormat/>
    <w:pPr>
      <w:spacing w:line="400" w:lineRule="exact"/>
    </w:pPr>
    <w:rPr>
      <w:rFonts w:ascii="宋体"/>
    </w:rPr>
  </w:style>
  <w:style w:type="paragraph" w:styleId="TOC4">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f3">
    <w:name w:val="footnote text"/>
    <w:basedOn w:val="afff3"/>
    <w:next w:val="afff3"/>
    <w:link w:val="affff4"/>
    <w:autoRedefine/>
    <w:semiHidden/>
    <w:qFormat/>
    <w:pPr>
      <w:snapToGrid w:val="0"/>
      <w:spacing w:line="300" w:lineRule="exact"/>
      <w:ind w:leftChars="200" w:left="400" w:hangingChars="200" w:hanging="200"/>
      <w:jc w:val="left"/>
    </w:pPr>
    <w:rPr>
      <w:rFonts w:ascii="宋体"/>
      <w:sz w:val="18"/>
      <w:szCs w:val="18"/>
    </w:rPr>
  </w:style>
  <w:style w:type="paragraph" w:styleId="TOC6">
    <w:name w:val="toc 6"/>
    <w:basedOn w:val="afff3"/>
    <w:next w:val="afff3"/>
    <w:autoRedefine/>
    <w:uiPriority w:val="39"/>
    <w:unhideWhenUsed/>
    <w:qFormat/>
    <w:pPr>
      <w:spacing w:line="300" w:lineRule="exact"/>
      <w:ind w:left="1049"/>
    </w:pPr>
    <w:rPr>
      <w:rFonts w:ascii="宋体"/>
    </w:rPr>
  </w:style>
  <w:style w:type="paragraph" w:styleId="TOC2">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9"/>
    <w:next w:val="afff9"/>
    <w:link w:val="affff9"/>
    <w:uiPriority w:val="99"/>
    <w:semiHidden/>
    <w:unhideWhenUsed/>
    <w:qFormat/>
    <w:rPr>
      <w:b/>
      <w:bCs/>
    </w:rPr>
  </w:style>
  <w:style w:type="table" w:styleId="affffa">
    <w:name w:val="Table Grid"/>
    <w:basedOn w:val="afff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5"/>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2">
    <w:name w:val="页眉 字符"/>
    <w:link w:val="affff1"/>
    <w:autoRedefine/>
    <w:uiPriority w:val="99"/>
    <w:qFormat/>
    <w:rPr>
      <w:rFonts w:ascii="黑体" w:eastAsia="黑体" w:hAnsi="黑体" w:cs="Times New Roman"/>
      <w:kern w:val="2"/>
      <w:sz w:val="21"/>
      <w:szCs w:val="21"/>
    </w:rPr>
  </w:style>
  <w:style w:type="character" w:customStyle="1" w:styleId="affff0">
    <w:name w:val="页脚 字符"/>
    <w:link w:val="affff"/>
    <w:autoRedefine/>
    <w:uiPriority w:val="99"/>
    <w:qFormat/>
    <w:rPr>
      <w:rFonts w:ascii="宋体"/>
      <w:kern w:val="2"/>
      <w:sz w:val="18"/>
      <w:szCs w:val="18"/>
    </w:rPr>
  </w:style>
  <w:style w:type="character" w:customStyle="1" w:styleId="afffe">
    <w:name w:val="批注框文本 字符"/>
    <w:link w:val="afffd"/>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autoRedefine/>
    <w:qFormat/>
    <w:pPr>
      <w:ind w:left="198"/>
    </w:pPr>
    <w:rPr>
      <w:rFonts w:ascii="宋体"/>
      <w:sz w:val="18"/>
    </w:rPr>
  </w:style>
  <w:style w:type="paragraph" w:customStyle="1" w:styleId="afffff6">
    <w:name w:val="标准文件_页脚奇数页"/>
    <w:autoRedefine/>
    <w:qFormat/>
    <w:pPr>
      <w:ind w:right="227"/>
      <w:jc w:val="right"/>
    </w:pPr>
    <w:rPr>
      <w:rFonts w:ascii="宋体"/>
      <w:sz w:val="18"/>
    </w:rPr>
  </w:style>
  <w:style w:type="paragraph" w:customStyle="1" w:styleId="afffff7">
    <w:name w:val="标准书眉一"/>
    <w:autoRedefine/>
    <w:qFormat/>
    <w:pPr>
      <w:jc w:val="both"/>
    </w:p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pPr>
      <w:autoSpaceDE w:val="0"/>
      <w:autoSpaceDN w:val="0"/>
      <w:ind w:firstLineChars="200" w:firstLine="200"/>
      <w:jc w:val="both"/>
    </w:pPr>
    <w:rPr>
      <w:rFonts w:ascii="宋体"/>
      <w:sz w:val="21"/>
    </w:rPr>
  </w:style>
  <w:style w:type="paragraph" w:customStyle="1" w:styleId="afffffa">
    <w:name w:val="标准文件_版本"/>
    <w:basedOn w:val="afffff8"/>
    <w:autoRedefine/>
    <w:qFormat/>
    <w:pPr>
      <w:snapToGrid/>
      <w:ind w:firstLine="0"/>
    </w:pPr>
    <w:rPr>
      <w:rFonts w:ascii="宋体" w:hAnsi="宋体"/>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rFonts w:ascii="宋体" w:hAnsi="宋体"/>
      <w:kern w:val="0"/>
    </w:rPr>
  </w:style>
  <w:style w:type="paragraph" w:customStyle="1" w:styleId="afffffd">
    <w:name w:val="标准文件_标准名称标题"/>
    <w:basedOn w:val="afff3"/>
    <w:next w:val="afff3"/>
    <w:autoRedefine/>
    <w:qFormat/>
    <w:pPr>
      <w:shd w:val="clear" w:color="FFFFFF" w:fill="FFFFFF"/>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2">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3">
    <w:name w:val="标准文件_附录二级条标题"/>
    <w:basedOn w:val="aff2"/>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0"/>
    </w:pPr>
    <w:rPr>
      <w:rFonts w:ascii="宋体" w:hAnsi="宋体"/>
    </w:rPr>
  </w:style>
  <w:style w:type="paragraph" w:customStyle="1" w:styleId="aff4">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5">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6">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6">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pPr>
      <w:spacing w:before="850" w:after="68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ind w:firstLine="200"/>
    </w:pPr>
    <w:rPr>
      <w:sz w:val="18"/>
      <w:szCs w:val="24"/>
    </w:rPr>
  </w:style>
  <w:style w:type="paragraph" w:customStyle="1" w:styleId="aff7">
    <w:name w:val="标准文件_数字编号列项"/>
    <w:autoRedefine/>
    <w:qFormat/>
    <w:pPr>
      <w:numPr>
        <w:numId w:val="11"/>
      </w:numPr>
      <w:jc w:val="both"/>
    </w:pPr>
    <w:rPr>
      <w:rFonts w:ascii="宋体" w:hAnsi="宋体"/>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autoRedefine/>
    <w:semiHidden/>
    <w:qFormat/>
    <w:rPr>
      <w:rFonts w:ascii="宋体"/>
      <w:kern w:val="2"/>
      <w:sz w:val="18"/>
      <w:szCs w:val="18"/>
    </w:rPr>
  </w:style>
  <w:style w:type="paragraph" w:customStyle="1" w:styleId="afffffff0">
    <w:name w:val="标准文件_条文脚注"/>
    <w:basedOn w:val="affff3"/>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9"/>
    <w:autoRedefine/>
    <w:qFormat/>
    <w:pPr>
      <w:numPr>
        <w:numId w:val="12"/>
      </w:numPr>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a">
    <w:name w:val="标准文件_章标题"/>
    <w:next w:val="afffff9"/>
    <w:autoRedefine/>
    <w:qFormat/>
    <w:pPr>
      <w:numPr>
        <w:ilvl w:val="1"/>
        <w:numId w:val="2"/>
      </w:numPr>
      <w:spacing w:beforeLines="100" w:before="100" w:afterLines="100" w:after="100"/>
      <w:jc w:val="both"/>
      <w:outlineLvl w:val="0"/>
    </w:pPr>
    <w:rPr>
      <w:rFonts w:ascii="黑体" w:eastAsia="黑体"/>
      <w:sz w:val="21"/>
    </w:rPr>
  </w:style>
  <w:style w:type="paragraph" w:customStyle="1" w:styleId="affb">
    <w:name w:val="标准文件_一级条标题"/>
    <w:basedOn w:val="affa"/>
    <w:next w:val="afffff9"/>
    <w:autoRedefine/>
    <w:qFormat/>
    <w:pPr>
      <w:numPr>
        <w:ilvl w:val="2"/>
      </w:numPr>
      <w:spacing w:beforeLines="50" w:before="120" w:afterLines="50" w:after="120"/>
      <w:outlineLvl w:val="1"/>
    </w:p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autoRedefine/>
    <w:qFormat/>
    <w:pPr>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3"/>
    <w:next w:val="afffff9"/>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sz w:val="21"/>
    </w:rPr>
  </w:style>
  <w:style w:type="paragraph" w:customStyle="1" w:styleId="afffffff6">
    <w:name w:val="标准文件_正文公式"/>
    <w:basedOn w:val="afff3"/>
    <w:next w:val="afffff8"/>
    <w:autoRedefine/>
    <w:qFormat/>
    <w:pPr>
      <w:tabs>
        <w:tab w:val="center" w:pos="4678"/>
        <w:tab w:val="right" w:leader="middleDot" w:pos="9356"/>
      </w:tabs>
    </w:pPr>
    <w:rPr>
      <w:rFonts w:ascii="宋体" w:hAnsi="宋体"/>
    </w:rPr>
  </w:style>
  <w:style w:type="paragraph" w:customStyle="1" w:styleId="afc">
    <w:name w:val="标准文件_正文图标题"/>
    <w:next w:val="afffff9"/>
    <w:autoRedefine/>
    <w:qFormat/>
    <w:pPr>
      <w:numPr>
        <w:numId w:val="16"/>
      </w:numPr>
      <w:spacing w:beforeLines="50" w:before="50" w:afterLines="50" w:after="50"/>
      <w:jc w:val="center"/>
    </w:pPr>
    <w:rPr>
      <w:rFonts w:ascii="黑体" w:eastAsia="黑体"/>
      <w:sz w:val="21"/>
    </w:rPr>
  </w:style>
  <w:style w:type="paragraph" w:customStyle="1" w:styleId="afff1">
    <w:name w:val="标准文件_正文英文表标题"/>
    <w:next w:val="afffff9"/>
    <w:autoRedefine/>
    <w:qFormat/>
    <w:pPr>
      <w:numPr>
        <w:numId w:val="17"/>
      </w:numPr>
      <w:jc w:val="center"/>
    </w:pPr>
    <w:rPr>
      <w:rFonts w:ascii="黑体" w:eastAsia="黑体"/>
      <w:sz w:val="21"/>
    </w:rPr>
  </w:style>
  <w:style w:type="paragraph" w:customStyle="1" w:styleId="afa">
    <w:name w:val="标准文件_正文英文图标题"/>
    <w:next w:val="afffff9"/>
    <w:autoRedefine/>
    <w:qFormat/>
    <w:pPr>
      <w:numPr>
        <w:numId w:val="18"/>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1">
    <w:name w:val="二级无标题条"/>
    <w:basedOn w:val="afff3"/>
    <w:autoRedefine/>
    <w:qFormat/>
    <w:pPr>
      <w:numPr>
        <w:ilvl w:val="3"/>
        <w:numId w:val="19"/>
      </w:numPr>
    </w:pPr>
    <w:rPr>
      <w:rFonts w:ascii="宋体" w:hAnsi="宋体"/>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3"/>
    <w:next w:val="afffff9"/>
    <w:autoRedefine/>
    <w:qFormat/>
    <w:pPr>
      <w:wordWrap w:val="0"/>
      <w:overflowPunct w:val="0"/>
      <w:textAlignment w:val="baseline"/>
      <w:outlineLvl w:val="3"/>
    </w:pPr>
    <w:rPr>
      <w:rFonts w:ascii="宋体" w:hAnsi="宋体"/>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0"/>
      </w:numPr>
    </w:pPr>
    <w:rPr>
      <w:rFonts w:ascii="宋体"/>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2">
    <w:name w:val="列项——"/>
    <w:autoRedefine/>
    <w:qFormat/>
    <w:pPr>
      <w:widowControl w:val="0"/>
      <w:numPr>
        <w:numId w:val="21"/>
      </w:numPr>
      <w:jc w:val="both"/>
    </w:pPr>
    <w:rPr>
      <w:rFonts w:ascii="宋体" w:hAnsi="宋体"/>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3"/>
    <w:next w:val="afff3"/>
    <w:autoRedefine/>
    <w:semiHidden/>
    <w:qFormat/>
    <w:pPr>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3"/>
    <w:autoRedefine/>
    <w:qFormat/>
    <w:pPr>
      <w:numPr>
        <w:ilvl w:val="4"/>
        <w:numId w:val="19"/>
      </w:numPr>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9"/>
    <w:autoRedefine/>
    <w:qFormat/>
    <w:pPr>
      <w:jc w:val="both"/>
    </w:pPr>
    <w:rPr>
      <w:rFonts w:ascii="宋体" w:hAnsi="宋体"/>
      <w:sz w:val="21"/>
    </w:rPr>
  </w:style>
  <w:style w:type="paragraph" w:customStyle="1" w:styleId="a4">
    <w:name w:val="五级无标题条"/>
    <w:basedOn w:val="afff3"/>
    <w:autoRedefine/>
    <w:qFormat/>
    <w:pPr>
      <w:numPr>
        <w:ilvl w:val="6"/>
        <w:numId w:val="19"/>
      </w:numPr>
    </w:pPr>
    <w:rPr>
      <w:szCs w:val="24"/>
    </w:rPr>
  </w:style>
  <w:style w:type="paragraph" w:customStyle="1" w:styleId="a0">
    <w:name w:val="一级无标题条"/>
    <w:basedOn w:val="afff3"/>
    <w:autoRedefine/>
    <w:qFormat/>
    <w:pPr>
      <w:numPr>
        <w:ilvl w:val="2"/>
        <w:numId w:val="19"/>
      </w:numPr>
      <w:spacing w:before="10" w:after="10"/>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b"/>
    <w:autoRedefine/>
    <w:qFormat/>
    <w:pPr>
      <w:spacing w:beforeLines="0" w:before="0" w:afterLines="0" w:after="0"/>
      <w:outlineLvl w:val="9"/>
    </w:pPr>
    <w:rPr>
      <w:rFonts w:ascii="宋体" w:eastAsia="宋体"/>
    </w:r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Lines="0" w:before="0" w:afterLines="0" w:after="0"/>
      <w:outlineLvl w:val="9"/>
    </w:pPr>
    <w:rPr>
      <w:rFonts w:ascii="宋体" w:eastAsia="宋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1"/>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9"/>
    <w:autoRedefine/>
    <w:qFormat/>
    <w:pPr>
      <w:numPr>
        <w:numId w:val="24"/>
      </w:numPr>
    </w:pPr>
    <w:rPr>
      <w:rFonts w:ascii="宋体" w:hAnsi="Times New Roman"/>
      <w:sz w:val="18"/>
      <w:szCs w:val="18"/>
    </w:rPr>
  </w:style>
  <w:style w:type="paragraph" w:customStyle="1" w:styleId="afffffffffb">
    <w:name w:val="标准文件_字母编号列项（一级）"/>
    <w:autoRedefine/>
    <w:qFormat/>
    <w:pPr>
      <w:tabs>
        <w:tab w:val="left" w:pos="851"/>
      </w:tabs>
      <w:spacing w:beforeLines="50" w:before="120" w:afterLines="50" w:after="120"/>
      <w:ind w:firstLineChars="200" w:firstLine="420"/>
      <w:jc w:val="both"/>
    </w:pPr>
    <w:rPr>
      <w:rFonts w:ascii="宋体"/>
      <w:sz w:val="21"/>
    </w:rPr>
  </w:style>
  <w:style w:type="paragraph" w:customStyle="1" w:styleId="afffffffffc">
    <w:name w:val="标准文件_索引字母"/>
    <w:next w:val="afffff9"/>
    <w:autoRedefine/>
    <w:qFormat/>
    <w:pPr>
      <w:jc w:val="center"/>
    </w:pPr>
    <w:rPr>
      <w:rFonts w:ascii="宋体" w:eastAsia="Times New Roman" w:hAnsi="宋体"/>
      <w:b/>
      <w:kern w:val="2"/>
      <w:sz w:val="21"/>
    </w:rPr>
  </w:style>
  <w:style w:type="paragraph" w:customStyle="1" w:styleId="afffffffffd">
    <w:name w:val="标准文件_附录前"/>
    <w:next w:val="afffff9"/>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sz w:val="18"/>
      <w:szCs w:val="18"/>
    </w:rPr>
  </w:style>
  <w:style w:type="paragraph" w:customStyle="1" w:styleId="a5">
    <w:name w:val="标准文件_注×："/>
    <w:autoRedefine/>
    <w:qFormat/>
    <w:pPr>
      <w:widowControl w:val="0"/>
      <w:numPr>
        <w:numId w:val="26"/>
      </w:numPr>
      <w:autoSpaceDE w:val="0"/>
      <w:autoSpaceDN w:val="0"/>
      <w:jc w:val="both"/>
    </w:pPr>
    <w:rPr>
      <w:rFonts w:ascii="宋体"/>
      <w:sz w:val="18"/>
      <w:szCs w:val="18"/>
    </w:rPr>
  </w:style>
  <w:style w:type="paragraph" w:customStyle="1" w:styleId="ac">
    <w:name w:val="标准文件_示例："/>
    <w:next w:val="affffffffff0"/>
    <w:autoRedefine/>
    <w:qFormat/>
    <w:pPr>
      <w:widowControl w:val="0"/>
      <w:numPr>
        <w:numId w:val="27"/>
      </w:numPr>
      <w:jc w:val="both"/>
    </w:pPr>
    <w:rPr>
      <w:rFonts w:ascii="宋体"/>
      <w:sz w:val="18"/>
      <w:szCs w:val="18"/>
    </w:rPr>
  </w:style>
  <w:style w:type="paragraph" w:customStyle="1" w:styleId="affffffffff0">
    <w:name w:val="标准文件_示例内容"/>
    <w:basedOn w:val="afffff9"/>
    <w:autoRedefine/>
    <w:qFormat/>
    <w:pPr>
      <w:ind w:firstLine="420"/>
    </w:pPr>
    <w:rPr>
      <w:sz w:val="18"/>
    </w:rPr>
  </w:style>
  <w:style w:type="paragraph" w:customStyle="1" w:styleId="af9">
    <w:name w:val="标准文件_示例×："/>
    <w:basedOn w:val="afff3"/>
    <w:next w:val="affffffffff0"/>
    <w:autoRedefine/>
    <w:qFormat/>
    <w:pPr>
      <w:numPr>
        <w:numId w:val="28"/>
      </w:numPr>
    </w:pPr>
    <w:rPr>
      <w:rFonts w:ascii="宋体" w:hAnsi="Times New Roman"/>
      <w:kern w:val="0"/>
      <w:sz w:val="18"/>
      <w:szCs w:val="18"/>
    </w:rPr>
  </w:style>
  <w:style w:type="character" w:customStyle="1" w:styleId="Char">
    <w:name w:val="标准文件_段 Char"/>
    <w:link w:val="afffff9"/>
    <w:autoRedefine/>
    <w:qFormat/>
    <w:rPr>
      <w:rFonts w:ascii="宋体" w:hAnsi="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5"/>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pPr>
      <w:ind w:firstLine="420"/>
    </w:pPr>
    <w:rPr>
      <w:rFonts w:ascii="黑体" w:eastAsia="黑体"/>
    </w:rPr>
  </w:style>
  <w:style w:type="character" w:customStyle="1" w:styleId="affffffffff4">
    <w:name w:val="标准文件_来源"/>
    <w:basedOn w:val="afff5"/>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5"/>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5"/>
    <w:autoRedefine/>
    <w:qFormat/>
    <w:rPr>
      <w:rFonts w:ascii="宋体" w:eastAsia="宋体" w:hAnsi="宋体" w:cs="宋体" w:hint="eastAsia"/>
      <w:color w:val="000000"/>
      <w:sz w:val="21"/>
      <w:szCs w:val="21"/>
      <w:u w:val="none"/>
    </w:rPr>
  </w:style>
  <w:style w:type="character" w:customStyle="1" w:styleId="font31">
    <w:name w:val="font31"/>
    <w:basedOn w:val="afff5"/>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Char1">
    <w:name w:val="Char"/>
    <w:basedOn w:val="afff3"/>
    <w:qFormat/>
    <w:rPr>
      <w:rFonts w:ascii="宋体" w:hAnsi="宋体" w:cs="Courier New"/>
      <w:sz w:val="32"/>
      <w:szCs w:val="32"/>
    </w:rPr>
  </w:style>
  <w:style w:type="character" w:customStyle="1" w:styleId="Char0">
    <w:name w:val="段 Char"/>
    <w:link w:val="affffffffffff0"/>
    <w:qFormat/>
    <w:rPr>
      <w:rFonts w:ascii="宋体" w:hAnsi="Times New Roman" w:cs="Times New Roman"/>
      <w:sz w:val="21"/>
    </w:rPr>
  </w:style>
  <w:style w:type="paragraph" w:styleId="affffffffffff1">
    <w:name w:val="List Paragraph"/>
    <w:basedOn w:val="afff3"/>
    <w:uiPriority w:val="99"/>
    <w:qFormat/>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sz w:val="21"/>
    </w:rPr>
  </w:style>
  <w:style w:type="character" w:customStyle="1" w:styleId="afffa">
    <w:name w:val="批注文字 字符"/>
    <w:basedOn w:val="afff5"/>
    <w:link w:val="afff9"/>
    <w:uiPriority w:val="99"/>
    <w:semiHidden/>
    <w:qFormat/>
    <w:rPr>
      <w:rFonts w:cs="Times New Roman"/>
      <w:kern w:val="2"/>
      <w:sz w:val="21"/>
      <w:szCs w:val="21"/>
    </w:rPr>
  </w:style>
  <w:style w:type="character" w:customStyle="1" w:styleId="affff9">
    <w:name w:val="批注主题 字符"/>
    <w:basedOn w:val="afffa"/>
    <w:link w:val="affff8"/>
    <w:uiPriority w:val="99"/>
    <w:semiHidden/>
    <w:qFormat/>
    <w:rPr>
      <w:rFonts w:cs="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1.png"/><Relationship Id="rId28"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EA6215" w:rsidRDefault="00000000">
          <w:pPr>
            <w:pStyle w:val="9007BED21D5A4928A5350D6486970120"/>
            <w:rPr>
              <w:rFonts w:hint="eastAsia"/>
            </w:rPr>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EA6215" w:rsidRDefault="00000000">
          <w:pPr>
            <w:pStyle w:val="9B680971242B4054BE292EE029BC114D"/>
            <w:rPr>
              <w:rFonts w:hint="eastAsia"/>
            </w:rPr>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EA6215" w:rsidRDefault="00000000">
          <w:pPr>
            <w:pStyle w:val="9E7E122402384C4FADCD8D498C60658A"/>
            <w:rPr>
              <w:rFonts w:hint="eastAsia"/>
            </w:rPr>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EA6215" w:rsidRDefault="00000000">
          <w:pPr>
            <w:pStyle w:val="939E1CAF223E4CE6BBD43D816E30569B"/>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691094"/>
    <w:rsid w:val="00701AE7"/>
    <w:rsid w:val="00722FDA"/>
    <w:rsid w:val="007933BE"/>
    <w:rsid w:val="007C731E"/>
    <w:rsid w:val="008A4664"/>
    <w:rsid w:val="008E0543"/>
    <w:rsid w:val="009A23D0"/>
    <w:rsid w:val="00A0366E"/>
    <w:rsid w:val="00A05521"/>
    <w:rsid w:val="00A10611"/>
    <w:rsid w:val="00A41952"/>
    <w:rsid w:val="00A44139"/>
    <w:rsid w:val="00AA0BAA"/>
    <w:rsid w:val="00B27BBD"/>
    <w:rsid w:val="00B51407"/>
    <w:rsid w:val="00B51478"/>
    <w:rsid w:val="00BB433F"/>
    <w:rsid w:val="00BC7477"/>
    <w:rsid w:val="00BF2AAC"/>
    <w:rsid w:val="00C24EBE"/>
    <w:rsid w:val="00C2750C"/>
    <w:rsid w:val="00C33916"/>
    <w:rsid w:val="00C34E08"/>
    <w:rsid w:val="00C60F01"/>
    <w:rsid w:val="00C72695"/>
    <w:rsid w:val="00C75B2C"/>
    <w:rsid w:val="00CA550F"/>
    <w:rsid w:val="00CB0DD4"/>
    <w:rsid w:val="00CD3124"/>
    <w:rsid w:val="00CD40C4"/>
    <w:rsid w:val="00CE3F0A"/>
    <w:rsid w:val="00D04956"/>
    <w:rsid w:val="00D13BB5"/>
    <w:rsid w:val="00D87C0F"/>
    <w:rsid w:val="00DA46C8"/>
    <w:rsid w:val="00E62472"/>
    <w:rsid w:val="00E709D0"/>
    <w:rsid w:val="00E72C4D"/>
    <w:rsid w:val="00EA6215"/>
    <w:rsid w:val="00EA774A"/>
    <w:rsid w:val="00EC1652"/>
    <w:rsid w:val="00ED42E9"/>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C2650B7-32EB-4202-A925-6F00B85571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47</TotalTime>
  <Pages>8</Pages>
  <Words>1524</Words>
  <Characters>1785</Characters>
  <Application>Microsoft Office Word</Application>
  <DocSecurity>0</DocSecurity>
  <Lines>178</Lines>
  <Paragraphs>206</Paragraphs>
  <ScaleCrop>false</ScaleCrop>
  <Company>PCMI</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Rabbit</cp:lastModifiedBy>
  <cp:revision>17</cp:revision>
  <cp:lastPrinted>2025-07-15T07:59:00Z</cp:lastPrinted>
  <dcterms:created xsi:type="dcterms:W3CDTF">2025-10-21T10:31:00Z</dcterms:created>
  <dcterms:modified xsi:type="dcterms:W3CDTF">2026-05-14T09:20:00Z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A736BF99F7C549E1A72B27D0E0D19257_13</vt:lpwstr>
  </property>
  <property fmtid="{D5CDD505-2E9C-101B-9397-08002B2CF9AE}" pid="16" name="KSOTemplateDocerSaveRecord">
    <vt:lpwstr>eyJoZGlkIjoiNzg5YTk3NTJhNmNjYzk3ZmEzZTlhOGE4Nzg1MjU4NzMiLCJ1c2VySWQiOiI3NjE1MTM1MTcifQ==</vt:lpwstr>
  </property>
</Properties>
</file>