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1FE3" w14:textId="77777777" w:rsidR="00DD48BB" w:rsidRDefault="00000000" w:rsidP="00730106">
      <w:pPr>
        <w:pStyle w:val="afffff4"/>
        <w:framePr w:wrap="around"/>
        <w:rPr>
          <w:rFonts w:hAnsi="黑体" w:hint="eastAsia"/>
          <w:w w:val="100"/>
          <w:szCs w:val="48"/>
        </w:rPr>
      </w:pPr>
      <w:bookmarkStart w:id="0" w:name="_Hlk26473981"/>
      <w:r>
        <w:rPr>
          <w:rFonts w:hint="eastAsia"/>
          <w:w w:val="100"/>
        </w:rPr>
        <w:t xml:space="preserve"> 团体</w:t>
      </w:r>
      <w:r>
        <w:rPr>
          <w:rFonts w:hAnsi="黑体" w:hint="eastAsia"/>
          <w:w w:val="100"/>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DD48BB" w14:paraId="34ED6255" w14:textId="77777777">
        <w:tc>
          <w:tcPr>
            <w:tcW w:w="1098" w:type="dxa"/>
          </w:tcPr>
          <w:bookmarkEnd w:id="0"/>
          <w:p w14:paraId="21F563A4" w14:textId="3B7F9461" w:rsidR="00DD48BB" w:rsidRDefault="00000000" w:rsidP="00B667C8">
            <w:pPr>
              <w:pStyle w:val="affff0"/>
              <w:framePr w:hSpace="0" w:wrap="auto" w:vAnchor="margin" w:hAnchor="text" w:yAlign="inline"/>
              <w:rPr>
                <w:rFonts w:hint="eastAsia"/>
              </w:rPr>
            </w:pPr>
            <w:r w:rsidRPr="00B667C8">
              <w:t>ICS</w:t>
            </w:r>
            <w:r>
              <w:rPr>
                <w:rFonts w:hint="eastAsia"/>
              </w:rPr>
              <w:t xml:space="preserve"> </w:t>
            </w:r>
            <w:r w:rsidRPr="0030041B">
              <w:rPr>
                <w:rFonts w:hint="eastAsia"/>
                <w:highlight w:val="yellow"/>
              </w:rPr>
              <w:t>65.</w:t>
            </w:r>
            <w:r w:rsidR="0030041B">
              <w:rPr>
                <w:rFonts w:hint="eastAsia"/>
                <w:highlight w:val="yellow"/>
              </w:rPr>
              <w:t>0</w:t>
            </w:r>
            <w:r w:rsidRPr="0030041B">
              <w:rPr>
                <w:rFonts w:hint="eastAsia"/>
                <w:highlight w:val="yellow"/>
              </w:rPr>
              <w:t>20</w:t>
            </w:r>
          </w:p>
        </w:tc>
        <w:tc>
          <w:tcPr>
            <w:tcW w:w="8608" w:type="dxa"/>
          </w:tcPr>
          <w:p w14:paraId="5DFC58F4" w14:textId="77777777" w:rsidR="00DD48BB" w:rsidRDefault="00000000" w:rsidP="00B667C8">
            <w:pPr>
              <w:pStyle w:val="affff0"/>
              <w:framePr w:hSpace="0" w:wrap="auto" w:vAnchor="margin" w:hAnchor="text" w:yAlign="inline"/>
              <w:rPr>
                <w:rFonts w:hint="eastAsia"/>
              </w:rPr>
            </w:pPr>
            <w:r>
              <w:rPr>
                <w:rFonts w:hint="eastAsia"/>
              </w:rPr>
              <w:t xml:space="preserve"> </w:t>
            </w:r>
          </w:p>
        </w:tc>
      </w:tr>
      <w:tr w:rsidR="00DD48BB" w14:paraId="4B3FEF10" w14:textId="77777777">
        <w:tc>
          <w:tcPr>
            <w:tcW w:w="1098" w:type="dxa"/>
          </w:tcPr>
          <w:p w14:paraId="11E21A9E" w14:textId="77777777" w:rsidR="00DD48BB" w:rsidRPr="00B667C8" w:rsidRDefault="00000000" w:rsidP="00B667C8">
            <w:pPr>
              <w:pStyle w:val="affff0"/>
              <w:framePr w:hSpace="0" w:wrap="auto" w:vAnchor="margin" w:hAnchor="text" w:yAlign="inline"/>
              <w:rPr>
                <w:rFonts w:hint="eastAsia"/>
              </w:rPr>
            </w:pPr>
            <w:r w:rsidRPr="00B667C8">
              <w:t>CCS</w:t>
            </w:r>
            <w:r w:rsidRPr="00B667C8">
              <w:rPr>
                <w:rFonts w:hint="eastAsia"/>
              </w:rPr>
              <w:t xml:space="preserve"> </w:t>
            </w:r>
            <w:r w:rsidRPr="0030041B">
              <w:rPr>
                <w:rFonts w:hint="eastAsia"/>
                <w:highlight w:val="yellow"/>
              </w:rPr>
              <w:t>B 25</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48BB" w14:paraId="3C889F99" w14:textId="77777777">
              <w:trPr>
                <w:trHeight w:hRule="exact" w:val="1021"/>
              </w:trPr>
              <w:tc>
                <w:tcPr>
                  <w:tcW w:w="9242" w:type="dxa"/>
                  <w:vAlign w:val="center"/>
                </w:tcPr>
                <w:p w14:paraId="2A23DAAB" w14:textId="665924C7" w:rsidR="00DD48BB" w:rsidRPr="002D281C" w:rsidRDefault="00000000" w:rsidP="002D281C">
                  <w:pPr>
                    <w:pStyle w:val="afffff3"/>
                    <w:framePr w:hSpace="0" w:wrap="auto" w:vAnchor="margin" w:hAnchor="text" w:yAlign="inline"/>
                    <w:rPr>
                      <w:rFonts w:hint="eastAsia"/>
                    </w:rPr>
                  </w:pPr>
                  <w:r w:rsidRPr="002D281C">
                    <w:t>T</w:t>
                  </w:r>
                  <w:r w:rsidR="002D281C" w:rsidRPr="002D281C">
                    <w:rPr>
                      <w:rFonts w:hint="eastAsia"/>
                    </w:rPr>
                    <w:t xml:space="preserve">  </w:t>
                  </w:r>
                </w:p>
              </w:tc>
            </w:tr>
          </w:tbl>
          <w:p w14:paraId="605F8360" w14:textId="77777777" w:rsidR="00DD48BB" w:rsidRDefault="00DD48BB" w:rsidP="00B667C8">
            <w:pPr>
              <w:pStyle w:val="affff0"/>
              <w:framePr w:hSpace="0" w:wrap="auto" w:vAnchor="margin" w:hAnchor="text" w:yAlign="inline"/>
              <w:rPr>
                <w:rFonts w:hint="eastAsia"/>
              </w:rPr>
            </w:pPr>
          </w:p>
        </w:tc>
      </w:tr>
    </w:tbl>
    <w:p w14:paraId="19FB4116" w14:textId="77777777" w:rsidR="00DD48BB" w:rsidRDefault="00000000">
      <w:pPr>
        <w:rPr>
          <w:rFonts w:ascii="黑体" w:eastAsia="黑体" w:hAnsi="黑体" w:hint="eastAsia"/>
          <w:kern w:val="0"/>
          <w:sz w:val="10"/>
          <w:szCs w:val="10"/>
        </w:rPr>
      </w:pPr>
      <w:r>
        <w:rPr>
          <w:noProof/>
        </w:rPr>
        <mc:AlternateContent>
          <mc:Choice Requires="wps">
            <w:drawing>
              <wp:anchor distT="0" distB="0" distL="114300" distR="114300" simplePos="0" relativeHeight="251659264" behindDoc="0" locked="0" layoutInCell="1" allowOverlap="0" wp14:anchorId="095DF4EB" wp14:editId="74899F07">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14:textId="77777777" w:rsidR="00DD48BB" w:rsidRDefault="00DD48BB" w:rsidP="00730106">
      <w:pPr>
        <w:pStyle w:val="afffff4"/>
        <w:framePr w:wrap="around"/>
        <w:rPr>
          <w:w w:val="100"/>
        </w:rPr>
      </w:pPr>
    </w:p>
    <w:p w14:paraId="356469BF" w14:textId="004FDE76" w:rsidR="00DD48BB" w:rsidRDefault="00230977">
      <w:pPr>
        <w:pStyle w:val="affffffffffa"/>
        <w:framePr w:h="6974" w:hRule="exact" w:wrap="around" w:x="1419" w:anchorLock="1"/>
        <w:spacing w:before="120" w:after="120"/>
        <w:rPr>
          <w:rFonts w:hint="eastAsia"/>
        </w:rPr>
      </w:pPr>
      <w:r>
        <w:rPr>
          <w:rFonts w:hint="eastAsia"/>
        </w:rPr>
        <w:fldChar w:fldCharType="begin">
          <w:ffData>
            <w:name w:val="CSTD_NAME"/>
            <w:enabled/>
            <w:calcOnExit w:val="0"/>
            <w:textInput>
              <w:default w:val="盐碱化刈牧草地地力提升评价指标体系"/>
            </w:textInput>
          </w:ffData>
        </w:fldChar>
      </w:r>
      <w:bookmarkStart w:id="1" w:name="CSTD_NAME"/>
      <w:r>
        <w:rPr>
          <w:rFonts w:hint="eastAsia"/>
        </w:rPr>
        <w:instrText xml:space="preserve"> FORMTEXT </w:instrText>
      </w:r>
      <w:r>
        <w:rPr>
          <w:rFonts w:hint="eastAsia"/>
        </w:rPr>
      </w:r>
      <w:r>
        <w:rPr>
          <w:rFonts w:hint="eastAsia"/>
        </w:rPr>
        <w:fldChar w:fldCharType="separate"/>
      </w:r>
      <w:r>
        <w:rPr>
          <w:rFonts w:hint="eastAsia"/>
          <w:noProof/>
        </w:rPr>
        <w:t>盐碱化刈牧草地地力提升评价指标体系</w:t>
      </w:r>
      <w:r>
        <w:rPr>
          <w:rFonts w:hint="eastAsia"/>
        </w:rPr>
        <w:fldChar w:fldCharType="end"/>
      </w:r>
      <w:bookmarkEnd w:id="1"/>
    </w:p>
    <w:p w14:paraId="130F064F" w14:textId="3934F88C" w:rsidR="002D281C" w:rsidRDefault="002D281C" w:rsidP="002D281C">
      <w:pPr>
        <w:pStyle w:val="affffffffff8"/>
        <w:framePr w:wrap="auto" w:x="1601" w:y="3445"/>
      </w:pPr>
      <w:r>
        <w:t>T/</w:t>
      </w:r>
      <w:r>
        <w:fldChar w:fldCharType="begin">
          <w:ffData>
            <w:name w:val="文字1"/>
            <w:enabled/>
            <w:calcOnExit w:val="0"/>
            <w:textInput>
              <w:default w:val="HXCY"/>
            </w:textInput>
          </w:ffData>
        </w:fldChar>
      </w:r>
      <w:bookmarkStart w:id="2" w:name="文字1"/>
      <w:r>
        <w:instrText xml:space="preserve"> FORMTEXT </w:instrText>
      </w:r>
      <w:r>
        <w:fldChar w:fldCharType="separate"/>
      </w:r>
      <w:r>
        <w:t>HXCY</w:t>
      </w:r>
      <w:r>
        <w:fldChar w:fldCharType="end"/>
      </w:r>
      <w:bookmarkEnd w:id="2"/>
      <w:r>
        <w:t xml:space="preserve"> </w:t>
      </w:r>
      <w:r>
        <w:fldChar w:fldCharType="begin">
          <w:ffData>
            <w:name w:val="NSTD_CODE_F"/>
            <w:enabled/>
            <w:calcOnExit w:val="0"/>
            <w:textInput>
              <w:default w:val="XXX"/>
            </w:textInput>
          </w:ffData>
        </w:fldChar>
      </w:r>
      <w:bookmarkStart w:id="3" w:name="NSTD_CODE_F"/>
      <w:r>
        <w:instrText xml:space="preserve"> FORMTEXT </w:instrText>
      </w:r>
      <w:r>
        <w:fldChar w:fldCharType="separate"/>
      </w:r>
      <w:r>
        <w:t>XXX</w:t>
      </w:r>
      <w:r>
        <w:fldChar w:fldCharType="end"/>
      </w:r>
      <w:bookmarkEnd w:id="3"/>
      <w:r>
        <w:rPr>
          <w:rFonts w:hAnsi="黑体"/>
        </w:rPr>
        <w:t>—</w:t>
      </w:r>
      <w:bookmarkStart w:id="4" w:name="NSTD_CODE_B"/>
      <w:r w:rsidR="00740FFD">
        <w:rPr>
          <w:rFonts w:hAnsi="黑体" w:hint="eastAsia"/>
        </w:rPr>
        <w:t>XX</w:t>
      </w:r>
      <w:bookmarkEnd w:id="4"/>
      <w:r w:rsidR="00740FFD">
        <w:rPr>
          <w:rFonts w:hAnsi="黑体" w:hint="eastAsia"/>
        </w:rPr>
        <w:t>XX</w:t>
      </w:r>
    </w:p>
    <w:p w14:paraId="4271B0C2" w14:textId="77777777" w:rsidR="002D281C" w:rsidRDefault="002D281C" w:rsidP="002D281C">
      <w:pPr>
        <w:pStyle w:val="affffffffff9"/>
        <w:framePr w:wrap="auto" w:x="1601" w:y="3445"/>
        <w:rPr>
          <w:rFonts w:hAnsi="黑体" w:hint="eastAsia"/>
        </w:rPr>
      </w:pPr>
    </w:p>
    <w:p w14:paraId="6839A1F8" w14:textId="77777777" w:rsidR="00DD48BB" w:rsidRDefault="00DD48BB"/>
    <w:p w14:paraId="0607A248" w14:textId="09DBE551" w:rsidR="00DD48BB" w:rsidRDefault="00230977" w:rsidP="00415EC1">
      <w:pPr>
        <w:pStyle w:val="afffffffd"/>
        <w:framePr w:wrap="around"/>
      </w:pPr>
      <w:r>
        <w:fldChar w:fldCharType="begin">
          <w:ffData>
            <w:name w:val="ESTD_NAME"/>
            <w:enabled/>
            <w:calcOnExit w:val="0"/>
            <w:textInput>
              <w:default w:val="Evaluation Index System for Soil Fertility Improvement of Mowing and Grazing Pasture in Saline Areas"/>
            </w:textInput>
          </w:ffData>
        </w:fldChar>
      </w:r>
      <w:bookmarkStart w:id="5" w:name="ESTD_NAME"/>
      <w:r>
        <w:instrText xml:space="preserve"> FORMTEXT </w:instrText>
      </w:r>
      <w:r>
        <w:fldChar w:fldCharType="separate"/>
      </w:r>
      <w:r>
        <w:rPr>
          <w:noProof/>
        </w:rPr>
        <w:t>Evaluation Index System for Soil Fertility Improvement of Mowing and Grazing Pasture in Saline Areas</w:t>
      </w:r>
      <w:r>
        <w:fldChar w:fldCharType="end"/>
      </w:r>
      <w:bookmarkEnd w:id="5"/>
    </w:p>
    <w:p w14:paraId="6DE948F2" w14:textId="3471D104" w:rsidR="00DD48BB" w:rsidRDefault="00415EC1" w:rsidP="00415EC1">
      <w:pPr>
        <w:pStyle w:val="afffffffd"/>
        <w:framePr w:wrap="around"/>
      </w:pPr>
      <w:r>
        <w:rPr>
          <w:rFonts w:hint="eastAsia"/>
        </w:rPr>
        <w:t>（征求意见稿）</w:t>
      </w:r>
    </w:p>
    <w:p w14:paraId="7951493F" w14:textId="6919FACC" w:rsidR="00415EC1" w:rsidRDefault="00415EC1" w:rsidP="00415EC1">
      <w:pPr>
        <w:pStyle w:val="afffffffd"/>
        <w:framePr w:wrap="around"/>
      </w:pPr>
      <w:r w:rsidRPr="00415EC1">
        <w:rPr>
          <w:rFonts w:hint="eastAsia"/>
        </w:rPr>
        <w:t>在提交反馈意见时，请将您知道的相关专利连同支持性文件一并附上</w:t>
      </w:r>
      <w:r>
        <w:rPr>
          <w:rFonts w:hint="eastAsia"/>
        </w:rPr>
        <w:t>。</w:t>
      </w:r>
    </w:p>
    <w:p w14:paraId="29A04CDF" w14:textId="77777777" w:rsidR="00DD48BB" w:rsidRDefault="00DD48BB"/>
    <w:p w14:paraId="6F58C787" w14:textId="53AC1504" w:rsidR="00DD48BB" w:rsidRDefault="00740FFD">
      <w:pPr>
        <w:pStyle w:val="affffffffff6"/>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p>
    <w:p w14:paraId="3BEB7C95" w14:textId="0F924C27" w:rsidR="00DD48BB" w:rsidRDefault="00740FFD">
      <w:pPr>
        <w:pStyle w:val="affffffffff7"/>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hint="eastAsia"/>
        </w:rPr>
        <w:t>XX</w:t>
      </w:r>
      <w:r>
        <w:rPr>
          <w:rFonts w:hint="eastAsia"/>
        </w:rPr>
        <w:t>实施</w:t>
      </w:r>
    </w:p>
    <w:p w14:paraId="54172164" w14:textId="77777777" w:rsidR="00DD48BB" w:rsidRDefault="00000000">
      <w:pPr>
        <w:pStyle w:val="affffffffd"/>
        <w:framePr w:h="584" w:hRule="exact" w:hSpace="181" w:vSpace="181" w:wrap="around" w:vAnchor="page" w:hAnchor="page" w:x="2558" w:y="14913"/>
        <w:rPr>
          <w:rFonts w:hAnsi="黑体" w:hint="eastAsia"/>
        </w:rPr>
      </w:pPr>
      <w:r>
        <w:rPr>
          <w:rFonts w:hAnsi="黑体" w:hint="eastAsia"/>
          <w:w w:val="100"/>
          <w:sz w:val="28"/>
        </w:rPr>
        <w:fldChar w:fldCharType="begin">
          <w:ffData>
            <w:name w:val="fm"/>
            <w:enabled/>
            <w:calcOnExit w:val="0"/>
            <w:textInput>
              <w:default w:val="北京华夏草业产业技术创新战略联盟"/>
            </w:textInput>
          </w:ffData>
        </w:fldChar>
      </w:r>
      <w:bookmarkStart w:id="8"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1668DB30" w14:textId="77777777" w:rsidR="00DD48BB" w:rsidRDefault="00000000">
      <w:pPr>
        <w:rPr>
          <w:rFonts w:ascii="宋体" w:hAnsi="宋体" w:hint="eastAsia"/>
          <w:sz w:val="28"/>
          <w:szCs w:val="28"/>
        </w:rPr>
        <w:sectPr w:rsidR="00DD48BB">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5EA6D091" wp14:editId="409C42C9">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14:textId="77777777" w:rsidR="00DD48BB" w:rsidRDefault="00000000">
      <w:pPr>
        <w:pStyle w:val="affffffe"/>
      </w:pPr>
      <w:bookmarkStart w:id="9" w:name="BookMark1"/>
      <w:r>
        <w:rPr>
          <w:rFonts w:hint="eastAsia"/>
          <w:spacing w:val="320"/>
        </w:rPr>
        <w:lastRenderedPageBreak/>
        <w:t>目</w:t>
      </w:r>
      <w:r>
        <w:rPr>
          <w:rFonts w:hint="eastAsia"/>
        </w:rPr>
        <w:t>次</w:t>
      </w:r>
    </w:p>
    <w:p w14:paraId="3B8E3050" w14:textId="531E6B13" w:rsidR="0015181F" w:rsidRDefault="00000000">
      <w:pPr>
        <w:pStyle w:val="TOC1"/>
        <w:rPr>
          <w:rFonts w:asciiTheme="minorHAnsi" w:eastAsiaTheme="minorEastAsia" w:hAnsiTheme="minorHAnsi" w:cstheme="minorBidi" w:hint="eastAsia"/>
          <w:noProof/>
          <w:sz w:val="22"/>
          <w:szCs w:val="24"/>
          <w14:ligatures w14:val="standardContextual"/>
        </w:rPr>
      </w:pPr>
      <w:r>
        <w:rPr>
          <w:rStyle w:val="affffe"/>
        </w:rPr>
        <w:fldChar w:fldCharType="begin"/>
      </w:r>
      <w:r>
        <w:rPr>
          <w:rStyle w:val="affffe"/>
        </w:rPr>
        <w:instrText xml:space="preserve"> TOC \o "1-1" \h </w:instrText>
      </w:r>
      <w:r>
        <w:rPr>
          <w:rStyle w:val="affffe"/>
        </w:rPr>
        <w:fldChar w:fldCharType="separate"/>
      </w:r>
      <w:hyperlink w:anchor="_Toc229672663" w:history="1">
        <w:r w:rsidR="0015181F" w:rsidRPr="009A18EE">
          <w:rPr>
            <w:rStyle w:val="affffe"/>
            <w:noProof/>
            <w:spacing w:val="320"/>
          </w:rPr>
          <w:t>前</w:t>
        </w:r>
        <w:r w:rsidR="0015181F" w:rsidRPr="009A18EE">
          <w:rPr>
            <w:rStyle w:val="affffe"/>
            <w:noProof/>
          </w:rPr>
          <w:t>言</w:t>
        </w:r>
        <w:r w:rsidR="0015181F">
          <w:rPr>
            <w:rFonts w:hint="eastAsia"/>
            <w:noProof/>
          </w:rPr>
          <w:tab/>
        </w:r>
        <w:r w:rsidR="0015181F">
          <w:rPr>
            <w:rFonts w:hint="eastAsia"/>
            <w:noProof/>
          </w:rPr>
          <w:fldChar w:fldCharType="begin"/>
        </w:r>
        <w:r w:rsidR="0015181F">
          <w:rPr>
            <w:rFonts w:hint="eastAsia"/>
            <w:noProof/>
          </w:rPr>
          <w:instrText xml:space="preserve"> </w:instrText>
        </w:r>
        <w:r w:rsidR="0015181F">
          <w:rPr>
            <w:noProof/>
          </w:rPr>
          <w:instrText>PAGEREF _Toc229672663 \h</w:instrText>
        </w:r>
        <w:r w:rsidR="0015181F">
          <w:rPr>
            <w:rFonts w:hint="eastAsia"/>
            <w:noProof/>
          </w:rPr>
          <w:instrText xml:space="preserve"> </w:instrText>
        </w:r>
        <w:r w:rsidR="0015181F">
          <w:rPr>
            <w:rFonts w:hint="eastAsia"/>
            <w:noProof/>
          </w:rPr>
        </w:r>
        <w:r w:rsidR="0015181F">
          <w:rPr>
            <w:rFonts w:hint="eastAsia"/>
            <w:noProof/>
          </w:rPr>
          <w:fldChar w:fldCharType="separate"/>
        </w:r>
        <w:r w:rsidR="008A462F">
          <w:rPr>
            <w:noProof/>
          </w:rPr>
          <w:t>II</w:t>
        </w:r>
        <w:r w:rsidR="0015181F">
          <w:rPr>
            <w:rFonts w:hint="eastAsia"/>
            <w:noProof/>
          </w:rPr>
          <w:fldChar w:fldCharType="end"/>
        </w:r>
      </w:hyperlink>
    </w:p>
    <w:p w14:paraId="58E03DD6" w14:textId="02C8E727"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64" w:history="1">
        <w:r w:rsidRPr="009A18EE">
          <w:rPr>
            <w:rStyle w:val="affffe"/>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_Toc229672664 \h</w:instrText>
        </w:r>
        <w:r>
          <w:rPr>
            <w:rFonts w:hint="eastAsia"/>
            <w:noProof/>
          </w:rPr>
          <w:instrText xml:space="preserve"> </w:instrText>
        </w:r>
        <w:r>
          <w:rPr>
            <w:rFonts w:hint="eastAsia"/>
            <w:noProof/>
          </w:rPr>
        </w:r>
        <w:r>
          <w:rPr>
            <w:rFonts w:hint="eastAsia"/>
            <w:noProof/>
          </w:rPr>
          <w:fldChar w:fldCharType="separate"/>
        </w:r>
        <w:r w:rsidR="008A462F">
          <w:rPr>
            <w:noProof/>
          </w:rPr>
          <w:t>1</w:t>
        </w:r>
        <w:r>
          <w:rPr>
            <w:rFonts w:hint="eastAsia"/>
            <w:noProof/>
          </w:rPr>
          <w:fldChar w:fldCharType="end"/>
        </w:r>
      </w:hyperlink>
    </w:p>
    <w:p w14:paraId="2DB10D3D" w14:textId="791C9114"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65" w:history="1">
        <w:r w:rsidRPr="009A18EE">
          <w:rPr>
            <w:rStyle w:val="affffe"/>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_Toc229672665 \h</w:instrText>
        </w:r>
        <w:r>
          <w:rPr>
            <w:rFonts w:hint="eastAsia"/>
            <w:noProof/>
          </w:rPr>
          <w:instrText xml:space="preserve"> </w:instrText>
        </w:r>
        <w:r>
          <w:rPr>
            <w:rFonts w:hint="eastAsia"/>
            <w:noProof/>
          </w:rPr>
        </w:r>
        <w:r>
          <w:rPr>
            <w:rFonts w:hint="eastAsia"/>
            <w:noProof/>
          </w:rPr>
          <w:fldChar w:fldCharType="separate"/>
        </w:r>
        <w:r w:rsidR="008A462F">
          <w:rPr>
            <w:noProof/>
          </w:rPr>
          <w:t>1</w:t>
        </w:r>
        <w:r>
          <w:rPr>
            <w:rFonts w:hint="eastAsia"/>
            <w:noProof/>
          </w:rPr>
          <w:fldChar w:fldCharType="end"/>
        </w:r>
      </w:hyperlink>
    </w:p>
    <w:p w14:paraId="7C55B679" w14:textId="5783F954"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66" w:history="1">
        <w:r w:rsidRPr="009A18EE">
          <w:rPr>
            <w:rStyle w:val="affffe"/>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_Toc229672666 \h</w:instrText>
        </w:r>
        <w:r>
          <w:rPr>
            <w:rFonts w:hint="eastAsia"/>
            <w:noProof/>
          </w:rPr>
          <w:instrText xml:space="preserve"> </w:instrText>
        </w:r>
        <w:r>
          <w:rPr>
            <w:rFonts w:hint="eastAsia"/>
            <w:noProof/>
          </w:rPr>
        </w:r>
        <w:r>
          <w:rPr>
            <w:rFonts w:hint="eastAsia"/>
            <w:noProof/>
          </w:rPr>
          <w:fldChar w:fldCharType="separate"/>
        </w:r>
        <w:r w:rsidR="008A462F">
          <w:rPr>
            <w:noProof/>
          </w:rPr>
          <w:t>1</w:t>
        </w:r>
        <w:r>
          <w:rPr>
            <w:rFonts w:hint="eastAsia"/>
            <w:noProof/>
          </w:rPr>
          <w:fldChar w:fldCharType="end"/>
        </w:r>
      </w:hyperlink>
    </w:p>
    <w:p w14:paraId="7F462D93" w14:textId="33FA9520"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67" w:history="1">
        <w:r w:rsidRPr="009A18EE">
          <w:rPr>
            <w:rStyle w:val="affffe"/>
            <w:noProof/>
          </w:rPr>
          <w:t>4 评价原则</w:t>
        </w:r>
        <w:r>
          <w:rPr>
            <w:rFonts w:hint="eastAsia"/>
            <w:noProof/>
          </w:rPr>
          <w:tab/>
        </w:r>
        <w:r>
          <w:rPr>
            <w:rFonts w:hint="eastAsia"/>
            <w:noProof/>
          </w:rPr>
          <w:fldChar w:fldCharType="begin"/>
        </w:r>
        <w:r>
          <w:rPr>
            <w:rFonts w:hint="eastAsia"/>
            <w:noProof/>
          </w:rPr>
          <w:instrText xml:space="preserve"> </w:instrText>
        </w:r>
        <w:r>
          <w:rPr>
            <w:noProof/>
          </w:rPr>
          <w:instrText>PAGEREF _Toc229672667 \h</w:instrText>
        </w:r>
        <w:r>
          <w:rPr>
            <w:rFonts w:hint="eastAsia"/>
            <w:noProof/>
          </w:rPr>
          <w:instrText xml:space="preserve"> </w:instrText>
        </w:r>
        <w:r>
          <w:rPr>
            <w:rFonts w:hint="eastAsia"/>
            <w:noProof/>
          </w:rPr>
        </w:r>
        <w:r>
          <w:rPr>
            <w:rFonts w:hint="eastAsia"/>
            <w:noProof/>
          </w:rPr>
          <w:fldChar w:fldCharType="separate"/>
        </w:r>
        <w:r w:rsidR="008A462F">
          <w:rPr>
            <w:noProof/>
          </w:rPr>
          <w:t>1</w:t>
        </w:r>
        <w:r>
          <w:rPr>
            <w:rFonts w:hint="eastAsia"/>
            <w:noProof/>
          </w:rPr>
          <w:fldChar w:fldCharType="end"/>
        </w:r>
      </w:hyperlink>
    </w:p>
    <w:p w14:paraId="424F56B7" w14:textId="38EEF03D"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68" w:history="1">
        <w:r w:rsidRPr="009A18EE">
          <w:rPr>
            <w:rStyle w:val="affffe"/>
            <w:noProof/>
          </w:rPr>
          <w:t>5 指标体系构建</w:t>
        </w:r>
        <w:r>
          <w:rPr>
            <w:rFonts w:hint="eastAsia"/>
            <w:noProof/>
          </w:rPr>
          <w:tab/>
        </w:r>
        <w:r>
          <w:rPr>
            <w:rFonts w:hint="eastAsia"/>
            <w:noProof/>
          </w:rPr>
          <w:fldChar w:fldCharType="begin"/>
        </w:r>
        <w:r>
          <w:rPr>
            <w:rFonts w:hint="eastAsia"/>
            <w:noProof/>
          </w:rPr>
          <w:instrText xml:space="preserve"> </w:instrText>
        </w:r>
        <w:r>
          <w:rPr>
            <w:noProof/>
          </w:rPr>
          <w:instrText>PAGEREF _Toc229672668 \h</w:instrText>
        </w:r>
        <w:r>
          <w:rPr>
            <w:rFonts w:hint="eastAsia"/>
            <w:noProof/>
          </w:rPr>
          <w:instrText xml:space="preserve"> </w:instrText>
        </w:r>
        <w:r>
          <w:rPr>
            <w:rFonts w:hint="eastAsia"/>
            <w:noProof/>
          </w:rPr>
        </w:r>
        <w:r>
          <w:rPr>
            <w:rFonts w:hint="eastAsia"/>
            <w:noProof/>
          </w:rPr>
          <w:fldChar w:fldCharType="separate"/>
        </w:r>
        <w:r w:rsidR="008A462F">
          <w:rPr>
            <w:noProof/>
          </w:rPr>
          <w:t>2</w:t>
        </w:r>
        <w:r>
          <w:rPr>
            <w:rFonts w:hint="eastAsia"/>
            <w:noProof/>
          </w:rPr>
          <w:fldChar w:fldCharType="end"/>
        </w:r>
      </w:hyperlink>
    </w:p>
    <w:p w14:paraId="78BE7D20" w14:textId="1F7B4BB4"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69" w:history="1">
        <w:r w:rsidRPr="009A18EE">
          <w:rPr>
            <w:rStyle w:val="affffe"/>
            <w:noProof/>
          </w:rPr>
          <w:t>6 指标测定与计算</w:t>
        </w:r>
        <w:r>
          <w:rPr>
            <w:rFonts w:hint="eastAsia"/>
            <w:noProof/>
          </w:rPr>
          <w:tab/>
        </w:r>
        <w:r>
          <w:rPr>
            <w:rFonts w:hint="eastAsia"/>
            <w:noProof/>
          </w:rPr>
          <w:fldChar w:fldCharType="begin"/>
        </w:r>
        <w:r>
          <w:rPr>
            <w:rFonts w:hint="eastAsia"/>
            <w:noProof/>
          </w:rPr>
          <w:instrText xml:space="preserve"> </w:instrText>
        </w:r>
        <w:r>
          <w:rPr>
            <w:noProof/>
          </w:rPr>
          <w:instrText>PAGEREF _Toc229672669 \h</w:instrText>
        </w:r>
        <w:r>
          <w:rPr>
            <w:rFonts w:hint="eastAsia"/>
            <w:noProof/>
          </w:rPr>
          <w:instrText xml:space="preserve"> </w:instrText>
        </w:r>
        <w:r>
          <w:rPr>
            <w:rFonts w:hint="eastAsia"/>
            <w:noProof/>
          </w:rPr>
        </w:r>
        <w:r>
          <w:rPr>
            <w:rFonts w:hint="eastAsia"/>
            <w:noProof/>
          </w:rPr>
          <w:fldChar w:fldCharType="separate"/>
        </w:r>
        <w:r w:rsidR="008A462F">
          <w:rPr>
            <w:noProof/>
          </w:rPr>
          <w:t>2</w:t>
        </w:r>
        <w:r>
          <w:rPr>
            <w:rFonts w:hint="eastAsia"/>
            <w:noProof/>
          </w:rPr>
          <w:fldChar w:fldCharType="end"/>
        </w:r>
      </w:hyperlink>
    </w:p>
    <w:p w14:paraId="3ED31BE0" w14:textId="0A47FFB7"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70" w:history="1">
        <w:r w:rsidRPr="009A18EE">
          <w:rPr>
            <w:rStyle w:val="affffe"/>
            <w:noProof/>
          </w:rPr>
          <w:t>7 评价方法</w:t>
        </w:r>
        <w:r>
          <w:rPr>
            <w:rFonts w:hint="eastAsia"/>
            <w:noProof/>
          </w:rPr>
          <w:tab/>
        </w:r>
        <w:r>
          <w:rPr>
            <w:rFonts w:hint="eastAsia"/>
            <w:noProof/>
          </w:rPr>
          <w:fldChar w:fldCharType="begin"/>
        </w:r>
        <w:r>
          <w:rPr>
            <w:rFonts w:hint="eastAsia"/>
            <w:noProof/>
          </w:rPr>
          <w:instrText xml:space="preserve"> </w:instrText>
        </w:r>
        <w:r>
          <w:rPr>
            <w:noProof/>
          </w:rPr>
          <w:instrText>PAGEREF _Toc229672670 \h</w:instrText>
        </w:r>
        <w:r>
          <w:rPr>
            <w:rFonts w:hint="eastAsia"/>
            <w:noProof/>
          </w:rPr>
          <w:instrText xml:space="preserve"> </w:instrText>
        </w:r>
        <w:r>
          <w:rPr>
            <w:rFonts w:hint="eastAsia"/>
            <w:noProof/>
          </w:rPr>
        </w:r>
        <w:r>
          <w:rPr>
            <w:rFonts w:hint="eastAsia"/>
            <w:noProof/>
          </w:rPr>
          <w:fldChar w:fldCharType="separate"/>
        </w:r>
        <w:r w:rsidR="008A462F">
          <w:rPr>
            <w:noProof/>
          </w:rPr>
          <w:t>2</w:t>
        </w:r>
        <w:r>
          <w:rPr>
            <w:rFonts w:hint="eastAsia"/>
            <w:noProof/>
          </w:rPr>
          <w:fldChar w:fldCharType="end"/>
        </w:r>
      </w:hyperlink>
    </w:p>
    <w:p w14:paraId="43E145E7" w14:textId="4F812B16"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71" w:history="1">
        <w:r w:rsidRPr="009A18EE">
          <w:rPr>
            <w:rStyle w:val="affffe"/>
            <w:noProof/>
          </w:rPr>
          <w:t>8 评价结果分级</w:t>
        </w:r>
        <w:r>
          <w:rPr>
            <w:rFonts w:hint="eastAsia"/>
            <w:noProof/>
          </w:rPr>
          <w:tab/>
        </w:r>
        <w:r>
          <w:rPr>
            <w:rFonts w:hint="eastAsia"/>
            <w:noProof/>
          </w:rPr>
          <w:fldChar w:fldCharType="begin"/>
        </w:r>
        <w:r>
          <w:rPr>
            <w:rFonts w:hint="eastAsia"/>
            <w:noProof/>
          </w:rPr>
          <w:instrText xml:space="preserve"> </w:instrText>
        </w:r>
        <w:r>
          <w:rPr>
            <w:noProof/>
          </w:rPr>
          <w:instrText>PAGEREF _Toc229672671 \h</w:instrText>
        </w:r>
        <w:r>
          <w:rPr>
            <w:rFonts w:hint="eastAsia"/>
            <w:noProof/>
          </w:rPr>
          <w:instrText xml:space="preserve"> </w:instrText>
        </w:r>
        <w:r>
          <w:rPr>
            <w:rFonts w:hint="eastAsia"/>
            <w:noProof/>
          </w:rPr>
        </w:r>
        <w:r>
          <w:rPr>
            <w:rFonts w:hint="eastAsia"/>
            <w:noProof/>
          </w:rPr>
          <w:fldChar w:fldCharType="separate"/>
        </w:r>
        <w:r w:rsidR="008A462F">
          <w:rPr>
            <w:noProof/>
          </w:rPr>
          <w:t>2</w:t>
        </w:r>
        <w:r>
          <w:rPr>
            <w:rFonts w:hint="eastAsia"/>
            <w:noProof/>
          </w:rPr>
          <w:fldChar w:fldCharType="end"/>
        </w:r>
      </w:hyperlink>
    </w:p>
    <w:p w14:paraId="34438D7A" w14:textId="7CD27545" w:rsidR="0015181F" w:rsidRDefault="0015181F">
      <w:pPr>
        <w:pStyle w:val="TOC1"/>
        <w:rPr>
          <w:rFonts w:asciiTheme="minorHAnsi" w:eastAsiaTheme="minorEastAsia" w:hAnsiTheme="minorHAnsi" w:cstheme="minorBidi" w:hint="eastAsia"/>
          <w:noProof/>
          <w:sz w:val="22"/>
          <w:szCs w:val="24"/>
          <w14:ligatures w14:val="standardContextual"/>
        </w:rPr>
      </w:pPr>
      <w:hyperlink w:anchor="_Toc229672672" w:history="1">
        <w:r w:rsidRPr="009A18EE">
          <w:rPr>
            <w:rStyle w:val="affffe"/>
            <w:noProof/>
          </w:rPr>
          <w:t>9 生产与评价档案</w:t>
        </w:r>
        <w:r>
          <w:rPr>
            <w:rFonts w:hint="eastAsia"/>
            <w:noProof/>
          </w:rPr>
          <w:tab/>
        </w:r>
        <w:r>
          <w:rPr>
            <w:rFonts w:hint="eastAsia"/>
            <w:noProof/>
          </w:rPr>
          <w:fldChar w:fldCharType="begin"/>
        </w:r>
        <w:r>
          <w:rPr>
            <w:rFonts w:hint="eastAsia"/>
            <w:noProof/>
          </w:rPr>
          <w:instrText xml:space="preserve"> </w:instrText>
        </w:r>
        <w:r>
          <w:rPr>
            <w:noProof/>
          </w:rPr>
          <w:instrText>PAGEREF _Toc229672672 \h</w:instrText>
        </w:r>
        <w:r>
          <w:rPr>
            <w:rFonts w:hint="eastAsia"/>
            <w:noProof/>
          </w:rPr>
          <w:instrText xml:space="preserve"> </w:instrText>
        </w:r>
        <w:r>
          <w:rPr>
            <w:rFonts w:hint="eastAsia"/>
            <w:noProof/>
          </w:rPr>
        </w:r>
        <w:r>
          <w:rPr>
            <w:rFonts w:hint="eastAsia"/>
            <w:noProof/>
          </w:rPr>
          <w:fldChar w:fldCharType="separate"/>
        </w:r>
        <w:r w:rsidR="008A462F">
          <w:rPr>
            <w:noProof/>
          </w:rPr>
          <w:t>2</w:t>
        </w:r>
        <w:r>
          <w:rPr>
            <w:rFonts w:hint="eastAsia"/>
            <w:noProof/>
          </w:rPr>
          <w:fldChar w:fldCharType="end"/>
        </w:r>
      </w:hyperlink>
    </w:p>
    <w:p w14:paraId="45EAE6E9" w14:textId="1E976401" w:rsidR="00DD48BB" w:rsidRDefault="00000000">
      <w:pPr>
        <w:pStyle w:val="TOC1"/>
        <w:sectPr w:rsidR="00DD48BB">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Pr>
          <w:rStyle w:val="affffe"/>
        </w:rPr>
        <w:fldChar w:fldCharType="end"/>
      </w:r>
    </w:p>
    <w:p w14:paraId="5FA94F69" w14:textId="77777777" w:rsidR="00DD48BB" w:rsidRDefault="00000000">
      <w:pPr>
        <w:pStyle w:val="a6"/>
      </w:pPr>
      <w:bookmarkStart w:id="10" w:name="_Toc229672663"/>
      <w:bookmarkStart w:id="11" w:name="BookMark2"/>
      <w:bookmarkEnd w:id="9"/>
      <w:r>
        <w:rPr>
          <w:spacing w:val="320"/>
        </w:rPr>
        <w:t>前</w:t>
      </w:r>
      <w:r>
        <w:t>言</w:t>
      </w:r>
      <w:bookmarkEnd w:id="10"/>
    </w:p>
    <w:p w14:paraId="672BB005" w14:textId="77777777" w:rsidR="00DD48BB" w:rsidRDefault="00000000">
      <w:pPr>
        <w:pStyle w:val="afffff9"/>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14:textId="67010E85" w:rsidR="00A81829" w:rsidRPr="00A81829" w:rsidRDefault="00A81829" w:rsidP="00A81829">
      <w:pPr>
        <w:pStyle w:val="afffff9"/>
        <w:ind w:firstLine="420"/>
      </w:pPr>
      <w:r w:rsidRPr="00A81829">
        <w:rPr>
          <w:rFonts w:hint="eastAsia"/>
        </w:rPr>
        <w:t>本文件的某些内容可能涉及专利。本文件的发布机构不承担识别这些专利的责任</w:t>
      </w:r>
      <w:r>
        <w:rPr>
          <w:rFonts w:hint="eastAsia"/>
        </w:rPr>
        <w:t>。</w:t>
      </w:r>
    </w:p>
    <w:p w14:paraId="120C94BF" w14:textId="77777777" w:rsidR="00DD48BB" w:rsidRDefault="00000000">
      <w:pPr>
        <w:pStyle w:val="afffff9"/>
        <w:ind w:firstLine="420"/>
      </w:pPr>
      <w:r>
        <w:t>本</w:t>
      </w:r>
      <w:r>
        <w:rPr>
          <w:rFonts w:hint="eastAsia"/>
        </w:rPr>
        <w:t>文件</w:t>
      </w:r>
      <w:r>
        <w:t>由北京华夏草业产业技术创新战略联盟提出并归口。</w:t>
      </w:r>
    </w:p>
    <w:p w14:paraId="07B33091" w14:textId="23B53A25" w:rsidR="00DD48BB" w:rsidRDefault="00000000" w:rsidP="001164DD">
      <w:pPr>
        <w:pStyle w:val="afffff9"/>
        <w:ind w:firstLine="420"/>
      </w:pPr>
      <w:r>
        <w:t>本</w:t>
      </w:r>
      <w:r>
        <w:rPr>
          <w:rFonts w:hint="eastAsia"/>
        </w:rPr>
        <w:t>文件</w:t>
      </w:r>
      <w:r>
        <w:t>起草单位：</w:t>
      </w:r>
      <w:r w:rsidR="00202AA6">
        <w:rPr>
          <w:rFonts w:hint="eastAsia"/>
        </w:rPr>
        <w:t>中国农业科学院</w:t>
      </w:r>
      <w:r>
        <w:rPr>
          <w:rFonts w:hint="eastAsia"/>
        </w:rPr>
        <w:t>草原</w:t>
      </w:r>
      <w:r w:rsidR="00202AA6">
        <w:rPr>
          <w:rFonts w:hint="eastAsia"/>
        </w:rPr>
        <w:t>研究所</w:t>
      </w:r>
      <w:r>
        <w:rPr>
          <w:rFonts w:hint="eastAsia"/>
        </w:rPr>
        <w:t>、</w:t>
      </w:r>
      <w:r w:rsidR="001164DD">
        <w:rPr>
          <w:rFonts w:hint="eastAsia"/>
        </w:rPr>
        <w:t>全国畜牧总站、北京市农林科学院、中国农业科学院农业经济与发展研究所、内蒙古财经大学</w:t>
      </w:r>
      <w:r>
        <w:rPr>
          <w:rFonts w:hint="eastAsia"/>
        </w:rPr>
        <w:t>。</w:t>
      </w:r>
    </w:p>
    <w:p w14:paraId="005AE19A" w14:textId="1400A0AB" w:rsidR="00DD48BB" w:rsidRDefault="00000000">
      <w:pPr>
        <w:pStyle w:val="afffff9"/>
        <w:ind w:firstLine="420"/>
      </w:pPr>
      <w:r>
        <w:t>本</w:t>
      </w:r>
      <w:r>
        <w:rPr>
          <w:rFonts w:hint="eastAsia"/>
        </w:rPr>
        <w:t>文件</w:t>
      </w:r>
      <w:r>
        <w:t>主要起草人：</w:t>
      </w:r>
      <w:r w:rsidR="00F32ADA">
        <w:rPr>
          <w:rFonts w:hint="eastAsia"/>
        </w:rPr>
        <w:t>乔江</w:t>
      </w:r>
      <w:r>
        <w:rPr>
          <w:rFonts w:hint="eastAsia"/>
        </w:rPr>
        <w:t>、</w:t>
      </w:r>
      <w:r w:rsidR="00F32ADA">
        <w:rPr>
          <w:rFonts w:hint="eastAsia"/>
        </w:rPr>
        <w:t>钱</w:t>
      </w:r>
      <w:r w:rsidR="001164DD">
        <w:rPr>
          <w:rFonts w:hint="eastAsia"/>
        </w:rPr>
        <w:t>政</w:t>
      </w:r>
      <w:r w:rsidR="00F32ADA">
        <w:rPr>
          <w:rFonts w:hint="eastAsia"/>
        </w:rPr>
        <w:t>成</w:t>
      </w:r>
      <w:r>
        <w:rPr>
          <w:rFonts w:hint="eastAsia"/>
        </w:rPr>
        <w:t>、</w:t>
      </w:r>
      <w:r w:rsidR="00F32ADA">
        <w:rPr>
          <w:rFonts w:hint="eastAsia"/>
        </w:rPr>
        <w:t>乌兰</w:t>
      </w:r>
      <w:r>
        <w:rPr>
          <w:rFonts w:hint="eastAsia"/>
        </w:rPr>
        <w:t>、</w:t>
      </w:r>
      <w:r w:rsidR="00F32ADA">
        <w:rPr>
          <w:rFonts w:hint="eastAsia"/>
        </w:rPr>
        <w:t>李平、陈梅梅、孟德国</w:t>
      </w:r>
      <w:r>
        <w:rPr>
          <w:rFonts w:hint="eastAsia"/>
        </w:rPr>
        <w:t>、</w:t>
      </w:r>
      <w:r w:rsidR="001164DD">
        <w:rPr>
          <w:rFonts w:hint="eastAsia"/>
        </w:rPr>
        <w:t>王国刚、黄</w:t>
      </w:r>
      <w:r w:rsidR="00BC36D8">
        <w:rPr>
          <w:rFonts w:hint="eastAsia"/>
        </w:rPr>
        <w:t>圣</w:t>
      </w:r>
      <w:r w:rsidR="001164DD">
        <w:rPr>
          <w:rFonts w:hint="eastAsia"/>
        </w:rPr>
        <w:t>男、</w:t>
      </w:r>
      <w:r w:rsidR="00F32ADA">
        <w:rPr>
          <w:rFonts w:hint="eastAsia"/>
        </w:rPr>
        <w:t>运向军</w:t>
      </w:r>
      <w:r>
        <w:rPr>
          <w:rFonts w:hint="eastAsia"/>
        </w:rPr>
        <w:t>、</w:t>
      </w:r>
      <w:r w:rsidR="00F32ADA">
        <w:rPr>
          <w:rFonts w:hint="eastAsia"/>
        </w:rPr>
        <w:t>宋向阳</w:t>
      </w:r>
      <w:r>
        <w:rPr>
          <w:rFonts w:hint="eastAsia"/>
        </w:rPr>
        <w:t>、</w:t>
      </w:r>
      <w:r w:rsidR="00F32ADA">
        <w:rPr>
          <w:rFonts w:hint="eastAsia"/>
        </w:rPr>
        <w:t>高丽</w:t>
      </w:r>
      <w:r>
        <w:rPr>
          <w:rFonts w:hint="eastAsia"/>
        </w:rPr>
        <w:t>、周晓丽。</w:t>
      </w:r>
    </w:p>
    <w:p w14:paraId="05EFCB79" w14:textId="77777777" w:rsidR="00DD48BB" w:rsidRDefault="00000000">
      <w:pPr>
        <w:pStyle w:val="afffff9"/>
        <w:ind w:firstLine="420"/>
      </w:pPr>
      <w:r>
        <w:t>本</w:t>
      </w:r>
      <w:r>
        <w:rPr>
          <w:rFonts w:hint="eastAsia"/>
        </w:rPr>
        <w:t>文件</w:t>
      </w:r>
      <w:r>
        <w:t>为首次发布。</w:t>
      </w:r>
    </w:p>
    <w:p w14:paraId="07C8639B" w14:textId="77777777" w:rsidR="00DD48BB" w:rsidRDefault="00DD48BB">
      <w:pPr>
        <w:pStyle w:val="afffff9"/>
        <w:ind w:firstLineChars="0" w:firstLine="0"/>
        <w:sectPr w:rsidR="00DD48BB">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11" w:displacedByCustomXml="next"/>
    <w:bookmarkStart w:id="12" w:name="NEW_STAND_NAME" w:displacedByCustomXml="next"/>
    <w:bookmarkStart w:id="13" w:name="BookMark4" w:displacedByCustomXml="next"/>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14:textId="73EE4A7B" w:rsidR="00DD48BB" w:rsidRDefault="00F213AB">
              <w:pPr>
                <w:pStyle w:val="afffffffffe"/>
                <w:spacing w:before="850" w:after="680" w:line="240" w:lineRule="auto"/>
                <w:rPr>
                  <w:rFonts w:hint="eastAsia"/>
                </w:rPr>
              </w:pPr>
              <w:r w:rsidRPr="00F213AB">
                <w:t>盐碱化</w:t>
              </w:r>
              <w:proofErr w:type="gramStart"/>
              <w:r w:rsidRPr="00F213AB">
                <w:t>刈</w:t>
              </w:r>
              <w:proofErr w:type="gramEnd"/>
              <w:r w:rsidRPr="00F213AB">
                <w:t>牧草地地力提升评价指标体系</w:t>
              </w:r>
            </w:p>
          </w:sdtContent>
        </w:sdt>
      </w:sdtContent>
    </w:sdt>
    <w:p w14:paraId="7A0D302B" w14:textId="77777777" w:rsidR="00DD48BB" w:rsidRDefault="00000000" w:rsidP="000D4D9F">
      <w:pPr>
        <w:pStyle w:val="affa"/>
      </w:pPr>
      <w:bookmarkStart w:id="14" w:name="_Toc24884211"/>
      <w:bookmarkStart w:id="15" w:name="_Toc97192964"/>
      <w:bookmarkStart w:id="16" w:name="_Toc17233333"/>
      <w:bookmarkStart w:id="17" w:name="_Toc17233325"/>
      <w:bookmarkStart w:id="18" w:name="_Toc26718930"/>
      <w:bookmarkStart w:id="19" w:name="_Toc26648465"/>
      <w:bookmarkStart w:id="20" w:name="_Toc26986771"/>
      <w:bookmarkStart w:id="21" w:name="_Toc26986530"/>
      <w:bookmarkStart w:id="22" w:name="_Toc24884218"/>
      <w:bookmarkStart w:id="23" w:name="_Toc229672664"/>
      <w:bookmarkEnd w:id="12"/>
      <w:r>
        <w:rPr>
          <w:rFonts w:hint="eastAsia"/>
        </w:rPr>
        <w:t>范围</w:t>
      </w:r>
      <w:bookmarkEnd w:id="14"/>
      <w:bookmarkEnd w:id="15"/>
      <w:bookmarkEnd w:id="16"/>
      <w:bookmarkEnd w:id="17"/>
      <w:bookmarkEnd w:id="18"/>
      <w:bookmarkEnd w:id="19"/>
      <w:bookmarkEnd w:id="20"/>
      <w:bookmarkEnd w:id="21"/>
      <w:bookmarkEnd w:id="22"/>
      <w:bookmarkEnd w:id="23"/>
    </w:p>
    <w:p w14:paraId="46273795" w14:textId="3BF03760" w:rsidR="00DD48BB" w:rsidRDefault="005C1806">
      <w:pPr>
        <w:pStyle w:val="afffff9"/>
        <w:ind w:firstLine="420"/>
      </w:pPr>
      <w:bookmarkStart w:id="24" w:name="_Hlk152665020"/>
      <w:bookmarkStart w:id="25" w:name="_Toc24884212"/>
      <w:bookmarkStart w:id="26" w:name="_Toc26648466"/>
      <w:bookmarkStart w:id="27" w:name="_Toc24884219"/>
      <w:bookmarkStart w:id="28" w:name="_Toc17233326"/>
      <w:bookmarkStart w:id="29" w:name="_Toc17233334"/>
      <w:r w:rsidRPr="005C1806">
        <w:t>本文件规定了盐碱化</w:t>
      </w:r>
      <w:proofErr w:type="gramStart"/>
      <w:r w:rsidRPr="005C1806">
        <w:t>刈</w:t>
      </w:r>
      <w:proofErr w:type="gramEnd"/>
      <w:r w:rsidRPr="005C1806">
        <w:t>牧草地地力提升技术评价指标体系建立的指标构成、指标选择、目标值设定、数据获取、评价方法等内容。</w:t>
      </w:r>
    </w:p>
    <w:p w14:paraId="337FBC67" w14:textId="498F1C2A" w:rsidR="00DD48BB" w:rsidRDefault="005C1806">
      <w:pPr>
        <w:pStyle w:val="afffff9"/>
        <w:ind w:firstLine="420"/>
      </w:pPr>
      <w:r w:rsidRPr="005C1806">
        <w:t>本文件适用于黄淮海、西北、东北等区域盐碱化</w:t>
      </w:r>
      <w:proofErr w:type="gramStart"/>
      <w:r w:rsidRPr="005C1806">
        <w:t>刈</w:t>
      </w:r>
      <w:proofErr w:type="gramEnd"/>
      <w:r w:rsidRPr="005C1806">
        <w:t>牧草地地力提升技术的效果评价、示范区建设评价及推广应用评价</w:t>
      </w:r>
      <w:r>
        <w:rPr>
          <w:rFonts w:hint="eastAsia"/>
        </w:rPr>
        <w:t>。</w:t>
      </w:r>
    </w:p>
    <w:p w14:paraId="466B8718" w14:textId="77777777" w:rsidR="00DD48BB" w:rsidRDefault="00000000" w:rsidP="000D4D9F">
      <w:pPr>
        <w:pStyle w:val="affa"/>
      </w:pPr>
      <w:bookmarkStart w:id="30" w:name="_Toc26986531"/>
      <w:bookmarkStart w:id="31" w:name="_Toc26718931"/>
      <w:bookmarkStart w:id="32" w:name="_Toc97192965"/>
      <w:bookmarkStart w:id="33" w:name="_Toc26986772"/>
      <w:bookmarkStart w:id="34" w:name="_Toc229672665"/>
      <w:bookmarkEnd w:id="24"/>
      <w:r>
        <w:rPr>
          <w:rFonts w:hint="eastAsia"/>
        </w:rPr>
        <w:t>规范性引用文件</w:t>
      </w:r>
      <w:bookmarkEnd w:id="25"/>
      <w:bookmarkEnd w:id="26"/>
      <w:bookmarkEnd w:id="27"/>
      <w:bookmarkEnd w:id="28"/>
      <w:bookmarkEnd w:id="29"/>
      <w:bookmarkEnd w:id="30"/>
      <w:bookmarkEnd w:id="31"/>
      <w:bookmarkEnd w:id="32"/>
      <w:bookmarkEnd w:id="33"/>
      <w:bookmarkEnd w:id="34"/>
    </w:p>
    <w:bookmarkStart w:id="35"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62A8F18" w14:textId="77777777" w:rsidR="00DD48BB"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FBE034F" w14:textId="33747A96" w:rsidR="005C1806" w:rsidRDefault="005C1806" w:rsidP="005C1806">
      <w:pPr>
        <w:pStyle w:val="afffff9"/>
        <w:ind w:firstLine="420"/>
      </w:pPr>
      <w:bookmarkStart w:id="36" w:name="_Toc97192966"/>
      <w:bookmarkEnd w:id="35"/>
      <w:r>
        <w:rPr>
          <w:rFonts w:hint="eastAsia"/>
        </w:rPr>
        <w:t>GB/T 21010</w:t>
      </w:r>
      <w:r w:rsidR="00A30CAA">
        <w:rPr>
          <w:rFonts w:hint="eastAsia"/>
        </w:rPr>
        <w:t xml:space="preserve">-2017 </w:t>
      </w:r>
      <w:r>
        <w:rPr>
          <w:rFonts w:hint="eastAsia"/>
        </w:rPr>
        <w:t>土地利用现状分类</w:t>
      </w:r>
    </w:p>
    <w:p w14:paraId="69BDB5E4" w14:textId="0F96C59C" w:rsidR="00A30CAA" w:rsidRPr="00A30CAA" w:rsidRDefault="00A30CAA" w:rsidP="00A30CAA">
      <w:pPr>
        <w:pStyle w:val="afffff9"/>
        <w:ind w:firstLine="420"/>
      </w:pPr>
      <w:r w:rsidRPr="00A30CAA">
        <w:t>NY/T 1749-2009</w:t>
      </w:r>
      <w:r w:rsidRPr="00A30CAA">
        <w:rPr>
          <w:rFonts w:hint="eastAsia"/>
        </w:rPr>
        <w:t xml:space="preserve"> </w:t>
      </w:r>
      <w:r w:rsidRPr="00A30CAA">
        <w:t>南方地区耕地土壤肥力诊断与评价的行业标准</w:t>
      </w:r>
    </w:p>
    <w:p w14:paraId="2DF7EE21" w14:textId="77777777" w:rsidR="00A30CAA" w:rsidRPr="00A30CAA" w:rsidRDefault="00A30CAA" w:rsidP="00A30CAA">
      <w:pPr>
        <w:pStyle w:val="afffff9"/>
        <w:ind w:firstLine="420"/>
      </w:pPr>
      <w:r w:rsidRPr="00A30CAA">
        <w:rPr>
          <w:rFonts w:hint="eastAsia"/>
        </w:rPr>
        <w:t>NY/T 1121.6 土壤检测 第6部分：土壤有机质的测定</w:t>
      </w:r>
    </w:p>
    <w:p w14:paraId="1B773CF6" w14:textId="77777777" w:rsidR="00A30CAA" w:rsidRDefault="00A30CAA" w:rsidP="00A30CAA">
      <w:pPr>
        <w:pStyle w:val="afffff9"/>
        <w:ind w:firstLine="420"/>
      </w:pPr>
      <w:r w:rsidRPr="00A30CAA">
        <w:rPr>
          <w:rFonts w:hint="eastAsia"/>
        </w:rPr>
        <w:t>NY/T 1121.7 土壤检测 第7部分：土壤有效磷的测定</w:t>
      </w:r>
    </w:p>
    <w:p w14:paraId="27F565C5" w14:textId="508A8599" w:rsidR="002C3C68" w:rsidRDefault="002A465D" w:rsidP="00A30CAA">
      <w:pPr>
        <w:pStyle w:val="afffff9"/>
        <w:ind w:firstLine="420"/>
      </w:pPr>
      <w:r w:rsidRPr="002A465D">
        <w:t>NY/T889</w:t>
      </w:r>
      <w:r>
        <w:rPr>
          <w:rFonts w:hint="eastAsia"/>
        </w:rPr>
        <w:t xml:space="preserve"> </w:t>
      </w:r>
      <w:r w:rsidRPr="002A465D">
        <w:t>土壤缓效钾和速效钾的测定</w:t>
      </w:r>
    </w:p>
    <w:p w14:paraId="53E2F6A6" w14:textId="37F60FAD" w:rsidR="00BC0F44" w:rsidRPr="00A30CAA" w:rsidRDefault="00BC0F44" w:rsidP="00A30CAA">
      <w:pPr>
        <w:pStyle w:val="afffff9"/>
        <w:ind w:firstLine="420"/>
      </w:pPr>
      <w:r w:rsidRPr="00A30CAA">
        <w:rPr>
          <w:rFonts w:hint="eastAsia"/>
        </w:rPr>
        <w:t>NY/T 1121.</w:t>
      </w:r>
      <w:r>
        <w:rPr>
          <w:rFonts w:hint="eastAsia"/>
        </w:rPr>
        <w:t>16</w:t>
      </w:r>
      <w:r w:rsidRPr="00A30CAA">
        <w:rPr>
          <w:rFonts w:hint="eastAsia"/>
        </w:rPr>
        <w:t xml:space="preserve"> 土壤检测 第</w:t>
      </w:r>
      <w:r>
        <w:rPr>
          <w:rFonts w:hint="eastAsia"/>
        </w:rPr>
        <w:t>16</w:t>
      </w:r>
      <w:r w:rsidRPr="00A30CAA">
        <w:rPr>
          <w:rFonts w:hint="eastAsia"/>
        </w:rPr>
        <w:t>部分：土壤</w:t>
      </w:r>
      <w:r>
        <w:rPr>
          <w:rFonts w:hint="eastAsia"/>
        </w:rPr>
        <w:t>水溶性盐重量的测定</w:t>
      </w:r>
    </w:p>
    <w:p w14:paraId="664AC78F" w14:textId="58F82C31" w:rsidR="00A30CAA" w:rsidRPr="00A30CAA" w:rsidRDefault="00A30CAA" w:rsidP="002A465D">
      <w:pPr>
        <w:pStyle w:val="afffff9"/>
        <w:ind w:firstLine="420"/>
      </w:pPr>
      <w:r w:rsidRPr="00A30CAA">
        <w:rPr>
          <w:rFonts w:hint="eastAsia"/>
        </w:rPr>
        <w:t>NY/T 1121.24 土壤检测 第24部分：土壤全氮的测定自动</w:t>
      </w:r>
      <w:proofErr w:type="gramStart"/>
      <w:r w:rsidRPr="00A30CAA">
        <w:rPr>
          <w:rFonts w:hint="eastAsia"/>
        </w:rPr>
        <w:t>定氮仪法</w:t>
      </w:r>
      <w:proofErr w:type="gramEnd"/>
    </w:p>
    <w:p w14:paraId="7EC4D8DA" w14:textId="3A9C59D5" w:rsidR="00EB235B" w:rsidRDefault="00EB235B" w:rsidP="00A30CAA">
      <w:pPr>
        <w:pStyle w:val="afffff9"/>
        <w:ind w:firstLine="420"/>
      </w:pPr>
      <w:r w:rsidRPr="00EB235B">
        <w:t>DB15</w:t>
      </w:r>
      <w:r w:rsidRPr="00EB235B">
        <w:t>∕</w:t>
      </w:r>
      <w:r w:rsidRPr="00EB235B">
        <w:t>T 4368-2026 人工草地土壤肥力监测与评价技术规程</w:t>
      </w:r>
    </w:p>
    <w:p w14:paraId="1DA87639" w14:textId="533E8CA7" w:rsidR="001A0EC7" w:rsidRDefault="001A0EC7" w:rsidP="00A30CAA">
      <w:pPr>
        <w:pStyle w:val="afffff9"/>
        <w:ind w:firstLine="420"/>
      </w:pPr>
      <w:r w:rsidRPr="001A0EC7">
        <w:t>GB/T 18868</w:t>
      </w:r>
      <w:r w:rsidRPr="00A30CAA">
        <w:t>-</w:t>
      </w:r>
      <w:r w:rsidRPr="001A0EC7">
        <w:t>2024《饲料中水分、粗蛋白质、粗纤维、粗脂肪、赖氨酸和蛋氨酸快速测定 近红外光谱法》</w:t>
      </w:r>
    </w:p>
    <w:p w14:paraId="0DF6CD04" w14:textId="43E6DC26" w:rsidR="001A0EC7" w:rsidRDefault="00B870D1" w:rsidP="00A30CAA">
      <w:pPr>
        <w:pStyle w:val="afffff9"/>
        <w:ind w:firstLine="420"/>
      </w:pPr>
      <w:r w:rsidRPr="00B870D1">
        <w:t>HJ 802-2016土壤电导</w:t>
      </w:r>
      <w:r w:rsidRPr="00B870D1">
        <w:rPr>
          <w:rFonts w:ascii="Yu Gothic" w:eastAsia="Yu Gothic" w:hAnsi="Yu Gothic" w:cs="Yu Gothic" w:hint="eastAsia"/>
        </w:rPr>
        <w:t>率</w:t>
      </w:r>
      <w:r w:rsidRPr="00B870D1">
        <w:rPr>
          <w:rFonts w:hAnsi="宋体" w:cs="宋体" w:hint="eastAsia"/>
        </w:rPr>
        <w:t>的测定电极</w:t>
      </w:r>
      <w:r w:rsidRPr="00B870D1">
        <w:t>法</w:t>
      </w:r>
    </w:p>
    <w:p w14:paraId="20ED1009" w14:textId="3557E124" w:rsidR="00DD48BB" w:rsidRDefault="00000000" w:rsidP="000D4D9F">
      <w:pPr>
        <w:pStyle w:val="affa"/>
      </w:pPr>
      <w:bookmarkStart w:id="37" w:name="_Toc229672666"/>
      <w:r>
        <w:rPr>
          <w:rFonts w:hint="eastAsia"/>
        </w:rPr>
        <w:t>术语和定义</w:t>
      </w:r>
      <w:bookmarkEnd w:id="36"/>
      <w:bookmarkEnd w:id="37"/>
    </w:p>
    <w:bookmarkStart w:id="38" w:name="_Toc26986532" w:displacedByCustomXml="next"/>
    <w:bookmarkEnd w:id="38" w:displacedByCustomXml="next"/>
    <w:bookmarkStart w:id="39"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14:textId="77777777" w:rsidR="00DD48BB" w:rsidRDefault="00000000">
          <w:pPr>
            <w:pStyle w:val="afffff9"/>
            <w:ind w:firstLine="420"/>
            <w:rPr>
              <w:rFonts w:ascii="黑体" w:eastAsia="黑体" w:hAnsi="黑体" w:hint="eastAsia"/>
            </w:rPr>
          </w:pPr>
          <w:r>
            <w:t>下列术语和定义适用于本文件。</w:t>
          </w:r>
        </w:p>
      </w:sdtContent>
    </w:sdt>
    <w:bookmarkEnd w:id="39"/>
    <w:p w14:paraId="183C7C94" w14:textId="600661AE" w:rsidR="00DD48BB" w:rsidRPr="000D4D9F" w:rsidRDefault="008D6595" w:rsidP="000D4D9F">
      <w:pPr>
        <w:pStyle w:val="affb"/>
        <w:spacing w:before="120" w:after="120"/>
        <w:ind w:firstLineChars="405" w:firstLine="850"/>
      </w:pPr>
      <w:r w:rsidRPr="000D4D9F">
        <w:rPr>
          <w:rFonts w:hAnsi="黑体"/>
          <w:color w:val="000000" w:themeColor="text1"/>
        </w:rPr>
        <w:t>盐碱化</w:t>
      </w:r>
      <w:proofErr w:type="gramStart"/>
      <w:r w:rsidRPr="000D4D9F">
        <w:rPr>
          <w:rFonts w:hAnsi="黑体"/>
          <w:color w:val="000000" w:themeColor="text1"/>
        </w:rPr>
        <w:t>刈</w:t>
      </w:r>
      <w:proofErr w:type="gramEnd"/>
      <w:r w:rsidRPr="000D4D9F">
        <w:rPr>
          <w:rFonts w:hAnsi="黑体"/>
          <w:color w:val="000000" w:themeColor="text1"/>
        </w:rPr>
        <w:t>牧草地</w:t>
      </w:r>
      <w:r w:rsidRPr="000D4D9F">
        <w:rPr>
          <w:rFonts w:hAnsi="黑体" w:hint="eastAsia"/>
          <w:color w:val="000000" w:themeColor="text1"/>
        </w:rPr>
        <w:t xml:space="preserve"> </w:t>
      </w:r>
      <w:r w:rsidR="007754EF">
        <w:rPr>
          <w:rFonts w:hAnsi="黑体" w:hint="eastAsia"/>
          <w:color w:val="000000" w:themeColor="text1"/>
        </w:rPr>
        <w:t>m</w:t>
      </w:r>
      <w:r w:rsidR="007754EF" w:rsidRPr="007754EF">
        <w:rPr>
          <w:rFonts w:hAnsi="黑体"/>
          <w:color w:val="000000" w:themeColor="text1"/>
        </w:rPr>
        <w:t xml:space="preserve">owing and </w:t>
      </w:r>
      <w:r w:rsidR="007754EF">
        <w:rPr>
          <w:rFonts w:hAnsi="黑体" w:hint="eastAsia"/>
          <w:color w:val="000000" w:themeColor="text1"/>
        </w:rPr>
        <w:t>g</w:t>
      </w:r>
      <w:r w:rsidR="007754EF" w:rsidRPr="007754EF">
        <w:rPr>
          <w:rFonts w:hAnsi="黑体"/>
          <w:color w:val="000000" w:themeColor="text1"/>
        </w:rPr>
        <w:t xml:space="preserve">razing </w:t>
      </w:r>
      <w:r w:rsidR="007754EF">
        <w:rPr>
          <w:rFonts w:hAnsi="黑体" w:hint="eastAsia"/>
          <w:color w:val="000000" w:themeColor="text1"/>
        </w:rPr>
        <w:t>p</w:t>
      </w:r>
      <w:r w:rsidR="007754EF" w:rsidRPr="007754EF">
        <w:rPr>
          <w:rFonts w:hAnsi="黑体"/>
          <w:color w:val="000000" w:themeColor="text1"/>
        </w:rPr>
        <w:t xml:space="preserve">asture in </w:t>
      </w:r>
      <w:r w:rsidR="007754EF">
        <w:rPr>
          <w:rFonts w:hAnsi="黑体" w:hint="eastAsia"/>
          <w:color w:val="000000" w:themeColor="text1"/>
        </w:rPr>
        <w:t>s</w:t>
      </w:r>
      <w:r w:rsidR="007754EF" w:rsidRPr="007754EF">
        <w:rPr>
          <w:rFonts w:hAnsi="黑体"/>
          <w:color w:val="000000" w:themeColor="text1"/>
        </w:rPr>
        <w:t xml:space="preserve">aline </w:t>
      </w:r>
      <w:r w:rsidR="007754EF">
        <w:rPr>
          <w:rFonts w:hAnsi="黑体" w:hint="eastAsia"/>
          <w:color w:val="000000" w:themeColor="text1"/>
        </w:rPr>
        <w:t>a</w:t>
      </w:r>
      <w:r w:rsidR="007754EF" w:rsidRPr="007754EF">
        <w:rPr>
          <w:rFonts w:hAnsi="黑体"/>
          <w:color w:val="000000" w:themeColor="text1"/>
        </w:rPr>
        <w:t>reas</w:t>
      </w:r>
    </w:p>
    <w:p w14:paraId="63840837" w14:textId="6744B9FD" w:rsidR="00DD48BB" w:rsidRDefault="008D6595">
      <w:pPr>
        <w:pStyle w:val="afffff9"/>
        <w:ind w:firstLine="420"/>
        <w:rPr>
          <w:color w:val="000000" w:themeColor="text1"/>
        </w:rPr>
      </w:pPr>
      <w:r w:rsidRPr="008D6595">
        <w:t>具有不同程度盐渍化或碱化特征，并兼具刈割利用与放牧利用功能的草地</w:t>
      </w:r>
      <w:r>
        <w:rPr>
          <w:rFonts w:hint="eastAsia"/>
        </w:rPr>
        <w:t>。</w:t>
      </w:r>
    </w:p>
    <w:p w14:paraId="28D78132" w14:textId="0B91C81C" w:rsidR="00DD48BB" w:rsidRPr="000D4D9F" w:rsidRDefault="008D6595" w:rsidP="000D4D9F">
      <w:pPr>
        <w:pStyle w:val="affb"/>
        <w:spacing w:before="120" w:after="120"/>
        <w:ind w:firstLineChars="405" w:firstLine="850"/>
      </w:pPr>
      <w:r w:rsidRPr="000D4D9F">
        <w:rPr>
          <w:rFonts w:hAnsi="黑体"/>
          <w:color w:val="000000" w:themeColor="text1"/>
        </w:rPr>
        <w:t>地力提升</w:t>
      </w:r>
      <w:r w:rsidRPr="000D4D9F">
        <w:rPr>
          <w:rFonts w:hAnsi="黑体" w:hint="eastAsia"/>
          <w:color w:val="000000" w:themeColor="text1"/>
        </w:rPr>
        <w:t xml:space="preserve"> </w:t>
      </w:r>
      <w:r w:rsidR="00B7602E" w:rsidRPr="000D4D9F">
        <w:rPr>
          <w:rFonts w:hAnsi="黑体"/>
          <w:color w:val="000000" w:themeColor="text1"/>
        </w:rPr>
        <w:t>soil fertility improvement</w:t>
      </w:r>
    </w:p>
    <w:p w14:paraId="6E8416CE" w14:textId="05025C3F" w:rsidR="00DD48BB" w:rsidRDefault="00B7602E">
      <w:pPr>
        <w:pStyle w:val="afffff9"/>
        <w:ind w:firstLine="420"/>
        <w:rPr>
          <w:color w:val="000000" w:themeColor="text1"/>
        </w:rPr>
      </w:pPr>
      <w:r w:rsidRPr="00B7602E">
        <w:rPr>
          <w:color w:val="000000" w:themeColor="text1"/>
        </w:rPr>
        <w:t>通过土壤改良、植被恢复、水肥调控等措施，提高草地土壤肥力、生产能力及生态功能的过程。</w:t>
      </w:r>
    </w:p>
    <w:p w14:paraId="2EAA35CC" w14:textId="1E657081" w:rsidR="00DD48BB" w:rsidRDefault="00B7602E" w:rsidP="000D4D9F">
      <w:pPr>
        <w:pStyle w:val="affb"/>
        <w:spacing w:before="120" w:after="120"/>
        <w:ind w:firstLineChars="405" w:firstLine="850"/>
      </w:pPr>
      <w:r w:rsidRPr="000D4D9F">
        <w:rPr>
          <w:rFonts w:hAnsi="黑体" w:cs="黑体"/>
        </w:rPr>
        <w:t>技术评价</w:t>
      </w:r>
      <w:r w:rsidRPr="000D4D9F">
        <w:rPr>
          <w:rFonts w:hAnsi="黑体" w:hint="eastAsia"/>
          <w:color w:val="000000" w:themeColor="text1"/>
        </w:rPr>
        <w:t xml:space="preserve"> </w:t>
      </w:r>
      <w:r w:rsidRPr="000D4D9F">
        <w:rPr>
          <w:rFonts w:hAnsi="黑体"/>
          <w:color w:val="000000" w:themeColor="text1"/>
        </w:rPr>
        <w:t>technical evaluation</w:t>
      </w:r>
    </w:p>
    <w:p w14:paraId="52DEAAC6" w14:textId="729FDFBE" w:rsidR="00DD48BB" w:rsidRDefault="00B7602E">
      <w:pPr>
        <w:pStyle w:val="afffff9"/>
        <w:ind w:firstLine="420"/>
        <w:rPr>
          <w:color w:val="000000" w:themeColor="text1"/>
        </w:rPr>
      </w:pPr>
      <w:r w:rsidRPr="00B7602E">
        <w:rPr>
          <w:color w:val="000000" w:themeColor="text1"/>
        </w:rPr>
        <w:t>对盐碱化</w:t>
      </w:r>
      <w:proofErr w:type="gramStart"/>
      <w:r w:rsidRPr="00B7602E">
        <w:rPr>
          <w:color w:val="000000" w:themeColor="text1"/>
        </w:rPr>
        <w:t>刈</w:t>
      </w:r>
      <w:proofErr w:type="gramEnd"/>
      <w:r w:rsidRPr="00B7602E">
        <w:rPr>
          <w:color w:val="000000" w:themeColor="text1"/>
        </w:rPr>
        <w:t>牧草地地力提升技术实施后的土壤、植被、经济、生态及社会效益进行综合分析与评价</w:t>
      </w:r>
      <w:r>
        <w:rPr>
          <w:rFonts w:hint="eastAsia"/>
          <w:color w:val="000000" w:themeColor="text1"/>
        </w:rPr>
        <w:t>。</w:t>
      </w:r>
    </w:p>
    <w:p w14:paraId="7F5CE061" w14:textId="6D3CFCF2" w:rsidR="00DD48BB" w:rsidRDefault="008C01FC" w:rsidP="000D4D9F">
      <w:pPr>
        <w:pStyle w:val="affa"/>
      </w:pPr>
      <w:bookmarkStart w:id="40" w:name="_Toc229672667"/>
      <w:r>
        <w:rPr>
          <w:rFonts w:hint="eastAsia"/>
        </w:rPr>
        <w:t>评价原则</w:t>
      </w:r>
      <w:bookmarkEnd w:id="40"/>
    </w:p>
    <w:p w14:paraId="3C134787" w14:textId="44A6045D" w:rsidR="008C01FC" w:rsidRDefault="008C01FC" w:rsidP="000D4D9F">
      <w:pPr>
        <w:pStyle w:val="affb"/>
        <w:spacing w:before="120" w:after="120"/>
        <w:ind w:firstLine="850"/>
      </w:pPr>
      <w:r>
        <w:rPr>
          <w:rFonts w:hint="eastAsia"/>
        </w:rPr>
        <w:t>科学性</w:t>
      </w:r>
    </w:p>
    <w:p w14:paraId="244C8B34" w14:textId="2C453097" w:rsidR="008C01FC" w:rsidRPr="008C01FC" w:rsidRDefault="008C01FC" w:rsidP="008C01FC">
      <w:pPr>
        <w:pStyle w:val="afffff9"/>
        <w:ind w:firstLine="420"/>
      </w:pPr>
      <w:r w:rsidRPr="008C01FC">
        <w:t>评价指标应能够客观反映盐碱化</w:t>
      </w:r>
      <w:proofErr w:type="gramStart"/>
      <w:r w:rsidRPr="008C01FC">
        <w:t>刈</w:t>
      </w:r>
      <w:proofErr w:type="gramEnd"/>
      <w:r w:rsidRPr="008C01FC">
        <w:t>牧草地地力提升效果及综合效益。</w:t>
      </w:r>
    </w:p>
    <w:p w14:paraId="1C638A13" w14:textId="4DAD83E1" w:rsidR="008C01FC" w:rsidRDefault="008C01FC" w:rsidP="000D4D9F">
      <w:pPr>
        <w:pStyle w:val="affb"/>
        <w:spacing w:before="120" w:after="120"/>
        <w:ind w:firstLine="850"/>
      </w:pPr>
      <w:r>
        <w:rPr>
          <w:rFonts w:hint="eastAsia"/>
        </w:rPr>
        <w:t>系统性</w:t>
      </w:r>
    </w:p>
    <w:p w14:paraId="3861A32E" w14:textId="437E6484" w:rsidR="008C01FC" w:rsidRDefault="008C01FC" w:rsidP="008C01FC">
      <w:pPr>
        <w:pStyle w:val="afffff9"/>
        <w:ind w:firstLine="420"/>
      </w:pPr>
      <w:r w:rsidRPr="008C01FC">
        <w:t>指标体系应涵盖土壤、植被、经济、生态和社会等方面内容。</w:t>
      </w:r>
    </w:p>
    <w:p w14:paraId="026B1DB0" w14:textId="1F2EA711" w:rsidR="008C01FC" w:rsidRDefault="000D4D9F" w:rsidP="000D4D9F">
      <w:pPr>
        <w:pStyle w:val="affb"/>
        <w:spacing w:before="120" w:after="120"/>
        <w:ind w:firstLine="850"/>
      </w:pPr>
      <w:r>
        <w:rPr>
          <w:rFonts w:hint="eastAsia"/>
        </w:rPr>
        <w:t>可操作</w:t>
      </w:r>
      <w:r w:rsidR="008C01FC">
        <w:rPr>
          <w:rFonts w:hint="eastAsia"/>
        </w:rPr>
        <w:t>性</w:t>
      </w:r>
    </w:p>
    <w:p w14:paraId="2321D1E8" w14:textId="3ACA17B4" w:rsidR="008C01FC" w:rsidRPr="008C01FC" w:rsidRDefault="000D4D9F" w:rsidP="008C01FC">
      <w:pPr>
        <w:pStyle w:val="afffff9"/>
        <w:ind w:firstLine="420"/>
      </w:pPr>
      <w:r w:rsidRPr="000D4D9F">
        <w:t>指标数据应易于获取、测定和统计分析。</w:t>
      </w:r>
    </w:p>
    <w:p w14:paraId="21EFE9C0" w14:textId="54B016CE" w:rsidR="00DD48BB" w:rsidRDefault="000D4D9F" w:rsidP="00867D14">
      <w:pPr>
        <w:pStyle w:val="affa"/>
        <w:ind w:hanging="1"/>
      </w:pPr>
      <w:bookmarkStart w:id="41" w:name="_Toc229672668"/>
      <w:bookmarkEnd w:id="13"/>
      <w:r>
        <w:rPr>
          <w:rFonts w:hint="eastAsia"/>
        </w:rPr>
        <w:t>指标体系构建</w:t>
      </w:r>
      <w:bookmarkEnd w:id="41"/>
    </w:p>
    <w:p w14:paraId="3FF4C0E9" w14:textId="54E295F3" w:rsidR="00DD48BB" w:rsidRDefault="000D4D9F" w:rsidP="000D4D9F">
      <w:pPr>
        <w:pStyle w:val="affb"/>
        <w:spacing w:before="120" w:after="120"/>
        <w:ind w:firstLine="850"/>
      </w:pPr>
      <w:r>
        <w:rPr>
          <w:rFonts w:hint="eastAsia"/>
        </w:rPr>
        <w:t>指标体系结构</w:t>
      </w:r>
    </w:p>
    <w:p w14:paraId="2B9980BD" w14:textId="51C618E6" w:rsidR="00DD48BB" w:rsidRDefault="000D4D9F" w:rsidP="00D95BE0">
      <w:pPr>
        <w:pStyle w:val="afffff9"/>
        <w:ind w:firstLine="420"/>
      </w:pPr>
      <w:r>
        <w:rPr>
          <w:rFonts w:hint="eastAsia"/>
        </w:rPr>
        <w:t>评价指标体系包括目标层、准则层、指标层。</w:t>
      </w:r>
    </w:p>
    <w:p w14:paraId="2692BC71" w14:textId="7F8B6606" w:rsidR="000D4D9F" w:rsidRDefault="00D02815" w:rsidP="000D4D9F">
      <w:pPr>
        <w:pStyle w:val="affb"/>
        <w:spacing w:before="120" w:after="120"/>
        <w:ind w:firstLine="850"/>
      </w:pPr>
      <w:r>
        <w:rPr>
          <w:rFonts w:hint="eastAsia"/>
        </w:rPr>
        <w:t>目标层</w:t>
      </w:r>
    </w:p>
    <w:p w14:paraId="0A499FEF" w14:textId="47ADA894" w:rsidR="00D02815" w:rsidRDefault="00D02815" w:rsidP="00D02815">
      <w:pPr>
        <w:pStyle w:val="afffff9"/>
        <w:ind w:firstLine="420"/>
      </w:pPr>
      <w:r>
        <w:rPr>
          <w:rFonts w:hint="eastAsia"/>
        </w:rPr>
        <w:t>包括技术先进性和经济合理性。</w:t>
      </w:r>
    </w:p>
    <w:p w14:paraId="52CF9C48" w14:textId="36EE838B" w:rsidR="00D20AE1" w:rsidRDefault="00AE3545" w:rsidP="00AE3545">
      <w:pPr>
        <w:pStyle w:val="affb"/>
        <w:spacing w:before="120" w:after="120"/>
        <w:ind w:firstLine="850"/>
      </w:pPr>
      <w:r>
        <w:rPr>
          <w:rFonts w:hint="eastAsia"/>
        </w:rPr>
        <w:t>准则层</w:t>
      </w:r>
    </w:p>
    <w:p w14:paraId="316C5720" w14:textId="16F2EF56" w:rsidR="00AE3545" w:rsidRDefault="00AE3545" w:rsidP="00AE3545">
      <w:pPr>
        <w:pStyle w:val="afffff9"/>
        <w:ind w:firstLine="420"/>
      </w:pPr>
      <w:r w:rsidRPr="00AE3545">
        <w:t>包括地力提升效果</w:t>
      </w:r>
      <w:r>
        <w:rPr>
          <w:rFonts w:hint="eastAsia"/>
        </w:rPr>
        <w:t>、</w:t>
      </w:r>
      <w:r w:rsidRPr="00AE3545">
        <w:t>高产建</w:t>
      </w:r>
      <w:proofErr w:type="gramStart"/>
      <w:r w:rsidRPr="00AE3545">
        <w:t>植效果</w:t>
      </w:r>
      <w:proofErr w:type="gramEnd"/>
      <w:r>
        <w:rPr>
          <w:rFonts w:hint="eastAsia"/>
        </w:rPr>
        <w:t>和效益分析。</w:t>
      </w:r>
    </w:p>
    <w:p w14:paraId="75D7A6DA" w14:textId="32E6BCF7" w:rsidR="001C6CC9" w:rsidRDefault="001C6CC9" w:rsidP="001C6CC9">
      <w:pPr>
        <w:pStyle w:val="affb"/>
        <w:spacing w:before="120" w:after="120"/>
        <w:ind w:firstLine="850"/>
      </w:pPr>
      <w:r>
        <w:rPr>
          <w:rFonts w:hint="eastAsia"/>
        </w:rPr>
        <w:t>指标层</w:t>
      </w:r>
    </w:p>
    <w:p w14:paraId="2A2BD948" w14:textId="246B77AE" w:rsidR="001C6CC9" w:rsidRDefault="001C6CC9" w:rsidP="001C6CC9">
      <w:pPr>
        <w:pStyle w:val="afffff9"/>
        <w:ind w:firstLine="420"/>
      </w:pPr>
      <w:r>
        <w:rPr>
          <w:rFonts w:hint="eastAsia"/>
        </w:rPr>
        <w:t>指标层包括地力提升指标、</w:t>
      </w:r>
      <w:r w:rsidR="008E7063">
        <w:rPr>
          <w:rFonts w:hint="eastAsia"/>
        </w:rPr>
        <w:t>牧草</w:t>
      </w:r>
      <w:r>
        <w:rPr>
          <w:rFonts w:hint="eastAsia"/>
        </w:rPr>
        <w:t>高产建</w:t>
      </w:r>
      <w:proofErr w:type="gramStart"/>
      <w:r>
        <w:rPr>
          <w:rFonts w:hint="eastAsia"/>
        </w:rPr>
        <w:t>植指标</w:t>
      </w:r>
      <w:proofErr w:type="gramEnd"/>
      <w:r>
        <w:rPr>
          <w:rFonts w:hint="eastAsia"/>
        </w:rPr>
        <w:t>和效益分析指标。</w:t>
      </w:r>
    </w:p>
    <w:p w14:paraId="6607F3C6" w14:textId="77984EF6" w:rsidR="004A770C" w:rsidRDefault="004A770C" w:rsidP="004A770C">
      <w:pPr>
        <w:pStyle w:val="affb"/>
        <w:spacing w:before="120" w:after="120"/>
        <w:ind w:firstLine="850"/>
      </w:pPr>
      <w:r>
        <w:rPr>
          <w:rFonts w:hint="eastAsia"/>
        </w:rPr>
        <w:t>指标类型</w:t>
      </w:r>
    </w:p>
    <w:p w14:paraId="1FD715E5" w14:textId="27F34861" w:rsidR="004A770C" w:rsidRDefault="004A770C" w:rsidP="004A770C">
      <w:pPr>
        <w:pStyle w:val="afffff9"/>
        <w:ind w:firstLine="420"/>
      </w:pPr>
      <w:r>
        <w:rPr>
          <w:rFonts w:hint="eastAsia"/>
        </w:rPr>
        <w:t>指标体系中的约束性指标为必测指标，预期性指标</w:t>
      </w:r>
      <w:proofErr w:type="gramStart"/>
      <w:r>
        <w:rPr>
          <w:rFonts w:hint="eastAsia"/>
        </w:rPr>
        <w:t>为选测指标</w:t>
      </w:r>
      <w:proofErr w:type="gramEnd"/>
      <w:r>
        <w:rPr>
          <w:rFonts w:hint="eastAsia"/>
        </w:rPr>
        <w:t>。</w:t>
      </w:r>
    </w:p>
    <w:p w14:paraId="4F5D45E7" w14:textId="77777777" w:rsidR="000F0C60" w:rsidRDefault="000F0C60" w:rsidP="004A770C">
      <w:pPr>
        <w:pStyle w:val="afffff9"/>
        <w:ind w:firstLine="420"/>
      </w:pPr>
    </w:p>
    <w:p w14:paraId="48BDE6BA" w14:textId="77777777" w:rsidR="000F0C60" w:rsidRDefault="000F0C60" w:rsidP="004A770C">
      <w:pPr>
        <w:pStyle w:val="afffff9"/>
        <w:ind w:firstLine="420"/>
      </w:pPr>
    </w:p>
    <w:p w14:paraId="5C664183" w14:textId="77777777" w:rsidR="000F0C60" w:rsidRDefault="000F0C60" w:rsidP="004A770C">
      <w:pPr>
        <w:pStyle w:val="afffff9"/>
        <w:ind w:firstLine="420"/>
      </w:pPr>
    </w:p>
    <w:p w14:paraId="42259808" w14:textId="77777777" w:rsidR="000F0C60" w:rsidRDefault="000F0C60" w:rsidP="004A770C">
      <w:pPr>
        <w:pStyle w:val="afffff9"/>
        <w:ind w:firstLine="420"/>
      </w:pPr>
    </w:p>
    <w:p w14:paraId="333672C8" w14:textId="77777777" w:rsidR="000F0C60" w:rsidRDefault="000F0C60" w:rsidP="004A770C">
      <w:pPr>
        <w:pStyle w:val="afffff9"/>
        <w:ind w:firstLine="420"/>
      </w:pPr>
    </w:p>
    <w:p w14:paraId="28359DA9" w14:textId="77777777" w:rsidR="000F0C60" w:rsidRDefault="000F0C60" w:rsidP="004A770C">
      <w:pPr>
        <w:pStyle w:val="afffff9"/>
        <w:ind w:firstLine="420"/>
      </w:pPr>
    </w:p>
    <w:p w14:paraId="1433AF61" w14:textId="77777777" w:rsidR="000F0C60" w:rsidRDefault="000F0C60" w:rsidP="004A770C">
      <w:pPr>
        <w:pStyle w:val="afffff9"/>
        <w:ind w:firstLine="420"/>
      </w:pPr>
    </w:p>
    <w:p w14:paraId="62680BA5" w14:textId="77777777" w:rsidR="000F0C60" w:rsidRDefault="000F0C60" w:rsidP="004A770C">
      <w:pPr>
        <w:pStyle w:val="afffff9"/>
        <w:ind w:firstLine="420"/>
      </w:pPr>
    </w:p>
    <w:p w14:paraId="7355E9B5" w14:textId="77777777" w:rsidR="000F0C60" w:rsidRDefault="000F0C60" w:rsidP="004A770C">
      <w:pPr>
        <w:pStyle w:val="afffff9"/>
        <w:ind w:firstLine="420"/>
      </w:pPr>
    </w:p>
    <w:p w14:paraId="7A2F2146" w14:textId="77777777" w:rsidR="000F0C60" w:rsidRDefault="000F0C60" w:rsidP="004A770C">
      <w:pPr>
        <w:pStyle w:val="afffff9"/>
        <w:ind w:firstLine="420"/>
      </w:pPr>
    </w:p>
    <w:p w14:paraId="55D2160E" w14:textId="77777777" w:rsidR="000F0C60" w:rsidRDefault="000F0C60" w:rsidP="004A770C">
      <w:pPr>
        <w:pStyle w:val="afffff9"/>
        <w:ind w:firstLine="420"/>
      </w:pPr>
    </w:p>
    <w:p w14:paraId="0DD2BC6C" w14:textId="77777777" w:rsidR="000F0C60" w:rsidRDefault="000F0C60" w:rsidP="004A770C">
      <w:pPr>
        <w:pStyle w:val="afffff9"/>
        <w:ind w:firstLine="420"/>
      </w:pPr>
    </w:p>
    <w:p w14:paraId="58583254" w14:textId="77777777" w:rsidR="000F0C60" w:rsidRDefault="000F0C60" w:rsidP="004A770C">
      <w:pPr>
        <w:pStyle w:val="afffff9"/>
        <w:ind w:firstLine="420"/>
      </w:pPr>
    </w:p>
    <w:p w14:paraId="3C0BE099" w14:textId="77777777" w:rsidR="000F0C60" w:rsidRDefault="000F0C60" w:rsidP="004A770C">
      <w:pPr>
        <w:pStyle w:val="afffff9"/>
        <w:ind w:firstLine="420"/>
      </w:pPr>
    </w:p>
    <w:p w14:paraId="17E03BCF" w14:textId="77777777" w:rsidR="000F0C60" w:rsidRDefault="000F0C60" w:rsidP="004A770C">
      <w:pPr>
        <w:pStyle w:val="afffff9"/>
        <w:ind w:firstLine="420"/>
      </w:pPr>
    </w:p>
    <w:p w14:paraId="1D746323" w14:textId="77777777" w:rsidR="000F0C60" w:rsidRDefault="000F0C60" w:rsidP="004A770C">
      <w:pPr>
        <w:pStyle w:val="afffff9"/>
        <w:ind w:firstLine="420"/>
      </w:pPr>
    </w:p>
    <w:p w14:paraId="6137CFE1" w14:textId="77777777" w:rsidR="000F0C60" w:rsidRDefault="000F0C60" w:rsidP="004A770C">
      <w:pPr>
        <w:pStyle w:val="afffff9"/>
        <w:ind w:firstLine="420"/>
      </w:pPr>
    </w:p>
    <w:p w14:paraId="4DFCF4A3" w14:textId="77777777" w:rsidR="000F0C60" w:rsidRDefault="000F0C60" w:rsidP="004A770C">
      <w:pPr>
        <w:pStyle w:val="afffff9"/>
        <w:ind w:firstLine="420"/>
      </w:pPr>
    </w:p>
    <w:p w14:paraId="600303FB" w14:textId="77777777" w:rsidR="000F0C60" w:rsidRDefault="000F0C60" w:rsidP="004A770C">
      <w:pPr>
        <w:pStyle w:val="afffff9"/>
        <w:ind w:firstLine="420"/>
      </w:pPr>
    </w:p>
    <w:p w14:paraId="188558D1" w14:textId="77777777" w:rsidR="000F0C60" w:rsidRDefault="000F0C60" w:rsidP="004A770C">
      <w:pPr>
        <w:pStyle w:val="afffff9"/>
        <w:ind w:firstLine="420"/>
      </w:pPr>
    </w:p>
    <w:p w14:paraId="10761624" w14:textId="77777777" w:rsidR="000F0C60" w:rsidRDefault="000F0C60" w:rsidP="004A770C">
      <w:pPr>
        <w:pStyle w:val="afffff9"/>
        <w:ind w:firstLine="420"/>
      </w:pPr>
    </w:p>
    <w:p w14:paraId="49673E33" w14:textId="77777777" w:rsidR="000F0C60" w:rsidRDefault="000F0C60" w:rsidP="004A770C">
      <w:pPr>
        <w:pStyle w:val="afffff9"/>
        <w:ind w:firstLine="420"/>
      </w:pPr>
    </w:p>
    <w:p w14:paraId="7B5FA8DB" w14:textId="77777777" w:rsidR="000F0C60" w:rsidRPr="004A770C" w:rsidRDefault="000F0C60" w:rsidP="004A770C">
      <w:pPr>
        <w:pStyle w:val="afffff9"/>
        <w:ind w:firstLine="420"/>
      </w:pPr>
    </w:p>
    <w:p w14:paraId="615A55E9" w14:textId="795E679D" w:rsidR="00DD48BB" w:rsidRDefault="00000000">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r>
        <w:rPr>
          <w:rFonts w:ascii="黑体" w:eastAsia="黑体" w:hAnsi="Times New Roman"/>
        </w:rPr>
        <w:br/>
      </w:r>
      <w:r>
        <w:rPr>
          <w:rFonts w:ascii="黑体" w:eastAsia="黑体" w:hAnsi="Times New Roman" w:hint="eastAsia"/>
        </w:rPr>
        <w:t>(资料性)</w:t>
      </w:r>
      <w:r>
        <w:rPr>
          <w:rFonts w:ascii="黑体" w:eastAsia="黑体" w:hAnsi="Times New Roman"/>
        </w:rPr>
        <w:br/>
      </w:r>
      <w:r>
        <w:rPr>
          <w:rFonts w:ascii="黑体" w:eastAsia="黑体" w:hAnsi="Times New Roman" w:hint="eastAsia"/>
        </w:rPr>
        <w:t>推荐使用的</w:t>
      </w:r>
      <w:r w:rsidR="00F03392">
        <w:rPr>
          <w:rFonts w:ascii="黑体" w:eastAsia="黑体" w:hAnsi="Times New Roman" w:hint="eastAsia"/>
        </w:rPr>
        <w:t>指标体系</w:t>
      </w:r>
    </w:p>
    <w:p w14:paraId="619EC7F3" w14:textId="05D8D94E" w:rsidR="00DD48BB" w:rsidRDefault="00000000" w:rsidP="000D4D9F">
      <w:pPr>
        <w:pStyle w:val="affb"/>
        <w:numPr>
          <w:ilvl w:val="0"/>
          <w:numId w:val="0"/>
        </w:numPr>
        <w:spacing w:before="120" w:after="120"/>
      </w:pPr>
      <w:r>
        <w:rPr>
          <w:rFonts w:hint="eastAsia"/>
        </w:rPr>
        <w:t>A</w:t>
      </w:r>
      <w:r>
        <w:t xml:space="preserve">.1 </w:t>
      </w:r>
      <w:r>
        <w:rPr>
          <w:rFonts w:hint="eastAsia"/>
        </w:rPr>
        <w:t>推荐使用的</w:t>
      </w:r>
      <w:r w:rsidR="00670B3B">
        <w:rPr>
          <w:rFonts w:hint="eastAsia"/>
        </w:rPr>
        <w:t>指标系体</w:t>
      </w:r>
    </w:p>
    <w:p w14:paraId="4CDE0CD2" w14:textId="3879C01A" w:rsidR="00DD48BB" w:rsidRDefault="00670B3B" w:rsidP="00670B3B">
      <w:pPr>
        <w:pStyle w:val="affffffffffff0"/>
      </w:pPr>
      <w:r>
        <w:rPr>
          <w:rFonts w:hint="eastAsia"/>
        </w:rPr>
        <w:t>黄淮海、西北、东北地区</w:t>
      </w:r>
      <w:r w:rsidRPr="00677081">
        <w:rPr>
          <w:rFonts w:hint="eastAsia"/>
        </w:rPr>
        <w:t>盐碱化</w:t>
      </w:r>
      <w:proofErr w:type="gramStart"/>
      <w:r w:rsidRPr="00677081">
        <w:t>刈</w:t>
      </w:r>
      <w:proofErr w:type="gramEnd"/>
      <w:r w:rsidRPr="00677081">
        <w:t>牧草地地力提升</w:t>
      </w:r>
      <w:r>
        <w:rPr>
          <w:rFonts w:hint="eastAsia"/>
        </w:rPr>
        <w:t>推荐使用</w:t>
      </w:r>
      <w:r w:rsidRPr="00677081">
        <w:rPr>
          <w:rFonts w:hint="eastAsia"/>
        </w:rPr>
        <w:t>指标体系</w:t>
      </w:r>
      <w:r>
        <w:rPr>
          <w:rFonts w:hint="eastAsia"/>
        </w:rPr>
        <w:t>见表A</w:t>
      </w:r>
      <w:r>
        <w:t>.1</w:t>
      </w:r>
      <w:r>
        <w:rPr>
          <w:rFonts w:hint="eastAsia"/>
        </w:rPr>
        <w:t>。</w:t>
      </w:r>
    </w:p>
    <w:p w14:paraId="548AA69A" w14:textId="2A979039" w:rsidR="00BD6B79" w:rsidRPr="00BD6B79" w:rsidRDefault="00BD6B79" w:rsidP="00BD6B79">
      <w:pPr>
        <w:pStyle w:val="afffffff5"/>
      </w:pPr>
      <w:r>
        <w:rPr>
          <w:rFonts w:hint="eastAsia"/>
        </w:rPr>
        <w:t>表A.</w:t>
      </w:r>
      <w:r>
        <w:t>1</w:t>
      </w:r>
      <w:r w:rsidRPr="00BD6B79">
        <w:rPr>
          <w:rFonts w:hint="eastAsia"/>
        </w:rPr>
        <w:t>盐碱化</w:t>
      </w:r>
      <w:proofErr w:type="gramStart"/>
      <w:r w:rsidRPr="00BD6B79">
        <w:t>刈</w:t>
      </w:r>
      <w:proofErr w:type="gramEnd"/>
      <w:r w:rsidRPr="00BD6B79">
        <w:t>牧草地地力提升技术评价指标体系</w:t>
      </w:r>
      <w:r w:rsidRPr="00BD6B79">
        <w:rPr>
          <w:rFonts w:hint="eastAsia"/>
        </w:rPr>
        <w:t>及目标参考值</w:t>
      </w:r>
    </w:p>
    <w:tbl>
      <w:tblPr>
        <w:tblStyle w:val="affffa"/>
        <w:tblW w:w="4397" w:type="pct"/>
        <w:jc w:val="center"/>
        <w:tblLook w:val="04A0" w:firstRow="1" w:lastRow="0" w:firstColumn="1" w:lastColumn="0" w:noHBand="0" w:noVBand="1"/>
      </w:tblPr>
      <w:tblGrid>
        <w:gridCol w:w="1071"/>
        <w:gridCol w:w="1476"/>
        <w:gridCol w:w="2398"/>
        <w:gridCol w:w="1119"/>
        <w:gridCol w:w="2153"/>
      </w:tblGrid>
      <w:tr w:rsidR="00BD6B79" w:rsidRPr="00296DEB" w14:paraId="0B038E3C" w14:textId="77777777" w:rsidTr="00BD6B79">
        <w:trPr>
          <w:trHeight w:val="257"/>
          <w:tblHeader/>
          <w:jc w:val="center"/>
        </w:trPr>
        <w:tc>
          <w:tcPr>
            <w:tcW w:w="652" w:type="pct"/>
            <w:vAlign w:val="center"/>
          </w:tcPr>
          <w:p w14:paraId="66264AFE" w14:textId="77777777" w:rsidR="00BD6B79" w:rsidRPr="00BD6B79" w:rsidRDefault="00BD6B79" w:rsidP="00BD6B79">
            <w:pPr>
              <w:pStyle w:val="affffffffff"/>
            </w:pPr>
            <w:r w:rsidRPr="00BD6B79">
              <w:t>目标层</w:t>
            </w:r>
          </w:p>
        </w:tc>
        <w:tc>
          <w:tcPr>
            <w:tcW w:w="898" w:type="pct"/>
            <w:vAlign w:val="center"/>
          </w:tcPr>
          <w:p w14:paraId="6617E570" w14:textId="77777777" w:rsidR="00BD6B79" w:rsidRPr="00BD6B79" w:rsidRDefault="00BD6B79" w:rsidP="00BD6B79">
            <w:pPr>
              <w:pStyle w:val="affffffffff"/>
            </w:pPr>
            <w:r w:rsidRPr="00BD6B79">
              <w:t>准则层</w:t>
            </w:r>
          </w:p>
        </w:tc>
        <w:tc>
          <w:tcPr>
            <w:tcW w:w="1459" w:type="pct"/>
            <w:vAlign w:val="center"/>
          </w:tcPr>
          <w:p w14:paraId="3DC9DA7F" w14:textId="77777777" w:rsidR="00BD6B79" w:rsidRPr="00BD6B79" w:rsidRDefault="00BD6B79" w:rsidP="00BD6B79">
            <w:pPr>
              <w:pStyle w:val="affffffffff"/>
            </w:pPr>
            <w:r w:rsidRPr="00BD6B79">
              <w:t>指标层</w:t>
            </w:r>
          </w:p>
        </w:tc>
        <w:tc>
          <w:tcPr>
            <w:tcW w:w="681" w:type="pct"/>
            <w:vAlign w:val="center"/>
          </w:tcPr>
          <w:p w14:paraId="03D007B1" w14:textId="77777777" w:rsidR="00BD6B79" w:rsidRPr="00BD6B79" w:rsidRDefault="00BD6B79" w:rsidP="00BD6B79">
            <w:pPr>
              <w:pStyle w:val="affffffffff"/>
            </w:pPr>
            <w:r w:rsidRPr="00BD6B79">
              <w:t>单位</w:t>
            </w:r>
          </w:p>
        </w:tc>
        <w:tc>
          <w:tcPr>
            <w:tcW w:w="1310" w:type="pct"/>
            <w:vAlign w:val="center"/>
          </w:tcPr>
          <w:p w14:paraId="5EC3C4B3" w14:textId="40784E70" w:rsidR="00BD6B79" w:rsidRPr="00BD6B79" w:rsidRDefault="00677081" w:rsidP="00BD6B79">
            <w:pPr>
              <w:pStyle w:val="affffffffff"/>
            </w:pPr>
            <w:r>
              <w:rPr>
                <w:rFonts w:hint="eastAsia"/>
              </w:rPr>
              <w:t>指标类型</w:t>
            </w:r>
          </w:p>
        </w:tc>
      </w:tr>
      <w:tr w:rsidR="00BD6B79" w:rsidRPr="00296DEB" w14:paraId="657CC55E" w14:textId="77777777" w:rsidTr="00BD6B79">
        <w:trPr>
          <w:trHeight w:val="257"/>
          <w:jc w:val="center"/>
        </w:trPr>
        <w:tc>
          <w:tcPr>
            <w:tcW w:w="652" w:type="pct"/>
            <w:vMerge w:val="restart"/>
            <w:vAlign w:val="center"/>
          </w:tcPr>
          <w:p w14:paraId="22743B49" w14:textId="77777777" w:rsidR="00BD6B79" w:rsidRPr="00BD6B79" w:rsidRDefault="00BD6B79" w:rsidP="00BD6B79">
            <w:pPr>
              <w:pStyle w:val="affffffffff"/>
            </w:pPr>
            <w:r w:rsidRPr="00BD6B79">
              <w:t>技术先进性</w:t>
            </w:r>
          </w:p>
        </w:tc>
        <w:tc>
          <w:tcPr>
            <w:tcW w:w="898" w:type="pct"/>
            <w:vMerge w:val="restart"/>
            <w:vAlign w:val="center"/>
          </w:tcPr>
          <w:p w14:paraId="60132ECB" w14:textId="77777777" w:rsidR="00BD6B79" w:rsidRPr="00BD6B79" w:rsidRDefault="00BD6B79" w:rsidP="00BD6B79">
            <w:pPr>
              <w:pStyle w:val="affffffffff"/>
            </w:pPr>
            <w:r w:rsidRPr="00BD6B79">
              <w:t>地力提升效果</w:t>
            </w:r>
          </w:p>
        </w:tc>
        <w:tc>
          <w:tcPr>
            <w:tcW w:w="1459" w:type="pct"/>
            <w:vAlign w:val="center"/>
          </w:tcPr>
          <w:p w14:paraId="5AF70254" w14:textId="77777777" w:rsidR="00BD6B79" w:rsidRPr="00BD6B79" w:rsidRDefault="00BD6B79" w:rsidP="00BD6B79">
            <w:pPr>
              <w:pStyle w:val="affffffffff"/>
            </w:pPr>
            <w:r w:rsidRPr="00BD6B79">
              <w:t>土壤有机质含量</w:t>
            </w:r>
          </w:p>
        </w:tc>
        <w:tc>
          <w:tcPr>
            <w:tcW w:w="681" w:type="pct"/>
            <w:vAlign w:val="center"/>
          </w:tcPr>
          <w:p w14:paraId="51212F86" w14:textId="77777777" w:rsidR="00BD6B79" w:rsidRPr="00BD6B79" w:rsidRDefault="00BD6B79" w:rsidP="00BD6B79">
            <w:pPr>
              <w:pStyle w:val="affffffffff"/>
            </w:pPr>
            <w:r w:rsidRPr="00BD6B79">
              <w:t>g/kg</w:t>
            </w:r>
          </w:p>
        </w:tc>
        <w:tc>
          <w:tcPr>
            <w:tcW w:w="1310" w:type="pct"/>
            <w:vAlign w:val="center"/>
          </w:tcPr>
          <w:p w14:paraId="01290DD0" w14:textId="15867F6F" w:rsidR="00BD6B79" w:rsidRPr="00BD6B79" w:rsidRDefault="00677081" w:rsidP="00BD6B79">
            <w:pPr>
              <w:pStyle w:val="affffffffff"/>
            </w:pPr>
            <w:r>
              <w:rPr>
                <w:rFonts w:hint="eastAsia"/>
              </w:rPr>
              <w:t>约束性指标</w:t>
            </w:r>
          </w:p>
        </w:tc>
      </w:tr>
      <w:tr w:rsidR="00BD6B79" w:rsidRPr="00296DEB" w14:paraId="1850CD95" w14:textId="77777777" w:rsidTr="00BD6B79">
        <w:trPr>
          <w:trHeight w:val="386"/>
          <w:jc w:val="center"/>
        </w:trPr>
        <w:tc>
          <w:tcPr>
            <w:tcW w:w="652" w:type="pct"/>
            <w:vMerge/>
            <w:vAlign w:val="center"/>
          </w:tcPr>
          <w:p w14:paraId="7EAC97F3" w14:textId="77777777" w:rsidR="00BD6B79" w:rsidRPr="00BD6B79" w:rsidRDefault="00BD6B79" w:rsidP="00BD6B79">
            <w:pPr>
              <w:pStyle w:val="affffffffff"/>
            </w:pPr>
          </w:p>
        </w:tc>
        <w:tc>
          <w:tcPr>
            <w:tcW w:w="898" w:type="pct"/>
            <w:vMerge/>
            <w:vAlign w:val="center"/>
          </w:tcPr>
          <w:p w14:paraId="3E4E43E8" w14:textId="77777777" w:rsidR="00BD6B79" w:rsidRPr="00BD6B79" w:rsidRDefault="00BD6B79" w:rsidP="00BD6B79">
            <w:pPr>
              <w:pStyle w:val="affffffffff"/>
            </w:pPr>
          </w:p>
        </w:tc>
        <w:tc>
          <w:tcPr>
            <w:tcW w:w="1459" w:type="pct"/>
            <w:vAlign w:val="center"/>
          </w:tcPr>
          <w:p w14:paraId="5B8FF438" w14:textId="77777777" w:rsidR="00BD6B79" w:rsidRPr="00BD6B79" w:rsidRDefault="00BD6B79" w:rsidP="00BD6B79">
            <w:pPr>
              <w:pStyle w:val="affffffffff"/>
            </w:pPr>
            <w:r w:rsidRPr="00BD6B79">
              <w:t>水溶性含盐量</w:t>
            </w:r>
          </w:p>
        </w:tc>
        <w:tc>
          <w:tcPr>
            <w:tcW w:w="681" w:type="pct"/>
            <w:vAlign w:val="center"/>
          </w:tcPr>
          <w:p w14:paraId="3C98F97C" w14:textId="77777777" w:rsidR="00BD6B79" w:rsidRPr="00BD6B79" w:rsidRDefault="00BD6B79" w:rsidP="00BD6B79">
            <w:pPr>
              <w:pStyle w:val="affffffffff"/>
            </w:pPr>
            <w:r w:rsidRPr="00BD6B79">
              <w:t>g/kg</w:t>
            </w:r>
          </w:p>
        </w:tc>
        <w:tc>
          <w:tcPr>
            <w:tcW w:w="1310" w:type="pct"/>
            <w:vAlign w:val="center"/>
          </w:tcPr>
          <w:p w14:paraId="53A7EE86" w14:textId="53E69CEA" w:rsidR="00BD6B79" w:rsidRPr="00BD6B79" w:rsidRDefault="00677081" w:rsidP="00BD6B79">
            <w:pPr>
              <w:pStyle w:val="affffffffff"/>
            </w:pPr>
            <w:r>
              <w:rPr>
                <w:rFonts w:hint="eastAsia"/>
              </w:rPr>
              <w:t>约束性指标</w:t>
            </w:r>
          </w:p>
        </w:tc>
      </w:tr>
      <w:tr w:rsidR="00BD6B79" w:rsidRPr="00296DEB" w14:paraId="18316B85" w14:textId="77777777" w:rsidTr="00BD6B79">
        <w:trPr>
          <w:trHeight w:val="386"/>
          <w:jc w:val="center"/>
        </w:trPr>
        <w:tc>
          <w:tcPr>
            <w:tcW w:w="652" w:type="pct"/>
            <w:vMerge/>
            <w:vAlign w:val="center"/>
          </w:tcPr>
          <w:p w14:paraId="64B25F16" w14:textId="77777777" w:rsidR="00BD6B79" w:rsidRPr="00BD6B79" w:rsidRDefault="00BD6B79" w:rsidP="00BD6B79">
            <w:pPr>
              <w:pStyle w:val="affffffffff"/>
            </w:pPr>
          </w:p>
        </w:tc>
        <w:tc>
          <w:tcPr>
            <w:tcW w:w="898" w:type="pct"/>
            <w:vMerge/>
            <w:vAlign w:val="center"/>
          </w:tcPr>
          <w:p w14:paraId="29F6BF9C" w14:textId="77777777" w:rsidR="00BD6B79" w:rsidRPr="00BD6B79" w:rsidRDefault="00BD6B79" w:rsidP="00BD6B79">
            <w:pPr>
              <w:pStyle w:val="affffffffff"/>
            </w:pPr>
          </w:p>
        </w:tc>
        <w:tc>
          <w:tcPr>
            <w:tcW w:w="1459" w:type="pct"/>
            <w:vAlign w:val="center"/>
          </w:tcPr>
          <w:p w14:paraId="7A219DBC" w14:textId="5AD24B68" w:rsidR="00BD6B79" w:rsidRPr="00BD6B79" w:rsidRDefault="00BD6B79" w:rsidP="00BD6B79">
            <w:pPr>
              <w:pStyle w:val="affffffffff"/>
            </w:pPr>
            <w:r>
              <w:rPr>
                <w:rFonts w:hint="eastAsia"/>
              </w:rPr>
              <w:t>土壤</w:t>
            </w:r>
            <w:r w:rsidR="00384E65">
              <w:rPr>
                <w:rFonts w:hint="eastAsia"/>
              </w:rPr>
              <w:t>电导率</w:t>
            </w:r>
          </w:p>
        </w:tc>
        <w:tc>
          <w:tcPr>
            <w:tcW w:w="681" w:type="pct"/>
            <w:vAlign w:val="center"/>
          </w:tcPr>
          <w:p w14:paraId="76AD1BDF" w14:textId="009786FB" w:rsidR="00BD6B79" w:rsidRPr="00BD6B79" w:rsidRDefault="00BD6B79" w:rsidP="00BD6B79">
            <w:pPr>
              <w:pStyle w:val="affffffffff"/>
            </w:pPr>
            <w:r>
              <w:rPr>
                <w:rFonts w:hint="eastAsia"/>
              </w:rPr>
              <w:t>/</w:t>
            </w:r>
          </w:p>
        </w:tc>
        <w:tc>
          <w:tcPr>
            <w:tcW w:w="1310" w:type="pct"/>
            <w:vAlign w:val="center"/>
          </w:tcPr>
          <w:p w14:paraId="6A132D79" w14:textId="1A6871CC" w:rsidR="00BD6B79" w:rsidRPr="00BD6B79" w:rsidRDefault="00BD6B79" w:rsidP="00BD6B79">
            <w:pPr>
              <w:pStyle w:val="affffffffff"/>
            </w:pPr>
            <w:r>
              <w:rPr>
                <w:rFonts w:hint="eastAsia"/>
              </w:rPr>
              <w:t>预期性指标</w:t>
            </w:r>
          </w:p>
        </w:tc>
      </w:tr>
      <w:tr w:rsidR="00677081" w:rsidRPr="00296DEB" w14:paraId="29C1010D" w14:textId="77777777" w:rsidTr="00BD6B79">
        <w:trPr>
          <w:trHeight w:val="386"/>
          <w:jc w:val="center"/>
        </w:trPr>
        <w:tc>
          <w:tcPr>
            <w:tcW w:w="652" w:type="pct"/>
            <w:vMerge/>
            <w:vAlign w:val="center"/>
          </w:tcPr>
          <w:p w14:paraId="4AD92B57" w14:textId="77777777" w:rsidR="00677081" w:rsidRPr="00BD6B79" w:rsidRDefault="00677081" w:rsidP="00BD6B79">
            <w:pPr>
              <w:pStyle w:val="affffffffff"/>
            </w:pPr>
          </w:p>
        </w:tc>
        <w:tc>
          <w:tcPr>
            <w:tcW w:w="898" w:type="pct"/>
            <w:vMerge/>
            <w:vAlign w:val="center"/>
          </w:tcPr>
          <w:p w14:paraId="08607A35" w14:textId="77777777" w:rsidR="00677081" w:rsidRPr="00BD6B79" w:rsidRDefault="00677081" w:rsidP="00BD6B79">
            <w:pPr>
              <w:pStyle w:val="affffffffff"/>
            </w:pPr>
          </w:p>
        </w:tc>
        <w:tc>
          <w:tcPr>
            <w:tcW w:w="1459" w:type="pct"/>
            <w:vAlign w:val="center"/>
          </w:tcPr>
          <w:p w14:paraId="783CEF4F" w14:textId="2F4CB8DF" w:rsidR="00677081" w:rsidRDefault="00677081" w:rsidP="00BD6B79">
            <w:pPr>
              <w:pStyle w:val="affffffffff"/>
            </w:pPr>
            <w:r>
              <w:rPr>
                <w:rFonts w:hint="eastAsia"/>
              </w:rPr>
              <w:t>土壤pH值</w:t>
            </w:r>
          </w:p>
        </w:tc>
        <w:tc>
          <w:tcPr>
            <w:tcW w:w="681" w:type="pct"/>
            <w:vAlign w:val="center"/>
          </w:tcPr>
          <w:p w14:paraId="54B5A268" w14:textId="6C9C5D17" w:rsidR="00677081" w:rsidRDefault="00677081" w:rsidP="00BD6B79">
            <w:pPr>
              <w:pStyle w:val="affffffffff"/>
            </w:pPr>
            <w:r w:rsidRPr="00677081">
              <w:t>mS/cm</w:t>
            </w:r>
          </w:p>
        </w:tc>
        <w:tc>
          <w:tcPr>
            <w:tcW w:w="1310" w:type="pct"/>
            <w:vAlign w:val="center"/>
          </w:tcPr>
          <w:p w14:paraId="57246199" w14:textId="3293BA46" w:rsidR="00677081" w:rsidRDefault="00677081" w:rsidP="00BD6B79">
            <w:pPr>
              <w:pStyle w:val="affffffffff"/>
            </w:pPr>
            <w:r>
              <w:rPr>
                <w:rFonts w:hint="eastAsia"/>
              </w:rPr>
              <w:t>预期性指标</w:t>
            </w:r>
          </w:p>
        </w:tc>
      </w:tr>
      <w:tr w:rsidR="00BD6B79" w:rsidRPr="00296DEB" w14:paraId="75D6D599" w14:textId="77777777" w:rsidTr="00BD6B79">
        <w:trPr>
          <w:trHeight w:val="386"/>
          <w:jc w:val="center"/>
        </w:trPr>
        <w:tc>
          <w:tcPr>
            <w:tcW w:w="652" w:type="pct"/>
            <w:vMerge/>
            <w:vAlign w:val="center"/>
          </w:tcPr>
          <w:p w14:paraId="1FA2C60B" w14:textId="77777777" w:rsidR="00BD6B79" w:rsidRPr="00BD6B79" w:rsidRDefault="00BD6B79" w:rsidP="00BD6B79">
            <w:pPr>
              <w:pStyle w:val="affffffffff"/>
            </w:pPr>
          </w:p>
        </w:tc>
        <w:tc>
          <w:tcPr>
            <w:tcW w:w="898" w:type="pct"/>
            <w:vMerge/>
            <w:vAlign w:val="center"/>
          </w:tcPr>
          <w:p w14:paraId="429458A1" w14:textId="77777777" w:rsidR="00BD6B79" w:rsidRPr="00BD6B79" w:rsidRDefault="00BD6B79" w:rsidP="00BD6B79">
            <w:pPr>
              <w:pStyle w:val="affffffffff"/>
            </w:pPr>
          </w:p>
        </w:tc>
        <w:tc>
          <w:tcPr>
            <w:tcW w:w="1459" w:type="pct"/>
            <w:vAlign w:val="center"/>
          </w:tcPr>
          <w:p w14:paraId="50190103" w14:textId="3F726522" w:rsidR="00BD6B79" w:rsidRDefault="00BD6B79" w:rsidP="00BD6B79">
            <w:pPr>
              <w:pStyle w:val="affffffffff"/>
            </w:pPr>
            <w:r>
              <w:rPr>
                <w:rFonts w:hint="eastAsia"/>
              </w:rPr>
              <w:t>土壤肥力</w:t>
            </w:r>
          </w:p>
        </w:tc>
        <w:tc>
          <w:tcPr>
            <w:tcW w:w="681" w:type="pct"/>
            <w:vAlign w:val="center"/>
          </w:tcPr>
          <w:p w14:paraId="6A48B8D6" w14:textId="56445933" w:rsidR="00BD6B79" w:rsidRPr="00BD6B79" w:rsidRDefault="00BD6B79" w:rsidP="00BD6B79">
            <w:pPr>
              <w:pStyle w:val="affffffffff"/>
            </w:pPr>
            <w:r>
              <w:rPr>
                <w:rFonts w:hint="eastAsia"/>
              </w:rPr>
              <w:t>/</w:t>
            </w:r>
          </w:p>
        </w:tc>
        <w:tc>
          <w:tcPr>
            <w:tcW w:w="1310" w:type="pct"/>
            <w:vAlign w:val="center"/>
          </w:tcPr>
          <w:p w14:paraId="02E7E767" w14:textId="00425A73" w:rsidR="00BD6B79" w:rsidRPr="00BD6B79" w:rsidRDefault="00677081" w:rsidP="00BD6B79">
            <w:pPr>
              <w:pStyle w:val="affffffffff"/>
            </w:pPr>
            <w:r>
              <w:rPr>
                <w:rFonts w:hint="eastAsia"/>
              </w:rPr>
              <w:t>约束性指标</w:t>
            </w:r>
          </w:p>
        </w:tc>
      </w:tr>
      <w:tr w:rsidR="00BD6B79" w:rsidRPr="00296DEB" w14:paraId="62AA3CEA" w14:textId="77777777" w:rsidTr="00BD6B79">
        <w:trPr>
          <w:trHeight w:val="386"/>
          <w:jc w:val="center"/>
        </w:trPr>
        <w:tc>
          <w:tcPr>
            <w:tcW w:w="652" w:type="pct"/>
            <w:vMerge/>
            <w:vAlign w:val="center"/>
          </w:tcPr>
          <w:p w14:paraId="6EEB83E6" w14:textId="77777777" w:rsidR="00BD6B79" w:rsidRPr="00BD6B79" w:rsidRDefault="00BD6B79" w:rsidP="00BD6B79">
            <w:pPr>
              <w:pStyle w:val="affffffffff"/>
            </w:pPr>
          </w:p>
        </w:tc>
        <w:tc>
          <w:tcPr>
            <w:tcW w:w="898" w:type="pct"/>
            <w:vMerge w:val="restart"/>
            <w:vAlign w:val="center"/>
          </w:tcPr>
          <w:p w14:paraId="5C30064A" w14:textId="77777777" w:rsidR="00BD6B79" w:rsidRPr="00BD6B79" w:rsidRDefault="00BD6B79" w:rsidP="00BD6B79">
            <w:pPr>
              <w:pStyle w:val="affffffffff"/>
            </w:pPr>
            <w:r w:rsidRPr="00BD6B79">
              <w:t>高产建</w:t>
            </w:r>
            <w:proofErr w:type="gramStart"/>
            <w:r w:rsidRPr="00BD6B79">
              <w:t>植效果</w:t>
            </w:r>
            <w:proofErr w:type="gramEnd"/>
          </w:p>
        </w:tc>
        <w:tc>
          <w:tcPr>
            <w:tcW w:w="1459" w:type="pct"/>
            <w:vAlign w:val="center"/>
          </w:tcPr>
          <w:p w14:paraId="396E28EA" w14:textId="77777777" w:rsidR="00BD6B79" w:rsidRPr="00BD6B79" w:rsidRDefault="00BD6B79" w:rsidP="00BD6B79">
            <w:pPr>
              <w:pStyle w:val="affffffffff"/>
            </w:pPr>
            <w:r w:rsidRPr="00BD6B79">
              <w:t>亩均牧草产量</w:t>
            </w:r>
          </w:p>
        </w:tc>
        <w:tc>
          <w:tcPr>
            <w:tcW w:w="681" w:type="pct"/>
            <w:vAlign w:val="center"/>
          </w:tcPr>
          <w:p w14:paraId="52245F4A" w14:textId="77777777" w:rsidR="00BD6B79" w:rsidRPr="00BD6B79" w:rsidRDefault="00BD6B79" w:rsidP="00BD6B79">
            <w:pPr>
              <w:pStyle w:val="affffffffff"/>
            </w:pPr>
            <w:r w:rsidRPr="00BD6B79">
              <w:t>公斤</w:t>
            </w:r>
          </w:p>
        </w:tc>
        <w:tc>
          <w:tcPr>
            <w:tcW w:w="1310" w:type="pct"/>
            <w:vAlign w:val="center"/>
          </w:tcPr>
          <w:p w14:paraId="58688242" w14:textId="1FC65BBC" w:rsidR="00BD6B79" w:rsidRPr="00BD6B79" w:rsidRDefault="00677081" w:rsidP="00BD6B79">
            <w:pPr>
              <w:pStyle w:val="affffffffff"/>
            </w:pPr>
            <w:r>
              <w:rPr>
                <w:rFonts w:hint="eastAsia"/>
              </w:rPr>
              <w:t>约束性指标</w:t>
            </w:r>
          </w:p>
        </w:tc>
      </w:tr>
      <w:tr w:rsidR="00BD6B79" w:rsidRPr="00296DEB" w14:paraId="7F1E61FA" w14:textId="77777777" w:rsidTr="00BD6B79">
        <w:trPr>
          <w:trHeight w:val="386"/>
          <w:jc w:val="center"/>
        </w:trPr>
        <w:tc>
          <w:tcPr>
            <w:tcW w:w="652" w:type="pct"/>
            <w:vMerge/>
            <w:vAlign w:val="center"/>
          </w:tcPr>
          <w:p w14:paraId="37EFCD8D" w14:textId="77777777" w:rsidR="00BD6B79" w:rsidRPr="00BD6B79" w:rsidRDefault="00BD6B79" w:rsidP="00BD6B79">
            <w:pPr>
              <w:pStyle w:val="affffffffff"/>
            </w:pPr>
          </w:p>
        </w:tc>
        <w:tc>
          <w:tcPr>
            <w:tcW w:w="898" w:type="pct"/>
            <w:vMerge/>
            <w:vAlign w:val="center"/>
          </w:tcPr>
          <w:p w14:paraId="05AD6D52" w14:textId="77777777" w:rsidR="00BD6B79" w:rsidRPr="00BD6B79" w:rsidRDefault="00BD6B79" w:rsidP="00BD6B79">
            <w:pPr>
              <w:pStyle w:val="affffffffff"/>
            </w:pPr>
          </w:p>
        </w:tc>
        <w:tc>
          <w:tcPr>
            <w:tcW w:w="1459" w:type="pct"/>
            <w:vAlign w:val="center"/>
          </w:tcPr>
          <w:p w14:paraId="6947A71F" w14:textId="77777777" w:rsidR="00BD6B79" w:rsidRPr="00BD6B79" w:rsidRDefault="00BD6B79" w:rsidP="00BD6B79">
            <w:pPr>
              <w:pStyle w:val="affffffffff"/>
            </w:pPr>
            <w:r w:rsidRPr="00BD6B79">
              <w:t>牧草粗蛋白含量</w:t>
            </w:r>
          </w:p>
        </w:tc>
        <w:tc>
          <w:tcPr>
            <w:tcW w:w="681" w:type="pct"/>
            <w:vAlign w:val="center"/>
          </w:tcPr>
          <w:p w14:paraId="7CE34346" w14:textId="77777777" w:rsidR="00BD6B79" w:rsidRPr="00BD6B79" w:rsidRDefault="00BD6B79" w:rsidP="00BD6B79">
            <w:pPr>
              <w:pStyle w:val="affffffffff"/>
            </w:pPr>
            <w:r w:rsidRPr="00BD6B79">
              <w:t>%</w:t>
            </w:r>
          </w:p>
        </w:tc>
        <w:tc>
          <w:tcPr>
            <w:tcW w:w="1310" w:type="pct"/>
            <w:vAlign w:val="center"/>
          </w:tcPr>
          <w:p w14:paraId="3598CDAA" w14:textId="4CBA1B4F" w:rsidR="00BD6B79" w:rsidRPr="00BD6B79" w:rsidRDefault="00677081" w:rsidP="00BD6B79">
            <w:pPr>
              <w:pStyle w:val="affffffffff"/>
            </w:pPr>
            <w:r>
              <w:rPr>
                <w:rFonts w:hint="eastAsia"/>
              </w:rPr>
              <w:t>约束性指标</w:t>
            </w:r>
          </w:p>
        </w:tc>
      </w:tr>
      <w:tr w:rsidR="00BD6B79" w:rsidRPr="00296DEB" w14:paraId="38C0DDCF" w14:textId="77777777" w:rsidTr="00BD6B79">
        <w:trPr>
          <w:trHeight w:val="129"/>
          <w:jc w:val="center"/>
        </w:trPr>
        <w:tc>
          <w:tcPr>
            <w:tcW w:w="652" w:type="pct"/>
            <w:vMerge w:val="restart"/>
            <w:vAlign w:val="center"/>
          </w:tcPr>
          <w:p w14:paraId="4BA1A3B0" w14:textId="77777777" w:rsidR="00BD6B79" w:rsidRPr="00BD6B79" w:rsidRDefault="00BD6B79" w:rsidP="00BD6B79">
            <w:pPr>
              <w:pStyle w:val="affffffffff"/>
            </w:pPr>
            <w:r w:rsidRPr="00BD6B79">
              <w:t>经济合理性</w:t>
            </w:r>
          </w:p>
        </w:tc>
        <w:tc>
          <w:tcPr>
            <w:tcW w:w="898" w:type="pct"/>
            <w:vAlign w:val="center"/>
          </w:tcPr>
          <w:p w14:paraId="1311781F" w14:textId="77777777" w:rsidR="00BD6B79" w:rsidRPr="00BD6B79" w:rsidRDefault="00BD6B79" w:rsidP="00BD6B79">
            <w:pPr>
              <w:pStyle w:val="affffffffff"/>
            </w:pPr>
            <w:r w:rsidRPr="00BD6B79">
              <w:t>经济效益</w:t>
            </w:r>
          </w:p>
        </w:tc>
        <w:tc>
          <w:tcPr>
            <w:tcW w:w="1459" w:type="pct"/>
            <w:vAlign w:val="center"/>
          </w:tcPr>
          <w:p w14:paraId="203A074B" w14:textId="77777777" w:rsidR="00BD6B79" w:rsidRPr="00BD6B79" w:rsidRDefault="00BD6B79" w:rsidP="00BD6B79">
            <w:pPr>
              <w:pStyle w:val="affffffffff"/>
            </w:pPr>
            <w:r w:rsidRPr="00BD6B79">
              <w:t>牧草收益增幅</w:t>
            </w:r>
          </w:p>
        </w:tc>
        <w:tc>
          <w:tcPr>
            <w:tcW w:w="681" w:type="pct"/>
            <w:vAlign w:val="center"/>
          </w:tcPr>
          <w:p w14:paraId="6D368D67" w14:textId="77777777" w:rsidR="00BD6B79" w:rsidRPr="00BD6B79" w:rsidRDefault="00BD6B79" w:rsidP="00BD6B79">
            <w:pPr>
              <w:pStyle w:val="affffffffff"/>
            </w:pPr>
            <w:r w:rsidRPr="00BD6B79">
              <w:t>%</w:t>
            </w:r>
          </w:p>
        </w:tc>
        <w:tc>
          <w:tcPr>
            <w:tcW w:w="1310" w:type="pct"/>
            <w:vAlign w:val="center"/>
          </w:tcPr>
          <w:p w14:paraId="60DB9B5B" w14:textId="5F3E419F" w:rsidR="00BD6B79" w:rsidRPr="00BD6B79" w:rsidRDefault="00677081" w:rsidP="00BD6B79">
            <w:pPr>
              <w:pStyle w:val="affffffffff"/>
            </w:pPr>
            <w:r>
              <w:rPr>
                <w:rFonts w:hint="eastAsia"/>
              </w:rPr>
              <w:t>预期性指标</w:t>
            </w:r>
          </w:p>
        </w:tc>
      </w:tr>
      <w:tr w:rsidR="00BD6B79" w:rsidRPr="00296DEB" w14:paraId="68547DC2" w14:textId="77777777" w:rsidTr="00BD6B79">
        <w:trPr>
          <w:trHeight w:val="129"/>
          <w:jc w:val="center"/>
        </w:trPr>
        <w:tc>
          <w:tcPr>
            <w:tcW w:w="652" w:type="pct"/>
            <w:vMerge/>
            <w:vAlign w:val="center"/>
          </w:tcPr>
          <w:p w14:paraId="5A0A1E99" w14:textId="77777777" w:rsidR="00BD6B79" w:rsidRPr="00BD6B79" w:rsidRDefault="00BD6B79" w:rsidP="00BD6B79">
            <w:pPr>
              <w:pStyle w:val="affffffffff"/>
            </w:pPr>
          </w:p>
        </w:tc>
        <w:tc>
          <w:tcPr>
            <w:tcW w:w="898" w:type="pct"/>
            <w:vMerge w:val="restart"/>
            <w:vAlign w:val="center"/>
          </w:tcPr>
          <w:p w14:paraId="5144A999" w14:textId="77777777" w:rsidR="00BD6B79" w:rsidRPr="00BD6B79" w:rsidRDefault="00BD6B79" w:rsidP="00BD6B79">
            <w:pPr>
              <w:pStyle w:val="affffffffff"/>
            </w:pPr>
            <w:r w:rsidRPr="00BD6B79">
              <w:t>生态效益</w:t>
            </w:r>
          </w:p>
        </w:tc>
        <w:tc>
          <w:tcPr>
            <w:tcW w:w="1459" w:type="pct"/>
            <w:vAlign w:val="center"/>
          </w:tcPr>
          <w:p w14:paraId="522B4080" w14:textId="77777777" w:rsidR="00BD6B79" w:rsidRPr="00BD6B79" w:rsidRDefault="00BD6B79" w:rsidP="00BD6B79">
            <w:pPr>
              <w:pStyle w:val="affffffffff"/>
            </w:pPr>
            <w:proofErr w:type="gramStart"/>
            <w:r w:rsidRPr="00BD6B79">
              <w:t>固碳价值</w:t>
            </w:r>
            <w:proofErr w:type="gramEnd"/>
            <w:r w:rsidRPr="00BD6B79">
              <w:t>增幅</w:t>
            </w:r>
          </w:p>
        </w:tc>
        <w:tc>
          <w:tcPr>
            <w:tcW w:w="681" w:type="pct"/>
            <w:vAlign w:val="center"/>
          </w:tcPr>
          <w:p w14:paraId="60565A3F" w14:textId="77777777" w:rsidR="00BD6B79" w:rsidRPr="00BD6B79" w:rsidRDefault="00BD6B79" w:rsidP="00BD6B79">
            <w:pPr>
              <w:pStyle w:val="affffffffff"/>
            </w:pPr>
            <w:r w:rsidRPr="00BD6B79">
              <w:t>%</w:t>
            </w:r>
          </w:p>
        </w:tc>
        <w:tc>
          <w:tcPr>
            <w:tcW w:w="1310" w:type="pct"/>
            <w:vAlign w:val="center"/>
          </w:tcPr>
          <w:p w14:paraId="6BD1045E" w14:textId="0F5EDEF7" w:rsidR="00BD6B79" w:rsidRPr="00BD6B79" w:rsidRDefault="00677081" w:rsidP="00BD6B79">
            <w:pPr>
              <w:pStyle w:val="affffffffff"/>
            </w:pPr>
            <w:r>
              <w:rPr>
                <w:rFonts w:hint="eastAsia"/>
              </w:rPr>
              <w:t>预期性指标</w:t>
            </w:r>
          </w:p>
        </w:tc>
      </w:tr>
      <w:tr w:rsidR="00BD6B79" w:rsidRPr="00296DEB" w14:paraId="0602E02E" w14:textId="77777777" w:rsidTr="00BD6B79">
        <w:trPr>
          <w:trHeight w:val="129"/>
          <w:jc w:val="center"/>
        </w:trPr>
        <w:tc>
          <w:tcPr>
            <w:tcW w:w="652" w:type="pct"/>
            <w:vMerge/>
            <w:vAlign w:val="center"/>
          </w:tcPr>
          <w:p w14:paraId="0C696FEB" w14:textId="77777777" w:rsidR="00BD6B79" w:rsidRPr="00BD6B79" w:rsidRDefault="00BD6B79" w:rsidP="00BD6B79">
            <w:pPr>
              <w:pStyle w:val="affffffffff"/>
            </w:pPr>
          </w:p>
        </w:tc>
        <w:tc>
          <w:tcPr>
            <w:tcW w:w="898" w:type="pct"/>
            <w:vMerge/>
            <w:vAlign w:val="center"/>
          </w:tcPr>
          <w:p w14:paraId="43F74830" w14:textId="77777777" w:rsidR="00BD6B79" w:rsidRPr="00BD6B79" w:rsidRDefault="00BD6B79" w:rsidP="00BD6B79">
            <w:pPr>
              <w:pStyle w:val="affffffffff"/>
            </w:pPr>
          </w:p>
        </w:tc>
        <w:tc>
          <w:tcPr>
            <w:tcW w:w="1459" w:type="pct"/>
            <w:vAlign w:val="center"/>
          </w:tcPr>
          <w:p w14:paraId="00992DA9" w14:textId="77777777" w:rsidR="00BD6B79" w:rsidRPr="00BD6B79" w:rsidRDefault="00BD6B79" w:rsidP="00BD6B79">
            <w:pPr>
              <w:pStyle w:val="affffffffff"/>
            </w:pPr>
            <w:r w:rsidRPr="00BD6B79">
              <w:t>保土价值增幅</w:t>
            </w:r>
          </w:p>
        </w:tc>
        <w:tc>
          <w:tcPr>
            <w:tcW w:w="681" w:type="pct"/>
            <w:vAlign w:val="center"/>
          </w:tcPr>
          <w:p w14:paraId="0F79662B" w14:textId="77777777" w:rsidR="00BD6B79" w:rsidRPr="00BD6B79" w:rsidRDefault="00BD6B79" w:rsidP="00BD6B79">
            <w:pPr>
              <w:pStyle w:val="affffffffff"/>
            </w:pPr>
            <w:r w:rsidRPr="00BD6B79">
              <w:t>%</w:t>
            </w:r>
          </w:p>
        </w:tc>
        <w:tc>
          <w:tcPr>
            <w:tcW w:w="1310" w:type="pct"/>
            <w:vAlign w:val="center"/>
          </w:tcPr>
          <w:p w14:paraId="3F5134D2" w14:textId="23A8E2F6" w:rsidR="00BD6B79" w:rsidRPr="00BD6B79" w:rsidRDefault="00677081" w:rsidP="00BD6B79">
            <w:pPr>
              <w:pStyle w:val="affffffffff"/>
            </w:pPr>
            <w:r>
              <w:rPr>
                <w:rFonts w:hint="eastAsia"/>
              </w:rPr>
              <w:t>预期性指标</w:t>
            </w:r>
          </w:p>
        </w:tc>
      </w:tr>
      <w:tr w:rsidR="00BD6B79" w:rsidRPr="00296DEB" w14:paraId="1EE91F3F" w14:textId="77777777" w:rsidTr="00BD6B79">
        <w:trPr>
          <w:trHeight w:val="129"/>
          <w:jc w:val="center"/>
        </w:trPr>
        <w:tc>
          <w:tcPr>
            <w:tcW w:w="652" w:type="pct"/>
            <w:vMerge/>
            <w:vAlign w:val="center"/>
          </w:tcPr>
          <w:p w14:paraId="375EE5E8" w14:textId="77777777" w:rsidR="00BD6B79" w:rsidRPr="00BD6B79" w:rsidRDefault="00BD6B79" w:rsidP="00BD6B79">
            <w:pPr>
              <w:pStyle w:val="affffffffff"/>
            </w:pPr>
          </w:p>
        </w:tc>
        <w:tc>
          <w:tcPr>
            <w:tcW w:w="898" w:type="pct"/>
            <w:vMerge/>
            <w:vAlign w:val="center"/>
          </w:tcPr>
          <w:p w14:paraId="4EA6BAAA" w14:textId="77777777" w:rsidR="00BD6B79" w:rsidRPr="00BD6B79" w:rsidRDefault="00BD6B79" w:rsidP="00BD6B79">
            <w:pPr>
              <w:pStyle w:val="affffffffff"/>
            </w:pPr>
          </w:p>
        </w:tc>
        <w:tc>
          <w:tcPr>
            <w:tcW w:w="1459" w:type="pct"/>
            <w:vAlign w:val="center"/>
          </w:tcPr>
          <w:p w14:paraId="6D53ED3D" w14:textId="77777777" w:rsidR="00BD6B79" w:rsidRPr="00BD6B79" w:rsidRDefault="00BD6B79" w:rsidP="00BD6B79">
            <w:pPr>
              <w:pStyle w:val="affffffffff"/>
            </w:pPr>
            <w:r w:rsidRPr="00BD6B79">
              <w:t>保肥价值增幅</w:t>
            </w:r>
          </w:p>
        </w:tc>
        <w:tc>
          <w:tcPr>
            <w:tcW w:w="681" w:type="pct"/>
            <w:vAlign w:val="center"/>
          </w:tcPr>
          <w:p w14:paraId="47C12310" w14:textId="77777777" w:rsidR="00BD6B79" w:rsidRPr="00BD6B79" w:rsidRDefault="00BD6B79" w:rsidP="00BD6B79">
            <w:pPr>
              <w:pStyle w:val="affffffffff"/>
            </w:pPr>
            <w:r w:rsidRPr="00BD6B79">
              <w:t>%</w:t>
            </w:r>
          </w:p>
        </w:tc>
        <w:tc>
          <w:tcPr>
            <w:tcW w:w="1310" w:type="pct"/>
            <w:vAlign w:val="center"/>
          </w:tcPr>
          <w:p w14:paraId="576AF7D9" w14:textId="3326882C" w:rsidR="00BD6B79" w:rsidRPr="00BD6B79" w:rsidRDefault="00677081" w:rsidP="00BD6B79">
            <w:pPr>
              <w:pStyle w:val="affffffffff"/>
            </w:pPr>
            <w:r>
              <w:rPr>
                <w:rFonts w:hint="eastAsia"/>
              </w:rPr>
              <w:t>预期性指标</w:t>
            </w:r>
          </w:p>
        </w:tc>
      </w:tr>
      <w:tr w:rsidR="00BD6B79" w:rsidRPr="00296DEB" w14:paraId="46235EFA" w14:textId="77777777" w:rsidTr="00BD6B79">
        <w:trPr>
          <w:trHeight w:val="129"/>
          <w:jc w:val="center"/>
        </w:trPr>
        <w:tc>
          <w:tcPr>
            <w:tcW w:w="652" w:type="pct"/>
            <w:vMerge/>
            <w:vAlign w:val="center"/>
          </w:tcPr>
          <w:p w14:paraId="7060881A" w14:textId="77777777" w:rsidR="00BD6B79" w:rsidRPr="00BD6B79" w:rsidRDefault="00BD6B79" w:rsidP="00BD6B79">
            <w:pPr>
              <w:pStyle w:val="affffffffff"/>
            </w:pPr>
          </w:p>
        </w:tc>
        <w:tc>
          <w:tcPr>
            <w:tcW w:w="898" w:type="pct"/>
            <w:vMerge w:val="restart"/>
            <w:vAlign w:val="center"/>
          </w:tcPr>
          <w:p w14:paraId="425253F1" w14:textId="77777777" w:rsidR="00BD6B79" w:rsidRPr="00BD6B79" w:rsidRDefault="00BD6B79" w:rsidP="00BD6B79">
            <w:pPr>
              <w:pStyle w:val="affffffffff"/>
            </w:pPr>
            <w:r w:rsidRPr="00BD6B79">
              <w:t>社会效益</w:t>
            </w:r>
          </w:p>
        </w:tc>
        <w:tc>
          <w:tcPr>
            <w:tcW w:w="1459" w:type="pct"/>
            <w:vAlign w:val="center"/>
          </w:tcPr>
          <w:p w14:paraId="6B6B2030" w14:textId="77777777" w:rsidR="00BD6B79" w:rsidRPr="00BD6B79" w:rsidRDefault="00BD6B79" w:rsidP="00BD6B79">
            <w:pPr>
              <w:pStyle w:val="affffffffff"/>
            </w:pPr>
            <w:r w:rsidRPr="00BD6B79">
              <w:t>辐射带动面积</w:t>
            </w:r>
          </w:p>
        </w:tc>
        <w:tc>
          <w:tcPr>
            <w:tcW w:w="681" w:type="pct"/>
            <w:vAlign w:val="center"/>
          </w:tcPr>
          <w:p w14:paraId="07BEB0E6" w14:textId="77777777" w:rsidR="00BD6B79" w:rsidRPr="00BD6B79" w:rsidRDefault="00BD6B79" w:rsidP="00BD6B79">
            <w:pPr>
              <w:pStyle w:val="affffffffff"/>
            </w:pPr>
            <w:r w:rsidRPr="00BD6B79">
              <w:t>万亩</w:t>
            </w:r>
          </w:p>
        </w:tc>
        <w:tc>
          <w:tcPr>
            <w:tcW w:w="1310" w:type="pct"/>
            <w:vAlign w:val="center"/>
          </w:tcPr>
          <w:p w14:paraId="39952AEA" w14:textId="0CD59918" w:rsidR="00BD6B79" w:rsidRPr="00BD6B79" w:rsidRDefault="00677081" w:rsidP="00BD6B79">
            <w:pPr>
              <w:pStyle w:val="affffffffff"/>
            </w:pPr>
            <w:r>
              <w:rPr>
                <w:rFonts w:hint="eastAsia"/>
              </w:rPr>
              <w:t>约束性指标</w:t>
            </w:r>
          </w:p>
        </w:tc>
      </w:tr>
      <w:tr w:rsidR="00BD6B79" w:rsidRPr="00296DEB" w14:paraId="3D569C5F" w14:textId="77777777" w:rsidTr="00BD6B79">
        <w:trPr>
          <w:trHeight w:val="129"/>
          <w:jc w:val="center"/>
        </w:trPr>
        <w:tc>
          <w:tcPr>
            <w:tcW w:w="652" w:type="pct"/>
            <w:vMerge/>
            <w:vAlign w:val="center"/>
          </w:tcPr>
          <w:p w14:paraId="55FF6DBE" w14:textId="77777777" w:rsidR="00BD6B79" w:rsidRPr="00BD6B79" w:rsidRDefault="00BD6B79" w:rsidP="00BD6B79">
            <w:pPr>
              <w:pStyle w:val="affffffffff"/>
            </w:pPr>
          </w:p>
        </w:tc>
        <w:tc>
          <w:tcPr>
            <w:tcW w:w="898" w:type="pct"/>
            <w:vMerge/>
            <w:vAlign w:val="center"/>
          </w:tcPr>
          <w:p w14:paraId="4321F275" w14:textId="77777777" w:rsidR="00BD6B79" w:rsidRPr="00BD6B79" w:rsidRDefault="00BD6B79" w:rsidP="00BD6B79">
            <w:pPr>
              <w:pStyle w:val="affffffffff"/>
            </w:pPr>
          </w:p>
        </w:tc>
        <w:tc>
          <w:tcPr>
            <w:tcW w:w="1459" w:type="pct"/>
            <w:vAlign w:val="center"/>
          </w:tcPr>
          <w:p w14:paraId="085F4394" w14:textId="77777777" w:rsidR="00BD6B79" w:rsidRPr="00BD6B79" w:rsidRDefault="00BD6B79" w:rsidP="00BD6B79">
            <w:pPr>
              <w:pStyle w:val="affffffffff"/>
            </w:pPr>
            <w:r w:rsidRPr="00BD6B79">
              <w:t>培训人次</w:t>
            </w:r>
          </w:p>
        </w:tc>
        <w:tc>
          <w:tcPr>
            <w:tcW w:w="681" w:type="pct"/>
            <w:vAlign w:val="center"/>
          </w:tcPr>
          <w:p w14:paraId="49B04CC5" w14:textId="77777777" w:rsidR="00BD6B79" w:rsidRPr="00BD6B79" w:rsidRDefault="00BD6B79" w:rsidP="00BD6B79">
            <w:pPr>
              <w:pStyle w:val="affffffffff"/>
            </w:pPr>
            <w:r w:rsidRPr="00BD6B79">
              <w:t>人次</w:t>
            </w:r>
          </w:p>
        </w:tc>
        <w:tc>
          <w:tcPr>
            <w:tcW w:w="1310" w:type="pct"/>
            <w:vAlign w:val="center"/>
          </w:tcPr>
          <w:p w14:paraId="0B7E10C3" w14:textId="2D068438" w:rsidR="00BD6B79" w:rsidRPr="00BD6B79" w:rsidRDefault="00677081" w:rsidP="00BD6B79">
            <w:pPr>
              <w:pStyle w:val="affffffffff"/>
            </w:pPr>
            <w:r>
              <w:rPr>
                <w:rFonts w:hint="eastAsia"/>
              </w:rPr>
              <w:t>预期性指标</w:t>
            </w:r>
          </w:p>
        </w:tc>
      </w:tr>
    </w:tbl>
    <w:p w14:paraId="275FA412" w14:textId="77777777" w:rsidR="00840112" w:rsidRDefault="00840112"/>
    <w:p w14:paraId="6B72C0C7" w14:textId="77777777" w:rsidR="00DD48BB" w:rsidRDefault="00DD48BB">
      <w:pPr>
        <w:pStyle w:val="afffa"/>
      </w:pPr>
    </w:p>
    <w:p w14:paraId="2C5A8250" w14:textId="77777777" w:rsidR="00DD48BB" w:rsidRDefault="00DD48BB">
      <w:pPr>
        <w:pStyle w:val="afffa"/>
      </w:pPr>
    </w:p>
    <w:p w14:paraId="2745FFD2" w14:textId="77777777" w:rsidR="00DD48BB" w:rsidRDefault="00DD48BB">
      <w:pPr>
        <w:pStyle w:val="afffa"/>
      </w:pPr>
    </w:p>
    <w:p w14:paraId="4373DD14" w14:textId="77777777" w:rsidR="00DD48BB" w:rsidRDefault="00DD48BB">
      <w:pPr>
        <w:pStyle w:val="afffa"/>
      </w:pPr>
    </w:p>
    <w:p w14:paraId="4EF50E2C" w14:textId="77777777" w:rsidR="00DD48BB" w:rsidRDefault="00DD48BB">
      <w:pPr>
        <w:pStyle w:val="afffa"/>
      </w:pPr>
    </w:p>
    <w:p w14:paraId="2A2D99E2" w14:textId="77777777" w:rsidR="00DD48BB" w:rsidRDefault="00DD48BB">
      <w:pPr>
        <w:pStyle w:val="afffa"/>
      </w:pPr>
    </w:p>
    <w:p w14:paraId="32753C28" w14:textId="77777777" w:rsidR="00DD48BB" w:rsidRDefault="00DD48BB">
      <w:pPr>
        <w:pStyle w:val="afffa"/>
      </w:pPr>
    </w:p>
    <w:p w14:paraId="5691A831" w14:textId="77777777" w:rsidR="00DD48BB" w:rsidRDefault="00DD48BB">
      <w:pPr>
        <w:pStyle w:val="afffa"/>
      </w:pPr>
    </w:p>
    <w:p w14:paraId="2CEE3B97" w14:textId="77777777" w:rsidR="00DD48BB" w:rsidRDefault="00DD48BB">
      <w:pPr>
        <w:pStyle w:val="afffa"/>
      </w:pPr>
    </w:p>
    <w:p w14:paraId="4A70D6E3" w14:textId="77777777" w:rsidR="00DD48BB" w:rsidRDefault="00DD48BB">
      <w:pPr>
        <w:pStyle w:val="afffa"/>
      </w:pPr>
    </w:p>
    <w:p w14:paraId="65F0A3CB" w14:textId="77777777" w:rsidR="00DD48BB" w:rsidRDefault="00DD48BB">
      <w:pPr>
        <w:pStyle w:val="afffa"/>
      </w:pPr>
    </w:p>
    <w:p w14:paraId="5BC8A113" w14:textId="77777777" w:rsidR="00DD48BB" w:rsidRDefault="00DD48BB">
      <w:pPr>
        <w:pStyle w:val="afffa"/>
      </w:pPr>
    </w:p>
    <w:p w14:paraId="3AD8392F" w14:textId="77777777" w:rsidR="00DD48BB" w:rsidRDefault="00DD48BB">
      <w:pPr>
        <w:pStyle w:val="afffa"/>
      </w:pPr>
    </w:p>
    <w:p w14:paraId="14168D67" w14:textId="77777777" w:rsidR="00DD48BB" w:rsidRDefault="00DD48BB">
      <w:pPr>
        <w:pStyle w:val="afffa"/>
      </w:pPr>
    </w:p>
    <w:p w14:paraId="403B6D47" w14:textId="77777777" w:rsidR="00DD48BB" w:rsidRDefault="00DD48BB">
      <w:pPr>
        <w:pStyle w:val="afffa"/>
      </w:pPr>
    </w:p>
    <w:p w14:paraId="16266F83" w14:textId="77777777" w:rsidR="00DD48BB" w:rsidRDefault="00000000">
      <w:pPr>
        <w:pStyle w:val="afffa"/>
      </w:pPr>
      <w:r>
        <w:rPr>
          <w:rFonts w:hint="eastAsia"/>
        </w:rPr>
        <w:t xml:space="preserve">   </w:t>
      </w:r>
    </w:p>
    <w:p w14:paraId="42DC13DC" w14:textId="77777777" w:rsidR="00DD48BB" w:rsidRDefault="00000000">
      <w:pPr>
        <w:pStyle w:val="afffa"/>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0FF2BB50" w14:textId="77777777" w:rsidR="00DD48BB" w:rsidRDefault="00000000">
      <w:pPr>
        <w:pStyle w:val="afffa"/>
        <w:tabs>
          <w:tab w:val="clear" w:pos="4201"/>
        </w:tabs>
        <w:jc w:val="center"/>
      </w:pPr>
      <w:r>
        <w:rPr>
          <w:rFonts w:hint="eastAsia"/>
        </w:rPr>
        <w:t xml:space="preserve">                        </w:t>
      </w:r>
      <w:r>
        <w:t>团</w:t>
      </w:r>
      <w:r>
        <w:t xml:space="preserve"> </w:t>
      </w:r>
      <w:r>
        <w:t>体</w:t>
      </w:r>
      <w:r>
        <w:t xml:space="preserve"> </w:t>
      </w:r>
      <w:r>
        <w:t>标</w:t>
      </w:r>
      <w:r>
        <w:t xml:space="preserve"> </w:t>
      </w:r>
      <w:r>
        <w:t>准</w:t>
      </w:r>
    </w:p>
    <w:p w14:paraId="6E089E1D" w14:textId="77777777" w:rsidR="00DD48BB" w:rsidRDefault="00000000">
      <w:pPr>
        <w:pStyle w:val="afffa"/>
        <w:tabs>
          <w:tab w:val="clear" w:pos="4201"/>
        </w:tabs>
        <w:jc w:val="center"/>
      </w:pPr>
      <w:r>
        <w:rPr>
          <w:rFonts w:hint="eastAsia"/>
        </w:rPr>
        <w:t xml:space="preserve">                          </w:t>
      </w:r>
      <w:r>
        <w:rPr>
          <w:rFonts w:hint="eastAsia"/>
        </w:rPr>
        <w:t>川西北牧区燕麦与箭筈豌豆混作技术规程</w:t>
      </w:r>
    </w:p>
    <w:p w14:paraId="5BA6A543" w14:textId="77777777" w:rsidR="00DD48BB" w:rsidRDefault="00000000">
      <w:pPr>
        <w:pStyle w:val="afffa"/>
        <w:tabs>
          <w:tab w:val="clear" w:pos="4201"/>
        </w:tabs>
        <w:jc w:val="center"/>
      </w:pPr>
      <w:r>
        <w:rPr>
          <w:rFonts w:hint="eastAsia"/>
        </w:rPr>
        <w:t xml:space="preserve">                          </w:t>
      </w:r>
      <w:r>
        <w:t>T/</w:t>
      </w:r>
      <w:r>
        <w:rPr>
          <w:rFonts w:hint="eastAsia"/>
        </w:rPr>
        <w:t>HXCY XXX</w:t>
      </w:r>
      <w:r>
        <w:t>-</w:t>
      </w:r>
      <w:r>
        <w:rPr>
          <w:rFonts w:hint="eastAsia"/>
        </w:rPr>
        <w:t>2025</w:t>
      </w:r>
    </w:p>
    <w:p w14:paraId="231ED661" w14:textId="77777777" w:rsidR="00DD48BB" w:rsidRDefault="00000000">
      <w:pPr>
        <w:pStyle w:val="afffa"/>
        <w:tabs>
          <w:tab w:val="clear" w:pos="4201"/>
        </w:tabs>
        <w:ind w:firstLine="413"/>
        <w:jc w:val="center"/>
      </w:pPr>
      <w:r>
        <w:rPr>
          <w:rFonts w:hint="eastAsia"/>
          <w:w w:val="99"/>
        </w:rPr>
        <w:t xml:space="preserve">                          </w:t>
      </w:r>
      <w:r>
        <w:rPr>
          <w:w w:val="99"/>
        </w:rPr>
        <w:t>*</w:t>
      </w:r>
    </w:p>
    <w:p w14:paraId="71131550" w14:textId="77777777" w:rsidR="00DD48BB" w:rsidRDefault="00000000">
      <w:pPr>
        <w:pStyle w:val="afffa"/>
        <w:tabs>
          <w:tab w:val="clear" w:pos="4201"/>
        </w:tabs>
        <w:jc w:val="center"/>
      </w:pPr>
      <w:r>
        <w:rPr>
          <w:rFonts w:hint="eastAsia"/>
        </w:rPr>
        <w:t xml:space="preserve">                           </w:t>
      </w:r>
      <w:r>
        <w:rPr>
          <w:rFonts w:hint="eastAsia"/>
        </w:rPr>
        <w:t>北京华夏草业产业技术创新战略联盟</w:t>
      </w:r>
    </w:p>
    <w:p w14:paraId="0425823F" w14:textId="77777777" w:rsidR="00DD48BB" w:rsidRDefault="00000000">
      <w:pPr>
        <w:pStyle w:val="afffa"/>
        <w:tabs>
          <w:tab w:val="clear" w:pos="4201"/>
        </w:tabs>
        <w:jc w:val="center"/>
      </w:pPr>
      <w:r>
        <w:rPr>
          <w:rFonts w:hint="eastAsia"/>
        </w:rPr>
        <w:t xml:space="preserve">                         </w:t>
      </w:r>
      <w:r>
        <w:rPr>
          <w:rFonts w:hint="eastAsia"/>
        </w:rPr>
        <w:t>北京华夏草业产业技术创新战略联盟标准与认证专业委员会</w:t>
      </w:r>
    </w:p>
    <w:p w14:paraId="2B163107" w14:textId="77777777" w:rsidR="00DD48BB" w:rsidRDefault="00000000">
      <w:pPr>
        <w:pStyle w:val="afffa"/>
        <w:tabs>
          <w:tab w:val="clear" w:pos="4201"/>
        </w:tabs>
        <w:ind w:firstLine="413"/>
        <w:jc w:val="center"/>
      </w:pPr>
      <w:r>
        <w:rPr>
          <w:rFonts w:hint="eastAsia"/>
          <w:w w:val="99"/>
        </w:rPr>
        <w:t xml:space="preserve">                           </w:t>
      </w:r>
      <w:r>
        <w:rPr>
          <w:w w:val="99"/>
        </w:rPr>
        <w:t>*</w:t>
      </w:r>
    </w:p>
    <w:p w14:paraId="0D63B0FD" w14:textId="77777777" w:rsidR="00DD48BB" w:rsidRDefault="00000000">
      <w:pPr>
        <w:pStyle w:val="afffa"/>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44898C69" w14:textId="77777777" w:rsidR="00DD48BB" w:rsidRDefault="00000000">
      <w:pPr>
        <w:pStyle w:val="afffa"/>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14:paraId="6BDC8251" w14:textId="77777777" w:rsidR="00DD48BB" w:rsidRDefault="00000000">
      <w:pPr>
        <w:pStyle w:val="afffa"/>
        <w:tabs>
          <w:tab w:val="clear" w:pos="4201"/>
        </w:tabs>
        <w:jc w:val="center"/>
        <w:rPr>
          <w:w w:val="99"/>
        </w:rPr>
      </w:pPr>
      <w:r>
        <w:rPr>
          <w:noProof/>
        </w:rPr>
        <w:drawing>
          <wp:anchor distT="0" distB="0" distL="0" distR="0" simplePos="0" relativeHeight="251667456" behindDoc="0" locked="0" layoutInCell="1" allowOverlap="1" wp14:anchorId="12FBA419" wp14:editId="5AD31B89">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3"/>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14:textId="77777777" w:rsidR="00DD48BB" w:rsidRDefault="00000000">
      <w:pPr>
        <w:pStyle w:val="afffa"/>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250B43E6" w14:textId="77777777" w:rsidR="00DD48BB" w:rsidRDefault="00000000">
      <w:pPr>
        <w:pStyle w:val="afffa"/>
        <w:tabs>
          <w:tab w:val="clear" w:pos="4201"/>
        </w:tabs>
        <w:jc w:val="center"/>
      </w:pPr>
      <w:r>
        <w:rPr>
          <w:rFonts w:hint="eastAsia"/>
        </w:rPr>
        <w:t xml:space="preserve">                            </w:t>
      </w:r>
      <w:r>
        <w:rPr>
          <w:rFonts w:hint="eastAsia"/>
        </w:rPr>
        <w:t>版权专有</w:t>
      </w:r>
      <w:r>
        <w:t xml:space="preserve">  </w:t>
      </w:r>
      <w:r>
        <w:rPr>
          <w:rFonts w:hint="eastAsia"/>
        </w:rPr>
        <w:t>侵权必究</w:t>
      </w:r>
    </w:p>
    <w:p w14:paraId="3C38A1BA" w14:textId="77777777" w:rsidR="00DD48BB" w:rsidRDefault="00000000">
      <w:pPr>
        <w:pStyle w:val="afffa"/>
        <w:tabs>
          <w:tab w:val="clear" w:pos="4201"/>
        </w:tabs>
        <w:jc w:val="center"/>
      </w:pPr>
      <w:r>
        <w:rPr>
          <w:noProof/>
        </w:rPr>
        <mc:AlternateContent>
          <mc:Choice Requires="wps">
            <w:drawing>
              <wp:anchor distT="0" distB="0" distL="114300" distR="114300" simplePos="0" relativeHeight="251668480" behindDoc="0" locked="0" layoutInCell="1" allowOverlap="1" wp14:anchorId="6FD44968" wp14:editId="3E11178A">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14:textId="77777777" w:rsidR="00DD48BB" w:rsidRDefault="0000000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FD44968"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5FAB4980" w14:textId="77777777" w:rsidR="00DD48BB" w:rsidRDefault="00000000">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63A127DF" w14:textId="77777777" w:rsidR="00DD48BB" w:rsidRDefault="00DD48BB">
      <w:pPr>
        <w:tabs>
          <w:tab w:val="clear" w:pos="4201"/>
          <w:tab w:val="center" w:pos="5245"/>
        </w:tabs>
        <w:jc w:val="center"/>
      </w:pPr>
    </w:p>
    <w:sectPr w:rsidR="00DD48BB">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F21A3" w14:textId="77777777" w:rsidR="00CD7C81" w:rsidRDefault="00CD7C81">
      <w:r>
        <w:separator/>
      </w:r>
    </w:p>
  </w:endnote>
  <w:endnote w:type="continuationSeparator" w:id="0">
    <w:p w14:paraId="1B2A8304" w14:textId="77777777" w:rsidR="00CD7C81" w:rsidRDefault="00CD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C013" w14:textId="77777777" w:rsidR="00DD48BB" w:rsidRDefault="00DD48BB">
    <w:pPr>
      <w:pStyle w:val="afff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66E0" w14:textId="77777777" w:rsidR="00DD48BB" w:rsidRDefault="00DD48BB">
    <w:pPr>
      <w:pStyle w:val="afff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01729" w14:textId="77777777" w:rsidR="00DD48BB" w:rsidRDefault="00DD48BB">
    <w:pPr>
      <w:pStyle w:val="afff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9CEF" w14:textId="77777777" w:rsidR="00DD48BB" w:rsidRDefault="00000000">
    <w:pPr>
      <w:pStyle w:val="afffe"/>
      <w:ind w:firstLine="360"/>
    </w:pPr>
    <w:r>
      <w:rPr>
        <w:noProof/>
      </w:rPr>
      <mc:AlternateContent>
        <mc:Choice Requires="wps">
          <w:drawing>
            <wp:anchor distT="0" distB="0" distL="114300" distR="114300" simplePos="0" relativeHeight="251662336" behindDoc="0" locked="0" layoutInCell="1" allowOverlap="1" wp14:anchorId="30C0CD3E" wp14:editId="6F8EA1A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14:textId="77777777" w:rsidR="00DD48BB" w:rsidRDefault="00000000">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C0CD3E"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642CD24" w14:textId="77777777" w:rsidR="00DD48BB" w:rsidRDefault="00000000">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AC9C" w14:textId="77777777" w:rsidR="00DD48BB" w:rsidRDefault="00000000">
    <w:pPr>
      <w:pStyle w:val="afffff6"/>
    </w:pPr>
    <w:r>
      <w:rPr>
        <w:noProof/>
      </w:rPr>
      <mc:AlternateContent>
        <mc:Choice Requires="wps">
          <w:drawing>
            <wp:anchor distT="0" distB="0" distL="114300" distR="114300" simplePos="0" relativeHeight="251661312" behindDoc="0" locked="0" layoutInCell="1" allowOverlap="1" wp14:anchorId="4DDBA316" wp14:editId="7E0C57BC">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14:textId="77777777" w:rsidR="00DD48BB" w:rsidRDefault="00000000">
                          <w:pPr>
                            <w:pStyle w:val="afffe"/>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DBA316"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709F451" w14:textId="77777777" w:rsidR="00DD48BB" w:rsidRDefault="00000000">
                    <w:pPr>
                      <w:pStyle w:val="afffe"/>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0444" w14:textId="77777777" w:rsidR="00DD48BB" w:rsidRDefault="00000000">
    <w:pPr>
      <w:pStyle w:val="afffe"/>
      <w:ind w:firstLine="360"/>
    </w:pPr>
    <w:r>
      <w:rPr>
        <w:noProof/>
      </w:rPr>
      <mc:AlternateContent>
        <mc:Choice Requires="wps">
          <w:drawing>
            <wp:anchor distT="0" distB="0" distL="114300" distR="114300" simplePos="0" relativeHeight="251664384" behindDoc="0" locked="0" layoutInCell="1" allowOverlap="1" wp14:anchorId="3A8EB1D8" wp14:editId="0F4990B3">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14:textId="77777777" w:rsidR="00DD48BB" w:rsidRDefault="00000000">
                          <w:pPr>
                            <w:pStyle w:val="afffe"/>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8EB1D8"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0400AC4" w14:textId="77777777" w:rsidR="00DD48BB" w:rsidRDefault="00000000">
                    <w:pPr>
                      <w:pStyle w:val="afffe"/>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5473" w14:textId="77777777" w:rsidR="00DD48BB" w:rsidRDefault="00000000">
    <w:pPr>
      <w:pStyle w:val="afffff6"/>
    </w:pPr>
    <w:r>
      <w:rPr>
        <w:noProof/>
      </w:rPr>
      <mc:AlternateContent>
        <mc:Choice Requires="wps">
          <w:drawing>
            <wp:anchor distT="0" distB="0" distL="114300" distR="114300" simplePos="0" relativeHeight="251663360" behindDoc="0" locked="0" layoutInCell="1" allowOverlap="1" wp14:anchorId="1440E5B7" wp14:editId="18B96A49">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14:textId="77777777" w:rsidR="00DD48BB" w:rsidRDefault="00000000">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40E5B7"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3E7AE85" w14:textId="77777777" w:rsidR="00DD48BB" w:rsidRDefault="00000000">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E8FEF" w14:textId="77777777" w:rsidR="00DD48BB" w:rsidRDefault="00000000">
    <w:pPr>
      <w:pStyle w:val="afffe"/>
      <w:ind w:firstLine="360"/>
    </w:pPr>
    <w:r>
      <w:rPr>
        <w:noProof/>
      </w:rPr>
      <mc:AlternateContent>
        <mc:Choice Requires="wps">
          <w:drawing>
            <wp:anchor distT="0" distB="0" distL="114300" distR="114300" simplePos="0" relativeHeight="251670528" behindDoc="0" locked="0" layoutInCell="1" allowOverlap="1" wp14:anchorId="2AEA2A33" wp14:editId="7461B460">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14:textId="77777777" w:rsidR="00DD48BB" w:rsidRDefault="00000000">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EA2A33" id="_x0000_t202" coordsize="21600,21600" o:spt="202" path="m,l,21600r21600,l21600,xe">
              <v:stroke joinstyle="miter"/>
              <v:path gradientshapeok="t" o:connecttype="rect"/>
            </v:shapetype>
            <v:shape id="文本框 6" o:spid="_x0000_s1031"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0EE90267" w14:textId="77777777" w:rsidR="00DD48BB" w:rsidRDefault="00000000">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B8E7" w14:textId="77777777" w:rsidR="00DD48BB" w:rsidRDefault="00000000">
    <w:pPr>
      <w:pStyle w:val="afffff6"/>
      <w:ind w:right="407"/>
    </w:pPr>
    <w:r>
      <w:rPr>
        <w:noProof/>
      </w:rPr>
      <mc:AlternateContent>
        <mc:Choice Requires="wps">
          <w:drawing>
            <wp:anchor distT="0" distB="0" distL="114300" distR="114300" simplePos="0" relativeHeight="251669504" behindDoc="0" locked="0" layoutInCell="1" allowOverlap="1" wp14:anchorId="6351BC83" wp14:editId="51B9CE52">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14:textId="77777777" w:rsidR="00DD48BB" w:rsidRDefault="00DD48BB">
                          <w:pPr>
                            <w:pStyle w:val="afffe"/>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51BC83" id="_x0000_t202" coordsize="21600,21600" o:spt="202" path="m,l,21600r21600,l21600,xe">
              <v:stroke joinstyle="miter"/>
              <v:path gradientshapeok="t" o:connecttype="rect"/>
            </v:shapetype>
            <v:shape id="文本框 5" o:spid="_x0000_s1032"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1C2CF811" w14:textId="77777777" w:rsidR="00DD48BB" w:rsidRDefault="00DD48BB">
                    <w:pPr>
                      <w:pStyle w:val="afffe"/>
                      <w:ind w:firstLine="360"/>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59C5D" w14:textId="77777777" w:rsidR="00CD7C81" w:rsidRDefault="00CD7C81">
      <w:r>
        <w:separator/>
      </w:r>
    </w:p>
  </w:footnote>
  <w:footnote w:type="continuationSeparator" w:id="0">
    <w:p w14:paraId="03D310AE" w14:textId="77777777" w:rsidR="00CD7C81" w:rsidRDefault="00CD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E907" w14:textId="77777777" w:rsidR="00DD48BB" w:rsidRDefault="00DD48BB" w:rsidP="00B667C8">
    <w:pPr>
      <w:pStyle w:val="affff0"/>
      <w:framePr w:wrap="around"/>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3FF7" w14:textId="77777777" w:rsidR="00DD48BB" w:rsidRDefault="00000000" w:rsidP="00B667C8">
    <w:pPr>
      <w:pStyle w:val="affff0"/>
      <w:framePr w:wrap="around"/>
      <w:rPr>
        <w:rFonts w:hint="eastAsia"/>
      </w:rPr>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5F21" w14:textId="77777777" w:rsidR="00DD48BB" w:rsidRDefault="00DD48BB" w:rsidP="00B667C8">
    <w:pPr>
      <w:pStyle w:val="affff0"/>
      <w:framePr w:wrap="around"/>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E530" w14:textId="77777777" w:rsidR="00DD48BB"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C40E" w14:textId="08156BBF" w:rsidR="00DD48BB" w:rsidRDefault="00000000">
    <w:pPr>
      <w:pStyle w:val="afffffe"/>
      <w:rPr>
        <w:rFonts w:hint="eastAsia"/>
      </w:rPr>
    </w:pPr>
    <w:r>
      <w:fldChar w:fldCharType="begin"/>
    </w:r>
    <w:r>
      <w:instrText xml:space="preserve"> STYLEREF  标准文件_文件编号  \* MERGEFORMAT </w:instrText>
    </w:r>
    <w:r>
      <w:fldChar w:fldCharType="separate"/>
    </w:r>
    <w:r w:rsidR="00E23755">
      <w:rPr>
        <w:rFonts w:hint="eastAsia"/>
        <w:noProof/>
      </w:rPr>
      <w:t>T/HXCY 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85C5" w14:textId="5A250CAE" w:rsidR="00DD48BB" w:rsidRDefault="00000000">
    <w:pPr>
      <w:pStyle w:val="afffffe"/>
      <w:rPr>
        <w:rFonts w:hint="eastAsia"/>
      </w:rPr>
    </w:pPr>
    <w:r>
      <w:fldChar w:fldCharType="begin"/>
    </w:r>
    <w:r>
      <w:instrText xml:space="preserve"> STYLEREF  标准文件_文件编号  \* MERGEFORMAT </w:instrText>
    </w:r>
    <w:r>
      <w:fldChar w:fldCharType="separate"/>
    </w:r>
    <w:r w:rsidR="00E23755">
      <w:rPr>
        <w:rFonts w:hint="eastAsia"/>
        <w:noProof/>
      </w:rPr>
      <w:t>T/HXCY 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F1D7" w14:textId="77777777" w:rsidR="00DD48BB"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1870" w14:textId="77777777" w:rsidR="00DD48BB" w:rsidRDefault="00DD48BB">
    <w:pPr>
      <w:pStyle w:val="afffff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276"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80E8DD58"/>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852"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78202609">
    <w:abstractNumId w:val="0"/>
  </w:num>
  <w:num w:numId="2" w16cid:durableId="1147285134">
    <w:abstractNumId w:val="29"/>
  </w:num>
  <w:num w:numId="3" w16cid:durableId="793328956">
    <w:abstractNumId w:val="5"/>
  </w:num>
  <w:num w:numId="4" w16cid:durableId="1138693609">
    <w:abstractNumId w:val="25"/>
  </w:num>
  <w:num w:numId="5" w16cid:durableId="1758358402">
    <w:abstractNumId w:val="21"/>
  </w:num>
  <w:num w:numId="6" w16cid:durableId="1362587500">
    <w:abstractNumId w:val="14"/>
  </w:num>
  <w:num w:numId="7" w16cid:durableId="1077480149">
    <w:abstractNumId w:val="8"/>
  </w:num>
  <w:num w:numId="8" w16cid:durableId="120880021">
    <w:abstractNumId w:val="3"/>
  </w:num>
  <w:num w:numId="9" w16cid:durableId="535388185">
    <w:abstractNumId w:val="10"/>
  </w:num>
  <w:num w:numId="10" w16cid:durableId="1531143222">
    <w:abstractNumId w:val="19"/>
  </w:num>
  <w:num w:numId="11" w16cid:durableId="1386374628">
    <w:abstractNumId w:val="27"/>
  </w:num>
  <w:num w:numId="12" w16cid:durableId="150995933">
    <w:abstractNumId w:val="13"/>
  </w:num>
  <w:num w:numId="13" w16cid:durableId="509950632">
    <w:abstractNumId w:val="15"/>
  </w:num>
  <w:num w:numId="14" w16cid:durableId="544097745">
    <w:abstractNumId w:val="7"/>
  </w:num>
  <w:num w:numId="15" w16cid:durableId="1609120273">
    <w:abstractNumId w:val="22"/>
  </w:num>
  <w:num w:numId="16" w16cid:durableId="1629967903">
    <w:abstractNumId w:val="20"/>
  </w:num>
  <w:num w:numId="17" w16cid:durableId="1199050984">
    <w:abstractNumId w:val="31"/>
  </w:num>
  <w:num w:numId="18" w16cid:durableId="375131979">
    <w:abstractNumId w:val="18"/>
  </w:num>
  <w:num w:numId="19" w16cid:durableId="793329256">
    <w:abstractNumId w:val="1"/>
  </w:num>
  <w:num w:numId="20" w16cid:durableId="1396582593">
    <w:abstractNumId w:val="12"/>
  </w:num>
  <w:num w:numId="21" w16cid:durableId="661274628">
    <w:abstractNumId w:val="32"/>
  </w:num>
  <w:num w:numId="22" w16cid:durableId="1850559252">
    <w:abstractNumId w:val="23"/>
  </w:num>
  <w:num w:numId="23" w16cid:durableId="1332876799">
    <w:abstractNumId w:val="6"/>
  </w:num>
  <w:num w:numId="24" w16cid:durableId="518348788">
    <w:abstractNumId w:val="28"/>
  </w:num>
  <w:num w:numId="25" w16cid:durableId="530188419">
    <w:abstractNumId w:val="30"/>
  </w:num>
  <w:num w:numId="26" w16cid:durableId="296302882">
    <w:abstractNumId w:val="2"/>
  </w:num>
  <w:num w:numId="27" w16cid:durableId="1988894828">
    <w:abstractNumId w:val="4"/>
  </w:num>
  <w:num w:numId="28" w16cid:durableId="1178498551">
    <w:abstractNumId w:val="16"/>
  </w:num>
  <w:num w:numId="29" w16cid:durableId="912812670">
    <w:abstractNumId w:val="26"/>
  </w:num>
  <w:num w:numId="30" w16cid:durableId="500896707">
    <w:abstractNumId w:val="24"/>
  </w:num>
  <w:num w:numId="31" w16cid:durableId="1784038641">
    <w:abstractNumId w:val="17"/>
  </w:num>
  <w:num w:numId="32" w16cid:durableId="701827988">
    <w:abstractNumId w:val="9"/>
  </w:num>
  <w:num w:numId="33" w16cid:durableId="513883900">
    <w:abstractNumId w:val="11"/>
  </w:num>
  <w:num w:numId="34" w16cid:durableId="1711149156">
    <w:abstractNumId w:val="29"/>
  </w:num>
  <w:num w:numId="35" w16cid:durableId="1781795686">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4D"/>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140A"/>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4EDE"/>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4E71"/>
    <w:rsid w:val="000B6A0B"/>
    <w:rsid w:val="000C0F6C"/>
    <w:rsid w:val="000C11DB"/>
    <w:rsid w:val="000C1492"/>
    <w:rsid w:val="000C2FBD"/>
    <w:rsid w:val="000C4B41"/>
    <w:rsid w:val="000C4E48"/>
    <w:rsid w:val="000C57D6"/>
    <w:rsid w:val="000C6362"/>
    <w:rsid w:val="000C7666"/>
    <w:rsid w:val="000D0A9C"/>
    <w:rsid w:val="000D1795"/>
    <w:rsid w:val="000D329A"/>
    <w:rsid w:val="000D40D4"/>
    <w:rsid w:val="000D4B9C"/>
    <w:rsid w:val="000D4D9F"/>
    <w:rsid w:val="000D4EB6"/>
    <w:rsid w:val="000D753B"/>
    <w:rsid w:val="000E4C9E"/>
    <w:rsid w:val="000E6439"/>
    <w:rsid w:val="000E6FD7"/>
    <w:rsid w:val="000E7144"/>
    <w:rsid w:val="000F06E1"/>
    <w:rsid w:val="000F0C60"/>
    <w:rsid w:val="000F0E3C"/>
    <w:rsid w:val="000F19D5"/>
    <w:rsid w:val="000F1DC2"/>
    <w:rsid w:val="000F4050"/>
    <w:rsid w:val="000F4AEA"/>
    <w:rsid w:val="000F67E9"/>
    <w:rsid w:val="000F7E3E"/>
    <w:rsid w:val="00104926"/>
    <w:rsid w:val="00113B1E"/>
    <w:rsid w:val="001164DD"/>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81F"/>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0EC7"/>
    <w:rsid w:val="001A1A53"/>
    <w:rsid w:val="001A234A"/>
    <w:rsid w:val="001A4CF3"/>
    <w:rsid w:val="001A6696"/>
    <w:rsid w:val="001B06E8"/>
    <w:rsid w:val="001B71D0"/>
    <w:rsid w:val="001B71EE"/>
    <w:rsid w:val="001C04A8"/>
    <w:rsid w:val="001C2C03"/>
    <w:rsid w:val="001C42F7"/>
    <w:rsid w:val="001C49E5"/>
    <w:rsid w:val="001C584D"/>
    <w:rsid w:val="001C680C"/>
    <w:rsid w:val="001C6CC9"/>
    <w:rsid w:val="001C7FEA"/>
    <w:rsid w:val="001D0499"/>
    <w:rsid w:val="001D0BBE"/>
    <w:rsid w:val="001D0ED4"/>
    <w:rsid w:val="001D212F"/>
    <w:rsid w:val="001D29D7"/>
    <w:rsid w:val="001D2DE7"/>
    <w:rsid w:val="001D411C"/>
    <w:rsid w:val="001E1B6A"/>
    <w:rsid w:val="001E2484"/>
    <w:rsid w:val="001E2FE6"/>
    <w:rsid w:val="001E3CC4"/>
    <w:rsid w:val="001E4882"/>
    <w:rsid w:val="001E73AB"/>
    <w:rsid w:val="001F092D"/>
    <w:rsid w:val="001F143A"/>
    <w:rsid w:val="001F1490"/>
    <w:rsid w:val="001F1605"/>
    <w:rsid w:val="001F2508"/>
    <w:rsid w:val="001F2D4C"/>
    <w:rsid w:val="001F3F5F"/>
    <w:rsid w:val="001F4816"/>
    <w:rsid w:val="001F69B4"/>
    <w:rsid w:val="001F77C7"/>
    <w:rsid w:val="00200183"/>
    <w:rsid w:val="00200333"/>
    <w:rsid w:val="0020107D"/>
    <w:rsid w:val="00202AA4"/>
    <w:rsid w:val="00202AA6"/>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0977"/>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575A3"/>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26E"/>
    <w:rsid w:val="00294D34"/>
    <w:rsid w:val="00294E3B"/>
    <w:rsid w:val="00296193"/>
    <w:rsid w:val="00296C66"/>
    <w:rsid w:val="00296EBE"/>
    <w:rsid w:val="002974E3"/>
    <w:rsid w:val="002A084B"/>
    <w:rsid w:val="002A1260"/>
    <w:rsid w:val="002A1589"/>
    <w:rsid w:val="002A1608"/>
    <w:rsid w:val="002A25DC"/>
    <w:rsid w:val="002A3AAB"/>
    <w:rsid w:val="002A465D"/>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C68"/>
    <w:rsid w:val="002C3F07"/>
    <w:rsid w:val="002C5278"/>
    <w:rsid w:val="002C732F"/>
    <w:rsid w:val="002C7EBB"/>
    <w:rsid w:val="002D06C1"/>
    <w:rsid w:val="002D281C"/>
    <w:rsid w:val="002D42B5"/>
    <w:rsid w:val="002D4F1A"/>
    <w:rsid w:val="002D6EC6"/>
    <w:rsid w:val="002D79AC"/>
    <w:rsid w:val="002E039D"/>
    <w:rsid w:val="002E4D5A"/>
    <w:rsid w:val="002E6326"/>
    <w:rsid w:val="002F0F98"/>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2539C"/>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37C"/>
    <w:rsid w:val="00384E65"/>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1A14"/>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4E7B"/>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377"/>
    <w:rsid w:val="004A4B57"/>
    <w:rsid w:val="004A63FA"/>
    <w:rsid w:val="004A6A3D"/>
    <w:rsid w:val="004A770C"/>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D0C"/>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806"/>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270"/>
    <w:rsid w:val="00614CC1"/>
    <w:rsid w:val="00615A9D"/>
    <w:rsid w:val="00616DDD"/>
    <w:rsid w:val="00617387"/>
    <w:rsid w:val="006205D6"/>
    <w:rsid w:val="006252D8"/>
    <w:rsid w:val="006259BC"/>
    <w:rsid w:val="00625CC6"/>
    <w:rsid w:val="0062636B"/>
    <w:rsid w:val="00632182"/>
    <w:rsid w:val="00632AE0"/>
    <w:rsid w:val="00633C17"/>
    <w:rsid w:val="00634D9E"/>
    <w:rsid w:val="00636E3E"/>
    <w:rsid w:val="006379F7"/>
    <w:rsid w:val="00637E4D"/>
    <w:rsid w:val="00640620"/>
    <w:rsid w:val="00641A1F"/>
    <w:rsid w:val="006430C9"/>
    <w:rsid w:val="00643745"/>
    <w:rsid w:val="006443E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B3B"/>
    <w:rsid w:val="00672060"/>
    <w:rsid w:val="00672BFD"/>
    <w:rsid w:val="00677081"/>
    <w:rsid w:val="006770F4"/>
    <w:rsid w:val="00677A84"/>
    <w:rsid w:val="0068026D"/>
    <w:rsid w:val="00680A27"/>
    <w:rsid w:val="006816A4"/>
    <w:rsid w:val="006819B8"/>
    <w:rsid w:val="006840A6"/>
    <w:rsid w:val="006850CD"/>
    <w:rsid w:val="00685AAB"/>
    <w:rsid w:val="006925D6"/>
    <w:rsid w:val="00693962"/>
    <w:rsid w:val="00694925"/>
    <w:rsid w:val="006A07AA"/>
    <w:rsid w:val="006A23EB"/>
    <w:rsid w:val="006A25E5"/>
    <w:rsid w:val="006A2B46"/>
    <w:rsid w:val="006A336D"/>
    <w:rsid w:val="006A37B9"/>
    <w:rsid w:val="006B2672"/>
    <w:rsid w:val="006B30AC"/>
    <w:rsid w:val="006B3CB1"/>
    <w:rsid w:val="006B444E"/>
    <w:rsid w:val="006B54BF"/>
    <w:rsid w:val="006B5F44"/>
    <w:rsid w:val="006B5F90"/>
    <w:rsid w:val="006B62E4"/>
    <w:rsid w:val="006B793B"/>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0106"/>
    <w:rsid w:val="007322D9"/>
    <w:rsid w:val="00732BC0"/>
    <w:rsid w:val="00734E7F"/>
    <w:rsid w:val="0073720F"/>
    <w:rsid w:val="00737796"/>
    <w:rsid w:val="00740FFD"/>
    <w:rsid w:val="0074165C"/>
    <w:rsid w:val="0074207A"/>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BE5"/>
    <w:rsid w:val="00774DA4"/>
    <w:rsid w:val="007754EF"/>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08D"/>
    <w:rsid w:val="007C5309"/>
    <w:rsid w:val="007C6069"/>
    <w:rsid w:val="007D06C4"/>
    <w:rsid w:val="007D1352"/>
    <w:rsid w:val="007D2508"/>
    <w:rsid w:val="007D346A"/>
    <w:rsid w:val="007D6518"/>
    <w:rsid w:val="007D76BD"/>
    <w:rsid w:val="007E0BF1"/>
    <w:rsid w:val="007E4E6B"/>
    <w:rsid w:val="007F0ED8"/>
    <w:rsid w:val="007F0F63"/>
    <w:rsid w:val="007F75CE"/>
    <w:rsid w:val="008013A4"/>
    <w:rsid w:val="008027CE"/>
    <w:rsid w:val="00802F42"/>
    <w:rsid w:val="00804383"/>
    <w:rsid w:val="00804BB7"/>
    <w:rsid w:val="00804D41"/>
    <w:rsid w:val="00810257"/>
    <w:rsid w:val="008104F5"/>
    <w:rsid w:val="00811072"/>
    <w:rsid w:val="00811369"/>
    <w:rsid w:val="00813967"/>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112"/>
    <w:rsid w:val="008405FA"/>
    <w:rsid w:val="00840617"/>
    <w:rsid w:val="00840DED"/>
    <w:rsid w:val="00840F84"/>
    <w:rsid w:val="00842A47"/>
    <w:rsid w:val="00843C13"/>
    <w:rsid w:val="00843DEF"/>
    <w:rsid w:val="008454F8"/>
    <w:rsid w:val="0085173A"/>
    <w:rsid w:val="00854192"/>
    <w:rsid w:val="00855B84"/>
    <w:rsid w:val="0086036F"/>
    <w:rsid w:val="008603CE"/>
    <w:rsid w:val="0086178C"/>
    <w:rsid w:val="008620FC"/>
    <w:rsid w:val="008627A5"/>
    <w:rsid w:val="0086300F"/>
    <w:rsid w:val="00863E05"/>
    <w:rsid w:val="00865ACA"/>
    <w:rsid w:val="00865D28"/>
    <w:rsid w:val="00865F85"/>
    <w:rsid w:val="00867198"/>
    <w:rsid w:val="00867C10"/>
    <w:rsid w:val="00867D14"/>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DEA"/>
    <w:rsid w:val="00896DFF"/>
    <w:rsid w:val="0089762C"/>
    <w:rsid w:val="008A173B"/>
    <w:rsid w:val="008A1893"/>
    <w:rsid w:val="008A462F"/>
    <w:rsid w:val="008A57E6"/>
    <w:rsid w:val="008A6F81"/>
    <w:rsid w:val="008A769A"/>
    <w:rsid w:val="008B0C9C"/>
    <w:rsid w:val="008B166D"/>
    <w:rsid w:val="008B17F4"/>
    <w:rsid w:val="008B1E29"/>
    <w:rsid w:val="008B3615"/>
    <w:rsid w:val="008B4AC4"/>
    <w:rsid w:val="008B50C8"/>
    <w:rsid w:val="008B5281"/>
    <w:rsid w:val="008B53E7"/>
    <w:rsid w:val="008B7E05"/>
    <w:rsid w:val="008C01FC"/>
    <w:rsid w:val="008C1797"/>
    <w:rsid w:val="008C219C"/>
    <w:rsid w:val="008C4605"/>
    <w:rsid w:val="008C475E"/>
    <w:rsid w:val="008C619A"/>
    <w:rsid w:val="008D0CE8"/>
    <w:rsid w:val="008D267B"/>
    <w:rsid w:val="008D2D1D"/>
    <w:rsid w:val="008D453D"/>
    <w:rsid w:val="008D53AD"/>
    <w:rsid w:val="008D562B"/>
    <w:rsid w:val="008D5733"/>
    <w:rsid w:val="008D622B"/>
    <w:rsid w:val="008D6595"/>
    <w:rsid w:val="008D666C"/>
    <w:rsid w:val="008D7B54"/>
    <w:rsid w:val="008E0C9D"/>
    <w:rsid w:val="008E141E"/>
    <w:rsid w:val="008E1648"/>
    <w:rsid w:val="008E1B3E"/>
    <w:rsid w:val="008E1D20"/>
    <w:rsid w:val="008E2319"/>
    <w:rsid w:val="008E4BB6"/>
    <w:rsid w:val="008E5518"/>
    <w:rsid w:val="008E6A84"/>
    <w:rsid w:val="008E6DAC"/>
    <w:rsid w:val="008E7063"/>
    <w:rsid w:val="008F0CDC"/>
    <w:rsid w:val="008F1150"/>
    <w:rsid w:val="008F17A3"/>
    <w:rsid w:val="008F1ED3"/>
    <w:rsid w:val="008F4C29"/>
    <w:rsid w:val="008F70BD"/>
    <w:rsid w:val="008F788F"/>
    <w:rsid w:val="008F7EA2"/>
    <w:rsid w:val="00902722"/>
    <w:rsid w:val="009027BC"/>
    <w:rsid w:val="00903920"/>
    <w:rsid w:val="009062E6"/>
    <w:rsid w:val="00911BE5"/>
    <w:rsid w:val="00913CA9"/>
    <w:rsid w:val="009145AE"/>
    <w:rsid w:val="009146CE"/>
    <w:rsid w:val="00914CA7"/>
    <w:rsid w:val="00915C3E"/>
    <w:rsid w:val="00915E08"/>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DD4"/>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5A11"/>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6DBF"/>
    <w:rsid w:val="009F7B8F"/>
    <w:rsid w:val="00A0096C"/>
    <w:rsid w:val="00A01757"/>
    <w:rsid w:val="00A028C0"/>
    <w:rsid w:val="00A02BAE"/>
    <w:rsid w:val="00A06A6B"/>
    <w:rsid w:val="00A07E47"/>
    <w:rsid w:val="00A1211C"/>
    <w:rsid w:val="00A125CA"/>
    <w:rsid w:val="00A129D0"/>
    <w:rsid w:val="00A12C33"/>
    <w:rsid w:val="00A138BA"/>
    <w:rsid w:val="00A14C8E"/>
    <w:rsid w:val="00A15134"/>
    <w:rsid w:val="00A153D9"/>
    <w:rsid w:val="00A15F09"/>
    <w:rsid w:val="00A169B6"/>
    <w:rsid w:val="00A179A1"/>
    <w:rsid w:val="00A20B7D"/>
    <w:rsid w:val="00A2271D"/>
    <w:rsid w:val="00A237D5"/>
    <w:rsid w:val="00A30CAA"/>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545"/>
    <w:rsid w:val="00AE37E5"/>
    <w:rsid w:val="00AE5EB4"/>
    <w:rsid w:val="00AF0C18"/>
    <w:rsid w:val="00AF47C5"/>
    <w:rsid w:val="00AF5398"/>
    <w:rsid w:val="00AF5B60"/>
    <w:rsid w:val="00B049AF"/>
    <w:rsid w:val="00B07242"/>
    <w:rsid w:val="00B10534"/>
    <w:rsid w:val="00B113DB"/>
    <w:rsid w:val="00B11D8A"/>
    <w:rsid w:val="00B12981"/>
    <w:rsid w:val="00B147DD"/>
    <w:rsid w:val="00B156FD"/>
    <w:rsid w:val="00B1744F"/>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602E"/>
    <w:rsid w:val="00B773C1"/>
    <w:rsid w:val="00B77EC8"/>
    <w:rsid w:val="00B827A6"/>
    <w:rsid w:val="00B831CE"/>
    <w:rsid w:val="00B86677"/>
    <w:rsid w:val="00B870D1"/>
    <w:rsid w:val="00B87131"/>
    <w:rsid w:val="00B939B1"/>
    <w:rsid w:val="00B95F60"/>
    <w:rsid w:val="00B96D40"/>
    <w:rsid w:val="00B97386"/>
    <w:rsid w:val="00BA18A4"/>
    <w:rsid w:val="00BA263B"/>
    <w:rsid w:val="00BA42B2"/>
    <w:rsid w:val="00BA58D4"/>
    <w:rsid w:val="00BA5B9E"/>
    <w:rsid w:val="00BA7C9A"/>
    <w:rsid w:val="00BB5F8F"/>
    <w:rsid w:val="00BB657A"/>
    <w:rsid w:val="00BC0F44"/>
    <w:rsid w:val="00BC1A4E"/>
    <w:rsid w:val="00BC36D8"/>
    <w:rsid w:val="00BC5DC7"/>
    <w:rsid w:val="00BC6B8B"/>
    <w:rsid w:val="00BC73D8"/>
    <w:rsid w:val="00BD52D7"/>
    <w:rsid w:val="00BD5AD2"/>
    <w:rsid w:val="00BD6850"/>
    <w:rsid w:val="00BD6B79"/>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06114"/>
    <w:rsid w:val="00C103E5"/>
    <w:rsid w:val="00C1156F"/>
    <w:rsid w:val="00C13319"/>
    <w:rsid w:val="00C13EE9"/>
    <w:rsid w:val="00C165E7"/>
    <w:rsid w:val="00C21540"/>
    <w:rsid w:val="00C21906"/>
    <w:rsid w:val="00C21BFA"/>
    <w:rsid w:val="00C24C8D"/>
    <w:rsid w:val="00C24EBE"/>
    <w:rsid w:val="00C25FE2"/>
    <w:rsid w:val="00C26B53"/>
    <w:rsid w:val="00C279B2"/>
    <w:rsid w:val="00C300EC"/>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05E1"/>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C81"/>
    <w:rsid w:val="00CE04C7"/>
    <w:rsid w:val="00CE0C4F"/>
    <w:rsid w:val="00CE30EA"/>
    <w:rsid w:val="00CF048A"/>
    <w:rsid w:val="00CF155A"/>
    <w:rsid w:val="00CF2947"/>
    <w:rsid w:val="00CF4F0E"/>
    <w:rsid w:val="00CF686F"/>
    <w:rsid w:val="00CF6E60"/>
    <w:rsid w:val="00CF7BCA"/>
    <w:rsid w:val="00D008FD"/>
    <w:rsid w:val="00D02815"/>
    <w:rsid w:val="00D03010"/>
    <w:rsid w:val="00D0321C"/>
    <w:rsid w:val="00D035EC"/>
    <w:rsid w:val="00D04956"/>
    <w:rsid w:val="00D059A8"/>
    <w:rsid w:val="00D06AB1"/>
    <w:rsid w:val="00D06FC1"/>
    <w:rsid w:val="00D072ED"/>
    <w:rsid w:val="00D07A16"/>
    <w:rsid w:val="00D1067E"/>
    <w:rsid w:val="00D10F50"/>
    <w:rsid w:val="00D11272"/>
    <w:rsid w:val="00D126F5"/>
    <w:rsid w:val="00D147C2"/>
    <w:rsid w:val="00D1489E"/>
    <w:rsid w:val="00D20737"/>
    <w:rsid w:val="00D20AE1"/>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59F3"/>
    <w:rsid w:val="00D95BE0"/>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375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235B"/>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692A"/>
    <w:rsid w:val="00EF7E72"/>
    <w:rsid w:val="00F01AA1"/>
    <w:rsid w:val="00F03392"/>
    <w:rsid w:val="00F06D37"/>
    <w:rsid w:val="00F07B9D"/>
    <w:rsid w:val="00F11276"/>
    <w:rsid w:val="00F11586"/>
    <w:rsid w:val="00F1183B"/>
    <w:rsid w:val="00F11C9F"/>
    <w:rsid w:val="00F12263"/>
    <w:rsid w:val="00F1409D"/>
    <w:rsid w:val="00F14214"/>
    <w:rsid w:val="00F157A9"/>
    <w:rsid w:val="00F16F00"/>
    <w:rsid w:val="00F203A9"/>
    <w:rsid w:val="00F213AB"/>
    <w:rsid w:val="00F21D2D"/>
    <w:rsid w:val="00F2437E"/>
    <w:rsid w:val="00F25756"/>
    <w:rsid w:val="00F25BB6"/>
    <w:rsid w:val="00F26B7E"/>
    <w:rsid w:val="00F27783"/>
    <w:rsid w:val="00F27A3B"/>
    <w:rsid w:val="00F32780"/>
    <w:rsid w:val="00F32ADA"/>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EA1"/>
    <w:rsid w:val="00FE3233"/>
    <w:rsid w:val="00FE3901"/>
    <w:rsid w:val="00FE39D3"/>
    <w:rsid w:val="00FE4BCE"/>
    <w:rsid w:val="00FE54AE"/>
    <w:rsid w:val="00FE576A"/>
    <w:rsid w:val="00FE7E79"/>
    <w:rsid w:val="00FF3E7D"/>
    <w:rsid w:val="00FF5B99"/>
    <w:rsid w:val="00FF72A1"/>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D450551"/>
  <w15:docId w15:val="{898B4784-89D7-4FE9-9374-AFD9FD66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afff9"/>
    <w:uiPriority w:val="99"/>
    <w:semiHidden/>
    <w:unhideWhenUsed/>
    <w:qFormat/>
    <w:pPr>
      <w:jc w:val="left"/>
    </w:pPr>
  </w:style>
  <w:style w:type="paragraph" w:styleId="afffa">
    <w:name w:val="Body Text"/>
    <w:basedOn w:val="afff3"/>
    <w:link w:val="afffb"/>
    <w:autoRedefine/>
    <w:qFormat/>
    <w:pPr>
      <w:spacing w:after="120"/>
    </w:pPr>
  </w:style>
  <w:style w:type="paragraph" w:styleId="TOC5">
    <w:name w:val="toc 5"/>
    <w:basedOn w:val="afff3"/>
    <w:next w:val="afff3"/>
    <w:autoRedefine/>
    <w:uiPriority w:val="39"/>
    <w:unhideWhenUsed/>
    <w:qFormat/>
    <w:pPr>
      <w:ind w:left="839"/>
    </w:pPr>
    <w:rPr>
      <w:rFonts w:ascii="宋体"/>
    </w:rPr>
  </w:style>
  <w:style w:type="paragraph" w:styleId="TOC3">
    <w:name w:val="toc 3"/>
    <w:basedOn w:val="afff3"/>
    <w:next w:val="afff3"/>
    <w:autoRedefine/>
    <w:uiPriority w:val="39"/>
    <w:unhideWhenUsed/>
    <w:qFormat/>
    <w:pPr>
      <w:spacing w:line="300" w:lineRule="exact"/>
      <w:ind w:left="420"/>
    </w:pPr>
    <w:rPr>
      <w:rFonts w:ascii="宋体"/>
    </w:rPr>
  </w:style>
  <w:style w:type="paragraph" w:styleId="afffc">
    <w:name w:val="Balloon Text"/>
    <w:basedOn w:val="afff3"/>
    <w:link w:val="afffd"/>
    <w:autoRedefine/>
    <w:uiPriority w:val="99"/>
    <w:semiHidden/>
    <w:unhideWhenUsed/>
    <w:qFormat/>
    <w:rPr>
      <w:sz w:val="18"/>
      <w:szCs w:val="18"/>
    </w:rPr>
  </w:style>
  <w:style w:type="paragraph" w:styleId="afffe">
    <w:name w:val="footer"/>
    <w:basedOn w:val="afff3"/>
    <w:link w:val="affff"/>
    <w:autoRedefine/>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3"/>
    <w:link w:val="affff1"/>
    <w:autoRedefine/>
    <w:uiPriority w:val="99"/>
    <w:qFormat/>
    <w:rsid w:val="00B667C8"/>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afff3"/>
    <w:next w:val="afff3"/>
    <w:autoRedefine/>
    <w:uiPriority w:val="39"/>
    <w:unhideWhenUsed/>
    <w:qFormat/>
    <w:pPr>
      <w:tabs>
        <w:tab w:val="clear" w:pos="4201"/>
      </w:tabs>
      <w:spacing w:line="400" w:lineRule="exact"/>
    </w:pPr>
    <w:rPr>
      <w:rFonts w:ascii="宋体"/>
    </w:rPr>
  </w:style>
  <w:style w:type="paragraph" w:styleId="TOC4">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f2">
    <w:name w:val="footnote text"/>
    <w:basedOn w:val="afff3"/>
    <w:next w:val="afff3"/>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autoRedefine/>
    <w:uiPriority w:val="39"/>
    <w:unhideWhenUsed/>
    <w:qFormat/>
    <w:pPr>
      <w:spacing w:line="300" w:lineRule="exact"/>
      <w:ind w:left="1049"/>
    </w:pPr>
    <w:rPr>
      <w:rFonts w:ascii="宋体"/>
    </w:rPr>
  </w:style>
  <w:style w:type="paragraph" w:styleId="affff4">
    <w:name w:val="table of figures"/>
    <w:basedOn w:val="afff3"/>
    <w:next w:val="afff3"/>
    <w:autoRedefine/>
    <w:semiHidden/>
    <w:qFormat/>
    <w:pPr>
      <w:adjustRightInd/>
      <w:jc w:val="left"/>
    </w:pPr>
    <w:rPr>
      <w:szCs w:val="24"/>
    </w:rPr>
  </w:style>
  <w:style w:type="paragraph" w:styleId="TOC2">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sid w:val="00B667C8"/>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rsid w:val="002D281C"/>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f4">
    <w:name w:val="标准称谓"/>
    <w:next w:val="afff3"/>
    <w:autoRedefine/>
    <w:qFormat/>
    <w:rsid w:val="00730106"/>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5">
    <w:name w:val="标准文件_页脚偶数页"/>
    <w:autoRedefine/>
    <w:qFormat/>
    <w:pPr>
      <w:ind w:left="198"/>
    </w:pPr>
    <w:rPr>
      <w:rFonts w:ascii="宋体" w:hAnsi="Times New Roman" w:cs="Times New Roman"/>
      <w:sz w:val="18"/>
    </w:rPr>
  </w:style>
  <w:style w:type="paragraph" w:customStyle="1" w:styleId="afffff6">
    <w:name w:val="标准文件_页脚奇数页"/>
    <w:autoRedefine/>
    <w:qFormat/>
    <w:pPr>
      <w:ind w:right="227"/>
      <w:jc w:val="right"/>
    </w:pPr>
    <w:rPr>
      <w:rFonts w:ascii="宋体" w:hAnsi="Times New Roman" w:cs="Times New Roman"/>
      <w:sz w:val="18"/>
    </w:rPr>
  </w:style>
  <w:style w:type="paragraph" w:customStyle="1" w:styleId="afffff7">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pPr>
      <w:autoSpaceDE w:val="0"/>
      <w:autoSpaceDN w:val="0"/>
      <w:ind w:firstLineChars="200" w:firstLine="200"/>
      <w:jc w:val="both"/>
    </w:pPr>
    <w:rPr>
      <w:rFonts w:ascii="宋体" w:hAnsi="Times New Roman" w:cs="Times New Roman"/>
      <w:sz w:val="21"/>
    </w:rPr>
  </w:style>
  <w:style w:type="paragraph" w:customStyle="1" w:styleId="afffffa">
    <w:name w:val="标准文件_版本"/>
    <w:basedOn w:val="afffff8"/>
    <w:autoRedefine/>
    <w:qFormat/>
    <w:pPr>
      <w:adjustRightInd/>
      <w:snapToGrid/>
      <w:ind w:firstLineChars="0" w:firstLine="0"/>
    </w:pPr>
    <w:rPr>
      <w:rFonts w:ascii="宋体" w:hAnsi="宋体"/>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rFonts w:ascii="宋体" w:hAnsi="宋体"/>
      <w:kern w:val="0"/>
    </w:r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9"/>
    <w:autoRedefine/>
    <w:qFormat/>
    <w:pPr>
      <w:numPr>
        <w:numId w:val="12"/>
      </w:numPr>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9"/>
    <w:autoRedefine/>
    <w:qFormat/>
    <w:rsid w:val="000D4D9F"/>
    <w:pPr>
      <w:numPr>
        <w:ilvl w:val="1"/>
        <w:numId w:val="2"/>
      </w:numPr>
      <w:snapToGrid w:val="0"/>
      <w:spacing w:beforeLines="100" w:before="240" w:afterLines="100" w:after="240"/>
      <w:jc w:val="both"/>
      <w:outlineLvl w:val="0"/>
    </w:pPr>
    <w:rPr>
      <w:rFonts w:ascii="黑体" w:eastAsia="黑体" w:hAnsi="Times New Roman" w:cs="Times New Roman"/>
      <w:sz w:val="21"/>
    </w:rPr>
  </w:style>
  <w:style w:type="paragraph" w:customStyle="1" w:styleId="affb">
    <w:name w:val="标准文件_一级条标题"/>
    <w:basedOn w:val="affa"/>
    <w:next w:val="afffff9"/>
    <w:autoRedefine/>
    <w:qFormat/>
    <w:pPr>
      <w:numPr>
        <w:ilvl w:val="2"/>
      </w:numPr>
      <w:spacing w:beforeLines="50" w:before="50" w:afterLines="50" w:after="50"/>
      <w:outlineLvl w:val="1"/>
    </w:p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4">
    <w:name w:val="标准文件_英文图表脚注"/>
    <w:basedOn w:val="afffff8"/>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9"/>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f6">
    <w:name w:val="标准文件_正文公式"/>
    <w:basedOn w:val="afff3"/>
    <w:next w:val="afffff8"/>
    <w:autoRedefine/>
    <w:qFormat/>
    <w:pPr>
      <w:tabs>
        <w:tab w:val="center" w:pos="4678"/>
        <w:tab w:val="right" w:leader="middleDot" w:pos="9356"/>
      </w:tabs>
    </w:pPr>
    <w:rPr>
      <w:rFonts w:ascii="宋体" w:hAnsi="宋体"/>
    </w:rPr>
  </w:style>
  <w:style w:type="paragraph" w:customStyle="1" w:styleId="afc">
    <w:name w:val="标准文件_正文图标题"/>
    <w:next w:val="afffff9"/>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9"/>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9"/>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8">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b">
    <w:name w:val="封面标准文稿编辑信息"/>
    <w:autoRedefine/>
    <w:qFormat/>
    <w:pPr>
      <w:spacing w:before="180" w:line="180" w:lineRule="exact"/>
      <w:jc w:val="center"/>
    </w:pPr>
    <w:rPr>
      <w:rFonts w:ascii="宋体" w:hAnsi="Times New Roman" w:cs="Times New Roman"/>
      <w:sz w:val="21"/>
    </w:rPr>
  </w:style>
  <w:style w:type="paragraph" w:customStyle="1" w:styleId="afffffffc">
    <w:name w:val="封面标准文稿类别"/>
    <w:autoRedefine/>
    <w:qFormat/>
    <w:pPr>
      <w:spacing w:before="440" w:line="400" w:lineRule="exact"/>
      <w:jc w:val="center"/>
    </w:pPr>
    <w:rPr>
      <w:rFonts w:ascii="宋体" w:hAnsi="Times New Roman" w:cs="Times New Roman"/>
      <w:sz w:val="24"/>
    </w:rPr>
  </w:style>
  <w:style w:type="paragraph" w:customStyle="1" w:styleId="afffffffd">
    <w:name w:val="封面标准英文名称"/>
    <w:autoRedefine/>
    <w:qFormat/>
    <w:rsid w:val="00415EC1"/>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e">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f">
    <w:name w:val="封面正文"/>
    <w:autoRedefine/>
    <w:qFormat/>
    <w:pPr>
      <w:jc w:val="both"/>
    </w:pPr>
    <w:rPr>
      <w:rFonts w:ascii="Times New Roman" w:hAnsi="Times New Roman" w:cs="Times New Roman"/>
    </w:rPr>
  </w:style>
  <w:style w:type="paragraph" w:customStyle="1" w:styleId="affffffff0">
    <w:name w:val="附录二级无标题条"/>
    <w:basedOn w:val="afff3"/>
    <w:next w:val="afffff9"/>
    <w:autoRedefine/>
    <w:qFormat/>
    <w:pPr>
      <w:wordWrap w:val="0"/>
      <w:overflowPunct w:val="0"/>
      <w:adjustRightInd/>
      <w:textAlignment w:val="baseline"/>
      <w:outlineLvl w:val="3"/>
    </w:pPr>
    <w:rPr>
      <w:rFonts w:ascii="宋体" w:hAnsi="宋体"/>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cs="Times New Roman"/>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0">
    <w:name w:val="无标题条"/>
    <w:next w:val="afffff9"/>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b"/>
    <w:autoRedefine/>
    <w:qFormat/>
    <w:pPr>
      <w:spacing w:beforeLines="0" w:before="0" w:afterLines="0" w:after="0"/>
      <w:outlineLvl w:val="9"/>
    </w:pPr>
    <w:rPr>
      <w:rFonts w:ascii="宋体" w:eastAsia="宋体"/>
    </w:r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Lines="0" w:before="0" w:afterLines="0" w:after="0"/>
      <w:outlineLvl w:val="9"/>
    </w:pPr>
    <w:rPr>
      <w:rFonts w:ascii="宋体" w:eastAsia="宋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1"/>
    <w:autoRedefine/>
    <w:qFormat/>
    <w:pPr>
      <w:numPr>
        <w:numId w:val="0"/>
      </w:numPr>
      <w:spacing w:after="280"/>
      <w:outlineLvl w:val="9"/>
    </w:pPr>
  </w:style>
  <w:style w:type="paragraph" w:customStyle="1" w:styleId="afffffffffa">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9"/>
    <w:autoRedefine/>
    <w:qFormat/>
    <w:pPr>
      <w:numPr>
        <w:numId w:val="24"/>
      </w:numPr>
      <w:adjustRightInd/>
    </w:pPr>
    <w:rPr>
      <w:rFonts w:ascii="宋体" w:hAnsi="Times New Roman"/>
      <w:sz w:val="18"/>
      <w:szCs w:val="18"/>
    </w:rPr>
  </w:style>
  <w:style w:type="paragraph" w:customStyle="1" w:styleId="afffffffffb">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c">
    <w:name w:val="标准文件_索引字母"/>
    <w:next w:val="afffff9"/>
    <w:autoRedefine/>
    <w:qFormat/>
    <w:pPr>
      <w:jc w:val="center"/>
    </w:pPr>
    <w:rPr>
      <w:rFonts w:ascii="宋体" w:eastAsia="Times New Roman" w:hAnsi="宋体" w:cs="Times New Roman"/>
      <w:b/>
      <w:kern w:val="2"/>
      <w:sz w:val="21"/>
    </w:rPr>
  </w:style>
  <w:style w:type="paragraph" w:customStyle="1" w:styleId="afffffffffd">
    <w:name w:val="标准文件_附录前"/>
    <w:next w:val="afffff9"/>
    <w:autoRedefine/>
    <w:qFormat/>
    <w:pPr>
      <w:spacing w:line="20" w:lineRule="atLeast"/>
      <w:ind w:firstLine="200"/>
    </w:pPr>
    <w:rPr>
      <w:rFonts w:ascii="宋体" w:hAnsi="宋体" w:cs="Times New Roman"/>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f0"/>
    <w:autoRedefine/>
    <w:qFormat/>
    <w:pPr>
      <w:widowControl w:val="0"/>
      <w:numPr>
        <w:numId w:val="27"/>
      </w:numPr>
      <w:jc w:val="both"/>
    </w:pPr>
    <w:rPr>
      <w:rFonts w:ascii="宋体" w:hAnsi="Times New Roman" w:cs="Times New Roman"/>
      <w:sz w:val="18"/>
      <w:szCs w:val="18"/>
    </w:rPr>
  </w:style>
  <w:style w:type="paragraph" w:customStyle="1" w:styleId="affffffffff0">
    <w:name w:val="标准文件_示例内容"/>
    <w:basedOn w:val="afffff9"/>
    <w:autoRedefine/>
    <w:qFormat/>
    <w:pPr>
      <w:ind w:firstLine="420"/>
    </w:pPr>
    <w:rPr>
      <w:sz w:val="18"/>
    </w:rPr>
  </w:style>
  <w:style w:type="paragraph" w:customStyle="1" w:styleId="af9">
    <w:name w:val="标准文件_示例×："/>
    <w:basedOn w:val="afff3"/>
    <w:next w:val="affffffffff0"/>
    <w:autoRedefine/>
    <w:qFormat/>
    <w:pPr>
      <w:numPr>
        <w:numId w:val="28"/>
      </w:numPr>
      <w:adjustRightInd/>
    </w:pPr>
    <w:rPr>
      <w:rFonts w:ascii="宋体" w:hAnsi="Times New Roman"/>
      <w:kern w:val="0"/>
      <w:sz w:val="18"/>
      <w:szCs w:val="18"/>
    </w:rPr>
  </w:style>
  <w:style w:type="character" w:customStyle="1" w:styleId="Char">
    <w:name w:val="标准文件_段 Char"/>
    <w:link w:val="afffff9"/>
    <w:autoRedefine/>
    <w:qFormat/>
    <w:rPr>
      <w:rFonts w:ascii="宋体" w:hAnsi="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pPr>
      <w:ind w:firstLine="420"/>
    </w:pPr>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cs="Times New Roman"/>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1">
    <w:name w:val="Char"/>
    <w:basedOn w:val="afff3"/>
    <w:qFormat/>
    <w:pPr>
      <w:adjustRightInd/>
    </w:pPr>
    <w:rPr>
      <w:rFonts w:ascii="宋体" w:hAnsi="宋体" w:cs="Courier New"/>
      <w:sz w:val="32"/>
      <w:szCs w:val="32"/>
    </w:rPr>
  </w:style>
  <w:style w:type="character" w:customStyle="1" w:styleId="Char0">
    <w:name w:val="段 Char"/>
    <w:link w:val="affffffffffff0"/>
    <w:qFormat/>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afff9">
    <w:name w:val="批注文字 字符"/>
    <w:basedOn w:val="afff4"/>
    <w:link w:val="afff8"/>
    <w:uiPriority w:val="99"/>
    <w:semiHidden/>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 w:type="paragraph" w:customStyle="1" w:styleId="affffffffffff3">
    <w:name w:val="一级无"/>
    <w:basedOn w:val="afff3"/>
    <w:rsid w:val="001164DD"/>
    <w:pPr>
      <w:tabs>
        <w:tab w:val="clear" w:pos="4201"/>
        <w:tab w:val="clear" w:pos="9298"/>
      </w:tabs>
      <w:autoSpaceDE/>
      <w:autoSpaceDN/>
      <w:adjustRightInd/>
      <w:ind w:left="852" w:firstLineChars="0" w:firstLine="0"/>
      <w:jc w:val="left"/>
      <w:outlineLvl w:val="2"/>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1.png"/><Relationship Id="rId28"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D13BB5" w:rsidRDefault="00000000">
          <w:pPr>
            <w:pStyle w:val="9007BED21D5A4928A5350D6486970120"/>
            <w:rPr>
              <w:rFonts w:hint="eastAsia"/>
            </w:rPr>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D13BB5" w:rsidRDefault="00000000">
          <w:pPr>
            <w:pStyle w:val="9B680971242B4054BE292EE029BC114D"/>
            <w:rPr>
              <w:rFonts w:hint="eastAsia"/>
            </w:rPr>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D13BB5" w:rsidRDefault="00000000">
          <w:pPr>
            <w:pStyle w:val="9E7E122402384C4FADCD8D498C60658A"/>
            <w:rPr>
              <w:rFonts w:hint="eastAsia"/>
            </w:rPr>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D13BB5" w:rsidRDefault="00000000">
          <w:pPr>
            <w:pStyle w:val="939E1CAF223E4CE6BBD43D816E30569B"/>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20E"/>
    <w:rsid w:val="0025194A"/>
    <w:rsid w:val="0029426E"/>
    <w:rsid w:val="002C237C"/>
    <w:rsid w:val="002F2D85"/>
    <w:rsid w:val="00367A4E"/>
    <w:rsid w:val="003743BA"/>
    <w:rsid w:val="003869FC"/>
    <w:rsid w:val="00394071"/>
    <w:rsid w:val="003D4D8A"/>
    <w:rsid w:val="003F5E93"/>
    <w:rsid w:val="00420025"/>
    <w:rsid w:val="00457CCB"/>
    <w:rsid w:val="004A4377"/>
    <w:rsid w:val="005661F6"/>
    <w:rsid w:val="00583834"/>
    <w:rsid w:val="00584E38"/>
    <w:rsid w:val="00590C1E"/>
    <w:rsid w:val="005B7EDD"/>
    <w:rsid w:val="00614270"/>
    <w:rsid w:val="00722FDA"/>
    <w:rsid w:val="007933BE"/>
    <w:rsid w:val="007C731E"/>
    <w:rsid w:val="008152B8"/>
    <w:rsid w:val="008A4664"/>
    <w:rsid w:val="008E6DAC"/>
    <w:rsid w:val="00915E08"/>
    <w:rsid w:val="00995A11"/>
    <w:rsid w:val="009A23D0"/>
    <w:rsid w:val="009B094F"/>
    <w:rsid w:val="00A0366E"/>
    <w:rsid w:val="00A05521"/>
    <w:rsid w:val="00A44139"/>
    <w:rsid w:val="00AA0BAA"/>
    <w:rsid w:val="00B20FB1"/>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61668"/>
    <w:rsid w:val="00D87C0F"/>
    <w:rsid w:val="00DA46C8"/>
    <w:rsid w:val="00E62472"/>
    <w:rsid w:val="00E709D0"/>
    <w:rsid w:val="00E72C4D"/>
    <w:rsid w:val="00EA774A"/>
    <w:rsid w:val="00F25756"/>
    <w:rsid w:val="00F651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C2650B7-32EB-4202-A925-6F00B85571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8</TotalTime>
  <Pages>8</Pages>
  <Words>517</Words>
  <Characters>2947</Characters>
  <Application>Microsoft Office Word</Application>
  <DocSecurity>0</DocSecurity>
  <Lines>24</Lines>
  <Paragraphs>6</Paragraphs>
  <ScaleCrop>false</ScaleCrop>
  <Company>PCMI</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周晓丽</cp:lastModifiedBy>
  <cp:revision>8</cp:revision>
  <cp:lastPrinted>2025-07-15T07:59:00Z</cp:lastPrinted>
  <dcterms:created xsi:type="dcterms:W3CDTF">2026-05-15T08:46:00Z</dcterms:created>
  <dcterms:modified xsi:type="dcterms:W3CDTF">2026-05-16T15:40:00Z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ies>
</file>