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F57EF9" w14:textId="291FFA42" w:rsidR="009B5A13" w:rsidRPr="00FA5383" w:rsidRDefault="00190652">
      <w:pPr>
        <w:jc w:val="left"/>
        <w:rPr>
          <w:szCs w:val="21"/>
        </w:rPr>
      </w:pPr>
      <w:r w:rsidRPr="00FA5383">
        <w:rPr>
          <w:rFonts w:hint="eastAsia"/>
          <w:szCs w:val="21"/>
        </w:rPr>
        <w:t xml:space="preserve">ICS </w:t>
      </w:r>
      <w:r w:rsidR="00FA5383" w:rsidRPr="00FA5383">
        <w:rPr>
          <w:rFonts w:hint="eastAsia"/>
          <w:szCs w:val="21"/>
        </w:rPr>
        <w:t>65.120</w:t>
      </w:r>
    </w:p>
    <w:p w14:paraId="4A14CF07" w14:textId="6AFDC220" w:rsidR="009B5A13" w:rsidRDefault="00FA5383">
      <w:pPr>
        <w:jc w:val="left"/>
        <w:rPr>
          <w:szCs w:val="21"/>
        </w:rPr>
      </w:pPr>
      <w:r>
        <w:rPr>
          <w:rFonts w:hint="eastAsia"/>
          <w:szCs w:val="21"/>
        </w:rPr>
        <w:t>B 40</w:t>
      </w:r>
    </w:p>
    <w:p w14:paraId="1B571EB4" w14:textId="77777777" w:rsidR="009B5A13" w:rsidRDefault="009B5A13">
      <w:pPr>
        <w:jc w:val="center"/>
        <w:rPr>
          <w:szCs w:val="21"/>
        </w:rPr>
      </w:pPr>
    </w:p>
    <w:p w14:paraId="7841AD17" w14:textId="77777777" w:rsidR="009B5A13" w:rsidRDefault="009B5A13">
      <w:pPr>
        <w:jc w:val="center"/>
        <w:rPr>
          <w:szCs w:val="21"/>
        </w:rPr>
      </w:pPr>
    </w:p>
    <w:p w14:paraId="0A9A330F" w14:textId="77777777" w:rsidR="009B5A13" w:rsidRDefault="009B5A13">
      <w:pPr>
        <w:jc w:val="center"/>
        <w:rPr>
          <w:szCs w:val="21"/>
        </w:rPr>
      </w:pPr>
    </w:p>
    <w:p w14:paraId="5DBE0279" w14:textId="77777777" w:rsidR="00237F28" w:rsidRDefault="00237F28" w:rsidP="00237F28">
      <w:pPr>
        <w:jc w:val="center"/>
        <w:rPr>
          <w:rFonts w:eastAsia="黑体"/>
          <w:sz w:val="84"/>
          <w:szCs w:val="84"/>
        </w:rPr>
      </w:pPr>
      <w:r>
        <w:rPr>
          <w:rFonts w:eastAsia="黑体" w:cs="黑体" w:hint="eastAsia"/>
          <w:sz w:val="84"/>
          <w:szCs w:val="84"/>
        </w:rPr>
        <w:t>团</w:t>
      </w:r>
      <w:r>
        <w:rPr>
          <w:rFonts w:eastAsia="黑体" w:cs="黑体" w:hint="eastAsia"/>
          <w:sz w:val="84"/>
          <w:szCs w:val="84"/>
        </w:rPr>
        <w:t xml:space="preserve"> </w:t>
      </w:r>
      <w:r>
        <w:rPr>
          <w:rFonts w:eastAsia="黑体" w:cs="黑体" w:hint="eastAsia"/>
          <w:sz w:val="84"/>
          <w:szCs w:val="84"/>
        </w:rPr>
        <w:t>体</w:t>
      </w:r>
      <w:r>
        <w:rPr>
          <w:rFonts w:eastAsia="黑体" w:cs="黑体" w:hint="eastAsia"/>
          <w:sz w:val="84"/>
          <w:szCs w:val="84"/>
        </w:rPr>
        <w:t xml:space="preserve"> </w:t>
      </w:r>
      <w:r>
        <w:rPr>
          <w:rFonts w:eastAsia="黑体" w:cs="黑体" w:hint="eastAsia"/>
          <w:sz w:val="84"/>
          <w:szCs w:val="84"/>
        </w:rPr>
        <w:t>标</w:t>
      </w:r>
      <w:r>
        <w:rPr>
          <w:rFonts w:eastAsia="黑体" w:cs="黑体" w:hint="eastAsia"/>
          <w:sz w:val="84"/>
          <w:szCs w:val="84"/>
        </w:rPr>
        <w:t xml:space="preserve"> </w:t>
      </w:r>
      <w:r>
        <w:rPr>
          <w:rFonts w:eastAsia="黑体" w:cs="黑体" w:hint="eastAsia"/>
          <w:sz w:val="84"/>
          <w:szCs w:val="84"/>
        </w:rPr>
        <w:t>准</w:t>
      </w:r>
    </w:p>
    <w:p w14:paraId="5A9AFB16" w14:textId="41FCB7FF" w:rsidR="009B5A13" w:rsidRDefault="00190652">
      <w:pPr>
        <w:jc w:val="right"/>
        <w:rPr>
          <w:b/>
          <w:szCs w:val="21"/>
        </w:rPr>
      </w:pPr>
      <w:r>
        <w:rPr>
          <w:b/>
          <w:szCs w:val="21"/>
        </w:rPr>
        <w:t xml:space="preserve">T/HXCY </w:t>
      </w:r>
      <w:r>
        <w:rPr>
          <w:rFonts w:hint="eastAsia"/>
          <w:b/>
          <w:szCs w:val="21"/>
        </w:rPr>
        <w:t>XXX</w:t>
      </w:r>
      <w:r>
        <w:rPr>
          <w:b/>
          <w:szCs w:val="21"/>
        </w:rPr>
        <w:t>-</w:t>
      </w:r>
      <w:r>
        <w:rPr>
          <w:rFonts w:hint="eastAsia"/>
          <w:b/>
          <w:szCs w:val="21"/>
        </w:rPr>
        <w:t>202</w:t>
      </w:r>
      <w:r w:rsidR="001C161C">
        <w:rPr>
          <w:b/>
          <w:szCs w:val="21"/>
        </w:rPr>
        <w:t>6</w:t>
      </w:r>
    </w:p>
    <w:p w14:paraId="069F6DC9" w14:textId="77777777" w:rsidR="009B5A13" w:rsidRDefault="00190652">
      <w:pPr>
        <w:jc w:val="left"/>
        <w:rPr>
          <w:szCs w:val="21"/>
          <w:u w:val="single"/>
        </w:rPr>
      </w:pPr>
      <w:r>
        <w:rPr>
          <w:szCs w:val="21"/>
          <w:u w:val="single"/>
        </w:rPr>
        <w:t xml:space="preserve">                                                                               </w:t>
      </w:r>
    </w:p>
    <w:p w14:paraId="18FD151E" w14:textId="77777777" w:rsidR="00EF546C" w:rsidRDefault="00EF546C">
      <w:pPr>
        <w:jc w:val="left"/>
        <w:rPr>
          <w:szCs w:val="21"/>
          <w:u w:val="single"/>
        </w:rPr>
      </w:pPr>
    </w:p>
    <w:p w14:paraId="3A7E429C" w14:textId="011F6782" w:rsidR="001C161C" w:rsidRDefault="001C161C">
      <w:pPr>
        <w:jc w:val="center"/>
        <w:rPr>
          <w:rFonts w:ascii="黑体" w:eastAsia="黑体" w:hAnsi="黑体" w:cs="黑体"/>
          <w:sz w:val="48"/>
          <w:szCs w:val="48"/>
        </w:rPr>
      </w:pPr>
      <w:r w:rsidRPr="001C161C">
        <w:rPr>
          <w:rFonts w:ascii="黑体" w:eastAsia="黑体" w:hAnsi="黑体" w:cs="黑体" w:hint="eastAsia"/>
          <w:sz w:val="48"/>
          <w:szCs w:val="48"/>
        </w:rPr>
        <w:t>南方紫花苜蓿-</w:t>
      </w:r>
      <w:r w:rsidR="008829CE">
        <w:rPr>
          <w:rFonts w:ascii="黑体" w:eastAsia="黑体" w:hAnsi="黑体" w:cs="黑体" w:hint="eastAsia"/>
          <w:sz w:val="48"/>
          <w:szCs w:val="48"/>
        </w:rPr>
        <w:t>水稻</w:t>
      </w:r>
      <w:r w:rsidRPr="001C161C">
        <w:rPr>
          <w:rFonts w:ascii="黑体" w:eastAsia="黑体" w:hAnsi="黑体" w:cs="黑体" w:hint="eastAsia"/>
          <w:sz w:val="48"/>
          <w:szCs w:val="48"/>
        </w:rPr>
        <w:t>周年轮作技术规程</w:t>
      </w:r>
    </w:p>
    <w:p w14:paraId="2EF6547B" w14:textId="7590BA0C" w:rsidR="009B5A13" w:rsidRDefault="001C161C" w:rsidP="001C161C">
      <w:pPr>
        <w:jc w:val="center"/>
        <w:rPr>
          <w:szCs w:val="21"/>
          <w:u w:val="single"/>
        </w:rPr>
      </w:pPr>
      <w:r w:rsidRPr="001C161C">
        <w:rPr>
          <w:sz w:val="28"/>
          <w:szCs w:val="28"/>
        </w:rPr>
        <w:t xml:space="preserve">Technical regulations for annual rotation of alfalfa and forage maize in </w:t>
      </w:r>
      <w:r w:rsidR="00D118B8">
        <w:rPr>
          <w:rFonts w:hint="eastAsia"/>
          <w:sz w:val="28"/>
          <w:szCs w:val="28"/>
        </w:rPr>
        <w:t>s</w:t>
      </w:r>
      <w:r w:rsidRPr="001C161C">
        <w:rPr>
          <w:sz w:val="28"/>
          <w:szCs w:val="28"/>
        </w:rPr>
        <w:t>outhern China</w:t>
      </w:r>
    </w:p>
    <w:p w14:paraId="01BC80CE" w14:textId="77777777" w:rsidR="009B5A13" w:rsidRDefault="00190652">
      <w:pPr>
        <w:spacing w:beforeLines="50" w:before="156" w:afterLines="50" w:after="156" w:line="360" w:lineRule="auto"/>
        <w:ind w:right="159"/>
        <w:jc w:val="center"/>
        <w:rPr>
          <w:rFonts w:cs="宋体"/>
          <w:b/>
          <w:bCs/>
          <w:sz w:val="36"/>
          <w:szCs w:val="48"/>
        </w:rPr>
      </w:pPr>
      <w:r>
        <w:rPr>
          <w:rFonts w:eastAsia="黑体" w:hint="eastAsia"/>
          <w:sz w:val="36"/>
          <w:szCs w:val="36"/>
        </w:rPr>
        <w:t>（征求意见稿）</w:t>
      </w:r>
    </w:p>
    <w:p w14:paraId="0A345063" w14:textId="3A76CD1A" w:rsidR="009B5A13" w:rsidRDefault="009B5A13">
      <w:pPr>
        <w:jc w:val="center"/>
        <w:rPr>
          <w:rFonts w:eastAsia="黑体"/>
          <w:szCs w:val="21"/>
        </w:rPr>
      </w:pPr>
    </w:p>
    <w:p w14:paraId="3492F0F3" w14:textId="77777777" w:rsidR="00237F28" w:rsidRDefault="00237F28">
      <w:pPr>
        <w:jc w:val="center"/>
        <w:rPr>
          <w:rFonts w:eastAsia="黑体"/>
          <w:szCs w:val="21"/>
        </w:rPr>
      </w:pPr>
    </w:p>
    <w:p w14:paraId="5AAC42D3" w14:textId="399A4C6A" w:rsidR="009B5A13" w:rsidRDefault="009B5A13">
      <w:pPr>
        <w:rPr>
          <w:rFonts w:eastAsia="黑体"/>
          <w:szCs w:val="21"/>
        </w:rPr>
      </w:pPr>
    </w:p>
    <w:p w14:paraId="5D42BBE6" w14:textId="77777777" w:rsidR="00FA5383" w:rsidRDefault="00FA5383">
      <w:pPr>
        <w:rPr>
          <w:rFonts w:eastAsia="黑体"/>
          <w:szCs w:val="21"/>
        </w:rPr>
      </w:pPr>
    </w:p>
    <w:p w14:paraId="1C704AC7" w14:textId="77777777" w:rsidR="00FA5383" w:rsidRDefault="00FA5383">
      <w:pPr>
        <w:rPr>
          <w:rFonts w:eastAsia="黑体"/>
          <w:szCs w:val="21"/>
        </w:rPr>
      </w:pPr>
    </w:p>
    <w:p w14:paraId="7A4DF768" w14:textId="77777777" w:rsidR="00FA5383" w:rsidRDefault="00FA5383">
      <w:pPr>
        <w:rPr>
          <w:rFonts w:eastAsia="黑体"/>
          <w:szCs w:val="21"/>
        </w:rPr>
      </w:pPr>
    </w:p>
    <w:p w14:paraId="35A2A833" w14:textId="77777777" w:rsidR="00FA5383" w:rsidRDefault="00FA5383">
      <w:pPr>
        <w:rPr>
          <w:rFonts w:eastAsia="黑体"/>
          <w:szCs w:val="21"/>
        </w:rPr>
      </w:pPr>
    </w:p>
    <w:p w14:paraId="4E9EE665" w14:textId="77777777" w:rsidR="00FA5383" w:rsidRDefault="00FA5383">
      <w:pPr>
        <w:rPr>
          <w:rFonts w:eastAsia="黑体"/>
          <w:szCs w:val="21"/>
        </w:rPr>
      </w:pPr>
    </w:p>
    <w:p w14:paraId="64D16B90" w14:textId="77777777" w:rsidR="00FA5383" w:rsidRDefault="00FA5383">
      <w:pPr>
        <w:rPr>
          <w:rFonts w:eastAsia="黑体"/>
          <w:szCs w:val="21"/>
        </w:rPr>
      </w:pPr>
    </w:p>
    <w:p w14:paraId="4CD18C19" w14:textId="77777777" w:rsidR="00FA5383" w:rsidRDefault="00FA5383">
      <w:pPr>
        <w:rPr>
          <w:rFonts w:eastAsia="黑体"/>
          <w:szCs w:val="21"/>
        </w:rPr>
      </w:pPr>
    </w:p>
    <w:p w14:paraId="45161F05" w14:textId="77777777" w:rsidR="00FA5383" w:rsidRDefault="00FA5383">
      <w:pPr>
        <w:rPr>
          <w:rFonts w:eastAsia="黑体"/>
          <w:szCs w:val="21"/>
        </w:rPr>
      </w:pPr>
    </w:p>
    <w:p w14:paraId="1B21D7AF" w14:textId="77777777" w:rsidR="00FA5383" w:rsidRDefault="00FA5383">
      <w:pPr>
        <w:rPr>
          <w:rFonts w:eastAsia="黑体"/>
          <w:szCs w:val="21"/>
        </w:rPr>
      </w:pPr>
    </w:p>
    <w:p w14:paraId="0457637B" w14:textId="77777777" w:rsidR="00FA5383" w:rsidRDefault="00FA5383">
      <w:pPr>
        <w:rPr>
          <w:rFonts w:eastAsia="黑体"/>
          <w:szCs w:val="21"/>
        </w:rPr>
      </w:pPr>
    </w:p>
    <w:p w14:paraId="79456A23" w14:textId="77777777" w:rsidR="00FA5383" w:rsidRDefault="00FA5383">
      <w:pPr>
        <w:rPr>
          <w:rFonts w:eastAsia="黑体"/>
          <w:szCs w:val="21"/>
        </w:rPr>
      </w:pPr>
    </w:p>
    <w:p w14:paraId="2667BACE" w14:textId="77777777" w:rsidR="00FA5383" w:rsidRDefault="00FA5383">
      <w:pPr>
        <w:rPr>
          <w:rFonts w:eastAsia="黑体"/>
          <w:szCs w:val="21"/>
        </w:rPr>
      </w:pPr>
    </w:p>
    <w:p w14:paraId="50679FFA" w14:textId="77777777" w:rsidR="00FA5383" w:rsidRDefault="00FA5383">
      <w:pPr>
        <w:rPr>
          <w:rFonts w:eastAsia="黑体"/>
          <w:szCs w:val="21"/>
        </w:rPr>
      </w:pPr>
    </w:p>
    <w:p w14:paraId="1CE16EC4" w14:textId="77777777" w:rsidR="00FA5383" w:rsidRDefault="00FA5383">
      <w:pPr>
        <w:rPr>
          <w:rFonts w:eastAsia="黑体"/>
          <w:szCs w:val="21"/>
        </w:rPr>
      </w:pPr>
    </w:p>
    <w:p w14:paraId="1B46207C" w14:textId="1EC48A3F" w:rsidR="009B5A13" w:rsidRDefault="009B5A13">
      <w:pPr>
        <w:rPr>
          <w:rFonts w:eastAsia="黑体"/>
          <w:szCs w:val="21"/>
        </w:rPr>
      </w:pPr>
    </w:p>
    <w:p w14:paraId="6C58FF99" w14:textId="77777777" w:rsidR="009B5A13" w:rsidRDefault="00190652">
      <w:pPr>
        <w:jc w:val="left"/>
        <w:rPr>
          <w:rFonts w:eastAsia="黑体"/>
          <w:szCs w:val="21"/>
          <w:u w:val="single"/>
        </w:rPr>
      </w:pPr>
      <w:r>
        <w:rPr>
          <w:rFonts w:eastAsia="黑体" w:hint="eastAsia"/>
          <w:szCs w:val="21"/>
          <w:u w:val="single"/>
        </w:rPr>
        <w:t>XXXX</w:t>
      </w:r>
      <w:r>
        <w:rPr>
          <w:rFonts w:eastAsia="黑体"/>
          <w:szCs w:val="21"/>
          <w:u w:val="single"/>
        </w:rPr>
        <w:t xml:space="preserve">-XX-XX </w:t>
      </w:r>
      <w:r>
        <w:rPr>
          <w:rFonts w:eastAsia="黑体"/>
          <w:szCs w:val="21"/>
          <w:u w:val="single"/>
        </w:rPr>
        <w:t>发布</w:t>
      </w:r>
      <w:r>
        <w:rPr>
          <w:rFonts w:eastAsia="黑体" w:hint="eastAsia"/>
          <w:szCs w:val="21"/>
          <w:u w:val="single"/>
        </w:rPr>
        <w:t xml:space="preserve">                                           XXXX</w:t>
      </w:r>
      <w:r>
        <w:rPr>
          <w:rFonts w:eastAsia="黑体"/>
          <w:szCs w:val="21"/>
          <w:u w:val="single"/>
        </w:rPr>
        <w:t xml:space="preserve">-XX-XX </w:t>
      </w:r>
      <w:r>
        <w:rPr>
          <w:rFonts w:eastAsia="黑体"/>
          <w:szCs w:val="21"/>
          <w:u w:val="single"/>
        </w:rPr>
        <w:t>实施</w:t>
      </w:r>
    </w:p>
    <w:p w14:paraId="2D528685" w14:textId="77777777" w:rsidR="009B5A13" w:rsidRDefault="009B5A13">
      <w:pPr>
        <w:jc w:val="center"/>
        <w:rPr>
          <w:rFonts w:eastAsia="黑体"/>
          <w:szCs w:val="21"/>
          <w:u w:val="single"/>
        </w:rPr>
      </w:pPr>
    </w:p>
    <w:p w14:paraId="51FF728F" w14:textId="77777777" w:rsidR="009B5A13" w:rsidRDefault="00190652">
      <w:pPr>
        <w:jc w:val="center"/>
        <w:rPr>
          <w:rFonts w:eastAsia="黑体"/>
          <w:szCs w:val="21"/>
        </w:rPr>
      </w:pPr>
      <w:r>
        <w:rPr>
          <w:rFonts w:eastAsia="黑体"/>
          <w:szCs w:val="21"/>
        </w:rPr>
        <w:t>北京华夏草业产业技术创新战略联盟发布</w:t>
      </w:r>
    </w:p>
    <w:p w14:paraId="4FDAB469" w14:textId="77777777" w:rsidR="009B5A13" w:rsidRDefault="009B5A13">
      <w:pPr>
        <w:jc w:val="center"/>
        <w:rPr>
          <w:rFonts w:eastAsia="黑体"/>
          <w:szCs w:val="21"/>
        </w:rPr>
        <w:sectPr w:rsidR="009B5A13">
          <w:pgSz w:w="11906" w:h="16838"/>
          <w:pgMar w:top="1440" w:right="1800" w:bottom="1440" w:left="1800" w:header="1418" w:footer="1134" w:gutter="0"/>
          <w:pgNumType w:fmt="upperRoman" w:start="1"/>
          <w:cols w:space="425"/>
          <w:formProt w:val="0"/>
          <w:docGrid w:type="lines" w:linePitch="312"/>
        </w:sectPr>
      </w:pPr>
    </w:p>
    <w:p w14:paraId="1447FF88" w14:textId="77777777" w:rsidR="009B5A13" w:rsidRPr="00EF546C" w:rsidRDefault="00190652">
      <w:pPr>
        <w:pStyle w:val="1"/>
        <w:spacing w:before="312" w:after="312"/>
        <w:rPr>
          <w:sz w:val="32"/>
          <w:szCs w:val="32"/>
        </w:rPr>
      </w:pPr>
      <w:r w:rsidRPr="00EF546C">
        <w:rPr>
          <w:rFonts w:hint="eastAsia"/>
          <w:sz w:val="32"/>
          <w:szCs w:val="32"/>
        </w:rPr>
        <w:lastRenderedPageBreak/>
        <w:t>目  次</w:t>
      </w:r>
    </w:p>
    <w:p w14:paraId="2922C0A6" w14:textId="058B2A89" w:rsidR="009B5A13" w:rsidRPr="0043656E" w:rsidRDefault="00190652" w:rsidP="008829CE">
      <w:pPr>
        <w:pStyle w:val="1"/>
        <w:tabs>
          <w:tab w:val="clear" w:pos="8296"/>
          <w:tab w:val="right" w:leader="dot" w:pos="8306"/>
        </w:tabs>
        <w:snapToGrid w:val="0"/>
        <w:jc w:val="both"/>
        <w:rPr>
          <w:rFonts w:ascii="宋体" w:eastAsia="宋体" w:hAnsi="宋体" w:cs="宋体"/>
          <w:sz w:val="24"/>
        </w:rPr>
      </w:pPr>
      <w:r>
        <w:rPr>
          <w:rFonts w:ascii="宋体" w:eastAsia="宋体" w:hAnsi="宋体" w:cs="宋体" w:hint="eastAsia"/>
          <w:b/>
          <w:bCs/>
          <w:sz w:val="24"/>
        </w:rPr>
        <w:fldChar w:fldCharType="begin"/>
      </w:r>
      <w:r w:rsidR="00237F28">
        <w:rPr>
          <w:rFonts w:ascii="宋体" w:eastAsia="宋体" w:hAnsi="宋体" w:cs="宋体" w:hint="eastAsia"/>
          <w:b/>
          <w:bCs/>
          <w:sz w:val="24"/>
        </w:rPr>
        <w:instrText xml:space="preserve"> TOC \o "1-3" \h \z \u </w:instrText>
      </w:r>
      <w:r>
        <w:rPr>
          <w:rFonts w:ascii="宋体" w:eastAsia="宋体" w:hAnsi="宋体" w:cs="宋体" w:hint="eastAsia"/>
          <w:b/>
          <w:bCs/>
          <w:sz w:val="24"/>
        </w:rPr>
        <w:fldChar w:fldCharType="separate"/>
      </w:r>
      <w:hyperlink w:anchor="_Toc17638" w:history="1">
        <w:r w:rsidR="00237F28" w:rsidRPr="0043656E">
          <w:rPr>
            <w:rFonts w:ascii="宋体" w:eastAsia="宋体" w:hAnsi="宋体" w:cs="宋体" w:hint="eastAsia"/>
            <w:sz w:val="24"/>
          </w:rPr>
          <w:t>前 言</w:t>
        </w:r>
      </w:hyperlink>
    </w:p>
    <w:p w14:paraId="307309A8" w14:textId="75C7AB94" w:rsidR="009D2FFE" w:rsidRDefault="009D2FFE" w:rsidP="00E97999">
      <w:pPr>
        <w:spacing w:line="276" w:lineRule="auto"/>
      </w:pPr>
      <w:r>
        <w:t xml:space="preserve">1 </w:t>
      </w:r>
      <w:r>
        <w:t>范围</w:t>
      </w:r>
    </w:p>
    <w:p w14:paraId="484641FB" w14:textId="6B5A9F6B" w:rsidR="009D2FFE" w:rsidRDefault="009D2FFE" w:rsidP="00E97999">
      <w:pPr>
        <w:spacing w:line="276" w:lineRule="auto"/>
      </w:pPr>
      <w:r>
        <w:t xml:space="preserve">2 </w:t>
      </w:r>
      <w:r>
        <w:t>规范性引用文件</w:t>
      </w:r>
    </w:p>
    <w:p w14:paraId="4A5E0CC1" w14:textId="2361BBB9" w:rsidR="009D2FFE" w:rsidRDefault="009D2FFE" w:rsidP="00E97999">
      <w:pPr>
        <w:spacing w:line="276" w:lineRule="auto"/>
      </w:pPr>
      <w:r>
        <w:t xml:space="preserve">3 </w:t>
      </w:r>
      <w:r>
        <w:t>术语和定义</w:t>
      </w:r>
    </w:p>
    <w:p w14:paraId="151C2866" w14:textId="27EB890E" w:rsidR="009D2FFE" w:rsidRDefault="009D2FFE" w:rsidP="00E97999">
      <w:pPr>
        <w:spacing w:line="276" w:lineRule="auto"/>
      </w:pPr>
      <w:r>
        <w:t xml:space="preserve">3.1 </w:t>
      </w:r>
      <w:r>
        <w:t>紫花苜蓿</w:t>
      </w:r>
      <w:r>
        <w:t>-</w:t>
      </w:r>
      <w:r>
        <w:t>玉米周年轮作</w:t>
      </w:r>
    </w:p>
    <w:p w14:paraId="74469430" w14:textId="6E413A17" w:rsidR="009D2FFE" w:rsidRDefault="009D2FFE" w:rsidP="00E97999">
      <w:pPr>
        <w:spacing w:line="276" w:lineRule="auto"/>
      </w:pPr>
      <w:r>
        <w:t xml:space="preserve">4 </w:t>
      </w:r>
      <w:r>
        <w:t>紫花苜蓿栽培技术</w:t>
      </w:r>
    </w:p>
    <w:p w14:paraId="52AFEC0C" w14:textId="2663D92E" w:rsidR="009D2FFE" w:rsidRDefault="009D2FFE" w:rsidP="00E97999">
      <w:pPr>
        <w:spacing w:line="276" w:lineRule="auto"/>
      </w:pPr>
      <w:r>
        <w:t xml:space="preserve">4.1 </w:t>
      </w:r>
      <w:r>
        <w:t>地块选择</w:t>
      </w:r>
    </w:p>
    <w:p w14:paraId="41FF76E1" w14:textId="48DDD2F1" w:rsidR="009D2FFE" w:rsidRDefault="009D2FFE" w:rsidP="00E97999">
      <w:pPr>
        <w:spacing w:line="276" w:lineRule="auto"/>
      </w:pPr>
      <w:r>
        <w:t xml:space="preserve">4.2 </w:t>
      </w:r>
      <w:r>
        <w:t>整地</w:t>
      </w:r>
    </w:p>
    <w:p w14:paraId="00806C82" w14:textId="77777777" w:rsidR="009D2FFE" w:rsidRDefault="009D2FFE" w:rsidP="00E97999">
      <w:pPr>
        <w:spacing w:line="276" w:lineRule="auto"/>
      </w:pPr>
      <w:r>
        <w:t xml:space="preserve">4.3 </w:t>
      </w:r>
      <w:r>
        <w:t>品种选择</w:t>
      </w:r>
    </w:p>
    <w:p w14:paraId="59CF77BD" w14:textId="77777777" w:rsidR="009D2FFE" w:rsidRDefault="009D2FFE" w:rsidP="00E97999">
      <w:pPr>
        <w:spacing w:line="276" w:lineRule="auto"/>
      </w:pPr>
      <w:r>
        <w:t xml:space="preserve">4.4 </w:t>
      </w:r>
      <w:r>
        <w:t>播种时期</w:t>
      </w:r>
    </w:p>
    <w:p w14:paraId="07317691" w14:textId="77777777" w:rsidR="009D2FFE" w:rsidRPr="00C054B4" w:rsidRDefault="009D2FFE" w:rsidP="00E97999">
      <w:pPr>
        <w:spacing w:line="276" w:lineRule="auto"/>
      </w:pPr>
      <w:r>
        <w:t xml:space="preserve">4.5 </w:t>
      </w:r>
      <w:r>
        <w:t>种子处理</w:t>
      </w:r>
    </w:p>
    <w:p w14:paraId="0F9E3CA5" w14:textId="77777777" w:rsidR="009D2FFE" w:rsidRDefault="009D2FFE" w:rsidP="00E97999">
      <w:pPr>
        <w:spacing w:line="276" w:lineRule="auto"/>
      </w:pPr>
      <w:r>
        <w:t xml:space="preserve">4.6 </w:t>
      </w:r>
      <w:r>
        <w:t>播种量与行距</w:t>
      </w:r>
    </w:p>
    <w:p w14:paraId="4489409C" w14:textId="77777777" w:rsidR="009D2FFE" w:rsidRDefault="009D2FFE" w:rsidP="00E97999">
      <w:pPr>
        <w:spacing w:line="276" w:lineRule="auto"/>
      </w:pPr>
      <w:r>
        <w:t xml:space="preserve">4.7 </w:t>
      </w:r>
      <w:r>
        <w:t>化学除草</w:t>
      </w:r>
    </w:p>
    <w:p w14:paraId="60808320" w14:textId="77777777" w:rsidR="009D2FFE" w:rsidRDefault="009D2FFE" w:rsidP="00E97999">
      <w:pPr>
        <w:spacing w:line="276" w:lineRule="auto"/>
      </w:pPr>
      <w:r>
        <w:t xml:space="preserve">4.8 </w:t>
      </w:r>
      <w:r>
        <w:t>肥料运筹</w:t>
      </w:r>
    </w:p>
    <w:p w14:paraId="3D335664" w14:textId="77777777" w:rsidR="009D2FFE" w:rsidRDefault="009D2FFE" w:rsidP="00E97999">
      <w:pPr>
        <w:spacing w:line="276" w:lineRule="auto"/>
      </w:pPr>
      <w:r>
        <w:t xml:space="preserve">4.8.1 </w:t>
      </w:r>
      <w:r>
        <w:t>基肥</w:t>
      </w:r>
    </w:p>
    <w:p w14:paraId="75860627" w14:textId="77777777" w:rsidR="009D2FFE" w:rsidRDefault="009D2FFE" w:rsidP="00E97999">
      <w:pPr>
        <w:spacing w:line="276" w:lineRule="auto"/>
      </w:pPr>
      <w:r>
        <w:t xml:space="preserve">4.8.2 </w:t>
      </w:r>
      <w:r>
        <w:t>二茬苜蓿促长肥</w:t>
      </w:r>
    </w:p>
    <w:p w14:paraId="31A6FF7A" w14:textId="77777777" w:rsidR="009D2FFE" w:rsidRDefault="009D2FFE" w:rsidP="00E97999">
      <w:pPr>
        <w:spacing w:line="276" w:lineRule="auto"/>
      </w:pPr>
      <w:r>
        <w:t xml:space="preserve">4.9 </w:t>
      </w:r>
      <w:r>
        <w:t>病虫害防治</w:t>
      </w:r>
    </w:p>
    <w:p w14:paraId="6EA3C827" w14:textId="77777777" w:rsidR="009D2FFE" w:rsidRDefault="009D2FFE" w:rsidP="00E97999">
      <w:pPr>
        <w:spacing w:line="276" w:lineRule="auto"/>
      </w:pPr>
      <w:r>
        <w:t xml:space="preserve">5 </w:t>
      </w:r>
      <w:r>
        <w:t>刈割</w:t>
      </w:r>
    </w:p>
    <w:p w14:paraId="1C428265" w14:textId="77777777" w:rsidR="009D2FFE" w:rsidRDefault="009D2FFE" w:rsidP="00E97999">
      <w:pPr>
        <w:spacing w:line="276" w:lineRule="auto"/>
      </w:pPr>
      <w:r>
        <w:t xml:space="preserve">6 </w:t>
      </w:r>
      <w:r>
        <w:t>青贮</w:t>
      </w:r>
    </w:p>
    <w:p w14:paraId="74701E89" w14:textId="77777777" w:rsidR="008829CE" w:rsidRDefault="008829CE" w:rsidP="008829CE">
      <w:pPr>
        <w:pStyle w:val="2"/>
        <w:tabs>
          <w:tab w:val="right" w:leader="dot" w:pos="8306"/>
        </w:tabs>
        <w:spacing w:line="276" w:lineRule="auto"/>
        <w:ind w:leftChars="0" w:left="0"/>
      </w:pPr>
      <w:r>
        <w:rPr>
          <w:rFonts w:hint="eastAsia"/>
        </w:rPr>
        <w:t xml:space="preserve">7 </w:t>
      </w:r>
      <w:r>
        <w:rPr>
          <w:rFonts w:hint="eastAsia"/>
        </w:rPr>
        <w:t>轮作水稻栽培技术</w:t>
      </w:r>
    </w:p>
    <w:p w14:paraId="0C505F37" w14:textId="77777777" w:rsidR="008829CE" w:rsidRDefault="008829CE" w:rsidP="008829CE">
      <w:pPr>
        <w:pStyle w:val="2"/>
        <w:tabs>
          <w:tab w:val="right" w:leader="dot" w:pos="8306"/>
        </w:tabs>
        <w:spacing w:line="276" w:lineRule="auto"/>
        <w:ind w:leftChars="0" w:left="0"/>
      </w:pPr>
      <w:r>
        <w:rPr>
          <w:rFonts w:hint="eastAsia"/>
        </w:rPr>
        <w:t xml:space="preserve">7.1 </w:t>
      </w:r>
      <w:r>
        <w:rPr>
          <w:rFonts w:hint="eastAsia"/>
        </w:rPr>
        <w:t>整地</w:t>
      </w:r>
      <w:r>
        <w:rPr>
          <w:rFonts w:hint="eastAsia"/>
        </w:rPr>
        <w:t xml:space="preserve">  </w:t>
      </w:r>
    </w:p>
    <w:p w14:paraId="026174C3" w14:textId="77777777" w:rsidR="008829CE" w:rsidRDefault="008829CE" w:rsidP="008829CE">
      <w:pPr>
        <w:pStyle w:val="2"/>
        <w:tabs>
          <w:tab w:val="right" w:leader="dot" w:pos="8306"/>
        </w:tabs>
        <w:spacing w:line="276" w:lineRule="auto"/>
        <w:ind w:leftChars="0" w:left="0"/>
      </w:pPr>
      <w:r>
        <w:rPr>
          <w:rFonts w:hint="eastAsia"/>
        </w:rPr>
        <w:t xml:space="preserve">7.2 </w:t>
      </w:r>
      <w:r>
        <w:rPr>
          <w:rFonts w:hint="eastAsia"/>
        </w:rPr>
        <w:t>水稻育秧</w:t>
      </w:r>
    </w:p>
    <w:p w14:paraId="6FC8FDA8" w14:textId="77777777" w:rsidR="008829CE" w:rsidRDefault="008829CE" w:rsidP="008829CE">
      <w:pPr>
        <w:pStyle w:val="2"/>
        <w:tabs>
          <w:tab w:val="right" w:leader="dot" w:pos="8306"/>
        </w:tabs>
        <w:spacing w:line="276" w:lineRule="auto"/>
        <w:ind w:leftChars="0" w:left="0"/>
      </w:pPr>
      <w:r>
        <w:rPr>
          <w:rFonts w:hint="eastAsia"/>
        </w:rPr>
        <w:t xml:space="preserve">7.3 </w:t>
      </w:r>
      <w:r>
        <w:rPr>
          <w:rFonts w:hint="eastAsia"/>
        </w:rPr>
        <w:t>移栽水稻</w:t>
      </w:r>
      <w:r>
        <w:rPr>
          <w:rFonts w:hint="eastAsia"/>
        </w:rPr>
        <w:t xml:space="preserve"> </w:t>
      </w:r>
    </w:p>
    <w:p w14:paraId="0CB8054E" w14:textId="77777777" w:rsidR="008829CE" w:rsidRDefault="008829CE" w:rsidP="008829CE">
      <w:pPr>
        <w:pStyle w:val="2"/>
        <w:tabs>
          <w:tab w:val="right" w:leader="dot" w:pos="8306"/>
        </w:tabs>
        <w:spacing w:line="276" w:lineRule="auto"/>
        <w:ind w:leftChars="0" w:left="0"/>
      </w:pPr>
      <w:r>
        <w:rPr>
          <w:rFonts w:hint="eastAsia"/>
        </w:rPr>
        <w:t xml:space="preserve">7.4 </w:t>
      </w:r>
      <w:r>
        <w:rPr>
          <w:rFonts w:hint="eastAsia"/>
        </w:rPr>
        <w:t>水分管理</w:t>
      </w:r>
    </w:p>
    <w:p w14:paraId="0AB041B4" w14:textId="77777777" w:rsidR="008829CE" w:rsidRDefault="008829CE" w:rsidP="008829CE">
      <w:pPr>
        <w:pStyle w:val="2"/>
        <w:tabs>
          <w:tab w:val="right" w:leader="dot" w:pos="8306"/>
        </w:tabs>
        <w:spacing w:line="276" w:lineRule="auto"/>
        <w:ind w:leftChars="0" w:left="0"/>
      </w:pPr>
      <w:r>
        <w:rPr>
          <w:rFonts w:hint="eastAsia"/>
        </w:rPr>
        <w:t xml:space="preserve">7.5 </w:t>
      </w:r>
      <w:r>
        <w:rPr>
          <w:rFonts w:hint="eastAsia"/>
        </w:rPr>
        <w:t>肥料运筹</w:t>
      </w:r>
    </w:p>
    <w:p w14:paraId="26D54AFE" w14:textId="77777777" w:rsidR="008829CE" w:rsidRDefault="008829CE" w:rsidP="008829CE">
      <w:pPr>
        <w:pStyle w:val="2"/>
        <w:tabs>
          <w:tab w:val="right" w:leader="dot" w:pos="8306"/>
        </w:tabs>
        <w:spacing w:line="276" w:lineRule="auto"/>
        <w:ind w:leftChars="0" w:left="0"/>
      </w:pPr>
      <w:r>
        <w:rPr>
          <w:rFonts w:hint="eastAsia"/>
        </w:rPr>
        <w:t xml:space="preserve">7.5.1 </w:t>
      </w:r>
      <w:r>
        <w:rPr>
          <w:rFonts w:hint="eastAsia"/>
        </w:rPr>
        <w:t>减施化肥</w:t>
      </w:r>
    </w:p>
    <w:p w14:paraId="5FAAB961" w14:textId="77777777" w:rsidR="008829CE" w:rsidRDefault="008829CE" w:rsidP="008829CE">
      <w:pPr>
        <w:pStyle w:val="2"/>
        <w:tabs>
          <w:tab w:val="right" w:leader="dot" w:pos="8306"/>
        </w:tabs>
        <w:spacing w:line="276" w:lineRule="auto"/>
        <w:ind w:leftChars="0" w:left="0"/>
      </w:pPr>
      <w:r>
        <w:rPr>
          <w:rFonts w:hint="eastAsia"/>
        </w:rPr>
        <w:t xml:space="preserve">7.5.2 </w:t>
      </w:r>
      <w:r>
        <w:rPr>
          <w:rFonts w:hint="eastAsia"/>
        </w:rPr>
        <w:t>基肥</w:t>
      </w:r>
    </w:p>
    <w:p w14:paraId="3396A68A" w14:textId="77777777" w:rsidR="008829CE" w:rsidRDefault="008829CE" w:rsidP="008829CE">
      <w:pPr>
        <w:pStyle w:val="2"/>
        <w:tabs>
          <w:tab w:val="right" w:leader="dot" w:pos="8306"/>
        </w:tabs>
        <w:spacing w:line="276" w:lineRule="auto"/>
        <w:ind w:leftChars="0" w:left="0"/>
      </w:pPr>
      <w:r>
        <w:rPr>
          <w:rFonts w:hint="eastAsia"/>
        </w:rPr>
        <w:t xml:space="preserve">7.5.3 </w:t>
      </w:r>
      <w:r>
        <w:rPr>
          <w:rFonts w:hint="eastAsia"/>
        </w:rPr>
        <w:t>苗肥</w:t>
      </w:r>
    </w:p>
    <w:p w14:paraId="357FCFFB" w14:textId="77777777" w:rsidR="008829CE" w:rsidRDefault="008829CE" w:rsidP="008829CE">
      <w:pPr>
        <w:pStyle w:val="2"/>
        <w:tabs>
          <w:tab w:val="right" w:leader="dot" w:pos="8306"/>
        </w:tabs>
        <w:spacing w:line="276" w:lineRule="auto"/>
        <w:ind w:leftChars="0" w:left="0"/>
      </w:pPr>
      <w:r>
        <w:rPr>
          <w:rFonts w:hint="eastAsia"/>
        </w:rPr>
        <w:t>7.5.4</w:t>
      </w:r>
      <w:r>
        <w:rPr>
          <w:rFonts w:hint="eastAsia"/>
        </w:rPr>
        <w:t>分蘖与壮蘖肥</w:t>
      </w:r>
    </w:p>
    <w:p w14:paraId="035A8D7B" w14:textId="77777777" w:rsidR="008829CE" w:rsidRDefault="008829CE" w:rsidP="008829CE">
      <w:pPr>
        <w:pStyle w:val="2"/>
        <w:tabs>
          <w:tab w:val="right" w:leader="dot" w:pos="8306"/>
        </w:tabs>
        <w:spacing w:line="276" w:lineRule="auto"/>
        <w:ind w:leftChars="0" w:left="0"/>
      </w:pPr>
      <w:r>
        <w:rPr>
          <w:rFonts w:hint="eastAsia"/>
        </w:rPr>
        <w:t xml:space="preserve">7.5.5 </w:t>
      </w:r>
      <w:r>
        <w:rPr>
          <w:rFonts w:hint="eastAsia"/>
        </w:rPr>
        <w:t>穗肥</w:t>
      </w:r>
    </w:p>
    <w:p w14:paraId="43F24B20" w14:textId="77777777" w:rsidR="008829CE" w:rsidRDefault="008829CE" w:rsidP="008829CE">
      <w:pPr>
        <w:pStyle w:val="2"/>
        <w:tabs>
          <w:tab w:val="right" w:leader="dot" w:pos="8306"/>
        </w:tabs>
        <w:spacing w:line="276" w:lineRule="auto"/>
        <w:ind w:leftChars="0" w:left="0"/>
      </w:pPr>
      <w:r>
        <w:rPr>
          <w:rFonts w:hint="eastAsia"/>
        </w:rPr>
        <w:t xml:space="preserve">7.6 </w:t>
      </w:r>
      <w:r>
        <w:rPr>
          <w:rFonts w:hint="eastAsia"/>
        </w:rPr>
        <w:t>化学除草</w:t>
      </w:r>
    </w:p>
    <w:p w14:paraId="4138E13E" w14:textId="77777777" w:rsidR="008829CE" w:rsidRDefault="008829CE" w:rsidP="008829CE">
      <w:pPr>
        <w:pStyle w:val="2"/>
        <w:tabs>
          <w:tab w:val="right" w:leader="dot" w:pos="8306"/>
        </w:tabs>
        <w:spacing w:line="276" w:lineRule="auto"/>
        <w:ind w:leftChars="0" w:left="0"/>
      </w:pPr>
      <w:r>
        <w:rPr>
          <w:rFonts w:hint="eastAsia"/>
        </w:rPr>
        <w:t xml:space="preserve">7.7 </w:t>
      </w:r>
      <w:r>
        <w:rPr>
          <w:rFonts w:hint="eastAsia"/>
        </w:rPr>
        <w:t>病虫防治</w:t>
      </w:r>
    </w:p>
    <w:p w14:paraId="3E25E077" w14:textId="77777777" w:rsidR="008829CE" w:rsidRDefault="008829CE" w:rsidP="008829CE">
      <w:pPr>
        <w:pStyle w:val="2"/>
        <w:tabs>
          <w:tab w:val="right" w:leader="dot" w:pos="8306"/>
        </w:tabs>
        <w:spacing w:line="276" w:lineRule="auto"/>
        <w:ind w:leftChars="0" w:left="0"/>
      </w:pPr>
      <w:r>
        <w:rPr>
          <w:rFonts w:hint="eastAsia"/>
        </w:rPr>
        <w:t>7.7.1</w:t>
      </w:r>
      <w:r>
        <w:rPr>
          <w:rFonts w:hint="eastAsia"/>
        </w:rPr>
        <w:t>防治原则</w:t>
      </w:r>
    </w:p>
    <w:p w14:paraId="4E210002" w14:textId="77777777" w:rsidR="008829CE" w:rsidRDefault="008829CE" w:rsidP="008829CE">
      <w:pPr>
        <w:pStyle w:val="2"/>
        <w:tabs>
          <w:tab w:val="right" w:leader="dot" w:pos="8306"/>
        </w:tabs>
        <w:spacing w:line="276" w:lineRule="auto"/>
        <w:ind w:leftChars="0" w:left="0"/>
      </w:pPr>
      <w:r>
        <w:rPr>
          <w:rFonts w:hint="eastAsia"/>
        </w:rPr>
        <w:t xml:space="preserve">7.7.2 </w:t>
      </w:r>
      <w:r>
        <w:rPr>
          <w:rFonts w:hint="eastAsia"/>
        </w:rPr>
        <w:t>防治方法</w:t>
      </w:r>
    </w:p>
    <w:p w14:paraId="65E2BD48" w14:textId="630A3134" w:rsidR="009B5A13" w:rsidRPr="0043656E" w:rsidRDefault="008829CE" w:rsidP="008829CE">
      <w:pPr>
        <w:pStyle w:val="2"/>
        <w:tabs>
          <w:tab w:val="right" w:leader="dot" w:pos="8306"/>
        </w:tabs>
        <w:spacing w:line="276" w:lineRule="auto"/>
        <w:ind w:leftChars="0" w:left="0"/>
        <w:jc w:val="left"/>
        <w:rPr>
          <w:rFonts w:ascii="宋体" w:hAnsi="宋体" w:cs="宋体"/>
          <w:sz w:val="24"/>
        </w:rPr>
      </w:pPr>
      <w:r>
        <w:rPr>
          <w:rFonts w:hint="eastAsia"/>
        </w:rPr>
        <w:lastRenderedPageBreak/>
        <w:t xml:space="preserve">7.8 </w:t>
      </w:r>
      <w:r>
        <w:rPr>
          <w:rFonts w:hint="eastAsia"/>
        </w:rPr>
        <w:t>收获与干燥</w:t>
      </w:r>
    </w:p>
    <w:p w14:paraId="46846F63" w14:textId="5E6B02FF" w:rsidR="009B5A13" w:rsidRPr="0043656E" w:rsidRDefault="009B5A13" w:rsidP="00E97999">
      <w:pPr>
        <w:pStyle w:val="2"/>
        <w:tabs>
          <w:tab w:val="right" w:leader="dot" w:pos="8306"/>
        </w:tabs>
        <w:spacing w:line="276" w:lineRule="auto"/>
        <w:rPr>
          <w:rFonts w:ascii="宋体" w:hAnsi="宋体" w:cs="宋体"/>
          <w:sz w:val="24"/>
        </w:rPr>
      </w:pPr>
    </w:p>
    <w:p w14:paraId="62283B07" w14:textId="77777777" w:rsidR="009B5A13" w:rsidRDefault="00190652" w:rsidP="00E97999">
      <w:pPr>
        <w:pStyle w:val="1"/>
        <w:spacing w:line="276" w:lineRule="auto"/>
        <w:jc w:val="both"/>
        <w:rPr>
          <w:rFonts w:ascii="宋体" w:eastAsia="宋体" w:hAnsi="宋体"/>
          <w:sz w:val="21"/>
          <w:szCs w:val="21"/>
        </w:rPr>
      </w:pPr>
      <w:r>
        <w:rPr>
          <w:rFonts w:ascii="宋体" w:eastAsia="宋体" w:hAnsi="宋体" w:cs="宋体" w:hint="eastAsia"/>
          <w:b/>
          <w:bCs/>
          <w:sz w:val="24"/>
        </w:rPr>
        <w:fldChar w:fldCharType="end"/>
      </w:r>
      <w:r>
        <w:rPr>
          <w:rFonts w:ascii="宋体" w:eastAsia="宋体" w:hAnsi="宋体"/>
          <w:sz w:val="21"/>
          <w:szCs w:val="21"/>
        </w:rPr>
        <w:br w:type="page"/>
      </w:r>
    </w:p>
    <w:p w14:paraId="3C6D5E13" w14:textId="77777777" w:rsidR="009B5A13" w:rsidRDefault="00190652" w:rsidP="00EF546C">
      <w:pPr>
        <w:pStyle w:val="afc"/>
        <w:spacing w:before="0" w:afterLines="100" w:after="312" w:line="360" w:lineRule="auto"/>
        <w:rPr>
          <w:rFonts w:ascii="Times New Roman"/>
          <w:b/>
        </w:rPr>
      </w:pPr>
      <w:bookmarkStart w:id="0" w:name="_Toc17638"/>
      <w:r>
        <w:rPr>
          <w:rFonts w:ascii="Times New Roman"/>
          <w:b/>
        </w:rPr>
        <w:lastRenderedPageBreak/>
        <w:t>前</w:t>
      </w:r>
      <w:bookmarkStart w:id="1" w:name="BKQY"/>
      <w:r>
        <w:rPr>
          <w:rFonts w:ascii="Times New Roman"/>
          <w:b/>
        </w:rPr>
        <w:t>  </w:t>
      </w:r>
      <w:r>
        <w:rPr>
          <w:rFonts w:ascii="Times New Roman"/>
          <w:b/>
        </w:rPr>
        <w:t>言</w:t>
      </w:r>
      <w:bookmarkEnd w:id="0"/>
      <w:bookmarkEnd w:id="1"/>
    </w:p>
    <w:p w14:paraId="4ABED345" w14:textId="77777777" w:rsidR="009B5A13" w:rsidRDefault="00190652">
      <w:pPr>
        <w:spacing w:line="360" w:lineRule="auto"/>
        <w:ind w:firstLineChars="200" w:firstLine="480"/>
        <w:rPr>
          <w:sz w:val="24"/>
        </w:rPr>
      </w:pPr>
      <w:r>
        <w:rPr>
          <w:rFonts w:hint="eastAsia"/>
          <w:sz w:val="24"/>
        </w:rPr>
        <w:t>本文件按照</w:t>
      </w:r>
      <w:r>
        <w:rPr>
          <w:rFonts w:hint="eastAsia"/>
          <w:sz w:val="24"/>
        </w:rPr>
        <w:t xml:space="preserve"> GB/T 1.1-2020</w:t>
      </w:r>
      <w:r>
        <w:rPr>
          <w:rFonts w:hint="eastAsia"/>
          <w:sz w:val="24"/>
        </w:rPr>
        <w:t>《标准化工作导则第</w:t>
      </w:r>
      <w:r>
        <w:rPr>
          <w:rFonts w:hint="eastAsia"/>
          <w:sz w:val="24"/>
        </w:rPr>
        <w:t>1</w:t>
      </w:r>
      <w:r>
        <w:rPr>
          <w:rFonts w:hint="eastAsia"/>
          <w:sz w:val="24"/>
        </w:rPr>
        <w:t>部分：标准化文件的结构和起草规则》的规定起草。</w:t>
      </w:r>
    </w:p>
    <w:p w14:paraId="15BBEC24" w14:textId="77777777" w:rsidR="009B5A13" w:rsidRDefault="00190652">
      <w:pPr>
        <w:spacing w:line="360" w:lineRule="auto"/>
        <w:ind w:firstLineChars="200" w:firstLine="480"/>
        <w:rPr>
          <w:sz w:val="24"/>
        </w:rPr>
      </w:pPr>
      <w:r>
        <w:rPr>
          <w:rFonts w:hint="eastAsia"/>
          <w:sz w:val="24"/>
        </w:rPr>
        <w:t>本文件由北京华夏草业产业技术创新战略联盟提出并归口。</w:t>
      </w:r>
    </w:p>
    <w:p w14:paraId="655ECE08" w14:textId="5C602449" w:rsidR="009B5A13" w:rsidRDefault="00190652">
      <w:pPr>
        <w:spacing w:line="360" w:lineRule="auto"/>
        <w:ind w:firstLineChars="200" w:firstLine="480"/>
        <w:rPr>
          <w:sz w:val="24"/>
        </w:rPr>
      </w:pPr>
      <w:r>
        <w:rPr>
          <w:rFonts w:hint="eastAsia"/>
          <w:sz w:val="24"/>
        </w:rPr>
        <w:t>本文件起草单位：</w:t>
      </w:r>
      <w:r w:rsidR="001C161C">
        <w:rPr>
          <w:rFonts w:hint="eastAsia"/>
          <w:sz w:val="24"/>
        </w:rPr>
        <w:t>上海交通大学、光明牧业有限公司</w:t>
      </w:r>
      <w:r>
        <w:rPr>
          <w:rFonts w:hint="eastAsia"/>
          <w:sz w:val="24"/>
        </w:rPr>
        <w:t>。</w:t>
      </w:r>
    </w:p>
    <w:p w14:paraId="01130883" w14:textId="3567F19C" w:rsidR="009B5A13" w:rsidRDefault="00190652">
      <w:pPr>
        <w:spacing w:line="360" w:lineRule="auto"/>
        <w:ind w:firstLineChars="200" w:firstLine="480"/>
        <w:rPr>
          <w:sz w:val="24"/>
        </w:rPr>
      </w:pPr>
      <w:r>
        <w:rPr>
          <w:rFonts w:hint="eastAsia"/>
          <w:sz w:val="24"/>
        </w:rPr>
        <w:t>本文件主要起草人：</w:t>
      </w:r>
      <w:r w:rsidR="008829CE">
        <w:rPr>
          <w:rFonts w:hint="eastAsia"/>
          <w:sz w:val="24"/>
        </w:rPr>
        <w:t>高鲤、</w:t>
      </w:r>
      <w:r w:rsidR="001C161C">
        <w:rPr>
          <w:rFonts w:hint="eastAsia"/>
          <w:sz w:val="24"/>
        </w:rPr>
        <w:t>安渊、</w:t>
      </w:r>
      <w:r w:rsidR="008829CE">
        <w:rPr>
          <w:rFonts w:hint="eastAsia"/>
          <w:sz w:val="24"/>
        </w:rPr>
        <w:t>文武</w:t>
      </w:r>
      <w:proofErr w:type="gramStart"/>
      <w:r w:rsidR="008829CE">
        <w:rPr>
          <w:rFonts w:hint="eastAsia"/>
          <w:sz w:val="24"/>
        </w:rPr>
        <w:t>武</w:t>
      </w:r>
      <w:proofErr w:type="gramEnd"/>
      <w:r w:rsidR="008829CE">
        <w:rPr>
          <w:rFonts w:hint="eastAsia"/>
          <w:sz w:val="24"/>
        </w:rPr>
        <w:t>、</w:t>
      </w:r>
      <w:r w:rsidR="001C161C">
        <w:rPr>
          <w:rFonts w:hint="eastAsia"/>
          <w:sz w:val="24"/>
        </w:rPr>
        <w:t>宋昀程、杜芃融、</w:t>
      </w:r>
      <w:r w:rsidR="008829CE">
        <w:rPr>
          <w:rFonts w:hint="eastAsia"/>
          <w:sz w:val="24"/>
        </w:rPr>
        <w:t>周鹏、</w:t>
      </w:r>
      <w:r w:rsidR="001C161C">
        <w:rPr>
          <w:rFonts w:hint="eastAsia"/>
          <w:sz w:val="24"/>
        </w:rPr>
        <w:t>王仪明、常伟和李俊成</w:t>
      </w:r>
      <w:r>
        <w:rPr>
          <w:rFonts w:hint="eastAsia"/>
          <w:sz w:val="24"/>
        </w:rPr>
        <w:t>。</w:t>
      </w:r>
    </w:p>
    <w:p w14:paraId="523A49E1" w14:textId="77777777" w:rsidR="009B5A13" w:rsidRDefault="00190652">
      <w:pPr>
        <w:spacing w:line="360" w:lineRule="auto"/>
        <w:ind w:firstLineChars="200" w:firstLine="480"/>
        <w:rPr>
          <w:sz w:val="24"/>
        </w:rPr>
      </w:pPr>
      <w:r>
        <w:rPr>
          <w:rFonts w:hint="eastAsia"/>
          <w:sz w:val="24"/>
        </w:rPr>
        <w:t>本文件为首次发布。</w:t>
      </w:r>
    </w:p>
    <w:p w14:paraId="213110BC" w14:textId="77777777" w:rsidR="009B5A13" w:rsidRDefault="00190652">
      <w:pPr>
        <w:spacing w:line="360" w:lineRule="auto"/>
        <w:ind w:firstLineChars="200" w:firstLine="480"/>
        <w:rPr>
          <w:sz w:val="24"/>
        </w:rPr>
      </w:pPr>
      <w:r>
        <w:rPr>
          <w:rFonts w:hint="eastAsia"/>
          <w:sz w:val="24"/>
        </w:rPr>
        <w:t>本文件的某些内容可能涉及专利。</w:t>
      </w:r>
    </w:p>
    <w:p w14:paraId="725BD2FC" w14:textId="77777777" w:rsidR="009B5A13" w:rsidRDefault="00190652">
      <w:pPr>
        <w:spacing w:line="360" w:lineRule="auto"/>
        <w:ind w:firstLineChars="200" w:firstLine="480"/>
        <w:rPr>
          <w:sz w:val="24"/>
        </w:rPr>
      </w:pPr>
      <w:r>
        <w:rPr>
          <w:rFonts w:hint="eastAsia"/>
          <w:sz w:val="24"/>
        </w:rPr>
        <w:t>本文件的发布机构不承担识别这些专利的责任。</w:t>
      </w:r>
    </w:p>
    <w:p w14:paraId="47BA13D1" w14:textId="77777777" w:rsidR="009B5A13" w:rsidRDefault="009B5A13">
      <w:pPr>
        <w:spacing w:line="360" w:lineRule="auto"/>
        <w:ind w:firstLineChars="200" w:firstLine="480"/>
        <w:rPr>
          <w:sz w:val="24"/>
        </w:rPr>
      </w:pPr>
    </w:p>
    <w:p w14:paraId="699799C4" w14:textId="403C0E54" w:rsidR="009B5A13" w:rsidRDefault="009B5A13" w:rsidP="00D24C80">
      <w:pPr>
        <w:rPr>
          <w:szCs w:val="21"/>
        </w:rPr>
      </w:pPr>
    </w:p>
    <w:p w14:paraId="5AFE744C" w14:textId="7465E85E" w:rsidR="001C161C" w:rsidRDefault="001C161C" w:rsidP="00D24C80">
      <w:pPr>
        <w:rPr>
          <w:szCs w:val="21"/>
        </w:rPr>
      </w:pPr>
    </w:p>
    <w:p w14:paraId="049065D9" w14:textId="300782EC" w:rsidR="001C161C" w:rsidRDefault="001C161C" w:rsidP="00D24C80">
      <w:pPr>
        <w:rPr>
          <w:szCs w:val="21"/>
        </w:rPr>
      </w:pPr>
    </w:p>
    <w:p w14:paraId="2B3666DC" w14:textId="342C2E4B" w:rsidR="001C161C" w:rsidRDefault="001C161C" w:rsidP="00D24C80">
      <w:pPr>
        <w:rPr>
          <w:szCs w:val="21"/>
        </w:rPr>
      </w:pPr>
    </w:p>
    <w:p w14:paraId="1DF8B64F" w14:textId="7E62A635" w:rsidR="001C161C" w:rsidRDefault="001C161C" w:rsidP="00D24C80">
      <w:pPr>
        <w:rPr>
          <w:szCs w:val="21"/>
        </w:rPr>
      </w:pPr>
    </w:p>
    <w:p w14:paraId="298F42C1" w14:textId="21C38797" w:rsidR="001C161C" w:rsidRDefault="001C161C" w:rsidP="00D24C80">
      <w:pPr>
        <w:rPr>
          <w:szCs w:val="21"/>
        </w:rPr>
      </w:pPr>
    </w:p>
    <w:p w14:paraId="65357C07" w14:textId="41D94B1D" w:rsidR="001C161C" w:rsidRDefault="001C161C" w:rsidP="00D24C80">
      <w:pPr>
        <w:rPr>
          <w:szCs w:val="21"/>
        </w:rPr>
      </w:pPr>
    </w:p>
    <w:p w14:paraId="48237B1D" w14:textId="4FFF6BBB" w:rsidR="001C161C" w:rsidRDefault="001C161C" w:rsidP="00D24C80">
      <w:pPr>
        <w:rPr>
          <w:szCs w:val="21"/>
        </w:rPr>
      </w:pPr>
    </w:p>
    <w:p w14:paraId="14D4D268" w14:textId="19B68EDB" w:rsidR="001C161C" w:rsidRDefault="001C161C" w:rsidP="00D24C80">
      <w:pPr>
        <w:rPr>
          <w:szCs w:val="21"/>
        </w:rPr>
      </w:pPr>
    </w:p>
    <w:p w14:paraId="0B93175E" w14:textId="3256FF32" w:rsidR="001C161C" w:rsidRDefault="001C161C" w:rsidP="00D24C80">
      <w:pPr>
        <w:rPr>
          <w:szCs w:val="21"/>
        </w:rPr>
      </w:pPr>
    </w:p>
    <w:p w14:paraId="4E88E580" w14:textId="6B197320" w:rsidR="001C161C" w:rsidRDefault="001C161C" w:rsidP="00D24C80">
      <w:pPr>
        <w:rPr>
          <w:szCs w:val="21"/>
        </w:rPr>
      </w:pPr>
    </w:p>
    <w:p w14:paraId="4A62948D" w14:textId="0896062E" w:rsidR="001C161C" w:rsidRDefault="001C161C" w:rsidP="00D24C80">
      <w:pPr>
        <w:rPr>
          <w:szCs w:val="21"/>
        </w:rPr>
      </w:pPr>
    </w:p>
    <w:p w14:paraId="7E77C150" w14:textId="13F34005" w:rsidR="001C161C" w:rsidRDefault="001C161C" w:rsidP="00D24C80">
      <w:pPr>
        <w:rPr>
          <w:szCs w:val="21"/>
        </w:rPr>
      </w:pPr>
    </w:p>
    <w:p w14:paraId="75EBCE0A" w14:textId="49F5F34D" w:rsidR="001C161C" w:rsidRDefault="001C161C" w:rsidP="00D24C80">
      <w:pPr>
        <w:rPr>
          <w:szCs w:val="21"/>
        </w:rPr>
      </w:pPr>
    </w:p>
    <w:p w14:paraId="7B839EF8" w14:textId="1125354F" w:rsidR="001C161C" w:rsidRDefault="001C161C" w:rsidP="00D24C80">
      <w:pPr>
        <w:rPr>
          <w:szCs w:val="21"/>
        </w:rPr>
      </w:pPr>
    </w:p>
    <w:p w14:paraId="5B7AD49D" w14:textId="49339CC5" w:rsidR="001C161C" w:rsidRDefault="001C161C" w:rsidP="00D24C80">
      <w:pPr>
        <w:rPr>
          <w:szCs w:val="21"/>
        </w:rPr>
      </w:pPr>
    </w:p>
    <w:p w14:paraId="5C12106D" w14:textId="2CAB1011" w:rsidR="001C161C" w:rsidRDefault="001C161C" w:rsidP="00D24C80">
      <w:pPr>
        <w:rPr>
          <w:szCs w:val="21"/>
        </w:rPr>
      </w:pPr>
    </w:p>
    <w:p w14:paraId="39941798" w14:textId="46CDD17C" w:rsidR="001C161C" w:rsidRDefault="001C161C" w:rsidP="00D24C80">
      <w:pPr>
        <w:rPr>
          <w:szCs w:val="21"/>
        </w:rPr>
      </w:pPr>
    </w:p>
    <w:p w14:paraId="60EA6241" w14:textId="3FA14017" w:rsidR="001C161C" w:rsidRDefault="001C161C" w:rsidP="00D24C80">
      <w:pPr>
        <w:rPr>
          <w:szCs w:val="21"/>
        </w:rPr>
      </w:pPr>
    </w:p>
    <w:p w14:paraId="28249B7B" w14:textId="6AAF20CB" w:rsidR="001C161C" w:rsidRDefault="001C161C" w:rsidP="00D24C80">
      <w:pPr>
        <w:rPr>
          <w:szCs w:val="21"/>
        </w:rPr>
      </w:pPr>
    </w:p>
    <w:p w14:paraId="5B89FF82" w14:textId="4BF3229C" w:rsidR="001C161C" w:rsidRDefault="001C161C" w:rsidP="00D24C80">
      <w:pPr>
        <w:rPr>
          <w:szCs w:val="21"/>
        </w:rPr>
      </w:pPr>
    </w:p>
    <w:p w14:paraId="49839170" w14:textId="6D8E491C" w:rsidR="001C161C" w:rsidRDefault="001C161C" w:rsidP="00D24C80">
      <w:pPr>
        <w:rPr>
          <w:szCs w:val="21"/>
        </w:rPr>
      </w:pPr>
    </w:p>
    <w:p w14:paraId="06979CA1" w14:textId="634C0E49" w:rsidR="001C161C" w:rsidRDefault="001C161C" w:rsidP="00D24C80">
      <w:pPr>
        <w:rPr>
          <w:szCs w:val="21"/>
        </w:rPr>
      </w:pPr>
    </w:p>
    <w:p w14:paraId="77CCE24E" w14:textId="6DB67C5E" w:rsidR="001C161C" w:rsidRDefault="001C161C" w:rsidP="00D24C80">
      <w:pPr>
        <w:rPr>
          <w:szCs w:val="21"/>
        </w:rPr>
      </w:pPr>
    </w:p>
    <w:p w14:paraId="0CCE0A87" w14:textId="165D10C4" w:rsidR="001C161C" w:rsidRDefault="001C161C" w:rsidP="00D24C80">
      <w:pPr>
        <w:rPr>
          <w:szCs w:val="21"/>
        </w:rPr>
      </w:pPr>
    </w:p>
    <w:p w14:paraId="0B58F1F8" w14:textId="6F1741CF" w:rsidR="001C161C" w:rsidRDefault="001C161C" w:rsidP="00D24C80">
      <w:pPr>
        <w:rPr>
          <w:szCs w:val="21"/>
        </w:rPr>
      </w:pPr>
    </w:p>
    <w:p w14:paraId="6A4484F4" w14:textId="421066F0" w:rsidR="001C161C" w:rsidRDefault="001C161C" w:rsidP="001C161C">
      <w:pPr>
        <w:jc w:val="center"/>
        <w:rPr>
          <w:rFonts w:ascii="黑体" w:eastAsia="黑体" w:hAnsi="黑体"/>
          <w:sz w:val="32"/>
          <w:szCs w:val="32"/>
        </w:rPr>
      </w:pPr>
      <w:r w:rsidRPr="001C161C">
        <w:rPr>
          <w:rFonts w:ascii="黑体" w:eastAsia="黑体" w:hAnsi="黑体" w:hint="eastAsia"/>
          <w:sz w:val="32"/>
          <w:szCs w:val="32"/>
        </w:rPr>
        <w:t>南方紫花苜蓿-</w:t>
      </w:r>
      <w:r w:rsidR="00D73EB3">
        <w:rPr>
          <w:rFonts w:ascii="黑体" w:eastAsia="黑体" w:hAnsi="黑体" w:hint="eastAsia"/>
          <w:sz w:val="32"/>
          <w:szCs w:val="32"/>
        </w:rPr>
        <w:t>水稻</w:t>
      </w:r>
      <w:r w:rsidRPr="001C161C">
        <w:rPr>
          <w:rFonts w:ascii="黑体" w:eastAsia="黑体" w:hAnsi="黑体" w:hint="eastAsia"/>
          <w:sz w:val="32"/>
          <w:szCs w:val="32"/>
        </w:rPr>
        <w:t>周年轮作技术规程</w:t>
      </w:r>
    </w:p>
    <w:p w14:paraId="59043EE1" w14:textId="77777777" w:rsidR="001C161C" w:rsidRPr="001C161C" w:rsidRDefault="001C161C" w:rsidP="001C161C">
      <w:pPr>
        <w:jc w:val="center"/>
        <w:rPr>
          <w:rFonts w:ascii="黑体" w:eastAsia="黑体" w:hAnsi="黑体"/>
          <w:sz w:val="32"/>
          <w:szCs w:val="32"/>
        </w:rPr>
      </w:pPr>
    </w:p>
    <w:p w14:paraId="73FF65E5" w14:textId="77777777" w:rsidR="001C161C" w:rsidRPr="001C161C" w:rsidRDefault="001C161C" w:rsidP="001C161C">
      <w:pPr>
        <w:spacing w:line="360" w:lineRule="auto"/>
        <w:rPr>
          <w:szCs w:val="21"/>
        </w:rPr>
      </w:pPr>
      <w:bookmarkStart w:id="2" w:name="OLE_LINK3"/>
      <w:bookmarkStart w:id="3" w:name="OLE_LINK4"/>
      <w:r w:rsidRPr="001C161C">
        <w:rPr>
          <w:rFonts w:hint="eastAsia"/>
          <w:szCs w:val="21"/>
        </w:rPr>
        <w:t xml:space="preserve">1 </w:t>
      </w:r>
      <w:r w:rsidRPr="001C161C">
        <w:rPr>
          <w:rFonts w:hint="eastAsia"/>
          <w:szCs w:val="21"/>
        </w:rPr>
        <w:t>范围</w:t>
      </w:r>
    </w:p>
    <w:p w14:paraId="27F4F1E9" w14:textId="5687CF9E" w:rsidR="001C161C" w:rsidRPr="001C161C" w:rsidRDefault="001C161C" w:rsidP="001C161C">
      <w:pPr>
        <w:spacing w:line="360" w:lineRule="auto"/>
        <w:ind w:firstLineChars="200" w:firstLine="420"/>
        <w:rPr>
          <w:szCs w:val="21"/>
        </w:rPr>
      </w:pPr>
      <w:r w:rsidRPr="001C161C">
        <w:rPr>
          <w:rFonts w:hint="eastAsia"/>
          <w:szCs w:val="21"/>
        </w:rPr>
        <w:t>本文件规定了南方地区紫花苜蓿（</w:t>
      </w:r>
      <w:r w:rsidRPr="001C161C">
        <w:rPr>
          <w:szCs w:val="21"/>
        </w:rPr>
        <w:t>Medicago sativa L.</w:t>
      </w:r>
      <w:r w:rsidRPr="001C161C">
        <w:rPr>
          <w:rFonts w:hint="eastAsia"/>
          <w:szCs w:val="21"/>
        </w:rPr>
        <w:t>，以下简称苜蓿）</w:t>
      </w:r>
      <w:r w:rsidRPr="001C161C">
        <w:rPr>
          <w:szCs w:val="21"/>
        </w:rPr>
        <w:t>-</w:t>
      </w:r>
      <w:bookmarkStart w:id="4" w:name="OLE_LINK1"/>
      <w:r w:rsidR="00D73EB3">
        <w:rPr>
          <w:rFonts w:hint="eastAsia"/>
          <w:szCs w:val="21"/>
        </w:rPr>
        <w:t>水稻</w:t>
      </w:r>
      <w:bookmarkEnd w:id="4"/>
      <w:r w:rsidRPr="001C161C">
        <w:rPr>
          <w:rFonts w:hint="eastAsia"/>
          <w:szCs w:val="21"/>
        </w:rPr>
        <w:t>（</w:t>
      </w:r>
      <w:r w:rsidR="00D73EB3" w:rsidRPr="00D73EB3">
        <w:rPr>
          <w:szCs w:val="21"/>
        </w:rPr>
        <w:t xml:space="preserve">Oryza sativa </w:t>
      </w:r>
      <w:r w:rsidRPr="001C161C">
        <w:rPr>
          <w:szCs w:val="21"/>
        </w:rPr>
        <w:t xml:space="preserve"> L.‌</w:t>
      </w:r>
      <w:r w:rsidRPr="001C161C">
        <w:rPr>
          <w:rFonts w:hint="eastAsia"/>
          <w:szCs w:val="21"/>
        </w:rPr>
        <w:t>）周年轮作的术语和定义、土壤条件、品种选择、播种前准备、播种技术、田间管理、收获、贮藏等环节的技术要求。</w:t>
      </w:r>
    </w:p>
    <w:p w14:paraId="7AF14AE3" w14:textId="220A88D6" w:rsidR="001C161C" w:rsidRPr="001C161C" w:rsidRDefault="001C161C" w:rsidP="001C161C">
      <w:pPr>
        <w:spacing w:line="360" w:lineRule="auto"/>
        <w:ind w:firstLineChars="200" w:firstLine="420"/>
        <w:rPr>
          <w:szCs w:val="21"/>
        </w:rPr>
      </w:pPr>
      <w:r w:rsidRPr="001C161C">
        <w:rPr>
          <w:rFonts w:hint="eastAsia"/>
          <w:szCs w:val="21"/>
        </w:rPr>
        <w:t>本文件适用于</w:t>
      </w:r>
      <w:r w:rsidR="00D73EB3">
        <w:rPr>
          <w:rFonts w:hint="eastAsia"/>
          <w:szCs w:val="21"/>
        </w:rPr>
        <w:t>我国</w:t>
      </w:r>
      <w:r w:rsidRPr="001C161C">
        <w:rPr>
          <w:rFonts w:hint="eastAsia"/>
          <w:szCs w:val="21"/>
        </w:rPr>
        <w:t>长江以南地区紫花苜蓿</w:t>
      </w:r>
      <w:r w:rsidRPr="001C161C">
        <w:rPr>
          <w:rFonts w:hint="eastAsia"/>
          <w:szCs w:val="21"/>
        </w:rPr>
        <w:t>-</w:t>
      </w:r>
      <w:r w:rsidR="00D73EB3">
        <w:rPr>
          <w:rFonts w:hint="eastAsia"/>
          <w:szCs w:val="21"/>
        </w:rPr>
        <w:t>水稻</w:t>
      </w:r>
      <w:r w:rsidRPr="001C161C">
        <w:rPr>
          <w:rFonts w:hint="eastAsia"/>
          <w:szCs w:val="21"/>
        </w:rPr>
        <w:t>周年轮作生产。</w:t>
      </w:r>
    </w:p>
    <w:p w14:paraId="15D2DF1A" w14:textId="77777777" w:rsidR="001C161C" w:rsidRPr="001C161C" w:rsidRDefault="001C161C" w:rsidP="001C161C">
      <w:pPr>
        <w:spacing w:line="360" w:lineRule="auto"/>
        <w:rPr>
          <w:szCs w:val="21"/>
        </w:rPr>
      </w:pPr>
      <w:r w:rsidRPr="001C161C">
        <w:rPr>
          <w:rFonts w:hint="eastAsia"/>
          <w:szCs w:val="21"/>
        </w:rPr>
        <w:t xml:space="preserve">2 </w:t>
      </w:r>
      <w:r w:rsidRPr="001C161C">
        <w:rPr>
          <w:rFonts w:hint="eastAsia"/>
          <w:szCs w:val="21"/>
        </w:rPr>
        <w:t>规范性引用文件</w:t>
      </w:r>
    </w:p>
    <w:p w14:paraId="55C5AD01" w14:textId="77777777" w:rsidR="001C161C" w:rsidRPr="001C161C" w:rsidRDefault="001C161C" w:rsidP="001C161C">
      <w:pPr>
        <w:spacing w:line="360" w:lineRule="auto"/>
        <w:ind w:firstLineChars="200" w:firstLine="420"/>
        <w:rPr>
          <w:szCs w:val="21"/>
        </w:rPr>
      </w:pPr>
      <w:r w:rsidRPr="001C161C">
        <w:rPr>
          <w:rFonts w:hint="eastAsia"/>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8551570" w14:textId="77777777" w:rsidR="001C161C" w:rsidRPr="00CA664F" w:rsidRDefault="001C161C" w:rsidP="001C161C">
      <w:pPr>
        <w:spacing w:line="360" w:lineRule="auto"/>
        <w:ind w:firstLineChars="200" w:firstLine="420"/>
        <w:rPr>
          <w:szCs w:val="21"/>
        </w:rPr>
      </w:pPr>
      <w:bookmarkStart w:id="5" w:name="OLE_LINK6"/>
      <w:r w:rsidRPr="00CA664F">
        <w:rPr>
          <w:rFonts w:hint="eastAsia"/>
          <w:szCs w:val="21"/>
        </w:rPr>
        <w:t>GB/T 8321(</w:t>
      </w:r>
      <w:r w:rsidRPr="00CA664F">
        <w:rPr>
          <w:rFonts w:hint="eastAsia"/>
          <w:szCs w:val="21"/>
        </w:rPr>
        <w:t>所有部分</w:t>
      </w:r>
      <w:r w:rsidRPr="00CA664F">
        <w:rPr>
          <w:rFonts w:hint="eastAsia"/>
          <w:szCs w:val="21"/>
        </w:rPr>
        <w:t xml:space="preserve">) </w:t>
      </w:r>
      <w:r w:rsidRPr="00CA664F">
        <w:rPr>
          <w:rFonts w:hint="eastAsia"/>
          <w:szCs w:val="21"/>
        </w:rPr>
        <w:t>农药合理使用准则</w:t>
      </w:r>
    </w:p>
    <w:p w14:paraId="23245E81" w14:textId="77777777" w:rsidR="001C161C" w:rsidRPr="00CA664F" w:rsidRDefault="001C161C" w:rsidP="001C161C">
      <w:pPr>
        <w:spacing w:line="360" w:lineRule="auto"/>
        <w:ind w:firstLineChars="200" w:firstLine="420"/>
        <w:rPr>
          <w:szCs w:val="21"/>
        </w:rPr>
      </w:pPr>
      <w:r w:rsidRPr="00CA664F">
        <w:rPr>
          <w:rFonts w:hint="eastAsia"/>
          <w:szCs w:val="21"/>
        </w:rPr>
        <w:t xml:space="preserve">GB/T 6141 </w:t>
      </w:r>
      <w:r w:rsidRPr="00CA664F">
        <w:rPr>
          <w:rFonts w:hint="eastAsia"/>
          <w:szCs w:val="21"/>
        </w:rPr>
        <w:t>豆科草种子质量分级</w:t>
      </w:r>
    </w:p>
    <w:p w14:paraId="058E1C67" w14:textId="77777777" w:rsidR="00745339" w:rsidRPr="00CA664F" w:rsidRDefault="00745339" w:rsidP="00745339">
      <w:pPr>
        <w:spacing w:line="360" w:lineRule="auto"/>
        <w:ind w:firstLineChars="200" w:firstLine="420"/>
        <w:rPr>
          <w:szCs w:val="21"/>
        </w:rPr>
      </w:pPr>
      <w:r w:rsidRPr="00CA664F">
        <w:rPr>
          <w:rFonts w:hint="eastAsia"/>
          <w:szCs w:val="21"/>
        </w:rPr>
        <w:t xml:space="preserve">GB/T 17980.40-2026 </w:t>
      </w:r>
      <w:r w:rsidRPr="00CA664F">
        <w:rPr>
          <w:rFonts w:hint="eastAsia"/>
          <w:szCs w:val="21"/>
        </w:rPr>
        <w:t>农药</w:t>
      </w:r>
      <w:r w:rsidRPr="00CA664F">
        <w:rPr>
          <w:rFonts w:hint="eastAsia"/>
          <w:szCs w:val="21"/>
        </w:rPr>
        <w:t xml:space="preserve"> </w:t>
      </w:r>
      <w:r w:rsidRPr="00CA664F">
        <w:rPr>
          <w:rFonts w:hint="eastAsia"/>
          <w:szCs w:val="21"/>
        </w:rPr>
        <w:t>田间药效试验准则</w:t>
      </w:r>
      <w:r w:rsidRPr="00CA664F">
        <w:rPr>
          <w:rFonts w:hint="eastAsia"/>
          <w:szCs w:val="21"/>
        </w:rPr>
        <w:t xml:space="preserve"> </w:t>
      </w:r>
      <w:r w:rsidRPr="00CA664F">
        <w:rPr>
          <w:rFonts w:hint="eastAsia"/>
          <w:szCs w:val="21"/>
        </w:rPr>
        <w:t>第</w:t>
      </w:r>
      <w:r w:rsidRPr="00CA664F">
        <w:rPr>
          <w:rFonts w:hint="eastAsia"/>
          <w:szCs w:val="21"/>
        </w:rPr>
        <w:t>40</w:t>
      </w:r>
      <w:r w:rsidRPr="00CA664F">
        <w:rPr>
          <w:rFonts w:hint="eastAsia"/>
          <w:szCs w:val="21"/>
        </w:rPr>
        <w:t>部分：除草剂防治水稻田杂草</w:t>
      </w:r>
    </w:p>
    <w:p w14:paraId="7A39CE3B" w14:textId="77777777" w:rsidR="001C161C" w:rsidRPr="00CA664F" w:rsidRDefault="001C161C" w:rsidP="001C161C">
      <w:pPr>
        <w:spacing w:line="360" w:lineRule="auto"/>
        <w:ind w:firstLineChars="200" w:firstLine="420"/>
        <w:rPr>
          <w:szCs w:val="21"/>
        </w:rPr>
      </w:pPr>
      <w:bookmarkStart w:id="6" w:name="_Hlk225680523"/>
      <w:r w:rsidRPr="00CA664F">
        <w:rPr>
          <w:rFonts w:hint="eastAsia"/>
          <w:szCs w:val="21"/>
        </w:rPr>
        <w:t xml:space="preserve">NY/T 496 </w:t>
      </w:r>
      <w:r w:rsidRPr="00CA664F">
        <w:rPr>
          <w:rFonts w:hint="eastAsia"/>
          <w:szCs w:val="21"/>
        </w:rPr>
        <w:t>肥料合理使用准则</w:t>
      </w:r>
      <w:r w:rsidRPr="00CA664F">
        <w:rPr>
          <w:rFonts w:hint="eastAsia"/>
          <w:szCs w:val="21"/>
        </w:rPr>
        <w:t xml:space="preserve"> </w:t>
      </w:r>
      <w:r w:rsidRPr="00CA664F">
        <w:rPr>
          <w:rFonts w:hint="eastAsia"/>
          <w:szCs w:val="21"/>
        </w:rPr>
        <w:t>通则</w:t>
      </w:r>
    </w:p>
    <w:bookmarkEnd w:id="6"/>
    <w:p w14:paraId="16A99DC1" w14:textId="77777777" w:rsidR="001C161C" w:rsidRPr="00CA664F" w:rsidRDefault="001C161C" w:rsidP="001C161C">
      <w:pPr>
        <w:spacing w:line="360" w:lineRule="auto"/>
        <w:ind w:firstLineChars="200" w:firstLine="420"/>
        <w:rPr>
          <w:szCs w:val="21"/>
        </w:rPr>
      </w:pPr>
      <w:r w:rsidRPr="00CA664F">
        <w:rPr>
          <w:rFonts w:hint="eastAsia"/>
          <w:szCs w:val="21"/>
        </w:rPr>
        <w:t xml:space="preserve">NY/T 2701-2015 </w:t>
      </w:r>
      <w:r w:rsidRPr="00CA664F">
        <w:rPr>
          <w:rFonts w:hint="eastAsia"/>
          <w:szCs w:val="21"/>
        </w:rPr>
        <w:t>人工草地杂草防除技术规则</w:t>
      </w:r>
      <w:r w:rsidRPr="00CA664F">
        <w:rPr>
          <w:rFonts w:hint="eastAsia"/>
          <w:szCs w:val="21"/>
        </w:rPr>
        <w:t xml:space="preserve"> </w:t>
      </w:r>
      <w:r w:rsidRPr="00CA664F">
        <w:rPr>
          <w:rFonts w:hint="eastAsia"/>
          <w:szCs w:val="21"/>
        </w:rPr>
        <w:t>紫花苜蓿</w:t>
      </w:r>
    </w:p>
    <w:p w14:paraId="0415B362" w14:textId="77777777" w:rsidR="001C161C" w:rsidRPr="00CA664F" w:rsidRDefault="001C161C" w:rsidP="001C161C">
      <w:pPr>
        <w:spacing w:line="360" w:lineRule="auto"/>
        <w:ind w:firstLineChars="200" w:firstLine="420"/>
        <w:rPr>
          <w:szCs w:val="21"/>
        </w:rPr>
      </w:pPr>
      <w:r w:rsidRPr="008829CE">
        <w:rPr>
          <w:rFonts w:hint="eastAsia"/>
          <w:szCs w:val="21"/>
        </w:rPr>
        <w:t>NY/T 2697-2015</w:t>
      </w:r>
      <w:r w:rsidRPr="00CA664F">
        <w:rPr>
          <w:rFonts w:hint="eastAsia"/>
          <w:szCs w:val="21"/>
        </w:rPr>
        <w:t xml:space="preserve"> </w:t>
      </w:r>
      <w:r w:rsidRPr="00CA664F">
        <w:rPr>
          <w:rFonts w:hint="eastAsia"/>
          <w:szCs w:val="21"/>
        </w:rPr>
        <w:t>饲草青贮技术规则</w:t>
      </w:r>
      <w:r w:rsidRPr="00CA664F">
        <w:rPr>
          <w:rFonts w:hint="eastAsia"/>
          <w:szCs w:val="21"/>
        </w:rPr>
        <w:t xml:space="preserve"> </w:t>
      </w:r>
      <w:r w:rsidRPr="00CA664F">
        <w:rPr>
          <w:rFonts w:hint="eastAsia"/>
          <w:szCs w:val="21"/>
        </w:rPr>
        <w:t>紫花苜蓿</w:t>
      </w:r>
    </w:p>
    <w:bookmarkEnd w:id="5"/>
    <w:p w14:paraId="76BDB450" w14:textId="77777777" w:rsidR="00281D1F" w:rsidRPr="00CA664F" w:rsidRDefault="00281D1F" w:rsidP="00281D1F">
      <w:pPr>
        <w:spacing w:line="360" w:lineRule="auto"/>
        <w:ind w:firstLineChars="200" w:firstLine="420"/>
        <w:rPr>
          <w:szCs w:val="21"/>
        </w:rPr>
      </w:pPr>
      <w:r w:rsidRPr="00CA664F">
        <w:rPr>
          <w:rFonts w:hint="eastAsia"/>
          <w:szCs w:val="21"/>
        </w:rPr>
        <w:t xml:space="preserve">NY/T 2156-2025 </w:t>
      </w:r>
      <w:r w:rsidRPr="00CA664F">
        <w:rPr>
          <w:rFonts w:hint="eastAsia"/>
          <w:szCs w:val="21"/>
        </w:rPr>
        <w:t>水稻主要病害防治技术规程将实施</w:t>
      </w:r>
    </w:p>
    <w:p w14:paraId="66BB61DD" w14:textId="3C6E1444" w:rsidR="00281D1F" w:rsidRPr="00CA664F" w:rsidRDefault="00281D1F" w:rsidP="00281D1F">
      <w:pPr>
        <w:spacing w:line="360" w:lineRule="auto"/>
        <w:ind w:firstLineChars="200" w:firstLine="420"/>
        <w:rPr>
          <w:szCs w:val="21"/>
        </w:rPr>
      </w:pPr>
      <w:bookmarkStart w:id="7" w:name="OLE_LINK5"/>
      <w:r w:rsidRPr="00CA664F">
        <w:rPr>
          <w:rFonts w:hint="eastAsia"/>
          <w:szCs w:val="21"/>
        </w:rPr>
        <w:t xml:space="preserve">DB 33/T 681-2021 </w:t>
      </w:r>
      <w:r w:rsidRPr="00CA664F">
        <w:rPr>
          <w:rFonts w:hint="eastAsia"/>
          <w:szCs w:val="21"/>
        </w:rPr>
        <w:t>机插水稻盘式育秧技术规范</w:t>
      </w:r>
    </w:p>
    <w:bookmarkEnd w:id="7"/>
    <w:p w14:paraId="4B91F6B0" w14:textId="10A71B39" w:rsidR="001C161C" w:rsidRPr="001C161C" w:rsidRDefault="001C161C" w:rsidP="001C161C">
      <w:pPr>
        <w:spacing w:line="360" w:lineRule="auto"/>
        <w:rPr>
          <w:szCs w:val="21"/>
        </w:rPr>
      </w:pPr>
      <w:r w:rsidRPr="001C161C">
        <w:rPr>
          <w:rFonts w:hint="eastAsia"/>
          <w:szCs w:val="21"/>
        </w:rPr>
        <w:t xml:space="preserve">3 </w:t>
      </w:r>
      <w:r w:rsidRPr="001C161C">
        <w:rPr>
          <w:rFonts w:hint="eastAsia"/>
          <w:szCs w:val="21"/>
        </w:rPr>
        <w:t>术语和定义</w:t>
      </w:r>
    </w:p>
    <w:p w14:paraId="39B19BC0" w14:textId="77777777" w:rsidR="001C161C" w:rsidRPr="001C161C" w:rsidRDefault="001C161C" w:rsidP="001C161C">
      <w:pPr>
        <w:spacing w:line="360" w:lineRule="auto"/>
        <w:ind w:firstLineChars="200" w:firstLine="420"/>
        <w:rPr>
          <w:szCs w:val="21"/>
        </w:rPr>
      </w:pPr>
      <w:r w:rsidRPr="001C161C">
        <w:rPr>
          <w:rFonts w:hint="eastAsia"/>
          <w:szCs w:val="21"/>
        </w:rPr>
        <w:t>下列术语和定义适用于本文件。</w:t>
      </w:r>
    </w:p>
    <w:p w14:paraId="6DB0D81C" w14:textId="73B1CCB1" w:rsidR="001C161C" w:rsidRPr="001C161C" w:rsidRDefault="001C161C" w:rsidP="001C161C">
      <w:pPr>
        <w:spacing w:line="360" w:lineRule="auto"/>
        <w:rPr>
          <w:szCs w:val="21"/>
        </w:rPr>
      </w:pPr>
      <w:r w:rsidRPr="001C161C">
        <w:rPr>
          <w:rFonts w:hint="eastAsia"/>
          <w:szCs w:val="21"/>
        </w:rPr>
        <w:t xml:space="preserve">3.1 </w:t>
      </w:r>
      <w:r w:rsidRPr="001C161C">
        <w:rPr>
          <w:rFonts w:hint="eastAsia"/>
          <w:szCs w:val="21"/>
        </w:rPr>
        <w:t>紫花苜蓿</w:t>
      </w:r>
      <w:r w:rsidRPr="001C161C">
        <w:rPr>
          <w:rFonts w:hint="eastAsia"/>
          <w:szCs w:val="21"/>
        </w:rPr>
        <w:t>-</w:t>
      </w:r>
      <w:r w:rsidR="00D73EB3">
        <w:rPr>
          <w:rFonts w:hint="eastAsia"/>
          <w:szCs w:val="21"/>
        </w:rPr>
        <w:t>水稻</w:t>
      </w:r>
      <w:r w:rsidRPr="001C161C">
        <w:rPr>
          <w:rFonts w:hint="eastAsia"/>
          <w:szCs w:val="21"/>
        </w:rPr>
        <w:t>周年轮作</w:t>
      </w:r>
      <w:r w:rsidRPr="001C161C">
        <w:rPr>
          <w:rFonts w:hint="eastAsia"/>
          <w:szCs w:val="21"/>
        </w:rPr>
        <w:t xml:space="preserve"> annual rotation of alfalfa and </w:t>
      </w:r>
      <w:r w:rsidR="00D73EB3">
        <w:rPr>
          <w:rFonts w:hint="eastAsia"/>
          <w:szCs w:val="21"/>
        </w:rPr>
        <w:t>rice</w:t>
      </w:r>
    </w:p>
    <w:p w14:paraId="345F8F53" w14:textId="605A0845" w:rsidR="001C161C" w:rsidRPr="001C161C" w:rsidRDefault="001C161C" w:rsidP="001C161C">
      <w:pPr>
        <w:spacing w:line="360" w:lineRule="auto"/>
        <w:ind w:firstLineChars="200" w:firstLine="420"/>
        <w:rPr>
          <w:szCs w:val="21"/>
        </w:rPr>
      </w:pPr>
      <w:r w:rsidRPr="001C161C">
        <w:rPr>
          <w:rFonts w:hint="eastAsia"/>
          <w:szCs w:val="21"/>
        </w:rPr>
        <w:t>长江以南地区周年内同一地块先后种植紫花苜蓿和</w:t>
      </w:r>
      <w:r w:rsidR="00D73EB3">
        <w:rPr>
          <w:rFonts w:hint="eastAsia"/>
          <w:szCs w:val="21"/>
        </w:rPr>
        <w:t>水稻</w:t>
      </w:r>
      <w:r w:rsidRPr="001C161C">
        <w:rPr>
          <w:rFonts w:hint="eastAsia"/>
          <w:szCs w:val="21"/>
        </w:rPr>
        <w:t>的栽培模式。紫花苜蓿于每年</w:t>
      </w:r>
      <w:r w:rsidRPr="001C161C">
        <w:rPr>
          <w:rFonts w:hint="eastAsia"/>
          <w:szCs w:val="21"/>
        </w:rPr>
        <w:t>9</w:t>
      </w:r>
      <w:r w:rsidRPr="001C161C">
        <w:rPr>
          <w:rFonts w:hint="eastAsia"/>
          <w:szCs w:val="21"/>
        </w:rPr>
        <w:t>月下旬至</w:t>
      </w:r>
      <w:r w:rsidRPr="001C161C">
        <w:rPr>
          <w:rFonts w:hint="eastAsia"/>
          <w:szCs w:val="21"/>
        </w:rPr>
        <w:t>10</w:t>
      </w:r>
      <w:r w:rsidRPr="001C161C">
        <w:rPr>
          <w:rFonts w:hint="eastAsia"/>
          <w:szCs w:val="21"/>
        </w:rPr>
        <w:t>月下旬播种，次年</w:t>
      </w:r>
      <w:r w:rsidRPr="001C161C">
        <w:rPr>
          <w:rFonts w:hint="eastAsia"/>
          <w:szCs w:val="21"/>
        </w:rPr>
        <w:t>4</w:t>
      </w:r>
      <w:r w:rsidRPr="001C161C">
        <w:rPr>
          <w:rFonts w:hint="eastAsia"/>
          <w:szCs w:val="21"/>
        </w:rPr>
        <w:t>月中旬至</w:t>
      </w:r>
      <w:r w:rsidRPr="001C161C">
        <w:rPr>
          <w:rFonts w:hint="eastAsia"/>
          <w:szCs w:val="21"/>
        </w:rPr>
        <w:t>6</w:t>
      </w:r>
      <w:r w:rsidRPr="001C161C">
        <w:rPr>
          <w:rFonts w:hint="eastAsia"/>
          <w:szCs w:val="21"/>
        </w:rPr>
        <w:t>月中旬多次刈割收获；</w:t>
      </w:r>
      <w:r w:rsidR="00D73EB3">
        <w:rPr>
          <w:rFonts w:hint="eastAsia"/>
          <w:szCs w:val="21"/>
        </w:rPr>
        <w:t>水稻</w:t>
      </w:r>
      <w:r w:rsidRPr="001C161C">
        <w:rPr>
          <w:rFonts w:hint="eastAsia"/>
          <w:szCs w:val="21"/>
        </w:rPr>
        <w:t>于当年紫花苜蓿收获后及时播种，</w:t>
      </w:r>
      <w:r w:rsidRPr="001C161C">
        <w:rPr>
          <w:rFonts w:hint="eastAsia"/>
          <w:szCs w:val="21"/>
        </w:rPr>
        <w:t>9</w:t>
      </w:r>
      <w:r w:rsidRPr="001C161C">
        <w:rPr>
          <w:rFonts w:hint="eastAsia"/>
          <w:szCs w:val="21"/>
        </w:rPr>
        <w:t>月下旬至</w:t>
      </w:r>
      <w:r w:rsidRPr="001C161C">
        <w:rPr>
          <w:rFonts w:hint="eastAsia"/>
          <w:szCs w:val="21"/>
        </w:rPr>
        <w:t>10</w:t>
      </w:r>
      <w:r w:rsidRPr="001C161C">
        <w:rPr>
          <w:rFonts w:hint="eastAsia"/>
          <w:szCs w:val="21"/>
        </w:rPr>
        <w:t>月下旬收获。</w:t>
      </w:r>
    </w:p>
    <w:p w14:paraId="510A4562" w14:textId="77777777" w:rsidR="001C161C" w:rsidRPr="001C161C" w:rsidRDefault="001C161C" w:rsidP="001C161C">
      <w:pPr>
        <w:spacing w:line="360" w:lineRule="auto"/>
        <w:rPr>
          <w:szCs w:val="21"/>
        </w:rPr>
      </w:pPr>
      <w:r w:rsidRPr="001C161C">
        <w:rPr>
          <w:rFonts w:hint="eastAsia"/>
          <w:szCs w:val="21"/>
        </w:rPr>
        <w:t xml:space="preserve">4 </w:t>
      </w:r>
      <w:r w:rsidRPr="001C161C">
        <w:rPr>
          <w:rFonts w:hint="eastAsia"/>
          <w:szCs w:val="21"/>
        </w:rPr>
        <w:t>紫花苜蓿栽培技术</w:t>
      </w:r>
    </w:p>
    <w:p w14:paraId="12149F77" w14:textId="77777777" w:rsidR="001C161C" w:rsidRPr="001C161C" w:rsidRDefault="001C161C" w:rsidP="001C161C">
      <w:pPr>
        <w:spacing w:line="360" w:lineRule="auto"/>
        <w:rPr>
          <w:szCs w:val="21"/>
        </w:rPr>
      </w:pPr>
      <w:r w:rsidRPr="001C161C">
        <w:rPr>
          <w:rFonts w:hint="eastAsia"/>
          <w:szCs w:val="21"/>
        </w:rPr>
        <w:t xml:space="preserve">4.1 </w:t>
      </w:r>
      <w:r w:rsidRPr="001C161C">
        <w:rPr>
          <w:rFonts w:hint="eastAsia"/>
          <w:szCs w:val="21"/>
        </w:rPr>
        <w:t>地块选择</w:t>
      </w:r>
    </w:p>
    <w:p w14:paraId="3C364A0F" w14:textId="77777777" w:rsidR="001C161C" w:rsidRPr="001C161C" w:rsidRDefault="001C161C" w:rsidP="001C161C">
      <w:pPr>
        <w:spacing w:line="360" w:lineRule="auto"/>
        <w:ind w:firstLineChars="200" w:firstLine="420"/>
        <w:rPr>
          <w:szCs w:val="21"/>
        </w:rPr>
      </w:pPr>
      <w:r w:rsidRPr="001C161C">
        <w:rPr>
          <w:rFonts w:hint="eastAsia"/>
          <w:szCs w:val="21"/>
        </w:rPr>
        <w:lastRenderedPageBreak/>
        <w:t>紫花苜蓿耐酸能力较弱，可选择</w:t>
      </w:r>
      <w:r w:rsidRPr="001C161C">
        <w:rPr>
          <w:rFonts w:hint="eastAsia"/>
          <w:szCs w:val="21"/>
        </w:rPr>
        <w:t>pH&gt;5.5</w:t>
      </w:r>
      <w:r w:rsidRPr="001C161C">
        <w:rPr>
          <w:rFonts w:hint="eastAsia"/>
          <w:szCs w:val="21"/>
        </w:rPr>
        <w:t>的土壤条件种植或土壤经过改良后，</w:t>
      </w:r>
      <w:r w:rsidRPr="001C161C">
        <w:rPr>
          <w:rFonts w:hint="eastAsia"/>
          <w:szCs w:val="21"/>
        </w:rPr>
        <w:t>pH</w:t>
      </w:r>
      <w:r w:rsidRPr="001C161C">
        <w:rPr>
          <w:rFonts w:hint="eastAsia"/>
          <w:szCs w:val="21"/>
        </w:rPr>
        <w:t>达到</w:t>
      </w:r>
      <w:r w:rsidRPr="001C161C">
        <w:rPr>
          <w:rFonts w:hint="eastAsia"/>
          <w:szCs w:val="21"/>
        </w:rPr>
        <w:t>5.5</w:t>
      </w:r>
      <w:r w:rsidRPr="001C161C">
        <w:rPr>
          <w:rFonts w:hint="eastAsia"/>
          <w:szCs w:val="21"/>
        </w:rPr>
        <w:t>以上标准的土壤种植。</w:t>
      </w:r>
    </w:p>
    <w:p w14:paraId="09C3F346" w14:textId="77777777" w:rsidR="001C161C" w:rsidRPr="001C161C" w:rsidRDefault="001C161C" w:rsidP="001C161C">
      <w:pPr>
        <w:spacing w:line="360" w:lineRule="auto"/>
        <w:rPr>
          <w:szCs w:val="21"/>
        </w:rPr>
      </w:pPr>
      <w:r w:rsidRPr="001C161C">
        <w:rPr>
          <w:rFonts w:hint="eastAsia"/>
          <w:szCs w:val="21"/>
        </w:rPr>
        <w:t xml:space="preserve">4.2 </w:t>
      </w:r>
      <w:r w:rsidRPr="001C161C">
        <w:rPr>
          <w:rFonts w:hint="eastAsia"/>
          <w:szCs w:val="21"/>
        </w:rPr>
        <w:t>整地</w:t>
      </w:r>
    </w:p>
    <w:p w14:paraId="3D588565" w14:textId="77777777" w:rsidR="001C161C" w:rsidRPr="001C161C" w:rsidRDefault="001C161C" w:rsidP="001C161C">
      <w:pPr>
        <w:spacing w:line="360" w:lineRule="auto"/>
        <w:ind w:firstLineChars="200" w:firstLine="420"/>
        <w:rPr>
          <w:szCs w:val="21"/>
        </w:rPr>
      </w:pPr>
      <w:r w:rsidRPr="001C161C">
        <w:rPr>
          <w:rFonts w:hint="eastAsia"/>
          <w:szCs w:val="21"/>
        </w:rPr>
        <w:t>前作收获后宜秋季深耕，</w:t>
      </w:r>
      <w:proofErr w:type="gramStart"/>
      <w:r w:rsidRPr="001C161C">
        <w:rPr>
          <w:rFonts w:hint="eastAsia"/>
          <w:szCs w:val="21"/>
        </w:rPr>
        <w:t>耕深</w:t>
      </w:r>
      <w:proofErr w:type="gramEnd"/>
      <w:r w:rsidRPr="001C161C">
        <w:rPr>
          <w:rFonts w:hint="eastAsia"/>
          <w:szCs w:val="21"/>
        </w:rPr>
        <w:t>20cm</w:t>
      </w:r>
      <w:r w:rsidRPr="001C161C">
        <w:rPr>
          <w:rFonts w:hint="eastAsia"/>
          <w:szCs w:val="21"/>
        </w:rPr>
        <w:t>以上，犁地、耙平，确保根系发育良好；开横沟</w:t>
      </w:r>
      <w:proofErr w:type="gramStart"/>
      <w:r w:rsidRPr="001C161C">
        <w:rPr>
          <w:rFonts w:hint="eastAsia"/>
          <w:szCs w:val="21"/>
        </w:rPr>
        <w:t>和竖沟排水</w:t>
      </w:r>
      <w:proofErr w:type="gramEnd"/>
      <w:r w:rsidRPr="001C161C">
        <w:rPr>
          <w:rFonts w:hint="eastAsia"/>
          <w:szCs w:val="21"/>
        </w:rPr>
        <w:t>，沟深度</w:t>
      </w:r>
      <w:r w:rsidRPr="001C161C">
        <w:rPr>
          <w:rFonts w:hint="eastAsia"/>
          <w:szCs w:val="21"/>
        </w:rPr>
        <w:t>30cm</w:t>
      </w:r>
      <w:r w:rsidRPr="001C161C">
        <w:rPr>
          <w:rFonts w:hint="eastAsia"/>
          <w:szCs w:val="21"/>
        </w:rPr>
        <w:t>，横沟</w:t>
      </w:r>
      <w:proofErr w:type="gramStart"/>
      <w:r w:rsidRPr="001C161C">
        <w:rPr>
          <w:rFonts w:hint="eastAsia"/>
          <w:szCs w:val="21"/>
        </w:rPr>
        <w:t>与竖沟相通</w:t>
      </w:r>
      <w:proofErr w:type="gramEnd"/>
      <w:r w:rsidRPr="001C161C">
        <w:rPr>
          <w:rFonts w:hint="eastAsia"/>
          <w:szCs w:val="21"/>
        </w:rPr>
        <w:t>，沟底光滑，两头通畅，一条横沟并连出水口，两头出水，三沟配套，</w:t>
      </w:r>
      <w:proofErr w:type="gramStart"/>
      <w:r w:rsidRPr="001C161C">
        <w:rPr>
          <w:rFonts w:hint="eastAsia"/>
          <w:szCs w:val="21"/>
        </w:rPr>
        <w:t>雨止田干</w:t>
      </w:r>
      <w:proofErr w:type="gramEnd"/>
      <w:r w:rsidRPr="001C161C">
        <w:rPr>
          <w:rFonts w:hint="eastAsia"/>
          <w:szCs w:val="21"/>
        </w:rPr>
        <w:t>。</w:t>
      </w:r>
    </w:p>
    <w:p w14:paraId="080239AE" w14:textId="77777777" w:rsidR="001C161C" w:rsidRPr="001C161C" w:rsidRDefault="001C161C" w:rsidP="001C161C">
      <w:pPr>
        <w:spacing w:line="360" w:lineRule="auto"/>
        <w:rPr>
          <w:szCs w:val="21"/>
        </w:rPr>
      </w:pPr>
      <w:r w:rsidRPr="001C161C">
        <w:rPr>
          <w:rFonts w:hint="eastAsia"/>
          <w:szCs w:val="21"/>
        </w:rPr>
        <w:t xml:space="preserve">4.3 </w:t>
      </w:r>
      <w:r w:rsidRPr="001C161C">
        <w:rPr>
          <w:rFonts w:hint="eastAsia"/>
          <w:szCs w:val="21"/>
        </w:rPr>
        <w:t>品种选择</w:t>
      </w:r>
    </w:p>
    <w:p w14:paraId="586B6E59" w14:textId="77777777" w:rsidR="001C161C" w:rsidRPr="001C161C" w:rsidRDefault="001C161C" w:rsidP="001C161C">
      <w:pPr>
        <w:spacing w:line="360" w:lineRule="auto"/>
        <w:ind w:firstLineChars="200" w:firstLine="420"/>
        <w:rPr>
          <w:szCs w:val="21"/>
        </w:rPr>
      </w:pPr>
      <w:r w:rsidRPr="001C161C">
        <w:rPr>
          <w:rFonts w:hint="eastAsia"/>
          <w:szCs w:val="21"/>
        </w:rPr>
        <w:t>选择适合南方地区种植的紫花苜蓿品种，</w:t>
      </w:r>
      <w:proofErr w:type="gramStart"/>
      <w:r w:rsidRPr="001C161C">
        <w:rPr>
          <w:rFonts w:hint="eastAsia"/>
          <w:szCs w:val="21"/>
        </w:rPr>
        <w:t>秋眠级</w:t>
      </w:r>
      <w:proofErr w:type="gramEnd"/>
      <w:r w:rsidRPr="001C161C">
        <w:rPr>
          <w:rFonts w:hint="eastAsia"/>
          <w:szCs w:val="21"/>
        </w:rPr>
        <w:t>5</w:t>
      </w:r>
      <w:r w:rsidRPr="001C161C">
        <w:rPr>
          <w:rFonts w:hint="eastAsia"/>
          <w:szCs w:val="21"/>
        </w:rPr>
        <w:t>级及以上，品质</w:t>
      </w:r>
      <w:proofErr w:type="gramStart"/>
      <w:r w:rsidRPr="001C161C">
        <w:rPr>
          <w:rFonts w:hint="eastAsia"/>
          <w:szCs w:val="21"/>
        </w:rPr>
        <w:t>分级应</w:t>
      </w:r>
      <w:proofErr w:type="gramEnd"/>
      <w:r w:rsidRPr="001C161C">
        <w:rPr>
          <w:rFonts w:hint="eastAsia"/>
          <w:szCs w:val="21"/>
        </w:rPr>
        <w:t>达到</w:t>
      </w:r>
      <w:r w:rsidRPr="001C161C">
        <w:rPr>
          <w:rFonts w:hint="eastAsia"/>
          <w:szCs w:val="21"/>
        </w:rPr>
        <w:t>GB/T 6141</w:t>
      </w:r>
      <w:r w:rsidRPr="001C161C">
        <w:rPr>
          <w:rFonts w:hint="eastAsia"/>
          <w:szCs w:val="21"/>
        </w:rPr>
        <w:t>规定的三级标准及以上。</w:t>
      </w:r>
    </w:p>
    <w:p w14:paraId="2C7537A2" w14:textId="77777777" w:rsidR="001C161C" w:rsidRPr="001C161C" w:rsidRDefault="001C161C" w:rsidP="001C161C">
      <w:pPr>
        <w:spacing w:line="360" w:lineRule="auto"/>
        <w:rPr>
          <w:szCs w:val="21"/>
        </w:rPr>
      </w:pPr>
      <w:r w:rsidRPr="001C161C">
        <w:rPr>
          <w:rFonts w:hint="eastAsia"/>
          <w:szCs w:val="21"/>
        </w:rPr>
        <w:t xml:space="preserve">4.4 </w:t>
      </w:r>
      <w:r w:rsidRPr="001C161C">
        <w:rPr>
          <w:rFonts w:hint="eastAsia"/>
          <w:szCs w:val="21"/>
        </w:rPr>
        <w:t>播种时期</w:t>
      </w:r>
    </w:p>
    <w:p w14:paraId="27E3F986" w14:textId="77777777" w:rsidR="001C161C" w:rsidRPr="001C161C" w:rsidRDefault="001C161C" w:rsidP="001C161C">
      <w:pPr>
        <w:spacing w:line="360" w:lineRule="auto"/>
        <w:ind w:firstLineChars="200" w:firstLine="420"/>
        <w:rPr>
          <w:szCs w:val="21"/>
        </w:rPr>
      </w:pPr>
      <w:r w:rsidRPr="001C161C">
        <w:rPr>
          <w:rFonts w:hint="eastAsia"/>
          <w:szCs w:val="21"/>
        </w:rPr>
        <w:t>于</w:t>
      </w:r>
      <w:r w:rsidRPr="001C161C">
        <w:rPr>
          <w:rFonts w:hint="eastAsia"/>
          <w:szCs w:val="21"/>
        </w:rPr>
        <w:t>9</w:t>
      </w:r>
      <w:r w:rsidRPr="001C161C">
        <w:rPr>
          <w:rFonts w:hint="eastAsia"/>
          <w:szCs w:val="21"/>
        </w:rPr>
        <w:t>月下旬至</w:t>
      </w:r>
      <w:r w:rsidRPr="001C161C">
        <w:rPr>
          <w:rFonts w:hint="eastAsia"/>
          <w:szCs w:val="21"/>
        </w:rPr>
        <w:t>10</w:t>
      </w:r>
      <w:r w:rsidRPr="001C161C">
        <w:rPr>
          <w:rFonts w:hint="eastAsia"/>
          <w:szCs w:val="21"/>
        </w:rPr>
        <w:t>月下旬播种，选择土壤墒情适中或者播种后几天内有小雨的天气播种。</w:t>
      </w:r>
    </w:p>
    <w:p w14:paraId="6FE861F1" w14:textId="77777777" w:rsidR="001C161C" w:rsidRPr="001C161C" w:rsidRDefault="001C161C" w:rsidP="001C161C">
      <w:pPr>
        <w:spacing w:line="360" w:lineRule="auto"/>
        <w:rPr>
          <w:szCs w:val="21"/>
        </w:rPr>
      </w:pPr>
      <w:r w:rsidRPr="001C161C">
        <w:rPr>
          <w:rFonts w:hint="eastAsia"/>
          <w:szCs w:val="21"/>
        </w:rPr>
        <w:t xml:space="preserve">4.5 </w:t>
      </w:r>
      <w:r w:rsidRPr="001C161C">
        <w:rPr>
          <w:rFonts w:hint="eastAsia"/>
          <w:szCs w:val="21"/>
        </w:rPr>
        <w:t>种子处理</w:t>
      </w:r>
    </w:p>
    <w:p w14:paraId="410259B4" w14:textId="77777777" w:rsidR="001C161C" w:rsidRPr="001C161C" w:rsidRDefault="001C161C" w:rsidP="001C161C">
      <w:pPr>
        <w:spacing w:line="360" w:lineRule="auto"/>
        <w:ind w:firstLineChars="200" w:firstLine="420"/>
        <w:rPr>
          <w:szCs w:val="21"/>
        </w:rPr>
      </w:pPr>
      <w:r w:rsidRPr="001C161C">
        <w:rPr>
          <w:rFonts w:hint="eastAsia"/>
          <w:szCs w:val="21"/>
        </w:rPr>
        <w:t>初次种植苜蓿的地块应采用根瘤菌剂拌种，一般每</w:t>
      </w:r>
      <w:proofErr w:type="gramStart"/>
      <w:r w:rsidRPr="001C161C">
        <w:rPr>
          <w:rFonts w:hint="eastAsia"/>
          <w:szCs w:val="21"/>
        </w:rPr>
        <w:t>千克种子</w:t>
      </w:r>
      <w:proofErr w:type="gramEnd"/>
      <w:r w:rsidRPr="001C161C">
        <w:rPr>
          <w:rFonts w:hint="eastAsia"/>
          <w:szCs w:val="21"/>
        </w:rPr>
        <w:t>用根瘤剂</w:t>
      </w:r>
      <w:r w:rsidRPr="001C161C">
        <w:rPr>
          <w:rFonts w:hint="eastAsia"/>
          <w:szCs w:val="21"/>
        </w:rPr>
        <w:t>5</w:t>
      </w:r>
      <w:r w:rsidRPr="001C161C">
        <w:rPr>
          <w:rFonts w:hint="eastAsia"/>
          <w:szCs w:val="21"/>
        </w:rPr>
        <w:t>克，拌匀后立即播种。</w:t>
      </w:r>
      <w:r w:rsidRPr="001C161C">
        <w:rPr>
          <w:rFonts w:hint="eastAsia"/>
          <w:szCs w:val="21"/>
        </w:rPr>
        <w:t xml:space="preserve"> </w:t>
      </w:r>
    </w:p>
    <w:p w14:paraId="123831AC" w14:textId="77777777" w:rsidR="001C161C" w:rsidRPr="001C161C" w:rsidRDefault="001C161C" w:rsidP="001C161C">
      <w:pPr>
        <w:spacing w:line="360" w:lineRule="auto"/>
        <w:rPr>
          <w:szCs w:val="21"/>
        </w:rPr>
      </w:pPr>
      <w:r w:rsidRPr="001C161C">
        <w:rPr>
          <w:rFonts w:hint="eastAsia"/>
          <w:szCs w:val="21"/>
        </w:rPr>
        <w:t xml:space="preserve">4.6 </w:t>
      </w:r>
      <w:r w:rsidRPr="001C161C">
        <w:rPr>
          <w:rFonts w:hint="eastAsia"/>
          <w:szCs w:val="21"/>
        </w:rPr>
        <w:t>播种量与行距</w:t>
      </w:r>
    </w:p>
    <w:p w14:paraId="10D660D0" w14:textId="77777777" w:rsidR="001C161C" w:rsidRPr="001C161C" w:rsidRDefault="001C161C" w:rsidP="001C161C">
      <w:pPr>
        <w:spacing w:line="360" w:lineRule="auto"/>
        <w:ind w:firstLineChars="200" w:firstLine="420"/>
        <w:rPr>
          <w:szCs w:val="21"/>
        </w:rPr>
      </w:pPr>
      <w:r w:rsidRPr="001C161C">
        <w:rPr>
          <w:rFonts w:hint="eastAsia"/>
          <w:szCs w:val="21"/>
        </w:rPr>
        <w:t>播种量为</w:t>
      </w:r>
      <w:r w:rsidRPr="001C161C">
        <w:rPr>
          <w:rFonts w:hint="eastAsia"/>
          <w:szCs w:val="21"/>
        </w:rPr>
        <w:t>2kg/</w:t>
      </w:r>
      <w:r w:rsidRPr="001C161C">
        <w:rPr>
          <w:rFonts w:hint="eastAsia"/>
          <w:szCs w:val="21"/>
        </w:rPr>
        <w:t>亩，</w:t>
      </w:r>
      <w:proofErr w:type="gramStart"/>
      <w:r w:rsidRPr="001C161C">
        <w:rPr>
          <w:rFonts w:hint="eastAsia"/>
          <w:szCs w:val="21"/>
        </w:rPr>
        <w:t>畦宽</w:t>
      </w:r>
      <w:proofErr w:type="gramEnd"/>
      <w:r w:rsidRPr="001C161C">
        <w:rPr>
          <w:rFonts w:hint="eastAsia"/>
          <w:szCs w:val="21"/>
        </w:rPr>
        <w:t>3.3m</w:t>
      </w:r>
      <w:r w:rsidRPr="001C161C">
        <w:rPr>
          <w:rFonts w:hint="eastAsia"/>
          <w:szCs w:val="21"/>
        </w:rPr>
        <w:t>，行距</w:t>
      </w:r>
      <w:r w:rsidRPr="001C161C">
        <w:rPr>
          <w:rFonts w:hint="eastAsia"/>
          <w:szCs w:val="21"/>
        </w:rPr>
        <w:t>15cm</w:t>
      </w:r>
      <w:r w:rsidRPr="001C161C">
        <w:rPr>
          <w:rFonts w:hint="eastAsia"/>
          <w:szCs w:val="21"/>
        </w:rPr>
        <w:t>，播种深度</w:t>
      </w:r>
      <w:r w:rsidRPr="001C161C">
        <w:rPr>
          <w:rFonts w:hint="eastAsia"/>
          <w:szCs w:val="21"/>
        </w:rPr>
        <w:t>1-1.5cm</w:t>
      </w:r>
      <w:r w:rsidRPr="001C161C">
        <w:rPr>
          <w:rFonts w:hint="eastAsia"/>
          <w:szCs w:val="21"/>
        </w:rPr>
        <w:t>，播后镇压，苗数不低于</w:t>
      </w:r>
      <w:r w:rsidRPr="001C161C">
        <w:rPr>
          <w:rFonts w:hint="eastAsia"/>
          <w:szCs w:val="21"/>
        </w:rPr>
        <w:t>350</w:t>
      </w:r>
      <w:r w:rsidRPr="001C161C">
        <w:rPr>
          <w:rFonts w:hint="eastAsia"/>
          <w:szCs w:val="21"/>
        </w:rPr>
        <w:t>株</w:t>
      </w:r>
      <w:r w:rsidRPr="001C161C">
        <w:rPr>
          <w:rFonts w:hint="eastAsia"/>
          <w:szCs w:val="21"/>
        </w:rPr>
        <w:t>/m2</w:t>
      </w:r>
      <w:r w:rsidRPr="001C161C">
        <w:rPr>
          <w:rFonts w:hint="eastAsia"/>
          <w:szCs w:val="21"/>
        </w:rPr>
        <w:t>。</w:t>
      </w:r>
    </w:p>
    <w:p w14:paraId="0B4CD06D" w14:textId="77777777" w:rsidR="001C161C" w:rsidRPr="001C161C" w:rsidRDefault="001C161C" w:rsidP="001C161C">
      <w:pPr>
        <w:spacing w:line="360" w:lineRule="auto"/>
        <w:rPr>
          <w:szCs w:val="21"/>
        </w:rPr>
      </w:pPr>
      <w:r w:rsidRPr="001C161C">
        <w:rPr>
          <w:rFonts w:hint="eastAsia"/>
          <w:szCs w:val="21"/>
        </w:rPr>
        <w:t xml:space="preserve">4.7 </w:t>
      </w:r>
      <w:r w:rsidRPr="001C161C">
        <w:rPr>
          <w:rFonts w:hint="eastAsia"/>
          <w:szCs w:val="21"/>
        </w:rPr>
        <w:t>化学除草</w:t>
      </w:r>
    </w:p>
    <w:p w14:paraId="1CE4964E" w14:textId="77777777" w:rsidR="001C161C" w:rsidRPr="001C161C" w:rsidRDefault="001C161C" w:rsidP="001C161C">
      <w:pPr>
        <w:spacing w:line="360" w:lineRule="auto"/>
        <w:ind w:firstLineChars="200" w:firstLine="420"/>
        <w:rPr>
          <w:szCs w:val="21"/>
        </w:rPr>
      </w:pPr>
      <w:r w:rsidRPr="001C161C">
        <w:rPr>
          <w:rFonts w:hint="eastAsia"/>
          <w:szCs w:val="21"/>
        </w:rPr>
        <w:t>播种后</w:t>
      </w:r>
      <w:r w:rsidRPr="001C161C">
        <w:rPr>
          <w:rFonts w:hint="eastAsia"/>
          <w:szCs w:val="21"/>
        </w:rPr>
        <w:t>1-2</w:t>
      </w:r>
      <w:r w:rsidRPr="001C161C">
        <w:rPr>
          <w:rFonts w:hint="eastAsia"/>
          <w:szCs w:val="21"/>
        </w:rPr>
        <w:t>天内，土壤墒情适中时进行土壤封闭除草，可用</w:t>
      </w:r>
      <w:r w:rsidRPr="001C161C">
        <w:rPr>
          <w:rFonts w:hint="eastAsia"/>
          <w:szCs w:val="21"/>
        </w:rPr>
        <w:t>5%</w:t>
      </w:r>
      <w:proofErr w:type="gramStart"/>
      <w:r w:rsidRPr="001C161C">
        <w:rPr>
          <w:rFonts w:hint="eastAsia"/>
          <w:szCs w:val="21"/>
        </w:rPr>
        <w:t>苜草净</w:t>
      </w:r>
      <w:proofErr w:type="gramEnd"/>
      <w:r w:rsidRPr="001C161C">
        <w:rPr>
          <w:rFonts w:hint="eastAsia"/>
          <w:szCs w:val="21"/>
        </w:rPr>
        <w:t>100-130 ml/</w:t>
      </w:r>
      <w:proofErr w:type="gramStart"/>
      <w:r w:rsidRPr="001C161C">
        <w:rPr>
          <w:rFonts w:hint="eastAsia"/>
          <w:szCs w:val="21"/>
        </w:rPr>
        <w:t>亩控制</w:t>
      </w:r>
      <w:proofErr w:type="gramEnd"/>
      <w:r w:rsidRPr="001C161C">
        <w:rPr>
          <w:rFonts w:hint="eastAsia"/>
          <w:szCs w:val="21"/>
        </w:rPr>
        <w:t>单子叶和阔叶杂草；根据田间杂草发生情况，在苜蓿株高达到</w:t>
      </w:r>
      <w:r w:rsidRPr="001C161C">
        <w:rPr>
          <w:rFonts w:hint="eastAsia"/>
          <w:szCs w:val="21"/>
        </w:rPr>
        <w:t>10cm</w:t>
      </w:r>
      <w:r w:rsidRPr="001C161C">
        <w:rPr>
          <w:rFonts w:hint="eastAsia"/>
          <w:szCs w:val="21"/>
        </w:rPr>
        <w:t>左右，杂草</w:t>
      </w:r>
      <w:r w:rsidRPr="001C161C">
        <w:rPr>
          <w:rFonts w:hint="eastAsia"/>
          <w:szCs w:val="21"/>
        </w:rPr>
        <w:t>3-5</w:t>
      </w:r>
      <w:r w:rsidRPr="001C161C">
        <w:rPr>
          <w:rFonts w:hint="eastAsia"/>
          <w:szCs w:val="21"/>
        </w:rPr>
        <w:t>叶期进行苗后化学除草，可用</w:t>
      </w:r>
      <w:r w:rsidRPr="001C161C">
        <w:rPr>
          <w:rFonts w:hint="eastAsia"/>
          <w:szCs w:val="21"/>
        </w:rPr>
        <w:t>5%</w:t>
      </w:r>
      <w:proofErr w:type="gramStart"/>
      <w:r w:rsidRPr="001C161C">
        <w:rPr>
          <w:rFonts w:hint="eastAsia"/>
          <w:szCs w:val="21"/>
        </w:rPr>
        <w:t>苜草净</w:t>
      </w:r>
      <w:proofErr w:type="gramEnd"/>
      <w:r w:rsidRPr="001C161C">
        <w:rPr>
          <w:rFonts w:hint="eastAsia"/>
          <w:szCs w:val="21"/>
        </w:rPr>
        <w:t>100-130 ml/</w:t>
      </w:r>
      <w:r w:rsidRPr="001C161C">
        <w:rPr>
          <w:rFonts w:hint="eastAsia"/>
          <w:szCs w:val="21"/>
        </w:rPr>
        <w:t>亩防除田间阔叶杂草；</w:t>
      </w:r>
      <w:r w:rsidRPr="001C161C">
        <w:rPr>
          <w:rFonts w:hint="eastAsia"/>
          <w:szCs w:val="21"/>
        </w:rPr>
        <w:t>5%</w:t>
      </w:r>
      <w:proofErr w:type="gramStart"/>
      <w:r w:rsidRPr="001C161C">
        <w:rPr>
          <w:rFonts w:hint="eastAsia"/>
          <w:szCs w:val="21"/>
        </w:rPr>
        <w:t>咪</w:t>
      </w:r>
      <w:proofErr w:type="gramEnd"/>
      <w:r w:rsidRPr="001C161C">
        <w:rPr>
          <w:rFonts w:hint="eastAsia"/>
          <w:szCs w:val="21"/>
        </w:rPr>
        <w:t>草烟水剂</w:t>
      </w:r>
      <w:r w:rsidRPr="001C161C">
        <w:rPr>
          <w:rFonts w:hint="eastAsia"/>
          <w:szCs w:val="21"/>
        </w:rPr>
        <w:t>120ml/</w:t>
      </w:r>
      <w:r w:rsidRPr="001C161C">
        <w:rPr>
          <w:rFonts w:hint="eastAsia"/>
          <w:szCs w:val="21"/>
        </w:rPr>
        <w:t>亩防除田间一年生禾本科和阔叶杂草；</w:t>
      </w:r>
      <w:r w:rsidRPr="001C161C">
        <w:rPr>
          <w:rFonts w:hint="eastAsia"/>
          <w:szCs w:val="21"/>
        </w:rPr>
        <w:t>0.8%</w:t>
      </w:r>
      <w:r w:rsidRPr="001C161C">
        <w:rPr>
          <w:rFonts w:hint="eastAsia"/>
          <w:szCs w:val="21"/>
        </w:rPr>
        <w:t>高效盖草能</w:t>
      </w:r>
      <w:r w:rsidRPr="001C161C">
        <w:rPr>
          <w:rFonts w:hint="eastAsia"/>
          <w:szCs w:val="21"/>
        </w:rPr>
        <w:t>40-60ml/</w:t>
      </w:r>
      <w:r w:rsidRPr="001C161C">
        <w:rPr>
          <w:rFonts w:hint="eastAsia"/>
          <w:szCs w:val="21"/>
        </w:rPr>
        <w:t>亩防除田间禾本科杂草。除草剂施用要符合</w:t>
      </w:r>
      <w:r w:rsidRPr="001C161C">
        <w:rPr>
          <w:rFonts w:hint="eastAsia"/>
          <w:szCs w:val="21"/>
        </w:rPr>
        <w:t>NY/T 2701-2015</w:t>
      </w:r>
      <w:r w:rsidRPr="001C161C">
        <w:rPr>
          <w:rFonts w:hint="eastAsia"/>
          <w:szCs w:val="21"/>
        </w:rPr>
        <w:t>的要求。</w:t>
      </w:r>
    </w:p>
    <w:p w14:paraId="0866E45D" w14:textId="77777777" w:rsidR="001C161C" w:rsidRPr="001C161C" w:rsidRDefault="001C161C" w:rsidP="001C161C">
      <w:pPr>
        <w:spacing w:line="360" w:lineRule="auto"/>
        <w:rPr>
          <w:szCs w:val="21"/>
        </w:rPr>
      </w:pPr>
      <w:r w:rsidRPr="001C161C">
        <w:rPr>
          <w:rFonts w:hint="eastAsia"/>
          <w:szCs w:val="21"/>
        </w:rPr>
        <w:t xml:space="preserve">4.8 </w:t>
      </w:r>
      <w:r w:rsidRPr="001C161C">
        <w:rPr>
          <w:rFonts w:hint="eastAsia"/>
          <w:szCs w:val="21"/>
        </w:rPr>
        <w:t>肥料运筹</w:t>
      </w:r>
    </w:p>
    <w:p w14:paraId="6E5375D6" w14:textId="77777777" w:rsidR="001C161C" w:rsidRPr="001C161C" w:rsidRDefault="001C161C" w:rsidP="001C161C">
      <w:pPr>
        <w:spacing w:line="360" w:lineRule="auto"/>
        <w:rPr>
          <w:szCs w:val="21"/>
        </w:rPr>
      </w:pPr>
      <w:r w:rsidRPr="001C161C">
        <w:rPr>
          <w:rFonts w:hint="eastAsia"/>
          <w:szCs w:val="21"/>
        </w:rPr>
        <w:t xml:space="preserve">4.8.1 </w:t>
      </w:r>
      <w:r w:rsidRPr="001C161C">
        <w:rPr>
          <w:rFonts w:hint="eastAsia"/>
          <w:szCs w:val="21"/>
        </w:rPr>
        <w:t>基肥</w:t>
      </w:r>
    </w:p>
    <w:p w14:paraId="12DC7979" w14:textId="77777777" w:rsidR="001C161C" w:rsidRPr="001C161C" w:rsidRDefault="001C161C" w:rsidP="001C161C">
      <w:pPr>
        <w:spacing w:line="360" w:lineRule="auto"/>
        <w:ind w:firstLineChars="200" w:firstLine="420"/>
        <w:rPr>
          <w:szCs w:val="21"/>
        </w:rPr>
      </w:pPr>
      <w:r w:rsidRPr="001C161C">
        <w:rPr>
          <w:rFonts w:hint="eastAsia"/>
          <w:szCs w:val="21"/>
        </w:rPr>
        <w:t>根据田间地力情况合理施用基肥，采用</w:t>
      </w:r>
      <w:proofErr w:type="gramStart"/>
      <w:r w:rsidRPr="001C161C">
        <w:rPr>
          <w:rFonts w:hint="eastAsia"/>
          <w:szCs w:val="21"/>
        </w:rPr>
        <w:t>播肥机</w:t>
      </w:r>
      <w:proofErr w:type="gramEnd"/>
      <w:r w:rsidRPr="001C161C">
        <w:rPr>
          <w:rFonts w:hint="eastAsia"/>
          <w:szCs w:val="21"/>
        </w:rPr>
        <w:t>施硫酸钾型复合肥（氮磷钾比例</w:t>
      </w:r>
      <w:r w:rsidRPr="001C161C">
        <w:rPr>
          <w:rFonts w:hint="eastAsia"/>
          <w:szCs w:val="21"/>
        </w:rPr>
        <w:t>15-15-15</w:t>
      </w:r>
      <w:r w:rsidRPr="001C161C">
        <w:rPr>
          <w:rFonts w:hint="eastAsia"/>
          <w:szCs w:val="21"/>
        </w:rPr>
        <w:t>）</w:t>
      </w:r>
      <w:r w:rsidRPr="001C161C">
        <w:rPr>
          <w:rFonts w:hint="eastAsia"/>
          <w:szCs w:val="21"/>
        </w:rPr>
        <w:t>15-25kg/</w:t>
      </w:r>
      <w:r w:rsidRPr="001C161C">
        <w:rPr>
          <w:rFonts w:hint="eastAsia"/>
          <w:szCs w:val="21"/>
        </w:rPr>
        <w:t>亩；</w:t>
      </w:r>
    </w:p>
    <w:p w14:paraId="2F2CCBA2" w14:textId="77777777" w:rsidR="001C161C" w:rsidRPr="001C161C" w:rsidRDefault="001C161C" w:rsidP="001C161C">
      <w:pPr>
        <w:spacing w:line="360" w:lineRule="auto"/>
        <w:rPr>
          <w:szCs w:val="21"/>
        </w:rPr>
      </w:pPr>
      <w:r w:rsidRPr="001C161C">
        <w:rPr>
          <w:rFonts w:hint="eastAsia"/>
          <w:szCs w:val="21"/>
        </w:rPr>
        <w:t xml:space="preserve">4.8.2 </w:t>
      </w:r>
      <w:r w:rsidRPr="001C161C">
        <w:rPr>
          <w:rFonts w:hint="eastAsia"/>
          <w:szCs w:val="21"/>
        </w:rPr>
        <w:t>二茬苜蓿促长肥</w:t>
      </w:r>
    </w:p>
    <w:p w14:paraId="648CD3ED" w14:textId="77777777" w:rsidR="001C161C" w:rsidRPr="001C161C" w:rsidRDefault="001C161C" w:rsidP="001C161C">
      <w:pPr>
        <w:spacing w:line="360" w:lineRule="auto"/>
        <w:ind w:firstLineChars="200" w:firstLine="420"/>
        <w:rPr>
          <w:szCs w:val="21"/>
        </w:rPr>
      </w:pPr>
      <w:r w:rsidRPr="001C161C">
        <w:rPr>
          <w:rFonts w:hint="eastAsia"/>
          <w:szCs w:val="21"/>
        </w:rPr>
        <w:lastRenderedPageBreak/>
        <w:t>在苜蓿第一茬收割后施用硫酸钾型复合肥</w:t>
      </w:r>
      <w:r w:rsidRPr="001C161C">
        <w:rPr>
          <w:rFonts w:hint="eastAsia"/>
          <w:szCs w:val="21"/>
        </w:rPr>
        <w:t>10-15kg/</w:t>
      </w:r>
      <w:r w:rsidRPr="001C161C">
        <w:rPr>
          <w:rFonts w:hint="eastAsia"/>
          <w:szCs w:val="21"/>
        </w:rPr>
        <w:t>亩，促进二茬苜蓿再生。</w:t>
      </w:r>
      <w:bookmarkStart w:id="8" w:name="OLE_LINK7"/>
      <w:r w:rsidRPr="001C161C">
        <w:rPr>
          <w:rFonts w:hint="eastAsia"/>
          <w:szCs w:val="21"/>
        </w:rPr>
        <w:t>肥料使用应符合</w:t>
      </w:r>
      <w:r w:rsidRPr="001C161C">
        <w:rPr>
          <w:rFonts w:hint="eastAsia"/>
          <w:szCs w:val="21"/>
        </w:rPr>
        <w:t>NY/T 496</w:t>
      </w:r>
      <w:r w:rsidRPr="001C161C">
        <w:rPr>
          <w:rFonts w:hint="eastAsia"/>
          <w:szCs w:val="21"/>
        </w:rPr>
        <w:t>的要求；</w:t>
      </w:r>
    </w:p>
    <w:bookmarkEnd w:id="8"/>
    <w:p w14:paraId="09AB0F48" w14:textId="77777777" w:rsidR="001C161C" w:rsidRPr="001C161C" w:rsidRDefault="001C161C" w:rsidP="001C161C">
      <w:pPr>
        <w:spacing w:line="360" w:lineRule="auto"/>
        <w:rPr>
          <w:szCs w:val="21"/>
        </w:rPr>
      </w:pPr>
      <w:r w:rsidRPr="001C161C">
        <w:rPr>
          <w:rFonts w:hint="eastAsia"/>
          <w:szCs w:val="21"/>
        </w:rPr>
        <w:t xml:space="preserve">4.9 </w:t>
      </w:r>
      <w:r w:rsidRPr="001C161C">
        <w:rPr>
          <w:rFonts w:hint="eastAsia"/>
          <w:szCs w:val="21"/>
        </w:rPr>
        <w:t>病虫害防治</w:t>
      </w:r>
    </w:p>
    <w:p w14:paraId="0275EB04" w14:textId="77777777" w:rsidR="001C161C" w:rsidRPr="001C161C" w:rsidRDefault="001C161C" w:rsidP="001C161C">
      <w:pPr>
        <w:spacing w:line="360" w:lineRule="auto"/>
        <w:ind w:firstLineChars="200" w:firstLine="420"/>
        <w:rPr>
          <w:szCs w:val="21"/>
        </w:rPr>
      </w:pPr>
      <w:r w:rsidRPr="001C161C">
        <w:rPr>
          <w:rFonts w:hint="eastAsia"/>
          <w:szCs w:val="21"/>
        </w:rPr>
        <w:t>南方地区苜蓿常见病虫害主要包括褐斑病、白粉病、炭疽病、粘虫和蚜虫。可使用</w:t>
      </w:r>
      <w:proofErr w:type="gramStart"/>
      <w:r w:rsidRPr="001C161C">
        <w:rPr>
          <w:rFonts w:hint="eastAsia"/>
          <w:szCs w:val="21"/>
        </w:rPr>
        <w:t>代森锰锌</w:t>
      </w:r>
      <w:proofErr w:type="gramEnd"/>
      <w:r w:rsidRPr="001C161C">
        <w:rPr>
          <w:rFonts w:hint="eastAsia"/>
          <w:szCs w:val="21"/>
        </w:rPr>
        <w:t>、百菌清、多菌灵可湿剂、</w:t>
      </w:r>
      <w:proofErr w:type="gramStart"/>
      <w:r w:rsidRPr="001C161C">
        <w:rPr>
          <w:rFonts w:hint="eastAsia"/>
          <w:szCs w:val="21"/>
        </w:rPr>
        <w:t>世</w:t>
      </w:r>
      <w:proofErr w:type="gramEnd"/>
      <w:r w:rsidRPr="001C161C">
        <w:rPr>
          <w:rFonts w:hint="eastAsia"/>
          <w:szCs w:val="21"/>
        </w:rPr>
        <w:t>高、灭菌丹可湿剂、粉锈宁、</w:t>
      </w:r>
      <w:proofErr w:type="gramStart"/>
      <w:r w:rsidRPr="001C161C">
        <w:rPr>
          <w:rFonts w:hint="eastAsia"/>
          <w:szCs w:val="21"/>
        </w:rPr>
        <w:t>咪</w:t>
      </w:r>
      <w:proofErr w:type="gramEnd"/>
      <w:r w:rsidRPr="001C161C">
        <w:rPr>
          <w:rFonts w:hint="eastAsia"/>
          <w:szCs w:val="21"/>
        </w:rPr>
        <w:t>鲜</w:t>
      </w:r>
      <w:proofErr w:type="gramStart"/>
      <w:r w:rsidRPr="001C161C">
        <w:rPr>
          <w:rFonts w:hint="eastAsia"/>
          <w:szCs w:val="21"/>
        </w:rPr>
        <w:t>胺锰盐进行</w:t>
      </w:r>
      <w:proofErr w:type="gramEnd"/>
      <w:r w:rsidRPr="001C161C">
        <w:rPr>
          <w:rFonts w:hint="eastAsia"/>
          <w:szCs w:val="21"/>
        </w:rPr>
        <w:t>病害防治，使用氰戊辛硫磷、</w:t>
      </w:r>
      <w:proofErr w:type="gramStart"/>
      <w:r w:rsidRPr="001C161C">
        <w:rPr>
          <w:rFonts w:hint="eastAsia"/>
          <w:szCs w:val="21"/>
        </w:rPr>
        <w:t>吡</w:t>
      </w:r>
      <w:proofErr w:type="gramEnd"/>
      <w:r w:rsidRPr="001C161C">
        <w:rPr>
          <w:rFonts w:hint="eastAsia"/>
          <w:szCs w:val="21"/>
        </w:rPr>
        <w:t>虫</w:t>
      </w:r>
      <w:proofErr w:type="gramStart"/>
      <w:r w:rsidRPr="001C161C">
        <w:rPr>
          <w:rFonts w:hint="eastAsia"/>
          <w:szCs w:val="21"/>
        </w:rPr>
        <w:t>啉</w:t>
      </w:r>
      <w:proofErr w:type="gramEnd"/>
      <w:r w:rsidRPr="001C161C">
        <w:rPr>
          <w:rFonts w:hint="eastAsia"/>
          <w:szCs w:val="21"/>
        </w:rPr>
        <w:t>悬浮剂进行害虫防治。病虫害药剂应符合</w:t>
      </w:r>
      <w:r w:rsidRPr="001C161C">
        <w:rPr>
          <w:rFonts w:hint="eastAsia"/>
          <w:szCs w:val="21"/>
        </w:rPr>
        <w:t>GB/T 8321</w:t>
      </w:r>
      <w:r w:rsidRPr="001C161C">
        <w:rPr>
          <w:rFonts w:hint="eastAsia"/>
          <w:szCs w:val="21"/>
        </w:rPr>
        <w:t>、</w:t>
      </w:r>
      <w:r w:rsidRPr="001C161C">
        <w:rPr>
          <w:rFonts w:hint="eastAsia"/>
          <w:szCs w:val="21"/>
        </w:rPr>
        <w:t>NY/T2994-2016</w:t>
      </w:r>
      <w:r w:rsidRPr="001C161C">
        <w:rPr>
          <w:rFonts w:hint="eastAsia"/>
          <w:szCs w:val="21"/>
        </w:rPr>
        <w:t>和</w:t>
      </w:r>
      <w:r w:rsidRPr="001C161C">
        <w:rPr>
          <w:rFonts w:hint="eastAsia"/>
          <w:szCs w:val="21"/>
        </w:rPr>
        <w:t>NY/T2702-2015</w:t>
      </w:r>
      <w:r w:rsidRPr="001C161C">
        <w:rPr>
          <w:rFonts w:hint="eastAsia"/>
          <w:szCs w:val="21"/>
        </w:rPr>
        <w:t>的要求。</w:t>
      </w:r>
    </w:p>
    <w:p w14:paraId="00C5B23A" w14:textId="77777777" w:rsidR="001C161C" w:rsidRPr="001C161C" w:rsidRDefault="001C161C" w:rsidP="001C161C">
      <w:pPr>
        <w:spacing w:line="360" w:lineRule="auto"/>
        <w:rPr>
          <w:szCs w:val="21"/>
        </w:rPr>
      </w:pPr>
      <w:r w:rsidRPr="001C161C">
        <w:rPr>
          <w:rFonts w:hint="eastAsia"/>
          <w:szCs w:val="21"/>
        </w:rPr>
        <w:t xml:space="preserve">5 </w:t>
      </w:r>
      <w:r w:rsidRPr="001C161C">
        <w:rPr>
          <w:rFonts w:hint="eastAsia"/>
          <w:szCs w:val="21"/>
        </w:rPr>
        <w:t>刈割</w:t>
      </w:r>
    </w:p>
    <w:p w14:paraId="3B531046" w14:textId="77777777" w:rsidR="001C161C" w:rsidRPr="001C161C" w:rsidRDefault="001C161C" w:rsidP="001C161C">
      <w:pPr>
        <w:spacing w:line="360" w:lineRule="auto"/>
        <w:ind w:firstLineChars="200" w:firstLine="420"/>
        <w:rPr>
          <w:szCs w:val="21"/>
        </w:rPr>
      </w:pPr>
      <w:r w:rsidRPr="001C161C">
        <w:rPr>
          <w:rFonts w:hint="eastAsia"/>
          <w:szCs w:val="21"/>
        </w:rPr>
        <w:t>苜蓿初次刈割在株高达到</w:t>
      </w:r>
      <w:r w:rsidRPr="001C161C">
        <w:rPr>
          <w:rFonts w:hint="eastAsia"/>
          <w:szCs w:val="21"/>
        </w:rPr>
        <w:t>70cm</w:t>
      </w:r>
      <w:r w:rsidRPr="001C161C">
        <w:rPr>
          <w:rFonts w:hint="eastAsia"/>
          <w:szCs w:val="21"/>
        </w:rPr>
        <w:t>以上或现蕾期至初花期，第二次刈割在播种玉米前半个月，留茬高度</w:t>
      </w:r>
      <w:r w:rsidRPr="001C161C">
        <w:rPr>
          <w:rFonts w:hint="eastAsia"/>
          <w:szCs w:val="21"/>
        </w:rPr>
        <w:t>5-8cm</w:t>
      </w:r>
      <w:r w:rsidRPr="001C161C">
        <w:rPr>
          <w:rFonts w:hint="eastAsia"/>
          <w:szCs w:val="21"/>
        </w:rPr>
        <w:t>。</w:t>
      </w:r>
    </w:p>
    <w:p w14:paraId="7CA4168D" w14:textId="77777777" w:rsidR="001C161C" w:rsidRPr="001C161C" w:rsidRDefault="001C161C" w:rsidP="001C161C">
      <w:pPr>
        <w:spacing w:line="360" w:lineRule="auto"/>
        <w:rPr>
          <w:szCs w:val="21"/>
        </w:rPr>
      </w:pPr>
      <w:r w:rsidRPr="001C161C">
        <w:rPr>
          <w:rFonts w:hint="eastAsia"/>
          <w:szCs w:val="21"/>
        </w:rPr>
        <w:t xml:space="preserve">6 </w:t>
      </w:r>
      <w:r w:rsidRPr="001C161C">
        <w:rPr>
          <w:rFonts w:hint="eastAsia"/>
          <w:szCs w:val="21"/>
        </w:rPr>
        <w:t>青贮</w:t>
      </w:r>
    </w:p>
    <w:p w14:paraId="3E02171C" w14:textId="77777777" w:rsidR="001C161C" w:rsidRPr="001C161C" w:rsidRDefault="001C161C" w:rsidP="001C161C">
      <w:pPr>
        <w:spacing w:line="360" w:lineRule="auto"/>
        <w:ind w:firstLineChars="200" w:firstLine="420"/>
        <w:rPr>
          <w:szCs w:val="21"/>
        </w:rPr>
      </w:pPr>
      <w:r w:rsidRPr="001C161C">
        <w:rPr>
          <w:rFonts w:hint="eastAsia"/>
          <w:szCs w:val="21"/>
        </w:rPr>
        <w:t>苜蓿青贮应符合</w:t>
      </w:r>
      <w:r w:rsidRPr="001C161C">
        <w:rPr>
          <w:rFonts w:hint="eastAsia"/>
          <w:szCs w:val="21"/>
        </w:rPr>
        <w:t>NY/T 2697-2015</w:t>
      </w:r>
      <w:r w:rsidRPr="001C161C">
        <w:rPr>
          <w:rFonts w:hint="eastAsia"/>
          <w:szCs w:val="21"/>
        </w:rPr>
        <w:t>的要求。</w:t>
      </w:r>
    </w:p>
    <w:p w14:paraId="713D589F" w14:textId="36999D11" w:rsidR="001C161C" w:rsidRPr="003C2A79" w:rsidRDefault="001C161C" w:rsidP="001C161C">
      <w:pPr>
        <w:spacing w:line="360" w:lineRule="auto"/>
        <w:rPr>
          <w:szCs w:val="21"/>
        </w:rPr>
      </w:pPr>
      <w:bookmarkStart w:id="9" w:name="_Hlk225682453"/>
      <w:r w:rsidRPr="003C2A79">
        <w:rPr>
          <w:rFonts w:hint="eastAsia"/>
          <w:szCs w:val="21"/>
        </w:rPr>
        <w:t xml:space="preserve">7 </w:t>
      </w:r>
      <w:r w:rsidRPr="003C2A79">
        <w:rPr>
          <w:rFonts w:hint="eastAsia"/>
          <w:szCs w:val="21"/>
        </w:rPr>
        <w:t>轮作</w:t>
      </w:r>
      <w:r w:rsidR="002A56C8" w:rsidRPr="003C2A79">
        <w:rPr>
          <w:rFonts w:hint="eastAsia"/>
          <w:szCs w:val="21"/>
        </w:rPr>
        <w:t>水稻</w:t>
      </w:r>
      <w:r w:rsidRPr="003C2A79">
        <w:rPr>
          <w:rFonts w:hint="eastAsia"/>
          <w:szCs w:val="21"/>
        </w:rPr>
        <w:t>栽培技术</w:t>
      </w:r>
    </w:p>
    <w:p w14:paraId="597DC897" w14:textId="63BDCA00" w:rsidR="001C161C" w:rsidRPr="0089475D" w:rsidRDefault="001C161C" w:rsidP="001C161C">
      <w:pPr>
        <w:spacing w:line="360" w:lineRule="auto"/>
        <w:rPr>
          <w:color w:val="EE0000"/>
          <w:szCs w:val="21"/>
        </w:rPr>
      </w:pPr>
      <w:r w:rsidRPr="001C161C">
        <w:rPr>
          <w:rFonts w:hint="eastAsia"/>
          <w:szCs w:val="21"/>
        </w:rPr>
        <w:t xml:space="preserve">7.1 </w:t>
      </w:r>
      <w:r w:rsidRPr="001C161C">
        <w:rPr>
          <w:rFonts w:hint="eastAsia"/>
          <w:szCs w:val="21"/>
        </w:rPr>
        <w:t>整地</w:t>
      </w:r>
      <w:r w:rsidR="0089475D">
        <w:rPr>
          <w:rFonts w:hint="eastAsia"/>
          <w:szCs w:val="21"/>
        </w:rPr>
        <w:t xml:space="preserve"> </w:t>
      </w:r>
      <w:r w:rsidR="0089475D" w:rsidRPr="0089475D">
        <w:rPr>
          <w:rFonts w:hint="eastAsia"/>
          <w:color w:val="EE0000"/>
          <w:szCs w:val="21"/>
        </w:rPr>
        <w:t xml:space="preserve"> </w:t>
      </w:r>
    </w:p>
    <w:p w14:paraId="49853A5F" w14:textId="77777777" w:rsidR="001C161C" w:rsidRPr="001C161C" w:rsidRDefault="001C161C" w:rsidP="001C161C">
      <w:pPr>
        <w:spacing w:line="360" w:lineRule="auto"/>
        <w:ind w:firstLineChars="200" w:firstLine="420"/>
        <w:rPr>
          <w:szCs w:val="21"/>
        </w:rPr>
      </w:pPr>
      <w:r w:rsidRPr="001C161C">
        <w:rPr>
          <w:rFonts w:hint="eastAsia"/>
          <w:szCs w:val="21"/>
        </w:rPr>
        <w:t>待第</w:t>
      </w:r>
      <w:r w:rsidRPr="001C161C">
        <w:rPr>
          <w:rFonts w:hint="eastAsia"/>
          <w:szCs w:val="21"/>
        </w:rPr>
        <w:t>2</w:t>
      </w:r>
      <w:r w:rsidRPr="001C161C">
        <w:rPr>
          <w:rFonts w:hint="eastAsia"/>
          <w:szCs w:val="21"/>
        </w:rPr>
        <w:t>茬苜蓿收获后</w:t>
      </w:r>
      <w:r w:rsidRPr="001C161C">
        <w:rPr>
          <w:rFonts w:hint="eastAsia"/>
          <w:szCs w:val="21"/>
        </w:rPr>
        <w:t>7-10</w:t>
      </w:r>
      <w:r w:rsidRPr="001C161C">
        <w:rPr>
          <w:rFonts w:hint="eastAsia"/>
          <w:szCs w:val="21"/>
        </w:rPr>
        <w:t>天，苜蓿再生高度达到</w:t>
      </w:r>
      <w:r w:rsidRPr="001C161C">
        <w:rPr>
          <w:rFonts w:hint="eastAsia"/>
          <w:szCs w:val="21"/>
        </w:rPr>
        <w:t>30cm</w:t>
      </w:r>
      <w:r w:rsidRPr="001C161C">
        <w:rPr>
          <w:rFonts w:hint="eastAsia"/>
          <w:szCs w:val="21"/>
        </w:rPr>
        <w:t>时进行整地。犁地前需进行紫花苜蓿粉碎作业，均匀抛洒，犁地深度应达到</w:t>
      </w:r>
      <w:r w:rsidRPr="001C161C">
        <w:rPr>
          <w:rFonts w:hint="eastAsia"/>
          <w:szCs w:val="21"/>
        </w:rPr>
        <w:t>20cm</w:t>
      </w:r>
      <w:r w:rsidRPr="001C161C">
        <w:rPr>
          <w:rFonts w:hint="eastAsia"/>
          <w:szCs w:val="21"/>
        </w:rPr>
        <w:t>以上，精细耙地。</w:t>
      </w:r>
    </w:p>
    <w:p w14:paraId="62CCBB85" w14:textId="02E53922" w:rsidR="00F3751D" w:rsidRDefault="00F3751D" w:rsidP="001C161C">
      <w:pPr>
        <w:spacing w:line="360" w:lineRule="auto"/>
        <w:rPr>
          <w:szCs w:val="21"/>
        </w:rPr>
      </w:pPr>
      <w:r>
        <w:rPr>
          <w:rFonts w:hint="eastAsia"/>
          <w:szCs w:val="21"/>
        </w:rPr>
        <w:t xml:space="preserve">7.2 </w:t>
      </w:r>
      <w:r>
        <w:rPr>
          <w:rFonts w:hint="eastAsia"/>
          <w:szCs w:val="21"/>
        </w:rPr>
        <w:t>水稻育秧</w:t>
      </w:r>
    </w:p>
    <w:p w14:paraId="2F549221" w14:textId="2AA8FA3F" w:rsidR="001D28E6" w:rsidRDefault="00D121C8" w:rsidP="001C161C">
      <w:pPr>
        <w:spacing w:line="360" w:lineRule="auto"/>
        <w:rPr>
          <w:szCs w:val="21"/>
        </w:rPr>
      </w:pPr>
      <w:r>
        <w:rPr>
          <w:rFonts w:hint="eastAsia"/>
          <w:szCs w:val="21"/>
        </w:rPr>
        <w:t xml:space="preserve">    </w:t>
      </w:r>
      <w:r>
        <w:rPr>
          <w:rFonts w:hint="eastAsia"/>
          <w:szCs w:val="21"/>
        </w:rPr>
        <w:t>采用</w:t>
      </w:r>
      <w:r w:rsidRPr="00D121C8">
        <w:rPr>
          <w:rFonts w:hint="eastAsia"/>
          <w:szCs w:val="21"/>
        </w:rPr>
        <w:t>机插水稻盘式育秧</w:t>
      </w:r>
      <w:r>
        <w:rPr>
          <w:rFonts w:hint="eastAsia"/>
          <w:szCs w:val="21"/>
        </w:rPr>
        <w:t>，按</w:t>
      </w:r>
      <w:r w:rsidRPr="00D121C8">
        <w:rPr>
          <w:rFonts w:hint="eastAsia"/>
          <w:szCs w:val="21"/>
        </w:rPr>
        <w:t>DB</w:t>
      </w:r>
      <w:r w:rsidR="00CA664F">
        <w:rPr>
          <w:rFonts w:hint="eastAsia"/>
          <w:szCs w:val="21"/>
        </w:rPr>
        <w:t xml:space="preserve"> </w:t>
      </w:r>
      <w:r w:rsidRPr="00D121C8">
        <w:rPr>
          <w:rFonts w:hint="eastAsia"/>
          <w:szCs w:val="21"/>
        </w:rPr>
        <w:t xml:space="preserve">33/T 681-2021 </w:t>
      </w:r>
      <w:r w:rsidRPr="00D121C8">
        <w:rPr>
          <w:rFonts w:hint="eastAsia"/>
          <w:szCs w:val="21"/>
        </w:rPr>
        <w:t>育秧技术规范</w:t>
      </w:r>
      <w:r>
        <w:rPr>
          <w:rFonts w:hint="eastAsia"/>
          <w:szCs w:val="21"/>
        </w:rPr>
        <w:t>。</w:t>
      </w:r>
    </w:p>
    <w:p w14:paraId="171D2F79" w14:textId="6F79D748" w:rsidR="001C161C" w:rsidRPr="001C161C" w:rsidRDefault="001C161C" w:rsidP="001C161C">
      <w:pPr>
        <w:spacing w:line="360" w:lineRule="auto"/>
        <w:rPr>
          <w:szCs w:val="21"/>
        </w:rPr>
      </w:pPr>
      <w:r w:rsidRPr="001C161C">
        <w:rPr>
          <w:rFonts w:hint="eastAsia"/>
          <w:szCs w:val="21"/>
        </w:rPr>
        <w:t>7.</w:t>
      </w:r>
      <w:r w:rsidR="00F3751D">
        <w:rPr>
          <w:rFonts w:hint="eastAsia"/>
          <w:szCs w:val="21"/>
        </w:rPr>
        <w:t>3</w:t>
      </w:r>
      <w:r w:rsidRPr="001C161C">
        <w:rPr>
          <w:rFonts w:hint="eastAsia"/>
          <w:szCs w:val="21"/>
        </w:rPr>
        <w:t xml:space="preserve"> </w:t>
      </w:r>
      <w:r w:rsidR="002A56C8">
        <w:rPr>
          <w:rFonts w:hint="eastAsia"/>
          <w:szCs w:val="21"/>
        </w:rPr>
        <w:t>移栽水稻</w:t>
      </w:r>
      <w:r w:rsidRPr="001C161C">
        <w:rPr>
          <w:rFonts w:hint="eastAsia"/>
          <w:szCs w:val="21"/>
        </w:rPr>
        <w:t xml:space="preserve"> </w:t>
      </w:r>
    </w:p>
    <w:p w14:paraId="45EB977F" w14:textId="2ED0D43A" w:rsidR="00FC79A9" w:rsidRPr="001C161C" w:rsidRDefault="002A56C8" w:rsidP="00FC79A9">
      <w:pPr>
        <w:spacing w:line="360" w:lineRule="auto"/>
        <w:ind w:firstLineChars="200" w:firstLine="420"/>
        <w:rPr>
          <w:szCs w:val="21"/>
        </w:rPr>
      </w:pPr>
      <w:r w:rsidRPr="002A56C8">
        <w:rPr>
          <w:rFonts w:hint="eastAsia"/>
          <w:szCs w:val="21"/>
        </w:rPr>
        <w:t>整地后及时</w:t>
      </w:r>
      <w:r w:rsidR="00FC79A9" w:rsidRPr="00FC79A9">
        <w:rPr>
          <w:rFonts w:hint="eastAsia"/>
          <w:szCs w:val="21"/>
        </w:rPr>
        <w:t>浅水移栽</w:t>
      </w:r>
      <w:r w:rsidR="00FC79A9">
        <w:rPr>
          <w:rFonts w:hint="eastAsia"/>
          <w:szCs w:val="21"/>
        </w:rPr>
        <w:t>。</w:t>
      </w:r>
      <w:r w:rsidR="00FC79A9" w:rsidRPr="00FC79A9">
        <w:rPr>
          <w:rFonts w:hint="eastAsia"/>
          <w:szCs w:val="21"/>
        </w:rPr>
        <w:t>株距</w:t>
      </w:r>
      <w:r w:rsidR="00FC79A9" w:rsidRPr="00FC79A9">
        <w:rPr>
          <w:rFonts w:hint="eastAsia"/>
          <w:szCs w:val="21"/>
        </w:rPr>
        <w:t>15cm</w:t>
      </w:r>
      <w:r w:rsidR="00FC79A9" w:rsidRPr="00FC79A9">
        <w:rPr>
          <w:rFonts w:hint="eastAsia"/>
          <w:szCs w:val="21"/>
        </w:rPr>
        <w:t>～</w:t>
      </w:r>
      <w:r w:rsidR="00FC79A9" w:rsidRPr="00FC79A9">
        <w:rPr>
          <w:rFonts w:hint="eastAsia"/>
          <w:szCs w:val="21"/>
        </w:rPr>
        <w:t>17cm</w:t>
      </w:r>
      <w:r w:rsidR="00FC79A9">
        <w:rPr>
          <w:rFonts w:hint="eastAsia"/>
          <w:szCs w:val="21"/>
        </w:rPr>
        <w:t>，</w:t>
      </w:r>
      <w:r w:rsidR="00FC79A9" w:rsidRPr="00FC79A9">
        <w:rPr>
          <w:rFonts w:hint="eastAsia"/>
          <w:szCs w:val="21"/>
        </w:rPr>
        <w:t>行距×</w:t>
      </w:r>
      <w:r w:rsidR="00FC79A9" w:rsidRPr="00FC79A9">
        <w:rPr>
          <w:rFonts w:hint="eastAsia"/>
          <w:szCs w:val="21"/>
        </w:rPr>
        <w:t>18cm</w:t>
      </w:r>
      <w:r w:rsidR="00FC79A9" w:rsidRPr="00FC79A9">
        <w:rPr>
          <w:rFonts w:hint="eastAsia"/>
          <w:szCs w:val="21"/>
        </w:rPr>
        <w:t>～</w:t>
      </w:r>
      <w:r w:rsidR="00FC79A9" w:rsidRPr="00FC79A9">
        <w:rPr>
          <w:rFonts w:hint="eastAsia"/>
          <w:szCs w:val="21"/>
        </w:rPr>
        <w:t>20cm</w:t>
      </w:r>
      <w:r w:rsidR="00FC79A9" w:rsidRPr="00FC79A9">
        <w:rPr>
          <w:rFonts w:hint="eastAsia"/>
          <w:szCs w:val="21"/>
        </w:rPr>
        <w:t>，</w:t>
      </w:r>
      <w:proofErr w:type="gramStart"/>
      <w:r w:rsidR="00FC79A9" w:rsidRPr="00FC79A9">
        <w:rPr>
          <w:rFonts w:hint="eastAsia"/>
          <w:szCs w:val="21"/>
        </w:rPr>
        <w:t>每穴栽</w:t>
      </w:r>
      <w:r w:rsidR="00FC79A9" w:rsidRPr="00FC79A9">
        <w:rPr>
          <w:rFonts w:hint="eastAsia"/>
          <w:szCs w:val="21"/>
        </w:rPr>
        <w:t>2</w:t>
      </w:r>
      <w:r w:rsidR="00FC79A9" w:rsidRPr="00FC79A9">
        <w:rPr>
          <w:rFonts w:hint="eastAsia"/>
          <w:szCs w:val="21"/>
        </w:rPr>
        <w:t>粒</w:t>
      </w:r>
      <w:proofErr w:type="gramEnd"/>
      <w:r w:rsidR="00FC79A9" w:rsidRPr="00FC79A9">
        <w:rPr>
          <w:rFonts w:hint="eastAsia"/>
          <w:szCs w:val="21"/>
        </w:rPr>
        <w:t>～</w:t>
      </w:r>
      <w:r w:rsidR="00FC79A9" w:rsidRPr="00FC79A9">
        <w:rPr>
          <w:rFonts w:hint="eastAsia"/>
          <w:szCs w:val="21"/>
        </w:rPr>
        <w:t>3</w:t>
      </w:r>
      <w:r w:rsidR="00FC79A9" w:rsidRPr="00FC79A9">
        <w:rPr>
          <w:rFonts w:hint="eastAsia"/>
          <w:szCs w:val="21"/>
        </w:rPr>
        <w:t>粒谷秧，移栽密度</w:t>
      </w:r>
      <w:r w:rsidR="00FC79A9" w:rsidRPr="00FC79A9">
        <w:rPr>
          <w:rFonts w:hint="eastAsia"/>
          <w:szCs w:val="21"/>
        </w:rPr>
        <w:t>29</w:t>
      </w:r>
      <w:r w:rsidR="00FC79A9" w:rsidRPr="00FC79A9">
        <w:rPr>
          <w:rFonts w:hint="eastAsia"/>
          <w:szCs w:val="21"/>
        </w:rPr>
        <w:t>万穴</w:t>
      </w:r>
      <w:r w:rsidR="00FC79A9" w:rsidRPr="00FC79A9">
        <w:rPr>
          <w:rFonts w:hint="eastAsia"/>
          <w:szCs w:val="21"/>
        </w:rPr>
        <w:t>/hm</w:t>
      </w:r>
      <w:r w:rsidR="00FC79A9" w:rsidRPr="00FC79A9">
        <w:rPr>
          <w:rFonts w:hint="eastAsia"/>
          <w:szCs w:val="21"/>
          <w:vertAlign w:val="superscript"/>
        </w:rPr>
        <w:t>2</w:t>
      </w:r>
      <w:r w:rsidR="00FC79A9" w:rsidRPr="00FC79A9">
        <w:rPr>
          <w:rFonts w:hint="eastAsia"/>
          <w:szCs w:val="21"/>
        </w:rPr>
        <w:t>～</w:t>
      </w:r>
      <w:r w:rsidR="00FC79A9" w:rsidRPr="00FC79A9">
        <w:rPr>
          <w:rFonts w:hint="eastAsia"/>
          <w:szCs w:val="21"/>
        </w:rPr>
        <w:t>32</w:t>
      </w:r>
      <w:r w:rsidR="00FC79A9" w:rsidRPr="00FC79A9">
        <w:rPr>
          <w:rFonts w:hint="eastAsia"/>
          <w:szCs w:val="21"/>
        </w:rPr>
        <w:t>万穴</w:t>
      </w:r>
      <w:r w:rsidR="00FC79A9" w:rsidRPr="00FC79A9">
        <w:rPr>
          <w:rFonts w:hint="eastAsia"/>
          <w:szCs w:val="21"/>
        </w:rPr>
        <w:t>/hm</w:t>
      </w:r>
      <w:r w:rsidR="00FC79A9" w:rsidRPr="00FC79A9">
        <w:rPr>
          <w:rFonts w:hint="eastAsia"/>
          <w:szCs w:val="21"/>
          <w:vertAlign w:val="superscript"/>
        </w:rPr>
        <w:t>2</w:t>
      </w:r>
      <w:r w:rsidR="00FC79A9" w:rsidRPr="00FC79A9">
        <w:rPr>
          <w:rFonts w:hint="eastAsia"/>
          <w:szCs w:val="21"/>
        </w:rPr>
        <w:t>，基本苗</w:t>
      </w:r>
      <w:r w:rsidR="00FC79A9" w:rsidRPr="00FC79A9">
        <w:rPr>
          <w:rFonts w:hint="eastAsia"/>
          <w:szCs w:val="21"/>
        </w:rPr>
        <w:t>180</w:t>
      </w:r>
      <w:r w:rsidR="00FC79A9" w:rsidRPr="00FC79A9">
        <w:rPr>
          <w:rFonts w:hint="eastAsia"/>
          <w:szCs w:val="21"/>
        </w:rPr>
        <w:t>万株</w:t>
      </w:r>
      <w:r w:rsidR="00FC79A9" w:rsidRPr="00FC79A9">
        <w:rPr>
          <w:rFonts w:hint="eastAsia"/>
          <w:szCs w:val="21"/>
        </w:rPr>
        <w:t>/hm</w:t>
      </w:r>
      <w:r w:rsidR="00FC79A9" w:rsidRPr="00FC79A9">
        <w:rPr>
          <w:rFonts w:hint="eastAsia"/>
          <w:szCs w:val="21"/>
          <w:vertAlign w:val="superscript"/>
        </w:rPr>
        <w:t>2</w:t>
      </w:r>
      <w:r w:rsidR="00FC79A9" w:rsidRPr="00FC79A9">
        <w:rPr>
          <w:rFonts w:hint="eastAsia"/>
          <w:szCs w:val="21"/>
        </w:rPr>
        <w:t>～</w:t>
      </w:r>
      <w:r w:rsidR="00FC79A9" w:rsidRPr="00FC79A9">
        <w:rPr>
          <w:rFonts w:hint="eastAsia"/>
          <w:szCs w:val="21"/>
        </w:rPr>
        <w:t>200</w:t>
      </w:r>
      <w:r w:rsidR="00FC79A9" w:rsidRPr="00FC79A9">
        <w:rPr>
          <w:rFonts w:hint="eastAsia"/>
          <w:szCs w:val="21"/>
        </w:rPr>
        <w:t>万株</w:t>
      </w:r>
      <w:r w:rsidR="00FC79A9" w:rsidRPr="00FC79A9">
        <w:rPr>
          <w:rFonts w:hint="eastAsia"/>
          <w:szCs w:val="21"/>
        </w:rPr>
        <w:t>/hm</w:t>
      </w:r>
      <w:r w:rsidR="00FC79A9" w:rsidRPr="00FC79A9">
        <w:rPr>
          <w:rFonts w:hint="eastAsia"/>
          <w:szCs w:val="21"/>
          <w:vertAlign w:val="superscript"/>
        </w:rPr>
        <w:t>2</w:t>
      </w:r>
      <w:r w:rsidR="00FC79A9" w:rsidRPr="00FC79A9">
        <w:rPr>
          <w:rFonts w:hint="eastAsia"/>
          <w:szCs w:val="21"/>
        </w:rPr>
        <w:t>。</w:t>
      </w:r>
    </w:p>
    <w:p w14:paraId="5D522B21" w14:textId="010370E6" w:rsidR="00AD5770" w:rsidRPr="001D2D37" w:rsidRDefault="00AD5770" w:rsidP="001C161C">
      <w:pPr>
        <w:spacing w:line="360" w:lineRule="auto"/>
        <w:rPr>
          <w:szCs w:val="21"/>
        </w:rPr>
      </w:pPr>
      <w:r w:rsidRPr="001D2D37">
        <w:rPr>
          <w:rFonts w:hint="eastAsia"/>
          <w:szCs w:val="21"/>
        </w:rPr>
        <w:t>7</w:t>
      </w:r>
      <w:r w:rsidRPr="001D2D37">
        <w:rPr>
          <w:szCs w:val="21"/>
        </w:rPr>
        <w:t>.</w:t>
      </w:r>
      <w:r w:rsidR="00F3751D" w:rsidRPr="001D2D37">
        <w:rPr>
          <w:rFonts w:hint="eastAsia"/>
          <w:szCs w:val="21"/>
        </w:rPr>
        <w:t>4</w:t>
      </w:r>
      <w:r w:rsidRPr="001D2D37">
        <w:rPr>
          <w:szCs w:val="21"/>
        </w:rPr>
        <w:t xml:space="preserve"> </w:t>
      </w:r>
      <w:r w:rsidRPr="001D2D37">
        <w:rPr>
          <w:rFonts w:hint="eastAsia"/>
          <w:szCs w:val="21"/>
        </w:rPr>
        <w:t>水</w:t>
      </w:r>
      <w:r w:rsidR="0089475D" w:rsidRPr="001D2D37">
        <w:rPr>
          <w:rFonts w:hint="eastAsia"/>
          <w:szCs w:val="21"/>
        </w:rPr>
        <w:t>分</w:t>
      </w:r>
      <w:r w:rsidRPr="001D2D37">
        <w:rPr>
          <w:rFonts w:hint="eastAsia"/>
          <w:szCs w:val="21"/>
        </w:rPr>
        <w:t>管理</w:t>
      </w:r>
    </w:p>
    <w:p w14:paraId="7DA67191" w14:textId="02C09AF3" w:rsidR="00F84AD5" w:rsidRPr="001D2D37" w:rsidRDefault="00E41E22" w:rsidP="00F84AD5">
      <w:pPr>
        <w:spacing w:line="360" w:lineRule="auto"/>
        <w:ind w:firstLineChars="200" w:firstLine="420"/>
        <w:rPr>
          <w:szCs w:val="21"/>
        </w:rPr>
      </w:pPr>
      <w:r w:rsidRPr="001D2D37">
        <w:rPr>
          <w:rFonts w:hint="eastAsia"/>
          <w:szCs w:val="21"/>
        </w:rPr>
        <w:t>插秧期水层</w:t>
      </w:r>
      <w:r w:rsidR="00F84AD5" w:rsidRPr="001D2D37">
        <w:rPr>
          <w:rFonts w:hint="eastAsia"/>
          <w:szCs w:val="21"/>
        </w:rPr>
        <w:t>保持</w:t>
      </w:r>
      <w:r w:rsidR="00F84AD5" w:rsidRPr="001D2D37">
        <w:rPr>
          <w:rFonts w:hint="eastAsia"/>
          <w:szCs w:val="21"/>
        </w:rPr>
        <w:t>4cm</w:t>
      </w:r>
      <w:r w:rsidR="00F84AD5" w:rsidRPr="001D2D37">
        <w:rPr>
          <w:rFonts w:hint="eastAsia"/>
          <w:szCs w:val="21"/>
        </w:rPr>
        <w:t>～</w:t>
      </w:r>
      <w:r w:rsidR="00F84AD5" w:rsidRPr="001D2D37">
        <w:rPr>
          <w:rFonts w:hint="eastAsia"/>
          <w:szCs w:val="21"/>
        </w:rPr>
        <w:t>5cm</w:t>
      </w:r>
      <w:r w:rsidRPr="001D2D37">
        <w:rPr>
          <w:rFonts w:hint="eastAsia"/>
          <w:szCs w:val="21"/>
        </w:rPr>
        <w:t>；</w:t>
      </w:r>
      <w:r w:rsidR="00F84AD5" w:rsidRPr="001D2D37">
        <w:rPr>
          <w:rFonts w:hint="eastAsia"/>
          <w:szCs w:val="21"/>
        </w:rPr>
        <w:t>1.5cm</w:t>
      </w:r>
      <w:r w:rsidR="00F84AD5" w:rsidRPr="001D2D37">
        <w:rPr>
          <w:rFonts w:hint="eastAsia"/>
          <w:szCs w:val="21"/>
        </w:rPr>
        <w:t>～</w:t>
      </w:r>
      <w:r w:rsidR="00F84AD5" w:rsidRPr="001D2D37">
        <w:rPr>
          <w:rFonts w:hint="eastAsia"/>
          <w:szCs w:val="21"/>
        </w:rPr>
        <w:t>2.0cm</w:t>
      </w:r>
      <w:r w:rsidR="00F84AD5" w:rsidRPr="001D2D37">
        <w:rPr>
          <w:rFonts w:hint="eastAsia"/>
          <w:szCs w:val="21"/>
        </w:rPr>
        <w:t>薄水促进分蘖，</w:t>
      </w:r>
      <w:r w:rsidRPr="001D2D37">
        <w:rPr>
          <w:rFonts w:hint="eastAsia"/>
          <w:szCs w:val="21"/>
        </w:rPr>
        <w:t>分蘖末期（</w:t>
      </w:r>
      <w:r w:rsidRPr="001D2D37">
        <w:rPr>
          <w:rFonts w:hint="eastAsia"/>
          <w:szCs w:val="21"/>
        </w:rPr>
        <w:t>6</w:t>
      </w:r>
      <w:r w:rsidRPr="001D2D37">
        <w:rPr>
          <w:rFonts w:hint="eastAsia"/>
          <w:szCs w:val="21"/>
        </w:rPr>
        <w:t>月底</w:t>
      </w:r>
      <w:r w:rsidRPr="001D2D37">
        <w:rPr>
          <w:rFonts w:hint="eastAsia"/>
          <w:szCs w:val="21"/>
        </w:rPr>
        <w:t>-7</w:t>
      </w:r>
      <w:r w:rsidRPr="001D2D37">
        <w:rPr>
          <w:rFonts w:hint="eastAsia"/>
          <w:szCs w:val="21"/>
        </w:rPr>
        <w:t>月初）</w:t>
      </w:r>
      <w:proofErr w:type="gramStart"/>
      <w:r w:rsidR="00F84AD5" w:rsidRPr="001D2D37">
        <w:rPr>
          <w:rFonts w:hint="eastAsia"/>
          <w:szCs w:val="21"/>
        </w:rPr>
        <w:t>够苗时</w:t>
      </w:r>
      <w:proofErr w:type="gramEnd"/>
      <w:r w:rsidR="00F84AD5" w:rsidRPr="001D2D37">
        <w:rPr>
          <w:rFonts w:hint="eastAsia"/>
          <w:szCs w:val="21"/>
        </w:rPr>
        <w:t>晒田</w:t>
      </w:r>
      <w:r w:rsidRPr="001D2D37">
        <w:rPr>
          <w:rFonts w:hint="eastAsia"/>
          <w:szCs w:val="21"/>
        </w:rPr>
        <w:t>（</w:t>
      </w:r>
      <w:r w:rsidRPr="001D2D37">
        <w:rPr>
          <w:rFonts w:hint="eastAsia"/>
          <w:szCs w:val="21"/>
        </w:rPr>
        <w:t>7</w:t>
      </w:r>
      <w:r w:rsidRPr="001D2D37">
        <w:rPr>
          <w:rFonts w:hint="eastAsia"/>
          <w:szCs w:val="21"/>
        </w:rPr>
        <w:t>～</w:t>
      </w:r>
      <w:r w:rsidRPr="001D2D37">
        <w:rPr>
          <w:rFonts w:hint="eastAsia"/>
          <w:szCs w:val="21"/>
        </w:rPr>
        <w:t>10</w:t>
      </w:r>
      <w:r w:rsidRPr="001D2D37">
        <w:rPr>
          <w:rFonts w:hint="eastAsia"/>
          <w:szCs w:val="21"/>
        </w:rPr>
        <w:t>）</w:t>
      </w:r>
      <w:r w:rsidRPr="001D2D37">
        <w:rPr>
          <w:rFonts w:hint="eastAsia"/>
          <w:szCs w:val="21"/>
        </w:rPr>
        <w:t>d</w:t>
      </w:r>
      <w:r w:rsidR="00F84AD5" w:rsidRPr="001D2D37">
        <w:rPr>
          <w:rFonts w:hint="eastAsia"/>
          <w:szCs w:val="21"/>
        </w:rPr>
        <w:t>，晒到田中微裂、白根跑面即可</w:t>
      </w:r>
      <w:r w:rsidRPr="001D2D37">
        <w:rPr>
          <w:rFonts w:hint="eastAsia"/>
          <w:szCs w:val="21"/>
        </w:rPr>
        <w:t>；</w:t>
      </w:r>
      <w:r w:rsidR="00F84AD5" w:rsidRPr="001D2D37">
        <w:rPr>
          <w:rFonts w:hint="eastAsia"/>
          <w:szCs w:val="21"/>
        </w:rPr>
        <w:t>晒田后复水，</w:t>
      </w:r>
      <w:r w:rsidRPr="001D2D37">
        <w:rPr>
          <w:rFonts w:hint="eastAsia"/>
          <w:szCs w:val="21"/>
        </w:rPr>
        <w:t>孕穗期至灌浆初期，应保持</w:t>
      </w:r>
      <w:r w:rsidRPr="001D2D37">
        <w:rPr>
          <w:rFonts w:hint="eastAsia"/>
          <w:szCs w:val="21"/>
        </w:rPr>
        <w:t>10cm</w:t>
      </w:r>
      <w:r w:rsidRPr="001D2D37">
        <w:rPr>
          <w:rFonts w:hint="eastAsia"/>
          <w:szCs w:val="21"/>
        </w:rPr>
        <w:t>水层，灌浆后期至成熟期宜间歇灌溉，</w:t>
      </w:r>
      <w:r w:rsidR="00F84AD5" w:rsidRPr="001D2D37">
        <w:rPr>
          <w:rFonts w:hint="eastAsia"/>
          <w:szCs w:val="21"/>
        </w:rPr>
        <w:t>干湿壮籽</w:t>
      </w:r>
      <w:r w:rsidRPr="001D2D37">
        <w:rPr>
          <w:rFonts w:hint="eastAsia"/>
          <w:szCs w:val="21"/>
        </w:rPr>
        <w:t>；</w:t>
      </w:r>
      <w:r w:rsidR="00F84AD5" w:rsidRPr="001D2D37">
        <w:rPr>
          <w:rFonts w:hint="eastAsia"/>
          <w:szCs w:val="21"/>
        </w:rPr>
        <w:t>在收获前</w:t>
      </w:r>
      <w:r w:rsidR="00F84AD5" w:rsidRPr="001D2D37">
        <w:rPr>
          <w:rFonts w:hint="eastAsia"/>
          <w:szCs w:val="21"/>
        </w:rPr>
        <w:t>5d</w:t>
      </w:r>
      <w:r w:rsidR="00F84AD5" w:rsidRPr="001D2D37">
        <w:rPr>
          <w:rFonts w:hint="eastAsia"/>
          <w:szCs w:val="21"/>
        </w:rPr>
        <w:t>～</w:t>
      </w:r>
      <w:r w:rsidRPr="001D2D37">
        <w:rPr>
          <w:rFonts w:hint="eastAsia"/>
          <w:szCs w:val="21"/>
        </w:rPr>
        <w:t>10</w:t>
      </w:r>
      <w:r w:rsidR="00F84AD5" w:rsidRPr="001D2D37">
        <w:rPr>
          <w:rFonts w:hint="eastAsia"/>
          <w:szCs w:val="21"/>
        </w:rPr>
        <w:t>d</w:t>
      </w:r>
      <w:r w:rsidR="00F84AD5" w:rsidRPr="001D2D37">
        <w:rPr>
          <w:rFonts w:hint="eastAsia"/>
          <w:szCs w:val="21"/>
        </w:rPr>
        <w:t>断水为宜。</w:t>
      </w:r>
    </w:p>
    <w:p w14:paraId="4BCAF927" w14:textId="10A773CC" w:rsidR="001C161C" w:rsidRPr="001C161C" w:rsidRDefault="001C161C" w:rsidP="001C161C">
      <w:pPr>
        <w:spacing w:line="360" w:lineRule="auto"/>
        <w:rPr>
          <w:szCs w:val="21"/>
        </w:rPr>
      </w:pPr>
      <w:r w:rsidRPr="001C161C">
        <w:rPr>
          <w:rFonts w:hint="eastAsia"/>
          <w:szCs w:val="21"/>
        </w:rPr>
        <w:t>7.</w:t>
      </w:r>
      <w:r w:rsidR="00F3751D">
        <w:rPr>
          <w:rFonts w:hint="eastAsia"/>
          <w:szCs w:val="21"/>
        </w:rPr>
        <w:t>5</w:t>
      </w:r>
      <w:r w:rsidRPr="001C161C">
        <w:rPr>
          <w:rFonts w:hint="eastAsia"/>
          <w:szCs w:val="21"/>
        </w:rPr>
        <w:t xml:space="preserve"> </w:t>
      </w:r>
      <w:r w:rsidRPr="001C161C">
        <w:rPr>
          <w:rFonts w:hint="eastAsia"/>
          <w:szCs w:val="21"/>
        </w:rPr>
        <w:t>肥料运筹</w:t>
      </w:r>
    </w:p>
    <w:p w14:paraId="44C5189F" w14:textId="296A6109" w:rsidR="001C161C" w:rsidRPr="001C161C" w:rsidRDefault="001C161C" w:rsidP="001C161C">
      <w:pPr>
        <w:spacing w:line="360" w:lineRule="auto"/>
        <w:rPr>
          <w:szCs w:val="21"/>
        </w:rPr>
      </w:pPr>
      <w:r w:rsidRPr="001C161C">
        <w:rPr>
          <w:rFonts w:hint="eastAsia"/>
          <w:szCs w:val="21"/>
        </w:rPr>
        <w:t>7.</w:t>
      </w:r>
      <w:r w:rsidR="00F3751D">
        <w:rPr>
          <w:rFonts w:hint="eastAsia"/>
          <w:szCs w:val="21"/>
        </w:rPr>
        <w:t>5</w:t>
      </w:r>
      <w:r w:rsidRPr="001C161C">
        <w:rPr>
          <w:rFonts w:hint="eastAsia"/>
          <w:szCs w:val="21"/>
        </w:rPr>
        <w:t xml:space="preserve">.1 </w:t>
      </w:r>
      <w:proofErr w:type="gramStart"/>
      <w:r w:rsidR="003548B6" w:rsidRPr="001C161C">
        <w:rPr>
          <w:rFonts w:hint="eastAsia"/>
          <w:szCs w:val="21"/>
        </w:rPr>
        <w:t>减施</w:t>
      </w:r>
      <w:r w:rsidRPr="001C161C">
        <w:rPr>
          <w:rFonts w:hint="eastAsia"/>
          <w:szCs w:val="21"/>
        </w:rPr>
        <w:t>化肥</w:t>
      </w:r>
      <w:proofErr w:type="gramEnd"/>
    </w:p>
    <w:p w14:paraId="584E623A" w14:textId="063CA017" w:rsidR="001C161C" w:rsidRPr="001C161C" w:rsidRDefault="001C161C" w:rsidP="00745339">
      <w:pPr>
        <w:spacing w:line="360" w:lineRule="auto"/>
        <w:ind w:firstLineChars="200" w:firstLine="420"/>
        <w:rPr>
          <w:szCs w:val="21"/>
        </w:rPr>
      </w:pPr>
      <w:r w:rsidRPr="001C161C">
        <w:rPr>
          <w:rFonts w:hint="eastAsia"/>
          <w:szCs w:val="21"/>
        </w:rPr>
        <w:t xml:space="preserve"> </w:t>
      </w:r>
      <w:r w:rsidRPr="001C161C">
        <w:rPr>
          <w:rFonts w:hint="eastAsia"/>
          <w:szCs w:val="21"/>
        </w:rPr>
        <w:t>轮作苜蓿具有增加土壤有机质，促进氮、磷有效性的作用，因此，轮作</w:t>
      </w:r>
      <w:r w:rsidR="002A56C8">
        <w:rPr>
          <w:rFonts w:hint="eastAsia"/>
          <w:szCs w:val="21"/>
        </w:rPr>
        <w:t>水稻</w:t>
      </w:r>
      <w:r w:rsidRPr="001C161C">
        <w:rPr>
          <w:rFonts w:hint="eastAsia"/>
          <w:szCs w:val="21"/>
        </w:rPr>
        <w:t>的化肥使</w:t>
      </w:r>
      <w:r w:rsidRPr="001C161C">
        <w:rPr>
          <w:rFonts w:hint="eastAsia"/>
          <w:szCs w:val="21"/>
        </w:rPr>
        <w:lastRenderedPageBreak/>
        <w:t>用量可以减少，基肥和追肥均可较常规施肥量减少</w:t>
      </w:r>
      <w:r w:rsidRPr="001C161C">
        <w:rPr>
          <w:rFonts w:hint="eastAsia"/>
          <w:szCs w:val="21"/>
        </w:rPr>
        <w:t>30%</w:t>
      </w:r>
      <w:r w:rsidR="00745339">
        <w:rPr>
          <w:rFonts w:hint="eastAsia"/>
          <w:szCs w:val="21"/>
        </w:rPr>
        <w:t>，</w:t>
      </w:r>
      <w:r w:rsidR="00745339" w:rsidRPr="001C161C">
        <w:rPr>
          <w:rFonts w:hint="eastAsia"/>
          <w:szCs w:val="21"/>
        </w:rPr>
        <w:t>肥料使用应符合</w:t>
      </w:r>
      <w:r w:rsidR="00745339" w:rsidRPr="001C161C">
        <w:rPr>
          <w:rFonts w:hint="eastAsia"/>
          <w:szCs w:val="21"/>
        </w:rPr>
        <w:t>NY/T 496</w:t>
      </w:r>
      <w:r w:rsidR="00745339" w:rsidRPr="001C161C">
        <w:rPr>
          <w:rFonts w:hint="eastAsia"/>
          <w:szCs w:val="21"/>
        </w:rPr>
        <w:t>的要求</w:t>
      </w:r>
      <w:r w:rsidR="00745339">
        <w:rPr>
          <w:rFonts w:hint="eastAsia"/>
          <w:szCs w:val="21"/>
        </w:rPr>
        <w:t>。</w:t>
      </w:r>
    </w:p>
    <w:p w14:paraId="521B3C70" w14:textId="74D03A40" w:rsidR="001C161C" w:rsidRPr="001C161C" w:rsidRDefault="001C161C" w:rsidP="001C161C">
      <w:pPr>
        <w:spacing w:line="360" w:lineRule="auto"/>
        <w:rPr>
          <w:szCs w:val="21"/>
        </w:rPr>
      </w:pPr>
      <w:r w:rsidRPr="001C161C">
        <w:rPr>
          <w:rFonts w:hint="eastAsia"/>
          <w:szCs w:val="21"/>
        </w:rPr>
        <w:t>7.</w:t>
      </w:r>
      <w:r w:rsidR="00F3751D">
        <w:rPr>
          <w:rFonts w:hint="eastAsia"/>
          <w:szCs w:val="21"/>
        </w:rPr>
        <w:t>5</w:t>
      </w:r>
      <w:r w:rsidRPr="001C161C">
        <w:rPr>
          <w:rFonts w:hint="eastAsia"/>
          <w:szCs w:val="21"/>
        </w:rPr>
        <w:t xml:space="preserve">.2 </w:t>
      </w:r>
      <w:r w:rsidRPr="001C161C">
        <w:rPr>
          <w:rFonts w:hint="eastAsia"/>
          <w:szCs w:val="21"/>
        </w:rPr>
        <w:t>基肥</w:t>
      </w:r>
    </w:p>
    <w:p w14:paraId="79EA67B4" w14:textId="4629672E" w:rsidR="001C161C" w:rsidRPr="001C161C" w:rsidRDefault="001D28E6" w:rsidP="001C161C">
      <w:pPr>
        <w:spacing w:line="360" w:lineRule="auto"/>
        <w:ind w:firstLineChars="200" w:firstLine="420"/>
        <w:rPr>
          <w:szCs w:val="21"/>
        </w:rPr>
      </w:pPr>
      <w:r w:rsidRPr="001D28E6">
        <w:rPr>
          <w:rFonts w:hint="eastAsia"/>
          <w:szCs w:val="21"/>
        </w:rPr>
        <w:t>宜测土配方施肥，或</w:t>
      </w:r>
      <w:r w:rsidR="001C161C" w:rsidRPr="001C161C">
        <w:rPr>
          <w:rFonts w:hint="eastAsia"/>
          <w:szCs w:val="21"/>
        </w:rPr>
        <w:t>耙地后旋耕前机播复混肥</w:t>
      </w:r>
      <w:bookmarkStart w:id="10" w:name="OLE_LINK2"/>
      <w:r w:rsidR="001C161C" w:rsidRPr="001C161C">
        <w:rPr>
          <w:rFonts w:hint="eastAsia"/>
          <w:szCs w:val="21"/>
        </w:rPr>
        <w:t>（氮磷钾</w:t>
      </w:r>
      <w:r w:rsidR="001C161C" w:rsidRPr="001C161C">
        <w:rPr>
          <w:rFonts w:hint="eastAsia"/>
          <w:szCs w:val="21"/>
        </w:rPr>
        <w:t>=15-15-15</w:t>
      </w:r>
      <w:r w:rsidR="001C161C" w:rsidRPr="001C161C">
        <w:rPr>
          <w:rFonts w:hint="eastAsia"/>
          <w:szCs w:val="21"/>
        </w:rPr>
        <w:t>）</w:t>
      </w:r>
      <w:bookmarkEnd w:id="10"/>
      <w:r w:rsidR="001C161C" w:rsidRPr="001C161C">
        <w:rPr>
          <w:rFonts w:hint="eastAsia"/>
          <w:szCs w:val="21"/>
        </w:rPr>
        <w:t xml:space="preserve"> </w:t>
      </w:r>
      <w:r w:rsidR="002A56C8">
        <w:rPr>
          <w:szCs w:val="21"/>
        </w:rPr>
        <w:t>17.5</w:t>
      </w:r>
      <w:r w:rsidR="001C161C" w:rsidRPr="001C161C">
        <w:rPr>
          <w:rFonts w:hint="eastAsia"/>
          <w:szCs w:val="21"/>
        </w:rPr>
        <w:t>kg/</w:t>
      </w:r>
      <w:r w:rsidR="001C161C" w:rsidRPr="001C161C">
        <w:rPr>
          <w:rFonts w:hint="eastAsia"/>
          <w:szCs w:val="21"/>
        </w:rPr>
        <w:t>亩。</w:t>
      </w:r>
    </w:p>
    <w:p w14:paraId="793C766D" w14:textId="65820C9B" w:rsidR="0064376F" w:rsidRDefault="001C161C" w:rsidP="0064376F">
      <w:pPr>
        <w:spacing w:line="360" w:lineRule="auto"/>
        <w:rPr>
          <w:szCs w:val="21"/>
        </w:rPr>
      </w:pPr>
      <w:r w:rsidRPr="001C161C">
        <w:rPr>
          <w:rFonts w:hint="eastAsia"/>
          <w:szCs w:val="21"/>
        </w:rPr>
        <w:t>7.</w:t>
      </w:r>
      <w:r w:rsidR="00F3751D">
        <w:rPr>
          <w:rFonts w:hint="eastAsia"/>
          <w:szCs w:val="21"/>
        </w:rPr>
        <w:t>5</w:t>
      </w:r>
      <w:r w:rsidRPr="001C161C">
        <w:rPr>
          <w:rFonts w:hint="eastAsia"/>
          <w:szCs w:val="21"/>
        </w:rPr>
        <w:t>.</w:t>
      </w:r>
      <w:r w:rsidR="00605B4E">
        <w:rPr>
          <w:szCs w:val="21"/>
        </w:rPr>
        <w:t>3</w:t>
      </w:r>
      <w:r w:rsidRPr="001C161C">
        <w:rPr>
          <w:rFonts w:hint="eastAsia"/>
          <w:szCs w:val="21"/>
        </w:rPr>
        <w:t xml:space="preserve"> </w:t>
      </w:r>
      <w:r w:rsidR="001D28E6">
        <w:rPr>
          <w:rFonts w:hint="eastAsia"/>
          <w:szCs w:val="21"/>
        </w:rPr>
        <w:t>苗肥</w:t>
      </w:r>
    </w:p>
    <w:p w14:paraId="28F2307A" w14:textId="5B6BE076" w:rsidR="00E62099" w:rsidRDefault="00E62099" w:rsidP="0064376F">
      <w:pPr>
        <w:spacing w:line="360" w:lineRule="auto"/>
        <w:ind w:firstLineChars="200" w:firstLine="420"/>
        <w:rPr>
          <w:szCs w:val="21"/>
        </w:rPr>
      </w:pPr>
      <w:r>
        <w:rPr>
          <w:rFonts w:hint="eastAsia"/>
          <w:szCs w:val="21"/>
        </w:rPr>
        <w:t>3</w:t>
      </w:r>
      <w:r w:rsidR="002A56C8" w:rsidRPr="002A56C8">
        <w:rPr>
          <w:rFonts w:hint="eastAsia"/>
          <w:szCs w:val="21"/>
        </w:rPr>
        <w:t>-</w:t>
      </w:r>
      <w:r>
        <w:rPr>
          <w:rFonts w:hint="eastAsia"/>
          <w:szCs w:val="21"/>
        </w:rPr>
        <w:t>4</w:t>
      </w:r>
      <w:r w:rsidR="002A56C8" w:rsidRPr="002A56C8">
        <w:rPr>
          <w:rFonts w:hint="eastAsia"/>
          <w:szCs w:val="21"/>
        </w:rPr>
        <w:t>叶期施尿素</w:t>
      </w:r>
      <w:r w:rsidR="002A56C8" w:rsidRPr="002A56C8">
        <w:rPr>
          <w:rFonts w:hint="eastAsia"/>
          <w:szCs w:val="21"/>
        </w:rPr>
        <w:t>7</w:t>
      </w:r>
      <w:r w:rsidR="002A56C8" w:rsidRPr="002A56C8">
        <w:rPr>
          <w:rFonts w:hint="eastAsia"/>
          <w:szCs w:val="21"/>
        </w:rPr>
        <w:t>公斤</w:t>
      </w:r>
      <w:r w:rsidR="002A56C8" w:rsidRPr="002A56C8">
        <w:rPr>
          <w:rFonts w:hint="eastAsia"/>
          <w:szCs w:val="21"/>
        </w:rPr>
        <w:t>/</w:t>
      </w:r>
      <w:r w:rsidR="002A56C8" w:rsidRPr="002A56C8">
        <w:rPr>
          <w:rFonts w:hint="eastAsia"/>
          <w:szCs w:val="21"/>
        </w:rPr>
        <w:t>亩</w:t>
      </w:r>
      <w:r w:rsidR="003548B6">
        <w:rPr>
          <w:rFonts w:hint="eastAsia"/>
          <w:szCs w:val="21"/>
        </w:rPr>
        <w:t>。</w:t>
      </w:r>
    </w:p>
    <w:p w14:paraId="0406883B" w14:textId="08C481F7" w:rsidR="0064376F" w:rsidRDefault="0064376F" w:rsidP="0064376F">
      <w:pPr>
        <w:spacing w:line="360" w:lineRule="auto"/>
        <w:rPr>
          <w:szCs w:val="21"/>
        </w:rPr>
      </w:pPr>
      <w:r>
        <w:rPr>
          <w:rFonts w:hint="eastAsia"/>
          <w:szCs w:val="21"/>
        </w:rPr>
        <w:t>7</w:t>
      </w:r>
      <w:r>
        <w:rPr>
          <w:szCs w:val="21"/>
        </w:rPr>
        <w:t>.</w:t>
      </w:r>
      <w:r w:rsidR="00F3751D">
        <w:rPr>
          <w:rFonts w:hint="eastAsia"/>
          <w:szCs w:val="21"/>
        </w:rPr>
        <w:t>5</w:t>
      </w:r>
      <w:r>
        <w:rPr>
          <w:szCs w:val="21"/>
        </w:rPr>
        <w:t>.4</w:t>
      </w:r>
      <w:r w:rsidR="00E62099">
        <w:rPr>
          <w:rFonts w:hint="eastAsia"/>
          <w:szCs w:val="21"/>
        </w:rPr>
        <w:t>分蘖与</w:t>
      </w:r>
      <w:r w:rsidRPr="0064376F">
        <w:rPr>
          <w:rFonts w:hint="eastAsia"/>
          <w:szCs w:val="21"/>
        </w:rPr>
        <w:t>壮</w:t>
      </w:r>
      <w:proofErr w:type="gramStart"/>
      <w:r w:rsidRPr="0064376F">
        <w:rPr>
          <w:rFonts w:hint="eastAsia"/>
          <w:szCs w:val="21"/>
        </w:rPr>
        <w:t>蘖</w:t>
      </w:r>
      <w:proofErr w:type="gramEnd"/>
      <w:r w:rsidRPr="0064376F">
        <w:rPr>
          <w:rFonts w:hint="eastAsia"/>
          <w:szCs w:val="21"/>
        </w:rPr>
        <w:t>肥</w:t>
      </w:r>
    </w:p>
    <w:p w14:paraId="53527156" w14:textId="18914832" w:rsidR="0064376F" w:rsidRPr="0064376F" w:rsidRDefault="00E62099" w:rsidP="00E62099">
      <w:pPr>
        <w:spacing w:line="360" w:lineRule="auto"/>
        <w:ind w:firstLineChars="200" w:firstLine="420"/>
        <w:rPr>
          <w:szCs w:val="21"/>
        </w:rPr>
      </w:pPr>
      <w:r w:rsidRPr="002A56C8">
        <w:rPr>
          <w:rFonts w:hint="eastAsia"/>
          <w:szCs w:val="21"/>
        </w:rPr>
        <w:t>6-7</w:t>
      </w:r>
      <w:proofErr w:type="gramStart"/>
      <w:r w:rsidRPr="002A56C8">
        <w:rPr>
          <w:rFonts w:hint="eastAsia"/>
          <w:szCs w:val="21"/>
        </w:rPr>
        <w:t>叶施尿素</w:t>
      </w:r>
      <w:proofErr w:type="gramEnd"/>
      <w:r w:rsidRPr="002A56C8">
        <w:rPr>
          <w:rFonts w:hint="eastAsia"/>
          <w:szCs w:val="21"/>
        </w:rPr>
        <w:t>7</w:t>
      </w:r>
      <w:r w:rsidRPr="002A56C8">
        <w:rPr>
          <w:rFonts w:hint="eastAsia"/>
          <w:szCs w:val="21"/>
        </w:rPr>
        <w:t>公斤</w:t>
      </w:r>
      <w:r w:rsidRPr="002A56C8">
        <w:rPr>
          <w:rFonts w:hint="eastAsia"/>
          <w:szCs w:val="21"/>
        </w:rPr>
        <w:t>/</w:t>
      </w:r>
      <w:r w:rsidRPr="002A56C8">
        <w:rPr>
          <w:rFonts w:hint="eastAsia"/>
          <w:szCs w:val="21"/>
        </w:rPr>
        <w:t>亩</w:t>
      </w:r>
      <w:r>
        <w:rPr>
          <w:rFonts w:hint="eastAsia"/>
          <w:szCs w:val="21"/>
        </w:rPr>
        <w:t>；</w:t>
      </w:r>
      <w:r w:rsidR="0064376F" w:rsidRPr="0064376F">
        <w:rPr>
          <w:rFonts w:hint="eastAsia"/>
          <w:szCs w:val="21"/>
        </w:rPr>
        <w:t>10-11</w:t>
      </w:r>
      <w:r w:rsidR="0064376F" w:rsidRPr="0064376F">
        <w:rPr>
          <w:rFonts w:hint="eastAsia"/>
          <w:szCs w:val="21"/>
        </w:rPr>
        <w:t>叶施用复合肥</w:t>
      </w:r>
      <w:r w:rsidR="001D28E6" w:rsidRPr="001C161C">
        <w:rPr>
          <w:rFonts w:hint="eastAsia"/>
          <w:szCs w:val="21"/>
        </w:rPr>
        <w:t>（氮磷钾</w:t>
      </w:r>
      <w:r w:rsidR="001D28E6" w:rsidRPr="001C161C">
        <w:rPr>
          <w:rFonts w:hint="eastAsia"/>
          <w:szCs w:val="21"/>
        </w:rPr>
        <w:t>=15-15-15</w:t>
      </w:r>
      <w:r w:rsidR="001D28E6" w:rsidRPr="001C161C">
        <w:rPr>
          <w:rFonts w:hint="eastAsia"/>
          <w:szCs w:val="21"/>
        </w:rPr>
        <w:t>）</w:t>
      </w:r>
      <w:r w:rsidR="0064376F">
        <w:rPr>
          <w:szCs w:val="21"/>
        </w:rPr>
        <w:t>7</w:t>
      </w:r>
      <w:r w:rsidR="0064376F" w:rsidRPr="0064376F">
        <w:rPr>
          <w:rFonts w:hint="eastAsia"/>
          <w:szCs w:val="21"/>
        </w:rPr>
        <w:t>公斤</w:t>
      </w:r>
      <w:r w:rsidR="0064376F" w:rsidRPr="0064376F">
        <w:rPr>
          <w:rFonts w:hint="eastAsia"/>
          <w:szCs w:val="21"/>
        </w:rPr>
        <w:t>/</w:t>
      </w:r>
      <w:r w:rsidR="0064376F" w:rsidRPr="0064376F">
        <w:rPr>
          <w:rFonts w:hint="eastAsia"/>
          <w:szCs w:val="21"/>
        </w:rPr>
        <w:t>亩。</w:t>
      </w:r>
    </w:p>
    <w:p w14:paraId="6287029B" w14:textId="7386F1CB" w:rsidR="0064376F" w:rsidRDefault="0064376F" w:rsidP="0064376F">
      <w:pPr>
        <w:spacing w:line="360" w:lineRule="auto"/>
        <w:rPr>
          <w:szCs w:val="21"/>
        </w:rPr>
      </w:pPr>
      <w:r>
        <w:rPr>
          <w:rFonts w:hint="eastAsia"/>
          <w:szCs w:val="21"/>
        </w:rPr>
        <w:t>7</w:t>
      </w:r>
      <w:r>
        <w:rPr>
          <w:szCs w:val="21"/>
        </w:rPr>
        <w:t>.</w:t>
      </w:r>
      <w:r w:rsidR="00F3751D">
        <w:rPr>
          <w:rFonts w:hint="eastAsia"/>
          <w:szCs w:val="21"/>
        </w:rPr>
        <w:t>5</w:t>
      </w:r>
      <w:r>
        <w:rPr>
          <w:szCs w:val="21"/>
        </w:rPr>
        <w:t xml:space="preserve">.5 </w:t>
      </w:r>
      <w:r w:rsidRPr="0064376F">
        <w:rPr>
          <w:rFonts w:hint="eastAsia"/>
          <w:szCs w:val="21"/>
        </w:rPr>
        <w:t>穗肥</w:t>
      </w:r>
    </w:p>
    <w:p w14:paraId="08439F16" w14:textId="2EFD1021" w:rsidR="002A56C8" w:rsidRPr="001C161C" w:rsidRDefault="00E62099" w:rsidP="0064376F">
      <w:pPr>
        <w:spacing w:line="360" w:lineRule="auto"/>
        <w:ind w:firstLineChars="200" w:firstLine="420"/>
        <w:rPr>
          <w:szCs w:val="21"/>
        </w:rPr>
      </w:pPr>
      <w:r w:rsidRPr="00E62099">
        <w:rPr>
          <w:rFonts w:hint="eastAsia"/>
          <w:szCs w:val="21"/>
        </w:rPr>
        <w:t>抽穗灌浆期，</w:t>
      </w:r>
      <w:r w:rsidR="0064376F" w:rsidRPr="0064376F">
        <w:rPr>
          <w:rFonts w:hint="eastAsia"/>
          <w:szCs w:val="21"/>
        </w:rPr>
        <w:t>叶龄余数</w:t>
      </w:r>
      <w:r w:rsidR="0064376F" w:rsidRPr="0064376F">
        <w:rPr>
          <w:rFonts w:hint="eastAsia"/>
          <w:szCs w:val="21"/>
        </w:rPr>
        <w:t>2.5-3</w:t>
      </w:r>
      <w:r w:rsidR="0064376F" w:rsidRPr="0064376F">
        <w:rPr>
          <w:rFonts w:hint="eastAsia"/>
          <w:szCs w:val="21"/>
        </w:rPr>
        <w:t>叶时，施尿素</w:t>
      </w:r>
      <w:r w:rsidR="0064376F">
        <w:rPr>
          <w:szCs w:val="21"/>
        </w:rPr>
        <w:t>4</w:t>
      </w:r>
      <w:r w:rsidR="0064376F" w:rsidRPr="0064376F">
        <w:rPr>
          <w:rFonts w:hint="eastAsia"/>
          <w:szCs w:val="21"/>
        </w:rPr>
        <w:t>-</w:t>
      </w:r>
      <w:r w:rsidR="0064376F">
        <w:rPr>
          <w:szCs w:val="21"/>
        </w:rPr>
        <w:t>6</w:t>
      </w:r>
      <w:r w:rsidR="0064376F" w:rsidRPr="0064376F">
        <w:rPr>
          <w:rFonts w:hint="eastAsia"/>
          <w:szCs w:val="21"/>
        </w:rPr>
        <w:t>公斤</w:t>
      </w:r>
      <w:r w:rsidR="0064376F" w:rsidRPr="0064376F">
        <w:rPr>
          <w:rFonts w:hint="eastAsia"/>
          <w:szCs w:val="21"/>
        </w:rPr>
        <w:t>/</w:t>
      </w:r>
      <w:r w:rsidR="0064376F" w:rsidRPr="0064376F">
        <w:rPr>
          <w:rFonts w:hint="eastAsia"/>
          <w:szCs w:val="21"/>
        </w:rPr>
        <w:t>亩。</w:t>
      </w:r>
    </w:p>
    <w:p w14:paraId="1F4239A8" w14:textId="10B648A6" w:rsidR="001C161C" w:rsidRPr="001C161C" w:rsidRDefault="001C161C" w:rsidP="001C161C">
      <w:pPr>
        <w:spacing w:line="360" w:lineRule="auto"/>
        <w:rPr>
          <w:szCs w:val="21"/>
        </w:rPr>
      </w:pPr>
      <w:r w:rsidRPr="001C161C">
        <w:rPr>
          <w:rFonts w:hint="eastAsia"/>
          <w:szCs w:val="21"/>
        </w:rPr>
        <w:t>7.</w:t>
      </w:r>
      <w:r w:rsidR="00F3751D">
        <w:rPr>
          <w:rFonts w:hint="eastAsia"/>
          <w:szCs w:val="21"/>
        </w:rPr>
        <w:t>6</w:t>
      </w:r>
      <w:r w:rsidRPr="001C161C">
        <w:rPr>
          <w:rFonts w:hint="eastAsia"/>
          <w:szCs w:val="21"/>
        </w:rPr>
        <w:t xml:space="preserve"> </w:t>
      </w:r>
      <w:r w:rsidRPr="001C161C">
        <w:rPr>
          <w:rFonts w:hint="eastAsia"/>
          <w:szCs w:val="21"/>
        </w:rPr>
        <w:t>化学除草</w:t>
      </w:r>
    </w:p>
    <w:p w14:paraId="07D23C00" w14:textId="5F4736C5" w:rsidR="003548B6" w:rsidRDefault="001C161C" w:rsidP="00745339">
      <w:pPr>
        <w:spacing w:line="360" w:lineRule="auto"/>
        <w:ind w:firstLineChars="200" w:firstLine="420"/>
        <w:rPr>
          <w:szCs w:val="21"/>
        </w:rPr>
      </w:pPr>
      <w:r w:rsidRPr="001C161C">
        <w:rPr>
          <w:rFonts w:hint="eastAsia"/>
          <w:szCs w:val="21"/>
        </w:rPr>
        <w:t>二茬苜蓿草收获后可大幅减少田间杂草，因此，用药次数可减少</w:t>
      </w:r>
      <w:r w:rsidRPr="001C161C">
        <w:rPr>
          <w:rFonts w:hint="eastAsia"/>
          <w:szCs w:val="21"/>
        </w:rPr>
        <w:t>1-2</w:t>
      </w:r>
      <w:r w:rsidRPr="001C161C">
        <w:rPr>
          <w:rFonts w:hint="eastAsia"/>
          <w:szCs w:val="21"/>
        </w:rPr>
        <w:t>次。</w:t>
      </w:r>
      <w:r w:rsidR="00AD5770" w:rsidRPr="003548B6">
        <w:rPr>
          <w:rFonts w:hint="eastAsia"/>
          <w:szCs w:val="21"/>
        </w:rPr>
        <w:t>化学除草药剂</w:t>
      </w:r>
      <w:r w:rsidR="003548B6">
        <w:rPr>
          <w:rFonts w:hint="eastAsia"/>
          <w:szCs w:val="21"/>
        </w:rPr>
        <w:t>使用</w:t>
      </w:r>
      <w:r w:rsidR="00AD5770" w:rsidRPr="003548B6">
        <w:rPr>
          <w:rFonts w:hint="eastAsia"/>
          <w:szCs w:val="21"/>
        </w:rPr>
        <w:t>应符合</w:t>
      </w:r>
      <w:r w:rsidR="00281D1F" w:rsidRPr="00D73EB3">
        <w:rPr>
          <w:rFonts w:hint="eastAsia"/>
          <w:szCs w:val="21"/>
        </w:rPr>
        <w:t>GB/T 17980.40-2026</w:t>
      </w:r>
      <w:r w:rsidR="003548B6" w:rsidRPr="003548B6">
        <w:rPr>
          <w:rFonts w:hint="eastAsia"/>
          <w:szCs w:val="21"/>
        </w:rPr>
        <w:t>的要求。</w:t>
      </w:r>
    </w:p>
    <w:p w14:paraId="1243F3B4" w14:textId="7448EC14" w:rsidR="001C161C" w:rsidRDefault="001C161C" w:rsidP="001C161C">
      <w:pPr>
        <w:spacing w:line="360" w:lineRule="auto"/>
        <w:rPr>
          <w:szCs w:val="21"/>
        </w:rPr>
      </w:pPr>
      <w:r w:rsidRPr="001C161C">
        <w:rPr>
          <w:rFonts w:hint="eastAsia"/>
          <w:szCs w:val="21"/>
        </w:rPr>
        <w:t>7.</w:t>
      </w:r>
      <w:r w:rsidR="00F3751D">
        <w:rPr>
          <w:rFonts w:hint="eastAsia"/>
          <w:szCs w:val="21"/>
        </w:rPr>
        <w:t>7</w:t>
      </w:r>
      <w:r w:rsidRPr="001C161C">
        <w:rPr>
          <w:rFonts w:hint="eastAsia"/>
          <w:szCs w:val="21"/>
        </w:rPr>
        <w:t xml:space="preserve"> </w:t>
      </w:r>
      <w:r w:rsidRPr="001C161C">
        <w:rPr>
          <w:rFonts w:hint="eastAsia"/>
          <w:szCs w:val="21"/>
        </w:rPr>
        <w:t>病虫防治</w:t>
      </w:r>
    </w:p>
    <w:p w14:paraId="3F27AAAB" w14:textId="11867ADD" w:rsidR="003548B6" w:rsidRPr="001C161C" w:rsidRDefault="003548B6" w:rsidP="001C161C">
      <w:pPr>
        <w:spacing w:line="360" w:lineRule="auto"/>
        <w:rPr>
          <w:szCs w:val="21"/>
        </w:rPr>
      </w:pPr>
      <w:r>
        <w:rPr>
          <w:rFonts w:hint="eastAsia"/>
          <w:szCs w:val="21"/>
        </w:rPr>
        <w:t>7.7.1</w:t>
      </w:r>
      <w:r w:rsidRPr="003548B6">
        <w:rPr>
          <w:rFonts w:hint="eastAsia"/>
          <w:szCs w:val="21"/>
        </w:rPr>
        <w:t>防治原则</w:t>
      </w:r>
    </w:p>
    <w:p w14:paraId="67299EA0" w14:textId="5713A663" w:rsidR="003548B6" w:rsidRPr="00281D1F" w:rsidRDefault="003548B6" w:rsidP="008829CE">
      <w:pPr>
        <w:spacing w:line="360" w:lineRule="auto"/>
        <w:ind w:firstLineChars="200" w:firstLine="420"/>
        <w:rPr>
          <w:szCs w:val="21"/>
        </w:rPr>
      </w:pPr>
      <w:r w:rsidRPr="00281D1F">
        <w:rPr>
          <w:rFonts w:hint="eastAsia"/>
          <w:szCs w:val="21"/>
        </w:rPr>
        <w:t>实行以预防为主及物理、生物防治为重点的综合防治策略。选择高效、低毒、低残留农药，杜绝使用高毒、高残留等禁用农药，注意农药间的交替使用和合理混合使用。</w:t>
      </w:r>
    </w:p>
    <w:p w14:paraId="0EDF8C3C" w14:textId="4C3E6964" w:rsidR="00281D1F" w:rsidRDefault="003548B6" w:rsidP="001C161C">
      <w:pPr>
        <w:spacing w:line="360" w:lineRule="auto"/>
        <w:rPr>
          <w:szCs w:val="21"/>
        </w:rPr>
      </w:pPr>
      <w:r>
        <w:rPr>
          <w:rFonts w:hint="eastAsia"/>
          <w:szCs w:val="21"/>
        </w:rPr>
        <w:t xml:space="preserve">7.7.2 </w:t>
      </w:r>
      <w:r w:rsidR="00281D1F" w:rsidRPr="003548B6">
        <w:rPr>
          <w:rFonts w:hint="eastAsia"/>
          <w:szCs w:val="21"/>
        </w:rPr>
        <w:t>防治</w:t>
      </w:r>
      <w:r w:rsidR="00281D1F">
        <w:rPr>
          <w:rFonts w:hint="eastAsia"/>
          <w:szCs w:val="21"/>
        </w:rPr>
        <w:t>方法</w:t>
      </w:r>
    </w:p>
    <w:p w14:paraId="53E90CBE" w14:textId="74DA3EF4" w:rsidR="001C161C" w:rsidRPr="00281D1F" w:rsidRDefault="0064376F" w:rsidP="00281D1F">
      <w:pPr>
        <w:spacing w:line="360" w:lineRule="auto"/>
        <w:ind w:firstLineChars="200" w:firstLine="420"/>
        <w:rPr>
          <w:szCs w:val="21"/>
        </w:rPr>
      </w:pPr>
      <w:r>
        <w:rPr>
          <w:rFonts w:hint="eastAsia"/>
          <w:szCs w:val="21"/>
        </w:rPr>
        <w:t>南方</w:t>
      </w:r>
      <w:r w:rsidRPr="0064376F">
        <w:rPr>
          <w:rFonts w:hint="eastAsia"/>
          <w:szCs w:val="21"/>
        </w:rPr>
        <w:t>水稻</w:t>
      </w:r>
      <w:r>
        <w:rPr>
          <w:rFonts w:hint="eastAsia"/>
          <w:szCs w:val="21"/>
        </w:rPr>
        <w:t>主要病虫害包括</w:t>
      </w:r>
      <w:r w:rsidRPr="0064376F">
        <w:rPr>
          <w:rFonts w:hint="eastAsia"/>
          <w:szCs w:val="21"/>
        </w:rPr>
        <w:t>稻瘟病、纹枯病、</w:t>
      </w:r>
      <w:proofErr w:type="gramStart"/>
      <w:r w:rsidRPr="0064376F">
        <w:rPr>
          <w:rFonts w:hint="eastAsia"/>
          <w:szCs w:val="21"/>
        </w:rPr>
        <w:t>稻曲病</w:t>
      </w:r>
      <w:proofErr w:type="gramEnd"/>
      <w:r w:rsidRPr="0064376F">
        <w:rPr>
          <w:rFonts w:hint="eastAsia"/>
          <w:szCs w:val="21"/>
        </w:rPr>
        <w:t>、稻纵卷叶</w:t>
      </w:r>
      <w:r>
        <w:rPr>
          <w:rFonts w:hint="eastAsia"/>
          <w:szCs w:val="21"/>
        </w:rPr>
        <w:t>螟、稻飞虱、二化螟、三化螟等，可</w:t>
      </w:r>
      <w:r w:rsidR="001C161C" w:rsidRPr="001C161C">
        <w:rPr>
          <w:rFonts w:hint="eastAsia"/>
          <w:szCs w:val="21"/>
        </w:rPr>
        <w:t>采用</w:t>
      </w:r>
      <w:r w:rsidR="003548B6">
        <w:rPr>
          <w:rFonts w:hint="eastAsia"/>
          <w:szCs w:val="21"/>
        </w:rPr>
        <w:t>生物、</w:t>
      </w:r>
      <w:r w:rsidR="001C161C" w:rsidRPr="001C161C">
        <w:rPr>
          <w:rFonts w:hint="eastAsia"/>
          <w:szCs w:val="21"/>
        </w:rPr>
        <w:t>物理和化学防控相结合的方法</w:t>
      </w:r>
      <w:r w:rsidR="00281D1F">
        <w:rPr>
          <w:rFonts w:hint="eastAsia"/>
          <w:szCs w:val="21"/>
        </w:rPr>
        <w:t>。</w:t>
      </w:r>
      <w:r w:rsidR="001C161C" w:rsidRPr="001C161C">
        <w:rPr>
          <w:rFonts w:hint="eastAsia"/>
          <w:szCs w:val="21"/>
        </w:rPr>
        <w:t>化学防控药剂</w:t>
      </w:r>
      <w:r>
        <w:rPr>
          <w:rFonts w:hint="eastAsia"/>
          <w:szCs w:val="21"/>
        </w:rPr>
        <w:t>可选择</w:t>
      </w:r>
      <w:r w:rsidRPr="0064376F">
        <w:rPr>
          <w:rFonts w:hint="eastAsia"/>
          <w:szCs w:val="21"/>
        </w:rPr>
        <w:t>稻</w:t>
      </w:r>
      <w:proofErr w:type="gramStart"/>
      <w:r w:rsidRPr="0064376F">
        <w:rPr>
          <w:rFonts w:hint="eastAsia"/>
          <w:szCs w:val="21"/>
        </w:rPr>
        <w:t>瘟</w:t>
      </w:r>
      <w:proofErr w:type="gramEnd"/>
      <w:r w:rsidRPr="0064376F">
        <w:rPr>
          <w:rFonts w:hint="eastAsia"/>
          <w:szCs w:val="21"/>
        </w:rPr>
        <w:t>灵乳油</w:t>
      </w:r>
      <w:r>
        <w:rPr>
          <w:rFonts w:hint="eastAsia"/>
          <w:szCs w:val="21"/>
        </w:rPr>
        <w:t>、</w:t>
      </w:r>
      <w:r w:rsidRPr="0064376F">
        <w:rPr>
          <w:rFonts w:hint="eastAsia"/>
          <w:szCs w:val="21"/>
        </w:rPr>
        <w:t>三环</w:t>
      </w:r>
      <w:proofErr w:type="gramStart"/>
      <w:r w:rsidRPr="0064376F">
        <w:rPr>
          <w:rFonts w:hint="eastAsia"/>
          <w:szCs w:val="21"/>
        </w:rPr>
        <w:t>唑</w:t>
      </w:r>
      <w:proofErr w:type="gramEnd"/>
      <w:r w:rsidRPr="0064376F">
        <w:rPr>
          <w:rFonts w:hint="eastAsia"/>
          <w:szCs w:val="21"/>
        </w:rPr>
        <w:t>水剂</w:t>
      </w:r>
      <w:r>
        <w:rPr>
          <w:rFonts w:hint="eastAsia"/>
          <w:szCs w:val="21"/>
        </w:rPr>
        <w:t>、</w:t>
      </w:r>
      <w:proofErr w:type="gramStart"/>
      <w:r w:rsidRPr="0064376F">
        <w:rPr>
          <w:rFonts w:hint="eastAsia"/>
          <w:szCs w:val="21"/>
        </w:rPr>
        <w:t>噻呋</w:t>
      </w:r>
      <w:proofErr w:type="gramEnd"/>
      <w:r w:rsidRPr="0064376F">
        <w:rPr>
          <w:rFonts w:hint="eastAsia"/>
          <w:szCs w:val="21"/>
        </w:rPr>
        <w:t>酰胺</w:t>
      </w:r>
      <w:r>
        <w:rPr>
          <w:rFonts w:hint="eastAsia"/>
          <w:szCs w:val="21"/>
        </w:rPr>
        <w:t>、</w:t>
      </w:r>
      <w:proofErr w:type="gramStart"/>
      <w:r w:rsidRPr="0064376F">
        <w:rPr>
          <w:rFonts w:hint="eastAsia"/>
          <w:szCs w:val="21"/>
        </w:rPr>
        <w:t>肟</w:t>
      </w:r>
      <w:proofErr w:type="gramEnd"/>
      <w:r w:rsidRPr="0064376F">
        <w:rPr>
          <w:rFonts w:hint="eastAsia"/>
          <w:szCs w:val="21"/>
        </w:rPr>
        <w:t>菌戊</w:t>
      </w:r>
      <w:proofErr w:type="gramStart"/>
      <w:r w:rsidRPr="0064376F">
        <w:rPr>
          <w:rFonts w:hint="eastAsia"/>
          <w:szCs w:val="21"/>
        </w:rPr>
        <w:t>唑</w:t>
      </w:r>
      <w:proofErr w:type="gramEnd"/>
      <w:r w:rsidRPr="0064376F">
        <w:rPr>
          <w:rFonts w:hint="eastAsia"/>
          <w:szCs w:val="21"/>
        </w:rPr>
        <w:t>醇</w:t>
      </w:r>
      <w:r>
        <w:rPr>
          <w:rFonts w:hint="eastAsia"/>
          <w:szCs w:val="21"/>
        </w:rPr>
        <w:t>、</w:t>
      </w:r>
      <w:r w:rsidRPr="0064376F">
        <w:rPr>
          <w:rFonts w:hint="eastAsia"/>
          <w:szCs w:val="21"/>
        </w:rPr>
        <w:t>三氟苯嘧啶</w:t>
      </w:r>
      <w:r>
        <w:rPr>
          <w:rFonts w:hint="eastAsia"/>
          <w:szCs w:val="21"/>
        </w:rPr>
        <w:t>、</w:t>
      </w:r>
      <w:proofErr w:type="gramStart"/>
      <w:r w:rsidRPr="0064376F">
        <w:rPr>
          <w:rFonts w:hint="eastAsia"/>
          <w:szCs w:val="21"/>
        </w:rPr>
        <w:t>吡蚜</w:t>
      </w:r>
      <w:proofErr w:type="gramEnd"/>
      <w:r w:rsidRPr="0064376F">
        <w:rPr>
          <w:rFonts w:hint="eastAsia"/>
          <w:szCs w:val="21"/>
        </w:rPr>
        <w:t>酮水剂</w:t>
      </w:r>
      <w:r>
        <w:rPr>
          <w:rFonts w:hint="eastAsia"/>
          <w:szCs w:val="21"/>
        </w:rPr>
        <w:t>、</w:t>
      </w:r>
      <w:r w:rsidRPr="0064376F">
        <w:rPr>
          <w:rFonts w:hint="eastAsia"/>
          <w:szCs w:val="21"/>
        </w:rPr>
        <w:t>甲维</w:t>
      </w:r>
      <w:proofErr w:type="gramStart"/>
      <w:r w:rsidRPr="0064376F">
        <w:rPr>
          <w:rFonts w:hint="eastAsia"/>
          <w:szCs w:val="21"/>
        </w:rPr>
        <w:t>茚</w:t>
      </w:r>
      <w:proofErr w:type="gramEnd"/>
      <w:r w:rsidRPr="0064376F">
        <w:rPr>
          <w:rFonts w:hint="eastAsia"/>
          <w:szCs w:val="21"/>
        </w:rPr>
        <w:t>虫威</w:t>
      </w:r>
      <w:r>
        <w:rPr>
          <w:rFonts w:hint="eastAsia"/>
          <w:szCs w:val="21"/>
        </w:rPr>
        <w:t>、</w:t>
      </w:r>
      <w:proofErr w:type="gramStart"/>
      <w:r w:rsidRPr="0064376F">
        <w:rPr>
          <w:rFonts w:hint="eastAsia"/>
          <w:szCs w:val="21"/>
        </w:rPr>
        <w:t>亮泰</w:t>
      </w:r>
      <w:r>
        <w:rPr>
          <w:rFonts w:hint="eastAsia"/>
          <w:szCs w:val="21"/>
        </w:rPr>
        <w:t>等</w:t>
      </w:r>
      <w:proofErr w:type="gramEnd"/>
      <w:r w:rsidR="00281D1F">
        <w:rPr>
          <w:rFonts w:hint="eastAsia"/>
          <w:szCs w:val="21"/>
        </w:rPr>
        <w:t>，</w:t>
      </w:r>
      <w:r w:rsidR="00281D1F" w:rsidRPr="00281D1F">
        <w:rPr>
          <w:rFonts w:hint="eastAsia"/>
          <w:szCs w:val="21"/>
        </w:rPr>
        <w:t>应符合</w:t>
      </w:r>
      <w:r w:rsidR="00281D1F" w:rsidRPr="00281D1F">
        <w:rPr>
          <w:rFonts w:hint="eastAsia"/>
          <w:szCs w:val="21"/>
        </w:rPr>
        <w:t>GB/T 8321</w:t>
      </w:r>
      <w:r w:rsidR="00281D1F" w:rsidRPr="00281D1F">
        <w:rPr>
          <w:rFonts w:hint="eastAsia"/>
          <w:szCs w:val="21"/>
        </w:rPr>
        <w:t>（所有部分）及</w:t>
      </w:r>
      <w:r w:rsidR="00281D1F" w:rsidRPr="00281D1F">
        <w:rPr>
          <w:rFonts w:hint="eastAsia"/>
          <w:szCs w:val="21"/>
        </w:rPr>
        <w:t>NY/T 2156-2025</w:t>
      </w:r>
      <w:r w:rsidR="00281D1F" w:rsidRPr="00281D1F">
        <w:rPr>
          <w:rFonts w:hint="eastAsia"/>
          <w:szCs w:val="21"/>
        </w:rPr>
        <w:t>的规定。</w:t>
      </w:r>
    </w:p>
    <w:p w14:paraId="050B7885" w14:textId="77777777" w:rsidR="0050282C" w:rsidRPr="0050282C" w:rsidRDefault="0050282C" w:rsidP="001C161C">
      <w:pPr>
        <w:spacing w:line="360" w:lineRule="auto"/>
        <w:rPr>
          <w:szCs w:val="21"/>
        </w:rPr>
      </w:pPr>
      <w:r w:rsidRPr="0050282C">
        <w:rPr>
          <w:rFonts w:hint="eastAsia"/>
          <w:szCs w:val="21"/>
        </w:rPr>
        <w:t xml:space="preserve">7.8 </w:t>
      </w:r>
      <w:r w:rsidRPr="0050282C">
        <w:rPr>
          <w:rFonts w:hint="eastAsia"/>
          <w:szCs w:val="21"/>
        </w:rPr>
        <w:t>收获与干燥</w:t>
      </w:r>
    </w:p>
    <w:p w14:paraId="6C3CAC7D" w14:textId="51C0F25F" w:rsidR="001C161C" w:rsidRPr="0050282C" w:rsidRDefault="0050282C" w:rsidP="0050282C">
      <w:pPr>
        <w:spacing w:line="360" w:lineRule="auto"/>
        <w:ind w:firstLineChars="200" w:firstLine="420"/>
        <w:rPr>
          <w:szCs w:val="21"/>
        </w:rPr>
      </w:pPr>
      <w:r w:rsidRPr="0050282C">
        <w:rPr>
          <w:rFonts w:hint="eastAsia"/>
          <w:szCs w:val="21"/>
        </w:rPr>
        <w:t>在谷粒充分饱满、</w:t>
      </w:r>
      <w:r w:rsidRPr="0050282C">
        <w:rPr>
          <w:rFonts w:hint="eastAsia"/>
          <w:szCs w:val="21"/>
        </w:rPr>
        <w:t>95%</w:t>
      </w:r>
      <w:r w:rsidRPr="0050282C">
        <w:rPr>
          <w:rFonts w:hint="eastAsia"/>
          <w:szCs w:val="21"/>
        </w:rPr>
        <w:t>左右</w:t>
      </w:r>
      <w:proofErr w:type="gramStart"/>
      <w:r w:rsidRPr="0050282C">
        <w:rPr>
          <w:rFonts w:hint="eastAsia"/>
          <w:szCs w:val="21"/>
        </w:rPr>
        <w:t>的实粒黄熟时抢晴收割</w:t>
      </w:r>
      <w:proofErr w:type="gramEnd"/>
      <w:r w:rsidRPr="0050282C">
        <w:rPr>
          <w:rFonts w:hint="eastAsia"/>
          <w:szCs w:val="21"/>
        </w:rPr>
        <w:t>，采取机械收割、脱粒。收获后</w:t>
      </w:r>
      <w:r>
        <w:rPr>
          <w:rFonts w:hint="eastAsia"/>
          <w:szCs w:val="21"/>
        </w:rPr>
        <w:t>及时</w:t>
      </w:r>
      <w:r w:rsidRPr="0050282C">
        <w:rPr>
          <w:rFonts w:hint="eastAsia"/>
          <w:szCs w:val="21"/>
        </w:rPr>
        <w:t>晒干或烘干，放入仓库中贮藏，保持阴凉通风。</w:t>
      </w:r>
    </w:p>
    <w:bookmarkEnd w:id="9"/>
    <w:p w14:paraId="27905AE6" w14:textId="5BF6E36F" w:rsidR="001C161C" w:rsidRDefault="001C161C" w:rsidP="001C161C">
      <w:pPr>
        <w:spacing w:line="360" w:lineRule="auto"/>
        <w:rPr>
          <w:szCs w:val="21"/>
        </w:rPr>
      </w:pPr>
    </w:p>
    <w:bookmarkEnd w:id="2"/>
    <w:bookmarkEnd w:id="3"/>
    <w:p w14:paraId="297FFAA8" w14:textId="77777777" w:rsidR="001C161C" w:rsidRDefault="001C161C" w:rsidP="00D24C80">
      <w:pPr>
        <w:rPr>
          <w:szCs w:val="21"/>
        </w:rPr>
        <w:sectPr w:rsidR="001C161C">
          <w:headerReference w:type="default" r:id="rId8"/>
          <w:footerReference w:type="default" r:id="rId9"/>
          <w:pgSz w:w="11906" w:h="16838"/>
          <w:pgMar w:top="1440" w:right="1800" w:bottom="1440" w:left="1800" w:header="1418" w:footer="1134" w:gutter="0"/>
          <w:pgNumType w:fmt="upperRoman" w:start="1"/>
          <w:cols w:space="425"/>
          <w:formProt w:val="0"/>
          <w:docGrid w:type="lines" w:linePitch="312"/>
        </w:sectPr>
      </w:pPr>
    </w:p>
    <w:p w14:paraId="1785AF1F" w14:textId="77777777" w:rsidR="001C161C" w:rsidRDefault="001C161C" w:rsidP="001C161C">
      <w:pPr>
        <w:pStyle w:val="afe"/>
        <w:ind w:firstLineChars="1300" w:firstLine="2730"/>
      </w:pPr>
      <w:r>
        <w:lastRenderedPageBreak/>
        <w:t>中</w:t>
      </w:r>
      <w:r>
        <w:t xml:space="preserve"> </w:t>
      </w:r>
      <w:r>
        <w:t>华</w:t>
      </w:r>
      <w:r>
        <w:t xml:space="preserve"> </w:t>
      </w:r>
      <w:r>
        <w:t>人</w:t>
      </w:r>
      <w:r>
        <w:t xml:space="preserve"> </w:t>
      </w:r>
      <w:r>
        <w:t>民</w:t>
      </w:r>
      <w:r>
        <w:t xml:space="preserve"> </w:t>
      </w:r>
      <w:r>
        <w:t>共</w:t>
      </w:r>
      <w:r>
        <w:t xml:space="preserve"> </w:t>
      </w:r>
      <w:r>
        <w:t>和</w:t>
      </w:r>
      <w:r>
        <w:t xml:space="preserve"> </w:t>
      </w:r>
      <w:r>
        <w:t>国</w:t>
      </w:r>
      <w:r>
        <w:rPr>
          <w:rFonts w:hint="eastAsia"/>
        </w:rPr>
        <w:t xml:space="preserve"> </w:t>
      </w:r>
      <w:r>
        <w:t>团</w:t>
      </w:r>
      <w:r>
        <w:t xml:space="preserve"> </w:t>
      </w:r>
      <w:r>
        <w:t>体</w:t>
      </w:r>
      <w:r>
        <w:t xml:space="preserve"> </w:t>
      </w:r>
      <w:r>
        <w:t>标</w:t>
      </w:r>
      <w:r>
        <w:t xml:space="preserve"> </w:t>
      </w:r>
      <w:r>
        <w:t>准</w:t>
      </w:r>
    </w:p>
    <w:p w14:paraId="7E9C0882" w14:textId="3D9A1383" w:rsidR="001C161C" w:rsidRDefault="001C161C" w:rsidP="001C161C">
      <w:pPr>
        <w:pStyle w:val="afe"/>
      </w:pPr>
      <w:r>
        <w:rPr>
          <w:rFonts w:hint="eastAsia"/>
        </w:rPr>
        <w:t xml:space="preserve">                          </w:t>
      </w:r>
      <w:r w:rsidR="008238DD">
        <w:rPr>
          <w:rFonts w:hint="eastAsia"/>
        </w:rPr>
        <w:t>南方</w:t>
      </w:r>
      <w:bookmarkStart w:id="11" w:name="_GoBack"/>
      <w:bookmarkEnd w:id="11"/>
      <w:r w:rsidRPr="008E56FA">
        <w:rPr>
          <w:rFonts w:hint="eastAsia"/>
        </w:rPr>
        <w:t>紫花苜蓿</w:t>
      </w:r>
      <w:r w:rsidRPr="008E56FA">
        <w:rPr>
          <w:rFonts w:hint="eastAsia"/>
        </w:rPr>
        <w:t>-</w:t>
      </w:r>
      <w:r w:rsidRPr="008E56FA">
        <w:rPr>
          <w:rFonts w:hint="eastAsia"/>
        </w:rPr>
        <w:t>饲料玉米周年轮作技术规程</w:t>
      </w:r>
    </w:p>
    <w:p w14:paraId="42FF51AC" w14:textId="77777777" w:rsidR="001C161C" w:rsidRDefault="001C161C" w:rsidP="001C161C">
      <w:pPr>
        <w:pStyle w:val="afe"/>
      </w:pPr>
      <w:r>
        <w:rPr>
          <w:rFonts w:hint="eastAsia"/>
        </w:rPr>
        <w:t xml:space="preserve">                          </w:t>
      </w:r>
      <w:r>
        <w:t>T/</w:t>
      </w:r>
      <w:r>
        <w:rPr>
          <w:rFonts w:hint="eastAsia"/>
        </w:rPr>
        <w:t>HXCY XXX</w:t>
      </w:r>
      <w:r>
        <w:t>-</w:t>
      </w:r>
      <w:r>
        <w:rPr>
          <w:rFonts w:hint="eastAsia"/>
        </w:rPr>
        <w:t>2026</w:t>
      </w:r>
    </w:p>
    <w:p w14:paraId="57ED036F" w14:textId="77777777" w:rsidR="001C161C" w:rsidRDefault="001C161C" w:rsidP="001C161C">
      <w:pPr>
        <w:pStyle w:val="afe"/>
      </w:pPr>
      <w:r>
        <w:rPr>
          <w:rFonts w:hint="eastAsia"/>
          <w:w w:val="99"/>
        </w:rPr>
        <w:t xml:space="preserve">                          </w:t>
      </w:r>
      <w:r>
        <w:rPr>
          <w:w w:val="99"/>
        </w:rPr>
        <w:t>*</w:t>
      </w:r>
    </w:p>
    <w:p w14:paraId="3AA98BE5" w14:textId="2E7AFED3" w:rsidR="001C161C" w:rsidRDefault="001C161C" w:rsidP="001C161C">
      <w:pPr>
        <w:pStyle w:val="afe"/>
      </w:pPr>
      <w:r>
        <w:rPr>
          <w:rFonts w:hint="eastAsia"/>
        </w:rPr>
        <w:t xml:space="preserve">                          </w:t>
      </w:r>
      <w:r>
        <w:rPr>
          <w:rFonts w:hint="eastAsia"/>
        </w:rPr>
        <w:t>北京华夏草业产业技术创新战略联盟</w:t>
      </w:r>
    </w:p>
    <w:p w14:paraId="1568B07A" w14:textId="77777777" w:rsidR="001C161C" w:rsidRDefault="001C161C" w:rsidP="001C161C">
      <w:pPr>
        <w:pStyle w:val="afe"/>
      </w:pPr>
      <w:r>
        <w:rPr>
          <w:rFonts w:hint="eastAsia"/>
        </w:rPr>
        <w:t xml:space="preserve">                         </w:t>
      </w:r>
      <w:r>
        <w:rPr>
          <w:rFonts w:hint="eastAsia"/>
        </w:rPr>
        <w:t>北京华夏草业产业技术创新战略联盟标准与认证专业委员会</w:t>
      </w:r>
    </w:p>
    <w:p w14:paraId="6C46FB74" w14:textId="77777777" w:rsidR="001C161C" w:rsidRDefault="001C161C" w:rsidP="001C161C">
      <w:pPr>
        <w:pStyle w:val="afe"/>
      </w:pPr>
      <w:r>
        <w:rPr>
          <w:rFonts w:hint="eastAsia"/>
          <w:w w:val="99"/>
        </w:rPr>
        <w:t xml:space="preserve">                           </w:t>
      </w:r>
      <w:r>
        <w:rPr>
          <w:w w:val="99"/>
        </w:rPr>
        <w:t>*</w:t>
      </w:r>
    </w:p>
    <w:p w14:paraId="7A2987C0" w14:textId="6459A9EB" w:rsidR="001C161C" w:rsidRDefault="001C161C" w:rsidP="001C161C">
      <w:pPr>
        <w:pStyle w:val="afe"/>
      </w:pPr>
      <w:r>
        <w:rPr>
          <w:rFonts w:hint="eastAsia"/>
        </w:rPr>
        <w:t xml:space="preserve">                          </w:t>
      </w:r>
      <w:r>
        <w:rPr>
          <w:rFonts w:hint="eastAsia"/>
        </w:rPr>
        <w:t>开本</w:t>
      </w:r>
      <w:r>
        <w:t xml:space="preserve"> 880×1230  1/16  </w:t>
      </w:r>
      <w:r>
        <w:t>印张</w:t>
      </w:r>
      <w:r>
        <w:rPr>
          <w:rFonts w:hint="eastAsia"/>
        </w:rPr>
        <w:t>5</w:t>
      </w:r>
      <w:r>
        <w:t xml:space="preserve">.5  </w:t>
      </w:r>
      <w:r>
        <w:t>字数</w:t>
      </w:r>
      <w:r>
        <w:rPr>
          <w:rFonts w:hint="eastAsia"/>
        </w:rPr>
        <w:t>2.8</w:t>
      </w:r>
      <w:r>
        <w:t>千字</w:t>
      </w:r>
    </w:p>
    <w:p w14:paraId="2649BF45" w14:textId="2AC8444E" w:rsidR="001C161C" w:rsidRDefault="001C161C" w:rsidP="001C161C">
      <w:pPr>
        <w:pStyle w:val="afe"/>
      </w:pPr>
      <w:r>
        <w:rPr>
          <w:rFonts w:hint="eastAsia"/>
        </w:rPr>
        <w:t xml:space="preserve">                          </w:t>
      </w:r>
      <w:r>
        <w:t>202</w:t>
      </w:r>
      <w:r>
        <w:rPr>
          <w:rFonts w:hint="eastAsia"/>
        </w:rPr>
        <w:t>5</w:t>
      </w:r>
      <w:r>
        <w:t>年</w:t>
      </w:r>
      <w:r>
        <w:rPr>
          <w:rFonts w:hint="eastAsia"/>
        </w:rPr>
        <w:t>X</w:t>
      </w:r>
      <w:r>
        <w:t>月第一版</w:t>
      </w:r>
      <w:r>
        <w:t xml:space="preserve">  202</w:t>
      </w:r>
      <w:r>
        <w:rPr>
          <w:rFonts w:hint="eastAsia"/>
        </w:rPr>
        <w:t>5</w:t>
      </w:r>
      <w:r>
        <w:t>年</w:t>
      </w:r>
      <w:r>
        <w:rPr>
          <w:rFonts w:hint="eastAsia"/>
        </w:rPr>
        <w:t>X</w:t>
      </w:r>
      <w:r>
        <w:t>月第一次印刷</w:t>
      </w:r>
    </w:p>
    <w:p w14:paraId="763B90E8" w14:textId="4FAE65B7" w:rsidR="001C161C" w:rsidRDefault="001C161C" w:rsidP="001C161C">
      <w:pPr>
        <w:pStyle w:val="afe"/>
        <w:rPr>
          <w:w w:val="99"/>
        </w:rPr>
      </w:pPr>
      <w:r>
        <w:rPr>
          <w:noProof/>
        </w:rPr>
        <w:drawing>
          <wp:anchor distT="0" distB="0" distL="0" distR="0" simplePos="0" relativeHeight="251659264" behindDoc="0" locked="0" layoutInCell="1" allowOverlap="1" wp14:anchorId="39706F02" wp14:editId="43FFECF4">
            <wp:simplePos x="0" y="0"/>
            <wp:positionH relativeFrom="page">
              <wp:posOffset>571500</wp:posOffset>
            </wp:positionH>
            <wp:positionV relativeFrom="paragraph">
              <wp:posOffset>80645</wp:posOffset>
            </wp:positionV>
            <wp:extent cx="1911350" cy="602615"/>
            <wp:effectExtent l="0" t="0" r="0" b="6985"/>
            <wp:wrapNone/>
            <wp:docPr id="1868540166" name="image3.png" descr="C:/Users/Administrator/Desktop/barcode (1).pngbarco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540166" name="image3.png" descr="C:/Users/Administrator/Desktop/barcode (1).pngbarcode (1)"/>
                    <pic:cNvPicPr>
                      <a:picLocks noChangeAspect="1"/>
                    </pic:cNvPicPr>
                  </pic:nvPicPr>
                  <pic:blipFill>
                    <a:blip r:embed="rId10"/>
                    <a:srcRect t="10925" b="10925"/>
                    <a:stretch>
                      <a:fillRect/>
                    </a:stretch>
                  </pic:blipFill>
                  <pic:spPr>
                    <a:xfrm>
                      <a:off x="0" y="0"/>
                      <a:ext cx="1911350" cy="602615"/>
                    </a:xfrm>
                    <a:prstGeom prst="rect">
                      <a:avLst/>
                    </a:prstGeom>
                    <a:ln>
                      <a:noFill/>
                    </a:ln>
                  </pic:spPr>
                </pic:pic>
              </a:graphicData>
            </a:graphic>
            <wp14:sizeRelH relativeFrom="margin">
              <wp14:pctWidth>0</wp14:pctWidth>
            </wp14:sizeRelH>
          </wp:anchor>
        </w:drawing>
      </w:r>
      <w:r>
        <w:rPr>
          <w:rFonts w:hint="eastAsia"/>
          <w:w w:val="99"/>
        </w:rPr>
        <w:t xml:space="preserve">                           </w:t>
      </w:r>
      <w:r>
        <w:rPr>
          <w:w w:val="99"/>
        </w:rPr>
        <w:t>*</w:t>
      </w:r>
    </w:p>
    <w:p w14:paraId="66330220" w14:textId="3F7B7A46" w:rsidR="001C161C" w:rsidRDefault="001C161C" w:rsidP="001C161C">
      <w:pPr>
        <w:pStyle w:val="afe"/>
        <w:rPr>
          <w:spacing w:val="-12"/>
        </w:rPr>
      </w:pPr>
      <w:r>
        <w:rPr>
          <w:rFonts w:hint="eastAsia"/>
        </w:rPr>
        <w:t xml:space="preserve">                          </w:t>
      </w:r>
      <w:r>
        <w:rPr>
          <w:rFonts w:hint="eastAsia"/>
        </w:rPr>
        <w:t>如有印装差错</w:t>
      </w:r>
      <w:r>
        <w:t xml:space="preserve"> </w:t>
      </w:r>
      <w:r>
        <w:rPr>
          <w:rFonts w:hint="eastAsia"/>
        </w:rPr>
        <w:t>由北京华夏草业产业技术创新战略联盟调</w:t>
      </w:r>
      <w:r>
        <w:rPr>
          <w:rFonts w:hint="eastAsia"/>
          <w:spacing w:val="-12"/>
        </w:rPr>
        <w:t>换</w:t>
      </w:r>
    </w:p>
    <w:p w14:paraId="4DE56A8E" w14:textId="2377288F" w:rsidR="001C161C" w:rsidRDefault="001C161C" w:rsidP="001C161C">
      <w:pPr>
        <w:pStyle w:val="afe"/>
      </w:pPr>
      <w:r>
        <w:rPr>
          <w:rFonts w:hint="eastAsia"/>
        </w:rPr>
        <w:t xml:space="preserve">                          </w:t>
      </w:r>
      <w:r>
        <w:rPr>
          <w:rFonts w:hint="eastAsia"/>
        </w:rPr>
        <w:t>版权专有</w:t>
      </w:r>
      <w:r>
        <w:t xml:space="preserve">  </w:t>
      </w:r>
      <w:r>
        <w:rPr>
          <w:rFonts w:hint="eastAsia"/>
        </w:rPr>
        <w:t>侵权必究</w:t>
      </w:r>
    </w:p>
    <w:p w14:paraId="753596C2" w14:textId="7F9D3F12" w:rsidR="001C161C" w:rsidRDefault="001C161C" w:rsidP="001C161C">
      <w:pPr>
        <w:pStyle w:val="afe"/>
      </w:pPr>
      <w:r>
        <w:rPr>
          <w:noProof/>
        </w:rPr>
        <mc:AlternateContent>
          <mc:Choice Requires="wps">
            <w:drawing>
              <wp:anchor distT="0" distB="0" distL="114300" distR="114300" simplePos="0" relativeHeight="251660288" behindDoc="0" locked="0" layoutInCell="1" allowOverlap="1" wp14:anchorId="5017D237" wp14:editId="0FB0595E">
                <wp:simplePos x="0" y="0"/>
                <wp:positionH relativeFrom="page">
                  <wp:posOffset>1255395</wp:posOffset>
                </wp:positionH>
                <wp:positionV relativeFrom="paragraph">
                  <wp:posOffset>31115</wp:posOffset>
                </wp:positionV>
                <wp:extent cx="1296670" cy="248285"/>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296670" cy="248421"/>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CDA1C9" w14:textId="77777777" w:rsidR="001C161C" w:rsidRDefault="001C161C" w:rsidP="001C161C">
                            <w:r>
                              <w:t xml:space="preserve">T/CAMAA </w:t>
                            </w:r>
                            <w:r>
                              <w:rPr>
                                <w:rFonts w:hint="eastAsia"/>
                              </w:rPr>
                              <w:t>027</w:t>
                            </w:r>
                            <w:r>
                              <w:t>-</w:t>
                            </w:r>
                            <w:r>
                              <w:rPr>
                                <w:rFonts w:hint="eastAsia"/>
                              </w:rPr>
                              <w:t>2025</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017D237" id="_x0000_t202" coordsize="21600,21600" o:spt="202" path="m,l,21600r21600,l21600,xe">
                <v:stroke joinstyle="miter"/>
                <v:path gradientshapeok="t" o:connecttype="rect"/>
              </v:shapetype>
              <v:shape id="文本框 75" o:spid="_x0000_s1026" type="#_x0000_t202" style="position:absolute;left:0;text-align:left;margin-left:98.85pt;margin-top:2.45pt;width:102.1pt;height:19.55pt;z-index:25166028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" filled="f" stroked="f" strokeweight=".5pt">
                <v:textbox>
                  <w:txbxContent>
                    <w:p w14:paraId="45CDA1C9" w14:textId="77777777" w:rsidR="001C161C" w:rsidRDefault="001C161C" w:rsidP="001C161C">
                      <w:r>
                        <w:t xml:space="preserve">T/CAMAA </w:t>
                      </w:r>
                      <w:r>
                        <w:rPr>
                          <w:rFonts w:hint="eastAsia"/>
                        </w:rPr>
                        <w:t>027</w:t>
                      </w:r>
                      <w:r>
                        <w:t>-</w:t>
                      </w:r>
                      <w:r>
                        <w:rPr>
                          <w:rFonts w:hint="eastAsia"/>
                        </w:rPr>
                        <w:t>2025</w:t>
                      </w:r>
                    </w:p>
                  </w:txbxContent>
                </v:textbox>
                <w10:wrap anchorx="page"/>
              </v:shape>
            </w:pict>
          </mc:Fallback>
        </mc:AlternateContent>
      </w:r>
      <w:r>
        <w:rPr>
          <w:rFonts w:hint="eastAsia"/>
        </w:rPr>
        <w:t xml:space="preserve">                             </w:t>
      </w:r>
      <w:r>
        <w:rPr>
          <w:rFonts w:hint="eastAsia"/>
        </w:rPr>
        <w:t>举报电话：</w:t>
      </w:r>
      <w:r>
        <w:t>010-6</w:t>
      </w:r>
      <w:r>
        <w:rPr>
          <w:rFonts w:hint="eastAsia"/>
        </w:rPr>
        <w:t>2734252</w:t>
      </w:r>
    </w:p>
    <w:p w14:paraId="23E59421" w14:textId="1AA539FD" w:rsidR="001C161C" w:rsidRDefault="001C161C" w:rsidP="001C161C"/>
    <w:p w14:paraId="277AA52C" w14:textId="68F4F899" w:rsidR="001C161C" w:rsidRPr="001C161C" w:rsidRDefault="001C161C" w:rsidP="001C161C">
      <w:pPr>
        <w:pStyle w:val="af8"/>
      </w:pPr>
    </w:p>
    <w:sectPr w:rsidR="001C161C" w:rsidRPr="001C161C">
      <w:footerReference w:type="even" r:id="rId11"/>
      <w:footerReference w:type="default" r:id="rId12"/>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5B6360" w14:textId="77777777" w:rsidR="00ED341C" w:rsidRDefault="00ED341C">
      <w:r>
        <w:separator/>
      </w:r>
    </w:p>
  </w:endnote>
  <w:endnote w:type="continuationSeparator" w:id="0">
    <w:p w14:paraId="7BE0B8BC" w14:textId="77777777" w:rsidR="00ED341C" w:rsidRDefault="00ED3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B8A8B" w14:textId="06C68816" w:rsidR="009B5A13" w:rsidRDefault="00190652">
    <w:pPr>
      <w:pStyle w:val="af9"/>
    </w:pPr>
    <w:r>
      <w:fldChar w:fldCharType="begin"/>
    </w:r>
    <w:r>
      <w:instrText xml:space="preserve"> PAGE  \* MERGEFORMAT </w:instrText>
    </w:r>
    <w:r>
      <w:fldChar w:fldCharType="separate"/>
    </w:r>
    <w:r w:rsidR="008238DD">
      <w:rPr>
        <w:noProof/>
      </w:rPr>
      <w:t>VII</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2FC556" w14:textId="77777777" w:rsidR="0034267B" w:rsidRDefault="0034267B" w:rsidP="00E37D3B">
    <w:pPr>
      <w:pStyle w:val="a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F24D6" w14:textId="77777777" w:rsidR="0034267B" w:rsidRDefault="00190652">
    <w:pPr>
      <w:pStyle w:val="aff0"/>
      <w:ind w:right="407"/>
    </w:pPr>
    <w:r>
      <w:rPr>
        <w:noProof/>
      </w:rPr>
      <mc:AlternateContent>
        <mc:Choice Requires="wps">
          <w:drawing>
            <wp:anchor distT="0" distB="0" distL="114300" distR="114300" simplePos="0" relativeHeight="251659264" behindDoc="0" locked="0" layoutInCell="1" allowOverlap="1" wp14:anchorId="43B7252F" wp14:editId="641A438E">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678B28" w14:textId="77777777" w:rsidR="0034267B" w:rsidRDefault="0034267B" w:rsidP="00E37D3B">
                          <w:pPr>
                            <w:pStyle w:val="ae"/>
                          </w:pPr>
                        </w:p>
                        <w:p w14:paraId="6B52533F" w14:textId="77777777" w:rsidR="0034267B" w:rsidRDefault="0034267B" w:rsidP="00E37D3B"/>
                        <w:p w14:paraId="5050904C" w14:textId="77777777" w:rsidR="0034267B" w:rsidRDefault="0034267B" w:rsidP="00E37D3B">
                          <w:pPr>
                            <w:pStyle w:val="ae"/>
                          </w:pPr>
                        </w:p>
                        <w:p w14:paraId="3DBC898D" w14:textId="77777777" w:rsidR="0034267B" w:rsidRDefault="0034267B" w:rsidP="00E37D3B"/>
                        <w:p w14:paraId="04F5CD2E" w14:textId="77777777" w:rsidR="0034267B" w:rsidRDefault="0034267B" w:rsidP="00E37D3B">
                          <w:pPr>
                            <w:pStyle w:val="ae"/>
                          </w:pPr>
                        </w:p>
                        <w:p w14:paraId="64CD00DA" w14:textId="77777777" w:rsidR="0034267B" w:rsidRDefault="0034267B" w:rsidP="00E37D3B"/>
                        <w:p w14:paraId="27A68C4E" w14:textId="77777777" w:rsidR="0034267B" w:rsidRDefault="0034267B" w:rsidP="00E37D3B">
                          <w:pPr>
                            <w:pStyle w:val="ae"/>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3B7252F" id="_x0000_t202" coordsize="21600,21600" o:spt="202" path="m,l,21600r21600,l21600,xe">
              <v:stroke joinstyle="miter"/>
              <v:path gradientshapeok="t" o:connecttype="rect"/>
            </v:shapetype>
            <v:shape id="文本框 8" o:spid="_x0000_s1027" type="#_x0000_t202" style="position:absolute;left:0;text-align:left;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C678B28" w14:textId="77777777" w:rsidR="00000000" w:rsidRDefault="00000000" w:rsidP="00E37D3B">
                    <w:pPr>
                      <w:pStyle w:val="ae"/>
                    </w:pPr>
                  </w:p>
                  <w:p w14:paraId="6B52533F" w14:textId="77777777" w:rsidR="00000000" w:rsidRDefault="00000000" w:rsidP="00E37D3B"/>
                  <w:p w14:paraId="5050904C" w14:textId="77777777" w:rsidR="00000000" w:rsidRDefault="00000000" w:rsidP="00E37D3B">
                    <w:pPr>
                      <w:pStyle w:val="ae"/>
                    </w:pPr>
                  </w:p>
                  <w:p w14:paraId="3DBC898D" w14:textId="77777777" w:rsidR="00000000" w:rsidRDefault="00000000" w:rsidP="00E37D3B"/>
                  <w:p w14:paraId="04F5CD2E" w14:textId="77777777" w:rsidR="00000000" w:rsidRDefault="00000000" w:rsidP="00E37D3B">
                    <w:pPr>
                      <w:pStyle w:val="ae"/>
                    </w:pPr>
                  </w:p>
                  <w:p w14:paraId="64CD00DA" w14:textId="77777777" w:rsidR="00000000" w:rsidRDefault="00000000" w:rsidP="00E37D3B"/>
                  <w:p w14:paraId="27A68C4E" w14:textId="77777777" w:rsidR="00000000" w:rsidRDefault="00000000" w:rsidP="00E37D3B">
                    <w:pPr>
                      <w:pStyle w:val="ae"/>
                    </w:pP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FB042C" w14:textId="77777777" w:rsidR="00ED341C" w:rsidRDefault="00ED341C">
      <w:r>
        <w:separator/>
      </w:r>
    </w:p>
  </w:footnote>
  <w:footnote w:type="continuationSeparator" w:id="0">
    <w:p w14:paraId="4915156D" w14:textId="77777777" w:rsidR="00ED341C" w:rsidRDefault="00ED3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5CDE9" w14:textId="77777777" w:rsidR="009B5A13" w:rsidRDefault="00190652">
    <w:pPr>
      <w:pStyle w:val="afa"/>
      <w:rPr>
        <w:b/>
      </w:rPr>
    </w:pPr>
    <w:r>
      <w:rPr>
        <w:b/>
      </w:rPr>
      <w:t xml:space="preserve">T/HXCY </w:t>
    </w:r>
    <w:r>
      <w:rPr>
        <w:rFonts w:hint="eastAsia"/>
        <w:b/>
      </w:rPr>
      <w:t>XXX</w:t>
    </w:r>
    <w:r>
      <w:rPr>
        <w:b/>
      </w:rPr>
      <w:t>—</w:t>
    </w:r>
    <w:r>
      <w:rPr>
        <w:rFonts w:hint="eastAsia"/>
        <w:b/>
      </w:rPr>
      <w:t>XXXX</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2"/>
      <w:suff w:val="nothing"/>
      <w:lvlText w:val="%1.%2.%3.%4.%5　"/>
      <w:lvlJc w:val="left"/>
      <w:pPr>
        <w:ind w:left="0" w:firstLine="0"/>
      </w:pPr>
      <w:rPr>
        <w:rFonts w:ascii="黑体" w:eastAsia="黑体" w:hAnsi="Times New Roman" w:hint="eastAsia"/>
        <w:b w:val="0"/>
        <w:i w:val="0"/>
        <w:sz w:val="21"/>
      </w:rPr>
    </w:lvl>
    <w:lvl w:ilvl="5">
      <w:start w:val="1"/>
      <w:numFmt w:val="decimal"/>
      <w:pStyle w:val="a3"/>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4E99"/>
    <w:rsid w:val="000423C4"/>
    <w:rsid w:val="000440C7"/>
    <w:rsid w:val="00046CDB"/>
    <w:rsid w:val="00062F85"/>
    <w:rsid w:val="00066D27"/>
    <w:rsid w:val="000750F1"/>
    <w:rsid w:val="00082CF8"/>
    <w:rsid w:val="00084592"/>
    <w:rsid w:val="000934B8"/>
    <w:rsid w:val="00093B64"/>
    <w:rsid w:val="000B199D"/>
    <w:rsid w:val="000B24FE"/>
    <w:rsid w:val="000B6FCC"/>
    <w:rsid w:val="000C4D23"/>
    <w:rsid w:val="000D0859"/>
    <w:rsid w:val="000D3C0C"/>
    <w:rsid w:val="000D3DC3"/>
    <w:rsid w:val="000D5D1A"/>
    <w:rsid w:val="000D6266"/>
    <w:rsid w:val="000F1942"/>
    <w:rsid w:val="000F7D79"/>
    <w:rsid w:val="00101187"/>
    <w:rsid w:val="001101A2"/>
    <w:rsid w:val="00111D4B"/>
    <w:rsid w:val="001233FF"/>
    <w:rsid w:val="0013368E"/>
    <w:rsid w:val="00143987"/>
    <w:rsid w:val="00145745"/>
    <w:rsid w:val="001479EB"/>
    <w:rsid w:val="001515BD"/>
    <w:rsid w:val="00154DF4"/>
    <w:rsid w:val="0015679E"/>
    <w:rsid w:val="00157801"/>
    <w:rsid w:val="00161FCB"/>
    <w:rsid w:val="00167E0B"/>
    <w:rsid w:val="0017233E"/>
    <w:rsid w:val="00173F7C"/>
    <w:rsid w:val="0018554A"/>
    <w:rsid w:val="00190652"/>
    <w:rsid w:val="001A1065"/>
    <w:rsid w:val="001A1AFA"/>
    <w:rsid w:val="001A3F21"/>
    <w:rsid w:val="001A56A0"/>
    <w:rsid w:val="001B2228"/>
    <w:rsid w:val="001B4D6C"/>
    <w:rsid w:val="001C161C"/>
    <w:rsid w:val="001C4C06"/>
    <w:rsid w:val="001D28E6"/>
    <w:rsid w:val="001D2D37"/>
    <w:rsid w:val="001D4166"/>
    <w:rsid w:val="002022EF"/>
    <w:rsid w:val="0020364A"/>
    <w:rsid w:val="00215618"/>
    <w:rsid w:val="0021638B"/>
    <w:rsid w:val="00233321"/>
    <w:rsid w:val="00236E9B"/>
    <w:rsid w:val="00237F28"/>
    <w:rsid w:val="00247983"/>
    <w:rsid w:val="00255EBE"/>
    <w:rsid w:val="002648C6"/>
    <w:rsid w:val="002708E8"/>
    <w:rsid w:val="00281D1F"/>
    <w:rsid w:val="00281F76"/>
    <w:rsid w:val="002A1F65"/>
    <w:rsid w:val="002A5549"/>
    <w:rsid w:val="002A56C8"/>
    <w:rsid w:val="002C4A86"/>
    <w:rsid w:val="002C63A0"/>
    <w:rsid w:val="002D197C"/>
    <w:rsid w:val="002E0CEC"/>
    <w:rsid w:val="002F12A8"/>
    <w:rsid w:val="002F32BE"/>
    <w:rsid w:val="00304E99"/>
    <w:rsid w:val="0030624B"/>
    <w:rsid w:val="003167EE"/>
    <w:rsid w:val="003302AD"/>
    <w:rsid w:val="00330773"/>
    <w:rsid w:val="003341D0"/>
    <w:rsid w:val="003347C4"/>
    <w:rsid w:val="00341AB9"/>
    <w:rsid w:val="003424C0"/>
    <w:rsid w:val="003424EC"/>
    <w:rsid w:val="0034267B"/>
    <w:rsid w:val="00350F20"/>
    <w:rsid w:val="003548B6"/>
    <w:rsid w:val="003658CF"/>
    <w:rsid w:val="00366CF5"/>
    <w:rsid w:val="00374112"/>
    <w:rsid w:val="00381BFE"/>
    <w:rsid w:val="00381EFE"/>
    <w:rsid w:val="0038260B"/>
    <w:rsid w:val="003922C0"/>
    <w:rsid w:val="00392F18"/>
    <w:rsid w:val="00396CDF"/>
    <w:rsid w:val="003A4DEF"/>
    <w:rsid w:val="003B3575"/>
    <w:rsid w:val="003B62A4"/>
    <w:rsid w:val="003C066D"/>
    <w:rsid w:val="003C2A79"/>
    <w:rsid w:val="003F6918"/>
    <w:rsid w:val="004102AC"/>
    <w:rsid w:val="0043048F"/>
    <w:rsid w:val="0043656E"/>
    <w:rsid w:val="004409D9"/>
    <w:rsid w:val="00440AB2"/>
    <w:rsid w:val="004410B3"/>
    <w:rsid w:val="00447164"/>
    <w:rsid w:val="00447335"/>
    <w:rsid w:val="00451EEE"/>
    <w:rsid w:val="00460D11"/>
    <w:rsid w:val="00461BDD"/>
    <w:rsid w:val="00462C0A"/>
    <w:rsid w:val="0047670E"/>
    <w:rsid w:val="00482311"/>
    <w:rsid w:val="0048550F"/>
    <w:rsid w:val="004C1E30"/>
    <w:rsid w:val="004D1CC2"/>
    <w:rsid w:val="004E59CF"/>
    <w:rsid w:val="004E7D37"/>
    <w:rsid w:val="004F043E"/>
    <w:rsid w:val="0050282C"/>
    <w:rsid w:val="00503CCE"/>
    <w:rsid w:val="00524CC6"/>
    <w:rsid w:val="00525436"/>
    <w:rsid w:val="00531CC0"/>
    <w:rsid w:val="0053466A"/>
    <w:rsid w:val="00534E3C"/>
    <w:rsid w:val="005510DD"/>
    <w:rsid w:val="005528B8"/>
    <w:rsid w:val="00552E7D"/>
    <w:rsid w:val="00554CB3"/>
    <w:rsid w:val="0056077D"/>
    <w:rsid w:val="00577E34"/>
    <w:rsid w:val="005969E6"/>
    <w:rsid w:val="00596F6A"/>
    <w:rsid w:val="005A4144"/>
    <w:rsid w:val="005B6CB1"/>
    <w:rsid w:val="005E3ECF"/>
    <w:rsid w:val="005E5927"/>
    <w:rsid w:val="005F0D0E"/>
    <w:rsid w:val="00605B4E"/>
    <w:rsid w:val="0061649F"/>
    <w:rsid w:val="006215C9"/>
    <w:rsid w:val="0064376F"/>
    <w:rsid w:val="00673B8B"/>
    <w:rsid w:val="006759DE"/>
    <w:rsid w:val="006812B9"/>
    <w:rsid w:val="006871C5"/>
    <w:rsid w:val="006A0518"/>
    <w:rsid w:val="006A0828"/>
    <w:rsid w:val="006A0BDB"/>
    <w:rsid w:val="006A2C07"/>
    <w:rsid w:val="006A7103"/>
    <w:rsid w:val="006B77C2"/>
    <w:rsid w:val="006D2362"/>
    <w:rsid w:val="006E4CF6"/>
    <w:rsid w:val="006E7170"/>
    <w:rsid w:val="006F15EF"/>
    <w:rsid w:val="006F75A8"/>
    <w:rsid w:val="00704C27"/>
    <w:rsid w:val="00706AA5"/>
    <w:rsid w:val="00721A6E"/>
    <w:rsid w:val="00724C13"/>
    <w:rsid w:val="00744D32"/>
    <w:rsid w:val="00745339"/>
    <w:rsid w:val="00756003"/>
    <w:rsid w:val="00760FE3"/>
    <w:rsid w:val="007709C1"/>
    <w:rsid w:val="00776666"/>
    <w:rsid w:val="007837E2"/>
    <w:rsid w:val="007C017E"/>
    <w:rsid w:val="007C1162"/>
    <w:rsid w:val="007D0186"/>
    <w:rsid w:val="007D24AC"/>
    <w:rsid w:val="007D321F"/>
    <w:rsid w:val="007F20CD"/>
    <w:rsid w:val="008130D9"/>
    <w:rsid w:val="00816646"/>
    <w:rsid w:val="008224FD"/>
    <w:rsid w:val="008238DD"/>
    <w:rsid w:val="0083013D"/>
    <w:rsid w:val="008316BB"/>
    <w:rsid w:val="00833546"/>
    <w:rsid w:val="00847794"/>
    <w:rsid w:val="00854796"/>
    <w:rsid w:val="008557B5"/>
    <w:rsid w:val="00861E19"/>
    <w:rsid w:val="00870E21"/>
    <w:rsid w:val="00872BDB"/>
    <w:rsid w:val="00874D85"/>
    <w:rsid w:val="008829CE"/>
    <w:rsid w:val="008902C1"/>
    <w:rsid w:val="0089475D"/>
    <w:rsid w:val="008A6B40"/>
    <w:rsid w:val="008D26C0"/>
    <w:rsid w:val="008E5006"/>
    <w:rsid w:val="008F2B00"/>
    <w:rsid w:val="008F2EAC"/>
    <w:rsid w:val="00906F4C"/>
    <w:rsid w:val="00912F2B"/>
    <w:rsid w:val="00917D83"/>
    <w:rsid w:val="009225DE"/>
    <w:rsid w:val="0092557E"/>
    <w:rsid w:val="009400D2"/>
    <w:rsid w:val="00965F90"/>
    <w:rsid w:val="00966F2A"/>
    <w:rsid w:val="00987C82"/>
    <w:rsid w:val="00991E2A"/>
    <w:rsid w:val="009921DE"/>
    <w:rsid w:val="009B3FF3"/>
    <w:rsid w:val="009B5A13"/>
    <w:rsid w:val="009D11E0"/>
    <w:rsid w:val="009D2FFE"/>
    <w:rsid w:val="009D56BC"/>
    <w:rsid w:val="009D66DB"/>
    <w:rsid w:val="009E27B0"/>
    <w:rsid w:val="009E5C06"/>
    <w:rsid w:val="009F36BB"/>
    <w:rsid w:val="009F42E1"/>
    <w:rsid w:val="00A076BE"/>
    <w:rsid w:val="00A1400E"/>
    <w:rsid w:val="00A145A3"/>
    <w:rsid w:val="00A3726E"/>
    <w:rsid w:val="00A5280C"/>
    <w:rsid w:val="00A57D67"/>
    <w:rsid w:val="00A83BF9"/>
    <w:rsid w:val="00AA7D1C"/>
    <w:rsid w:val="00AB1510"/>
    <w:rsid w:val="00AC2FB7"/>
    <w:rsid w:val="00AC7E5B"/>
    <w:rsid w:val="00AD5770"/>
    <w:rsid w:val="00B00468"/>
    <w:rsid w:val="00B21E08"/>
    <w:rsid w:val="00B235E2"/>
    <w:rsid w:val="00B25081"/>
    <w:rsid w:val="00B27E5C"/>
    <w:rsid w:val="00B32E2F"/>
    <w:rsid w:val="00B45307"/>
    <w:rsid w:val="00B67EB1"/>
    <w:rsid w:val="00B756DD"/>
    <w:rsid w:val="00B821EB"/>
    <w:rsid w:val="00B83ADB"/>
    <w:rsid w:val="00B878B1"/>
    <w:rsid w:val="00B91338"/>
    <w:rsid w:val="00BA3FA4"/>
    <w:rsid w:val="00BA5558"/>
    <w:rsid w:val="00BD3607"/>
    <w:rsid w:val="00BE579E"/>
    <w:rsid w:val="00BF66CC"/>
    <w:rsid w:val="00C105C3"/>
    <w:rsid w:val="00C24C67"/>
    <w:rsid w:val="00C41EBC"/>
    <w:rsid w:val="00C47C47"/>
    <w:rsid w:val="00C554F9"/>
    <w:rsid w:val="00C608E3"/>
    <w:rsid w:val="00C80B7C"/>
    <w:rsid w:val="00C84659"/>
    <w:rsid w:val="00CA120D"/>
    <w:rsid w:val="00CA664F"/>
    <w:rsid w:val="00CA74A7"/>
    <w:rsid w:val="00CB5212"/>
    <w:rsid w:val="00CC1366"/>
    <w:rsid w:val="00CE2783"/>
    <w:rsid w:val="00CE45E4"/>
    <w:rsid w:val="00CE7EC8"/>
    <w:rsid w:val="00CF063A"/>
    <w:rsid w:val="00D105EC"/>
    <w:rsid w:val="00D118B8"/>
    <w:rsid w:val="00D121C8"/>
    <w:rsid w:val="00D20B41"/>
    <w:rsid w:val="00D24C80"/>
    <w:rsid w:val="00D2785A"/>
    <w:rsid w:val="00D516DD"/>
    <w:rsid w:val="00D52716"/>
    <w:rsid w:val="00D554ED"/>
    <w:rsid w:val="00D6177F"/>
    <w:rsid w:val="00D63404"/>
    <w:rsid w:val="00D73EB3"/>
    <w:rsid w:val="00D75FED"/>
    <w:rsid w:val="00D80290"/>
    <w:rsid w:val="00D91C28"/>
    <w:rsid w:val="00DA7418"/>
    <w:rsid w:val="00DB4FC6"/>
    <w:rsid w:val="00DC68C9"/>
    <w:rsid w:val="00DF6125"/>
    <w:rsid w:val="00DF6C40"/>
    <w:rsid w:val="00E02681"/>
    <w:rsid w:val="00E119AE"/>
    <w:rsid w:val="00E11F0A"/>
    <w:rsid w:val="00E41E22"/>
    <w:rsid w:val="00E4543F"/>
    <w:rsid w:val="00E46D0F"/>
    <w:rsid w:val="00E46E17"/>
    <w:rsid w:val="00E6053D"/>
    <w:rsid w:val="00E61B77"/>
    <w:rsid w:val="00E62099"/>
    <w:rsid w:val="00E633D3"/>
    <w:rsid w:val="00E63B13"/>
    <w:rsid w:val="00E67F20"/>
    <w:rsid w:val="00E71F1D"/>
    <w:rsid w:val="00E84886"/>
    <w:rsid w:val="00E9339F"/>
    <w:rsid w:val="00E95BB2"/>
    <w:rsid w:val="00E97999"/>
    <w:rsid w:val="00EA7108"/>
    <w:rsid w:val="00EB28E3"/>
    <w:rsid w:val="00EB2B28"/>
    <w:rsid w:val="00EB2F4A"/>
    <w:rsid w:val="00EB5247"/>
    <w:rsid w:val="00EB5568"/>
    <w:rsid w:val="00ED1D21"/>
    <w:rsid w:val="00ED341C"/>
    <w:rsid w:val="00EE494C"/>
    <w:rsid w:val="00EF546C"/>
    <w:rsid w:val="00F01803"/>
    <w:rsid w:val="00F26040"/>
    <w:rsid w:val="00F3751D"/>
    <w:rsid w:val="00F41E7E"/>
    <w:rsid w:val="00F544CD"/>
    <w:rsid w:val="00F54C67"/>
    <w:rsid w:val="00F76FCF"/>
    <w:rsid w:val="00F81ABC"/>
    <w:rsid w:val="00F84AD5"/>
    <w:rsid w:val="00F8519B"/>
    <w:rsid w:val="00F852C5"/>
    <w:rsid w:val="00F8664E"/>
    <w:rsid w:val="00FA4904"/>
    <w:rsid w:val="00FA5383"/>
    <w:rsid w:val="00FC79A9"/>
    <w:rsid w:val="00FE7C02"/>
    <w:rsid w:val="00FF60BA"/>
    <w:rsid w:val="019F5554"/>
    <w:rsid w:val="03E75D23"/>
    <w:rsid w:val="05311D4D"/>
    <w:rsid w:val="05490638"/>
    <w:rsid w:val="075B77ED"/>
    <w:rsid w:val="07903EBE"/>
    <w:rsid w:val="08883438"/>
    <w:rsid w:val="089C5DBB"/>
    <w:rsid w:val="090B6B8E"/>
    <w:rsid w:val="0A844571"/>
    <w:rsid w:val="0AB15F99"/>
    <w:rsid w:val="0BF70F58"/>
    <w:rsid w:val="0F724E95"/>
    <w:rsid w:val="127A31E0"/>
    <w:rsid w:val="13327384"/>
    <w:rsid w:val="14472F5A"/>
    <w:rsid w:val="147251B0"/>
    <w:rsid w:val="16C176C9"/>
    <w:rsid w:val="1ED76E55"/>
    <w:rsid w:val="1F8B068C"/>
    <w:rsid w:val="2176608E"/>
    <w:rsid w:val="23DE5D12"/>
    <w:rsid w:val="26EB441E"/>
    <w:rsid w:val="27520F90"/>
    <w:rsid w:val="28D53CCF"/>
    <w:rsid w:val="2A2B6915"/>
    <w:rsid w:val="2D11177B"/>
    <w:rsid w:val="2E2D20EE"/>
    <w:rsid w:val="2FD70173"/>
    <w:rsid w:val="307E0734"/>
    <w:rsid w:val="31FB0751"/>
    <w:rsid w:val="36AF74BC"/>
    <w:rsid w:val="376E07DE"/>
    <w:rsid w:val="37791FF3"/>
    <w:rsid w:val="37EE7FA7"/>
    <w:rsid w:val="37FF18D5"/>
    <w:rsid w:val="386D2411"/>
    <w:rsid w:val="38F4508E"/>
    <w:rsid w:val="39050DB8"/>
    <w:rsid w:val="3A001398"/>
    <w:rsid w:val="3A107D90"/>
    <w:rsid w:val="3C1C5D3F"/>
    <w:rsid w:val="3C4B1488"/>
    <w:rsid w:val="3FDA1268"/>
    <w:rsid w:val="42457FF7"/>
    <w:rsid w:val="43D52004"/>
    <w:rsid w:val="43F839F3"/>
    <w:rsid w:val="44112B62"/>
    <w:rsid w:val="448D7684"/>
    <w:rsid w:val="44EF78CF"/>
    <w:rsid w:val="457B5E6D"/>
    <w:rsid w:val="490A160E"/>
    <w:rsid w:val="4E324158"/>
    <w:rsid w:val="4E912710"/>
    <w:rsid w:val="4EA20F99"/>
    <w:rsid w:val="51E50470"/>
    <w:rsid w:val="520063B6"/>
    <w:rsid w:val="56142550"/>
    <w:rsid w:val="56B608DA"/>
    <w:rsid w:val="5EAF6C52"/>
    <w:rsid w:val="60381E03"/>
    <w:rsid w:val="61D31CE1"/>
    <w:rsid w:val="66A646A9"/>
    <w:rsid w:val="67B5235A"/>
    <w:rsid w:val="6B061D23"/>
    <w:rsid w:val="6B285E6A"/>
    <w:rsid w:val="6B7C51E5"/>
    <w:rsid w:val="6D4F33FA"/>
    <w:rsid w:val="6DF00166"/>
    <w:rsid w:val="6E913921"/>
    <w:rsid w:val="72B913C4"/>
    <w:rsid w:val="74D34891"/>
    <w:rsid w:val="74FB0B42"/>
    <w:rsid w:val="75234AE3"/>
    <w:rsid w:val="7527530D"/>
    <w:rsid w:val="754F03F5"/>
    <w:rsid w:val="75BE2AD0"/>
    <w:rsid w:val="767A0DC2"/>
    <w:rsid w:val="76952770"/>
    <w:rsid w:val="770A6487"/>
    <w:rsid w:val="77400E97"/>
    <w:rsid w:val="78DF70A9"/>
    <w:rsid w:val="78FE1B8C"/>
    <w:rsid w:val="7A033EEF"/>
    <w:rsid w:val="7AC5601E"/>
    <w:rsid w:val="7B25099F"/>
    <w:rsid w:val="7C5826D1"/>
    <w:rsid w:val="7C7272E4"/>
    <w:rsid w:val="7ED5662F"/>
    <w:rsid w:val="7F0C2F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A82EE2"/>
  <w15:docId w15:val="{6442547E-3732-4BAE-A1FC-47DA773F8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3548B6"/>
    <w:pPr>
      <w:widowControl w:val="0"/>
      <w:jc w:val="both"/>
    </w:pPr>
    <w:rPr>
      <w:kern w:val="2"/>
      <w:sz w:val="21"/>
      <w:szCs w:val="24"/>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annotation text"/>
    <w:basedOn w:val="a4"/>
    <w:link w:val="a9"/>
    <w:uiPriority w:val="99"/>
    <w:semiHidden/>
    <w:unhideWhenUsed/>
    <w:qFormat/>
    <w:pPr>
      <w:jc w:val="left"/>
    </w:pPr>
  </w:style>
  <w:style w:type="paragraph" w:styleId="3">
    <w:name w:val="toc 3"/>
    <w:basedOn w:val="a4"/>
    <w:next w:val="a4"/>
    <w:uiPriority w:val="39"/>
    <w:unhideWhenUsed/>
    <w:qFormat/>
    <w:pPr>
      <w:ind w:leftChars="400" w:left="840"/>
    </w:pPr>
  </w:style>
  <w:style w:type="paragraph" w:styleId="aa">
    <w:name w:val="Date"/>
    <w:basedOn w:val="a4"/>
    <w:next w:val="a4"/>
    <w:link w:val="ab"/>
    <w:uiPriority w:val="99"/>
    <w:semiHidden/>
    <w:unhideWhenUsed/>
    <w:qFormat/>
    <w:pPr>
      <w:ind w:leftChars="2500" w:left="100"/>
    </w:pPr>
  </w:style>
  <w:style w:type="paragraph" w:styleId="ac">
    <w:name w:val="Balloon Text"/>
    <w:basedOn w:val="a4"/>
    <w:link w:val="ad"/>
    <w:uiPriority w:val="99"/>
    <w:semiHidden/>
    <w:unhideWhenUsed/>
    <w:qFormat/>
    <w:rPr>
      <w:sz w:val="18"/>
      <w:szCs w:val="18"/>
    </w:rPr>
  </w:style>
  <w:style w:type="paragraph" w:styleId="ae">
    <w:name w:val="footer"/>
    <w:basedOn w:val="a4"/>
    <w:link w:val="af"/>
    <w:uiPriority w:val="99"/>
    <w:unhideWhenUsed/>
    <w:qFormat/>
    <w:pPr>
      <w:tabs>
        <w:tab w:val="center" w:pos="4153"/>
        <w:tab w:val="right" w:pos="8306"/>
      </w:tabs>
      <w:snapToGrid w:val="0"/>
      <w:jc w:val="left"/>
    </w:pPr>
    <w:rPr>
      <w:sz w:val="18"/>
      <w:szCs w:val="18"/>
    </w:rPr>
  </w:style>
  <w:style w:type="paragraph" w:styleId="af0">
    <w:name w:val="header"/>
    <w:basedOn w:val="a4"/>
    <w:link w:val="af1"/>
    <w:uiPriority w:val="99"/>
    <w:unhideWhenUsed/>
    <w:qFormat/>
    <w:pPr>
      <w:pBdr>
        <w:bottom w:val="single" w:sz="6" w:space="1" w:color="auto"/>
      </w:pBdr>
      <w:tabs>
        <w:tab w:val="center" w:pos="4153"/>
        <w:tab w:val="right" w:pos="8306"/>
      </w:tabs>
      <w:snapToGrid w:val="0"/>
      <w:jc w:val="center"/>
    </w:pPr>
    <w:rPr>
      <w:sz w:val="18"/>
      <w:szCs w:val="18"/>
    </w:rPr>
  </w:style>
  <w:style w:type="paragraph" w:styleId="1">
    <w:name w:val="toc 1"/>
    <w:basedOn w:val="a4"/>
    <w:next w:val="a4"/>
    <w:uiPriority w:val="39"/>
    <w:unhideWhenUsed/>
    <w:qFormat/>
    <w:pPr>
      <w:tabs>
        <w:tab w:val="right" w:leader="dot" w:pos="8296"/>
      </w:tabs>
      <w:jc w:val="center"/>
    </w:pPr>
    <w:rPr>
      <w:rFonts w:ascii="黑体" w:eastAsia="黑体" w:hAnsi="黑体"/>
      <w:sz w:val="40"/>
    </w:rPr>
  </w:style>
  <w:style w:type="paragraph" w:styleId="2">
    <w:name w:val="toc 2"/>
    <w:basedOn w:val="a4"/>
    <w:next w:val="a4"/>
    <w:uiPriority w:val="39"/>
    <w:unhideWhenUsed/>
    <w:qFormat/>
    <w:pPr>
      <w:ind w:leftChars="200" w:left="420"/>
    </w:pPr>
  </w:style>
  <w:style w:type="paragraph" w:styleId="af2">
    <w:name w:val="annotation subject"/>
    <w:basedOn w:val="a8"/>
    <w:next w:val="a8"/>
    <w:link w:val="af3"/>
    <w:uiPriority w:val="99"/>
    <w:semiHidden/>
    <w:unhideWhenUsed/>
    <w:qFormat/>
    <w:rPr>
      <w:b/>
      <w:bCs/>
    </w:rPr>
  </w:style>
  <w:style w:type="table" w:styleId="af4">
    <w:name w:val="Table Grid"/>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5"/>
    <w:uiPriority w:val="22"/>
    <w:qFormat/>
    <w:rPr>
      <w:b/>
    </w:rPr>
  </w:style>
  <w:style w:type="character" w:styleId="af6">
    <w:name w:val="Hyperlink"/>
    <w:basedOn w:val="a5"/>
    <w:uiPriority w:val="99"/>
    <w:unhideWhenUsed/>
    <w:qFormat/>
    <w:rPr>
      <w:color w:val="0000FF" w:themeColor="hyperlink"/>
      <w:u w:val="single"/>
    </w:rPr>
  </w:style>
  <w:style w:type="character" w:styleId="af7">
    <w:name w:val="annotation reference"/>
    <w:basedOn w:val="a5"/>
    <w:uiPriority w:val="99"/>
    <w:semiHidden/>
    <w:unhideWhenUsed/>
    <w:qFormat/>
    <w:rPr>
      <w:sz w:val="21"/>
      <w:szCs w:val="21"/>
    </w:rPr>
  </w:style>
  <w:style w:type="character" w:customStyle="1" w:styleId="af1">
    <w:name w:val="页眉 字符"/>
    <w:basedOn w:val="a5"/>
    <w:link w:val="af0"/>
    <w:uiPriority w:val="99"/>
    <w:qFormat/>
    <w:rPr>
      <w:sz w:val="18"/>
      <w:szCs w:val="18"/>
    </w:rPr>
  </w:style>
  <w:style w:type="character" w:customStyle="1" w:styleId="af">
    <w:name w:val="页脚 字符"/>
    <w:basedOn w:val="a5"/>
    <w:link w:val="ae"/>
    <w:uiPriority w:val="99"/>
    <w:qFormat/>
    <w:rPr>
      <w:sz w:val="18"/>
      <w:szCs w:val="18"/>
    </w:rPr>
  </w:style>
  <w:style w:type="paragraph" w:customStyle="1" w:styleId="af8">
    <w:name w:val="段"/>
    <w:link w:val="Char"/>
    <w:qFormat/>
    <w:pPr>
      <w:tabs>
        <w:tab w:val="center" w:pos="4201"/>
        <w:tab w:val="right" w:leader="dot" w:pos="9298"/>
      </w:tabs>
      <w:autoSpaceDE w:val="0"/>
      <w:autoSpaceDN w:val="0"/>
      <w:ind w:firstLineChars="200" w:firstLine="420"/>
      <w:jc w:val="both"/>
    </w:pPr>
    <w:rPr>
      <w:rFonts w:ascii="宋体"/>
      <w:sz w:val="21"/>
    </w:rPr>
  </w:style>
  <w:style w:type="character" w:customStyle="1" w:styleId="Char">
    <w:name w:val="段 Char"/>
    <w:link w:val="af8"/>
    <w:qFormat/>
    <w:rPr>
      <w:rFonts w:ascii="宋体" w:eastAsia="宋体" w:hAnsi="Times New Roman" w:cs="Times New Roman"/>
      <w:kern w:val="0"/>
      <w:szCs w:val="20"/>
    </w:rPr>
  </w:style>
  <w:style w:type="paragraph" w:customStyle="1" w:styleId="a0">
    <w:name w:val="一级条标题"/>
    <w:next w:val="af8"/>
    <w:qFormat/>
    <w:pPr>
      <w:numPr>
        <w:ilvl w:val="1"/>
        <w:numId w:val="1"/>
      </w:numPr>
      <w:spacing w:beforeLines="50" w:afterLines="50"/>
      <w:outlineLvl w:val="2"/>
    </w:pPr>
    <w:rPr>
      <w:rFonts w:ascii="黑体" w:eastAsia="黑体"/>
      <w:sz w:val="21"/>
      <w:szCs w:val="21"/>
    </w:rPr>
  </w:style>
  <w:style w:type="paragraph" w:customStyle="1" w:styleId="af9">
    <w:name w:val="标准书脚_奇数页"/>
    <w:qFormat/>
    <w:pPr>
      <w:spacing w:before="120"/>
      <w:ind w:right="198"/>
      <w:jc w:val="right"/>
    </w:pPr>
    <w:rPr>
      <w:rFonts w:ascii="宋体"/>
      <w:sz w:val="18"/>
      <w:szCs w:val="18"/>
    </w:rPr>
  </w:style>
  <w:style w:type="paragraph" w:customStyle="1" w:styleId="afa">
    <w:name w:val="标准书眉_奇数页"/>
    <w:next w:val="a4"/>
    <w:qFormat/>
    <w:pPr>
      <w:tabs>
        <w:tab w:val="center" w:pos="4154"/>
        <w:tab w:val="right" w:pos="8306"/>
      </w:tabs>
      <w:spacing w:after="220"/>
      <w:jc w:val="right"/>
    </w:pPr>
    <w:rPr>
      <w:rFonts w:ascii="黑体" w:eastAsia="黑体"/>
      <w:sz w:val="21"/>
      <w:szCs w:val="21"/>
    </w:rPr>
  </w:style>
  <w:style w:type="paragraph" w:customStyle="1" w:styleId="a">
    <w:name w:val="章标题"/>
    <w:next w:val="af8"/>
    <w:qFormat/>
    <w:pPr>
      <w:numPr>
        <w:numId w:val="1"/>
      </w:numPr>
      <w:spacing w:beforeLines="100" w:afterLines="100"/>
      <w:jc w:val="both"/>
      <w:outlineLvl w:val="1"/>
    </w:pPr>
    <w:rPr>
      <w:rFonts w:ascii="黑体" w:eastAsia="黑体"/>
      <w:sz w:val="21"/>
    </w:rPr>
  </w:style>
  <w:style w:type="paragraph" w:customStyle="1" w:styleId="a1">
    <w:name w:val="二级条标题"/>
    <w:basedOn w:val="a0"/>
    <w:next w:val="af8"/>
    <w:qFormat/>
    <w:pPr>
      <w:numPr>
        <w:ilvl w:val="2"/>
      </w:numPr>
      <w:spacing w:before="50" w:after="50"/>
      <w:outlineLvl w:val="3"/>
    </w:pPr>
  </w:style>
  <w:style w:type="paragraph" w:customStyle="1" w:styleId="afb">
    <w:name w:val="目次、标准名称标题"/>
    <w:basedOn w:val="a4"/>
    <w:next w:val="af8"/>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2">
    <w:name w:val="四级条标题"/>
    <w:basedOn w:val="a4"/>
    <w:next w:val="af8"/>
    <w:qFormat/>
    <w:pPr>
      <w:widowControl/>
      <w:numPr>
        <w:ilvl w:val="4"/>
        <w:numId w:val="1"/>
      </w:numPr>
      <w:spacing w:beforeLines="50" w:afterLines="50"/>
      <w:jc w:val="left"/>
      <w:outlineLvl w:val="5"/>
    </w:pPr>
    <w:rPr>
      <w:rFonts w:ascii="黑体" w:eastAsia="黑体"/>
      <w:kern w:val="0"/>
      <w:szCs w:val="21"/>
    </w:rPr>
  </w:style>
  <w:style w:type="paragraph" w:customStyle="1" w:styleId="a3">
    <w:name w:val="五级条标题"/>
    <w:basedOn w:val="a2"/>
    <w:next w:val="af8"/>
    <w:qFormat/>
    <w:pPr>
      <w:numPr>
        <w:ilvl w:val="5"/>
      </w:numPr>
      <w:outlineLvl w:val="6"/>
    </w:pPr>
  </w:style>
  <w:style w:type="paragraph" w:customStyle="1" w:styleId="afc">
    <w:name w:val="前言、引言标题"/>
    <w:next w:val="af8"/>
    <w:qFormat/>
    <w:pPr>
      <w:keepNext/>
      <w:pageBreakBefore/>
      <w:shd w:val="clear" w:color="FFFFFF" w:fill="FFFFFF"/>
      <w:spacing w:before="640" w:after="560"/>
      <w:jc w:val="center"/>
      <w:outlineLvl w:val="0"/>
    </w:pPr>
    <w:rPr>
      <w:rFonts w:ascii="黑体" w:eastAsia="黑体"/>
      <w:sz w:val="32"/>
    </w:rPr>
  </w:style>
  <w:style w:type="character" w:customStyle="1" w:styleId="ab">
    <w:name w:val="日期 字符"/>
    <w:basedOn w:val="a5"/>
    <w:link w:val="aa"/>
    <w:uiPriority w:val="99"/>
    <w:semiHidden/>
    <w:qFormat/>
    <w:rPr>
      <w:rFonts w:ascii="Times New Roman" w:eastAsia="宋体" w:hAnsi="Times New Roman" w:cs="Times New Roman"/>
      <w:szCs w:val="24"/>
    </w:rPr>
  </w:style>
  <w:style w:type="character" w:customStyle="1" w:styleId="ad">
    <w:name w:val="批注框文本 字符"/>
    <w:basedOn w:val="a5"/>
    <w:link w:val="ac"/>
    <w:uiPriority w:val="99"/>
    <w:semiHidden/>
    <w:qFormat/>
    <w:rPr>
      <w:rFonts w:ascii="Times New Roman" w:eastAsia="宋体" w:hAnsi="Times New Roman" w:cs="Times New Roman"/>
      <w:kern w:val="2"/>
      <w:sz w:val="18"/>
      <w:szCs w:val="18"/>
    </w:rPr>
  </w:style>
  <w:style w:type="character" w:customStyle="1" w:styleId="a9">
    <w:name w:val="批注文字 字符"/>
    <w:basedOn w:val="a5"/>
    <w:link w:val="a8"/>
    <w:uiPriority w:val="99"/>
    <w:semiHidden/>
    <w:qFormat/>
    <w:rPr>
      <w:kern w:val="2"/>
      <w:sz w:val="21"/>
      <w:szCs w:val="24"/>
    </w:rPr>
  </w:style>
  <w:style w:type="character" w:customStyle="1" w:styleId="af3">
    <w:name w:val="批注主题 字符"/>
    <w:basedOn w:val="a9"/>
    <w:link w:val="af2"/>
    <w:uiPriority w:val="99"/>
    <w:semiHidden/>
    <w:qFormat/>
    <w:rPr>
      <w:b/>
      <w:bCs/>
      <w:kern w:val="2"/>
      <w:sz w:val="21"/>
      <w:szCs w:val="24"/>
    </w:rPr>
  </w:style>
  <w:style w:type="paragraph" w:styleId="afd">
    <w:name w:val="Revision"/>
    <w:hidden/>
    <w:uiPriority w:val="99"/>
    <w:unhideWhenUsed/>
    <w:rsid w:val="00237F28"/>
    <w:rPr>
      <w:kern w:val="2"/>
      <w:sz w:val="21"/>
      <w:szCs w:val="24"/>
    </w:rPr>
  </w:style>
  <w:style w:type="paragraph" w:styleId="afe">
    <w:name w:val="Body Text"/>
    <w:basedOn w:val="a4"/>
    <w:next w:val="a4"/>
    <w:link w:val="aff"/>
    <w:autoRedefine/>
    <w:qFormat/>
    <w:rsid w:val="001C161C"/>
    <w:pPr>
      <w:widowControl/>
      <w:tabs>
        <w:tab w:val="center" w:pos="4201"/>
        <w:tab w:val="right" w:leader="dot" w:pos="9298"/>
      </w:tabs>
      <w:autoSpaceDE w:val="0"/>
      <w:autoSpaceDN w:val="0"/>
      <w:adjustRightInd w:val="0"/>
      <w:spacing w:line="360" w:lineRule="auto"/>
    </w:pPr>
    <w:rPr>
      <w:rFonts w:ascii="Calibri" w:hAnsi="Calibri"/>
      <w:bCs/>
      <w:szCs w:val="21"/>
    </w:rPr>
  </w:style>
  <w:style w:type="character" w:customStyle="1" w:styleId="aff">
    <w:name w:val="正文文本 字符"/>
    <w:basedOn w:val="a5"/>
    <w:link w:val="afe"/>
    <w:qFormat/>
    <w:rsid w:val="001C161C"/>
    <w:rPr>
      <w:rFonts w:ascii="Calibri" w:hAnsi="Calibri"/>
      <w:bCs/>
      <w:kern w:val="2"/>
      <w:sz w:val="21"/>
      <w:szCs w:val="21"/>
    </w:rPr>
  </w:style>
  <w:style w:type="paragraph" w:customStyle="1" w:styleId="aff0">
    <w:name w:val="标准文件_页脚奇数页"/>
    <w:autoRedefine/>
    <w:qFormat/>
    <w:rsid w:val="001C161C"/>
    <w:pPr>
      <w:ind w:right="227"/>
      <w:jc w:val="right"/>
    </w:pPr>
    <w:rPr>
      <w:rFonts w:ascii="宋体"/>
      <w:sz w:val="18"/>
    </w:rPr>
  </w:style>
  <w:style w:type="paragraph" w:customStyle="1" w:styleId="aff1">
    <w:name w:val="标准文件_段"/>
    <w:link w:val="Char0"/>
    <w:autoRedefine/>
    <w:qFormat/>
    <w:rsid w:val="001C161C"/>
    <w:pPr>
      <w:autoSpaceDE w:val="0"/>
      <w:autoSpaceDN w:val="0"/>
      <w:ind w:firstLineChars="200" w:firstLine="200"/>
      <w:jc w:val="both"/>
    </w:pPr>
    <w:rPr>
      <w:rFonts w:ascii="宋体"/>
      <w:sz w:val="21"/>
    </w:rPr>
  </w:style>
  <w:style w:type="character" w:customStyle="1" w:styleId="Char0">
    <w:name w:val="标准文件_段 Char"/>
    <w:link w:val="aff1"/>
    <w:autoRedefine/>
    <w:qFormat/>
    <w:rsid w:val="001C161C"/>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9A36CC-9564-45FA-9532-7231E5792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9</Pages>
  <Words>638</Words>
  <Characters>3638</Characters>
  <Application>Microsoft Office Word</Application>
  <DocSecurity>0</DocSecurity>
  <Lines>30</Lines>
  <Paragraphs>8</Paragraphs>
  <ScaleCrop>false</ScaleCrop>
  <Company>Microsoft</Company>
  <LinksUpToDate>false</LinksUpToDate>
  <CharactersWithSpaces>4268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DELL</cp:lastModifiedBy>
  <cp:revision>19</cp:revision>
  <cp:lastPrinted>2020-03-12T07:14:00Z</cp:lastPrinted>
  <dcterms:created xsi:type="dcterms:W3CDTF">2026-03-27T05:52:00Z</dcterms:created>
  <dcterms:modified xsi:type="dcterms:W3CDTF">2026-03-31T01:07:00Z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KSOTemplateDocerSaveRecord">
    <vt:lpwstr>eyJoZGlkIjoiMzc2MTZhYzc4YTcwOGU4N2ZkZDUxZWY0MDAxOTg3ZGMiLCJ1c2VySWQiOiI1OTY0MjMyOTMifQ==</vt:lpwstr>
  </property>
  <property fmtid="{D5CDD505-2E9C-101B-9397-08002B2CF9AE}" pid="4" name="ICV">
    <vt:lpwstr>8B936F24443143CD8A7113CFB31AB2E4_13</vt:lpwstr>
  </property>
</Properties>
</file>