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C7CC8F">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p>
    <w:p w14:paraId="01EDCB52">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p>
    <w:p w14:paraId="6C492D4F">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p>
    <w:p w14:paraId="08251A6C">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p>
    <w:p w14:paraId="525FB5EE">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《生态环境监测实验室安全管理规范》</w:t>
      </w:r>
    </w:p>
    <w:p w14:paraId="6E07D0D8">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both"/>
        <w:textAlignment w:val="auto"/>
        <w:rPr>
          <w:rFonts w:hint="eastAsia" w:ascii="黑体" w:hAnsi="黑体" w:eastAsia="黑体" w:cs="黑体"/>
          <w:sz w:val="44"/>
          <w:szCs w:val="44"/>
          <w:lang w:val="en-US" w:eastAsia="zh-CN"/>
        </w:rPr>
      </w:pPr>
    </w:p>
    <w:p w14:paraId="722C29D3">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（征求意见稿）</w:t>
      </w:r>
    </w:p>
    <w:p w14:paraId="08165AFE">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p>
    <w:p w14:paraId="0AAAE5DF">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p>
    <w:p w14:paraId="05CE0622">
      <w:pPr>
        <w:keepNext w:val="0"/>
        <w:keepLines w:val="0"/>
        <w:pageBreakBefore w:val="0"/>
        <w:widowControl w:val="0"/>
        <w:kinsoku/>
        <w:wordWrap/>
        <w:overflowPunct/>
        <w:topLinePunct w:val="0"/>
        <w:autoSpaceDE/>
        <w:autoSpaceDN/>
        <w:bidi w:val="0"/>
        <w:adjustRightInd/>
        <w:snapToGrid/>
        <w:spacing w:line="700" w:lineRule="exact"/>
        <w:ind w:left="0" w:leftChars="0" w:firstLine="0" w:firstLineChars="0"/>
        <w:jc w:val="center"/>
        <w:textAlignment w:val="auto"/>
        <w:rPr>
          <w:rFonts w:hint="eastAsia" w:ascii="黑体" w:hAnsi="黑体" w:eastAsia="黑体" w:cs="黑体"/>
          <w:sz w:val="44"/>
          <w:szCs w:val="44"/>
          <w:lang w:val="en-US" w:eastAsia="zh-CN"/>
        </w:rPr>
      </w:pPr>
      <w:r>
        <w:rPr>
          <w:rFonts w:hint="eastAsia" w:ascii="黑体" w:hAnsi="黑体" w:eastAsia="黑体" w:cs="黑体"/>
          <w:sz w:val="44"/>
          <w:szCs w:val="44"/>
          <w:lang w:val="en-US" w:eastAsia="zh-CN"/>
        </w:rPr>
        <w:t>编制说明</w:t>
      </w:r>
    </w:p>
    <w:p w14:paraId="41BDD578"/>
    <w:p w14:paraId="77387838"/>
    <w:p w14:paraId="5D21CAEE"/>
    <w:p w14:paraId="6DB2FFFD"/>
    <w:p w14:paraId="2E6802F4"/>
    <w:p w14:paraId="44E97422"/>
    <w:p w14:paraId="05726CD3"/>
    <w:p w14:paraId="7D439F93"/>
    <w:p w14:paraId="06EF9074"/>
    <w:p w14:paraId="0070A1CB"/>
    <w:p w14:paraId="422C7351"/>
    <w:p w14:paraId="1CD2E30E"/>
    <w:p w14:paraId="630F981D"/>
    <w:p w14:paraId="2419AFA5"/>
    <w:p w14:paraId="5A27B3E8"/>
    <w:p w14:paraId="46CE9C6C">
      <w:pPr>
        <w:jc w:val="center"/>
        <w:rPr>
          <w:rFonts w:hint="eastAsia" w:ascii="黑体" w:hAnsi="黑体" w:eastAsia="黑体" w:cs="黑体"/>
          <w:sz w:val="28"/>
          <w:szCs w:val="28"/>
          <w:lang w:val="en-US" w:eastAsia="zh-CN"/>
        </w:rPr>
      </w:pPr>
      <w:r>
        <w:rPr>
          <w:rFonts w:hint="eastAsia" w:ascii="黑体" w:hAnsi="黑体" w:eastAsia="黑体" w:cs="黑体"/>
          <w:sz w:val="28"/>
          <w:szCs w:val="28"/>
          <w:lang w:val="en-US" w:eastAsia="zh-CN"/>
        </w:rPr>
        <w:t>河北工院云环境检测技术有限公司</w:t>
      </w:r>
    </w:p>
    <w:p w14:paraId="274E4229">
      <w:pPr>
        <w:jc w:val="center"/>
        <w:rPr>
          <w:rFonts w:hint="eastAsia" w:ascii="黑体" w:hAnsi="黑体" w:eastAsia="黑体" w:cs="黑体"/>
          <w:sz w:val="28"/>
          <w:szCs w:val="28"/>
          <w:lang w:val="en-US" w:eastAsia="zh-CN"/>
        </w:rPr>
        <w:sectPr>
          <w:pgSz w:w="11906" w:h="16838"/>
          <w:pgMar w:top="1440" w:right="1800" w:bottom="1440" w:left="1800" w:header="851" w:footer="992" w:gutter="0"/>
          <w:pgNumType w:fmt="decimal"/>
          <w:cols w:space="425" w:num="1"/>
          <w:docGrid w:type="lines" w:linePitch="312" w:charSpace="0"/>
        </w:sectPr>
      </w:pPr>
      <w:r>
        <w:rPr>
          <w:rFonts w:hint="eastAsia" w:ascii="黑体" w:hAnsi="黑体" w:eastAsia="黑体" w:cs="黑体"/>
          <w:sz w:val="28"/>
          <w:szCs w:val="28"/>
          <w:lang w:val="en-US" w:eastAsia="zh-CN"/>
        </w:rPr>
        <w:t>二〇二六年五月</w:t>
      </w:r>
    </w:p>
    <w:sdt>
      <w:sdtPr>
        <w:rPr>
          <w:rFonts w:hint="eastAsia" w:ascii="宋体" w:hAnsi="宋体" w:eastAsia="宋体" w:cs="宋体"/>
          <w:b/>
          <w:bCs/>
          <w:sz w:val="32"/>
          <w:szCs w:val="32"/>
          <w:lang w:val="en-US" w:eastAsia="zh-CN"/>
        </w:rPr>
        <w:id w:val="147462955"/>
        <w15:color w:val="DBDBDB"/>
        <w:docPartObj>
          <w:docPartGallery w:val="Table of Contents"/>
          <w:docPartUnique/>
        </w:docPartObj>
      </w:sdtPr>
      <w:sdtEndPr>
        <w:rPr>
          <w:rFonts w:hint="eastAsia" w:ascii="黑体" w:hAnsi="黑体" w:eastAsia="黑体" w:cs="黑体"/>
          <w:b/>
          <w:bCs/>
          <w:kern w:val="2"/>
          <w:sz w:val="21"/>
          <w:szCs w:val="28"/>
          <w:lang w:val="en-US" w:eastAsia="zh-CN" w:bidi="ar-SA"/>
        </w:rPr>
      </w:sdtEndPr>
      <w:sdtContent>
        <w:p w14:paraId="00A1D089">
          <w:pPr>
            <w:jc w:val="center"/>
            <w:rPr>
              <w:rFonts w:hint="eastAsia" w:ascii="宋体" w:hAnsi="宋体" w:eastAsia="宋体" w:cs="宋体"/>
              <w:b/>
              <w:bCs/>
              <w:sz w:val="32"/>
              <w:szCs w:val="32"/>
            </w:rPr>
          </w:pPr>
          <w:r>
            <w:rPr>
              <w:rFonts w:hint="eastAsia" w:ascii="宋体" w:hAnsi="宋体" w:eastAsia="宋体" w:cs="宋体"/>
              <w:b/>
              <w:bCs/>
              <w:sz w:val="32"/>
              <w:szCs w:val="32"/>
            </w:rPr>
            <w:t>目</w:t>
          </w:r>
          <w:r>
            <w:rPr>
              <w:rFonts w:hint="eastAsia" w:ascii="宋体" w:hAnsi="宋体" w:eastAsia="宋体" w:cs="宋体"/>
              <w:b/>
              <w:bCs/>
              <w:sz w:val="32"/>
              <w:szCs w:val="32"/>
              <w:lang w:val="en-US" w:eastAsia="zh-CN"/>
            </w:rPr>
            <w:t xml:space="preserve">  </w:t>
          </w:r>
          <w:r>
            <w:rPr>
              <w:rFonts w:hint="eastAsia" w:ascii="宋体" w:hAnsi="宋体" w:eastAsia="宋体" w:cs="宋体"/>
              <w:b/>
              <w:bCs/>
              <w:sz w:val="32"/>
              <w:szCs w:val="32"/>
            </w:rPr>
            <w:t>录</w:t>
          </w:r>
        </w:p>
        <w:p w14:paraId="54CADCE6">
          <w:pPr>
            <w:pStyle w:val="6"/>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TOC \o "1-2" \h \u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_Toc17239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1 项目背景</w:t>
          </w:r>
          <w:r>
            <w:rPr>
              <w:sz w:val="28"/>
              <w:szCs w:val="28"/>
            </w:rPr>
            <w:tab/>
          </w:r>
          <w:r>
            <w:rPr>
              <w:sz w:val="28"/>
              <w:szCs w:val="28"/>
            </w:rPr>
            <w:fldChar w:fldCharType="begin"/>
          </w:r>
          <w:r>
            <w:rPr>
              <w:sz w:val="28"/>
              <w:szCs w:val="28"/>
            </w:rPr>
            <w:instrText xml:space="preserve"> PAGEREF _Toc17239 \h </w:instrText>
          </w:r>
          <w:r>
            <w:rPr>
              <w:sz w:val="28"/>
              <w:szCs w:val="28"/>
            </w:rPr>
            <w:fldChar w:fldCharType="separate"/>
          </w:r>
          <w:r>
            <w:rPr>
              <w:sz w:val="28"/>
              <w:szCs w:val="28"/>
            </w:rPr>
            <w:t>1</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63760C7D">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_Toc7808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1.1任务来源</w:t>
          </w:r>
          <w:r>
            <w:rPr>
              <w:sz w:val="28"/>
              <w:szCs w:val="28"/>
            </w:rPr>
            <w:tab/>
          </w:r>
          <w:r>
            <w:rPr>
              <w:sz w:val="28"/>
              <w:szCs w:val="28"/>
            </w:rPr>
            <w:fldChar w:fldCharType="begin"/>
          </w:r>
          <w:r>
            <w:rPr>
              <w:sz w:val="28"/>
              <w:szCs w:val="28"/>
            </w:rPr>
            <w:instrText xml:space="preserve"> PAGEREF _Toc7808 \h </w:instrText>
          </w:r>
          <w:r>
            <w:rPr>
              <w:sz w:val="28"/>
              <w:szCs w:val="28"/>
            </w:rPr>
            <w:fldChar w:fldCharType="separate"/>
          </w:r>
          <w:r>
            <w:rPr>
              <w:sz w:val="28"/>
              <w:szCs w:val="28"/>
            </w:rPr>
            <w:t>1</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07B989A0">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_Toc15915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1.2标准制订的必要性</w:t>
          </w:r>
          <w:r>
            <w:rPr>
              <w:sz w:val="28"/>
              <w:szCs w:val="28"/>
            </w:rPr>
            <w:tab/>
          </w:r>
          <w:r>
            <w:rPr>
              <w:sz w:val="28"/>
              <w:szCs w:val="28"/>
            </w:rPr>
            <w:fldChar w:fldCharType="begin"/>
          </w:r>
          <w:r>
            <w:rPr>
              <w:sz w:val="28"/>
              <w:szCs w:val="28"/>
            </w:rPr>
            <w:instrText xml:space="preserve"> PAGEREF _Toc15915 \h </w:instrText>
          </w:r>
          <w:r>
            <w:rPr>
              <w:sz w:val="28"/>
              <w:szCs w:val="28"/>
            </w:rPr>
            <w:fldChar w:fldCharType="separate"/>
          </w:r>
          <w:r>
            <w:rPr>
              <w:sz w:val="28"/>
              <w:szCs w:val="28"/>
            </w:rPr>
            <w:t>2</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1F7906E5">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_Toc9507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1.3国内、国外标准制订情况</w:t>
          </w:r>
          <w:r>
            <w:rPr>
              <w:sz w:val="28"/>
              <w:szCs w:val="28"/>
            </w:rPr>
            <w:tab/>
          </w:r>
          <w:r>
            <w:rPr>
              <w:sz w:val="28"/>
              <w:szCs w:val="28"/>
            </w:rPr>
            <w:fldChar w:fldCharType="begin"/>
          </w:r>
          <w:r>
            <w:rPr>
              <w:sz w:val="28"/>
              <w:szCs w:val="28"/>
            </w:rPr>
            <w:instrText xml:space="preserve"> PAGEREF _Toc9507 \h </w:instrText>
          </w:r>
          <w:r>
            <w:rPr>
              <w:sz w:val="28"/>
              <w:szCs w:val="28"/>
            </w:rPr>
            <w:fldChar w:fldCharType="separate"/>
          </w:r>
          <w:r>
            <w:rPr>
              <w:sz w:val="28"/>
              <w:szCs w:val="28"/>
            </w:rPr>
            <w:t>4</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5BF68F40">
          <w:pPr>
            <w:pStyle w:val="6"/>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_Toc20991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2 标准编制过程</w:t>
          </w:r>
          <w:r>
            <w:rPr>
              <w:sz w:val="28"/>
              <w:szCs w:val="28"/>
            </w:rPr>
            <w:tab/>
          </w:r>
          <w:r>
            <w:rPr>
              <w:sz w:val="28"/>
              <w:szCs w:val="28"/>
            </w:rPr>
            <w:fldChar w:fldCharType="begin"/>
          </w:r>
          <w:r>
            <w:rPr>
              <w:sz w:val="28"/>
              <w:szCs w:val="28"/>
            </w:rPr>
            <w:instrText xml:space="preserve"> PAGEREF _Toc20991 \h </w:instrText>
          </w:r>
          <w:r>
            <w:rPr>
              <w:sz w:val="28"/>
              <w:szCs w:val="28"/>
            </w:rPr>
            <w:fldChar w:fldCharType="separate"/>
          </w:r>
          <w:r>
            <w:rPr>
              <w:sz w:val="28"/>
              <w:szCs w:val="28"/>
            </w:rPr>
            <w:t>7</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2BA5D946">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_Toc19215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2.1技术力量</w:t>
          </w:r>
          <w:r>
            <w:rPr>
              <w:sz w:val="28"/>
              <w:szCs w:val="28"/>
            </w:rPr>
            <w:tab/>
          </w:r>
          <w:r>
            <w:rPr>
              <w:sz w:val="28"/>
              <w:szCs w:val="28"/>
            </w:rPr>
            <w:fldChar w:fldCharType="begin"/>
          </w:r>
          <w:r>
            <w:rPr>
              <w:sz w:val="28"/>
              <w:szCs w:val="28"/>
            </w:rPr>
            <w:instrText xml:space="preserve"> PAGEREF _Toc19215 \h </w:instrText>
          </w:r>
          <w:r>
            <w:rPr>
              <w:sz w:val="28"/>
              <w:szCs w:val="28"/>
            </w:rPr>
            <w:fldChar w:fldCharType="separate"/>
          </w:r>
          <w:r>
            <w:rPr>
              <w:sz w:val="28"/>
              <w:szCs w:val="28"/>
            </w:rPr>
            <w:t>7</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7BFE4F70">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_Toc12840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2.2编制过程</w:t>
          </w:r>
          <w:r>
            <w:rPr>
              <w:sz w:val="28"/>
              <w:szCs w:val="28"/>
            </w:rPr>
            <w:tab/>
          </w:r>
          <w:r>
            <w:rPr>
              <w:sz w:val="28"/>
              <w:szCs w:val="28"/>
            </w:rPr>
            <w:fldChar w:fldCharType="begin"/>
          </w:r>
          <w:r>
            <w:rPr>
              <w:sz w:val="28"/>
              <w:szCs w:val="28"/>
            </w:rPr>
            <w:instrText xml:space="preserve"> PAGEREF _Toc12840 \h </w:instrText>
          </w:r>
          <w:r>
            <w:rPr>
              <w:sz w:val="28"/>
              <w:szCs w:val="28"/>
            </w:rPr>
            <w:fldChar w:fldCharType="separate"/>
          </w:r>
          <w:r>
            <w:rPr>
              <w:sz w:val="28"/>
              <w:szCs w:val="28"/>
            </w:rPr>
            <w:t>7</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06335A71">
          <w:pPr>
            <w:pStyle w:val="6"/>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_Toc21108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3 基本原则和技术路线</w:t>
          </w:r>
          <w:r>
            <w:rPr>
              <w:sz w:val="28"/>
              <w:szCs w:val="28"/>
            </w:rPr>
            <w:tab/>
          </w:r>
          <w:r>
            <w:rPr>
              <w:sz w:val="28"/>
              <w:szCs w:val="28"/>
            </w:rPr>
            <w:fldChar w:fldCharType="begin"/>
          </w:r>
          <w:r>
            <w:rPr>
              <w:sz w:val="28"/>
              <w:szCs w:val="28"/>
            </w:rPr>
            <w:instrText xml:space="preserve"> PAGEREF _Toc21108 \h </w:instrText>
          </w:r>
          <w:r>
            <w:rPr>
              <w:sz w:val="28"/>
              <w:szCs w:val="28"/>
            </w:rPr>
            <w:fldChar w:fldCharType="separate"/>
          </w:r>
          <w:r>
            <w:rPr>
              <w:sz w:val="28"/>
              <w:szCs w:val="28"/>
            </w:rPr>
            <w:t>9</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6478E0DE">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_Toc19321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3.1基本原则</w:t>
          </w:r>
          <w:r>
            <w:rPr>
              <w:sz w:val="28"/>
              <w:szCs w:val="28"/>
            </w:rPr>
            <w:tab/>
          </w:r>
          <w:r>
            <w:rPr>
              <w:sz w:val="28"/>
              <w:szCs w:val="28"/>
            </w:rPr>
            <w:fldChar w:fldCharType="begin"/>
          </w:r>
          <w:r>
            <w:rPr>
              <w:sz w:val="28"/>
              <w:szCs w:val="28"/>
            </w:rPr>
            <w:instrText xml:space="preserve"> PAGEREF _Toc19321 \h </w:instrText>
          </w:r>
          <w:r>
            <w:rPr>
              <w:sz w:val="28"/>
              <w:szCs w:val="28"/>
            </w:rPr>
            <w:fldChar w:fldCharType="separate"/>
          </w:r>
          <w:r>
            <w:rPr>
              <w:sz w:val="28"/>
              <w:szCs w:val="28"/>
            </w:rPr>
            <w:t>9</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6670E81D">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_Toc664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3.2技术路线</w:t>
          </w:r>
          <w:r>
            <w:rPr>
              <w:sz w:val="28"/>
              <w:szCs w:val="28"/>
            </w:rPr>
            <w:tab/>
          </w:r>
          <w:r>
            <w:rPr>
              <w:sz w:val="28"/>
              <w:szCs w:val="28"/>
            </w:rPr>
            <w:fldChar w:fldCharType="begin"/>
          </w:r>
          <w:r>
            <w:rPr>
              <w:sz w:val="28"/>
              <w:szCs w:val="28"/>
            </w:rPr>
            <w:instrText xml:space="preserve"> PAGEREF _Toc664 \h </w:instrText>
          </w:r>
          <w:r>
            <w:rPr>
              <w:sz w:val="28"/>
              <w:szCs w:val="28"/>
            </w:rPr>
            <w:fldChar w:fldCharType="separate"/>
          </w:r>
          <w:r>
            <w:rPr>
              <w:sz w:val="28"/>
              <w:szCs w:val="28"/>
            </w:rPr>
            <w:t>9</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4BC19D18">
          <w:pPr>
            <w:pStyle w:val="6"/>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_Toc9953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 标准主要内容</w:t>
          </w:r>
          <w:r>
            <w:rPr>
              <w:sz w:val="28"/>
              <w:szCs w:val="28"/>
            </w:rPr>
            <w:tab/>
          </w:r>
          <w:r>
            <w:rPr>
              <w:sz w:val="28"/>
              <w:szCs w:val="28"/>
            </w:rPr>
            <w:fldChar w:fldCharType="begin"/>
          </w:r>
          <w:r>
            <w:rPr>
              <w:sz w:val="28"/>
              <w:szCs w:val="28"/>
            </w:rPr>
            <w:instrText xml:space="preserve"> PAGEREF _Toc9953 \h </w:instrText>
          </w:r>
          <w:r>
            <w:rPr>
              <w:sz w:val="28"/>
              <w:szCs w:val="28"/>
            </w:rPr>
            <w:fldChar w:fldCharType="separate"/>
          </w:r>
          <w:r>
            <w:rPr>
              <w:sz w:val="28"/>
              <w:szCs w:val="28"/>
            </w:rPr>
            <w:t>11</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3E5FE638">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_Toc3206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4.1适用</w:t>
          </w:r>
          <w:r>
            <w:rPr>
              <w:rFonts w:hint="default" w:ascii="Times New Roman" w:hAnsi="Times New Roman" w:eastAsia="宋体"/>
              <w:bCs/>
              <w:sz w:val="28"/>
              <w:szCs w:val="28"/>
              <w:lang w:val="en-US" w:eastAsia="zh-CN"/>
            </w:rPr>
            <w:t>范围</w:t>
          </w:r>
          <w:r>
            <w:rPr>
              <w:sz w:val="28"/>
              <w:szCs w:val="28"/>
            </w:rPr>
            <w:tab/>
          </w:r>
          <w:r>
            <w:rPr>
              <w:sz w:val="28"/>
              <w:szCs w:val="28"/>
            </w:rPr>
            <w:fldChar w:fldCharType="begin"/>
          </w:r>
          <w:r>
            <w:rPr>
              <w:sz w:val="28"/>
              <w:szCs w:val="28"/>
            </w:rPr>
            <w:instrText xml:space="preserve"> PAGEREF _Toc3206 \h </w:instrText>
          </w:r>
          <w:r>
            <w:rPr>
              <w:sz w:val="28"/>
              <w:szCs w:val="28"/>
            </w:rPr>
            <w:fldChar w:fldCharType="separate"/>
          </w:r>
          <w:r>
            <w:rPr>
              <w:sz w:val="28"/>
              <w:szCs w:val="28"/>
            </w:rPr>
            <w:t>11</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501AF287">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_Toc5575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4.2规范性引用文件</w:t>
          </w:r>
          <w:r>
            <w:rPr>
              <w:sz w:val="28"/>
              <w:szCs w:val="28"/>
            </w:rPr>
            <w:tab/>
          </w:r>
          <w:r>
            <w:rPr>
              <w:sz w:val="28"/>
              <w:szCs w:val="28"/>
            </w:rPr>
            <w:fldChar w:fldCharType="begin"/>
          </w:r>
          <w:r>
            <w:rPr>
              <w:sz w:val="28"/>
              <w:szCs w:val="28"/>
            </w:rPr>
            <w:instrText xml:space="preserve"> PAGEREF _Toc5575 \h </w:instrText>
          </w:r>
          <w:r>
            <w:rPr>
              <w:sz w:val="28"/>
              <w:szCs w:val="28"/>
            </w:rPr>
            <w:fldChar w:fldCharType="separate"/>
          </w:r>
          <w:r>
            <w:rPr>
              <w:sz w:val="28"/>
              <w:szCs w:val="28"/>
            </w:rPr>
            <w:t>11</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27C4F4BB">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_Toc30314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4.3术语和定义</w:t>
          </w:r>
          <w:r>
            <w:rPr>
              <w:sz w:val="28"/>
              <w:szCs w:val="28"/>
            </w:rPr>
            <w:tab/>
          </w:r>
          <w:r>
            <w:rPr>
              <w:sz w:val="28"/>
              <w:szCs w:val="28"/>
            </w:rPr>
            <w:fldChar w:fldCharType="begin"/>
          </w:r>
          <w:r>
            <w:rPr>
              <w:sz w:val="28"/>
              <w:szCs w:val="28"/>
            </w:rPr>
            <w:instrText xml:space="preserve"> PAGEREF _Toc30314 \h </w:instrText>
          </w:r>
          <w:r>
            <w:rPr>
              <w:sz w:val="28"/>
              <w:szCs w:val="28"/>
            </w:rPr>
            <w:fldChar w:fldCharType="separate"/>
          </w:r>
          <w:r>
            <w:rPr>
              <w:sz w:val="28"/>
              <w:szCs w:val="28"/>
            </w:rPr>
            <w:t>11</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684542EE">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_Toc7806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4.4</w:t>
          </w:r>
          <w:r>
            <w:rPr>
              <w:rFonts w:hint="default" w:ascii="Times New Roman" w:hAnsi="Times New Roman" w:eastAsia="宋体"/>
              <w:bCs/>
              <w:sz w:val="28"/>
              <w:szCs w:val="28"/>
              <w:lang w:val="en-US" w:eastAsia="zh-CN"/>
            </w:rPr>
            <w:t>总则</w:t>
          </w:r>
          <w:r>
            <w:rPr>
              <w:sz w:val="28"/>
              <w:szCs w:val="28"/>
            </w:rPr>
            <w:tab/>
          </w:r>
          <w:r>
            <w:rPr>
              <w:sz w:val="28"/>
              <w:szCs w:val="28"/>
            </w:rPr>
            <w:fldChar w:fldCharType="begin"/>
          </w:r>
          <w:r>
            <w:rPr>
              <w:sz w:val="28"/>
              <w:szCs w:val="28"/>
            </w:rPr>
            <w:instrText xml:space="preserve"> PAGEREF _Toc7806 \h </w:instrText>
          </w:r>
          <w:r>
            <w:rPr>
              <w:sz w:val="28"/>
              <w:szCs w:val="28"/>
            </w:rPr>
            <w:fldChar w:fldCharType="separate"/>
          </w:r>
          <w:r>
            <w:rPr>
              <w:sz w:val="28"/>
              <w:szCs w:val="28"/>
            </w:rPr>
            <w:t>11</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484B6323">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_Toc19129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4.5</w:t>
          </w:r>
          <w:r>
            <w:rPr>
              <w:rFonts w:hint="default" w:ascii="Times New Roman" w:hAnsi="Times New Roman" w:eastAsia="宋体"/>
              <w:bCs/>
              <w:sz w:val="28"/>
              <w:szCs w:val="28"/>
              <w:lang w:val="en-US" w:eastAsia="zh-CN"/>
            </w:rPr>
            <w:t>安全管理体系</w:t>
          </w:r>
          <w:r>
            <w:rPr>
              <w:sz w:val="28"/>
              <w:szCs w:val="28"/>
            </w:rPr>
            <w:tab/>
          </w:r>
          <w:r>
            <w:rPr>
              <w:sz w:val="28"/>
              <w:szCs w:val="28"/>
            </w:rPr>
            <w:fldChar w:fldCharType="begin"/>
          </w:r>
          <w:r>
            <w:rPr>
              <w:sz w:val="28"/>
              <w:szCs w:val="28"/>
            </w:rPr>
            <w:instrText xml:space="preserve"> PAGEREF _Toc19129 \h </w:instrText>
          </w:r>
          <w:r>
            <w:rPr>
              <w:sz w:val="28"/>
              <w:szCs w:val="28"/>
            </w:rPr>
            <w:fldChar w:fldCharType="separate"/>
          </w:r>
          <w:r>
            <w:rPr>
              <w:sz w:val="28"/>
              <w:szCs w:val="28"/>
            </w:rPr>
            <w:t>11</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293A8FFD">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_Toc4438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4.6</w:t>
          </w:r>
          <w:r>
            <w:rPr>
              <w:rFonts w:hint="default" w:ascii="Times New Roman" w:hAnsi="Times New Roman" w:eastAsia="宋体"/>
              <w:bCs/>
              <w:sz w:val="28"/>
              <w:szCs w:val="28"/>
              <w:lang w:val="en-US" w:eastAsia="zh-CN"/>
            </w:rPr>
            <w:t>设施与设备安全</w:t>
          </w:r>
          <w:r>
            <w:rPr>
              <w:sz w:val="28"/>
              <w:szCs w:val="28"/>
            </w:rPr>
            <w:tab/>
          </w:r>
          <w:r>
            <w:rPr>
              <w:sz w:val="28"/>
              <w:szCs w:val="28"/>
            </w:rPr>
            <w:fldChar w:fldCharType="begin"/>
          </w:r>
          <w:r>
            <w:rPr>
              <w:sz w:val="28"/>
              <w:szCs w:val="28"/>
            </w:rPr>
            <w:instrText xml:space="preserve"> PAGEREF _Toc4438 \h </w:instrText>
          </w:r>
          <w:r>
            <w:rPr>
              <w:sz w:val="28"/>
              <w:szCs w:val="28"/>
            </w:rPr>
            <w:fldChar w:fldCharType="separate"/>
          </w:r>
          <w:r>
            <w:rPr>
              <w:sz w:val="28"/>
              <w:szCs w:val="28"/>
            </w:rPr>
            <w:t>12</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1F5305AC">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_Toc29064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4.7</w:t>
          </w:r>
          <w:r>
            <w:rPr>
              <w:rFonts w:hint="default" w:ascii="Times New Roman" w:hAnsi="Times New Roman" w:eastAsia="宋体"/>
              <w:bCs/>
              <w:sz w:val="28"/>
              <w:szCs w:val="28"/>
              <w:lang w:val="en-US" w:eastAsia="zh-CN"/>
            </w:rPr>
            <w:t>试剂与样品安全</w:t>
          </w:r>
          <w:r>
            <w:rPr>
              <w:sz w:val="28"/>
              <w:szCs w:val="28"/>
            </w:rPr>
            <w:tab/>
          </w:r>
          <w:r>
            <w:rPr>
              <w:sz w:val="28"/>
              <w:szCs w:val="28"/>
            </w:rPr>
            <w:fldChar w:fldCharType="begin"/>
          </w:r>
          <w:r>
            <w:rPr>
              <w:sz w:val="28"/>
              <w:szCs w:val="28"/>
            </w:rPr>
            <w:instrText xml:space="preserve"> PAGEREF _Toc29064 \h </w:instrText>
          </w:r>
          <w:r>
            <w:rPr>
              <w:sz w:val="28"/>
              <w:szCs w:val="28"/>
            </w:rPr>
            <w:fldChar w:fldCharType="separate"/>
          </w:r>
          <w:r>
            <w:rPr>
              <w:sz w:val="28"/>
              <w:szCs w:val="28"/>
            </w:rPr>
            <w:t>13</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07A2B93F">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_Toc13059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4.8</w:t>
          </w:r>
          <w:r>
            <w:rPr>
              <w:rFonts w:hint="default" w:ascii="Times New Roman" w:hAnsi="Times New Roman" w:eastAsia="宋体"/>
              <w:bCs/>
              <w:sz w:val="28"/>
              <w:szCs w:val="28"/>
              <w:lang w:val="en-US" w:eastAsia="zh-CN"/>
            </w:rPr>
            <w:t>操作安全</w:t>
          </w:r>
          <w:r>
            <w:rPr>
              <w:sz w:val="28"/>
              <w:szCs w:val="28"/>
            </w:rPr>
            <w:tab/>
          </w:r>
          <w:r>
            <w:rPr>
              <w:sz w:val="28"/>
              <w:szCs w:val="28"/>
            </w:rPr>
            <w:fldChar w:fldCharType="begin"/>
          </w:r>
          <w:r>
            <w:rPr>
              <w:sz w:val="28"/>
              <w:szCs w:val="28"/>
            </w:rPr>
            <w:instrText xml:space="preserve"> PAGEREF _Toc13059 \h </w:instrText>
          </w:r>
          <w:r>
            <w:rPr>
              <w:sz w:val="28"/>
              <w:szCs w:val="28"/>
            </w:rPr>
            <w:fldChar w:fldCharType="separate"/>
          </w:r>
          <w:r>
            <w:rPr>
              <w:sz w:val="28"/>
              <w:szCs w:val="28"/>
            </w:rPr>
            <w:t>13</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79AE4B48">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_Toc3532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4.9</w:t>
          </w:r>
          <w:r>
            <w:rPr>
              <w:rFonts w:hint="default" w:ascii="Times New Roman" w:hAnsi="Times New Roman" w:eastAsia="宋体"/>
              <w:bCs/>
              <w:sz w:val="28"/>
              <w:szCs w:val="28"/>
              <w:lang w:val="en-US" w:eastAsia="zh-CN"/>
            </w:rPr>
            <w:t>应急管理</w:t>
          </w:r>
          <w:r>
            <w:rPr>
              <w:sz w:val="28"/>
              <w:szCs w:val="28"/>
            </w:rPr>
            <w:tab/>
          </w:r>
          <w:r>
            <w:rPr>
              <w:sz w:val="28"/>
              <w:szCs w:val="28"/>
            </w:rPr>
            <w:fldChar w:fldCharType="begin"/>
          </w:r>
          <w:r>
            <w:rPr>
              <w:sz w:val="28"/>
              <w:szCs w:val="28"/>
            </w:rPr>
            <w:instrText xml:space="preserve"> PAGEREF _Toc3532 \h </w:instrText>
          </w:r>
          <w:r>
            <w:rPr>
              <w:sz w:val="28"/>
              <w:szCs w:val="28"/>
            </w:rPr>
            <w:fldChar w:fldCharType="separate"/>
          </w:r>
          <w:r>
            <w:rPr>
              <w:sz w:val="28"/>
              <w:szCs w:val="28"/>
            </w:rPr>
            <w:t>13</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0A3A0402">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_Toc3959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4.10</w:t>
          </w:r>
          <w:r>
            <w:rPr>
              <w:rFonts w:hint="default" w:ascii="Times New Roman" w:hAnsi="Times New Roman" w:eastAsia="宋体"/>
              <w:bCs/>
              <w:sz w:val="28"/>
              <w:szCs w:val="28"/>
              <w:lang w:val="en-US" w:eastAsia="zh-CN"/>
            </w:rPr>
            <w:t>安全检查与持续改进</w:t>
          </w:r>
          <w:r>
            <w:rPr>
              <w:sz w:val="28"/>
              <w:szCs w:val="28"/>
            </w:rPr>
            <w:tab/>
          </w:r>
          <w:r>
            <w:rPr>
              <w:sz w:val="28"/>
              <w:szCs w:val="28"/>
            </w:rPr>
            <w:fldChar w:fldCharType="begin"/>
          </w:r>
          <w:r>
            <w:rPr>
              <w:sz w:val="28"/>
              <w:szCs w:val="28"/>
            </w:rPr>
            <w:instrText xml:space="preserve"> PAGEREF _Toc3959 \h </w:instrText>
          </w:r>
          <w:r>
            <w:rPr>
              <w:sz w:val="28"/>
              <w:szCs w:val="28"/>
            </w:rPr>
            <w:fldChar w:fldCharType="separate"/>
          </w:r>
          <w:r>
            <w:rPr>
              <w:sz w:val="28"/>
              <w:szCs w:val="28"/>
            </w:rPr>
            <w:t>14</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1FE142B2">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_Toc17744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4.11数据与信息安全管理</w:t>
          </w:r>
          <w:r>
            <w:rPr>
              <w:sz w:val="28"/>
              <w:szCs w:val="28"/>
            </w:rPr>
            <w:tab/>
          </w:r>
          <w:r>
            <w:rPr>
              <w:sz w:val="28"/>
              <w:szCs w:val="28"/>
            </w:rPr>
            <w:fldChar w:fldCharType="begin"/>
          </w:r>
          <w:r>
            <w:rPr>
              <w:sz w:val="28"/>
              <w:szCs w:val="28"/>
            </w:rPr>
            <w:instrText xml:space="preserve"> PAGEREF _Toc17744 \h </w:instrText>
          </w:r>
          <w:r>
            <w:rPr>
              <w:sz w:val="28"/>
              <w:szCs w:val="28"/>
            </w:rPr>
            <w:fldChar w:fldCharType="separate"/>
          </w:r>
          <w:r>
            <w:rPr>
              <w:sz w:val="28"/>
              <w:szCs w:val="28"/>
            </w:rPr>
            <w:t>14</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4A6157F8">
          <w:pPr>
            <w:pStyle w:val="7"/>
            <w:tabs>
              <w:tab w:val="right" w:leader="dot" w:pos="8306"/>
            </w:tabs>
            <w:rPr>
              <w:sz w:val="28"/>
              <w:szCs w:val="28"/>
            </w:rPr>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_Toc24681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4.12附录</w:t>
          </w:r>
          <w:r>
            <w:rPr>
              <w:sz w:val="28"/>
              <w:szCs w:val="28"/>
            </w:rPr>
            <w:tab/>
          </w:r>
          <w:r>
            <w:rPr>
              <w:sz w:val="28"/>
              <w:szCs w:val="28"/>
            </w:rPr>
            <w:fldChar w:fldCharType="begin"/>
          </w:r>
          <w:r>
            <w:rPr>
              <w:sz w:val="28"/>
              <w:szCs w:val="28"/>
            </w:rPr>
            <w:instrText xml:space="preserve"> PAGEREF _Toc24681 \h </w:instrText>
          </w:r>
          <w:r>
            <w:rPr>
              <w:sz w:val="28"/>
              <w:szCs w:val="28"/>
            </w:rPr>
            <w:fldChar w:fldCharType="separate"/>
          </w:r>
          <w:r>
            <w:rPr>
              <w:sz w:val="28"/>
              <w:szCs w:val="28"/>
            </w:rPr>
            <w:t>15</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09C1F6AB">
          <w:pPr>
            <w:pStyle w:val="6"/>
            <w:tabs>
              <w:tab w:val="right" w:leader="dot" w:pos="8306"/>
            </w:tabs>
          </w:pPr>
          <w:r>
            <w:rPr>
              <w:rFonts w:hint="eastAsia" w:ascii="Times New Roman" w:hAnsi="Times New Roman" w:eastAsia="宋体" w:cs="Times New Roman"/>
              <w:kern w:val="2"/>
              <w:sz w:val="28"/>
              <w:szCs w:val="28"/>
              <w:lang w:val="en-US" w:eastAsia="zh-CN" w:bidi="ar-SA"/>
            </w:rPr>
            <w:fldChar w:fldCharType="begin"/>
          </w:r>
          <w:r>
            <w:rPr>
              <w:rFonts w:hint="eastAsia" w:ascii="Times New Roman" w:hAnsi="Times New Roman" w:eastAsia="宋体" w:cs="Times New Roman"/>
              <w:kern w:val="2"/>
              <w:sz w:val="28"/>
              <w:szCs w:val="28"/>
              <w:lang w:val="en-US" w:eastAsia="zh-CN" w:bidi="ar-SA"/>
            </w:rPr>
            <w:instrText xml:space="preserve"> HYPERLINK \l _Toc20899 </w:instrText>
          </w:r>
          <w:r>
            <w:rPr>
              <w:rFonts w:hint="eastAsia" w:ascii="Times New Roman" w:hAnsi="Times New Roman" w:eastAsia="宋体" w:cs="Times New Roman"/>
              <w:kern w:val="2"/>
              <w:sz w:val="28"/>
              <w:szCs w:val="28"/>
              <w:lang w:val="en-US" w:eastAsia="zh-CN" w:bidi="ar-SA"/>
            </w:rPr>
            <w:fldChar w:fldCharType="separate"/>
          </w:r>
          <w:r>
            <w:rPr>
              <w:rFonts w:hint="eastAsia" w:ascii="Times New Roman" w:hAnsi="Times New Roman" w:eastAsia="宋体"/>
              <w:bCs/>
              <w:sz w:val="28"/>
              <w:szCs w:val="28"/>
              <w:lang w:val="en-US" w:eastAsia="zh-CN"/>
            </w:rPr>
            <w:t>5 实施本标准的建议</w:t>
          </w:r>
          <w:r>
            <w:rPr>
              <w:sz w:val="28"/>
              <w:szCs w:val="28"/>
            </w:rPr>
            <w:tab/>
          </w:r>
          <w:r>
            <w:rPr>
              <w:sz w:val="28"/>
              <w:szCs w:val="28"/>
            </w:rPr>
            <w:fldChar w:fldCharType="begin"/>
          </w:r>
          <w:r>
            <w:rPr>
              <w:sz w:val="28"/>
              <w:szCs w:val="28"/>
            </w:rPr>
            <w:instrText xml:space="preserve"> PAGEREF _Toc20899 \h </w:instrText>
          </w:r>
          <w:r>
            <w:rPr>
              <w:sz w:val="28"/>
              <w:szCs w:val="28"/>
            </w:rPr>
            <w:fldChar w:fldCharType="separate"/>
          </w:r>
          <w:r>
            <w:rPr>
              <w:sz w:val="28"/>
              <w:szCs w:val="28"/>
            </w:rPr>
            <w:t>16</w:t>
          </w:r>
          <w:r>
            <w:rPr>
              <w:sz w:val="28"/>
              <w:szCs w:val="28"/>
            </w:rPr>
            <w:fldChar w:fldCharType="end"/>
          </w:r>
          <w:r>
            <w:rPr>
              <w:rFonts w:hint="eastAsia" w:ascii="Times New Roman" w:hAnsi="Times New Roman" w:eastAsia="宋体" w:cs="Times New Roman"/>
              <w:kern w:val="2"/>
              <w:sz w:val="28"/>
              <w:szCs w:val="28"/>
              <w:lang w:val="en-US" w:eastAsia="zh-CN" w:bidi="ar-SA"/>
            </w:rPr>
            <w:fldChar w:fldCharType="end"/>
          </w:r>
        </w:p>
        <w:p w14:paraId="690263DB">
          <w:pPr>
            <w:jc w:val="both"/>
          </w:pPr>
          <w:r>
            <w:rPr>
              <w:rFonts w:hint="eastAsia" w:ascii="Times New Roman" w:hAnsi="Times New Roman" w:eastAsia="宋体" w:cs="Times New Roman"/>
              <w:kern w:val="2"/>
              <w:szCs w:val="28"/>
              <w:lang w:val="en-US" w:eastAsia="zh-CN" w:bidi="ar-SA"/>
            </w:rPr>
            <w:fldChar w:fldCharType="end"/>
          </w:r>
        </w:p>
      </w:sdtContent>
    </w:sdt>
    <w:p w14:paraId="51D870BB">
      <w:pPr>
        <w:sectPr>
          <w:footerReference r:id="rId3" w:type="default"/>
          <w:pgSz w:w="11906" w:h="16838"/>
          <w:pgMar w:top="1440" w:right="1800" w:bottom="1440" w:left="1800" w:header="851" w:footer="992" w:gutter="0"/>
          <w:pgNumType w:fmt="decimal" w:start="1"/>
          <w:cols w:space="425" w:num="1"/>
          <w:docGrid w:type="lines" w:linePitch="312" w:charSpace="0"/>
        </w:sectPr>
      </w:pPr>
    </w:p>
    <w:p w14:paraId="0B4AC08A">
      <w:pPr>
        <w:jc w:val="center"/>
        <w:rPr>
          <w:rFonts w:hint="eastAsia" w:ascii="宋体" w:hAnsi="宋体" w:eastAsia="宋体" w:cs="宋体"/>
          <w:b/>
          <w:bCs/>
          <w:sz w:val="32"/>
          <w:szCs w:val="32"/>
          <w:lang w:eastAsia="zh-CN"/>
        </w:rPr>
      </w:pPr>
      <w:r>
        <w:rPr>
          <w:rFonts w:hint="eastAsia" w:ascii="宋体" w:hAnsi="宋体" w:eastAsia="宋体" w:cs="宋体"/>
          <w:b/>
          <w:bCs/>
          <w:sz w:val="32"/>
          <w:szCs w:val="32"/>
          <w:lang w:val="en-US" w:eastAsia="zh-CN"/>
        </w:rPr>
        <w:t>生态环境监测实验室安全管理规范</w:t>
      </w:r>
    </w:p>
    <w:p w14:paraId="204510A1">
      <w:pPr>
        <w:jc w:val="center"/>
        <w:rPr>
          <w:rFonts w:hint="eastAsia" w:ascii="宋体" w:hAnsi="宋体" w:eastAsia="宋体" w:cs="宋体"/>
          <w:b/>
          <w:bCs/>
          <w:sz w:val="32"/>
          <w:szCs w:val="32"/>
        </w:rPr>
      </w:pPr>
      <w:r>
        <w:rPr>
          <w:rFonts w:hint="eastAsia" w:ascii="宋体" w:hAnsi="宋体" w:eastAsia="宋体" w:cs="宋体"/>
          <w:b/>
          <w:bCs/>
          <w:sz w:val="32"/>
          <w:szCs w:val="32"/>
        </w:rPr>
        <w:t>编制说明</w:t>
      </w:r>
    </w:p>
    <w:p w14:paraId="75C0B121">
      <w:pPr>
        <w:keepNext w:val="0"/>
        <w:keepLines w:val="0"/>
        <w:pageBreakBefore w:val="0"/>
        <w:widowControl w:val="0"/>
        <w:kinsoku/>
        <w:wordWrap/>
        <w:overflowPunct/>
        <w:topLinePunct w:val="0"/>
        <w:autoSpaceDE/>
        <w:autoSpaceDN/>
        <w:bidi w:val="0"/>
        <w:adjustRightInd/>
        <w:snapToGrid/>
        <w:textAlignment w:val="auto"/>
        <w:outlineLvl w:val="0"/>
        <w:rPr>
          <w:rFonts w:hint="default" w:ascii="Times New Roman" w:hAnsi="Times New Roman" w:eastAsia="宋体"/>
          <w:b/>
          <w:bCs/>
          <w:sz w:val="28"/>
          <w:lang w:val="en-US" w:eastAsia="zh-CN"/>
        </w:rPr>
      </w:pPr>
      <w:bookmarkStart w:id="0" w:name="_Toc17239"/>
      <w:r>
        <w:rPr>
          <w:rFonts w:hint="eastAsia" w:ascii="Times New Roman" w:hAnsi="Times New Roman" w:eastAsia="宋体"/>
          <w:b/>
          <w:bCs/>
          <w:sz w:val="28"/>
          <w:lang w:val="en-US" w:eastAsia="zh-CN"/>
        </w:rPr>
        <w:t>1 项目背景</w:t>
      </w:r>
      <w:bookmarkEnd w:id="0"/>
    </w:p>
    <w:p w14:paraId="7D2F1E44">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 w:name="_Toc7808"/>
      <w:r>
        <w:rPr>
          <w:rFonts w:hint="eastAsia" w:ascii="Times New Roman" w:hAnsi="Times New Roman" w:eastAsia="宋体"/>
          <w:b/>
          <w:bCs/>
          <w:sz w:val="28"/>
          <w:lang w:val="en-US" w:eastAsia="zh-CN"/>
        </w:rPr>
        <w:t>1.1任务来源</w:t>
      </w:r>
      <w:bookmarkEnd w:id="1"/>
    </w:p>
    <w:p w14:paraId="3E0BED80">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当前，《中华人民共和国安全生产法》《中华人民共和国环境保护法》《生态环境监测条例》等法律法规，以及《“十四五”生态环境监测规划》等政策文件，均明确要求强化环境监测领域安全管理，保障监测活动全过程的人员安全、财产安全与环境安全。环境检测实验室作为生态环境监测的核心载体，广泛涉及危险化学品使用、高温高压仪器操作、复杂样品前处理、有毒有害物质处置等高风险环节，其安全管理水平直接关系到监测数据质量、从业人员权益及周边生态环境安全。</w:t>
      </w:r>
    </w:p>
    <w:p w14:paraId="01FAFB45">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随着环境检测行业快速发展，实验室业务范围不断拓展，检测项目日趋复杂，安全风险呈现多元化、复杂化特征。部分实验室存在安全管理体系不健全、设施设备配置不足、操作流程不规范、应急处置能力薄弱等问题，易引发化学品泄漏、火灾爆炸、生物污染、人员中毒灼伤等安全事故，不仅影响监测工作连续性，还可能造成环境污染与人员伤亡。同时，环境检测实验室类型多样（第三方检测、科研院所下属、企业内部等），现有安全管理模式差异较大，风险管控标准不统一，导致安全隐患排查不全面、管控措施针对性不足，难以适应行业规范化发展需求。</w:t>
      </w:r>
    </w:p>
    <w:p w14:paraId="4CFAC99D">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目前国内相关标准多聚焦单一领域安全要求，缺乏针对环境检测实验室全流程的系统性安全管理规范：GB 19489《实验室 生物安全通用要求》仅侧重生物安全管控，未覆盖化学、电气、高温高压等综合风险；GB/T 27476系列标准分领域规定检测实验室安全因素，未形成全流程闭环管理体系；HJ/T 373《固定污染源监测质量保证与质量控制技术规范》侧重监测质量控制，安全管理要求较为零散。现有标准存在覆盖范围不全面、针对性不强、缺乏动态管控机制等问题，无法满足环境检测实验室从样品采集、前处理、分析测试到废弃物处置的全生命周期安全管理需求。</w:t>
      </w:r>
    </w:p>
    <w:p w14:paraId="0562D08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因此，为规范环境检测实验室安全管理行为，建立科学统一的安全管理体系，全面识别、管控各环节安全风险，提升实验室安全防护与应急处置能力，保障监测活动安全有序开展，推动环境检测行业高质量发展，亟需制定本标准。</w:t>
      </w:r>
    </w:p>
    <w:p w14:paraId="3CF25FF9">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2026年4月28日，河北环保联合会在石家庄市组织召开了《生态环境监测实验室安全管理规范》团体标准立项专家评审会，会议提出制订生态环境监测实验室安全管理团体标准的必要性，针对申请单位河北工院云环境检测技术有限公司申请立项材料形成评审意见，并对下一步编制计划提出科学的工作建议，《生态环境监测实验室安全管理规范》正式立项，标准的编制工作正式启动。</w:t>
      </w:r>
    </w:p>
    <w:p w14:paraId="580D94F6">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2" w:name="_Toc15915"/>
      <w:r>
        <w:rPr>
          <w:rFonts w:hint="eastAsia" w:ascii="Times New Roman" w:hAnsi="Times New Roman" w:eastAsia="宋体"/>
          <w:b/>
          <w:bCs/>
          <w:sz w:val="28"/>
          <w:lang w:val="en-US" w:eastAsia="zh-CN"/>
        </w:rPr>
        <w:t>1.2标准制订的必要性</w:t>
      </w:r>
      <w:bookmarkEnd w:id="2"/>
    </w:p>
    <w:p w14:paraId="11B9A3EF">
      <w:pPr>
        <w:keepNext w:val="0"/>
        <w:keepLines w:val="0"/>
        <w:pageBreakBefore w:val="0"/>
        <w:widowControl w:val="0"/>
        <w:kinsoku/>
        <w:wordWrap/>
        <w:overflowPunct/>
        <w:topLinePunct w:val="0"/>
        <w:autoSpaceDE/>
        <w:autoSpaceDN/>
        <w:bidi w:val="0"/>
        <w:adjustRightInd/>
        <w:snapToGrid/>
        <w:ind w:firstLine="562" w:firstLineChars="200"/>
        <w:textAlignment w:val="auto"/>
        <w:outlineLvl w:val="9"/>
        <w:rPr>
          <w:rFonts w:hint="eastAsia" w:ascii="Times New Roman" w:hAnsi="Times New Roman" w:eastAsia="宋体"/>
          <w:b/>
          <w:bCs/>
          <w:sz w:val="28"/>
          <w:lang w:val="en-US" w:eastAsia="zh-CN"/>
        </w:rPr>
      </w:pPr>
      <w:r>
        <w:rPr>
          <w:rFonts w:hint="eastAsia" w:ascii="Times New Roman" w:hAnsi="Times New Roman" w:eastAsia="宋体"/>
          <w:b/>
          <w:bCs/>
          <w:sz w:val="28"/>
          <w:lang w:val="en-US" w:eastAsia="zh-CN"/>
        </w:rPr>
        <w:t>（1）政策法规对实验室安全提出更高要求</w:t>
      </w:r>
    </w:p>
    <w:p w14:paraId="55A01F2D">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近年来，《安全生产法》《危险化学品安全管理条例》《数据安全法》《个人信息保护法》《放射性同位素与射线装置安全和防护条例》等法律法规相继出台或修订，对实验室全员安全责任制、危化品全生命周期管理、数据安全保护、辐射安全防护等提出了明确要求。然而，上述法律法规在生态环境监测实验室的具体落地实施中，缺乏行业层面的细化技术规范。</w:t>
      </w:r>
    </w:p>
    <w:p w14:paraId="7EF5D522">
      <w:pPr>
        <w:keepNext w:val="0"/>
        <w:keepLines w:val="0"/>
        <w:pageBreakBefore w:val="0"/>
        <w:widowControl w:val="0"/>
        <w:kinsoku/>
        <w:wordWrap/>
        <w:overflowPunct/>
        <w:topLinePunct w:val="0"/>
        <w:autoSpaceDE/>
        <w:autoSpaceDN/>
        <w:bidi w:val="0"/>
        <w:adjustRightInd/>
        <w:snapToGrid/>
        <w:ind w:firstLine="562" w:firstLineChars="200"/>
        <w:textAlignment w:val="auto"/>
        <w:outlineLvl w:val="9"/>
        <w:rPr>
          <w:rFonts w:hint="eastAsia" w:ascii="Times New Roman" w:hAnsi="Times New Roman" w:eastAsia="宋体"/>
          <w:b/>
          <w:bCs/>
          <w:sz w:val="28"/>
          <w:lang w:val="en-US" w:eastAsia="zh-CN"/>
        </w:rPr>
      </w:pPr>
      <w:r>
        <w:rPr>
          <w:rFonts w:hint="eastAsia" w:ascii="Times New Roman" w:hAnsi="Times New Roman" w:eastAsia="宋体"/>
          <w:b/>
          <w:bCs/>
          <w:sz w:val="28"/>
          <w:lang w:val="en-US" w:eastAsia="zh-CN"/>
        </w:rPr>
        <w:t>（2）行业风险突出，安全管理形势严峻</w:t>
      </w:r>
    </w:p>
    <w:p w14:paraId="21D33FF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生态环境监测实验室在检测活动中涉及大量危险化学品（包括剧毒、易燃、易爆、强腐蚀、易制毒、易制爆等试剂）、复杂的前处理操作（微波消解、高温灰化、酸碱消解等）、多种特殊风险源（微生物检测、辐射检测、高压气瓶、高温高压仪器等）以及大量危险废物（含重金属、有机溶剂、酸碱性废液等）。上述因素导致实验室安全风险高度集中，一旦管理不当，极易引发火灾、爆炸、中毒、灼伤、环境污染等安全事故。</w:t>
      </w:r>
    </w:p>
    <w:p w14:paraId="1C236F0D">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近年来，国内实验室安全事故时有发生，造成人员伤亡和财产损失，暴露出生态环境监测领域实验室安全管理仍存在薄弱环节，亟需通过标准化手段系统提升安全水平。</w:t>
      </w:r>
    </w:p>
    <w:p w14:paraId="1120A9D9">
      <w:pPr>
        <w:keepNext w:val="0"/>
        <w:keepLines w:val="0"/>
        <w:pageBreakBefore w:val="0"/>
        <w:widowControl w:val="0"/>
        <w:kinsoku/>
        <w:wordWrap/>
        <w:overflowPunct/>
        <w:topLinePunct w:val="0"/>
        <w:autoSpaceDE/>
        <w:autoSpaceDN/>
        <w:bidi w:val="0"/>
        <w:adjustRightInd/>
        <w:snapToGrid/>
        <w:ind w:firstLine="562" w:firstLineChars="200"/>
        <w:textAlignment w:val="auto"/>
        <w:outlineLvl w:val="9"/>
        <w:rPr>
          <w:rFonts w:hint="eastAsia" w:ascii="Times New Roman" w:hAnsi="Times New Roman" w:eastAsia="宋体"/>
          <w:b/>
          <w:bCs/>
          <w:sz w:val="28"/>
          <w:lang w:val="en-US" w:eastAsia="zh-CN"/>
        </w:rPr>
      </w:pPr>
      <w:r>
        <w:rPr>
          <w:rFonts w:hint="eastAsia" w:ascii="Times New Roman" w:hAnsi="Times New Roman" w:eastAsia="宋体"/>
          <w:b/>
          <w:bCs/>
          <w:sz w:val="28"/>
          <w:lang w:val="en-US" w:eastAsia="zh-CN"/>
        </w:rPr>
        <w:t>（3）实验室实际管理存在共性短板</w:t>
      </w:r>
    </w:p>
    <w:p w14:paraId="46FB4640">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通过对典型生态环境监测实验室的调研发现，当前实验室安全管理普遍存在以下共性问题：安全管理制度不健全或与实际脱节；岗前培训及专项培训不到位；未系统开展风险分级管控；外部人员进入实验室管理松散，缺乏审批、培训、陪同、登记等环节；应急演练流于形式，应急物资配置不足或不规范；危险废物管理不规范，废液混存现象突出；数据安全意识淡薄，检测数据传输未加密、备份机制不健全等。</w:t>
      </w:r>
    </w:p>
    <w:p w14:paraId="413AA594">
      <w:pPr>
        <w:keepNext w:val="0"/>
        <w:keepLines w:val="0"/>
        <w:pageBreakBefore w:val="0"/>
        <w:widowControl w:val="0"/>
        <w:kinsoku/>
        <w:wordWrap/>
        <w:overflowPunct/>
        <w:topLinePunct w:val="0"/>
        <w:autoSpaceDE/>
        <w:autoSpaceDN/>
        <w:bidi w:val="0"/>
        <w:adjustRightInd/>
        <w:snapToGrid/>
        <w:ind w:firstLine="562" w:firstLineChars="200"/>
        <w:textAlignment w:val="auto"/>
        <w:outlineLvl w:val="9"/>
        <w:rPr>
          <w:rFonts w:hint="eastAsia" w:ascii="Times New Roman" w:hAnsi="Times New Roman" w:eastAsia="宋体"/>
          <w:b/>
          <w:bCs/>
          <w:sz w:val="28"/>
          <w:lang w:val="en-US" w:eastAsia="zh-CN"/>
        </w:rPr>
      </w:pPr>
      <w:r>
        <w:rPr>
          <w:rFonts w:hint="eastAsia" w:ascii="Times New Roman" w:hAnsi="Times New Roman" w:eastAsia="宋体"/>
          <w:b/>
          <w:bCs/>
          <w:sz w:val="28"/>
          <w:lang w:val="en-US" w:eastAsia="zh-CN"/>
        </w:rPr>
        <w:t>（4）现有标准体系缺乏针对性和系统性</w:t>
      </w:r>
    </w:p>
    <w:p w14:paraId="2BDB3A99">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目前国内涉及实验室安全的标准主要包括GB/T 27476《检测实验室安全》系列、GB 19489《实验室 生物安全通用要求》、GB 50016《建筑设计防火规范》等。上述标准存在以下不足：</w:t>
      </w:r>
    </w:p>
    <w:p w14:paraId="372F16F3">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一是标准较为分散，各类要求散见于不同标准中，缺乏统一、系统的集成规范；二是标准通用性较强，未充分体现生态环境监测实验室的特殊性，如环境样品前处理、痕量分析、现场监测等场景下的特有风险；三是对危险废物全流程管控、辐射检测操作安全、外部人员准入管理、数据信息安全等内容覆盖不足或要求不够明确。</w:t>
      </w:r>
    </w:p>
    <w:p w14:paraId="7483CB9C">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因此，有必要制定一项专门针对生态环境监测实验室、系统全面且可操作性强的安全管理标准，推动实验室安全管理从“凭经验”向“依标准”转变。推动实验室安全管理水平的整体提升，促进行业健康发展。</w:t>
      </w:r>
    </w:p>
    <w:p w14:paraId="113741C2">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3" w:name="_Toc9507"/>
      <w:r>
        <w:rPr>
          <w:rFonts w:hint="eastAsia" w:ascii="Times New Roman" w:hAnsi="Times New Roman" w:eastAsia="宋体"/>
          <w:b/>
          <w:bCs/>
          <w:sz w:val="28"/>
          <w:lang w:val="en-US" w:eastAsia="zh-CN"/>
        </w:rPr>
        <w:t>1.3国内、国外标准制订情况</w:t>
      </w:r>
      <w:bookmarkEnd w:id="3"/>
    </w:p>
    <w:p w14:paraId="1C57DC7F">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textAlignment w:val="auto"/>
        <w:rPr>
          <w:rFonts w:hint="default"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（1）国内同类型标准的制订情况</w:t>
      </w:r>
    </w:p>
    <w:p w14:paraId="17AE3735">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国内现有标准</w:t>
      </w:r>
      <w:r>
        <w:rPr>
          <w:rFonts w:hint="eastAsia" w:ascii="Times New Roman" w:hAnsi="Times New Roman" w:eastAsia="宋体" w:cs="Times New Roman"/>
          <w:sz w:val="28"/>
          <w:szCs w:val="28"/>
          <w:lang w:val="en-US" w:eastAsia="zh-CN"/>
        </w:rPr>
        <w:t>现有标准多为分领域、碎片化规定。</w:t>
      </w:r>
    </w:p>
    <w:p w14:paraId="09DFDEC4">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a）</w:t>
      </w:r>
      <w:r>
        <w:rPr>
          <w:rFonts w:hint="default" w:ascii="Times New Roman" w:hAnsi="Times New Roman" w:eastAsia="宋体" w:cs="Times New Roman"/>
          <w:sz w:val="28"/>
          <w:szCs w:val="28"/>
          <w:lang w:val="en-US" w:eastAsia="zh-CN"/>
        </w:rPr>
        <w:t>GB 19489《实验室 生物安全通用要求》</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侧重生物安全防护，未覆盖化学、电气、高温高压等环境检测核心风险</w:t>
      </w:r>
      <w:r>
        <w:rPr>
          <w:rFonts w:hint="eastAsia" w:ascii="Times New Roman" w:hAnsi="Times New Roman" w:eastAsia="宋体" w:cs="Times New Roman"/>
          <w:sz w:val="28"/>
          <w:szCs w:val="28"/>
          <w:lang w:val="en-US" w:eastAsia="zh-CN"/>
        </w:rPr>
        <w:t>。</w:t>
      </w:r>
    </w:p>
    <w:p w14:paraId="1F2C5EDB">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b）</w:t>
      </w:r>
      <w:r>
        <w:rPr>
          <w:rFonts w:hint="default" w:ascii="Times New Roman" w:hAnsi="Times New Roman" w:eastAsia="宋体" w:cs="Times New Roman"/>
          <w:sz w:val="28"/>
          <w:szCs w:val="28"/>
          <w:lang w:val="en-US" w:eastAsia="zh-CN"/>
        </w:rPr>
        <w:t>GB 30000系列《化学品分类和标签规范》</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仅针对化学品分类与标签作出规定，缺乏检测全流程使用与处置的安全要求</w:t>
      </w:r>
      <w:r>
        <w:rPr>
          <w:rFonts w:hint="eastAsia" w:ascii="Times New Roman" w:hAnsi="Times New Roman" w:eastAsia="宋体" w:cs="Times New Roman"/>
          <w:sz w:val="28"/>
          <w:szCs w:val="28"/>
          <w:lang w:val="en-US" w:eastAsia="zh-CN"/>
        </w:rPr>
        <w:t>。</w:t>
      </w:r>
    </w:p>
    <w:p w14:paraId="533ADE6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c）GB/T 27476.2、GB/T 27476.5《检测实验室安全》系列标准：</w:t>
      </w:r>
      <w:r>
        <w:rPr>
          <w:rFonts w:hint="default" w:ascii="Times New Roman" w:hAnsi="Times New Roman" w:eastAsia="宋体" w:cs="Times New Roman"/>
          <w:sz w:val="28"/>
          <w:szCs w:val="28"/>
          <w:lang w:val="en-US" w:eastAsia="zh-CN"/>
        </w:rPr>
        <w:t>分别针对电气因素、化学因素制定要求，未形成系统的安全管理框架</w:t>
      </w:r>
      <w:r>
        <w:rPr>
          <w:rFonts w:hint="eastAsia" w:ascii="Times New Roman" w:hAnsi="Times New Roman" w:eastAsia="宋体" w:cs="Times New Roman"/>
          <w:sz w:val="28"/>
          <w:szCs w:val="28"/>
          <w:lang w:val="en-US" w:eastAsia="zh-CN"/>
        </w:rPr>
        <w:t>。</w:t>
      </w:r>
    </w:p>
    <w:p w14:paraId="32F8987E">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d）</w:t>
      </w:r>
      <w:r>
        <w:rPr>
          <w:rFonts w:hint="default" w:ascii="Times New Roman" w:hAnsi="Times New Roman" w:eastAsia="宋体" w:cs="Times New Roman"/>
          <w:sz w:val="28"/>
          <w:szCs w:val="28"/>
          <w:lang w:val="en-US" w:eastAsia="zh-CN"/>
        </w:rPr>
        <w:t>HJ/T 373《固定污染源监测质量保证与质量控制技术规范》</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聚焦监测数据质量，安全管理要求零散，缺乏可操作性</w:t>
      </w:r>
      <w:r>
        <w:rPr>
          <w:rFonts w:hint="eastAsia" w:ascii="Times New Roman" w:hAnsi="Times New Roman" w:eastAsia="宋体" w:cs="Times New Roman"/>
          <w:sz w:val="28"/>
          <w:szCs w:val="28"/>
          <w:lang w:val="en-US" w:eastAsia="zh-CN"/>
        </w:rPr>
        <w:t>。</w:t>
      </w:r>
    </w:p>
    <w:p w14:paraId="31CB65F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e）</w:t>
      </w:r>
      <w:r>
        <w:rPr>
          <w:rFonts w:hint="default" w:ascii="Times New Roman" w:hAnsi="Times New Roman" w:eastAsia="宋体" w:cs="Times New Roman"/>
          <w:sz w:val="28"/>
          <w:szCs w:val="28"/>
          <w:lang w:val="en-US" w:eastAsia="zh-CN"/>
        </w:rPr>
        <w:t>SN/T 3592《实验室化学药品和样品废弃物处理的标准指南》：仅规范废弃物处置环节，未覆盖样品采集、仪器操作等全流程安全。</w:t>
      </w:r>
    </w:p>
    <w:p w14:paraId="1D3125CD">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国内部分省市发布了实验室安全管理的相关规范和指南的团体标准。</w:t>
      </w:r>
      <w:r>
        <w:rPr>
          <w:rFonts w:hint="default" w:ascii="Times New Roman" w:hAnsi="Times New Roman" w:eastAsia="宋体" w:cs="Times New Roman"/>
          <w:sz w:val="28"/>
          <w:szCs w:val="28"/>
          <w:lang w:val="en-US" w:eastAsia="zh-CN"/>
        </w:rPr>
        <w:t>上述标准仅能部分覆盖</w:t>
      </w:r>
      <w:r>
        <w:rPr>
          <w:rFonts w:hint="eastAsia" w:ascii="Times New Roman" w:hAnsi="Times New Roman" w:eastAsia="宋体" w:cs="Times New Roman"/>
          <w:sz w:val="28"/>
          <w:szCs w:val="28"/>
          <w:lang w:val="en-US" w:eastAsia="zh-CN"/>
        </w:rPr>
        <w:t>生态环境监测实验室</w:t>
      </w:r>
      <w:r>
        <w:rPr>
          <w:rFonts w:hint="default" w:ascii="Times New Roman" w:hAnsi="Times New Roman" w:eastAsia="宋体" w:cs="Times New Roman"/>
          <w:sz w:val="28"/>
          <w:szCs w:val="28"/>
          <w:lang w:val="en-US" w:eastAsia="zh-CN"/>
        </w:rPr>
        <w:t>的基础安全要求，在多类型风险协同管控、动态风险评估、环境样品专属安全规范等方面存在明显空白，无法满足行业规模化、规范化发展的实际需求。</w:t>
      </w:r>
    </w:p>
    <w:tbl>
      <w:tblPr>
        <w:tblStyle w:val="10"/>
        <w:tblpPr w:leftFromText="180" w:rightFromText="180" w:vertAnchor="text" w:horzAnchor="page" w:tblpXSpec="center" w:tblpY="43"/>
        <w:tblOverlap w:val="never"/>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2"/>
        <w:gridCol w:w="4721"/>
        <w:gridCol w:w="1694"/>
        <w:gridCol w:w="1362"/>
      </w:tblGrid>
      <w:tr w14:paraId="6D9B1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noWrap w:val="0"/>
            <w:vAlign w:val="center"/>
          </w:tcPr>
          <w:p w14:paraId="1CA566F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序号</w:t>
            </w:r>
          </w:p>
        </w:tc>
        <w:tc>
          <w:tcPr>
            <w:tcW w:w="2770" w:type="pct"/>
            <w:noWrap w:val="0"/>
            <w:vAlign w:val="center"/>
          </w:tcPr>
          <w:p w14:paraId="56B173C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名称</w:t>
            </w:r>
          </w:p>
        </w:tc>
        <w:tc>
          <w:tcPr>
            <w:tcW w:w="994" w:type="pct"/>
            <w:noWrap w:val="0"/>
            <w:vAlign w:val="center"/>
          </w:tcPr>
          <w:p w14:paraId="59992D6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地区</w:t>
            </w:r>
          </w:p>
        </w:tc>
        <w:tc>
          <w:tcPr>
            <w:tcW w:w="799" w:type="pct"/>
            <w:noWrap w:val="0"/>
            <w:vAlign w:val="center"/>
          </w:tcPr>
          <w:p w14:paraId="28AD844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类别</w:t>
            </w:r>
          </w:p>
        </w:tc>
      </w:tr>
      <w:tr w14:paraId="5A109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noWrap w:val="0"/>
            <w:vAlign w:val="center"/>
          </w:tcPr>
          <w:p w14:paraId="7D4FB04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1</w:t>
            </w:r>
          </w:p>
        </w:tc>
        <w:tc>
          <w:tcPr>
            <w:tcW w:w="2770" w:type="pct"/>
            <w:noWrap w:val="0"/>
            <w:vAlign w:val="center"/>
          </w:tcPr>
          <w:p w14:paraId="1798B78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default" w:ascii="宋体" w:hAnsi="宋体" w:eastAsia="宋体" w:cs="宋体"/>
                <w:snapToGrid w:val="0"/>
                <w:color w:val="000000"/>
                <w:kern w:val="0"/>
                <w:sz w:val="21"/>
                <w:szCs w:val="21"/>
                <w:highlight w:val="none"/>
                <w:vertAlign w:val="baseline"/>
                <w:lang w:val="en-US" w:eastAsia="zh-CN" w:bidi="ar"/>
              </w:rPr>
              <w:t>T/HZAEPI 003—2024</w:t>
            </w:r>
          </w:p>
          <w:p w14:paraId="7E44D5C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default" w:ascii="宋体" w:hAnsi="宋体" w:eastAsia="宋体" w:cs="宋体"/>
                <w:snapToGrid w:val="0"/>
                <w:color w:val="000000"/>
                <w:kern w:val="0"/>
                <w:sz w:val="21"/>
                <w:szCs w:val="21"/>
                <w:highlight w:val="none"/>
                <w:vertAlign w:val="baseline"/>
                <w:lang w:val="en-US" w:eastAsia="zh-CN" w:bidi="ar"/>
              </w:rPr>
              <w:t>生态环境监测机构安全管理规范</w:t>
            </w:r>
          </w:p>
        </w:tc>
        <w:tc>
          <w:tcPr>
            <w:tcW w:w="994" w:type="pct"/>
            <w:noWrap w:val="0"/>
            <w:vAlign w:val="center"/>
          </w:tcPr>
          <w:p w14:paraId="338F13D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浙江省杭州市</w:t>
            </w:r>
          </w:p>
        </w:tc>
        <w:tc>
          <w:tcPr>
            <w:tcW w:w="799" w:type="pct"/>
            <w:noWrap w:val="0"/>
            <w:vAlign w:val="center"/>
          </w:tcPr>
          <w:p w14:paraId="5D982B9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团体标准</w:t>
            </w:r>
          </w:p>
        </w:tc>
      </w:tr>
      <w:tr w14:paraId="00DF5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noWrap w:val="0"/>
            <w:vAlign w:val="center"/>
          </w:tcPr>
          <w:p w14:paraId="7AF6D5E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2</w:t>
            </w:r>
          </w:p>
        </w:tc>
        <w:tc>
          <w:tcPr>
            <w:tcW w:w="2770" w:type="pct"/>
            <w:noWrap w:val="0"/>
            <w:vAlign w:val="center"/>
          </w:tcPr>
          <w:p w14:paraId="14C508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default" w:ascii="宋体" w:hAnsi="宋体" w:eastAsia="宋体" w:cs="宋体"/>
                <w:snapToGrid w:val="0"/>
                <w:color w:val="000000"/>
                <w:kern w:val="0"/>
                <w:sz w:val="21"/>
                <w:szCs w:val="21"/>
                <w:highlight w:val="none"/>
                <w:vertAlign w:val="baseline"/>
                <w:lang w:val="en-US" w:eastAsia="zh-CN" w:bidi="ar"/>
              </w:rPr>
              <w:t>T/HBIPA 013—2025</w:t>
            </w:r>
          </w:p>
          <w:p w14:paraId="6D7A0CD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default" w:ascii="宋体" w:hAnsi="宋体" w:eastAsia="宋体" w:cs="宋体"/>
                <w:snapToGrid w:val="0"/>
                <w:color w:val="000000"/>
                <w:kern w:val="0"/>
                <w:sz w:val="21"/>
                <w:szCs w:val="21"/>
                <w:highlight w:val="none"/>
                <w:vertAlign w:val="baseline"/>
                <w:lang w:val="en-US" w:eastAsia="zh-CN" w:bidi="ar"/>
              </w:rPr>
              <w:t>生物医药企业实验室安全运行规范</w:t>
            </w:r>
          </w:p>
        </w:tc>
        <w:tc>
          <w:tcPr>
            <w:tcW w:w="994" w:type="pct"/>
            <w:noWrap w:val="0"/>
            <w:vAlign w:val="center"/>
          </w:tcPr>
          <w:p w14:paraId="2BCA670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浙江省杭州市</w:t>
            </w:r>
          </w:p>
        </w:tc>
        <w:tc>
          <w:tcPr>
            <w:tcW w:w="799" w:type="pct"/>
            <w:noWrap w:val="0"/>
            <w:vAlign w:val="center"/>
          </w:tcPr>
          <w:p w14:paraId="49981B0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团体标准</w:t>
            </w:r>
          </w:p>
        </w:tc>
      </w:tr>
      <w:tr w14:paraId="26DE3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noWrap w:val="0"/>
            <w:vAlign w:val="center"/>
          </w:tcPr>
          <w:p w14:paraId="709FD5E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3</w:t>
            </w:r>
          </w:p>
        </w:tc>
        <w:tc>
          <w:tcPr>
            <w:tcW w:w="2770" w:type="pct"/>
            <w:noWrap w:val="0"/>
            <w:vAlign w:val="center"/>
          </w:tcPr>
          <w:p w14:paraId="785BC251">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default" w:ascii="宋体" w:hAnsi="宋体" w:eastAsia="宋体" w:cs="宋体"/>
                <w:snapToGrid w:val="0"/>
                <w:color w:val="000000"/>
                <w:kern w:val="0"/>
                <w:sz w:val="21"/>
                <w:szCs w:val="21"/>
                <w:highlight w:val="none"/>
                <w:vertAlign w:val="baseline"/>
                <w:lang w:val="en-US" w:eastAsia="zh-CN" w:bidi="ar"/>
              </w:rPr>
              <w:t>T/JYJC 003—2025</w:t>
            </w:r>
          </w:p>
          <w:p w14:paraId="26B1FD9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default" w:ascii="宋体" w:hAnsi="宋体" w:eastAsia="宋体" w:cs="宋体"/>
                <w:snapToGrid w:val="0"/>
                <w:color w:val="000000"/>
                <w:kern w:val="0"/>
                <w:sz w:val="21"/>
                <w:szCs w:val="21"/>
                <w:highlight w:val="none"/>
                <w:vertAlign w:val="baseline"/>
                <w:lang w:val="en-US" w:eastAsia="zh-CN" w:bidi="ar"/>
              </w:rPr>
              <w:t>实验室危险化学品使用管理规范</w:t>
            </w:r>
          </w:p>
        </w:tc>
        <w:tc>
          <w:tcPr>
            <w:tcW w:w="994" w:type="pct"/>
            <w:noWrap w:val="0"/>
            <w:vAlign w:val="center"/>
          </w:tcPr>
          <w:p w14:paraId="201D381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江苏省苏州市</w:t>
            </w:r>
          </w:p>
        </w:tc>
        <w:tc>
          <w:tcPr>
            <w:tcW w:w="799" w:type="pct"/>
            <w:noWrap w:val="0"/>
            <w:vAlign w:val="center"/>
          </w:tcPr>
          <w:p w14:paraId="72F4EE9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团体标准</w:t>
            </w:r>
          </w:p>
        </w:tc>
      </w:tr>
      <w:tr w14:paraId="31606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noWrap w:val="0"/>
            <w:vAlign w:val="center"/>
          </w:tcPr>
          <w:p w14:paraId="3EA84A3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4</w:t>
            </w:r>
          </w:p>
        </w:tc>
        <w:tc>
          <w:tcPr>
            <w:tcW w:w="2770" w:type="pct"/>
            <w:noWrap w:val="0"/>
            <w:vAlign w:val="center"/>
          </w:tcPr>
          <w:p w14:paraId="431A81B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DB21/T4181</w:t>
            </w:r>
            <w:r>
              <w:rPr>
                <w:rFonts w:hint="default" w:ascii="宋体" w:hAnsi="宋体" w:eastAsia="宋体" w:cs="宋体"/>
                <w:snapToGrid w:val="0"/>
                <w:color w:val="000000"/>
                <w:kern w:val="0"/>
                <w:sz w:val="21"/>
                <w:szCs w:val="21"/>
                <w:highlight w:val="none"/>
                <w:vertAlign w:val="baseline"/>
                <w:lang w:val="en-US" w:eastAsia="zh-CN" w:bidi="ar"/>
              </w:rPr>
              <w:t>—2025</w:t>
            </w:r>
          </w:p>
          <w:p w14:paraId="4D4156B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环境监测实验室安全管理规范</w:t>
            </w:r>
          </w:p>
        </w:tc>
        <w:tc>
          <w:tcPr>
            <w:tcW w:w="994" w:type="pct"/>
            <w:noWrap w:val="0"/>
            <w:vAlign w:val="center"/>
          </w:tcPr>
          <w:p w14:paraId="29BA785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辽宁省</w:t>
            </w:r>
          </w:p>
        </w:tc>
        <w:tc>
          <w:tcPr>
            <w:tcW w:w="799" w:type="pct"/>
            <w:noWrap w:val="0"/>
            <w:vAlign w:val="center"/>
          </w:tcPr>
          <w:p w14:paraId="56B62BD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地方标准</w:t>
            </w:r>
          </w:p>
        </w:tc>
      </w:tr>
      <w:tr w14:paraId="7E68F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noWrap w:val="0"/>
            <w:vAlign w:val="center"/>
          </w:tcPr>
          <w:p w14:paraId="4C8E806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5</w:t>
            </w:r>
          </w:p>
        </w:tc>
        <w:tc>
          <w:tcPr>
            <w:tcW w:w="2770" w:type="pct"/>
            <w:noWrap w:val="0"/>
            <w:vAlign w:val="center"/>
          </w:tcPr>
          <w:p w14:paraId="17323F1C">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right="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DB21/T3582</w:t>
            </w:r>
            <w:r>
              <w:rPr>
                <w:rFonts w:hint="default" w:ascii="宋体" w:hAnsi="宋体" w:eastAsia="宋体" w:cs="宋体"/>
                <w:snapToGrid w:val="0"/>
                <w:color w:val="000000"/>
                <w:kern w:val="0"/>
                <w:sz w:val="21"/>
                <w:szCs w:val="21"/>
                <w:highlight w:val="none"/>
                <w:vertAlign w:val="baseline"/>
                <w:lang w:val="en-US" w:eastAsia="zh-CN" w:bidi="ar"/>
              </w:rPr>
              <w:t>—202</w:t>
            </w:r>
            <w:r>
              <w:rPr>
                <w:rFonts w:hint="eastAsia" w:ascii="宋体" w:hAnsi="宋体" w:eastAsia="宋体" w:cs="宋体"/>
                <w:snapToGrid w:val="0"/>
                <w:color w:val="000000"/>
                <w:kern w:val="0"/>
                <w:sz w:val="21"/>
                <w:szCs w:val="21"/>
                <w:highlight w:val="none"/>
                <w:vertAlign w:val="baseline"/>
                <w:lang w:val="en-US" w:eastAsia="zh-CN" w:bidi="ar"/>
              </w:rPr>
              <w:t>2</w:t>
            </w:r>
          </w:p>
          <w:p w14:paraId="329D2989">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生态环境监测生物安全管理技术导则</w:t>
            </w:r>
          </w:p>
        </w:tc>
        <w:tc>
          <w:tcPr>
            <w:tcW w:w="994" w:type="pct"/>
            <w:noWrap w:val="0"/>
            <w:vAlign w:val="center"/>
          </w:tcPr>
          <w:p w14:paraId="361E0CED">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辽宁省</w:t>
            </w:r>
          </w:p>
        </w:tc>
        <w:tc>
          <w:tcPr>
            <w:tcW w:w="799" w:type="pct"/>
            <w:noWrap w:val="0"/>
            <w:vAlign w:val="center"/>
          </w:tcPr>
          <w:p w14:paraId="0737B5A5">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地方标准</w:t>
            </w:r>
          </w:p>
        </w:tc>
      </w:tr>
      <w:tr w14:paraId="0E644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noWrap w:val="0"/>
            <w:vAlign w:val="center"/>
          </w:tcPr>
          <w:p w14:paraId="7E734FF0">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6</w:t>
            </w:r>
          </w:p>
        </w:tc>
        <w:tc>
          <w:tcPr>
            <w:tcW w:w="2770" w:type="pct"/>
            <w:noWrap w:val="0"/>
            <w:vAlign w:val="center"/>
          </w:tcPr>
          <w:p w14:paraId="4E21C384">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DB45/T 2811-2023</w:t>
            </w:r>
          </w:p>
          <w:p w14:paraId="40C11A07">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生态环境监测实验室安全风险识别与控制指南</w:t>
            </w:r>
          </w:p>
        </w:tc>
        <w:tc>
          <w:tcPr>
            <w:tcW w:w="994" w:type="pct"/>
            <w:noWrap w:val="0"/>
            <w:vAlign w:val="center"/>
          </w:tcPr>
          <w:p w14:paraId="5BCBC38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广西省</w:t>
            </w:r>
          </w:p>
        </w:tc>
        <w:tc>
          <w:tcPr>
            <w:tcW w:w="799" w:type="pct"/>
            <w:noWrap w:val="0"/>
            <w:vAlign w:val="center"/>
          </w:tcPr>
          <w:p w14:paraId="6B1138AB">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地方标准</w:t>
            </w:r>
          </w:p>
        </w:tc>
      </w:tr>
      <w:tr w14:paraId="52A28B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6" w:type="pct"/>
            <w:noWrap w:val="0"/>
            <w:vAlign w:val="center"/>
          </w:tcPr>
          <w:p w14:paraId="7994E403">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7</w:t>
            </w:r>
          </w:p>
        </w:tc>
        <w:tc>
          <w:tcPr>
            <w:tcW w:w="2770" w:type="pct"/>
            <w:noWrap w:val="0"/>
            <w:vAlign w:val="center"/>
          </w:tcPr>
          <w:p w14:paraId="3B522438">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DB4106/T 58-2022</w:t>
            </w:r>
          </w:p>
          <w:p w14:paraId="5B16D31E">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化学实验室危险品安全管理规范</w:t>
            </w:r>
          </w:p>
        </w:tc>
        <w:tc>
          <w:tcPr>
            <w:tcW w:w="994" w:type="pct"/>
            <w:noWrap w:val="0"/>
            <w:vAlign w:val="center"/>
          </w:tcPr>
          <w:p w14:paraId="0B11228A">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default"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河南省鹤壁市</w:t>
            </w:r>
          </w:p>
        </w:tc>
        <w:tc>
          <w:tcPr>
            <w:tcW w:w="799" w:type="pct"/>
            <w:noWrap w:val="0"/>
            <w:vAlign w:val="center"/>
          </w:tcPr>
          <w:p w14:paraId="27BF385F">
            <w:pPr>
              <w:keepNext w:val="0"/>
              <w:keepLines w:val="0"/>
              <w:pageBreakBefore w:val="0"/>
              <w:widowControl/>
              <w:suppressLineNumbers w:val="0"/>
              <w:kinsoku w:val="0"/>
              <w:wordWrap/>
              <w:overflowPunct/>
              <w:topLinePunct w:val="0"/>
              <w:autoSpaceDE w:val="0"/>
              <w:autoSpaceDN w:val="0"/>
              <w:bidi w:val="0"/>
              <w:adjustRightInd w:val="0"/>
              <w:snapToGrid w:val="0"/>
              <w:spacing w:beforeAutospacing="0" w:after="0" w:afterAutospacing="0" w:line="240" w:lineRule="auto"/>
              <w:ind w:left="0" w:leftChars="0" w:right="0" w:rightChars="0"/>
              <w:jc w:val="center"/>
              <w:textAlignment w:val="baseline"/>
              <w:rPr>
                <w:rFonts w:hint="eastAsia" w:ascii="宋体" w:hAnsi="宋体" w:eastAsia="宋体" w:cs="宋体"/>
                <w:snapToGrid w:val="0"/>
                <w:color w:val="000000"/>
                <w:kern w:val="0"/>
                <w:sz w:val="21"/>
                <w:szCs w:val="21"/>
                <w:highlight w:val="none"/>
                <w:vertAlign w:val="baseline"/>
                <w:lang w:val="en-US" w:eastAsia="zh-CN" w:bidi="ar"/>
              </w:rPr>
            </w:pPr>
            <w:r>
              <w:rPr>
                <w:rFonts w:hint="eastAsia" w:ascii="宋体" w:hAnsi="宋体" w:eastAsia="宋体" w:cs="宋体"/>
                <w:snapToGrid w:val="0"/>
                <w:color w:val="000000"/>
                <w:kern w:val="0"/>
                <w:sz w:val="21"/>
                <w:szCs w:val="21"/>
                <w:highlight w:val="none"/>
                <w:vertAlign w:val="baseline"/>
                <w:lang w:val="en-US" w:eastAsia="zh-CN" w:bidi="ar"/>
              </w:rPr>
              <w:t>地方标准</w:t>
            </w:r>
          </w:p>
        </w:tc>
      </w:tr>
    </w:tbl>
    <w:p w14:paraId="08A1E3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beforeAutospacing="0" w:after="0" w:afterAutospacing="0" w:line="240" w:lineRule="auto"/>
        <w:ind w:left="0" w:right="0" w:firstLine="440" w:firstLineChars="200"/>
        <w:jc w:val="left"/>
        <w:textAlignment w:val="baseline"/>
        <w:rPr>
          <w:rFonts w:ascii="宋体" w:hAnsi="宋体" w:eastAsia="宋体" w:cs="宋体"/>
          <w:snapToGrid w:val="0"/>
          <w:color w:val="000000"/>
          <w:kern w:val="0"/>
          <w:sz w:val="22"/>
          <w:szCs w:val="22"/>
          <w:highlight w:val="none"/>
          <w:lang w:val="en-US" w:eastAsia="zh-CN" w:bidi="ar"/>
        </w:rPr>
      </w:pPr>
    </w:p>
    <w:p w14:paraId="225A9193">
      <w:pPr>
        <w:keepNext w:val="0"/>
        <w:keepLines w:val="0"/>
        <w:pageBreakBefore w:val="0"/>
        <w:widowControl w:val="0"/>
        <w:numPr>
          <w:ilvl w:val="0"/>
          <w:numId w:val="0"/>
        </w:numPr>
        <w:kinsoku/>
        <w:wordWrap/>
        <w:overflowPunct/>
        <w:topLinePunct w:val="0"/>
        <w:autoSpaceDE/>
        <w:autoSpaceDN/>
        <w:bidi w:val="0"/>
        <w:adjustRightInd/>
        <w:snapToGrid/>
        <w:ind w:leftChars="0" w:firstLine="562" w:firstLineChars="200"/>
        <w:textAlignment w:val="auto"/>
        <w:rPr>
          <w:rFonts w:hint="default"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（2）国外同类型标准的制定情况</w:t>
      </w:r>
    </w:p>
    <w:p w14:paraId="06648AFD">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国际现有标准围绕通用实验室安全制定，未适配生态环境监测实验室的行业特殊性，主要包括：</w:t>
      </w:r>
    </w:p>
    <w:p w14:paraId="4DAD7FC4">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IEC 62443系列标准：针对工业自动化控制系统网络安全，未涉及生态环境监测实验室化学品、样品、操作等安全要素。</w:t>
      </w:r>
    </w:p>
    <w:p w14:paraId="68CE847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ISO/IEC 27005《信息安全风险管理》：提供通用信息安全风险评估框架，未考虑生态环境监测实验室的物理安全、化学安全等核心需求。</w:t>
      </w:r>
    </w:p>
    <w:p w14:paraId="117678E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ISO 15190《医学实验室 安全要求》：侧重医学检测场景，与生态环境监测实验室的风险特性适配性差。</w:t>
      </w:r>
    </w:p>
    <w:p w14:paraId="1AE35EB8">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IEEE 相关标准：聚焦电气设备安全，未覆盖环境检测涉及的污染防控、样品处理等特殊安全要求。</w:t>
      </w:r>
    </w:p>
    <w:p w14:paraId="1D957E14">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总体来看，国内外现有相关标准均未针对生态环境监测实验室构建科学系统的安全管理规范，因此，本标准的制定将构建一个全面、系统、动态、可操作的技术规范体系，为行业提供统一的安全管理依据，支持环境检测行业安全有序发展。</w:t>
      </w:r>
    </w:p>
    <w:p w14:paraId="445E2CCC">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覆盖范围片面：多聚焦单一安全要素或通用场景，无标准能系统覆盖化学、生物、电气、辐射、消防、数据安全等生态环境监测实验室面临的综合风险。</w:t>
      </w:r>
    </w:p>
    <w:p w14:paraId="4F1039D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缺乏动态适配机制：现有标准多为静态要求，未考虑环境检测业务调整、设备更新、试剂变更带来的风险动态变化。</w:t>
      </w:r>
    </w:p>
    <w:p w14:paraId="603D458B">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针对性不足：缺少针对环境检测特有高风险操作（微波消解、高温灰化等）和特殊样品（含重金属、有毒有害物质、未知固废等）的专属安全要求。</w:t>
      </w:r>
    </w:p>
    <w:p w14:paraId="48B3BFE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实操性不强：缺乏统一的安全管理流程、设施配置标准、应急处置流程，导致不同实验室执行难度大，安全管理规范性不足。缺少可量化的技术指标（如排风量、巡查频次）和标准化的操作流程（如泄漏分级响应），导致标准落地困难。</w:t>
      </w:r>
    </w:p>
    <w:p w14:paraId="534B1595">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sectPr>
          <w:footerReference r:id="rId4" w:type="default"/>
          <w:pgSz w:w="11906" w:h="16838"/>
          <w:pgMar w:top="1440" w:right="1800" w:bottom="1440" w:left="1800" w:header="851" w:footer="992" w:gutter="0"/>
          <w:pgNumType w:fmt="decimal" w:start="1"/>
          <w:cols w:space="425" w:num="1"/>
          <w:docGrid w:type="lines" w:linePitch="312" w:charSpace="0"/>
        </w:sectPr>
      </w:pPr>
    </w:p>
    <w:p w14:paraId="79394927">
      <w:pPr>
        <w:keepNext w:val="0"/>
        <w:keepLines w:val="0"/>
        <w:pageBreakBefore w:val="0"/>
        <w:widowControl w:val="0"/>
        <w:kinsoku/>
        <w:wordWrap/>
        <w:overflowPunct/>
        <w:topLinePunct w:val="0"/>
        <w:autoSpaceDE/>
        <w:autoSpaceDN/>
        <w:bidi w:val="0"/>
        <w:adjustRightInd/>
        <w:snapToGrid/>
        <w:textAlignment w:val="auto"/>
        <w:outlineLvl w:val="0"/>
        <w:rPr>
          <w:rFonts w:hint="default" w:ascii="Times New Roman" w:hAnsi="Times New Roman" w:eastAsia="宋体"/>
          <w:b/>
          <w:bCs/>
          <w:sz w:val="28"/>
          <w:lang w:val="en-US" w:eastAsia="zh-CN"/>
        </w:rPr>
      </w:pPr>
      <w:bookmarkStart w:id="4" w:name="_Toc20991"/>
      <w:r>
        <w:rPr>
          <w:rFonts w:hint="eastAsia" w:ascii="Times New Roman" w:hAnsi="Times New Roman" w:eastAsia="宋体"/>
          <w:b/>
          <w:bCs/>
          <w:sz w:val="28"/>
          <w:lang w:val="en-US" w:eastAsia="zh-CN"/>
        </w:rPr>
        <w:t>2 标准编制过程</w:t>
      </w:r>
      <w:bookmarkEnd w:id="4"/>
    </w:p>
    <w:p w14:paraId="6BFC8871">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5" w:name="_Toc19215"/>
      <w:r>
        <w:rPr>
          <w:rFonts w:hint="eastAsia" w:ascii="Times New Roman" w:hAnsi="Times New Roman" w:eastAsia="宋体"/>
          <w:b/>
          <w:bCs/>
          <w:sz w:val="28"/>
          <w:lang w:val="en-US" w:eastAsia="zh-CN"/>
        </w:rPr>
        <w:t>2.1技术力量</w:t>
      </w:r>
      <w:bookmarkEnd w:id="5"/>
    </w:p>
    <w:p w14:paraId="609828A6">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本标准牵头组织制订单位：河北工院云环境检测技术有限公司。</w:t>
      </w:r>
    </w:p>
    <w:p w14:paraId="7C3282C6">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本标准主要编制单位：河北工院云环境检测技术有限公司、河北省产品质量监督检验研究院、河北省生态环境应急与重污染天气预警中心。</w:t>
      </w:r>
    </w:p>
    <w:p w14:paraId="1A76B01A">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本标准起草人为：刘焕、朱烁、周冰、王玥、王克、袁世辉、默婧、杨艳伦、吴晓姣、苗春雷、王苏、李梦秋、段晓晨。</w:t>
      </w:r>
    </w:p>
    <w:p w14:paraId="43349182">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6" w:name="_Toc12840"/>
      <w:r>
        <w:rPr>
          <w:rFonts w:hint="eastAsia" w:ascii="Times New Roman" w:hAnsi="Times New Roman" w:eastAsia="宋体"/>
          <w:b/>
          <w:bCs/>
          <w:sz w:val="28"/>
          <w:lang w:val="en-US" w:eastAsia="zh-CN"/>
        </w:rPr>
        <w:t>2.2编制过程</w:t>
      </w:r>
      <w:bookmarkEnd w:id="6"/>
    </w:p>
    <w:p w14:paraId="39D510CA">
      <w:pPr>
        <w:keepNext w:val="0"/>
        <w:keepLines w:val="0"/>
        <w:pageBreakBefore w:val="0"/>
        <w:widowControl w:val="0"/>
        <w:kinsoku/>
        <w:wordWrap/>
        <w:overflowPunct/>
        <w:topLinePunct w:val="0"/>
        <w:autoSpaceDE/>
        <w:autoSpaceDN/>
        <w:bidi w:val="0"/>
        <w:adjustRightInd/>
        <w:snapToGrid/>
        <w:textAlignment w:val="auto"/>
        <w:outlineLvl w:val="2"/>
        <w:rPr>
          <w:rFonts w:hint="default" w:ascii="Times New Roman" w:hAnsi="Times New Roman" w:eastAsia="宋体"/>
          <w:b/>
          <w:bCs/>
          <w:sz w:val="28"/>
          <w:lang w:val="en-US" w:eastAsia="zh-CN"/>
        </w:rPr>
      </w:pPr>
      <w:r>
        <w:rPr>
          <w:rFonts w:hint="eastAsia" w:ascii="Times New Roman" w:hAnsi="Times New Roman" w:eastAsia="宋体"/>
          <w:b/>
          <w:bCs/>
          <w:sz w:val="28"/>
          <w:lang w:val="en-US" w:eastAsia="zh-CN"/>
        </w:rPr>
        <w:t>2.2.1前期准备工作</w:t>
      </w:r>
    </w:p>
    <w:p w14:paraId="6CC7F436">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2026年3-4月，河北工院云环境检测技术有限公司等对从事生态环境监测服务的单位进行前期调研工作，充分听取监管部门、企业的技术人员及环保管理、环境检测领域专家的意见，同时查阅国家、省、市相关法律法规、规章、方针政策及技术标准及相关文献资料，保证标准编制内容的科学性、切实可行性，由河北工院云环境检测技术有限公司等共同编制完成了《生态环境监测实验室安全管理规范》范围、大纲、编制思路等，并提出《生态环境监测实验室安全管理规范》的编制申请。</w:t>
      </w:r>
    </w:p>
    <w:p w14:paraId="0B1F46BC">
      <w:pPr>
        <w:keepNext w:val="0"/>
        <w:keepLines w:val="0"/>
        <w:pageBreakBefore w:val="0"/>
        <w:widowControl w:val="0"/>
        <w:kinsoku/>
        <w:wordWrap/>
        <w:overflowPunct/>
        <w:topLinePunct w:val="0"/>
        <w:autoSpaceDE/>
        <w:autoSpaceDN/>
        <w:bidi w:val="0"/>
        <w:adjustRightInd/>
        <w:snapToGrid/>
        <w:textAlignment w:val="auto"/>
        <w:outlineLvl w:val="2"/>
        <w:rPr>
          <w:rFonts w:hint="default" w:ascii="Times New Roman" w:hAnsi="Times New Roman" w:eastAsia="宋体"/>
          <w:b/>
          <w:bCs/>
          <w:sz w:val="28"/>
          <w:lang w:val="en-US" w:eastAsia="zh-CN"/>
        </w:rPr>
      </w:pPr>
      <w:r>
        <w:rPr>
          <w:rFonts w:hint="eastAsia" w:ascii="Times New Roman" w:hAnsi="Times New Roman" w:eastAsia="宋体"/>
          <w:b/>
          <w:bCs/>
          <w:sz w:val="28"/>
          <w:lang w:val="en-US" w:eastAsia="zh-CN"/>
        </w:rPr>
        <w:t>2.2.2标准立项</w:t>
      </w:r>
    </w:p>
    <w:p w14:paraId="51BDE22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2026年4月，河北环保联合会组织行业专家对《生态环境监测实验室安全管理规范》开展了立项专家评审会，会议由3位专家组成专家评审组，与会专家就申请单位河北工院云环境检测技术有限公司申请立项材料进行讨论质询，专家组认为该标准对环境监测机构的安全管理具有重要的指导意义，同意该标准通过立项。</w:t>
      </w:r>
    </w:p>
    <w:p w14:paraId="2530D4DF">
      <w:pPr>
        <w:keepNext w:val="0"/>
        <w:keepLines w:val="0"/>
        <w:pageBreakBefore w:val="0"/>
        <w:widowControl w:val="0"/>
        <w:kinsoku/>
        <w:wordWrap/>
        <w:overflowPunct/>
        <w:topLinePunct w:val="0"/>
        <w:autoSpaceDE/>
        <w:autoSpaceDN/>
        <w:bidi w:val="0"/>
        <w:adjustRightInd/>
        <w:snapToGrid/>
        <w:textAlignment w:val="auto"/>
        <w:outlineLvl w:val="2"/>
        <w:rPr>
          <w:rFonts w:hint="default" w:ascii="Times New Roman" w:hAnsi="Times New Roman" w:eastAsia="宋体"/>
          <w:b/>
          <w:bCs/>
          <w:sz w:val="28"/>
          <w:lang w:val="en-US" w:eastAsia="zh-CN"/>
        </w:rPr>
      </w:pPr>
      <w:r>
        <w:rPr>
          <w:rFonts w:hint="eastAsia" w:ascii="Times New Roman" w:hAnsi="Times New Roman" w:eastAsia="宋体"/>
          <w:b/>
          <w:bCs/>
          <w:sz w:val="28"/>
          <w:lang w:val="en-US" w:eastAsia="zh-CN"/>
        </w:rPr>
        <w:t>2.2.3标准文本编制及修改</w:t>
      </w:r>
    </w:p>
    <w:p w14:paraId="41E16DD5">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2025年5月，成立标准编制组，明确标准编制内容和任务完成节点，对各编制单位进行了工作分工和任务安排，各编制单位根据工作分工进行资料收集、调查研究，在此基础上形成《生态环境监测实验室安全管理规范》（一次稿）。标准起草单位组织线上、线下同步研讨会，针对初稿标准内容进行深入研讨，与会单位针对标准初稿不足之处提出针对性意见，编制组针对相关意见对文稿进行了修改完善，形成了《生态环境监测实验室安全管理规范》（征求意见稿）及其编制说明。按照标准编制流程，公开征求意见，并在意见征集基础上进行修改。</w:t>
      </w:r>
    </w:p>
    <w:p w14:paraId="7726AC85">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sectPr>
          <w:pgSz w:w="11906" w:h="16838"/>
          <w:pgMar w:top="1440" w:right="1800" w:bottom="1440" w:left="1800" w:header="851" w:footer="992" w:gutter="0"/>
          <w:pgNumType w:fmt="decimal"/>
          <w:cols w:space="425" w:num="1"/>
          <w:docGrid w:type="lines" w:linePitch="312" w:charSpace="0"/>
        </w:sectPr>
      </w:pPr>
      <w:bookmarkStart w:id="26" w:name="_GoBack"/>
      <w:bookmarkEnd w:id="26"/>
    </w:p>
    <w:p w14:paraId="1229AFAD">
      <w:pPr>
        <w:keepNext w:val="0"/>
        <w:keepLines w:val="0"/>
        <w:pageBreakBefore w:val="0"/>
        <w:widowControl w:val="0"/>
        <w:kinsoku/>
        <w:wordWrap/>
        <w:overflowPunct/>
        <w:topLinePunct w:val="0"/>
        <w:autoSpaceDE/>
        <w:autoSpaceDN/>
        <w:bidi w:val="0"/>
        <w:adjustRightInd/>
        <w:snapToGrid/>
        <w:textAlignment w:val="auto"/>
        <w:outlineLvl w:val="0"/>
        <w:rPr>
          <w:rFonts w:hint="default" w:ascii="Times New Roman" w:hAnsi="Times New Roman" w:eastAsia="宋体"/>
          <w:b/>
          <w:bCs/>
          <w:sz w:val="28"/>
          <w:lang w:val="en-US" w:eastAsia="zh-CN"/>
        </w:rPr>
      </w:pPr>
      <w:bookmarkStart w:id="7" w:name="_Toc21108"/>
      <w:r>
        <w:rPr>
          <w:rFonts w:hint="eastAsia" w:ascii="Times New Roman" w:hAnsi="Times New Roman" w:eastAsia="宋体"/>
          <w:b/>
          <w:bCs/>
          <w:sz w:val="28"/>
          <w:lang w:val="en-US" w:eastAsia="zh-CN"/>
        </w:rPr>
        <w:t>3 基本原则和技术路线</w:t>
      </w:r>
      <w:bookmarkEnd w:id="7"/>
    </w:p>
    <w:p w14:paraId="28D077D3">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8" w:name="_Toc19321"/>
      <w:r>
        <w:rPr>
          <w:rFonts w:hint="eastAsia" w:ascii="Times New Roman" w:hAnsi="Times New Roman" w:eastAsia="宋体"/>
          <w:b/>
          <w:bCs/>
          <w:sz w:val="28"/>
          <w:lang w:val="en-US" w:eastAsia="zh-CN"/>
        </w:rPr>
        <w:t>3.1基本原则</w:t>
      </w:r>
      <w:bookmarkEnd w:id="8"/>
    </w:p>
    <w:p w14:paraId="2EEE4B47">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1.安全第一、预防为主原则：聚焦实验室高风险环节，突出风险分级管控与隐患排查治理，强化预防措施与应急处置能力，确保人员、财产及环境安全。</w:t>
      </w:r>
    </w:p>
    <w:p w14:paraId="6C4BFAD5">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2.实用性与可操作性原则：结合环境检测实验室的业务特点与实际需求，制定具体、明确的技术要求与操作流程，避免抽象表述，确保标准能够直接指导实验室安全管理实践。</w:t>
      </w:r>
    </w:p>
    <w:p w14:paraId="35091AB2">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3.协调性原则：严格遵循《中华人民共和国安全生产法》《中华人民共和国环境保护法》等法律法规，与现行国家标准、行业标准协调一致，无冲突矛盾，形成完整的安全管理标准体系。</w:t>
      </w:r>
    </w:p>
    <w:p w14:paraId="3BF45282">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4.规范性原则：按照GB/T 1.1—2020要求编写标准文本，确保术语定义统一、章节结构清晰、技术指标规范，保障标准的编写质量。</w:t>
      </w:r>
    </w:p>
    <w:p w14:paraId="1AA8AF38">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5.前瞻性原则：结合行业发展趋势，融入信息化管理、动态风险监测等先进理念，预留技术升级空间，适应未来实验室安全管理需求。</w:t>
      </w:r>
    </w:p>
    <w:p w14:paraId="3EF3521A">
      <w:pPr>
        <w:keepNext w:val="0"/>
        <w:keepLines w:val="0"/>
        <w:pageBreakBefore w:val="0"/>
        <w:widowControl w:val="0"/>
        <w:kinsoku/>
        <w:wordWrap/>
        <w:overflowPunct/>
        <w:topLinePunct w:val="0"/>
        <w:autoSpaceDE/>
        <w:autoSpaceDN/>
        <w:bidi w:val="0"/>
        <w:adjustRightInd/>
        <w:snapToGrid/>
        <w:textAlignment w:val="auto"/>
        <w:outlineLvl w:val="1"/>
        <w:rPr>
          <w:rFonts w:hint="eastAsia" w:ascii="Times New Roman" w:hAnsi="Times New Roman" w:eastAsia="宋体"/>
          <w:b/>
          <w:bCs/>
          <w:sz w:val="28"/>
          <w:lang w:val="en-US" w:eastAsia="zh-CN"/>
        </w:rPr>
      </w:pPr>
      <w:bookmarkStart w:id="9" w:name="_Toc664"/>
      <w:r>
        <w:rPr>
          <w:rFonts w:hint="eastAsia" w:ascii="Times New Roman" w:hAnsi="Times New Roman" w:eastAsia="宋体"/>
          <w:b/>
          <w:bCs/>
          <w:sz w:val="28"/>
          <w:lang w:val="en-US" w:eastAsia="zh-CN"/>
        </w:rPr>
        <w:t>3.2技术路线</w:t>
      </w:r>
      <w:bookmarkEnd w:id="9"/>
    </w:p>
    <w:p w14:paraId="7508FBC4">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本标准制定的技术路线图如图1。</w:t>
      </w:r>
    </w:p>
    <w:tbl>
      <w:tblPr>
        <w:tblStyle w:val="10"/>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22"/>
      </w:tblGrid>
      <w:tr w14:paraId="1930B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8522" w:type="dxa"/>
          </w:tcPr>
          <w:p w14:paraId="6B2CD8E0">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drawing>
                <wp:inline distT="0" distB="0" distL="114300" distR="114300">
                  <wp:extent cx="5229860" cy="5163185"/>
                  <wp:effectExtent l="0" t="0" r="8890" b="8890"/>
                  <wp:docPr id="3" name="E657119C-6982-421D-8BA7-E74DEB70A7D9-1" descr="C:/Users/zhush/AppData/Local/Temp/wps.vJHQsN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657119C-6982-421D-8BA7-E74DEB70A7D9-1" descr="C:/Users/zhush/AppData/Local/Temp/wps.vJHQsNwps"/>
                          <pic:cNvPicPr>
                            <a:picLocks noChangeAspect="1"/>
                          </pic:cNvPicPr>
                        </pic:nvPicPr>
                        <pic:blipFill>
                          <a:blip r:embed="rId6"/>
                          <a:stretch>
                            <a:fillRect/>
                          </a:stretch>
                        </pic:blipFill>
                        <pic:spPr>
                          <a:xfrm>
                            <a:off x="0" y="0"/>
                            <a:ext cx="5229860" cy="5163185"/>
                          </a:xfrm>
                          <a:prstGeom prst="rect">
                            <a:avLst/>
                          </a:prstGeom>
                        </pic:spPr>
                      </pic:pic>
                    </a:graphicData>
                  </a:graphic>
                </wp:inline>
              </w:drawing>
            </w:r>
          </w:p>
        </w:tc>
      </w:tr>
    </w:tbl>
    <w:p w14:paraId="4E3A3203">
      <w:pPr>
        <w:keepNext w:val="0"/>
        <w:keepLines w:val="0"/>
        <w:pageBreakBefore w:val="0"/>
        <w:widowControl w:val="0"/>
        <w:numPr>
          <w:ilvl w:val="0"/>
          <w:numId w:val="0"/>
        </w:numPr>
        <w:kinsoku/>
        <w:wordWrap/>
        <w:overflowPunct/>
        <w:topLinePunct w:val="0"/>
        <w:autoSpaceDE/>
        <w:autoSpaceDN/>
        <w:bidi w:val="0"/>
        <w:adjustRightInd/>
        <w:snapToGrid/>
        <w:jc w:val="center"/>
        <w:textAlignment w:val="auto"/>
        <w:rPr>
          <w:rFonts w:hint="default"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图1  技术路线图</w:t>
      </w:r>
    </w:p>
    <w:p w14:paraId="00B078AC">
      <w:pPr>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sz w:val="24"/>
          <w:szCs w:val="24"/>
          <w:lang w:val="en-US" w:eastAsia="zh-CN"/>
        </w:rPr>
      </w:pPr>
    </w:p>
    <w:p w14:paraId="672B4CF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sectPr>
          <w:pgSz w:w="11906" w:h="16838"/>
          <w:pgMar w:top="1440" w:right="1800" w:bottom="1440" w:left="1800" w:header="851" w:footer="992" w:gutter="0"/>
          <w:pgNumType w:fmt="decimal"/>
          <w:cols w:space="425" w:num="1"/>
          <w:docGrid w:type="lines" w:linePitch="312" w:charSpace="0"/>
        </w:sectPr>
      </w:pPr>
    </w:p>
    <w:p w14:paraId="244DBBDA">
      <w:pPr>
        <w:keepNext w:val="0"/>
        <w:keepLines w:val="0"/>
        <w:pageBreakBefore w:val="0"/>
        <w:widowControl w:val="0"/>
        <w:kinsoku/>
        <w:wordWrap/>
        <w:overflowPunct/>
        <w:topLinePunct w:val="0"/>
        <w:autoSpaceDE/>
        <w:autoSpaceDN/>
        <w:bidi w:val="0"/>
        <w:adjustRightInd/>
        <w:snapToGrid/>
        <w:textAlignment w:val="auto"/>
        <w:outlineLvl w:val="0"/>
        <w:rPr>
          <w:rFonts w:hint="default" w:ascii="Times New Roman" w:hAnsi="Times New Roman" w:eastAsia="宋体"/>
          <w:b/>
          <w:bCs/>
          <w:sz w:val="28"/>
          <w:lang w:val="en-US" w:eastAsia="zh-CN"/>
        </w:rPr>
      </w:pPr>
      <w:bookmarkStart w:id="10" w:name="_Toc9953"/>
      <w:r>
        <w:rPr>
          <w:rFonts w:hint="eastAsia" w:ascii="Times New Roman" w:hAnsi="Times New Roman" w:eastAsia="宋体"/>
          <w:b/>
          <w:bCs/>
          <w:sz w:val="28"/>
          <w:lang w:val="en-US" w:eastAsia="zh-CN"/>
        </w:rPr>
        <w:t>4 标准主要内容</w:t>
      </w:r>
      <w:bookmarkEnd w:id="10"/>
    </w:p>
    <w:p w14:paraId="460B62E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本文件共分为11章正文及2个附录，系统规定了生态环境监测实验室安全管理的全要素要求。以下对各章节主要内容进行概述。</w:t>
      </w:r>
    </w:p>
    <w:p w14:paraId="268F916B">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1" w:name="_Toc3206"/>
      <w:r>
        <w:rPr>
          <w:rFonts w:hint="eastAsia" w:ascii="Times New Roman" w:hAnsi="Times New Roman" w:eastAsia="宋体"/>
          <w:b/>
          <w:bCs/>
          <w:sz w:val="28"/>
          <w:lang w:val="en-US" w:eastAsia="zh-CN"/>
        </w:rPr>
        <w:t>4.1适用</w:t>
      </w:r>
      <w:r>
        <w:rPr>
          <w:rFonts w:hint="default" w:ascii="Times New Roman" w:hAnsi="Times New Roman" w:eastAsia="宋体"/>
          <w:b/>
          <w:bCs/>
          <w:sz w:val="28"/>
          <w:lang w:val="en-US" w:eastAsia="zh-CN"/>
        </w:rPr>
        <w:t>范围</w:t>
      </w:r>
      <w:bookmarkEnd w:id="11"/>
    </w:p>
    <w:p w14:paraId="28F26CF8">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本文件规定了生态环境监测实验室（以下简称“实验室”）安全管理的总体要求，以及布局与设施、仪器设备、人员操作、安全防护、应急管理、数据信息安全等环节的安全管理要求。</w:t>
      </w:r>
    </w:p>
    <w:p w14:paraId="021BD167">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本文件适用于各类针对水和废水、环境空气和废气、海水、土壤、沉积物、固体废物、生物、噪声、振动、辐射等要素开展监测检测活动的生态环境检测实验室的安全管理、安全检查及安全评估工作。</w:t>
      </w:r>
    </w:p>
    <w:p w14:paraId="2DECD9F7">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2" w:name="_Toc5575"/>
      <w:r>
        <w:rPr>
          <w:rFonts w:hint="eastAsia" w:ascii="Times New Roman" w:hAnsi="Times New Roman" w:eastAsia="宋体"/>
          <w:b/>
          <w:bCs/>
          <w:sz w:val="28"/>
          <w:lang w:val="en-US" w:eastAsia="zh-CN"/>
        </w:rPr>
        <w:t>4.2规范性引用文件</w:t>
      </w:r>
      <w:bookmarkEnd w:id="12"/>
    </w:p>
    <w:p w14:paraId="0530BAA7">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对引用的、适用于本标准的法律法规、技术规范等进行了系统列明。</w:t>
      </w:r>
    </w:p>
    <w:p w14:paraId="52C0611A">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3" w:name="_Toc30314"/>
      <w:r>
        <w:rPr>
          <w:rFonts w:hint="eastAsia" w:ascii="Times New Roman" w:hAnsi="Times New Roman" w:eastAsia="宋体"/>
          <w:b/>
          <w:bCs/>
          <w:sz w:val="28"/>
          <w:lang w:val="en-US" w:eastAsia="zh-CN"/>
        </w:rPr>
        <w:t>4.3术语和定义</w:t>
      </w:r>
      <w:bookmarkEnd w:id="13"/>
    </w:p>
    <w:p w14:paraId="7A816939">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b/>
          <w:bCs/>
          <w:sz w:val="28"/>
          <w:lang w:val="en-US" w:eastAsia="zh-CN"/>
        </w:rPr>
      </w:pPr>
      <w:r>
        <w:rPr>
          <w:rFonts w:hint="eastAsia" w:ascii="Times New Roman" w:hAnsi="Times New Roman" w:eastAsia="宋体" w:cs="Times New Roman"/>
          <w:sz w:val="28"/>
          <w:szCs w:val="28"/>
          <w:lang w:val="en-US" w:eastAsia="zh-CN"/>
        </w:rPr>
        <w:t>按照国家相关法律法规、规章制度等内容，给出了</w:t>
      </w:r>
      <w:r>
        <w:rPr>
          <w:rFonts w:hint="default" w:ascii="Times New Roman" w:hAnsi="Times New Roman" w:eastAsia="宋体" w:cs="Times New Roman"/>
          <w:sz w:val="28"/>
          <w:szCs w:val="28"/>
          <w:lang w:val="en-US" w:eastAsia="zh-CN"/>
        </w:rPr>
        <w:t>生态环境监测</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危险化学品</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易制毒化学品</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易制爆危险化学品</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危险废物</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非密封放射性物质</w:t>
      </w:r>
      <w:r>
        <w:rPr>
          <w:rFonts w:hint="eastAsia" w:ascii="Times New Roman" w:hAnsi="Times New Roman" w:eastAsia="宋体" w:cs="Times New Roman"/>
          <w:sz w:val="28"/>
          <w:szCs w:val="28"/>
          <w:lang w:val="en-US" w:eastAsia="zh-CN"/>
        </w:rPr>
        <w:t>的定义。</w:t>
      </w:r>
    </w:p>
    <w:p w14:paraId="3AC67835">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4" w:name="_Toc7806"/>
      <w:r>
        <w:rPr>
          <w:rFonts w:hint="eastAsia" w:ascii="Times New Roman" w:hAnsi="Times New Roman" w:eastAsia="宋体"/>
          <w:b/>
          <w:bCs/>
          <w:sz w:val="28"/>
          <w:lang w:val="en-US" w:eastAsia="zh-CN"/>
        </w:rPr>
        <w:t>4.4</w:t>
      </w:r>
      <w:r>
        <w:rPr>
          <w:rFonts w:hint="default" w:ascii="Times New Roman" w:hAnsi="Times New Roman" w:eastAsia="宋体"/>
          <w:b/>
          <w:bCs/>
          <w:sz w:val="28"/>
          <w:lang w:val="en-US" w:eastAsia="zh-CN"/>
        </w:rPr>
        <w:t>总则</w:t>
      </w:r>
      <w:bookmarkEnd w:id="14"/>
    </w:p>
    <w:p w14:paraId="3FD91C32">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确立“安全第一、预防为主、综合治理、全员有责”的核心原则，明确实验室安全管理的总体要求，包括建立全流程安全管理体系、差异化管控风险点、配备必要安全设施等。</w:t>
      </w:r>
    </w:p>
    <w:p w14:paraId="677742BF">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5" w:name="_Toc19129"/>
      <w:r>
        <w:rPr>
          <w:rFonts w:hint="eastAsia" w:ascii="Times New Roman" w:hAnsi="Times New Roman" w:eastAsia="宋体"/>
          <w:b/>
          <w:bCs/>
          <w:sz w:val="28"/>
          <w:lang w:val="en-US" w:eastAsia="zh-CN"/>
        </w:rPr>
        <w:t>4.5</w:t>
      </w:r>
      <w:r>
        <w:rPr>
          <w:rFonts w:hint="default" w:ascii="Times New Roman" w:hAnsi="Times New Roman" w:eastAsia="宋体"/>
          <w:b/>
          <w:bCs/>
          <w:sz w:val="28"/>
          <w:lang w:val="en-US" w:eastAsia="zh-CN"/>
        </w:rPr>
        <w:t>安全管理体系</w:t>
      </w:r>
      <w:bookmarkEnd w:id="15"/>
    </w:p>
    <w:p w14:paraId="7A8D732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（1）组织架构与职责</w:t>
      </w:r>
    </w:p>
    <w:p w14:paraId="7AFD80B2">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要求建立“安全管理领导小组-安全管理员-岗位安全责任人”三级责任体系，明确各层级职责分工。</w:t>
      </w:r>
    </w:p>
    <w:p w14:paraId="02F5A2F4">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（2）制度与文件管理</w:t>
      </w:r>
    </w:p>
    <w:p w14:paraId="1A842EF8">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规定实验室应制定10类核心安全管理制度及专项操作规程，</w:t>
      </w:r>
      <w:r>
        <w:rPr>
          <w:rFonts w:hint="eastAsia" w:ascii="Times New Roman" w:hAnsi="Times New Roman" w:eastAsia="宋体" w:cs="Times New Roman"/>
          <w:sz w:val="28"/>
          <w:szCs w:val="28"/>
          <w:lang w:val="en-US" w:eastAsia="zh-CN"/>
        </w:rPr>
        <w:t>按照要求定期对</w:t>
      </w:r>
      <w:r>
        <w:rPr>
          <w:rFonts w:hint="default" w:ascii="Times New Roman" w:hAnsi="Times New Roman" w:eastAsia="宋体" w:cs="Times New Roman"/>
          <w:sz w:val="28"/>
          <w:szCs w:val="28"/>
          <w:lang w:val="en-US" w:eastAsia="zh-CN"/>
        </w:rPr>
        <w:t>安全文件</w:t>
      </w:r>
      <w:r>
        <w:rPr>
          <w:rFonts w:hint="eastAsia" w:ascii="Times New Roman" w:hAnsi="Times New Roman" w:eastAsia="宋体" w:cs="Times New Roman"/>
          <w:sz w:val="28"/>
          <w:szCs w:val="28"/>
          <w:lang w:val="en-US" w:eastAsia="zh-CN"/>
        </w:rPr>
        <w:t>进行</w:t>
      </w:r>
      <w:r>
        <w:rPr>
          <w:rFonts w:hint="default" w:ascii="Times New Roman" w:hAnsi="Times New Roman" w:eastAsia="宋体" w:cs="Times New Roman"/>
          <w:sz w:val="28"/>
          <w:szCs w:val="28"/>
          <w:lang w:val="en-US" w:eastAsia="zh-CN"/>
        </w:rPr>
        <w:t>修订</w:t>
      </w:r>
      <w:r>
        <w:rPr>
          <w:rFonts w:hint="eastAsia" w:ascii="Times New Roman" w:hAnsi="Times New Roman" w:eastAsia="宋体" w:cs="Times New Roman"/>
          <w:sz w:val="28"/>
          <w:szCs w:val="28"/>
          <w:lang w:val="en-US" w:eastAsia="zh-CN"/>
        </w:rPr>
        <w:t>并保存相应</w:t>
      </w:r>
      <w:r>
        <w:rPr>
          <w:rFonts w:hint="default" w:ascii="Times New Roman" w:hAnsi="Times New Roman" w:eastAsia="宋体" w:cs="Times New Roman"/>
          <w:sz w:val="28"/>
          <w:szCs w:val="28"/>
          <w:lang w:val="en-US" w:eastAsia="zh-CN"/>
        </w:rPr>
        <w:t>档案。</w:t>
      </w:r>
    </w:p>
    <w:p w14:paraId="32E2E1C8">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（3）培训与考核</w:t>
      </w:r>
    </w:p>
    <w:p w14:paraId="66771F5E">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明确岗前培训时长不少于16学时、在岗定期培训每年不少于8学时，建立培训考核与绩效挂钩机制。</w:t>
      </w:r>
    </w:p>
    <w:p w14:paraId="07563E34">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（4）风险分级管控</w:t>
      </w:r>
    </w:p>
    <w:p w14:paraId="4F383C8C">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要求</w:t>
      </w:r>
      <w:r>
        <w:rPr>
          <w:rFonts w:hint="eastAsia" w:ascii="Times New Roman" w:hAnsi="Times New Roman" w:eastAsia="宋体" w:cs="Times New Roman"/>
          <w:sz w:val="28"/>
          <w:szCs w:val="28"/>
          <w:lang w:val="en-US" w:eastAsia="zh-CN"/>
        </w:rPr>
        <w:t>定期</w:t>
      </w:r>
      <w:r>
        <w:rPr>
          <w:rFonts w:hint="default" w:ascii="Times New Roman" w:hAnsi="Times New Roman" w:eastAsia="宋体" w:cs="Times New Roman"/>
          <w:sz w:val="28"/>
          <w:szCs w:val="28"/>
          <w:lang w:val="en-US" w:eastAsia="zh-CN"/>
        </w:rPr>
        <w:t>开展风险识别，采用风险矩阵法划分高、中、低三级风险，明确不同风险等级的巡查频次。</w:t>
      </w:r>
    </w:p>
    <w:p w14:paraId="241315C2">
      <w:pPr>
        <w:keepNext w:val="0"/>
        <w:keepLines w:val="0"/>
        <w:pageBreakBefore w:val="0"/>
        <w:widowControl w:val="0"/>
        <w:numPr>
          <w:ilvl w:val="0"/>
          <w:numId w:val="2"/>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外部人员管理</w:t>
      </w:r>
    </w:p>
    <w:p w14:paraId="16B1138D">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严格外部人员管理。</w:t>
      </w:r>
      <w:r>
        <w:rPr>
          <w:rFonts w:hint="default" w:ascii="Times New Roman" w:hAnsi="Times New Roman" w:eastAsia="宋体" w:cs="Times New Roman"/>
          <w:sz w:val="28"/>
          <w:szCs w:val="28"/>
          <w:lang w:val="en-US" w:eastAsia="zh-CN"/>
        </w:rPr>
        <w:t>外部人员进入实验室须审批、接受安全培训、全程陪同，佩戴防护用品，严禁擅动设备及进入非批准区域，并做好进出登记。</w:t>
      </w:r>
    </w:p>
    <w:p w14:paraId="3FD66E19">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6" w:name="_Toc4438"/>
      <w:r>
        <w:rPr>
          <w:rFonts w:hint="eastAsia" w:ascii="Times New Roman" w:hAnsi="Times New Roman" w:eastAsia="宋体"/>
          <w:b/>
          <w:bCs/>
          <w:sz w:val="28"/>
          <w:lang w:val="en-US" w:eastAsia="zh-CN"/>
        </w:rPr>
        <w:t>4.6</w:t>
      </w:r>
      <w:r>
        <w:rPr>
          <w:rFonts w:hint="default" w:ascii="Times New Roman" w:hAnsi="Times New Roman" w:eastAsia="宋体"/>
          <w:b/>
          <w:bCs/>
          <w:sz w:val="28"/>
          <w:lang w:val="en-US" w:eastAsia="zh-CN"/>
        </w:rPr>
        <w:t>设施与设备安全</w:t>
      </w:r>
      <w:bookmarkEnd w:id="16"/>
    </w:p>
    <w:p w14:paraId="7815233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（1）实验室布局与安全设施</w:t>
      </w:r>
    </w:p>
    <w:p w14:paraId="4635B2E5">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按检测功能分区，分区明确、标识清晰，高风险区域应独立设置，与其他区域物理隔离。配备完善的气、水污染物处理设施，实现污染全流程防控：通风柜排风量</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整体通风换气次数</w:t>
      </w:r>
      <w:r>
        <w:rPr>
          <w:rFonts w:hint="eastAsia" w:ascii="Times New Roman" w:hAnsi="Times New Roman" w:eastAsia="宋体" w:cs="Times New Roman"/>
          <w:sz w:val="28"/>
          <w:szCs w:val="28"/>
          <w:lang w:val="en-US" w:eastAsia="zh-CN"/>
        </w:rPr>
        <w:t>符合设计及使用要求</w:t>
      </w:r>
      <w:r>
        <w:rPr>
          <w:rFonts w:hint="default" w:ascii="Times New Roman" w:hAnsi="Times New Roman" w:eastAsia="宋体" w:cs="Times New Roman"/>
          <w:sz w:val="28"/>
          <w:szCs w:val="28"/>
          <w:lang w:val="en-US" w:eastAsia="zh-CN"/>
        </w:rPr>
        <w:t>；废水按类型分类收集处理，</w:t>
      </w:r>
      <w:r>
        <w:rPr>
          <w:rFonts w:hint="eastAsia" w:ascii="Times New Roman" w:hAnsi="Times New Roman" w:eastAsia="宋体" w:cs="Times New Roman"/>
          <w:sz w:val="28"/>
          <w:szCs w:val="28"/>
          <w:lang w:val="en-US" w:eastAsia="zh-CN"/>
        </w:rPr>
        <w:t>设置</w:t>
      </w:r>
      <w:r>
        <w:rPr>
          <w:rFonts w:hint="default" w:ascii="Times New Roman" w:hAnsi="Times New Roman" w:eastAsia="宋体" w:cs="Times New Roman"/>
          <w:sz w:val="28"/>
          <w:szCs w:val="28"/>
          <w:lang w:val="en-US" w:eastAsia="zh-CN"/>
        </w:rPr>
        <w:t>应急储存池。</w:t>
      </w:r>
      <w:r>
        <w:rPr>
          <w:rFonts w:hint="eastAsia" w:ascii="Times New Roman" w:hAnsi="Times New Roman" w:eastAsia="宋体" w:cs="Times New Roman"/>
          <w:sz w:val="28"/>
          <w:szCs w:val="28"/>
          <w:lang w:val="en-US" w:eastAsia="zh-CN"/>
        </w:rPr>
        <w:t>规范固废贮存及处置。</w:t>
      </w:r>
    </w:p>
    <w:p w14:paraId="3FAE23FB">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（2）仪器设备安全</w:t>
      </w:r>
    </w:p>
    <w:p w14:paraId="4CA07FB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要求电气设备接地接零可靠，高温高压仪器独立放置并专人看管，建立设备安全档案，故障处理后经确认合格方可使用。</w:t>
      </w:r>
    </w:p>
    <w:p w14:paraId="3E7318DB">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7" w:name="_Toc29064"/>
      <w:r>
        <w:rPr>
          <w:rFonts w:hint="eastAsia" w:ascii="Times New Roman" w:hAnsi="Times New Roman" w:eastAsia="宋体"/>
          <w:b/>
          <w:bCs/>
          <w:sz w:val="28"/>
          <w:lang w:val="en-US" w:eastAsia="zh-CN"/>
        </w:rPr>
        <w:t>4.7</w:t>
      </w:r>
      <w:r>
        <w:rPr>
          <w:rFonts w:hint="default" w:ascii="Times New Roman" w:hAnsi="Times New Roman" w:eastAsia="宋体"/>
          <w:b/>
          <w:bCs/>
          <w:sz w:val="28"/>
          <w:lang w:val="en-US" w:eastAsia="zh-CN"/>
        </w:rPr>
        <w:t>试剂与样品安全</w:t>
      </w:r>
      <w:bookmarkEnd w:id="17"/>
    </w:p>
    <w:p w14:paraId="13E638E9">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（1）危险化学品管理</w:t>
      </w:r>
    </w:p>
    <w:p w14:paraId="718D469E">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遵循“按需采购、最小库存”原则，剧毒、易制毒、易制爆试剂实行双人双锁管理。</w:t>
      </w:r>
    </w:p>
    <w:p w14:paraId="77B51D7B">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（2）样品管理</w:t>
      </w:r>
    </w:p>
    <w:p w14:paraId="1403097F">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样品储存按类型分类存放，建立储存台账，每季度清理过期样品。</w:t>
      </w:r>
      <w:r>
        <w:rPr>
          <w:rFonts w:hint="eastAsia" w:ascii="Times New Roman" w:hAnsi="Times New Roman" w:eastAsia="宋体" w:cs="Times New Roman"/>
          <w:sz w:val="28"/>
          <w:szCs w:val="28"/>
          <w:lang w:val="en-US" w:eastAsia="zh-CN"/>
        </w:rPr>
        <w:t>按照规定</w:t>
      </w:r>
      <w:r>
        <w:rPr>
          <w:rFonts w:hint="default" w:ascii="Times New Roman" w:hAnsi="Times New Roman" w:eastAsia="宋体" w:cs="Times New Roman"/>
          <w:sz w:val="28"/>
          <w:szCs w:val="28"/>
          <w:lang w:val="en-US" w:eastAsia="zh-CN"/>
        </w:rPr>
        <w:t>温度、运输防护要求</w:t>
      </w:r>
      <w:r>
        <w:rPr>
          <w:rFonts w:hint="eastAsia" w:ascii="Times New Roman" w:hAnsi="Times New Roman" w:eastAsia="宋体" w:cs="Times New Roman"/>
          <w:sz w:val="28"/>
          <w:szCs w:val="28"/>
          <w:lang w:val="en-US" w:eastAsia="zh-CN"/>
        </w:rPr>
        <w:t>进行样品的储存和运输</w:t>
      </w:r>
      <w:r>
        <w:rPr>
          <w:rFonts w:hint="default" w:ascii="Times New Roman" w:hAnsi="Times New Roman" w:eastAsia="宋体" w:cs="Times New Roman"/>
          <w:sz w:val="28"/>
          <w:szCs w:val="28"/>
          <w:lang w:val="en-US" w:eastAsia="zh-CN"/>
        </w:rPr>
        <w:t>，含毒有害物质样品废弃需经无害化处理。</w:t>
      </w:r>
    </w:p>
    <w:p w14:paraId="7F55CA5E">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8" w:name="_Toc13059"/>
      <w:r>
        <w:rPr>
          <w:rFonts w:hint="eastAsia" w:ascii="Times New Roman" w:hAnsi="Times New Roman" w:eastAsia="宋体"/>
          <w:b/>
          <w:bCs/>
          <w:sz w:val="28"/>
          <w:lang w:val="en-US" w:eastAsia="zh-CN"/>
        </w:rPr>
        <w:t>4.8</w:t>
      </w:r>
      <w:r>
        <w:rPr>
          <w:rFonts w:hint="default" w:ascii="Times New Roman" w:hAnsi="Times New Roman" w:eastAsia="宋体"/>
          <w:b/>
          <w:bCs/>
          <w:sz w:val="28"/>
          <w:lang w:val="en-US" w:eastAsia="zh-CN"/>
        </w:rPr>
        <w:t>操作安全</w:t>
      </w:r>
      <w:bookmarkEnd w:id="18"/>
    </w:p>
    <w:p w14:paraId="581B344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b/>
          <w:bCs/>
          <w:sz w:val="28"/>
          <w:szCs w:val="28"/>
          <w:lang w:val="en-US" w:eastAsia="zh-CN"/>
        </w:rPr>
      </w:pPr>
      <w:r>
        <w:rPr>
          <w:rFonts w:hint="default" w:ascii="Times New Roman" w:hAnsi="Times New Roman" w:eastAsia="宋体" w:cs="Times New Roman"/>
          <w:sz w:val="28"/>
          <w:szCs w:val="28"/>
          <w:lang w:val="en-US" w:eastAsia="zh-CN"/>
        </w:rPr>
        <w:t>明确通用操作要求</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实验室内严禁超负荷用电，离开实验室前应关闭电源、水源、气源、通风橱及门窗。实验台面保持整洁，不得占用疏散通道、遮挡安全设施。针对样品前处理、有机溶剂、酸碱、微生物检测等专项操作制定安全规范，避免违规操作引发事故。</w:t>
      </w:r>
    </w:p>
    <w:p w14:paraId="2BE93F56">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19" w:name="_Toc3532"/>
      <w:r>
        <w:rPr>
          <w:rFonts w:hint="eastAsia" w:ascii="Times New Roman" w:hAnsi="Times New Roman" w:eastAsia="宋体"/>
          <w:b/>
          <w:bCs/>
          <w:sz w:val="28"/>
          <w:lang w:val="en-US" w:eastAsia="zh-CN"/>
        </w:rPr>
        <w:t>4.9</w:t>
      </w:r>
      <w:r>
        <w:rPr>
          <w:rFonts w:hint="default" w:ascii="Times New Roman" w:hAnsi="Times New Roman" w:eastAsia="宋体"/>
          <w:b/>
          <w:bCs/>
          <w:sz w:val="28"/>
          <w:lang w:val="en-US" w:eastAsia="zh-CN"/>
        </w:rPr>
        <w:t>应急管理</w:t>
      </w:r>
      <w:bookmarkEnd w:id="19"/>
    </w:p>
    <w:p w14:paraId="4760932E">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（1）应急预案</w:t>
      </w:r>
    </w:p>
    <w:p w14:paraId="110D4B63">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制定专项应急预案，</w:t>
      </w:r>
      <w:r>
        <w:rPr>
          <w:rFonts w:hint="eastAsia" w:ascii="Times New Roman" w:hAnsi="Times New Roman" w:eastAsia="宋体" w:cs="Times New Roman"/>
          <w:sz w:val="28"/>
          <w:szCs w:val="28"/>
          <w:lang w:val="en-US" w:eastAsia="zh-CN"/>
        </w:rPr>
        <w:t>包括</w:t>
      </w:r>
      <w:r>
        <w:rPr>
          <w:rFonts w:hint="default" w:ascii="Times New Roman" w:hAnsi="Times New Roman" w:eastAsia="宋体" w:cs="Times New Roman"/>
          <w:sz w:val="28"/>
          <w:szCs w:val="28"/>
          <w:lang w:val="en-US" w:eastAsia="zh-CN"/>
        </w:rPr>
        <w:t>化学品泄漏、火灾、人员受伤等，应急预案应明确应急组织机构、职责分工、应急响应流程、应急处置措施、应急物资、疏散路线、联系方式等内容。</w:t>
      </w:r>
    </w:p>
    <w:p w14:paraId="06568191">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（2）应急物资</w:t>
      </w:r>
    </w:p>
    <w:p w14:paraId="5E4FE60B">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按风险等级配置</w:t>
      </w:r>
      <w:r>
        <w:rPr>
          <w:rFonts w:hint="eastAsia" w:ascii="Times New Roman" w:hAnsi="Times New Roman" w:eastAsia="宋体" w:cs="Times New Roman"/>
          <w:sz w:val="28"/>
          <w:szCs w:val="28"/>
          <w:lang w:val="en-US" w:eastAsia="zh-CN"/>
        </w:rPr>
        <w:t>充足的</w:t>
      </w:r>
      <w:r>
        <w:rPr>
          <w:rFonts w:hint="default" w:ascii="Times New Roman" w:hAnsi="Times New Roman" w:eastAsia="宋体" w:cs="Times New Roman"/>
          <w:sz w:val="28"/>
          <w:szCs w:val="28"/>
          <w:lang w:val="en-US" w:eastAsia="zh-CN"/>
        </w:rPr>
        <w:t>消防器材、应急喷淋、洗眼器、急救箱等物资。应急物资应放置在明显易取用位置，定期检查维护。</w:t>
      </w:r>
    </w:p>
    <w:p w14:paraId="3C27B7B2">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（3）应急演练</w:t>
      </w:r>
    </w:p>
    <w:p w14:paraId="7BEA06A9">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Segoe UI" w:hAnsi="Segoe UI" w:eastAsia="Segoe UI" w:cs="Segoe UI"/>
          <w:i w:val="0"/>
          <w:iCs w:val="0"/>
          <w:caps w:val="0"/>
          <w:color w:val="0F1115"/>
          <w:spacing w:val="0"/>
          <w:sz w:val="12"/>
          <w:szCs w:val="12"/>
        </w:rPr>
      </w:pPr>
      <w:r>
        <w:rPr>
          <w:rFonts w:hint="default" w:ascii="Times New Roman" w:hAnsi="Times New Roman" w:eastAsia="宋体" w:cs="Times New Roman"/>
          <w:sz w:val="28"/>
          <w:szCs w:val="28"/>
          <w:lang w:val="en-US" w:eastAsia="zh-CN"/>
        </w:rPr>
        <w:t>规定每年至少</w:t>
      </w:r>
      <w:r>
        <w:rPr>
          <w:rFonts w:hint="default" w:ascii="Times New Roman" w:hAnsi="Times New Roman" w:eastAsia="宋体" w:cs="Times New Roman"/>
          <w:kern w:val="2"/>
          <w:sz w:val="28"/>
          <w:szCs w:val="28"/>
          <w:lang w:val="en-US" w:eastAsia="zh-CN" w:bidi="ar-SA"/>
        </w:rPr>
        <w:t>1次综合应急演练、每半年1次专项演练，实现高风险场景全覆盖。发生安全事故时，当事人应立即采取应急处置措施（具体措施见附录A），并及时报告，严禁隐瞒事故。实验室负责人接到报告后应立即启动应急预案，必要时拨打119、120等急救电话。事故处理完毕后应开展事故调查，制定整改措施，防止类似事故再次发生。</w:t>
      </w:r>
    </w:p>
    <w:p w14:paraId="0B6F6DA5">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20" w:name="_Toc3959"/>
      <w:r>
        <w:rPr>
          <w:rFonts w:hint="eastAsia" w:ascii="Times New Roman" w:hAnsi="Times New Roman" w:eastAsia="宋体"/>
          <w:b/>
          <w:bCs/>
          <w:sz w:val="28"/>
          <w:lang w:val="en-US" w:eastAsia="zh-CN"/>
        </w:rPr>
        <w:t>4.10</w:t>
      </w:r>
      <w:r>
        <w:rPr>
          <w:rFonts w:hint="default" w:ascii="Times New Roman" w:hAnsi="Times New Roman" w:eastAsia="宋体"/>
          <w:b/>
          <w:bCs/>
          <w:sz w:val="28"/>
          <w:lang w:val="en-US" w:eastAsia="zh-CN"/>
        </w:rPr>
        <w:t>安全检查与持续改进</w:t>
      </w:r>
      <w:bookmarkEnd w:id="20"/>
    </w:p>
    <w:p w14:paraId="233AD28E">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建立常态化安全检查机制，包括日常巡查（每日不少于1次）、每周检查、每月检查、年度综合检查及专项检查。检查内容</w:t>
      </w:r>
      <w:r>
        <w:rPr>
          <w:rFonts w:hint="eastAsia" w:ascii="Times New Roman" w:hAnsi="Times New Roman" w:eastAsia="宋体" w:cs="Times New Roman"/>
          <w:sz w:val="28"/>
          <w:szCs w:val="28"/>
          <w:lang w:val="en-US" w:eastAsia="zh-CN"/>
        </w:rPr>
        <w:t>全</w:t>
      </w:r>
      <w:r>
        <w:rPr>
          <w:rFonts w:hint="default" w:ascii="Times New Roman" w:hAnsi="Times New Roman" w:eastAsia="宋体" w:cs="Times New Roman"/>
          <w:sz w:val="28"/>
          <w:szCs w:val="28"/>
          <w:lang w:val="en-US" w:eastAsia="zh-CN"/>
        </w:rPr>
        <w:t>覆盖</w:t>
      </w:r>
      <w:r>
        <w:rPr>
          <w:rFonts w:hint="eastAsia" w:ascii="Times New Roman" w:hAnsi="Times New Roman" w:eastAsia="宋体" w:cs="Times New Roman"/>
          <w:sz w:val="28"/>
          <w:szCs w:val="28"/>
          <w:lang w:val="en-US" w:eastAsia="zh-CN"/>
        </w:rPr>
        <w:t>。</w:t>
      </w:r>
    </w:p>
    <w:p w14:paraId="5F968216">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开展</w:t>
      </w:r>
      <w:r>
        <w:rPr>
          <w:rFonts w:hint="default" w:ascii="Times New Roman" w:hAnsi="Times New Roman" w:eastAsia="宋体" w:cs="Times New Roman"/>
          <w:sz w:val="28"/>
          <w:szCs w:val="28"/>
          <w:lang w:val="en-US" w:eastAsia="zh-CN"/>
        </w:rPr>
        <w:t>隐患整改</w:t>
      </w:r>
      <w:r>
        <w:rPr>
          <w:rFonts w:hint="eastAsia" w:ascii="Times New Roman" w:hAnsi="Times New Roman" w:eastAsia="宋体" w:cs="Times New Roman"/>
          <w:sz w:val="28"/>
          <w:szCs w:val="28"/>
          <w:lang w:val="en-US" w:eastAsia="zh-CN"/>
        </w:rPr>
        <w:t>，</w:t>
      </w:r>
      <w:r>
        <w:rPr>
          <w:rFonts w:hint="default" w:ascii="Times New Roman" w:hAnsi="Times New Roman" w:eastAsia="宋体" w:cs="Times New Roman"/>
          <w:sz w:val="28"/>
          <w:szCs w:val="28"/>
          <w:lang w:val="en-US" w:eastAsia="zh-CN"/>
        </w:rPr>
        <w:t>按照“定责任人、定整改措施、定整改时限、定复查人”的原则，建立隐患整改台账。一般隐患应立即整改；重大隐患应立即停止相关作业，设置警示标识，制定专项整改方案，整改完成后经验收合格方可恢复作业。隐患整改应留存记录，形成闭环管理。</w:t>
      </w:r>
    </w:p>
    <w:p w14:paraId="18B6104E">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default" w:ascii="Times New Roman" w:hAnsi="Times New Roman" w:eastAsia="宋体" w:cs="Times New Roman"/>
          <w:sz w:val="28"/>
          <w:szCs w:val="28"/>
          <w:lang w:val="en-US" w:eastAsia="zh-CN"/>
        </w:rPr>
        <w:t>结合安全检查结果、应急演练情况、事故处理情况、法律法规及标准更新、业务变化等，评估安全管理体系的适宜性和有效性，识别改进机会，制定改进计划并跟踪改进效果。鼓励实验室引入先进安全管理方法和技术，持续提升安全管理水平。</w:t>
      </w:r>
    </w:p>
    <w:p w14:paraId="215D4FCA">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21" w:name="_Toc17744"/>
      <w:r>
        <w:rPr>
          <w:rFonts w:hint="eastAsia" w:ascii="Times New Roman" w:hAnsi="Times New Roman" w:eastAsia="宋体"/>
          <w:b/>
          <w:bCs/>
          <w:sz w:val="28"/>
          <w:lang w:val="en-US" w:eastAsia="zh-CN"/>
        </w:rPr>
        <w:t>4.1</w:t>
      </w:r>
      <w:bookmarkStart w:id="22" w:name="_Toc225206567"/>
      <w:bookmarkStart w:id="23" w:name="_Toc26172"/>
      <w:r>
        <w:rPr>
          <w:rFonts w:hint="eastAsia" w:ascii="Times New Roman" w:hAnsi="Times New Roman" w:eastAsia="宋体"/>
          <w:b/>
          <w:bCs/>
          <w:sz w:val="28"/>
          <w:lang w:val="en-US" w:eastAsia="zh-CN"/>
        </w:rPr>
        <w:t>1数据与信息安全管理</w:t>
      </w:r>
      <w:bookmarkEnd w:id="21"/>
      <w:bookmarkEnd w:id="22"/>
      <w:bookmarkEnd w:id="23"/>
    </w:p>
    <w:p w14:paraId="244073B7">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建立数据全生命周期安全管理制度。明确数据在传输、存储备份、访问、使用和销毁等流程中应注意的信息数据安全保护要求。数据传输须加密；存储备份实行“本地+异地”双重备份；访问使用遵循“最小权限”原则，双因素认证，操作留痕；数据销毁须不可逆销毁并留存记录；制定数据安全事件应急预案。</w:t>
      </w:r>
    </w:p>
    <w:p w14:paraId="516331BA">
      <w:pPr>
        <w:keepNext w:val="0"/>
        <w:keepLines w:val="0"/>
        <w:pageBreakBefore w:val="0"/>
        <w:widowControl w:val="0"/>
        <w:kinsoku/>
        <w:wordWrap/>
        <w:overflowPunct/>
        <w:topLinePunct w:val="0"/>
        <w:autoSpaceDE/>
        <w:autoSpaceDN/>
        <w:bidi w:val="0"/>
        <w:adjustRightInd/>
        <w:snapToGrid/>
        <w:textAlignment w:val="auto"/>
        <w:outlineLvl w:val="1"/>
        <w:rPr>
          <w:rFonts w:hint="default" w:ascii="Times New Roman" w:hAnsi="Times New Roman" w:eastAsia="宋体"/>
          <w:b/>
          <w:bCs/>
          <w:sz w:val="28"/>
          <w:lang w:val="en-US" w:eastAsia="zh-CN"/>
        </w:rPr>
      </w:pPr>
      <w:bookmarkStart w:id="24" w:name="_Toc24681"/>
      <w:r>
        <w:rPr>
          <w:rFonts w:hint="eastAsia" w:ascii="Times New Roman" w:hAnsi="Times New Roman" w:eastAsia="宋体"/>
          <w:b/>
          <w:bCs/>
          <w:sz w:val="28"/>
          <w:lang w:val="en-US" w:eastAsia="zh-CN"/>
        </w:rPr>
        <w:t>4.12附录</w:t>
      </w:r>
      <w:bookmarkEnd w:id="24"/>
    </w:p>
    <w:p w14:paraId="552479C4">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附录A提供了化学品泄漏、火灾、人员受伤（烫伤、化学灼伤、中毒）、生物污染、触电等五类典型突发事件的应急处置流程。对化学品泄漏进行分级（少量泄漏与大量泄漏），对每类事件明确了从发现、报警、处置到后续处理的完整操作步骤和具体要求，便于实验室人员快速、规范地开展应急响应。</w:t>
      </w:r>
    </w:p>
    <w:p w14:paraId="3F3C90C7">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附录B以表格形式列出了强酸类、强碱类、氧化剂类、还原剂类等13类废液的严禁混合存放类别、混合后风险及处置建议，为实验室废液分类收集和安全管理提供了直接依据。</w:t>
      </w:r>
    </w:p>
    <w:p w14:paraId="7023F8C9">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highlight w:val="none"/>
          <w:lang w:val="en-US" w:eastAsia="zh-CN"/>
        </w:rPr>
        <w:sectPr>
          <w:pgSz w:w="11906" w:h="16838"/>
          <w:pgMar w:top="1440" w:right="1800" w:bottom="1440" w:left="1800" w:header="851" w:footer="992" w:gutter="0"/>
          <w:pgNumType w:fmt="decimal"/>
          <w:cols w:space="425" w:num="1"/>
          <w:docGrid w:type="lines" w:linePitch="312" w:charSpace="0"/>
        </w:sectPr>
      </w:pPr>
      <w:r>
        <w:rPr>
          <w:rFonts w:hint="eastAsia" w:ascii="Times New Roman" w:hAnsi="Times New Roman" w:eastAsia="宋体" w:cs="Times New Roman"/>
          <w:sz w:val="28"/>
          <w:szCs w:val="28"/>
          <w:highlight w:val="none"/>
          <w:lang w:val="en-US" w:eastAsia="zh-CN"/>
        </w:rPr>
        <w:t>以上附录内容分别对应本标准文件中的“5 安全管理体系”“7 试剂与样品安全”“9 应急管理”等章节内容进行编制。</w:t>
      </w:r>
    </w:p>
    <w:p w14:paraId="2F3EC0E6">
      <w:pPr>
        <w:keepNext w:val="0"/>
        <w:keepLines w:val="0"/>
        <w:pageBreakBefore w:val="0"/>
        <w:widowControl w:val="0"/>
        <w:kinsoku/>
        <w:wordWrap/>
        <w:overflowPunct/>
        <w:topLinePunct w:val="0"/>
        <w:autoSpaceDE/>
        <w:autoSpaceDN/>
        <w:bidi w:val="0"/>
        <w:adjustRightInd/>
        <w:snapToGrid/>
        <w:textAlignment w:val="auto"/>
        <w:outlineLvl w:val="0"/>
        <w:rPr>
          <w:rFonts w:hint="eastAsia" w:ascii="Times New Roman" w:hAnsi="Times New Roman" w:eastAsia="宋体"/>
          <w:b/>
          <w:bCs/>
          <w:sz w:val="28"/>
          <w:lang w:val="en-US" w:eastAsia="zh-CN"/>
        </w:rPr>
      </w:pPr>
      <w:bookmarkStart w:id="25" w:name="_Toc20899"/>
      <w:r>
        <w:rPr>
          <w:rFonts w:hint="eastAsia" w:ascii="Times New Roman" w:hAnsi="Times New Roman" w:eastAsia="宋体"/>
          <w:b/>
          <w:bCs/>
          <w:sz w:val="28"/>
          <w:lang w:val="en-US" w:eastAsia="zh-CN"/>
        </w:rPr>
        <w:t>5 实施本标准的建议</w:t>
      </w:r>
      <w:bookmarkEnd w:id="25"/>
    </w:p>
    <w:p w14:paraId="19A7EBE7">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（1）建议加强本标准的宣传贯彻，做好宣传培训，示范推广等工作。</w:t>
      </w:r>
    </w:p>
    <w:p w14:paraId="34BD45AB">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eastAsia" w:ascii="Times New Roman" w:hAnsi="Times New Roman" w:eastAsia="宋体" w:cs="Times New Roman"/>
          <w:sz w:val="28"/>
          <w:szCs w:val="28"/>
          <w:lang w:val="en-US" w:eastAsia="zh-CN"/>
        </w:rPr>
      </w:pPr>
      <w:r>
        <w:rPr>
          <w:rFonts w:hint="eastAsia" w:ascii="Times New Roman" w:hAnsi="Times New Roman" w:eastAsia="宋体" w:cs="Times New Roman"/>
          <w:sz w:val="28"/>
          <w:szCs w:val="28"/>
          <w:lang w:val="en-US" w:eastAsia="zh-CN"/>
        </w:rPr>
        <w:t>（2）鼓励实验室根据自身规模、检测领域、风险等级，制定分阶段实施计划，优先落实高风险环节的管控措施。鼓励实验室采用数字化、智能化手段（如安全管理信息系统、电子台账、风险动态监测）提升标准实施效率。建立标准实施反馈渠道，掌握标准实施效果及问题，不断修改完善，提高标准的科学性、合理性、协调性和可操作性。</w:t>
      </w:r>
    </w:p>
    <w:p w14:paraId="06C8AC9F"/>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A424D3">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DBBA3">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A69FC4">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3EA69FC4">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B7AF54"/>
    <w:multiLevelType w:val="singleLevel"/>
    <w:tmpl w:val="8EB7AF54"/>
    <w:lvl w:ilvl="0" w:tentative="0">
      <w:start w:val="5"/>
      <w:numFmt w:val="decimal"/>
      <w:suff w:val="nothing"/>
      <w:lvlText w:val="（%1）"/>
      <w:lvlJc w:val="left"/>
    </w:lvl>
  </w:abstractNum>
  <w:abstractNum w:abstractNumId="1">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18"/>
      <w:suff w:val="nothing"/>
      <w:lvlText w:val="%1%2　"/>
      <w:lvlJc w:val="left"/>
      <w:pPr>
        <w:ind w:left="0" w:firstLine="0"/>
      </w:pPr>
      <w:rPr>
        <w:rFonts w:hint="eastAsia" w:ascii="黑体" w:eastAsia="黑体"/>
        <w:b w:val="0"/>
        <w:i w:val="0"/>
        <w:sz w:val="21"/>
      </w:rPr>
    </w:lvl>
    <w:lvl w:ilvl="2" w:tentative="0">
      <w:start w:val="1"/>
      <w:numFmt w:val="decimal"/>
      <w:pStyle w:val="17"/>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241BDA"/>
    <w:rsid w:val="16041254"/>
    <w:rsid w:val="20B970C0"/>
    <w:rsid w:val="22F75551"/>
    <w:rsid w:val="336002CD"/>
    <w:rsid w:val="3E833047"/>
    <w:rsid w:val="4BDC5BBD"/>
    <w:rsid w:val="5F076875"/>
    <w:rsid w:val="67241BDA"/>
    <w:rsid w:val="7BF055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4">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toc 1"/>
    <w:basedOn w:val="1"/>
    <w:next w:val="1"/>
    <w:qFormat/>
    <w:uiPriority w:val="0"/>
  </w:style>
  <w:style w:type="paragraph" w:styleId="7">
    <w:name w:val="toc 2"/>
    <w:basedOn w:val="1"/>
    <w:next w:val="1"/>
    <w:qFormat/>
    <w:uiPriority w:val="0"/>
    <w:pPr>
      <w:ind w:left="420" w:leftChars="200"/>
    </w:pPr>
  </w:style>
  <w:style w:type="paragraph" w:styleId="8">
    <w:name w:val="Normal (Web)"/>
    <w:basedOn w:val="1"/>
    <w:qFormat/>
    <w:uiPriority w:val="0"/>
    <w:rPr>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
    <w:name w:val="Table Normal"/>
    <w:unhideWhenUsed/>
    <w:qFormat/>
    <w:uiPriority w:val="0"/>
    <w:tblPr>
      <w:tblCellMar>
        <w:top w:w="0" w:type="dxa"/>
        <w:left w:w="0" w:type="dxa"/>
        <w:bottom w:w="0" w:type="dxa"/>
        <w:right w:w="0" w:type="dxa"/>
      </w:tblCellMar>
    </w:tblPr>
  </w:style>
  <w:style w:type="paragraph" w:customStyle="1" w:styleId="13">
    <w:name w:val="Table Text"/>
    <w:basedOn w:val="1"/>
    <w:semiHidden/>
    <w:qFormat/>
    <w:uiPriority w:val="0"/>
    <w:rPr>
      <w:rFonts w:ascii="仿宋" w:hAnsi="仿宋" w:eastAsia="仿宋" w:cs="仿宋"/>
      <w:sz w:val="24"/>
      <w:szCs w:val="24"/>
      <w:lang w:val="en-US" w:eastAsia="en-US" w:bidi="ar-SA"/>
    </w:rPr>
  </w:style>
  <w:style w:type="paragraph" w:customStyle="1" w:styleId="14">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5">
    <w:name w:val="标准文件_术语条一"/>
    <w:basedOn w:val="16"/>
    <w:next w:val="14"/>
    <w:qFormat/>
    <w:uiPriority w:val="0"/>
  </w:style>
  <w:style w:type="paragraph" w:customStyle="1" w:styleId="16">
    <w:name w:val="标准文件_一级无标题"/>
    <w:basedOn w:val="17"/>
    <w:qFormat/>
    <w:uiPriority w:val="0"/>
    <w:pPr>
      <w:spacing w:before="0" w:beforeLines="0" w:after="0" w:afterLines="0"/>
      <w:outlineLvl w:val="9"/>
    </w:pPr>
    <w:rPr>
      <w:rFonts w:ascii="宋体" w:eastAsia="宋体"/>
    </w:rPr>
  </w:style>
  <w:style w:type="paragraph" w:customStyle="1" w:styleId="17">
    <w:name w:val="标准文件_一级条标题"/>
    <w:basedOn w:val="18"/>
    <w:next w:val="14"/>
    <w:qFormat/>
    <w:uiPriority w:val="0"/>
    <w:pPr>
      <w:numPr>
        <w:ilvl w:val="2"/>
      </w:numPr>
      <w:spacing w:before="50" w:beforeLines="50" w:after="50" w:afterLines="50"/>
      <w:outlineLvl w:val="1"/>
    </w:pPr>
  </w:style>
  <w:style w:type="paragraph" w:customStyle="1" w:styleId="18">
    <w:name w:val="标准文件_章标题"/>
    <w:next w:val="14"/>
    <w:qFormat/>
    <w:uiPriority w:val="0"/>
    <w:pPr>
      <w:numPr>
        <w:ilvl w:val="1"/>
        <w:numId w:val="1"/>
      </w:numPr>
      <w:spacing w:before="100" w:beforeLines="100" w:after="100" w:afterLines="100"/>
      <w:jc w:val="both"/>
      <w:outlineLvl w:val="0"/>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extobjs>
    <extobj name="E657119C-6982-421D-8BA7-E74DEB70A7D9-1">
      <extobjdata type="E657119C-6982-421D-8BA7-E74DEB70A7D9" data="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"/>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5630</Words>
  <Characters>5946</Characters>
  <Lines>0</Lines>
  <Paragraphs>0</Paragraphs>
  <TotalTime>1</TotalTime>
  <ScaleCrop>false</ScaleCrop>
  <LinksUpToDate>false</LinksUpToDate>
  <CharactersWithSpaces>6057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2026-05-11T11:23:00Z</dcterms:created>
  <dc:creator>Administrator</dc:creator>
  <cp:lastModifiedBy>Administrator</cp:lastModifiedBy>
  <dcterms:modified xsi:type="dcterms:W3CDTF">2026-05-15T01:33:56Z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F0BD7CCF2195460DB449B1BEAF9C811B_11</vt:lpwstr>
  </property>
  <property fmtid="{D5CDD505-2E9C-101B-9397-08002B2CF9AE}" pid="4" name="KSOTemplateDocerSaveRecord">
    <vt:lpwstr>eyJoZGlkIjoiMDNhYWY5NDkxM2RmMTEzZGZmNTU2NWZjMzhkNmUxZmIiLCJ1c2VySWQiOiIxMDMyNjI0Nzg4In0=</vt:lpwstr>
  </property>
</Properties>
</file>