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B5013A">
      <w:pPr>
        <w:spacing w:line="360" w:lineRule="auto"/>
        <w:outlineLvl w:val="0"/>
        <w:rPr>
          <w:rFonts w:hint="eastAsia" w:ascii="华文仿宋" w:hAnsi="华文仿宋" w:eastAsia="华文仿宋" w:cs="仿宋_GB2312"/>
          <w:sz w:val="28"/>
          <w:szCs w:val="28"/>
        </w:rPr>
      </w:pPr>
      <w:r>
        <w:rPr>
          <w:rFonts w:hint="eastAsia" w:ascii="华文仿宋" w:hAnsi="华文仿宋" w:eastAsia="华文仿宋" w:cs="仿宋_GB2312"/>
          <w:sz w:val="28"/>
          <w:szCs w:val="28"/>
        </w:rPr>
        <w:t>附件2</w:t>
      </w:r>
    </w:p>
    <w:p w14:paraId="716FC3D8">
      <w:pPr>
        <w:spacing w:line="360" w:lineRule="auto"/>
        <w:jc w:val="center"/>
        <w:rPr>
          <w:rFonts w:hint="eastAsia" w:ascii="华文仿宋" w:hAnsi="华文仿宋" w:eastAsia="华文仿宋" w:cs="仿宋_GB2312"/>
          <w:b/>
          <w:sz w:val="28"/>
          <w:szCs w:val="28"/>
        </w:rPr>
      </w:pPr>
      <w:bookmarkStart w:id="0" w:name="_GoBack"/>
      <w:r>
        <w:rPr>
          <w:rFonts w:ascii="华文仿宋" w:hAnsi="华文仿宋" w:eastAsia="华文仿宋" w:cs="仿宋_GB2312"/>
          <w:b/>
          <w:sz w:val="28"/>
          <w:szCs w:val="28"/>
        </w:rPr>
        <w:t>CSAE标准应用实施效果自评表</w:t>
      </w:r>
    </w:p>
    <w:bookmarkEnd w:id="0"/>
    <w:tbl>
      <w:tblPr>
        <w:tblStyle w:val="22"/>
        <w:tblW w:w="935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0"/>
        <w:gridCol w:w="365"/>
        <w:gridCol w:w="1303"/>
        <w:gridCol w:w="1442"/>
        <w:gridCol w:w="1518"/>
        <w:gridCol w:w="1723"/>
        <w:gridCol w:w="1880"/>
      </w:tblGrid>
      <w:tr w14:paraId="7E68E0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1485" w:type="dxa"/>
            <w:gridSpan w:val="2"/>
            <w:vAlign w:val="center"/>
          </w:tcPr>
          <w:p w14:paraId="74239847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标准号</w:t>
            </w:r>
          </w:p>
        </w:tc>
        <w:tc>
          <w:tcPr>
            <w:tcW w:w="2745" w:type="dxa"/>
            <w:gridSpan w:val="2"/>
            <w:vAlign w:val="center"/>
          </w:tcPr>
          <w:p w14:paraId="1495E48A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18" w:type="dxa"/>
            <w:vAlign w:val="center"/>
          </w:tcPr>
          <w:p w14:paraId="556D48A4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标准名称</w:t>
            </w:r>
          </w:p>
        </w:tc>
        <w:tc>
          <w:tcPr>
            <w:tcW w:w="3603" w:type="dxa"/>
            <w:gridSpan w:val="2"/>
            <w:vAlign w:val="center"/>
          </w:tcPr>
          <w:p w14:paraId="5C88927E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5996EA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1485" w:type="dxa"/>
            <w:gridSpan w:val="2"/>
            <w:vAlign w:val="center"/>
          </w:tcPr>
          <w:p w14:paraId="187CBB27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提出单位</w:t>
            </w:r>
          </w:p>
        </w:tc>
        <w:tc>
          <w:tcPr>
            <w:tcW w:w="2745" w:type="dxa"/>
            <w:gridSpan w:val="2"/>
            <w:vAlign w:val="center"/>
          </w:tcPr>
          <w:p w14:paraId="042486F0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18" w:type="dxa"/>
            <w:vAlign w:val="center"/>
          </w:tcPr>
          <w:p w14:paraId="08594868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牵头单位</w:t>
            </w:r>
          </w:p>
        </w:tc>
        <w:tc>
          <w:tcPr>
            <w:tcW w:w="3603" w:type="dxa"/>
            <w:gridSpan w:val="2"/>
            <w:vAlign w:val="center"/>
          </w:tcPr>
          <w:p w14:paraId="643B7F7E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08DB94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1485" w:type="dxa"/>
            <w:gridSpan w:val="2"/>
            <w:vAlign w:val="center"/>
          </w:tcPr>
          <w:p w14:paraId="0D9ECAEC">
            <w:pPr>
              <w:adjustRightInd w:val="0"/>
              <w:snapToGrid w:val="0"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牵头单位</w:t>
            </w:r>
          </w:p>
          <w:p w14:paraId="1FDB886B">
            <w:pPr>
              <w:adjustRightInd w:val="0"/>
              <w:snapToGrid w:val="0"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联络人</w:t>
            </w:r>
          </w:p>
        </w:tc>
        <w:tc>
          <w:tcPr>
            <w:tcW w:w="1303" w:type="dxa"/>
            <w:vAlign w:val="center"/>
          </w:tcPr>
          <w:p w14:paraId="440D2BB1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42" w:type="dxa"/>
            <w:vAlign w:val="center"/>
          </w:tcPr>
          <w:p w14:paraId="4851EF54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电话</w:t>
            </w:r>
          </w:p>
        </w:tc>
        <w:tc>
          <w:tcPr>
            <w:tcW w:w="1518" w:type="dxa"/>
            <w:vAlign w:val="center"/>
          </w:tcPr>
          <w:p w14:paraId="0A57550B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23" w:type="dxa"/>
            <w:vAlign w:val="center"/>
          </w:tcPr>
          <w:p w14:paraId="53662D35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邮箱</w:t>
            </w:r>
          </w:p>
        </w:tc>
        <w:tc>
          <w:tcPr>
            <w:tcW w:w="1880" w:type="dxa"/>
            <w:vAlign w:val="center"/>
          </w:tcPr>
          <w:p w14:paraId="11E13C86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48361D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1485" w:type="dxa"/>
            <w:gridSpan w:val="2"/>
            <w:vAlign w:val="center"/>
          </w:tcPr>
          <w:p w14:paraId="6AD27412">
            <w:pPr>
              <w:adjustRightInd w:val="0"/>
              <w:snapToGrid w:val="0"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提出单位</w:t>
            </w:r>
          </w:p>
          <w:p w14:paraId="26BBD22C">
            <w:pPr>
              <w:adjustRightInd w:val="0"/>
              <w:snapToGrid w:val="0"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联络人</w:t>
            </w:r>
          </w:p>
        </w:tc>
        <w:tc>
          <w:tcPr>
            <w:tcW w:w="1303" w:type="dxa"/>
            <w:vAlign w:val="center"/>
          </w:tcPr>
          <w:p w14:paraId="0E7AB0BD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42" w:type="dxa"/>
            <w:vAlign w:val="center"/>
          </w:tcPr>
          <w:p w14:paraId="13DAF278">
            <w:pPr>
              <w:jc w:val="center"/>
              <w:rPr>
                <w:rFonts w:hint="eastAsia" w:ascii="华文仿宋" w:hAnsi="华文仿宋" w:eastAsia="华文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电话</w:t>
            </w:r>
          </w:p>
        </w:tc>
        <w:tc>
          <w:tcPr>
            <w:tcW w:w="1518" w:type="dxa"/>
            <w:vAlign w:val="center"/>
          </w:tcPr>
          <w:p w14:paraId="519494B9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23" w:type="dxa"/>
            <w:vAlign w:val="center"/>
          </w:tcPr>
          <w:p w14:paraId="4C1A60B6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邮箱</w:t>
            </w:r>
          </w:p>
        </w:tc>
        <w:tc>
          <w:tcPr>
            <w:tcW w:w="1880" w:type="dxa"/>
            <w:vAlign w:val="center"/>
          </w:tcPr>
          <w:p w14:paraId="2AFD085A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4747C2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1" w:hRule="atLeast"/>
        </w:trPr>
        <w:tc>
          <w:tcPr>
            <w:tcW w:w="1120" w:type="dxa"/>
            <w:vMerge w:val="restart"/>
            <w:vAlign w:val="center"/>
          </w:tcPr>
          <w:p w14:paraId="26E520FF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应用</w:t>
            </w:r>
          </w:p>
          <w:p w14:paraId="2078ADB0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实施</w:t>
            </w:r>
          </w:p>
          <w:p w14:paraId="1681B56B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情况</w:t>
            </w:r>
          </w:p>
        </w:tc>
        <w:tc>
          <w:tcPr>
            <w:tcW w:w="8231" w:type="dxa"/>
            <w:gridSpan w:val="6"/>
            <w:vAlign w:val="center"/>
          </w:tcPr>
          <w:p w14:paraId="6E49A8E7">
            <w:pP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.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标准实施发布后是否进行标准宣贯培训？</w:t>
            </w:r>
          </w:p>
          <w:p w14:paraId="171E136F">
            <w:pP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sym w:font="Wingdings" w:char="F06F"/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 xml:space="preserve">是 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 xml:space="preserve">    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sym w:font="Wingdings" w:char="F06F"/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否</w:t>
            </w:r>
          </w:p>
          <w:p w14:paraId="359C4675">
            <w:pP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具体情况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  <w:u w:val="single"/>
              </w:rPr>
              <w:t xml:space="preserve">                          </w:t>
            </w:r>
          </w:p>
        </w:tc>
      </w:tr>
      <w:tr w14:paraId="6178EC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1" w:hRule="atLeast"/>
        </w:trPr>
        <w:tc>
          <w:tcPr>
            <w:tcW w:w="1120" w:type="dxa"/>
            <w:vMerge w:val="continue"/>
            <w:vAlign w:val="center"/>
          </w:tcPr>
          <w:p w14:paraId="360451B3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231" w:type="dxa"/>
            <w:gridSpan w:val="6"/>
            <w:vAlign w:val="center"/>
          </w:tcPr>
          <w:p w14:paraId="185965C4">
            <w:pPr>
              <w:rPr>
                <w:rFonts w:hint="eastAsia" w:ascii="华文仿宋" w:hAnsi="华文仿宋" w:eastAsia="华文仿宋" w:cs="仿宋_GB2312"/>
                <w:sz w:val="24"/>
                <w:szCs w:val="24"/>
              </w:rPr>
            </w:pP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.</w:t>
            </w:r>
            <w:r>
              <w:rPr>
                <w:rFonts w:hint="eastAsia" w:ascii="Times New Roman" w:hAnsi="Times New Roman" w:eastAsia="宋体" w:cs="Times New Roman"/>
              </w:rPr>
              <w:t xml:space="preserve"> 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企业产品依据标准执行并在企业标准信息公共服务平台上备案</w:t>
            </w:r>
            <w:r>
              <w:rPr>
                <w:rFonts w:hint="eastAsia" w:ascii="华文仿宋" w:hAnsi="华文仿宋" w:eastAsia="华文仿宋" w:cs="仿宋_GB2312"/>
                <w:sz w:val="24"/>
                <w:szCs w:val="24"/>
              </w:rPr>
              <w:t>？</w:t>
            </w:r>
          </w:p>
          <w:p w14:paraId="38A1CC12">
            <w:pP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sym w:font="Wingdings" w:char="F06F"/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 xml:space="preserve">是 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 xml:space="preserve">    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sym w:font="Wingdings" w:char="F06F"/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否</w:t>
            </w:r>
          </w:p>
          <w:p w14:paraId="5EBF06E8">
            <w:pP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具体情况：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  <w:u w:val="single"/>
              </w:rPr>
              <w:t xml:space="preserve">                          </w:t>
            </w:r>
          </w:p>
        </w:tc>
      </w:tr>
      <w:tr w14:paraId="1BD72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1" w:hRule="atLeast"/>
        </w:trPr>
        <w:tc>
          <w:tcPr>
            <w:tcW w:w="1120" w:type="dxa"/>
            <w:vMerge w:val="continue"/>
            <w:vAlign w:val="center"/>
          </w:tcPr>
          <w:p w14:paraId="4E7B870A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231" w:type="dxa"/>
            <w:gridSpan w:val="6"/>
            <w:vAlign w:val="center"/>
          </w:tcPr>
          <w:p w14:paraId="150954E0">
            <w:pP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3.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是否取得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CNAS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扩项并进行实验室能力建设？</w:t>
            </w:r>
          </w:p>
          <w:p w14:paraId="2793E1DD">
            <w:pP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sym w:font="Wingdings" w:char="F06F"/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 xml:space="preserve">是 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 xml:space="preserve">    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sym w:font="Wingdings" w:char="F06F"/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否</w:t>
            </w:r>
          </w:p>
          <w:p w14:paraId="73F868BD">
            <w:pP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具体情况：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  <w:u w:val="single"/>
              </w:rPr>
              <w:t xml:space="preserve">                          </w:t>
            </w:r>
          </w:p>
        </w:tc>
      </w:tr>
      <w:tr w14:paraId="40FDBA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1120" w:type="dxa"/>
            <w:vMerge w:val="continue"/>
            <w:vAlign w:val="center"/>
          </w:tcPr>
          <w:p w14:paraId="5DF4CAEF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231" w:type="dxa"/>
            <w:gridSpan w:val="6"/>
            <w:vAlign w:val="center"/>
          </w:tcPr>
          <w:p w14:paraId="45CC3EAF">
            <w:pPr>
              <w:rPr>
                <w:rFonts w:hint="eastAsia" w:ascii="华文仿宋" w:hAnsi="华文仿宋" w:eastAsia="华文仿宋" w:cs="仿宋_GB2312"/>
                <w:sz w:val="24"/>
                <w:szCs w:val="24"/>
              </w:rPr>
            </w:pPr>
            <w:r>
              <w:rPr>
                <w:rFonts w:ascii="华文仿宋" w:hAnsi="华文仿宋" w:eastAsia="华文仿宋" w:cs="仿宋_GB2312"/>
                <w:sz w:val="24"/>
                <w:szCs w:val="24"/>
              </w:rPr>
              <w:t>4.</w:t>
            </w:r>
            <w:r>
              <w:rPr>
                <w:rFonts w:hint="eastAsia" w:ascii="华文仿宋" w:hAnsi="华文仿宋" w:eastAsia="华文仿宋" w:cs="仿宋_GB2312"/>
                <w:sz w:val="24"/>
                <w:szCs w:val="24"/>
              </w:rPr>
              <w:t>是否被国家产业政策引用？</w:t>
            </w:r>
          </w:p>
          <w:p w14:paraId="7BBF6383">
            <w:pP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sym w:font="Wingdings" w:char="F06F"/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 xml:space="preserve">是 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华文仿宋" w:hAnsi="华文仿宋" w:eastAsia="华文仿宋" w:cs="宋体"/>
                <w:kern w:val="0"/>
                <w:sz w:val="24"/>
                <w:szCs w:val="24"/>
              </w:rPr>
              <w:t xml:space="preserve">    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sym w:font="Wingdings" w:char="F06F"/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否</w:t>
            </w:r>
          </w:p>
          <w:p w14:paraId="6E1BF11C">
            <w:pP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具体情况：</w:t>
            </w:r>
            <w:r>
              <w:rPr>
                <w:rFonts w:ascii="华文仿宋" w:hAnsi="华文仿宋" w:eastAsia="华文仿宋" w:cs="宋体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华文仿宋" w:hAnsi="华文仿宋" w:eastAsia="华文仿宋" w:cs="宋体"/>
                <w:kern w:val="0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ascii="华文仿宋" w:hAnsi="华文仿宋" w:eastAsia="华文仿宋" w:cs="宋体"/>
                <w:kern w:val="0"/>
                <w:sz w:val="24"/>
                <w:szCs w:val="24"/>
                <w:u w:val="single"/>
              </w:rPr>
              <w:t xml:space="preserve">        </w:t>
            </w:r>
            <w:r>
              <w:rPr>
                <w:rFonts w:hint="eastAsia" w:ascii="华文仿宋" w:hAnsi="华文仿宋" w:eastAsia="华文仿宋" w:cs="宋体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华文仿宋" w:hAnsi="华文仿宋" w:eastAsia="华文仿宋" w:cs="宋体"/>
                <w:kern w:val="0"/>
                <w:sz w:val="24"/>
                <w:szCs w:val="24"/>
                <w:u w:val="single"/>
              </w:rPr>
              <w:t xml:space="preserve">  </w:t>
            </w:r>
          </w:p>
        </w:tc>
      </w:tr>
      <w:tr w14:paraId="6EDCF7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" w:hRule="atLeast"/>
        </w:trPr>
        <w:tc>
          <w:tcPr>
            <w:tcW w:w="1120" w:type="dxa"/>
            <w:vMerge w:val="continue"/>
            <w:vAlign w:val="center"/>
          </w:tcPr>
          <w:p w14:paraId="5DD3C83C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231" w:type="dxa"/>
            <w:gridSpan w:val="6"/>
            <w:vAlign w:val="center"/>
          </w:tcPr>
          <w:p w14:paraId="4FF81A27">
            <w:pPr>
              <w:rPr>
                <w:rFonts w:hint="eastAsia" w:ascii="华文仿宋" w:hAnsi="华文仿宋" w:eastAsia="华文仿宋" w:cs="仿宋_GB2312"/>
                <w:sz w:val="24"/>
                <w:szCs w:val="24"/>
              </w:rPr>
            </w:pPr>
            <w:r>
              <w:rPr>
                <w:rFonts w:ascii="华文仿宋" w:hAnsi="华文仿宋" w:eastAsia="华文仿宋" w:cs="仿宋_GB2312"/>
                <w:sz w:val="24"/>
                <w:szCs w:val="24"/>
              </w:rPr>
              <w:t>5</w:t>
            </w:r>
            <w:r>
              <w:rPr>
                <w:rFonts w:hint="eastAsia" w:ascii="华文仿宋" w:hAnsi="华文仿宋" w:eastAsia="华文仿宋" w:cs="仿宋_GB2312"/>
                <w:sz w:val="24"/>
                <w:szCs w:val="24"/>
              </w:rPr>
              <w:t>. 是否依据标准核心内容制定了国际标准、国家标准、行业标准或地方标准</w:t>
            </w:r>
          </w:p>
          <w:p w14:paraId="7FE5996B">
            <w:pP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sym w:font="Wingdings" w:char="F06F"/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 xml:space="preserve">有 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 xml:space="preserve">    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sym w:font="Wingdings" w:char="F06F"/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无</w:t>
            </w:r>
          </w:p>
          <w:p w14:paraId="20B585DB">
            <w:pPr>
              <w:rPr>
                <w:rFonts w:hint="eastAsia" w:ascii="华文仿宋" w:hAnsi="华文仿宋" w:eastAsia="华文仿宋" w:cs="仿宋_GB2312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标准号：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  <w:u w:val="single"/>
              </w:rPr>
              <w:t xml:space="preserve">                            </w:t>
            </w:r>
          </w:p>
        </w:tc>
      </w:tr>
      <w:tr w14:paraId="5B5B28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1120" w:type="dxa"/>
            <w:vMerge w:val="continue"/>
          </w:tcPr>
          <w:p w14:paraId="2708490D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231" w:type="dxa"/>
            <w:gridSpan w:val="6"/>
            <w:vAlign w:val="center"/>
          </w:tcPr>
          <w:p w14:paraId="584ED077">
            <w:pP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6.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中国汽车工程学会标准信息平台下载量  累计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  <w:u w:val="single"/>
              </w:rPr>
              <w:t xml:space="preserve">        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次</w:t>
            </w:r>
          </w:p>
          <w:p w14:paraId="7E1088C0">
            <w:pP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  <w:u w:val="single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2"/>
                <w:szCs w:val="24"/>
              </w:rPr>
              <w:t>（由中国汽车工程学会标准管理部查阅填写）</w:t>
            </w:r>
          </w:p>
        </w:tc>
      </w:tr>
      <w:tr w14:paraId="776639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6" w:hRule="atLeast"/>
        </w:trPr>
        <w:tc>
          <w:tcPr>
            <w:tcW w:w="1120" w:type="dxa"/>
            <w:vMerge w:val="continue"/>
          </w:tcPr>
          <w:p w14:paraId="3225F0A1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231" w:type="dxa"/>
            <w:gridSpan w:val="6"/>
            <w:vAlign w:val="center"/>
          </w:tcPr>
          <w:p w14:paraId="76241F9F">
            <w:pP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7.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其他应用实施情况：</w:t>
            </w:r>
          </w:p>
          <w:p w14:paraId="63816E02">
            <w:pP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具体情况：</w:t>
            </w: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24"/>
                <w:szCs w:val="24"/>
                <w:u w:val="single"/>
              </w:rPr>
              <w:t xml:space="preserve">                          </w:t>
            </w:r>
          </w:p>
        </w:tc>
      </w:tr>
      <w:tr w14:paraId="119E29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6" w:hRule="atLeast"/>
        </w:trPr>
        <w:tc>
          <w:tcPr>
            <w:tcW w:w="1120" w:type="dxa"/>
            <w:vAlign w:val="center"/>
          </w:tcPr>
          <w:p w14:paraId="6B35A134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应用</w:t>
            </w:r>
          </w:p>
          <w:p w14:paraId="2DFC686A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实施</w:t>
            </w:r>
          </w:p>
          <w:p w14:paraId="4001AB25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效益</w:t>
            </w:r>
          </w:p>
        </w:tc>
        <w:tc>
          <w:tcPr>
            <w:tcW w:w="8231" w:type="dxa"/>
            <w:gridSpan w:val="6"/>
          </w:tcPr>
          <w:p w14:paraId="2BBB68D9">
            <w:pPr>
              <w:spacing w:line="340" w:lineRule="exact"/>
              <w:rPr>
                <w:rFonts w:hint="eastAsia" w:ascii="华文仿宋" w:hAnsi="华文仿宋" w:eastAsia="华文仿宋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2"/>
                <w:szCs w:val="24"/>
              </w:rPr>
              <w:t>（请以定性和定量评估相结合，重点评估标准应用实施后对技术进步、产业升级、市场秩序、降本增效等方面的实际贡献等方面加以文字说明）</w:t>
            </w:r>
          </w:p>
          <w:p w14:paraId="7B41426C">
            <w:pPr>
              <w:spacing w:line="340" w:lineRule="exact"/>
              <w:rPr>
                <w:rFonts w:hint="eastAsia" w:ascii="华文仿宋" w:hAnsi="华文仿宋" w:eastAsia="华文仿宋" w:cs="宋体"/>
                <w:color w:val="000000"/>
                <w:kern w:val="0"/>
                <w:sz w:val="22"/>
                <w:szCs w:val="24"/>
              </w:rPr>
            </w:pPr>
          </w:p>
        </w:tc>
      </w:tr>
      <w:tr w14:paraId="6D25C5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9" w:hRule="atLeast"/>
        </w:trPr>
        <w:tc>
          <w:tcPr>
            <w:tcW w:w="1120" w:type="dxa"/>
            <w:vAlign w:val="center"/>
          </w:tcPr>
          <w:p w14:paraId="0678758E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技术</w:t>
            </w:r>
          </w:p>
          <w:p w14:paraId="62D07419">
            <w:pPr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  <w:t>水平</w:t>
            </w:r>
          </w:p>
        </w:tc>
        <w:tc>
          <w:tcPr>
            <w:tcW w:w="8231" w:type="dxa"/>
            <w:gridSpan w:val="6"/>
          </w:tcPr>
          <w:p w14:paraId="7202CDB4">
            <w:pPr>
              <w:spacing w:line="340" w:lineRule="exact"/>
              <w:rPr>
                <w:rFonts w:hint="eastAsia" w:ascii="华文仿宋" w:hAnsi="华文仿宋" w:eastAsia="华文仿宋" w:cs="宋体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22"/>
                <w:szCs w:val="24"/>
              </w:rPr>
              <w:t>（请从标准内容的适用性、先进性等方面，尤其注重与现有国行标关键技术指标对比，加以文字说明）</w:t>
            </w:r>
          </w:p>
          <w:p w14:paraId="709A5E6F">
            <w:pPr>
              <w:rPr>
                <w:rFonts w:hint="eastAsia" w:ascii="华文仿宋" w:hAnsi="华文仿宋" w:eastAsia="华文仿宋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 w14:paraId="7602588C">
      <w:pPr>
        <w:spacing w:line="360" w:lineRule="auto"/>
        <w:rPr>
          <w:rFonts w:hint="eastAsia" w:ascii="华文仿宋" w:hAnsi="华文仿宋" w:eastAsia="华文仿宋"/>
        </w:rPr>
      </w:pPr>
    </w:p>
    <w:sectPr>
      <w:footerReference r:id="rId3" w:type="even"/>
      <w:type w:val="continuous"/>
      <w:pgSz w:w="11906" w:h="16838"/>
      <w:pgMar w:top="1474" w:right="1797" w:bottom="1406" w:left="1797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188B5B">
    <w:pPr>
      <w:pStyle w:val="5"/>
      <w:framePr w:wrap="around" w:vAnchor="text" w:hAnchor="margin" w:xAlign="center" w:y="1"/>
      <w:rPr>
        <w:rStyle w:val="11"/>
        <w:rFonts w:hint="eastAsia"/>
      </w:rPr>
    </w:pPr>
    <w:r>
      <w:rPr>
        <w:rStyle w:val="11"/>
      </w:rPr>
      <w:fldChar w:fldCharType="begin"/>
    </w:r>
    <w:r>
      <w:rPr>
        <w:rStyle w:val="11"/>
      </w:rPr>
      <w:instrText xml:space="preserve">PAGE  </w:instrText>
    </w:r>
    <w:r>
      <w:rPr>
        <w:rStyle w:val="11"/>
      </w:rPr>
      <w:fldChar w:fldCharType="separate"/>
    </w:r>
    <w:r>
      <w:rPr>
        <w:rStyle w:val="11"/>
      </w:rPr>
      <w:t>1</w:t>
    </w:r>
    <w:r>
      <w:rPr>
        <w:rStyle w:val="11"/>
      </w:rPr>
      <w:fldChar w:fldCharType="end"/>
    </w:r>
  </w:p>
  <w:p w14:paraId="21A6EBF1">
    <w:pPr>
      <w:pStyle w:val="5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1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690E"/>
    <w:rsid w:val="000145BC"/>
    <w:rsid w:val="00023DA4"/>
    <w:rsid w:val="000312FF"/>
    <w:rsid w:val="00034CEE"/>
    <w:rsid w:val="00046D8B"/>
    <w:rsid w:val="00050315"/>
    <w:rsid w:val="000537E2"/>
    <w:rsid w:val="00054D88"/>
    <w:rsid w:val="00057036"/>
    <w:rsid w:val="0007405F"/>
    <w:rsid w:val="00075C1B"/>
    <w:rsid w:val="00095D93"/>
    <w:rsid w:val="000A0328"/>
    <w:rsid w:val="000B54CF"/>
    <w:rsid w:val="000C6F43"/>
    <w:rsid w:val="000E2592"/>
    <w:rsid w:val="000E2B79"/>
    <w:rsid w:val="000E490F"/>
    <w:rsid w:val="000E4D01"/>
    <w:rsid w:val="000E633A"/>
    <w:rsid w:val="000F1614"/>
    <w:rsid w:val="000F3B93"/>
    <w:rsid w:val="0010356F"/>
    <w:rsid w:val="00132BD3"/>
    <w:rsid w:val="00135C08"/>
    <w:rsid w:val="00141BE5"/>
    <w:rsid w:val="0015249A"/>
    <w:rsid w:val="0015574F"/>
    <w:rsid w:val="00161F29"/>
    <w:rsid w:val="001661F7"/>
    <w:rsid w:val="00166A6D"/>
    <w:rsid w:val="00166F8D"/>
    <w:rsid w:val="0017005E"/>
    <w:rsid w:val="0018250E"/>
    <w:rsid w:val="0019184C"/>
    <w:rsid w:val="001A1409"/>
    <w:rsid w:val="001A268D"/>
    <w:rsid w:val="001B71FA"/>
    <w:rsid w:val="001C7B67"/>
    <w:rsid w:val="001D71E8"/>
    <w:rsid w:val="001E0647"/>
    <w:rsid w:val="001F2F43"/>
    <w:rsid w:val="001F33FB"/>
    <w:rsid w:val="00200A88"/>
    <w:rsid w:val="00226375"/>
    <w:rsid w:val="002347B4"/>
    <w:rsid w:val="00243917"/>
    <w:rsid w:val="00243BD3"/>
    <w:rsid w:val="002444BF"/>
    <w:rsid w:val="002613E9"/>
    <w:rsid w:val="00296982"/>
    <w:rsid w:val="002A3195"/>
    <w:rsid w:val="002D581E"/>
    <w:rsid w:val="002D66BB"/>
    <w:rsid w:val="002D683A"/>
    <w:rsid w:val="00301A13"/>
    <w:rsid w:val="003136A2"/>
    <w:rsid w:val="00322D00"/>
    <w:rsid w:val="00322FB5"/>
    <w:rsid w:val="003251CA"/>
    <w:rsid w:val="003316F7"/>
    <w:rsid w:val="00332F68"/>
    <w:rsid w:val="003461E1"/>
    <w:rsid w:val="00346787"/>
    <w:rsid w:val="00352109"/>
    <w:rsid w:val="00352F87"/>
    <w:rsid w:val="00356A06"/>
    <w:rsid w:val="0036122C"/>
    <w:rsid w:val="00373601"/>
    <w:rsid w:val="00374A8C"/>
    <w:rsid w:val="00381348"/>
    <w:rsid w:val="00383935"/>
    <w:rsid w:val="00396E6D"/>
    <w:rsid w:val="003A2B19"/>
    <w:rsid w:val="003A73CF"/>
    <w:rsid w:val="003B3802"/>
    <w:rsid w:val="003B7CBC"/>
    <w:rsid w:val="003C0550"/>
    <w:rsid w:val="003C690E"/>
    <w:rsid w:val="003F06A7"/>
    <w:rsid w:val="003F137D"/>
    <w:rsid w:val="00421AB9"/>
    <w:rsid w:val="00427F9B"/>
    <w:rsid w:val="004310BB"/>
    <w:rsid w:val="00455090"/>
    <w:rsid w:val="0046286E"/>
    <w:rsid w:val="004668AB"/>
    <w:rsid w:val="004677AA"/>
    <w:rsid w:val="00471C43"/>
    <w:rsid w:val="004760DC"/>
    <w:rsid w:val="00490B73"/>
    <w:rsid w:val="004B6A73"/>
    <w:rsid w:val="004B75CD"/>
    <w:rsid w:val="004C0DED"/>
    <w:rsid w:val="004D158D"/>
    <w:rsid w:val="004D3F55"/>
    <w:rsid w:val="004E38C2"/>
    <w:rsid w:val="004E4BF9"/>
    <w:rsid w:val="004F4325"/>
    <w:rsid w:val="00507384"/>
    <w:rsid w:val="00521E19"/>
    <w:rsid w:val="00522BB7"/>
    <w:rsid w:val="00531ED3"/>
    <w:rsid w:val="005352E0"/>
    <w:rsid w:val="005515B7"/>
    <w:rsid w:val="0055252D"/>
    <w:rsid w:val="00577DD4"/>
    <w:rsid w:val="00582B4A"/>
    <w:rsid w:val="00584453"/>
    <w:rsid w:val="00587472"/>
    <w:rsid w:val="005C12AF"/>
    <w:rsid w:val="005E5CB2"/>
    <w:rsid w:val="005E6FD4"/>
    <w:rsid w:val="005F070D"/>
    <w:rsid w:val="005F6E8E"/>
    <w:rsid w:val="006014A1"/>
    <w:rsid w:val="00607C52"/>
    <w:rsid w:val="00612752"/>
    <w:rsid w:val="00613557"/>
    <w:rsid w:val="006275EB"/>
    <w:rsid w:val="00633A1A"/>
    <w:rsid w:val="00641FE7"/>
    <w:rsid w:val="00643B77"/>
    <w:rsid w:val="0065540F"/>
    <w:rsid w:val="00667555"/>
    <w:rsid w:val="0068039F"/>
    <w:rsid w:val="00683F8C"/>
    <w:rsid w:val="00690C97"/>
    <w:rsid w:val="006953B5"/>
    <w:rsid w:val="006B151D"/>
    <w:rsid w:val="006C1F75"/>
    <w:rsid w:val="006C6CD6"/>
    <w:rsid w:val="006E228B"/>
    <w:rsid w:val="006E46AB"/>
    <w:rsid w:val="006E630B"/>
    <w:rsid w:val="006F72B1"/>
    <w:rsid w:val="00701B58"/>
    <w:rsid w:val="00701ED3"/>
    <w:rsid w:val="007063F2"/>
    <w:rsid w:val="007167C6"/>
    <w:rsid w:val="00720338"/>
    <w:rsid w:val="00723FB6"/>
    <w:rsid w:val="00724460"/>
    <w:rsid w:val="00763AAD"/>
    <w:rsid w:val="00773809"/>
    <w:rsid w:val="00782880"/>
    <w:rsid w:val="00791C7F"/>
    <w:rsid w:val="007A2B49"/>
    <w:rsid w:val="007A3DC6"/>
    <w:rsid w:val="007B6CEA"/>
    <w:rsid w:val="007C3E3A"/>
    <w:rsid w:val="007C60D8"/>
    <w:rsid w:val="007C7730"/>
    <w:rsid w:val="007D6DB4"/>
    <w:rsid w:val="007E352F"/>
    <w:rsid w:val="00802CB1"/>
    <w:rsid w:val="00803C88"/>
    <w:rsid w:val="00804412"/>
    <w:rsid w:val="00804E04"/>
    <w:rsid w:val="00811A93"/>
    <w:rsid w:val="008138A7"/>
    <w:rsid w:val="00815563"/>
    <w:rsid w:val="00816952"/>
    <w:rsid w:val="00833957"/>
    <w:rsid w:val="0085202F"/>
    <w:rsid w:val="0086422B"/>
    <w:rsid w:val="0086616F"/>
    <w:rsid w:val="00884AB9"/>
    <w:rsid w:val="00887871"/>
    <w:rsid w:val="00890FF4"/>
    <w:rsid w:val="00894F12"/>
    <w:rsid w:val="008A5E3B"/>
    <w:rsid w:val="008B3788"/>
    <w:rsid w:val="008B590B"/>
    <w:rsid w:val="008C163B"/>
    <w:rsid w:val="008D3217"/>
    <w:rsid w:val="008E4D66"/>
    <w:rsid w:val="008E5A5D"/>
    <w:rsid w:val="009003D0"/>
    <w:rsid w:val="00902A9F"/>
    <w:rsid w:val="00904047"/>
    <w:rsid w:val="009112F7"/>
    <w:rsid w:val="0091374F"/>
    <w:rsid w:val="009166BD"/>
    <w:rsid w:val="00917748"/>
    <w:rsid w:val="00917B61"/>
    <w:rsid w:val="009219A0"/>
    <w:rsid w:val="0092239B"/>
    <w:rsid w:val="009260C4"/>
    <w:rsid w:val="00926FE8"/>
    <w:rsid w:val="00933704"/>
    <w:rsid w:val="0093439E"/>
    <w:rsid w:val="00934C32"/>
    <w:rsid w:val="009428EA"/>
    <w:rsid w:val="00944DF6"/>
    <w:rsid w:val="00945C49"/>
    <w:rsid w:val="00957B61"/>
    <w:rsid w:val="00970179"/>
    <w:rsid w:val="00973F29"/>
    <w:rsid w:val="00981EE0"/>
    <w:rsid w:val="0098327F"/>
    <w:rsid w:val="00990C29"/>
    <w:rsid w:val="009955B1"/>
    <w:rsid w:val="009A26C0"/>
    <w:rsid w:val="009D4D5E"/>
    <w:rsid w:val="009E446E"/>
    <w:rsid w:val="009F3EC3"/>
    <w:rsid w:val="009F5F56"/>
    <w:rsid w:val="00A04A1B"/>
    <w:rsid w:val="00A137CD"/>
    <w:rsid w:val="00A1426B"/>
    <w:rsid w:val="00A31331"/>
    <w:rsid w:val="00A47FFD"/>
    <w:rsid w:val="00A60EEA"/>
    <w:rsid w:val="00A63688"/>
    <w:rsid w:val="00A669BA"/>
    <w:rsid w:val="00A67BAA"/>
    <w:rsid w:val="00A70F9A"/>
    <w:rsid w:val="00A731A4"/>
    <w:rsid w:val="00A75A34"/>
    <w:rsid w:val="00A84794"/>
    <w:rsid w:val="00A87E3C"/>
    <w:rsid w:val="00AA614A"/>
    <w:rsid w:val="00AD5197"/>
    <w:rsid w:val="00AE1B58"/>
    <w:rsid w:val="00AE61E5"/>
    <w:rsid w:val="00AE687F"/>
    <w:rsid w:val="00AF0157"/>
    <w:rsid w:val="00AF137C"/>
    <w:rsid w:val="00AF21A2"/>
    <w:rsid w:val="00AF551E"/>
    <w:rsid w:val="00B06881"/>
    <w:rsid w:val="00B140C2"/>
    <w:rsid w:val="00B33816"/>
    <w:rsid w:val="00B346E2"/>
    <w:rsid w:val="00B468DD"/>
    <w:rsid w:val="00B52F57"/>
    <w:rsid w:val="00B635FA"/>
    <w:rsid w:val="00B64C96"/>
    <w:rsid w:val="00B81D3F"/>
    <w:rsid w:val="00B81D7A"/>
    <w:rsid w:val="00B843A7"/>
    <w:rsid w:val="00B96127"/>
    <w:rsid w:val="00B97195"/>
    <w:rsid w:val="00BA2BBB"/>
    <w:rsid w:val="00BA387E"/>
    <w:rsid w:val="00BA395E"/>
    <w:rsid w:val="00BB7205"/>
    <w:rsid w:val="00BC272D"/>
    <w:rsid w:val="00BC59B8"/>
    <w:rsid w:val="00BC6ACB"/>
    <w:rsid w:val="00BE245F"/>
    <w:rsid w:val="00BF0BEE"/>
    <w:rsid w:val="00BF5370"/>
    <w:rsid w:val="00C014D2"/>
    <w:rsid w:val="00C06666"/>
    <w:rsid w:val="00C40545"/>
    <w:rsid w:val="00C47341"/>
    <w:rsid w:val="00C52BB0"/>
    <w:rsid w:val="00C70E37"/>
    <w:rsid w:val="00C73E81"/>
    <w:rsid w:val="00C763E6"/>
    <w:rsid w:val="00C802C9"/>
    <w:rsid w:val="00CA3979"/>
    <w:rsid w:val="00CA6A38"/>
    <w:rsid w:val="00CB321B"/>
    <w:rsid w:val="00CB771E"/>
    <w:rsid w:val="00CD2299"/>
    <w:rsid w:val="00CD31F3"/>
    <w:rsid w:val="00CF12F7"/>
    <w:rsid w:val="00CF3A99"/>
    <w:rsid w:val="00CF79C0"/>
    <w:rsid w:val="00D0086D"/>
    <w:rsid w:val="00D07E9A"/>
    <w:rsid w:val="00D23FF3"/>
    <w:rsid w:val="00D25768"/>
    <w:rsid w:val="00D272BA"/>
    <w:rsid w:val="00D37B5E"/>
    <w:rsid w:val="00D42900"/>
    <w:rsid w:val="00D47A1D"/>
    <w:rsid w:val="00D53E5C"/>
    <w:rsid w:val="00D540F4"/>
    <w:rsid w:val="00D571EB"/>
    <w:rsid w:val="00D62D00"/>
    <w:rsid w:val="00D85DFA"/>
    <w:rsid w:val="00D927F3"/>
    <w:rsid w:val="00D930BC"/>
    <w:rsid w:val="00DA1B33"/>
    <w:rsid w:val="00DA6146"/>
    <w:rsid w:val="00DD1EBE"/>
    <w:rsid w:val="00DE370E"/>
    <w:rsid w:val="00DE6C69"/>
    <w:rsid w:val="00E00FAC"/>
    <w:rsid w:val="00E244DF"/>
    <w:rsid w:val="00E25251"/>
    <w:rsid w:val="00E34116"/>
    <w:rsid w:val="00E373E4"/>
    <w:rsid w:val="00E55F93"/>
    <w:rsid w:val="00E70391"/>
    <w:rsid w:val="00E74B4E"/>
    <w:rsid w:val="00E83D39"/>
    <w:rsid w:val="00E93BDE"/>
    <w:rsid w:val="00E94842"/>
    <w:rsid w:val="00EA3C0B"/>
    <w:rsid w:val="00EA3D6F"/>
    <w:rsid w:val="00EA7E67"/>
    <w:rsid w:val="00EB06D6"/>
    <w:rsid w:val="00EB2D33"/>
    <w:rsid w:val="00EB5D71"/>
    <w:rsid w:val="00EC34C0"/>
    <w:rsid w:val="00EC4EF8"/>
    <w:rsid w:val="00EC6AAB"/>
    <w:rsid w:val="00ED358F"/>
    <w:rsid w:val="00EE3509"/>
    <w:rsid w:val="00EE7DB1"/>
    <w:rsid w:val="00F040A9"/>
    <w:rsid w:val="00F07D6C"/>
    <w:rsid w:val="00F13C08"/>
    <w:rsid w:val="00F3416E"/>
    <w:rsid w:val="00F35814"/>
    <w:rsid w:val="00F61186"/>
    <w:rsid w:val="00F712CE"/>
    <w:rsid w:val="00F71B9A"/>
    <w:rsid w:val="00F72511"/>
    <w:rsid w:val="00F73181"/>
    <w:rsid w:val="00F91941"/>
    <w:rsid w:val="00F926BC"/>
    <w:rsid w:val="00FA1208"/>
    <w:rsid w:val="00FA4C18"/>
    <w:rsid w:val="00FA6477"/>
    <w:rsid w:val="00FB00DF"/>
    <w:rsid w:val="00FB7712"/>
    <w:rsid w:val="00FC46CE"/>
    <w:rsid w:val="00FC4BA7"/>
    <w:rsid w:val="00FC533C"/>
    <w:rsid w:val="00FD43A6"/>
    <w:rsid w:val="00FD4DE5"/>
    <w:rsid w:val="00FD6040"/>
    <w:rsid w:val="00FE0FAE"/>
    <w:rsid w:val="00FE47D0"/>
    <w:rsid w:val="00FE6EB9"/>
    <w:rsid w:val="00FF6CEB"/>
    <w:rsid w:val="01CB7A17"/>
    <w:rsid w:val="024F0903"/>
    <w:rsid w:val="0A522AC2"/>
    <w:rsid w:val="32B27D1C"/>
    <w:rsid w:val="41140472"/>
    <w:rsid w:val="55D10182"/>
    <w:rsid w:val="588C1757"/>
    <w:rsid w:val="59D36A59"/>
    <w:rsid w:val="74285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9"/>
    <w:semiHidden/>
    <w:unhideWhenUsed/>
    <w:qFormat/>
    <w:uiPriority w:val="99"/>
    <w:pPr>
      <w:jc w:val="left"/>
    </w:pPr>
  </w:style>
  <w:style w:type="paragraph" w:styleId="3">
    <w:name w:val="Date"/>
    <w:basedOn w:val="1"/>
    <w:next w:val="1"/>
    <w:link w:val="21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24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annotation subject"/>
    <w:basedOn w:val="2"/>
    <w:next w:val="2"/>
    <w:link w:val="20"/>
    <w:semiHidden/>
    <w:unhideWhenUsed/>
    <w:qFormat/>
    <w:uiPriority w:val="99"/>
    <w:rPr>
      <w:b/>
      <w:bCs/>
    </w:rPr>
  </w:style>
  <w:style w:type="table" w:styleId="9">
    <w:name w:val="Table Grid"/>
    <w:basedOn w:val="8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basedOn w:val="10"/>
    <w:qFormat/>
    <w:uiPriority w:val="99"/>
    <w:rPr>
      <w:rFonts w:cs="Times New Roman"/>
    </w:rPr>
  </w:style>
  <w:style w:type="character" w:styleId="12">
    <w:name w:val="FollowedHyperlink"/>
    <w:basedOn w:val="10"/>
    <w:semiHidden/>
    <w:unhideWhenUsed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13">
    <w:name w:val="Hyperlink"/>
    <w:basedOn w:val="10"/>
    <w:qFormat/>
    <w:uiPriority w:val="99"/>
    <w:rPr>
      <w:rFonts w:cs="Times New Roman"/>
      <w:color w:val="0000FF"/>
      <w:u w:val="single"/>
    </w:rPr>
  </w:style>
  <w:style w:type="character" w:styleId="14">
    <w:name w:val="annotation reference"/>
    <w:basedOn w:val="10"/>
    <w:semiHidden/>
    <w:unhideWhenUsed/>
    <w:qFormat/>
    <w:uiPriority w:val="99"/>
    <w:rPr>
      <w:sz w:val="21"/>
      <w:szCs w:val="21"/>
    </w:rPr>
  </w:style>
  <w:style w:type="character" w:customStyle="1" w:styleId="15">
    <w:name w:val="页脚 字符"/>
    <w:basedOn w:val="10"/>
    <w:link w:val="5"/>
    <w:qFormat/>
    <w:uiPriority w:val="99"/>
    <w:rPr>
      <w:sz w:val="18"/>
      <w:szCs w:val="18"/>
    </w:rPr>
  </w:style>
  <w:style w:type="character" w:customStyle="1" w:styleId="16">
    <w:name w:val="页眉 字符"/>
    <w:basedOn w:val="10"/>
    <w:link w:val="6"/>
    <w:qFormat/>
    <w:uiPriority w:val="99"/>
    <w:rPr>
      <w:sz w:val="18"/>
      <w:szCs w:val="18"/>
    </w:rPr>
  </w:style>
  <w:style w:type="paragraph" w:styleId="17">
    <w:name w:val="List Paragraph"/>
    <w:unhideWhenUsed/>
    <w:qFormat/>
    <w:uiPriority w:val="34"/>
    <w:pPr>
      <w:widowControl w:val="0"/>
      <w:ind w:firstLine="420" w:firstLineChars="200"/>
      <w:jc w:val="both"/>
    </w:pPr>
    <w:rPr>
      <w:rFonts w:ascii="Calibri" w:hAnsi="Calibri" w:eastAsia="宋体" w:cs="Times New Roman"/>
      <w:kern w:val="2"/>
      <w:sz w:val="24"/>
      <w:szCs w:val="24"/>
      <w:lang w:val="en-US" w:eastAsia="zh-CN" w:bidi="ar-SA"/>
    </w:rPr>
  </w:style>
  <w:style w:type="table" w:customStyle="1" w:styleId="18">
    <w:name w:val="网格型3"/>
    <w:basedOn w:val="8"/>
    <w:qFormat/>
    <w:uiPriority w:val="59"/>
    <w:rPr>
      <w:rFonts w:ascii="Calibri" w:hAnsi="Calibri" w:cs="Times New Roman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customStyle="1" w:styleId="19">
    <w:name w:val="批注文字 字符"/>
    <w:basedOn w:val="10"/>
    <w:link w:val="2"/>
    <w:semiHidden/>
    <w:qFormat/>
    <w:uiPriority w:val="99"/>
    <w:rPr>
      <w:kern w:val="2"/>
      <w:sz w:val="21"/>
      <w:szCs w:val="22"/>
    </w:rPr>
  </w:style>
  <w:style w:type="character" w:customStyle="1" w:styleId="20">
    <w:name w:val="批注主题 字符"/>
    <w:basedOn w:val="19"/>
    <w:link w:val="7"/>
    <w:semiHidden/>
    <w:qFormat/>
    <w:uiPriority w:val="99"/>
    <w:rPr>
      <w:b/>
      <w:bCs/>
      <w:kern w:val="2"/>
      <w:sz w:val="21"/>
      <w:szCs w:val="22"/>
    </w:rPr>
  </w:style>
  <w:style w:type="character" w:customStyle="1" w:styleId="21">
    <w:name w:val="日期 字符"/>
    <w:basedOn w:val="10"/>
    <w:link w:val="3"/>
    <w:semiHidden/>
    <w:qFormat/>
    <w:uiPriority w:val="99"/>
    <w:rPr>
      <w:kern w:val="2"/>
      <w:sz w:val="21"/>
      <w:szCs w:val="22"/>
    </w:rPr>
  </w:style>
  <w:style w:type="table" w:customStyle="1" w:styleId="22">
    <w:name w:val="网格型1"/>
    <w:basedOn w:val="8"/>
    <w:qFormat/>
    <w:uiPriority w:val="59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23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24">
    <w:name w:val="批注框文本 字符"/>
    <w:basedOn w:val="10"/>
    <w:link w:val="4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880F87-1570-4E4E-9A8E-10654C75941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26112</Words>
  <Characters>32027</Characters>
  <Lines>254</Lines>
  <Paragraphs>71</Paragraphs>
  <TotalTime>3551</TotalTime>
  <ScaleCrop>false</ScaleCrop>
  <LinksUpToDate>false</LinksUpToDate>
  <CharactersWithSpaces>32920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2025-12-08T02:31:00Z</dcterms:created>
  <dc:creator>佩 赵</dc:creator>
  <cp:lastModifiedBy>mtj</cp:lastModifiedBy>
  <cp:lastPrinted>2026-05-08T01:51:00Z</cp:lastPrinted>
  <dcterms:modified xsi:type="dcterms:W3CDTF">2026-05-08T08:23:44Z</dcterms:modified>
  <cp:revision>148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ABFD55CF52BC4AFA89B7B1D4E18C811C_13</vt:lpwstr>
  </property>
  <property fmtid="{D5CDD505-2E9C-101B-9397-08002B2CF9AE}" pid="4" name="KSOTemplateDocerSaveRecord">
    <vt:lpwstr>eyJoZGlkIjoiZGE0ZGRkNzU0YTdjOWZjN2RjMmY5NGY1MDI5M2E3YTYiLCJ1c2VySWQiOiI1NTA0MzY2NzcifQ==</vt:lpwstr>
  </property>
</Properties>
</file>