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30"/>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5D7A7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E5CCA7F">
            <w:pPr>
              <w:pStyle w:val="19"/>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08D138BD">
            <w:pPr>
              <w:pStyle w:val="19"/>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67.140.10</w:t>
            </w:r>
            <w:r>
              <w:rPr>
                <w:rFonts w:ascii="黑体" w:hAnsi="黑体" w:eastAsia="黑体"/>
                <w:sz w:val="21"/>
                <w:szCs w:val="21"/>
              </w:rPr>
              <w:fldChar w:fldCharType="end"/>
            </w:r>
            <w:bookmarkEnd w:id="0"/>
          </w:p>
        </w:tc>
      </w:tr>
      <w:tr w14:paraId="7A373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3D967290">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30"/>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F883274">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4FB5E111">
                  <w:pPr>
                    <w:pStyle w:val="54"/>
                    <w:framePr w:wrap="notBeside" w:vAnchor="page" w:hAnchor="page" w:x="1372" w:y="568"/>
                    <w:ind w:left="420" w:right="624"/>
                    <w:rPr>
                      <w:rFonts w:hint="eastAsia" w:ascii="宋体" w:hAnsi="宋体"/>
                      <w:sz w:val="28"/>
                      <w:szCs w:val="28"/>
                    </w:rPr>
                  </w:pPr>
                  <w: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sz w:val="21"/>
                      <w:szCs w:val="21"/>
                    </w:rPr>
                    <w:t xml:space="preserve"> </w:t>
                  </w:r>
                  <w:r>
                    <w:fldChar w:fldCharType="begin">
                      <w:ffData>
                        <w:name w:val="c1"/>
                        <w:enabled/>
                        <w:calcOnExit w:val="0"/>
                        <w:textInput>
                          <w:maxLength w:val="7"/>
                        </w:textInput>
                      </w:ffData>
                    </w:fldChar>
                  </w:r>
                  <w:bookmarkStart w:id="1" w:name="c1"/>
                  <w:r>
                    <w:instrText xml:space="preserve"> FORMTEXT </w:instrText>
                  </w:r>
                  <w:r>
                    <w:fldChar w:fldCharType="separate"/>
                  </w:r>
                  <w:r>
                    <w:rPr>
                      <w:rFonts w:hint="eastAsia"/>
                    </w:rPr>
                    <w:t>GXTC</w:t>
                  </w:r>
                  <w:r>
                    <w:fldChar w:fldCharType="end"/>
                  </w:r>
                  <w:bookmarkEnd w:id="1"/>
                </w:p>
              </w:tc>
            </w:tr>
          </w:tbl>
          <w:p w14:paraId="7704477B">
            <w:pPr>
              <w:pStyle w:val="19"/>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2"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X 55</w:t>
            </w:r>
            <w:r>
              <w:rPr>
                <w:rFonts w:ascii="黑体" w:hAnsi="黑体" w:eastAsia="黑体"/>
                <w:sz w:val="21"/>
                <w:szCs w:val="21"/>
              </w:rPr>
              <w:fldChar w:fldCharType="end"/>
            </w:r>
            <w:bookmarkEnd w:id="2"/>
          </w:p>
        </w:tc>
      </w:tr>
    </w:tbl>
    <w:p w14:paraId="32E59486">
      <w:pPr>
        <w:pStyle w:val="55"/>
        <w:framePr w:w="9639" w:h="624" w:hRule="exact" w:hSpace="181" w:vSpace="181" w:wrap="around" w:hAnchor="page" w:x="1305" w:y="2269"/>
        <w:rPr>
          <w:rFonts w:hint="eastAsia" w:ascii="黑体" w:hAnsi="黑体" w:eastAsia="黑体"/>
          <w:b w:val="0"/>
          <w:bCs w:val="0"/>
          <w:w w:val="100"/>
          <w:sz w:val="48"/>
          <w:szCs w:val="48"/>
        </w:rPr>
      </w:pPr>
      <w:bookmarkStart w:id="3"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3"/>
    <w:p w14:paraId="2C7FAEEC">
      <w:pPr>
        <w:pStyle w:val="200"/>
        <w:framePr/>
      </w:pPr>
      <w:r>
        <w:t>T/</w:t>
      </w:r>
      <w:r>
        <w:fldChar w:fldCharType="begin">
          <w:ffData>
            <w:name w:val="文字1"/>
            <w:enabled/>
            <w:calcOnExit w:val="0"/>
            <w:textInput>
              <w:default w:val="XXX"/>
            </w:textInput>
          </w:ffData>
        </w:fldChar>
      </w:r>
      <w:bookmarkStart w:id="4" w:name="文字1"/>
      <w:r>
        <w:instrText xml:space="preserve"> FORMTEXT </w:instrText>
      </w:r>
      <w:r>
        <w:fldChar w:fldCharType="separate"/>
      </w:r>
      <w:r>
        <w:rPr>
          <w:rFonts w:hint="eastAsia"/>
        </w:rPr>
        <w:t>GXTC</w:t>
      </w:r>
      <w:r>
        <w:fldChar w:fldCharType="end"/>
      </w:r>
      <w:bookmarkEnd w:id="4"/>
      <w:r>
        <w:t xml:space="preserve"> </w:t>
      </w:r>
      <w:r>
        <w:fldChar w:fldCharType="begin">
          <w:ffData>
            <w:name w:val="NSTD_CODE_F"/>
            <w:enabled/>
            <w:calcOnExit w:val="0"/>
            <w:textInput>
              <w:default w:val="XXXX"/>
            </w:textInput>
          </w:ffData>
        </w:fldChar>
      </w:r>
      <w:bookmarkStart w:id="5" w:name="NSTD_CODE_F"/>
      <w:r>
        <w:instrText xml:space="preserve"> FORMTEXT </w:instrText>
      </w:r>
      <w:r>
        <w:fldChar w:fldCharType="separate"/>
      </w:r>
      <w:r>
        <w:rPr>
          <w:rFonts w:hint="eastAsia"/>
        </w:rPr>
        <w:t>XXXX</w:t>
      </w:r>
      <w:r>
        <w:fldChar w:fldCharType="end"/>
      </w:r>
      <w:bookmarkEnd w:id="5"/>
      <w:r>
        <w:rPr>
          <w:rFonts w:hAnsi="黑体"/>
        </w:rPr>
        <w:t>—</w:t>
      </w:r>
      <w:r>
        <w:fldChar w:fldCharType="begin">
          <w:ffData>
            <w:name w:val="NSTD_CODE_B"/>
            <w:enabled/>
            <w:calcOnExit w:val="0"/>
            <w:textInput>
              <w:default w:val="XXXX"/>
            </w:textInput>
          </w:ffData>
        </w:fldChar>
      </w:r>
      <w:bookmarkStart w:id="6" w:name="NSTD_CODE_B"/>
      <w:r>
        <w:instrText xml:space="preserve"> FORMTEXT </w:instrText>
      </w:r>
      <w:r>
        <w:fldChar w:fldCharType="separate"/>
      </w:r>
      <w:r>
        <w:rPr>
          <w:rFonts w:hint="eastAsia"/>
        </w:rPr>
        <w:t>2026</w:t>
      </w:r>
      <w:r>
        <w:fldChar w:fldCharType="end"/>
      </w:r>
      <w:bookmarkEnd w:id="6"/>
    </w:p>
    <w:p w14:paraId="39667032">
      <w:pPr>
        <w:pStyle w:val="201"/>
        <w:framePr/>
        <w:rPr>
          <w:rFonts w:hint="eastAsia" w:hAnsi="黑体"/>
        </w:rPr>
      </w:pPr>
      <w:r>
        <w:rPr>
          <w:rFonts w:hAnsi="黑体"/>
        </w:rPr>
        <w:fldChar w:fldCharType="begin">
          <w:ffData>
            <w:name w:val="OSTD_CODE"/>
            <w:enabled/>
            <w:calcOnExit w:val="0"/>
            <w:textInput/>
          </w:ffData>
        </w:fldChar>
      </w:r>
      <w:bookmarkStart w:id="7"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7"/>
    </w:p>
    <w:p w14:paraId="29EB0D8D">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62336"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62336;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9739677">
      <w:pPr>
        <w:pStyle w:val="55"/>
        <w:framePr w:w="9639" w:h="6976" w:hRule="exact" w:hSpace="0" w:vSpace="0" w:wrap="around" w:hAnchor="page" w:y="6408"/>
        <w:jc w:val="center"/>
        <w:rPr>
          <w:rFonts w:hint="eastAsia" w:ascii="黑体" w:hAnsi="黑体" w:eastAsia="黑体"/>
          <w:b w:val="0"/>
          <w:bCs w:val="0"/>
          <w:w w:val="100"/>
        </w:rPr>
      </w:pPr>
    </w:p>
    <w:p w14:paraId="22602E92">
      <w:pPr>
        <w:pStyle w:val="202"/>
        <w:framePr w:h="6974" w:hRule="exact" w:wrap="around" w:x="1446" w:y="6449" w:anchorLock="1"/>
        <w:rPr>
          <w:rFonts w:hint="eastAsia"/>
        </w:rPr>
      </w:pPr>
      <w:r>
        <w:fldChar w:fldCharType="begin">
          <w:ffData>
            <w:name w:val="CSTD_NAME"/>
            <w:enabled/>
            <w:calcOnExit w:val="0"/>
            <w:textInput>
              <w:default w:val="点击此处添加标准名称"/>
            </w:textInput>
          </w:ffData>
        </w:fldChar>
      </w:r>
      <w:bookmarkStart w:id="8" w:name="CSTD_NAME"/>
      <w:r>
        <w:instrText xml:space="preserve"> FORMTEXT </w:instrText>
      </w:r>
      <w:r>
        <w:fldChar w:fldCharType="separate"/>
      </w:r>
      <w:r>
        <w:rPr>
          <w:rFonts w:hint="eastAsia"/>
        </w:rPr>
        <w:t>茶树花红茶加工技术规程</w:t>
      </w:r>
      <w:r>
        <w:fldChar w:fldCharType="end"/>
      </w:r>
      <w:bookmarkEnd w:id="8"/>
    </w:p>
    <w:p w14:paraId="5EE75A9F">
      <w:pPr>
        <w:framePr w:w="9639" w:h="6974" w:hRule="exact" w:wrap="around" w:vAnchor="page" w:hAnchor="page" w:x="1446" w:y="6449" w:anchorLock="1"/>
        <w:ind w:left="-1418"/>
      </w:pPr>
    </w:p>
    <w:p w14:paraId="6C8C7FD1">
      <w:pPr>
        <w:pStyle w:val="130"/>
        <w:framePr w:w="9639" w:h="6974" w:hRule="exact" w:wrap="around" w:vAnchor="page" w:hAnchor="page" w:x="1446" w:y="6449" w:anchorLock="1"/>
        <w:textAlignment w:val="bottom"/>
        <w:rPr>
          <w:rFonts w:hint="eastAsia" w:ascii="黑体" w:hAnsi="黑体" w:eastAsia="黑体"/>
          <w:szCs w:val="28"/>
        </w:rPr>
      </w:pPr>
      <w:r>
        <w:rPr>
          <w:rFonts w:ascii="黑体" w:hAnsi="黑体" w:eastAsia="黑体"/>
          <w:szCs w:val="28"/>
        </w:rPr>
        <w:fldChar w:fldCharType="begin">
          <w:ffData>
            <w:name w:val="ESTD_NAME"/>
            <w:enabled/>
            <w:calcOnExit w:val="0"/>
            <w:textInput>
              <w:default w:val="点击此处添加标准名称的英文译名"/>
            </w:textInput>
          </w:ffData>
        </w:fldChar>
      </w:r>
      <w:bookmarkStart w:id="9" w:name="ESTD_NAME"/>
      <w:r>
        <w:rPr>
          <w:rFonts w:ascii="黑体" w:hAnsi="黑体" w:eastAsia="黑体"/>
          <w:szCs w:val="28"/>
        </w:rPr>
        <w:instrText xml:space="preserve"> FORMTEXT </w:instrText>
      </w:r>
      <w:r>
        <w:rPr>
          <w:rFonts w:ascii="黑体" w:hAnsi="黑体" w:eastAsia="黑体"/>
          <w:szCs w:val="28"/>
        </w:rPr>
        <w:fldChar w:fldCharType="separate"/>
      </w:r>
      <w:r>
        <w:rPr>
          <w:rFonts w:hint="eastAsia" w:ascii="黑体" w:hAnsi="黑体" w:eastAsia="黑体"/>
          <w:szCs w:val="28"/>
        </w:rPr>
        <w:t>Code of prcatice for processing of tea flowers black tea</w:t>
      </w:r>
      <w:r>
        <w:rPr>
          <w:rFonts w:ascii="黑体" w:hAnsi="黑体" w:eastAsia="黑体"/>
          <w:szCs w:val="28"/>
        </w:rPr>
        <w:fldChar w:fldCharType="end"/>
      </w:r>
      <w:bookmarkEnd w:id="9"/>
    </w:p>
    <w:p w14:paraId="65107101">
      <w:pPr>
        <w:framePr w:w="9639" w:h="6974" w:hRule="exact" w:wrap="around" w:vAnchor="page" w:hAnchor="page" w:x="1446" w:y="6449" w:anchorLock="1"/>
        <w:spacing w:line="760" w:lineRule="exact"/>
        <w:ind w:left="-1418"/>
      </w:pPr>
    </w:p>
    <w:p w14:paraId="42CC2BC6">
      <w:pPr>
        <w:pStyle w:val="130"/>
        <w:framePr w:w="9639" w:h="6974" w:hRule="exact" w:wrap="around" w:vAnchor="page" w:hAnchor="page" w:x="1446" w:y="6449" w:anchorLock="1"/>
        <w:textAlignment w:val="bottom"/>
        <w:rPr>
          <w:rFonts w:eastAsia="黑体"/>
          <w:szCs w:val="28"/>
        </w:rPr>
      </w:pPr>
    </w:p>
    <w:p w14:paraId="2DB820CD">
      <w:pPr>
        <w:pStyle w:val="130"/>
        <w:framePr w:w="9639" w:h="6974" w:hRule="exact" w:wrap="around" w:vAnchor="page" w:hAnchor="page" w:x="1446" w:y="6449"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10" w:name="下拉1"/>
      <w:r>
        <w:rPr>
          <w:sz w:val="24"/>
          <w:szCs w:val="28"/>
        </w:rPr>
        <w:instrText xml:space="preserve"> FORMDROPDOWN </w:instrText>
      </w:r>
      <w:r>
        <w:rPr>
          <w:sz w:val="24"/>
          <w:szCs w:val="28"/>
        </w:rPr>
        <w:fldChar w:fldCharType="separate"/>
      </w:r>
      <w:r>
        <w:rPr>
          <w:sz w:val="24"/>
          <w:szCs w:val="28"/>
        </w:rPr>
        <w:fldChar w:fldCharType="end"/>
      </w:r>
      <w:bookmarkEnd w:id="10"/>
    </w:p>
    <w:p w14:paraId="0BCF1219">
      <w:pPr>
        <w:pStyle w:val="130"/>
        <w:framePr w:w="9639" w:h="6974" w:hRule="exact" w:wrap="around" w:vAnchor="page" w:hAnchor="page" w:x="1446" w:y="6449"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1" w:name="CMPLSH_DATE"/>
      <w:r>
        <w:rPr>
          <w:sz w:val="21"/>
          <w:szCs w:val="28"/>
        </w:rPr>
        <w:instrText xml:space="preserve"> FORMTEXT </w:instrText>
      </w:r>
      <w:r>
        <w:rPr>
          <w:sz w:val="21"/>
          <w:szCs w:val="28"/>
        </w:rPr>
        <w:fldChar w:fldCharType="separate"/>
      </w:r>
      <w:r>
        <w:rPr>
          <w:rFonts w:hint="eastAsia"/>
          <w:sz w:val="21"/>
          <w:szCs w:val="28"/>
        </w:rPr>
        <w:t>（本征求意见稿完成时间：2026年3月9日）</w:t>
      </w:r>
      <w:r>
        <w:rPr>
          <w:sz w:val="21"/>
          <w:szCs w:val="28"/>
        </w:rPr>
        <w:fldChar w:fldCharType="end"/>
      </w:r>
      <w:bookmarkEnd w:id="11"/>
    </w:p>
    <w:p w14:paraId="21F5F059">
      <w:pPr>
        <w:pStyle w:val="130"/>
        <w:framePr w:w="9639" w:h="6974" w:hRule="exact" w:wrap="around" w:vAnchor="page" w:hAnchor="page" w:x="1446" w:y="6449" w:anchorLock="1"/>
        <w:spacing w:before="720" w:beforeLines="300" w:after="72" w:afterLines="30" w:line="240" w:lineRule="auto"/>
        <w:textAlignment w:val="bottom"/>
        <w:rPr>
          <w:b/>
          <w:sz w:val="21"/>
          <w:szCs w:val="28"/>
        </w:rPr>
      </w:pPr>
    </w:p>
    <w:p w14:paraId="731240B3">
      <w:pPr>
        <w:pStyle w:val="198"/>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hint="eastAsia"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4"/>
      <w:r>
        <w:rPr>
          <w:rFonts w:hint="eastAsia"/>
        </w:rPr>
        <w:t>发布</w:t>
      </w:r>
    </w:p>
    <w:p w14:paraId="1E48FFFA">
      <w:pPr>
        <w:pStyle w:val="199"/>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hint="eastAsia"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7"/>
      <w:r>
        <w:rPr>
          <w:rFonts w:hint="eastAsia"/>
        </w:rPr>
        <w:t>实施</w:t>
      </w:r>
    </w:p>
    <w:p w14:paraId="7190D17D">
      <w:pPr>
        <w:pStyle w:val="156"/>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int="eastAsia" w:hAnsi="黑体"/>
          <w:w w:val="100"/>
          <w:sz w:val="28"/>
        </w:rPr>
        <w:t>广西热带作物学会</w:t>
      </w:r>
      <w:r>
        <w:rPr>
          <w:rFonts w:hAnsi="黑体"/>
          <w:w w:val="100"/>
          <w:sz w:val="28"/>
        </w:rPr>
        <w:fldChar w:fldCharType="end"/>
      </w:r>
      <w:bookmarkEnd w:id="18"/>
      <w:r>
        <w:rPr>
          <w:rFonts w:ascii="Times New Roman"/>
          <w:w w:val="100"/>
          <w:sz w:val="28"/>
        </w:rPr>
        <w:t>  </w:t>
      </w:r>
      <w:r>
        <w:rPr>
          <w:rStyle w:val="234"/>
          <w:rFonts w:hint="eastAsia" w:hAnsi="黑体"/>
          <w:position w:val="0"/>
        </w:rPr>
        <w:t>发</w:t>
      </w:r>
      <w:r>
        <w:rPr>
          <w:rStyle w:val="234"/>
          <w:rFonts w:hint="eastAsia" w:hAnsi="黑体"/>
          <w:spacing w:val="0"/>
          <w:position w:val="0"/>
        </w:rPr>
        <w:t>布</w:t>
      </w:r>
    </w:p>
    <w:p w14:paraId="5BC1A70A">
      <w:pPr>
        <w:rPr>
          <w:rFonts w:hint="eastAsia" w:ascii="宋体" w:hAnsi="宋体"/>
          <w:sz w:val="28"/>
          <w:szCs w:val="28"/>
        </w:rPr>
        <w:sectPr>
          <w:headerReference r:id="rId7" w:type="first"/>
          <w:footerReference r:id="rId10" w:type="first"/>
          <w:headerReference r:id="rId5" w:type="default"/>
          <w:footerReference r:id="rId8" w:type="default"/>
          <w:headerReference r:id="rId6" w:type="even"/>
          <w:footerReference r:id="rId9"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3360"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3360;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2F320393">
      <w:pPr>
        <w:pStyle w:val="94"/>
        <w:numPr>
          <w:ilvl w:val="0"/>
          <w:numId w:val="0"/>
        </w:numPr>
        <w:spacing w:after="360"/>
      </w:pPr>
      <w:bookmarkStart w:id="19" w:name="BookMark2"/>
      <w:r>
        <w:rPr>
          <w:spacing w:val="320"/>
        </w:rPr>
        <w:t>前</w:t>
      </w:r>
      <w:r>
        <w:t>言</w:t>
      </w:r>
    </w:p>
    <w:p w14:paraId="2CBFE92F">
      <w:pPr>
        <w:pStyle w:val="61"/>
        <w:ind w:firstLine="420"/>
        <w:rPr>
          <w:rFonts w:hint="eastAsia" w:hAnsi="宋体" w:cs="宋体"/>
        </w:rPr>
      </w:pPr>
      <w:r>
        <w:rPr>
          <w:rFonts w:hint="eastAsia" w:hAnsi="宋体" w:cs="宋体"/>
        </w:rPr>
        <w:t>本文件按照</w:t>
      </w:r>
      <w:r>
        <w:rPr>
          <w:rFonts w:hAnsi="宋体" w:cs="宋体"/>
          <w:szCs w:val="21"/>
        </w:rPr>
        <w:t>GB/T 1.1—2020</w:t>
      </w:r>
      <w:r>
        <w:rPr>
          <w:rFonts w:hint="eastAsia" w:hAnsi="宋体" w:cs="宋体"/>
        </w:rPr>
        <w:t>《标准化工作导则  第1部分：标准化文件的结构和起草规则》的规定起草。</w:t>
      </w:r>
    </w:p>
    <w:p w14:paraId="59616E30">
      <w:pPr>
        <w:pStyle w:val="61"/>
        <w:ind w:firstLine="420"/>
        <w:rPr>
          <w:rFonts w:hint="eastAsia" w:hAnsi="宋体" w:cs="宋体"/>
        </w:rPr>
      </w:pPr>
      <w:r>
        <w:rPr>
          <w:rFonts w:hint="eastAsia" w:hAnsi="宋体" w:cs="宋体"/>
        </w:rPr>
        <w:t>请注意本文件的某些内容可能涉及专利。本文件的发布机构不承担识别专利的责任。</w:t>
      </w:r>
    </w:p>
    <w:p w14:paraId="09CD1789">
      <w:pPr>
        <w:pStyle w:val="61"/>
        <w:ind w:firstLine="420"/>
        <w:rPr>
          <w:rFonts w:hint="eastAsia" w:hAnsi="宋体" w:cs="宋体"/>
        </w:rPr>
      </w:pPr>
      <w:r>
        <w:rPr>
          <w:rFonts w:hint="eastAsia" w:hAnsi="宋体" w:cs="宋体"/>
        </w:rPr>
        <w:t>本文件由广西南亚热带农业科学研究所提出并宣贯。</w:t>
      </w:r>
    </w:p>
    <w:p w14:paraId="1C0C8C0F">
      <w:pPr>
        <w:pStyle w:val="61"/>
        <w:ind w:firstLine="420"/>
        <w:rPr>
          <w:rFonts w:hint="eastAsia" w:hAnsi="宋体" w:cs="宋体"/>
        </w:rPr>
      </w:pPr>
      <w:r>
        <w:rPr>
          <w:rFonts w:hint="eastAsia" w:hAnsi="宋体" w:cs="宋体"/>
          <w:szCs w:val="21"/>
        </w:rPr>
        <w:t>本文件由广西热带作物学会归口</w:t>
      </w:r>
      <w:r>
        <w:rPr>
          <w:rFonts w:hint="eastAsia" w:hAnsi="宋体" w:cs="宋体"/>
        </w:rPr>
        <w:t>。</w:t>
      </w:r>
    </w:p>
    <w:p w14:paraId="2865D226">
      <w:pPr>
        <w:pStyle w:val="61"/>
        <w:ind w:firstLine="420"/>
        <w:rPr>
          <w:rFonts w:hint="eastAsia" w:hAnsi="宋体" w:cs="宋体"/>
        </w:rPr>
      </w:pPr>
      <w:r>
        <w:rPr>
          <w:rFonts w:hint="eastAsia" w:hAnsi="宋体" w:cs="宋体"/>
        </w:rPr>
        <w:t>本文件起草单位：广西南亚热带农业科学研究所、南宁茗韵茶业有限公司、贵港市港南区北一茶厂</w:t>
      </w:r>
    </w:p>
    <w:p w14:paraId="653BC635">
      <w:pPr>
        <w:pStyle w:val="61"/>
        <w:ind w:firstLine="420"/>
        <w:rPr>
          <w:rFonts w:hint="eastAsia" w:hAnsi="宋体" w:cs="宋体"/>
        </w:rPr>
      </w:pPr>
      <w:r>
        <w:rPr>
          <w:rFonts w:hint="eastAsia" w:hAnsi="宋体" w:cs="宋体"/>
        </w:rPr>
        <w:t>本文件主要起草人：赵云雄、王</w:t>
      </w:r>
      <w:bookmarkStart w:id="51" w:name="_GoBack"/>
      <w:bookmarkEnd w:id="51"/>
      <w:r>
        <w:rPr>
          <w:rFonts w:hint="eastAsia" w:hAnsi="宋体" w:cs="宋体"/>
        </w:rPr>
        <w:t>云仙、冯红钰、刘宝贵、杨晶晶、罗莲凤、陈海生、梁光志、覃仁源、刘汉焱、李金婷、李子平、吴妃妃、高斯婷、魏宗游、黄建国、黄敬新。</w:t>
      </w:r>
    </w:p>
    <w:p w14:paraId="412FC741">
      <w:pPr>
        <w:pStyle w:val="61"/>
        <w:ind w:firstLine="420"/>
      </w:pPr>
    </w:p>
    <w:p w14:paraId="60FBE6F2">
      <w:pPr>
        <w:pStyle w:val="61"/>
        <w:ind w:firstLine="420"/>
        <w:sectPr>
          <w:headerReference r:id="rId11" w:type="default"/>
          <w:footerReference r:id="rId13" w:type="default"/>
          <w:headerReference r:id="rId12" w:type="even"/>
          <w:pgSz w:w="11906" w:h="16838"/>
          <w:pgMar w:top="1928" w:right="1134" w:bottom="1134" w:left="1134" w:header="1418" w:footer="1134" w:gutter="284"/>
          <w:pgNumType w:fmt="upperRoman" w:start="1"/>
          <w:cols w:space="425" w:num="1"/>
          <w:formProt w:val="0"/>
          <w:docGrid w:linePitch="312" w:charSpace="0"/>
        </w:sectPr>
      </w:pPr>
    </w:p>
    <w:bookmarkEnd w:id="19"/>
    <w:p w14:paraId="3AD7C60E">
      <w:pPr>
        <w:spacing w:line="20" w:lineRule="exact"/>
        <w:jc w:val="center"/>
        <w:rPr>
          <w:rFonts w:hint="eastAsia" w:ascii="黑体" w:hAnsi="黑体" w:eastAsia="黑体"/>
          <w:sz w:val="32"/>
          <w:szCs w:val="32"/>
        </w:rPr>
      </w:pPr>
      <w:bookmarkStart w:id="20" w:name="BookMark4"/>
    </w:p>
    <w:p w14:paraId="02D5CF65">
      <w:pPr>
        <w:spacing w:line="20" w:lineRule="exact"/>
        <w:jc w:val="center"/>
        <w:rPr>
          <w:rFonts w:hint="eastAsia" w:ascii="黑体" w:hAnsi="黑体" w:eastAsia="黑体"/>
          <w:sz w:val="32"/>
          <w:szCs w:val="32"/>
        </w:rPr>
      </w:pPr>
    </w:p>
    <w:sdt>
      <w:sdtPr>
        <w:tag w:val="NEW_STAND_NAME"/>
        <w:id w:val="595910757"/>
        <w:lock w:val="sdtLocked"/>
        <w:placeholder>
          <w:docPart w:val="D349E91E0D1446589CC90E8EA0C2EDE0"/>
        </w:placeholder>
      </w:sdtPr>
      <w:sdtContent>
        <w:p w14:paraId="5F821408">
          <w:pPr>
            <w:pStyle w:val="182"/>
            <w:spacing w:before="2" w:beforeLines="1" w:after="528" w:afterLines="220"/>
            <w:rPr>
              <w:rFonts w:hint="eastAsia"/>
            </w:rPr>
          </w:pPr>
          <w:bookmarkStart w:id="21" w:name="NEW_STAND_NAME"/>
          <w:r>
            <w:rPr>
              <w:rFonts w:hint="eastAsia"/>
            </w:rPr>
            <w:t>茶树花红茶加工技术规程</w:t>
          </w:r>
        </w:p>
      </w:sdtContent>
    </w:sdt>
    <w:bookmarkEnd w:id="21"/>
    <w:p w14:paraId="1C47558C">
      <w:pPr>
        <w:pStyle w:val="109"/>
        <w:spacing w:before="240" w:after="240"/>
        <w:ind w:left="0"/>
      </w:pPr>
      <w:bookmarkStart w:id="22" w:name="_Toc24884211"/>
      <w:bookmarkStart w:id="23" w:name="_Toc26986771"/>
      <w:bookmarkStart w:id="24" w:name="_Toc219818876"/>
      <w:bookmarkStart w:id="25" w:name="_Toc97192964"/>
      <w:bookmarkStart w:id="26" w:name="_Toc24884218"/>
      <w:bookmarkStart w:id="27" w:name="_Toc17233333"/>
      <w:bookmarkStart w:id="28" w:name="_Toc17233325"/>
      <w:bookmarkStart w:id="29" w:name="_Toc219818847"/>
      <w:bookmarkStart w:id="30" w:name="_Toc26718930"/>
      <w:bookmarkStart w:id="31" w:name="_Toc26986530"/>
      <w:bookmarkStart w:id="32" w:name="_Toc26648465"/>
      <w:r>
        <w:rPr>
          <w:rFonts w:hint="eastAsia"/>
        </w:rPr>
        <w:t>范围</w:t>
      </w:r>
      <w:bookmarkEnd w:id="22"/>
      <w:bookmarkEnd w:id="23"/>
      <w:bookmarkEnd w:id="24"/>
      <w:bookmarkEnd w:id="25"/>
      <w:bookmarkEnd w:id="26"/>
      <w:bookmarkEnd w:id="27"/>
      <w:bookmarkEnd w:id="28"/>
      <w:bookmarkEnd w:id="29"/>
      <w:bookmarkEnd w:id="30"/>
      <w:bookmarkEnd w:id="31"/>
      <w:bookmarkEnd w:id="32"/>
    </w:p>
    <w:p w14:paraId="77A98FC8">
      <w:pPr>
        <w:pStyle w:val="61"/>
        <w:ind w:firstLine="420"/>
      </w:pPr>
      <w:bookmarkStart w:id="33" w:name="_Toc24884212"/>
      <w:bookmarkStart w:id="34" w:name="_Toc24884219"/>
      <w:bookmarkStart w:id="35" w:name="_Toc17233326"/>
      <w:bookmarkStart w:id="36" w:name="_Toc17233334"/>
      <w:bookmarkStart w:id="37" w:name="_Toc26648466"/>
      <w:r>
        <w:rPr>
          <w:rFonts w:hint="eastAsia"/>
        </w:rPr>
        <w:t>本文件界定了茶树花红茶加工涉及的术语和定义，确立了茶树花红茶加工的程序，规定了茶树花红茶加工过程各阶段的操作指示，描述了茶树花红茶加工过程信息的追溯方法。</w:t>
      </w:r>
    </w:p>
    <w:p w14:paraId="3EFDE723">
      <w:pPr>
        <w:pStyle w:val="61"/>
        <w:ind w:firstLine="420"/>
      </w:pPr>
      <w:r>
        <w:rPr>
          <w:rFonts w:hint="eastAsia"/>
        </w:rPr>
        <w:t>本文件适用于茶树花、茶鲜叶为主要原料，经过发酵等加工技术而成的茶树花红茶的加工。</w:t>
      </w:r>
    </w:p>
    <w:p w14:paraId="2D9910BE">
      <w:pPr>
        <w:pStyle w:val="109"/>
        <w:spacing w:before="240" w:after="240"/>
        <w:ind w:left="0"/>
      </w:pPr>
      <w:bookmarkStart w:id="38" w:name="_Toc97192965"/>
      <w:bookmarkStart w:id="39" w:name="_Toc26718931"/>
      <w:bookmarkStart w:id="40" w:name="_Toc219818848"/>
      <w:bookmarkStart w:id="41" w:name="_Toc26986531"/>
      <w:bookmarkStart w:id="42" w:name="_Toc26986772"/>
      <w:bookmarkStart w:id="43" w:name="_Toc219818877"/>
      <w:r>
        <w:rPr>
          <w:rFonts w:hint="eastAsia"/>
        </w:rPr>
        <w:t>规范性引用文件</w:t>
      </w:r>
      <w:bookmarkEnd w:id="33"/>
      <w:bookmarkEnd w:id="34"/>
      <w:bookmarkEnd w:id="35"/>
      <w:bookmarkEnd w:id="36"/>
      <w:bookmarkEnd w:id="37"/>
      <w:bookmarkEnd w:id="38"/>
      <w:bookmarkEnd w:id="39"/>
      <w:bookmarkEnd w:id="40"/>
      <w:bookmarkEnd w:id="41"/>
      <w:bookmarkEnd w:id="42"/>
      <w:bookmarkEnd w:id="43"/>
    </w:p>
    <w:sdt>
      <w:sdtPr>
        <w:rPr>
          <w:rFonts w:hint="eastAsia"/>
        </w:rPr>
        <w:id w:val="715848253"/>
        <w:placeholder>
          <w:docPart w:val="1ED9E887E46E4C91895B7AC95F5AB1B0"/>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6424197F">
          <w:pPr>
            <w:pStyle w:val="61"/>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7F2FA1F">
      <w:pPr>
        <w:pStyle w:val="61"/>
        <w:ind w:firstLine="420"/>
      </w:pPr>
      <w:r>
        <w:t xml:space="preserve">GB/T </w:t>
      </w:r>
      <w:r>
        <w:rPr>
          <w:rFonts w:hint="eastAsia"/>
        </w:rPr>
        <w:t>191  包装储运图示标志</w:t>
      </w:r>
    </w:p>
    <w:p w14:paraId="1F726110">
      <w:pPr>
        <w:pStyle w:val="61"/>
        <w:ind w:firstLine="420"/>
      </w:pPr>
      <w:r>
        <w:rPr>
          <w:rFonts w:hint="eastAsia"/>
        </w:rPr>
        <w:t>GH/T 1070  茶叶包装通则</w:t>
      </w:r>
    </w:p>
    <w:p w14:paraId="02026893">
      <w:pPr>
        <w:pStyle w:val="61"/>
        <w:ind w:firstLine="420"/>
      </w:pPr>
      <w:r>
        <w:rPr>
          <w:rFonts w:hint="eastAsia"/>
        </w:rPr>
        <w:t>GB 7718  食品安全国家标准  预包装食品标签通则</w:t>
      </w:r>
    </w:p>
    <w:p w14:paraId="31728700">
      <w:pPr>
        <w:pStyle w:val="61"/>
        <w:ind w:firstLine="420"/>
      </w:pPr>
      <w:r>
        <w:rPr>
          <w:rFonts w:hint="eastAsia"/>
        </w:rPr>
        <w:t>GB 14881  食品安全国家标准  食品生产通用卫生规范</w:t>
      </w:r>
    </w:p>
    <w:p w14:paraId="11B1DC4D">
      <w:pPr>
        <w:pStyle w:val="61"/>
        <w:ind w:firstLine="420"/>
      </w:pPr>
      <w:bookmarkStart w:id="44" w:name="_Hlk173164212"/>
      <w:r>
        <w:rPr>
          <w:rFonts w:hint="eastAsia"/>
        </w:rPr>
        <w:t xml:space="preserve">GB/T 30375 </w:t>
      </w:r>
      <w:bookmarkEnd w:id="44"/>
      <w:r>
        <w:rPr>
          <w:rFonts w:hint="eastAsia"/>
        </w:rPr>
        <w:t xml:space="preserve"> 茶叶贮存</w:t>
      </w:r>
    </w:p>
    <w:p w14:paraId="6F5D4385">
      <w:pPr>
        <w:pStyle w:val="61"/>
        <w:ind w:firstLine="420"/>
      </w:pPr>
      <w:r>
        <w:rPr>
          <w:rFonts w:hint="eastAsia"/>
        </w:rPr>
        <w:t>GB 32744  茶叶加工良好规范</w:t>
      </w:r>
    </w:p>
    <w:p w14:paraId="67F44571">
      <w:pPr>
        <w:pStyle w:val="61"/>
        <w:ind w:firstLine="420"/>
      </w:pPr>
      <w:r>
        <w:rPr>
          <w:rFonts w:hint="eastAsia"/>
        </w:rPr>
        <w:t>GB/T 25810  红茶加工技术规范</w:t>
      </w:r>
    </w:p>
    <w:p w14:paraId="2118F145">
      <w:pPr>
        <w:pStyle w:val="109"/>
        <w:spacing w:before="240" w:after="240"/>
        <w:ind w:left="0"/>
      </w:pPr>
      <w:bookmarkStart w:id="45" w:name="_Toc219818849"/>
      <w:bookmarkStart w:id="46" w:name="_Toc219818878"/>
      <w:bookmarkStart w:id="47" w:name="_Toc97192966"/>
      <w:r>
        <w:rPr>
          <w:rFonts w:hint="eastAsia"/>
          <w:szCs w:val="21"/>
        </w:rPr>
        <w:t>术语和定义</w:t>
      </w:r>
      <w:bookmarkEnd w:id="45"/>
      <w:bookmarkEnd w:id="46"/>
      <w:bookmarkEnd w:id="47"/>
    </w:p>
    <w:sdt>
      <w:sdtPr>
        <w:rPr>
          <w:rFonts w:hint="eastAsia"/>
        </w:rPr>
        <w:id w:val="-1909835108"/>
        <w:placeholder>
          <w:docPart w:val="5F55C0E1E67B47B6AC5697E5F195DD67"/>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rFonts w:hint="eastAsia"/>
        </w:rPr>
      </w:sdtEndPr>
      <w:sdtContent>
        <w:p w14:paraId="54ECA926">
          <w:pPr>
            <w:pStyle w:val="61"/>
            <w:ind w:firstLine="420"/>
          </w:pPr>
          <w:bookmarkStart w:id="48" w:name="_Toc26986532"/>
          <w:bookmarkEnd w:id="48"/>
          <w:r>
            <w:rPr>
              <w:rFonts w:hint="eastAsia"/>
            </w:rPr>
            <w:t>下列术语和定义适用于本文件</w:t>
          </w:r>
        </w:p>
      </w:sdtContent>
    </w:sdt>
    <w:p w14:paraId="162202C7">
      <w:pPr>
        <w:pStyle w:val="228"/>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茶树花 tea flower</w:t>
      </w:r>
    </w:p>
    <w:p w14:paraId="31D15C51">
      <w:pPr>
        <w:pStyle w:val="61"/>
        <w:ind w:firstLine="420"/>
      </w:pPr>
      <w:r>
        <w:rPr>
          <w:rFonts w:hint="eastAsia"/>
        </w:rPr>
        <w:t>山茶科山茶属茶树（</w:t>
      </w:r>
      <w:r>
        <w:rPr>
          <w:rFonts w:hint="eastAsia"/>
          <w:i/>
          <w:iCs/>
        </w:rPr>
        <w:t>Camellia sinensis</w:t>
      </w:r>
      <w:r>
        <w:rPr>
          <w:rFonts w:hint="eastAsia"/>
        </w:rPr>
        <w:t>(L.)O.Kuntze）开的鲜花。</w:t>
      </w:r>
    </w:p>
    <w:p w14:paraId="47CF68F7">
      <w:pPr>
        <w:pStyle w:val="228"/>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茶树花红茶 tea flowers black tea</w:t>
      </w:r>
    </w:p>
    <w:p w14:paraId="7AFAA7E4">
      <w:pPr>
        <w:pStyle w:val="61"/>
        <w:ind w:firstLine="420"/>
      </w:pPr>
      <w:r>
        <w:rPr>
          <w:rFonts w:hint="eastAsia"/>
        </w:rPr>
        <w:t>通过在发酵阶段加入茶树花混合发酵加工而成的茶树花红茶。</w:t>
      </w:r>
    </w:p>
    <w:p w14:paraId="7D07BFB3">
      <w:pPr>
        <w:pStyle w:val="228"/>
        <w:ind w:left="420" w:hanging="420" w:hangingChars="200"/>
        <w:rPr>
          <w:rFonts w:hint="eastAsia" w:ascii="黑体" w:hAnsi="黑体" w:eastAsia="黑体"/>
        </w:rPr>
      </w:pPr>
      <w:r>
        <w:rPr>
          <w:rFonts w:ascii="黑体" w:hAnsi="黑体" w:eastAsia="黑体"/>
        </w:rPr>
        <w:br w:type="textWrapping"/>
      </w:r>
      <w:r>
        <w:rPr>
          <w:rFonts w:hint="eastAsia" w:ascii="黑体" w:hAnsi="黑体" w:eastAsia="黑体"/>
        </w:rPr>
        <w:t>混合发酵 mixed fermentation</w:t>
      </w:r>
    </w:p>
    <w:p w14:paraId="2D522932">
      <w:pPr>
        <w:pStyle w:val="61"/>
        <w:ind w:firstLine="420"/>
      </w:pPr>
      <w:r>
        <w:rPr>
          <w:rFonts w:hint="eastAsia"/>
        </w:rPr>
        <w:t>在一定温度、湿度和含氧条件下，茶叶、茶树花中活性物质发生以多酚类化合物酶促氧化为主体的一系列化学反应的过程。</w:t>
      </w:r>
    </w:p>
    <w:p w14:paraId="44031DAF">
      <w:pPr>
        <w:pStyle w:val="109"/>
        <w:spacing w:before="240" w:after="240"/>
        <w:ind w:left="0"/>
      </w:pPr>
      <w:r>
        <w:rPr>
          <w:rFonts w:hint="eastAsia"/>
        </w:rPr>
        <w:t>基本要求</w:t>
      </w:r>
    </w:p>
    <w:p w14:paraId="46969718">
      <w:pPr>
        <w:pStyle w:val="110"/>
        <w:spacing w:before="120" w:after="120"/>
      </w:pPr>
      <w:r>
        <w:rPr>
          <w:rFonts w:hint="eastAsia"/>
        </w:rPr>
        <w:t>原料</w:t>
      </w:r>
    </w:p>
    <w:p w14:paraId="1A2F495D">
      <w:pPr>
        <w:pStyle w:val="70"/>
        <w:spacing w:before="120" w:after="120"/>
      </w:pPr>
      <w:r>
        <w:rPr>
          <w:rFonts w:hint="eastAsia"/>
        </w:rPr>
        <w:t>茶鲜叶</w:t>
      </w:r>
    </w:p>
    <w:p w14:paraId="231E3FDE">
      <w:pPr>
        <w:pStyle w:val="61"/>
        <w:ind w:firstLine="420"/>
      </w:pPr>
      <w:r>
        <w:rPr>
          <w:rFonts w:hint="eastAsia"/>
        </w:rPr>
        <w:t>从适制品种茶树上采摘的鲜叶嫩度、净度、匀度、新鲜度一致，不含非茶类物质。</w:t>
      </w:r>
    </w:p>
    <w:p w14:paraId="5A84DB46">
      <w:pPr>
        <w:pStyle w:val="70"/>
        <w:spacing w:before="120" w:after="120"/>
      </w:pPr>
      <w:r>
        <w:rPr>
          <w:rFonts w:hint="eastAsia"/>
        </w:rPr>
        <w:t>茶树花</w:t>
      </w:r>
    </w:p>
    <w:p w14:paraId="35DCEC0A">
      <w:pPr>
        <w:pStyle w:val="61"/>
        <w:ind w:firstLine="420"/>
      </w:pPr>
      <w:r>
        <w:rPr>
          <w:rFonts w:hint="eastAsia"/>
        </w:rPr>
        <w:t>应为同一品种、同一批次、花朵完整匀净、新鲜无水滴，宜在每年10月</w:t>
      </w:r>
      <w:r>
        <w:rPr>
          <w:rFonts w:hint="eastAsia" w:hAnsi="宋体"/>
        </w:rPr>
        <w:t>～</w:t>
      </w:r>
      <w:r>
        <w:rPr>
          <w:rFonts w:hint="eastAsia"/>
        </w:rPr>
        <w:t>12月进行采摘。采摘工具使用通风无异味竹篮或竹筐，并且茶树花采摘后应保持新鲜并在3 h内运送至加工厂。</w:t>
      </w:r>
    </w:p>
    <w:p w14:paraId="77580CC7">
      <w:pPr>
        <w:pStyle w:val="110"/>
        <w:spacing w:before="120" w:after="120"/>
      </w:pPr>
      <w:r>
        <w:rPr>
          <w:rFonts w:hint="eastAsia"/>
        </w:rPr>
        <w:t>加工场地</w:t>
      </w:r>
    </w:p>
    <w:p w14:paraId="07EF23A2">
      <w:pPr>
        <w:pStyle w:val="61"/>
        <w:ind w:firstLine="420"/>
      </w:pPr>
      <w:r>
        <w:rPr>
          <w:rFonts w:hint="eastAsia"/>
        </w:rPr>
        <w:t>加工场地应符合GB 14881的相关规定。</w:t>
      </w:r>
    </w:p>
    <w:p w14:paraId="7C36C2B5">
      <w:pPr>
        <w:pStyle w:val="110"/>
        <w:spacing w:before="120" w:after="120"/>
      </w:pPr>
      <w:r>
        <w:rPr>
          <w:rFonts w:hint="eastAsia"/>
        </w:rPr>
        <w:t>加工设备</w:t>
      </w:r>
    </w:p>
    <w:p w14:paraId="5BD8972F">
      <w:pPr>
        <w:pStyle w:val="61"/>
        <w:ind w:firstLine="420"/>
      </w:pPr>
      <w:bookmarkStart w:id="49" w:name="OLE_LINK1"/>
      <w:r>
        <w:rPr>
          <w:rFonts w:hint="eastAsia"/>
        </w:rPr>
        <w:t>加工设备应符合GB/T 32744的相关规定</w:t>
      </w:r>
      <w:bookmarkEnd w:id="49"/>
      <w:r>
        <w:rPr>
          <w:rFonts w:hint="eastAsia"/>
        </w:rPr>
        <w:t>。</w:t>
      </w:r>
    </w:p>
    <w:p w14:paraId="1F2CC29D">
      <w:pPr>
        <w:pStyle w:val="110"/>
        <w:spacing w:before="120" w:after="120"/>
      </w:pPr>
      <w:r>
        <w:rPr>
          <w:rFonts w:hint="eastAsia"/>
        </w:rPr>
        <w:t>加工人员</w:t>
      </w:r>
    </w:p>
    <w:p w14:paraId="1332C107">
      <w:pPr>
        <w:pStyle w:val="61"/>
        <w:ind w:firstLine="420"/>
      </w:pPr>
      <w:r>
        <w:rPr>
          <w:rFonts w:hint="eastAsia"/>
        </w:rPr>
        <w:t>加工人员应符合GB 14881的相关规定。</w:t>
      </w:r>
    </w:p>
    <w:p w14:paraId="1D23E1AB">
      <w:pPr>
        <w:pStyle w:val="109"/>
        <w:spacing w:before="240" w:after="240"/>
        <w:ind w:left="0"/>
      </w:pPr>
      <w:r>
        <w:rPr>
          <w:rFonts w:hint="eastAsia"/>
        </w:rPr>
        <w:t>加工工艺</w:t>
      </w:r>
    </w:p>
    <w:p w14:paraId="04951279">
      <w:pPr>
        <w:pStyle w:val="110"/>
        <w:spacing w:before="120" w:after="120"/>
      </w:pPr>
      <w:r>
        <w:rPr>
          <w:rFonts w:hint="eastAsia"/>
        </w:rPr>
        <w:t>工艺流程</w:t>
      </w:r>
    </w:p>
    <w:p w14:paraId="65F26C05">
      <w:pPr>
        <w:pStyle w:val="61"/>
        <w:ind w:firstLine="420"/>
      </w:pPr>
      <w:r>
        <w:rPr>
          <w:rFonts w:hint="eastAsia"/>
        </w:rPr>
        <w:t>加工工艺流程见图1。</w:t>
      </w:r>
    </w:p>
    <w:p w14:paraId="2026E146">
      <w:pPr>
        <w:pStyle w:val="61"/>
        <w:ind w:firstLine="0" w:firstLineChars="0"/>
      </w:pPr>
      <w:r>
        <w:rPr>
          <w:rFonts w:hint="eastAsia"/>
        </w:rPr>
        <mc:AlternateContent>
          <mc:Choice Requires="wpc">
            <w:drawing>
              <wp:inline distT="0" distB="0" distL="0" distR="0">
                <wp:extent cx="5668645" cy="1049020"/>
                <wp:effectExtent l="0" t="0" r="8255" b="0"/>
                <wp:docPr id="1095708125" name="画布 3"/>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g:wgp>
                        <wpg:cNvPr id="1786829237" name="组合 1786829237"/>
                        <wpg:cNvGrpSpPr/>
                        <wpg:grpSpPr>
                          <a:xfrm>
                            <a:off x="119207" y="104079"/>
                            <a:ext cx="5311105" cy="823021"/>
                            <a:chOff x="90169" y="104079"/>
                            <a:chExt cx="5311105" cy="823021"/>
                          </a:xfrm>
                        </wpg:grpSpPr>
                        <wps:wsp>
                          <wps:cNvPr id="1359400567" name="矩形 1359400567"/>
                          <wps:cNvSpPr/>
                          <wps:spPr>
                            <a:xfrm>
                              <a:off x="90169" y="104091"/>
                              <a:ext cx="49245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F417D24">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鲜叶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785256646" name="矩形 1785256646"/>
                          <wps:cNvSpPr/>
                          <wps:spPr>
                            <a:xfrm>
                              <a:off x="841572" y="104088"/>
                              <a:ext cx="50979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A2391CA">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萎凋</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823459764" name="矩形 823459764"/>
                          <wps:cNvSpPr/>
                          <wps:spPr>
                            <a:xfrm>
                              <a:off x="1610234" y="104091"/>
                              <a:ext cx="527137"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5930C8F">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揉捻</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2011548822" name="矩形 2011548822"/>
                          <wps:cNvSpPr/>
                          <wps:spPr>
                            <a:xfrm>
                              <a:off x="2396309" y="104100"/>
                              <a:ext cx="751404"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A43E114">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混合发酵</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967715028" name="矩形 967715028"/>
                          <wps:cNvSpPr/>
                          <wps:spPr>
                            <a:xfrm>
                              <a:off x="3406646" y="104091"/>
                              <a:ext cx="497086"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3AEC1C5F">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干燥</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310727439" name="矩形 1310727439"/>
                          <wps:cNvSpPr/>
                          <wps:spPr>
                            <a:xfrm>
                              <a:off x="4162664" y="104079"/>
                              <a:ext cx="471198"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EC52513">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精制</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15906753" name="矩形 315906753"/>
                          <wps:cNvSpPr/>
                          <wps:spPr>
                            <a:xfrm>
                              <a:off x="4898408" y="104079"/>
                              <a:ext cx="502866"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9324A6B">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成品</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464774803" name="直接箭头连接符 464774803"/>
                          <wps:cNvCnPr/>
                          <wps:spPr bwMode="auto">
                            <a:xfrm>
                              <a:off x="582627" y="250853"/>
                              <a:ext cx="258945" cy="0"/>
                            </a:xfrm>
                            <a:prstGeom prst="straightConnector1">
                              <a:avLst/>
                            </a:prstGeom>
                            <a:noFill/>
                            <a:ln w="6350">
                              <a:solidFill>
                                <a:srgbClr val="000000"/>
                              </a:solidFill>
                              <a:round/>
                              <a:tailEnd type="triangle"/>
                            </a:ln>
                          </wps:spPr>
                          <wps:bodyPr/>
                        </wps:wsp>
                        <wps:wsp>
                          <wps:cNvPr id="310804399" name="直接箭头连接符 310804399"/>
                          <wps:cNvCnPr/>
                          <wps:spPr bwMode="auto">
                            <a:xfrm>
                              <a:off x="1351287" y="258945"/>
                              <a:ext cx="258945" cy="0"/>
                            </a:xfrm>
                            <a:prstGeom prst="straightConnector1">
                              <a:avLst/>
                            </a:prstGeom>
                            <a:noFill/>
                            <a:ln w="6350">
                              <a:solidFill>
                                <a:srgbClr val="000000"/>
                              </a:solidFill>
                              <a:round/>
                              <a:tailEnd type="triangle"/>
                            </a:ln>
                          </wps:spPr>
                          <wps:bodyPr/>
                        </wps:wsp>
                        <wps:wsp>
                          <wps:cNvPr id="1285868485" name="直接箭头连接符 1285868485"/>
                          <wps:cNvCnPr/>
                          <wps:spPr bwMode="auto">
                            <a:xfrm>
                              <a:off x="2137370" y="258945"/>
                              <a:ext cx="258945" cy="0"/>
                            </a:xfrm>
                            <a:prstGeom prst="straightConnector1">
                              <a:avLst/>
                            </a:prstGeom>
                            <a:noFill/>
                            <a:ln w="6350">
                              <a:solidFill>
                                <a:srgbClr val="000000"/>
                              </a:solidFill>
                              <a:round/>
                              <a:tailEnd type="triangle"/>
                            </a:ln>
                          </wps:spPr>
                          <wps:bodyPr/>
                        </wps:wsp>
                        <wps:wsp>
                          <wps:cNvPr id="1813852070" name="直接箭头连接符 1813852070"/>
                          <wps:cNvCnPr/>
                          <wps:spPr bwMode="auto">
                            <a:xfrm>
                              <a:off x="3147707" y="258945"/>
                              <a:ext cx="258945" cy="0"/>
                            </a:xfrm>
                            <a:prstGeom prst="straightConnector1">
                              <a:avLst/>
                            </a:prstGeom>
                            <a:noFill/>
                            <a:ln w="6350">
                              <a:solidFill>
                                <a:srgbClr val="000000"/>
                              </a:solidFill>
                              <a:round/>
                              <a:tailEnd type="triangle"/>
                            </a:ln>
                          </wps:spPr>
                          <wps:bodyPr/>
                        </wps:wsp>
                        <wps:wsp>
                          <wps:cNvPr id="1404007296" name="直接箭头连接符 1404007296"/>
                          <wps:cNvCnPr/>
                          <wps:spPr bwMode="auto">
                            <a:xfrm>
                              <a:off x="3903726" y="258945"/>
                              <a:ext cx="258945" cy="0"/>
                            </a:xfrm>
                            <a:prstGeom prst="straightConnector1">
                              <a:avLst/>
                            </a:prstGeom>
                            <a:noFill/>
                            <a:ln w="6350">
                              <a:solidFill>
                                <a:schemeClr val="tx1"/>
                              </a:solidFill>
                              <a:round/>
                              <a:tailEnd type="triangle"/>
                            </a:ln>
                          </wps:spPr>
                          <wps:bodyPr/>
                        </wps:wsp>
                        <wps:wsp>
                          <wps:cNvPr id="2115892851" name="直接箭头连接符 2115892851"/>
                          <wps:cNvCnPr/>
                          <wps:spPr bwMode="auto">
                            <a:xfrm>
                              <a:off x="4641344" y="258945"/>
                              <a:ext cx="258945" cy="0"/>
                            </a:xfrm>
                            <a:prstGeom prst="straightConnector1">
                              <a:avLst/>
                            </a:prstGeom>
                            <a:noFill/>
                            <a:ln w="6350">
                              <a:solidFill>
                                <a:schemeClr val="tx1"/>
                              </a:solidFill>
                              <a:round/>
                              <a:tailEnd type="triangle"/>
                            </a:ln>
                          </wps:spPr>
                          <wps:bodyPr/>
                        </wps:wsp>
                        <wps:wsp>
                          <wps:cNvPr id="2138232837" name="矩形 2138232837"/>
                          <wps:cNvSpPr/>
                          <wps:spPr>
                            <a:xfrm>
                              <a:off x="1529365" y="650896"/>
                              <a:ext cx="607651"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E6CDEFD">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茶树花</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331246082" name="矩形 331246082"/>
                          <wps:cNvSpPr/>
                          <wps:spPr>
                            <a:xfrm>
                              <a:off x="2396055" y="650899"/>
                              <a:ext cx="751315" cy="276201"/>
                            </a:xfrm>
                            <a:prstGeom prst="rect">
                              <a:avLst/>
                            </a:prstGeom>
                            <a:noFill/>
                            <a:ln w="6350">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735473A">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摊晾</w:t>
                                </w:r>
                              </w:p>
                            </w:txbxContent>
                          </wps:txbx>
                          <wps:bodyPr rot="0" spcFirstLastPara="0" vertOverflow="overflow" horzOverflow="overflow" vert="horz" wrap="square" lIns="91440" tIns="45720" rIns="91440" bIns="45720" numCol="1" spcCol="0" rtlCol="0" fromWordArt="0" anchor="ctr" anchorCtr="0" forceAA="0" compatLnSpc="1">
                            <a:noAutofit/>
                          </wps:bodyPr>
                        </wps:wsp>
                        <wps:wsp>
                          <wps:cNvPr id="1609625963" name="直接箭头连接符 1609625963"/>
                          <wps:cNvCnPr/>
                          <wps:spPr bwMode="auto">
                            <a:xfrm>
                              <a:off x="2137365" y="805753"/>
                              <a:ext cx="258945" cy="0"/>
                            </a:xfrm>
                            <a:prstGeom prst="straightConnector1">
                              <a:avLst/>
                            </a:prstGeom>
                            <a:noFill/>
                            <a:ln w="6350">
                              <a:solidFill>
                                <a:srgbClr val="000000"/>
                              </a:solidFill>
                              <a:round/>
                              <a:tailEnd type="triangle"/>
                            </a:ln>
                          </wps:spPr>
                          <wps:bodyPr/>
                        </wps:wsp>
                        <wps:wsp>
                          <wps:cNvPr id="1755059545" name="直接箭头连接符 1755059545"/>
                          <wps:cNvCnPr/>
                          <wps:spPr bwMode="auto">
                            <a:xfrm rot="16200000">
                              <a:off x="2637858" y="509738"/>
                              <a:ext cx="258945" cy="0"/>
                            </a:xfrm>
                            <a:prstGeom prst="straightConnector1">
                              <a:avLst/>
                            </a:prstGeom>
                            <a:noFill/>
                            <a:ln w="6350">
                              <a:solidFill>
                                <a:srgbClr val="000000"/>
                              </a:solidFill>
                              <a:round/>
                              <a:tailEnd type="triangle"/>
                            </a:ln>
                          </wps:spPr>
                          <wps:bodyPr/>
                        </wps:wsp>
                      </wpg:wgp>
                    </wpc:wpc>
                  </a:graphicData>
                </a:graphic>
              </wp:inline>
            </w:drawing>
          </mc:Choice>
          <mc:Fallback>
            <w:pict>
              <v:group id="画布 3" o:spid="_x0000_s1026" o:spt="203" style="height:82.6pt;width:446.35pt;" coordsize="5668645,1049020" editas="canvas" o:gfxdata="UEsDBAoAAAAAAIdO4kAAAAAAAAAAAAAAAAAEAAAAZHJzL1BLAwQUAAAACACHTuJAIA4CndQAAAAF&#10;AQAADwAAAGRycy9kb3ducmV2LnhtbE2PwU7DMBBE70j8g7VI3KjdQEMb4vSA1BNwoEXiuo23SUS8&#10;DrHbhr9n4QKXkVYzmnlbriffqxONsQtsYT4zoIjr4DpuLLztNjdLUDEhO+wDk4UvirCuLi9KLFw4&#10;8yudtqlRUsKxQAttSkOhdaxb8hhnYSAW7xBGj0nOsdFuxLOU+15nxuTaY8ey0OJAjy3VH9ujt4D5&#10;nft8Odw+756OOa6ayWwW78ba66u5eQCVaEp/YfjBF3SohGkfjuyi6i3II+lXxVuusntQewnliwx0&#10;Ver/9NU3UEsDBBQAAAAIAIdO4kAUG5AnHwYAAEovAAAOAAAAZHJzL2Uyb0RvYy54bWztWk+P3DQU&#10;vyPxHaLc6dhOnDijzlar3bZCKrRSQZy9mcxMpCQOjndnlys9cEIcuCGBhAAJCTj1gFQhPs1SPgY/&#10;J5lkdjr9M1t1NRLZw6wTP9vxe+/33vN7vn3nPM+cs0RXqSomLr1FXCcpYjVNi/nE/fSTex8I16mM&#10;LKYyU0UycS+Syr1z8P57t5flOGFqobJpoh1MUlTjZTlxF8aU49GoihdJLqtbqkwKdM6UzqXBo56P&#10;plouMXuejRghwWip9LTUKk6qCm+Pm063nVG/yYRqNkvj5FjFp3lSmGZWnWTSYEvVIi0r96D+2tks&#10;ic3D2axKjJNNXOzU1L9YBO0T+zs6uC3Hcy3LRRq3nyDf5BM29pTLtMCi3VTH0kjnVKcvTJWnsVaV&#10;mplbscpHzUZqjmAXlGzw5r5Wp2W9l/l4OS87pkNQG1y/9rTxx2ePtJNOoQkk4iERlHHXKWQOyT//&#10;9tnln186nmXSspyPQXtfl4/LR7p9MW+e7L7PZzq3/7Ej57xm70XH3uTcODFe8iAQgY/pY/RR4keE&#10;tQKIF5DSC+Pixd3XjBytFh7Z7+s+p3t4xxwLRSBYxLyw49izJ5fffOXQvmN31lEaMYIZGx6RMGp0&#10;tGOiRyklLRMF8wijDUHHw4jQIHph/Bozt8/wUl4C5lWve9Xb6d7jhSyTWqUrq08r3fN45BPCg56T&#10;P/x6+dePDu07ak7WgzoNrMYVlHGL+l1lQdRyaMVCP2I+h5WzasjCAMCzHOz2L8elrsz9ROWObUxc&#10;DStSg1uePahMQ7oisYsX6l6aZXgvx1nhLCdu4HHYl1jCOs5gldDMSyCsKuauI7M5zG5sdD1jpbJ0&#10;akfbwZWenxxl2jmT1ljVf+2HXSGzSx/LatHQ1V2NBuSpgWXO0nziivXRWYHdLcsVt2zLnJ+ctww9&#10;UdMLiEGrxjZWZXwvxQoPZGUeSQ1jiK3AXZiH+JllCttTbct1Fkp/se29pYeeoNd1ljCu2Pvnp1In&#10;rpN9WECDIur71hrXDz4PYQccvd5zst5TnOZHCiyhcExlXDctvclWzZlW+WfwKod2VXTJIsbaDZfb&#10;hyPTGH34pTg5PKzJYIFLaR4Uj8vYTt6I8vDUqFlaS9kyquFOyz/gwFrCmwBEKDiDvfSDzrS0gOg7&#10;WvkBRa8HhPApuNwZBSEajVkhgpMojAZEDIjYX0TA1fk8CgN/AxD9+13wQANKMGEHiE0XwVlIrVsf&#10;XERvBAcXsVcuAmEL5b4QDGa9jdcbF7HWsQskmBcFHukCR0ra2HzlI0JOfQLEDJAYILGnUVMUhCHl&#10;hCGSuYKI/v0ugPB80gRg7Uls00f4EY7LiM8GQAyA2FNAUI+SkIW+B7N+BRFrHbtAwqcBAya6sGkz&#10;OeGHyF4M54iWpcPJeg9P1h7lEQlC7m0gon+/EyBEJHwCjX9Ztg7OKBh8xACI/T1Y+4Efhr4gPSC+&#10;e/rP1z8//+P3y5+e/vv397b92y9OT9bj46hoSwFNatE5WX6kpigcSOTQ6rPSRlWACxawJrXNOBHA&#10;IOaS49UJg3ERrcoD9eHj5SnZymiZzhfmSBUFsrNKN+m7nRK0dcr1GvlXFGWKaf3hRqbZ3WLqmIsS&#10;uzY6lcU8S9qc7Zasa+MQMLTOxt5cNhFRgCAIAvooYKuIe7LrixgJe8rESsa1PAcZ30jGmAmOcpQv&#10;+vLdViFDOiu660uZITnmhci02wpKg9pByjciZUE9VAaI5X0b0G+Xck93fSl7FJ6hLUUOUrZV0Juq&#10;/iDRRnBwi/rqz3Yp93RvIeWIeCHDSgOW29LeDUmZIX8rIphj1DVfheU1uutLGeEb9fzm5D5g+Qax&#10;DFeJEhUTa5dE2jR939GL9fWVXMpZ5AVw8oBrgCAaNgLD+yA6IGFgNWrISg5ZyT3NSnoeZX5AxGbh&#10;qn+/CyBs3YrwNUBsXJhC3Qq5nQEQjVcbcpJ7mJOkAYkCxlF/fXUksEbXI2TXJEx9dmsdiCDcZkKv&#10;OJAhCwPH8U4uOYacEx5xm+J6VbxHe7odpdzc0ECNprn9Z8OC9j4uCzxcHGvy1Payl7dxAez/KPT+&#10;znCdkKuvWKN15Q73+nNN1V+BP/gP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jAgAAFtDb250ZW50X1R5cGVzXS54bWxQSwECFAAKAAAAAACHTuJA&#10;AAAAAAAAAAAAAAAABgAAAAAAAAAAABAAAABuBwAAX3JlbHMvUEsBAhQAFAAAAAgAh07iQIoUZjzR&#10;AAAAlAEAAAsAAAAAAAAAAQAgAAAAkgcAAF9yZWxzLy5yZWxzUEsBAhQACgAAAAAAh07iQAAAAAAA&#10;AAAAAAAAAAQAAAAAAAAAAAAQAAAAAAAAAGRycy9QSwECFAAUAAAACACHTuJAIA4CndQAAAAFAQAA&#10;DwAAAAAAAAABACAAAAAiAAAAZHJzL2Rvd25yZXYueG1sUEsBAhQAFAAAAAgAh07iQBQbkCcfBgAA&#10;Si8AAA4AAAAAAAAAAQAgAAAAIwEAAGRycy9lMm9Eb2MueG1sUEsFBgAAAAAGAAYAWQEAALQJAAAA&#10;AA==&#10;">
                <o:lock v:ext="edit" aspectratio="f"/>
                <v:shape id="画布 3" o:spid="_x0000_s1026" style="position:absolute;left:0;top:0;height:1049020;width:5668645;" fillcolor="#FFFFFF" filled="t" stroked="f" coordsize="21600,21600" o:gfxdata="UEsDBAoAAAAAAIdO4kAAAAAAAAAAAAAAAAAEAAAAZHJzL1BLAwQUAAAACACHTuJAIA4CndQAAAAF&#10;AQAADwAAAGRycy9kb3ducmV2LnhtbE2PwU7DMBBE70j8g7VI3KjdQEMb4vSA1BNwoEXiuo23SUS8&#10;DrHbhr9n4QKXkVYzmnlbriffqxONsQtsYT4zoIjr4DpuLLztNjdLUDEhO+wDk4UvirCuLi9KLFw4&#10;8yudtqlRUsKxQAttSkOhdaxb8hhnYSAW7xBGj0nOsdFuxLOU+15nxuTaY8ey0OJAjy3VH9ujt4D5&#10;nft8Odw+756OOa6ayWwW78ba66u5eQCVaEp/YfjBF3SohGkfjuyi6i3II+lXxVuusntQewnliwx0&#10;Ver/9NU3UEsDBBQAAAAIAIdO4kBeT/ieIgYAAL8uAAAOAAAAZHJzL2Uyb0RvYy54bWztWs+P4zQU&#10;viPxP0S5s7WdOD+q7axGM+wKaWFXWhBnN03TSEkcnMx0hjMHTog7EkgIkJCA094Q4q9Zlj+Dz3ba&#10;tN1h2M5CVYnMoePEjn+89773nj/7/oOrsnAuU9Xkspq49B5xnbRK5Cyvson70YcP34lcp2lFNROF&#10;rNKJe5027oOTt9+6v6zHKZMLWcxS5aCTqhkv64m7aNt6PBo1ySItRXNP1mmFyrlUpWjxqLLRTIkl&#10;ei+LESMkGC2lmtVKJmnT4O25rXS7HtXrdCjn8zxJz2VyUaZVa3tVaSFaLKlZ5HXjnpjZzudp0j6Z&#10;z5u0dYqJi5W25heDoDzVv6OT+2KcKVEv8qSbgnidKeysqRR5hUHXXZ2LVjgXKn+lqzJPlGzkvL2X&#10;yHJkF2IkglVQsiObM1FdCruYBLJeTRClf7Hfaabn3cginz3Mi0I/1KppzwrlXApIbbnI21TLabTV&#10;aoRZjPW3+v8SVpGiybLOxsusXlsHLGrHPPZa/yMlL2qjy2ycfHD5VDn5DCYbRkHEYuaFrlOJEib6&#10;8tfPXnz5ubNR0c0FHz1S9bP6qepeZPZJL/Jqrkr9HzpwrtArjRlBj9coEp+EsTWN9Kp1ElRzj1JK&#10;uOskaBAxjzBqGyQLGJjuICY0iF/5Plm8e3sPkKqdCQSawRLNbLUkga6ml2TzZpJ8thB1aiTZbErS&#10;47FPCA96SX7z44vfvnVoX2EEZz5ai7EZN5DoDTLcFkHcSWglQj9mPodz0RJkYQB776xqpQltdo9S&#10;WTq6MHEVwGswJS4fNy3mAVGtmujBK6ntFe/FuKic5cQNPA5YJwJOaQ5ngGJZw16aKnMdUWTwdkmr&#10;TI9b1t6obLq2dmL+uoltNdNDn4tmYVFhqqwFlMCHcoq8hGFsfl1UmLLWo5WWLrVX06tOoFM5u4ZB&#10;K2ldUlMnD3OM8Fg07VOh4IOwFHjp9gl+5oXE8mRXcp2FVJ/e9F63h52g1nWW8GlY+ycXQqWuU7xX&#10;wYJi6vvaCZoHn4cMD2qzZrpZU12UZxIOgCIe1Ikp6vZtsSrOlSw/hjM/1aOiSlQJxrZS7h7OWutr&#10;EQ6S9PTUNIPjq0X7uHqm3Rg1+qjk6UUr57nRshaUlU4nP+DgUIAII854EPjB2rV0gOgr9gFE5FNI&#10;ee0UoshazAoRnMRhPCBiQMTxIgKhzudxGPg7gOjf74MHGlCCDteA2A0RnIVUh/UhRPROcAgRRxUi&#10;kLZQ7kcRg1vvsk8bIjYq9oEE8+LAI+vEkZJuT7KKESGnPgFiBkgMkDjSrCkOwpBywpDJbCGif78P&#10;IDyf2ASs24ntxgg/DkmE/GwAxACIIwUE9SgJWeh7cOtbiNio2AcSPg0YMLFOm3bJCT8EezHsIzqR&#10;DjvrI9xZe5THJAi5t4OI/v1egIjiyCew+L9j6xCMgiFGDIA43o21H/hh6EekB8RXz//44vuXv/z8&#10;4rvnf/7+tS7/9IPTN+vxcVZ1fLalFp3p8n05Aw0uwKGZvdKKUO2obR6xgFlqm3ESAYPoS4xXOwzG&#10;o9jvmG2z+VhT0j3f2lGyTatEni3aM1lVYGelsvTdXgStHtqwp6vThtfkX3EWUM3MxFuRF+9WM6e9&#10;rrHqVuWiyorVEcUNrKsNCPjUsLGHYxORBUQESUCfBdyo4r7Z3VUMwp6yaKVjo89Bxwc5QmERx3GU&#10;HwFAXap3o5KhnVW7u2uZgRzzQjDt+gTFonbQ8kG0HFEPJwNEy/5WLfft7q5ljyIydEeRg5b1Keih&#10;Tn9AtBFs3OL+9OdmLPft3kDLMfFChpEGLGse43BaZuBvoxjuGOeat2F5o93dtYz0jXq+3bkPWD6o&#10;lj0cUbFo45JIR9PDk3cVvVr/+WoD5Sz2AgR5wDVAEg0fgc/7JDogYaAtamAlB1bySFlJz6PMD0i0&#10;e3DVv98HEPrcivANQOxcmMK5FbidARA2dxk4ySPkJGlA4oBxnL/englstOsRsi8JY/ZuXQCJCNdM&#10;6FYAGVgYBI7/5JJjyDnhMdcU1235Hu3b7alle0MDZzT29p9OCzrmjQUeLo5Znlpf9vJ2LoD9H5Vu&#10;7rnikrCh48y1ZpS2Lk5vPptW/b3zk78A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wgAAFtDb250ZW50X1R5cGVzXS54bWxQSwECFAAKAAAAAACH&#10;TuJAAAAAAAAAAAAAAAAABgAAAAAAAAAAABAAAABxBwAAX3JlbHMvUEsBAhQAFAAAAAgAh07iQIoU&#10;ZjzRAAAAlAEAAAsAAAAAAAAAAQAgAAAAlQcAAF9yZWxzLy5yZWxzUEsBAhQACgAAAAAAh07iQAAA&#10;AAAAAAAAAAAAAAQAAAAAAAAAAAAQAAAAAAAAAGRycy9QSwECFAAUAAAACACHTuJAIA4CndQAAAAF&#10;AQAADwAAAAAAAAABACAAAAAiAAAAZHJzL2Rvd25yZXYueG1sUEsBAhQAFAAAAAgAh07iQF5P+J4i&#10;BgAAvy4AAA4AAAAAAAAAAQAgAAAAIwEAAGRycy9lMm9Eb2MueG1sUEsFBgAAAAAGAAYAWQEAALcJ&#10;AAAAAA==&#10;">
                  <v:fill on="t" focussize="0,0"/>
                  <v:stroke on="f"/>
                  <v:imagedata o:title=""/>
                  <o:lock v:ext="edit" aspectratio="t"/>
                </v:shape>
                <v:group id="_x0000_s1026" o:spid="_x0000_s1026" o:spt="203" style="position:absolute;left:119207;top:104079;height:823021;width:5311105;" coordorigin="90169,104079" coordsize="5311105,823021" o:gfxdata="UEsDBAoAAAAAAIdO4kAAAAAAAAAAAAAAAAAEAAAAZHJzL1BLAwQUAAAACACHTuJAeIyWbdYAAAAF&#10;AQAADwAAAGRycy9kb3ducmV2LnhtbE2PQUvDQBCF74L/YRnBm90k0trGbIoU9VSEtoL0Nk2mSWh2&#10;NmS3SfvvHb3o5cHwHu99ky0vtlUD9b5xbCCeRKCIC1c2XBn43L09zEH5gFxi65gMXMnDMr+9yTAt&#10;3cgbGrahUlLCPkUDdQhdqrUvarLoJ64jFu/oeotBzr7SZY+jlNtWJ1E00xYbloUaO1rVVJy2Z2vg&#10;fcTx5TF+Hdan4+q6300/vtYxGXN/F0fPoAJdwl8YfvAFHXJhOrgzl161BuSR8KvizRfJE6iDhGbT&#10;BHSe6f/0+TdQSwMEFAAAAAgAh07iQDXlirfnBQAADC4AAA4AAABkcnMvZTJvRG9jLnhtbO1az2/k&#10;NBS+I/E/RLnTsZ04P0Y7XVXt7gppYSstiLObSWYiJXFw3E7LmQMnxB0JJARISMBpbwjx15Tlz+Bz&#10;nJlMZ7vdna4YjUR6mDrxixO/5++95+/5wcPLsnAuUtXkspq49IC4TlolcppXs4n76SePP4hcp9Gi&#10;mopCVunEvUob9+Hh++89WNTjlMm5LKapcjBI1YwX9cSda12PR6MmmaelaA5knVbozKQqhcalmo2m&#10;SiwwelmMGCHBaCHVtFYySZsGd09sp9uNqN5mQJlleZKeyOS8TCttR1VpITSm1MzzunEP26/NsjTR&#10;z7KsSbVTTFzMVLe/eAnaZ+Z3dPhAjGdK1PM86T5BvM0nbMypFHmFl66GOhFaOOcqf2WoMk+UbGSm&#10;DxJZjuxEWo1gFpRs6OaJkud1O5fZeDGrV0qHoTa0fu9hk48vTpWTT7ESwiiIWMy80HUqUcLyL//4&#10;8vqbr5y1DmhrUc/GeOiJqp/Xp6q7MbNXRgGXmSrNf0zNucSoNGYEI16hSXwSxlbj6aV2EnRzj1JK&#10;uOskEIiYRxi1AskcdjMDxIQG8SvPJ/NHd48wWn7JyHzw6vsWNRZt02uyeTdNPp+LOm0N1BilLDXp&#10;8dgnhAe9Jr//5frPHxzad7SKax9aqbEZN9DoLTq8qYK409BShX7MfA7MGg2yMMAyMhpczV+Ma9Xo&#10;J6ksHdOYuAqYaJequHjaaCu6FDEvr+TjvChwX4yLyllM3MDjQEsigPUMGEOzrLFemmrmOqKYwYkk&#10;WrUjNrLIp+Zp83CjZmfHhXIuhIFe+9d92A0x8+oT0cytXNtlV0CZa/iZIi+xMNafLirMztjRasu0&#10;9OXZZafQMzm9ghmUtEhv6uRxjjc8FY0+FQrQxlTg/PQz/GSFxPRk13KduVRf3HbfyGOdoNd1FnAV&#10;mPvn50KlrlN8WGEFxdT3jW9pL3weMlyo9Z6z9Z7qvDyWUAmFm62TtmnkdbFsZkqWn8FHHpm3oktU&#10;Cd5ttdxdHGvrwuBlk/ToqBWDP6mFflo9rxMzuDXl0bmWWd5a2SjKaqfTH3Bg4LwLQIQRZzwI/GDl&#10;WjpA9B2d/YCiNwMi8im0vHIKUWRXzBIRnMRhPCBiQMT+IgKhzudxGPgbgOjvb4MHGlCCAVeA2AwR&#10;nIXUhPUhRPROcAgRexUikLZQ7kcRg1vvsk8bItY6toEE8+LAI6vEkZIu1V/GiJBTnwAxAyQGSOxp&#10;1hQHYUg5YchkbiCiv78NIDyf2ASs24ltxgg/DkmE/GwAxACIPQUE9SgJWeh7cOs3ELHWsQ0kfBow&#10;YGKVNm2SE34I9mLYR3QqHXbWe7iz9iiPSRBybwMR/f2tABHFkU+w4l/H1iEYBUOMGACxvxtrP/DD&#10;0I9ID4hvX/z99U8vf//t+scX//z1nWn/+rPTi/X4OK46PttSi87Z4iM5BQ0uwKG1e6UNaptHLGCW&#10;2macRMAgxhLj5Q6D8Sj2O2a73Xy8npJttBL5bK6PZVWBnZXK0ndbEbQt5XoP/hUlhmrafrgWefGo&#10;mjr6qsastcpFNSvSjrO9hXW1AQGPtmzs7thEZAERQRLQZwG3mrgXu7+JQdhTFi1t3NpzsPFOGGMW&#10;cZSj/AgA6lK9W40M6yzl7m9lBnLMC8G0mwqKRe1g5Z1YOaIeKgPE6P5OK/dy97eyRxEZulLkYGVT&#10;Bd1V9QdEG8HGLe6rP7djuZd7ByvHxAsZ3jRguSvt7cjKDPxtFMMdo655F5bX5O5vZaRv1PPtzn3A&#10;8g6xjFCJEhWL1g6JdDR939Gb9c2VXMpZ7AUI8oBrgCQaPgKP90l0QMLArKiBlRxYyT1lJT2PMj8g&#10;0Wbhqr+/DSBM3YrwNUBsHJhC3QrczgAIG9UGTnIPOUkakDhgHPXXuzOBNbkeIduSMO3erQsgEeGG&#10;Cb0RQAYWBoHjPznkGHJOeMwNxXVXvkd7uS2tbE9ooEZjT/+ZtKA7VMoCDwfHLE9tDnt5GwfA/o9G&#10;b8+54pBwe/SzO9BsTiGvX7dUXX+I+/Bf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ggAAFtDb250ZW50X1R5cGVzXS54bWxQSwECFAAKAAAAAACH&#10;TuJAAAAAAAAAAAAAAAAABgAAAAAAAAAAABAAAAA4BwAAX3JlbHMvUEsBAhQAFAAAAAgAh07iQIoU&#10;ZjzRAAAAlAEAAAsAAAAAAAAAAQAgAAAAXAcAAF9yZWxzLy5yZWxzUEsBAhQACgAAAAAAh07iQAAA&#10;AAAAAAAAAAAAAAQAAAAAAAAAAAAQAAAAAAAAAGRycy9QSwECFAAUAAAACACHTuJAeIyWbdYAAAAF&#10;AQAADwAAAAAAAAABACAAAAAiAAAAZHJzL2Rvd25yZXYueG1sUEsBAhQAFAAAAAgAh07iQDXlirfn&#10;BQAADC4AAA4AAAAAAAAAAQAgAAAAJQEAAGRycy9lMm9Eb2MueG1sUEsFBgAAAAAGAAYAWQEAAH4J&#10;AAAAAA==&#10;">
                  <o:lock v:ext="edit" aspectratio="f"/>
                  <v:rect id="_x0000_s1026" o:spid="_x0000_s1026" o:spt="1" style="position:absolute;left:90169;top:104091;height:276201;width:492458;v-text-anchor:middle;" filled="f" stroked="t" coordsize="21600,21600" o:gfxdata="UEsDBAoAAAAAAIdO4kAAAAAAAAAAAAAAAAAEAAAAZHJzL1BLAwQUAAAACACHTuJAvDQxar4AAADj&#10;AAAADwAAAGRycy9kb3ducmV2LnhtbEVP24rCMBB9F/Yfwiz4pkm9VbuNwgorPglePmBoZtuyzaQ0&#10;8bZfbwTBxzn3yVc324gLdb52rCEZKhDEhTM1lxpOx5/BHIQPyAYbx6ThTh5Wy49ejplxV97T5RBK&#10;EUPYZ6ihCqHNpPRFRRb90LXEkft1ncUQz66UpsNrDLeNHCk1kxZrjg0VtrSuqPg7nK0Gu/uvzfGc&#10;0i5s3SY13wu7Hxmt+5+J+gIR6Bbe4pd7a+L88XQxUWo6S+H5UwRAL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DQxar4A&#10;AADjAAAADwAAAAAAAAABACAAAAAiAAAAZHJzL2Rvd25yZXYueG1sUEsBAhQAFAAAAAgAh07iQDMv&#10;BZ47AAAAOQAAABAAAAAAAAAAAQAgAAAADQEAAGRycy9zaGFwZXhtbC54bWxQSwUGAAAAAAYABgBb&#10;AQAAtwMAAAAA&#10;">
                    <v:fill on="f" focussize="0,0"/>
                    <v:stroke weight="0.5pt" color="#000000 [3213]" miterlimit="8" joinstyle="miter"/>
                    <v:imagedata o:title=""/>
                    <o:lock v:ext="edit" aspectratio="f"/>
                    <v:textbox>
                      <w:txbxContent>
                        <w:p w14:paraId="1F417D24">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鲜叶</w:t>
                          </w:r>
                        </w:p>
                      </w:txbxContent>
                    </v:textbox>
                  </v:rect>
                  <v:rect id="_x0000_s1026" o:spid="_x0000_s1026" o:spt="1" style="position:absolute;left:841572;top:104088;height:276201;width:509798;v-text-anchor:middle;" filled="f" stroked="t" coordsize="21600,21600" o:gfxdata="UEsDBAoAAAAAAIdO4kAAAAAAAAAAAAAAAAAEAAAAZHJzL1BLAwQUAAAACACHTuJAw1QBd78AAADj&#10;AAAADwAAAGRycy9kb3ducmV2LnhtbEVPzYrCMBC+C75DGMGbpi1rq9VU2IVdPAlWH2BoxrbYTEoT&#10;//bpjbCwx/n+Z7N9mE7caHCtZQXxPAJBXFndcq3gdPyeLUE4j6yxs0wKnuRgW4xHG8y1vfOBbqWv&#10;RQhhl6OCxvs+l9JVDRl0c9sTB+5sB4M+nEMt9YD3EG46mURRKg22HBoa7OmroepSXo0Cs/9t9fGa&#10;0d7v7E+mP1fmkGilppM4WoPw9PD/4j/3Tof52XKRLNL0I4X3TwEAWbwA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MNUAXe/&#10;AAAA4wAAAA8AAAAAAAAAAQAgAAAAIgAAAGRycy9kb3ducmV2LnhtbFBLAQIUABQAAAAIAIdO4kAz&#10;LwWeOwAAADkAAAAQAAAAAAAAAAEAIAAAAA4BAABkcnMvc2hhcGV4bWwueG1sUEsFBgAAAAAGAAYA&#10;WwEAALgDAAAAAA==&#10;">
                    <v:fill on="f" focussize="0,0"/>
                    <v:stroke weight="0.5pt" color="#000000 [3213]" miterlimit="8" joinstyle="miter"/>
                    <v:imagedata o:title=""/>
                    <o:lock v:ext="edit" aspectratio="f"/>
                    <v:textbox>
                      <w:txbxContent>
                        <w:p w14:paraId="4A2391CA">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萎凋</w:t>
                          </w:r>
                        </w:p>
                      </w:txbxContent>
                    </v:textbox>
                  </v:rect>
                  <v:rect id="_x0000_s1026" o:spid="_x0000_s1026" o:spt="1" style="position:absolute;left:1610234;top:104091;height:276201;width:527137;v-text-anchor:middle;" filled="f" stroked="t" coordsize="21600,21600" o:gfxdata="UEsDBAoAAAAAAIdO4kAAAAAAAAAAAAAAAAAEAAAAZHJzL1BLAwQUAAAACACHTuJAkIX5RMIAAADi&#10;AAAADwAAAGRycy9kb3ducmV2LnhtbEWP3WrCQBSE7wu+w3IK3tWNqSaauglYsHglGH2AQ/Y0Cc2e&#10;Ddn19+m7guDlMDPfMKviajpxpsG1lhVMJxEI4srqlmsFx8PmYwHCeWSNnWVScCMHRT56W2Gm7YX3&#10;dC59LQKEXYYKGu/7TEpXNWTQTWxPHLxfOxj0QQ611ANeAtx0Mo6iRBpsOSw02NN3Q9VfeTIKzO7e&#10;6sMppZ3f2p9Ur5dmH2ulxu/T6AuEp6t/hZ/trVawiD9n82WazOBxKdwBmf8D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JCF&#10;+UTCAAAA4g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05930C8F">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揉捻</w:t>
                          </w:r>
                        </w:p>
                      </w:txbxContent>
                    </v:textbox>
                  </v:rect>
                  <v:rect id="_x0000_s1026" o:spid="_x0000_s1026" o:spt="1" style="position:absolute;left:2396309;top:104100;height:276201;width:751404;v-text-anchor:middle;" filled="f" stroked="t" coordsize="21600,21600" o:gfxdata="UEsDBAoAAAAAAIdO4kAAAAAAAAAAAAAAAAAEAAAAZHJzL1BLAwQUAAAACACHTuJA5X5BM8IAAADj&#10;AAAADwAAAGRycy9kb3ducmV2LnhtbEWP3WoCMRSE7wu+QziCdzXZoHXdGoUWLF4J/jzAYXPcXbo5&#10;WTbxr09vBKGXw8x8wyxWN9eKC/Wh8WwgGysQxKW3DVcGjof1ew4iRGSLrWcycKcAq+XgbYGF9Vfe&#10;0WUfK5EgHAo0UMfYFVKGsiaHYew74uSdfO8wJtlX0vZ4TXDXSq3Uh3TYcFqosaPvmsrf/dkZcNu/&#10;xh7OM9rGjf+Z2a+522lrzGiYqU8QkW7xP/xqb6wBrbJsOslzreH5Kf0BuXwA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V+&#10;QTPCAAAA4w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6A43E114">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混合发酵</w:t>
                          </w:r>
                        </w:p>
                      </w:txbxContent>
                    </v:textbox>
                  </v:rect>
                  <v:rect id="_x0000_s1026" o:spid="_x0000_s1026" o:spt="1" style="position:absolute;left:3406646;top:104091;height:276201;width:497086;v-text-anchor:middle;" filled="f" stroked="t" coordsize="21600,21600" o:gfxdata="UEsDBAoAAAAAAIdO4kAAAAAAAAAAAAAAAAAEAAAAZHJzL1BLAwQUAAAACACHTuJAAld+ob4AAADi&#10;AAAADwAAAGRycy9kb3ducmV2LnhtbEVP3WrCMBS+H/gO4Qy8m0kL2lmNgoOJV0LrHuDQHNuy5qQ0&#10;sVWf3lwMdvnx/W/3d9uJkQbfOtaQLBQI4sqZlmsNP5fvj08QPiAb7ByThgd52O9mb1vMjZu4oLEM&#10;tYgh7HPU0ITQ51L6qiGLfuF64shd3WAxRDjU0gw4xXDbyVSplbTYcmxosKevhqrf8mY12POzNZdb&#10;RudwcsfMHNa2SI3W8/dEbUAEuod/8Z/7ZDSsV1mWLFUaN8dL8Q7I3Q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ld+ob4A&#10;AADiAAAADwAAAAAAAAABACAAAAAiAAAAZHJzL2Rvd25yZXYueG1sUEsBAhQAFAAAAAgAh07iQDMv&#10;BZ47AAAAOQAAABAAAAAAAAAAAQAgAAAADQEAAGRycy9zaGFwZXhtbC54bWxQSwUGAAAAAAYABgBb&#10;AQAAtwMAAAAA&#10;">
                    <v:fill on="f" focussize="0,0"/>
                    <v:stroke weight="0.5pt" color="#000000 [3213]" miterlimit="8" joinstyle="miter"/>
                    <v:imagedata o:title=""/>
                    <o:lock v:ext="edit" aspectratio="f"/>
                    <v:textbox>
                      <w:txbxContent>
                        <w:p w14:paraId="3AEC1C5F">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干燥</w:t>
                          </w:r>
                        </w:p>
                      </w:txbxContent>
                    </v:textbox>
                  </v:rect>
                  <v:rect id="_x0000_s1026" o:spid="_x0000_s1026" o:spt="1" style="position:absolute;left:4162664;top:104079;height:276201;width:471198;v-text-anchor:middle;" filled="f" stroked="t" coordsize="21600,21600" o:gfxdata="UEsDBAoAAAAAAIdO4kAAAAAAAAAAAAAAAAAEAAAAZHJzL1BLAwQUAAAACACHTuJANdFwXb0AAADj&#10;AAAADwAAAGRycy9kb3ducmV2LnhtbEVP24rCMBB9X/Afwgi+rUmrbLUaBRdWfBK8fMDQjG2xmZQm&#10;Xr/eCMI+zrnPfHm3jbhS52vHGpKhAkFcOFNzqeF4+PuegPAB2WDjmDQ8yMNy0fuaY27cjXd03YdS&#10;xBD2OWqoQmhzKX1RkUU/dC1x5E6usxji2ZXSdHiL4baRqVI/0mLNsaHCln4rKs77i9Vgt8/aHC4Z&#10;bcPGrTOzmtpdarQe9BM1AxHoHv7FH/fGxPmjRGVpNh5N4f1TBEAuX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10XBdvQAA&#10;AOMAAAAPAAAAAAAAAAEAIAAAACIAAABkcnMvZG93bnJldi54bWxQSwECFAAUAAAACACHTuJAMy8F&#10;njsAAAA5AAAAEAAAAAAAAAABACAAAAAMAQAAZHJzL3NoYXBleG1sLnhtbFBLBQYAAAAABgAGAFsB&#10;AAC2AwAAAAA=&#10;">
                    <v:fill on="f" focussize="0,0"/>
                    <v:stroke weight="0.5pt" color="#000000 [3213]" miterlimit="8" joinstyle="miter"/>
                    <v:imagedata o:title=""/>
                    <o:lock v:ext="edit" aspectratio="f"/>
                    <v:textbox>
                      <w:txbxContent>
                        <w:p w14:paraId="6EC52513">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精制</w:t>
                          </w:r>
                        </w:p>
                      </w:txbxContent>
                    </v:textbox>
                  </v:rect>
                  <v:rect id="_x0000_s1026" o:spid="_x0000_s1026" o:spt="1" style="position:absolute;left:4898408;top:104079;height:276201;width:502866;v-text-anchor:middle;" filled="f" stroked="t" coordsize="21600,21600" o:gfxdata="UEsDBAoAAAAAAIdO4kAAAAAAAAAAAAAAAAAEAAAAZHJzL1BLAwQUAAAACACHTuJAHBycLsIAAADi&#10;AAAADwAAAGRycy9kb3ducmV2LnhtbEWPwWrDMBBE74X+g9hAb43kmMSNYznQQktOgST9gMXa2CbW&#10;yliK7fbrq0Khx2Fm3jDFfradGGnwrWMNyVKBIK6cabnW8Hl5f34B4QOywc4xafgiD/vy8aHA3LiJ&#10;TzSeQy0ihH2OGpoQ+lxKXzVk0S9dTxy9qxsshiiHWpoBpwi3nVwptZEWW44LDfb01lB1O9+tBnv8&#10;bs3lntExHNxHZl639rQyWj8tErUDEWgO/+G/9sFoSJP1Vm2ydQq/l+IdkOUP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Bwc&#10;nC7CAAAA4gAAAA8AAAAAAAAAAQAgAAAAIgAAAGRycy9kb3ducmV2LnhtbFBLAQIUABQAAAAIAIdO&#10;4kAzLwWeOwAAADkAAAAQAAAAAAAAAAEAIAAAABEBAABkcnMvc2hhcGV4bWwueG1sUEsFBgAAAAAG&#10;AAYAWwEAALsDAAAAAA==&#10;">
                    <v:fill on="f" focussize="0,0"/>
                    <v:stroke weight="0.5pt" color="#000000 [3213]" miterlimit="8" joinstyle="miter"/>
                    <v:imagedata o:title=""/>
                    <o:lock v:ext="edit" aspectratio="f"/>
                    <v:textbox>
                      <w:txbxContent>
                        <w:p w14:paraId="69324A6B">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成品</w:t>
                          </w:r>
                        </w:p>
                      </w:txbxContent>
                    </v:textbox>
                  </v:rect>
                  <v:shape id="_x0000_s1026" o:spid="_x0000_s1026" o:spt="32" type="#_x0000_t32" style="position:absolute;left:582627;top:250853;height:0;width:258945;" filled="f" stroked="t" coordsize="21600,21600" o:gfxdata="UEsDBAoAAAAAAIdO4kAAAAAAAAAAAAAAAAAEAAAAZHJzL1BLAwQUAAAACACHTuJAc8JolsQAAADi&#10;AAAADwAAAGRycy9kb3ducmV2LnhtbEWPT2vCQBTE70K/w/IKvUjdVYPa1NWDYFHopbGFHh/Z1yQ0&#10;+zZkn//66btCocdhZn7DLNcX36oT9bEJbGE8MqCIy+Aariy8H7aPC1BRkB22gcnClSKsV3eDJeYu&#10;nPmNToVUKkE45mihFulyrWNZk8c4Ch1x8r5C71GS7CvtejwnuG/1xJiZ9thwWqixo01N5Xdx9BbE&#10;8KFojp97ebk+/ZjXSWtw+GHtw/3YPIMSush/+K+9cxayWTafZwszhduldAf06hdQSwMEFAAAAAgA&#10;h07iQDMvBZ47AAAAOQAAABAAAABkcnMvc2hhcGV4bWwueG1ss7GvyM1RKEstKs7Mz7NVMtQzUFJI&#10;zUvOT8nMS7dVCg1x07VQUiguScxLSczJz0u1VapMLVayt+PlAgBQSwMECgAAAAAAh07iQAAAAAAA&#10;AAAAAAAAAAYAAABfcmVscy9QSwMEFAAAAAgAh07iQNVcJijMAAAAjwEAAAsAAABfcmVscy8ucmVs&#10;c6WQsWoDMQyG90DfwWjv+ZKhlBBftkLWkEJXYevuTM6Wscw1efu4lEIvZMugQb/Q9wnt9pcwqZmy&#10;eI4G1k0LiqJl5+Ng4PP08foOSgpGhxNHMnAlgX33stodacJSl2T0SVSlRDEwlpK2WosdKaA0nCjW&#10;Sc85YKltHnRCe8aB9KZt33T+z4BuwVQHZyAf3AbU6Zqq+Y4dvM0s3JfGctDc994+omoZMdFXmCoG&#10;80DFgMvym9bTmlqgH5vXT5odf8cjzUvxT5hp/vPqxRu7G1BLAwQUAAAACACHTuJAWuMRZvcAAADi&#10;AQAAEwAAAFtDb250ZW50X1R5cGVzXS54bWyVkU1PxCAQhu8m/gcyV9NSPRhjSvdg9ahG1x8wgWlL&#10;tgXCYN3999L9uBjXxCPMvM/7BOrVdhrFTJGtdwquywoEOe2Ndb2Cj/VTcQeCEzqDo3ekYEcMq+by&#10;ol7vArHIaccKhpTCvZSsB5qQSx/I5Unn44QpH2MvA+oN9iRvqupWau8SuVSkhQFN3VKHn2MSj9t8&#10;fTCJNDKIh8Pi0qUAQxitxpRN5ezMj5bi2FDm5H6HBxv4KmuA/LVhmZwvOOZe8tNEa0i8YkzPOGUN&#10;aSJL479cpLn8G7JYTlz4rrOayjZym2NvNJ+sztF5wEAZ/V/8+5I7weX+h5pvUEsBAhQAFAAAAAgA&#10;h07iQFrjEWb3AAAA4gEAABMAAAAAAAAAAQAgAAAAlQIAAFtDb250ZW50X1R5cGVzXS54bWxQSwEC&#10;FAAKAAAAAACHTuJAAAAAAAAAAAAAAAAABgAAAAAAAAAAABAAAAB8AQAAX3JlbHMvUEsBAhQAFAAA&#10;AAgAh07iQNVcJijMAAAAjwEAAAsAAAAAAAAAAQAgAAAAoAEAAF9yZWxzLy5yZWxzUEsBAhQACgAA&#10;AAAAh07iQAAAAAAAAAAAAAAAAAQAAAAAAAAAAAAQAAAAAAAAAGRycy9QSwECFAAUAAAACACHTuJA&#10;c8JolsQAAADiAAAADwAAAAAAAAABACAAAAAiAAAAZHJzL2Rvd25yZXYueG1sUEsBAhQAFAAAAAgA&#10;h07iQDMvBZ47AAAAOQAAABAAAAAAAAAAAQAgAAAAEwEAAGRycy9zaGFwZXhtbC54bWxQSwUGAAAA&#10;AAYABgBbAQAAvQMAAAAA&#10;">
                    <v:fill on="f" focussize="0,0"/>
                    <v:stroke weight="0.5pt" color="#000000" joinstyle="round" endarrow="block"/>
                    <v:imagedata o:title=""/>
                    <o:lock v:ext="edit" aspectratio="f"/>
                  </v:shape>
                  <v:shape id="_x0000_s1026" o:spid="_x0000_s1026" o:spt="32" type="#_x0000_t32" style="position:absolute;left:1351287;top:258945;height:0;width:258945;" filled="f" stroked="t" coordsize="21600,21600" o:gfxdata="UEsDBAoAAAAAAIdO4kAAAAAAAAAAAAAAAAAEAAAAZHJzL1BLAwQUAAAACACHTuJAaSpbL8IAAADi&#10;AAAADwAAAGRycy9kb3ducmV2LnhtbEWPzUrEQBCE74LvMLTgRdzp7Ips4s7uQVAUvJhV8Nhk2iSY&#10;6QmZ3j+f3hEEj0VVfUWtNscwmD1PqY/ioJghGJYm+l5aB2/bh+slmKQknoYo7ODECTbr87MVVT4e&#10;5JX3tbYmQyRV5KBTHStrU9NxoDSLI0v2PuMUSLOcWusnOmR4GOwc8dYG6iUvdDTyfcfNV70LDhRl&#10;W/e7j2d9PJXf+DIfkK7enbu8KPAOjPJR/8N/7SfvYFHgEm8WZQm/l/IdsOs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Gkq&#10;Wy/CAAAA4gAAAA8AAAAAAAAAAQAgAAAAIgAAAGRycy9kb3ducmV2LnhtbFBLAQIUABQAAAAIAIdO&#10;4kAzLwWeOwAAADkAAAAQAAAAAAAAAAEAIAAAABEBAABkcnMvc2hhcGV4bWwueG1sUEsFBgAAAAAG&#10;AAYAWwEAALsDAAAAAA==&#10;">
                    <v:fill on="f" focussize="0,0"/>
                    <v:stroke weight="0.5pt" color="#000000" joinstyle="round" endarrow="block"/>
                    <v:imagedata o:title=""/>
                    <o:lock v:ext="edit" aspectratio="f"/>
                  </v:shape>
                  <v:shape id="_x0000_s1026" o:spid="_x0000_s1026" o:spt="32" type="#_x0000_t32" style="position:absolute;left:2137370;top:258945;height:0;width:258945;" filled="f" stroked="t" coordsize="21600,21600" o:gfxdata="UEsDBAoAAAAAAIdO4kAAAAAAAAAAAAAAAAAEAAAAZHJzL1BLAwQUAAAACACHTuJAcZaWSsEAAADj&#10;AAAADwAAAGRycy9kb3ducmV2LnhtbEVPS0sDMRC+C/6HMAUvYpMutsS1aQ9Ci4IXtwoeh824u3Qz&#10;WTbTl7/eCILH+d6zXJ9Dr440pi6yg9nUgCKuo++4cfC+29xZUEmQPfaRycGFEqxX11dLLH088Rsd&#10;K2lUDuFUooNWZCi1TnVLAdM0DsSZ+4pjQMnn2Gg/4imHh14Xxix0wI5zQ4sDPbVU76tDcCCGd1V3&#10;+HyR7eXh27wWvcHbD+duJjPzCEroLP/iP/ezz/MLO7cLe2/n8PtTBkCvfgB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cZaW&#10;SsEAAADjAAAADwAAAAAAAAABACAAAAAiAAAAZHJzL2Rvd25yZXYueG1sUEsBAhQAFAAAAAgAh07i&#10;QDMvBZ47AAAAOQAAABAAAAAAAAAAAQAgAAAAEAEAAGRycy9zaGFwZXhtbC54bWxQSwUGAAAAAAYA&#10;BgBbAQAAugMAAAAA&#10;">
                    <v:fill on="f" focussize="0,0"/>
                    <v:stroke weight="0.5pt" color="#000000" joinstyle="round" endarrow="block"/>
                    <v:imagedata o:title=""/>
                    <o:lock v:ext="edit" aspectratio="f"/>
                  </v:shape>
                  <v:shape id="_x0000_s1026" o:spid="_x0000_s1026" o:spt="32" type="#_x0000_t32" style="position:absolute;left:3147707;top:258945;height:0;width:258945;" filled="f" stroked="t" coordsize="21600,21600" o:gfxdata="UEsDBAoAAAAAAIdO4kAAAAAAAAAAAAAAAAAEAAAAZHJzL1BLAwQUAAAACACHTuJAzfMEJcMAAADj&#10;AAAADwAAAGRycy9kb3ducmV2LnhtbEWPT0vEQAzF74LfYYjgRdyZVtRad3YPgqLgxa6Cx9CJbbGT&#10;KZ3sPz+9OQgek7y8937L9SGOZkdzHhJ7KBYODHGbwsCdh/fN42UFJgtywDExeThShvXq9GSJdUh7&#10;fqNdI51RE841euhFptra3PYUMS/SRKy3rzRHFB3nzoYZ92oeR1s6d2MjDqwJPU700FP73WyjB3G8&#10;aYbt54s8He9+3Gs5Orz48P78rHD3YIQO8i/++34OWr8qrqrr0t0qhTLpAuzqF1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DN&#10;8wQlwwAAAOMAAAAPAAAAAAAAAAEAIAAAACIAAABkcnMvZG93bnJldi54bWxQSwECFAAUAAAACACH&#10;TuJAMy8FnjsAAAA5AAAAEAAAAAAAAAABACAAAAASAQAAZHJzL3NoYXBleG1sLnhtbFBLBQYAAAAA&#10;BgAGAFsBAAC8AwAAAAA=&#10;">
                    <v:fill on="f" focussize="0,0"/>
                    <v:stroke weight="0.5pt" color="#000000" joinstyle="round" endarrow="block"/>
                    <v:imagedata o:title=""/>
                    <o:lock v:ext="edit" aspectratio="f"/>
                  </v:shape>
                  <v:shape id="_x0000_s1026" o:spid="_x0000_s1026" o:spt="32" type="#_x0000_t32" style="position:absolute;left:3903726;top:258945;height:0;width:258945;" filled="f" stroked="t" coordsize="21600,21600" o:gfxdata="UEsDBAoAAAAAAIdO4kAAAAAAAAAAAAAAAAAEAAAAZHJzL1BLAwQUAAAACACHTuJA5AWFm78AAADj&#10;AAAADwAAAGRycy9kb3ducmV2LnhtbEVPS0vDQBC+C/6HZQQvYncaSrWx2x4EpYIXUwWPQ3ZMgtnZ&#10;kJ0+f70rCB7ne89yfQy92fOYuigOphMEw1JH30nj4H37dHsPJimJpz4KOzhxgvXq8mJJpY8HeeN9&#10;pY3JIZJKctCqDqW1qW45UJrEgSVzX3EMpPkcG+tHOuTw0NsCcW4DdZIbWhr4seX6u9oFB4qyrbrd&#10;54s+nxZnfC16pJsP566vpvgARvmo/+I/98bn+TOcId4Vizn8/pQBsK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QFhZu/&#10;AAAA4wAAAA8AAAAAAAAAAQAgAAAAIgAAAGRycy9kb3ducmV2LnhtbFBLAQIUABQAAAAIAIdO4kAz&#10;LwWeOwAAADkAAAAQAAAAAAAAAAEAIAAAAA4BAABkcnMvc2hhcGV4bWwueG1sUEsFBgAAAAAGAAYA&#10;WwEAALgDAAAAAA==&#10;">
                    <v:fill on="f" focussize="0,0"/>
                    <v:stroke weight="0.5pt" color="#000000 [3213]" joinstyle="round" endarrow="block"/>
                    <v:imagedata o:title=""/>
                    <o:lock v:ext="edit" aspectratio="f"/>
                  </v:shape>
                  <v:shape id="_x0000_s1026" o:spid="_x0000_s1026" o:spt="32" type="#_x0000_t32" style="position:absolute;left:4641344;top:258945;height:0;width:258945;" filled="f" stroked="t" coordsize="21600,21600" o:gfxdata="UEsDBAoAAAAAAIdO4kAAAAAAAAAAAAAAAAAEAAAAZHJzL1BLAwQUAAAACACHTuJAhRRYx8MAAADj&#10;AAAADwAAAGRycy9kb3ducmV2LnhtbEWPT0vEMBTE74LfITzBi7hJCivdutk9CIqCF7sreHw0z7bY&#10;vJTm7d9PvxEEj8PM/IZZro9hUHuaUh/ZgZ0ZUMRN9D23Drab5/sSVBJkj0NkcnCiBOvV9dUSKx8P&#10;/EH7WlqVIZwqdNCJjJXWqekoYJrFkTh733EKKFlOrfYTHjI8DLow5kEH7DkvdDjSU0fNT70LDsTw&#10;pu53X2/yclqczXsxGLz7dO72xppHUEJH+Q//tV+9g8LaebkoyrmF30/5D+jVBVBLAwQUAAAACACH&#10;TuJAMy8FnjsAAAA5AAAAEAAAAGRycy9zaGFwZXhtbC54bWyzsa/IzVEoSy0qzszPs1Uy1DNQUkjN&#10;S85PycxLt1UKDXHTtVBSKC5JzEtJzMnPS7VVqkwtVrK34+UCAFBLAwQKAAAAAACHTuJAAAAAAAAA&#10;AAAAAAAABgAAAF9yZWxzL1BLAwQUAAAACACHTuJA1VwmKMwAAACPAQAACwAAAF9yZWxzLy5yZWxz&#10;pZCxagMxDIb3QN/BaO/5kqGUEF+2QtaQQldh6+5MzpaxzDV5+7iUQi9ky6BBv9D3Ce32lzCpmbJ4&#10;jgbWTQuKomXn42Dg8/Tx+g5KCkaHE0cycCWBffey2h1pwlKXZPRJVKVEMTCWkrZaix0poDScKNZJ&#10;zzlgqW0edEJ7xoH0pm3fdP7PgG7BVAdnIB/cBtTpmqr5jh28zSzcl8Zy0Nz33j6iahkx0VeYKgbz&#10;QMWAy/Kb1tOaWqAfm9dPmh1/xyPNS/FPmGn+8+rFG7sbUEsDBBQAAAAIAIdO4kBa4xFm9wAAAOIB&#10;AAATAAAAW0NvbnRlbnRfVHlwZXNdLnhtbJWRTU/EIBCG7yb+BzJX01I9GGNK92D1qEbXHzCBaUu2&#10;BcJg3f330v24GNfEI8y8z/sE6tV2GsVMka13Cq7LCgQ57Y11vYKP9VNxB4ITOoOjd6RgRwyr5vKi&#10;Xu8CschpxwqGlMK9lKwHmpBLH8jlSefjhCkfYy8D6g32JG+q6lZq7xK5VKSFAU3dUoefYxKP23x9&#10;MIk0MoiHw+LSpQBDGK3GlE3l7MyPluLYUObkfocHG/gqa4D8tWGZnC845l7y00RrSLxiTM84ZQ1p&#10;Ikvjv1ykufwbslhOXPius5rKNnKbY280n6zO0XnAQBn9X/z7kjvB5f6Hmm9QSwECFAAUAAAACACH&#10;TuJAWuMRZvcAAADiAQAAEwAAAAAAAAABACAAAACUAgAAW0NvbnRlbnRfVHlwZXNdLnhtbFBLAQIU&#10;AAoAAAAAAIdO4kAAAAAAAAAAAAAAAAAGAAAAAAAAAAAAEAAAAHsBAABfcmVscy9QSwECFAAUAAAA&#10;CACHTuJA1VwmKMwAAACPAQAACwAAAAAAAAABACAAAACfAQAAX3JlbHMvLnJlbHNQSwECFAAKAAAA&#10;AACHTuJAAAAAAAAAAAAAAAAABAAAAAAAAAAAABAAAAAAAAAAZHJzL1BLAQIUABQAAAAIAIdO4kCF&#10;FFjHwwAAAOMAAAAPAAAAAAAAAAEAIAAAACIAAABkcnMvZG93bnJldi54bWxQSwECFAAUAAAACACH&#10;TuJAMy8FnjsAAAA5AAAAEAAAAAAAAAABACAAAAASAQAAZHJzL3NoYXBleG1sLnhtbFBLBQYAAAAA&#10;BgAGAFsBAAC8AwAAAAA=&#10;">
                    <v:fill on="f" focussize="0,0"/>
                    <v:stroke weight="0.5pt" color="#000000 [3213]" joinstyle="round" endarrow="block"/>
                    <v:imagedata o:title=""/>
                    <o:lock v:ext="edit" aspectratio="f"/>
                  </v:shape>
                  <v:rect id="_x0000_s1026" o:spid="_x0000_s1026" o:spt="1" style="position:absolute;left:1529365;top:650896;height:276201;width:607651;v-text-anchor:middle;" filled="f" stroked="t" coordsize="21600,21600" o:gfxdata="UEsDBAoAAAAAAIdO4kAAAAAAAAAAAAAAAAAEAAAAZHJzL1BLAwQUAAAACACHTuJAAgzAJcEAAADj&#10;AAAADwAAAGRycy9kb3ducmV2LnhtbEWP3YrCMBSE74V9h3AW9k7TpmBr1ygouHgl+PMAh+bYlm1O&#10;ShN/n94IC3s5zMw3zHx5t5240uBbxxrSSQKCuHKm5VrD6bgZFyB8QDbYOSYND/KwXHyM5lgad+M9&#10;XQ+hFhHCvkQNTQh9KaWvGrLoJ64njt7ZDRZDlEMtzYC3CLedVEkylRZbjgsN9rRuqPo9XKwGu3u2&#10;5njJaRe27ic3q5ndK6P112eafIMIdA//4b/21mhQaVaoTBVZDu9P8Q/IxQt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AgzA&#10;JcEAAADjAAAADwAAAAAAAAABACAAAAAiAAAAZHJzL2Rvd25yZXYueG1sUEsBAhQAFAAAAAgAh07i&#10;QDMvBZ47AAAAOQAAABAAAAAAAAAAAQAgAAAAEAEAAGRycy9zaGFwZXhtbC54bWxQSwUGAAAAAAYA&#10;BgBbAQAAugMAAAAA&#10;">
                    <v:fill on="f" focussize="0,0"/>
                    <v:stroke weight="0.5pt" color="#000000 [3213]" miterlimit="8" joinstyle="miter"/>
                    <v:imagedata o:title=""/>
                    <o:lock v:ext="edit" aspectratio="f"/>
                    <v:textbox>
                      <w:txbxContent>
                        <w:p w14:paraId="2E6CDEFD">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茶树花</w:t>
                          </w:r>
                        </w:p>
                      </w:txbxContent>
                    </v:textbox>
                  </v:rect>
                  <v:rect id="_x0000_s1026" o:spid="_x0000_s1026" o:spt="1" style="position:absolute;left:2396055;top:650899;height:276201;width:751315;v-text-anchor:middle;" filled="f" stroked="t" coordsize="21600,21600" o:gfxdata="UEsDBAoAAAAAAIdO4kAAAAAAAAAAAAAAAAAEAAAAZHJzL1BLAwQUAAAACACHTuJApxN/icEAAADi&#10;AAAADwAAAGRycy9kb3ducmV2LnhtbEWPW4vCMBSE3wX/QziCb5q0Ll6qaWEXFJ8ELz/g0BzbYnNS&#10;mnjZ/fVmYWEfh5n5htkUL9uKB/W+cawhmSoQxKUzDVcaLuftZAnCB2SDrWPS8E0einw42GBm3JOP&#10;9DiFSkQI+ww11CF0mZS+rMmin7qOOHpX11sMUfaVND0+I9y2MlVqLi02HBdq7OirpvJ2ulsN9vDT&#10;mPN9QYewd7uF+VzZY2q0Ho8StQYR6BX+w3/tvdEwmyXpx1wtU/i9FO+AzN9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pxN/&#10;icEAAADiAAAADwAAAAAAAAABACAAAAAiAAAAZHJzL2Rvd25yZXYueG1sUEsBAhQAFAAAAAgAh07i&#10;QDMvBZ47AAAAOQAAABAAAAAAAAAAAQAgAAAAEAEAAGRycy9zaGFwZXhtbC54bWxQSwUGAAAAAAYA&#10;BgBbAQAAugMAAAAA&#10;">
                    <v:fill on="f" focussize="0,0"/>
                    <v:stroke weight="0.5pt" color="#000000 [3213]" miterlimit="8" joinstyle="miter"/>
                    <v:imagedata o:title=""/>
                    <o:lock v:ext="edit" aspectratio="f"/>
                    <v:textbox>
                      <w:txbxContent>
                        <w:p w14:paraId="7735473A">
                          <w:pPr>
                            <w:spacing w:line="240" w:lineRule="auto"/>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摊晾</w:t>
                          </w:r>
                        </w:p>
                      </w:txbxContent>
                    </v:textbox>
                  </v:rect>
                  <v:shape id="_x0000_s1026" o:spid="_x0000_s1026" o:spt="32" type="#_x0000_t32" style="position:absolute;left:2137365;top:805753;height:0;width:258945;" filled="f" stroked="t" coordsize="21600,21600" o:gfxdata="UEsDBAoAAAAAAIdO4kAAAAAAAAAAAAAAAAAEAAAAZHJzL1BLAwQUAAAACACHTuJAsQYZ2sEAAADj&#10;AAAADwAAAGRycy9kb3ducmV2LnhtbEVPS0vDQBC+C/6HZQQv0u42xdDEbnsQFAteTBV6HLLTJJid&#10;Ddnpy1/vCkKP871nuT77Xh1pjF1gC7OpAUVcB9dxY+Fz+zJZgIqC7LAPTBYuFGG9ur1ZYunCiT/o&#10;WEmjUgjHEi20IkOpdaxb8hinYSBO3D6MHiWdY6PdiKcU7nudGZNrjx2nhhYHem6p/q4O3oIY3lbd&#10;YbeR10vxY96z3uDDl7X3dzPzBEroLFfxv/vNpfm5KfLsscjn8PdTAkCvfgFQSwMEFAAAAAgAh07i&#10;QDMvBZ47AAAAOQAAABAAAABkcnMvc2hhcGV4bWwueG1ss7GvyM1RKEstKs7Mz7NVMtQzUFJIzUvO&#10;T8nMS7dVCg1x07VQUiguScxLSczJz0u1VapMLVayt+PlAgBQSwMECgAAAAAAh07iQAAAAAAAAAAA&#10;AAAAAAYAAABfcmVscy9QSwMEFAAAAAgAh07iQNVcJijMAAAAjwEAAAsAAABfcmVscy8ucmVsc6WQ&#10;sWoDMQyG90DfwWjv+ZKhlBBftkLWkEJXYevuTM6Wscw1efu4lEIvZMugQb/Q9wnt9pcwqZmyeI4G&#10;1k0LiqJl5+Ng4PP08foOSgpGhxNHMnAlgX33stodacJSl2T0SVSlRDEwlpK2WosdKaA0nCjWSc85&#10;YKltHnRCe8aB9KZt33T+z4BuwVQHZyAf3AbU6Zqq+Y4dvM0s3JfGctDc994+omoZMdFXmCoG80DF&#10;gMvym9bTmlqgH5vXT5odf8cjzUvxT5hp/vPqxRu7G1BLAwQUAAAACACHTuJAWuMRZvcAAADiAQAA&#10;EwAAAFtDb250ZW50X1R5cGVzXS54bWyVkU1PxCAQhu8m/gcyV9NSPRhjSvdg9ahG1x8wgWlLtgXC&#10;YN3999L9uBjXxCPMvM/7BOrVdhrFTJGtdwquywoEOe2Ndb2Cj/VTcQeCEzqDo3ekYEcMq+byol7v&#10;ArHIaccKhpTCvZSsB5qQSx/I5Unn44QpH2MvA+oN9iRvqupWau8SuVSkhQFN3VKHn2MSj9t8fTCJ&#10;NDKIh8Pi0qUAQxitxpRN5ezMj5bi2FDm5H6HBxv4KmuA/LVhmZwvOOZe8tNEa0i8YkzPOGUNaSJL&#10;479cpLn8G7JYTlz4rrOayjZym2NvNJ+sztF5wEAZ/V/8+5I7weX+h5pvUEsBAhQAFAAAAAgAh07i&#10;QFrjEWb3AAAA4gEAABMAAAAAAAAAAQAgAAAAkgIAAFtDb250ZW50X1R5cGVzXS54bWxQSwECFAAK&#10;AAAAAACHTuJAAAAAAAAAAAAAAAAABgAAAAAAAAAAABAAAAB5AQAAX3JlbHMvUEsBAhQAFAAAAAgA&#10;h07iQNVcJijMAAAAjwEAAAsAAAAAAAAAAQAgAAAAnQEAAF9yZWxzLy5yZWxzUEsBAhQACgAAAAAA&#10;h07iQAAAAAAAAAAAAAAAAAQAAAAAAAAAAAAQAAAAAAAAAGRycy9QSwECFAAUAAAACACHTuJAsQYZ&#10;2sEAAADjAAAADwAAAAAAAAABACAAAAAiAAAAZHJzL2Rvd25yZXYueG1sUEsBAhQAFAAAAAgAh07i&#10;QDMvBZ47AAAAOQAAABAAAAAAAAAAAQAgAAAAEAEAAGRycy9zaGFwZXhtbC54bWxQSwUGAAAAAAYA&#10;BgBbAQAAugMAAAAA&#10;">
                    <v:fill on="f" focussize="0,0"/>
                    <v:stroke weight="0.5pt" color="#000000" joinstyle="round" endarrow="block"/>
                    <v:imagedata o:title=""/>
                    <o:lock v:ext="edit" aspectratio="f"/>
                  </v:shape>
                  <v:shape id="_x0000_s1026" o:spid="_x0000_s1026" o:spt="32" type="#_x0000_t32" style="position:absolute;left:2637858;top:509738;height:0;width:258945;rotation:-5898240f;" filled="f" stroked="t" coordsize="21600,21600" o:gfxdata="UEsDBAoAAAAAAIdO4kAAAAAAAAAAAAAAAAAEAAAAZHJzL1BLAwQUAAAACACHTuJA5lhCIMIAAADj&#10;AAAADwAAAGRycy9kb3ducmV2LnhtbEVPX0/CMBB/N/E7NGfii4EWoYCDwgMJRjHRMPgA53psi+t1&#10;WSvMb29NSHy83/9brnvXiDN1ofZsYDRUIIgLb2suDRwP28EcRIjIFhvPZOCHAqxXtzdLzKy/8J7O&#10;eSxFCuGQoYEqxjaTMhQVOQxD3xIn7uQ7hzGdXSlth5cU7hr5qNRUOqw5NVTY0qai4iv/dgZaGpfP&#10;75uH5qPPX3O5nfPn7m1szP3dSC1AROrjv/jqfrFp/kxrpZ/0RMPfTwkAufoFUEsDBBQAAAAIAIdO&#10;4kAzLwWeOwAAADkAAAAQAAAAZHJzL3NoYXBleG1sLnhtbLOxr8jNUShLLSrOzM+zVTLUM1BSSM1L&#10;zk/JzEu3VQoNcdO1UFIoLknMS0nMyc9LtVWqTC1Wsrfj5QIAUEsDBAoAAAAAAIdO4kAAAAAAAAAA&#10;AAAAAAAGAAAAX3JlbHMvUEsDBBQAAAAIAIdO4kDVXCYozAAAAI8BAAALAAAAX3JlbHMvLnJlbHOl&#10;kLFqAzEMhvdA38Fo7/mSoZQQX7ZC1pBCV2Hr7kzOlrHMNXn7uJRCL2TLoEG/0PcJ7faXMKmZsniO&#10;BtZNC4qiZefjYODz9PH6DkoKRocTRzJwJYF997LaHWnCUpdk9ElUpUQxMJaStlqLHSmgNJwo1knP&#10;OWCpbR50QnvGgfSmbd90/s+AbsFUB2cgH9wG1OmaqvmOHbzNLNyXxnLQ3PfePqJqGTHRV5gqBvNA&#10;xYDL8pvW05paoB+b10+aHX/HI81L8U+Yaf7z6sUbuxtQSwMEFAAAAAgAh07iQFrjEWb3AAAA4gEA&#10;ABMAAABbQ29udGVudF9UeXBlc10ueG1slZFNT8QgEIbvJv4HMlfTUj0YY0r3YPWoRtcfMIFpS7YF&#10;wmDd/ffS/bgY18QjzLzP+wTq1XYaxUyRrXcKrssKBDntjXW9go/1U3EHghM6g6N3pGBHDKvm8qJe&#10;7wKxyGnHCoaUwr2UrAeakEsfyOVJ5+OEKR9jLwPqDfYkb6rqVmrvErlUpIUBTd1Sh59jEo/bfH0w&#10;iTQyiIfD4tKlAEMYrcaUTeXszI+W4thQ5uR+hwcb+CprgPy1YZmcLzjmXvLTRGtIvGJMzzhlDWki&#10;S+O/XKS5/BuyWE5c+K6zmso2cptjbzSfrM7RecBAGf1f/PuSO8Hl/oeab1BLAQIUABQAAAAIAIdO&#10;4kBa4xFm9wAAAOIBAAATAAAAAAAAAAEAIAAAAJMCAABbQ29udGVudF9UeXBlc10ueG1sUEsBAhQA&#10;CgAAAAAAh07iQAAAAAAAAAAAAAAAAAYAAAAAAAAAAAAQAAAAegEAAF9yZWxzL1BLAQIUABQAAAAI&#10;AIdO4kDVXCYozAAAAI8BAAALAAAAAAAAAAEAIAAAAJ4BAABfcmVscy8ucmVsc1BLAQIUAAoAAAAA&#10;AIdO4kAAAAAAAAAAAAAAAAAEAAAAAAAAAAAAEAAAAAAAAABkcnMvUEsBAhQAFAAAAAgAh07iQOZY&#10;QiDCAAAA4wAAAA8AAAAAAAAAAQAgAAAAIgAAAGRycy9kb3ducmV2LnhtbFBLAQIUABQAAAAIAIdO&#10;4kAzLwWeOwAAADkAAAAQAAAAAAAAAAEAIAAAABEBAABkcnMvc2hhcGV4bWwueG1sUEsFBgAAAAAG&#10;AAYAWwEAALsDAAAAAA==&#10;">
                    <v:fill on="f" focussize="0,0"/>
                    <v:stroke weight="0.5pt" color="#000000" joinstyle="round" endarrow="block"/>
                    <v:imagedata o:title=""/>
                    <o:lock v:ext="edit" aspectratio="f"/>
                  </v:shape>
                </v:group>
                <w10:wrap type="none"/>
                <w10:anchorlock/>
              </v:group>
            </w:pict>
          </mc:Fallback>
        </mc:AlternateContent>
      </w:r>
    </w:p>
    <w:p w14:paraId="0E9CEBA9">
      <w:pPr>
        <w:pStyle w:val="119"/>
        <w:spacing w:before="120" w:after="120"/>
      </w:pPr>
      <w:r>
        <w:rPr>
          <w:rFonts w:hint="eastAsia"/>
        </w:rPr>
        <w:t>茶树花红茶加工工艺流程图</w:t>
      </w:r>
    </w:p>
    <w:p w14:paraId="350972D5">
      <w:pPr>
        <w:pStyle w:val="110"/>
        <w:spacing w:before="120" w:after="120"/>
      </w:pPr>
      <w:r>
        <w:rPr>
          <w:rFonts w:hint="eastAsia"/>
        </w:rPr>
        <w:t>萎凋</w:t>
      </w:r>
    </w:p>
    <w:p w14:paraId="4687374F">
      <w:pPr>
        <w:pStyle w:val="70"/>
        <w:spacing w:before="120" w:after="120"/>
      </w:pPr>
      <w:r>
        <w:rPr>
          <w:rFonts w:hint="eastAsia"/>
        </w:rPr>
        <w:t>萎凋方式</w:t>
      </w:r>
    </w:p>
    <w:p w14:paraId="4C61BB0C">
      <w:pPr>
        <w:pStyle w:val="99"/>
        <w:spacing w:before="120" w:after="120"/>
      </w:pPr>
      <w:r>
        <w:rPr>
          <w:rFonts w:hint="eastAsia"/>
        </w:rPr>
        <w:t>萎凋槽萎凋</w:t>
      </w:r>
    </w:p>
    <w:p w14:paraId="5C51A408">
      <w:pPr>
        <w:pStyle w:val="61"/>
        <w:ind w:firstLine="420"/>
      </w:pPr>
      <w:r>
        <w:rPr>
          <w:rFonts w:hint="eastAsia"/>
        </w:rPr>
        <w:t>将鲜叶摊放于萎凋槽内，摊叶厚度2 cm～3 cm，保持厚薄一致；鼓风1 h，停止20 min，并进行翻抖，动作宜轻快。鼓风机风量大小根据摊叶厚度适当调节，萎凋时间为8 h～10 h。</w:t>
      </w:r>
    </w:p>
    <w:p w14:paraId="430EBD98">
      <w:pPr>
        <w:pStyle w:val="99"/>
        <w:spacing w:before="120" w:after="120"/>
      </w:pPr>
      <w:r>
        <w:rPr>
          <w:rFonts w:hint="eastAsia"/>
        </w:rPr>
        <w:t>室内自然萎凋</w:t>
      </w:r>
    </w:p>
    <w:p w14:paraId="278C3F45">
      <w:pPr>
        <w:pStyle w:val="61"/>
        <w:ind w:firstLine="420"/>
      </w:pPr>
      <w:r>
        <w:rPr>
          <w:rFonts w:hint="eastAsia"/>
        </w:rPr>
        <w:t>将鲜叶薄摊于室内萎凋帘或簸箕上，摊叶厚度2 cm～3 cm，控制萎凋室环境温度25 ℃～28 ℃，相对湿度70%～75%，每隔3 h～4 h翻抖一次，动作宜轻快，萎凋时间为12 h～16 h。</w:t>
      </w:r>
    </w:p>
    <w:p w14:paraId="4A6405BE">
      <w:pPr>
        <w:pStyle w:val="70"/>
        <w:spacing w:before="120" w:after="120"/>
      </w:pPr>
      <w:r>
        <w:rPr>
          <w:rFonts w:hint="eastAsia"/>
        </w:rPr>
        <w:t>萎凋程度</w:t>
      </w:r>
    </w:p>
    <w:p w14:paraId="7A3D3564">
      <w:pPr>
        <w:pStyle w:val="61"/>
        <w:ind w:firstLine="420"/>
      </w:pPr>
      <w:bookmarkStart w:id="50" w:name="_Hlk224661690"/>
      <w:r>
        <w:rPr>
          <w:rFonts w:hint="eastAsia"/>
        </w:rPr>
        <w:t>萎凋叶含水率60%～62%为宜，至叶面失去光泽，叶色转为暗绿，青草气减退，叶形皱缩，叶质柔软，折梗不断，紧握成团，松手可缓慢松散。</w:t>
      </w:r>
    </w:p>
    <w:bookmarkEnd w:id="50"/>
    <w:p w14:paraId="193648B3">
      <w:pPr>
        <w:pStyle w:val="110"/>
        <w:spacing w:before="120" w:after="120"/>
      </w:pPr>
      <w:r>
        <w:rPr>
          <w:rFonts w:hint="eastAsia"/>
        </w:rPr>
        <w:t>揉捻</w:t>
      </w:r>
    </w:p>
    <w:p w14:paraId="528FA8CF">
      <w:pPr>
        <w:pStyle w:val="61"/>
        <w:ind w:firstLine="420"/>
      </w:pPr>
      <w:r>
        <w:rPr>
          <w:rFonts w:hint="eastAsia"/>
        </w:rPr>
        <w:t>根据萎凋叶量选择适宜揉捻机型号，装叶量以自然装满揉捻桶为宜，嫩叶宜轻揉，老叶宜重揉，先空揉10 min～15 min，压力按“轻-重-轻”原则交替进行，揉捻50 min～60 min，揉捻至90%以上芽叶成条索、茶汁溢出黏附叶表面为适度。</w:t>
      </w:r>
    </w:p>
    <w:p w14:paraId="6C4BE65D">
      <w:pPr>
        <w:pStyle w:val="110"/>
        <w:spacing w:before="120" w:after="120"/>
      </w:pPr>
      <w:r>
        <w:rPr>
          <w:rFonts w:hint="eastAsia"/>
        </w:rPr>
        <w:t>茶花摊晾</w:t>
      </w:r>
    </w:p>
    <w:p w14:paraId="36D15D78">
      <w:pPr>
        <w:pStyle w:val="61"/>
        <w:ind w:firstLine="420"/>
      </w:pPr>
      <w:r>
        <w:rPr>
          <w:rFonts w:hint="eastAsia"/>
        </w:rPr>
        <w:t>将茶树花剔除梗、叶及杂物后摊晾于室内竹匾上，摊晾时要轻轻抖散摊平呈蓬松状态，保持厚薄一致，根据茶树花含水量不同，摊花厚度3 cm～4 cm；摊放程度以花朵表面开始失水，青气褪去为宜，摊放时间1 h～3 h。</w:t>
      </w:r>
    </w:p>
    <w:p w14:paraId="18FB9CC9">
      <w:pPr>
        <w:pStyle w:val="110"/>
        <w:spacing w:before="120" w:after="120"/>
      </w:pPr>
      <w:r>
        <w:rPr>
          <w:rFonts w:hint="eastAsia"/>
        </w:rPr>
        <w:t>混合发酵</w:t>
      </w:r>
    </w:p>
    <w:p w14:paraId="07BA9CD8">
      <w:pPr>
        <w:pStyle w:val="61"/>
        <w:ind w:firstLine="420"/>
        <w:rPr>
          <w:rFonts w:hint="eastAsia" w:hAnsi="宋体"/>
          <w:szCs w:val="21"/>
        </w:rPr>
      </w:pPr>
      <w:r>
        <w:rPr>
          <w:rFonts w:hint="eastAsia"/>
        </w:rPr>
        <w:t>控制发酵环境温度</w:t>
      </w:r>
      <w:r>
        <w:rPr>
          <w:rFonts w:hint="eastAsia" w:hAnsi="宋体"/>
          <w:szCs w:val="21"/>
        </w:rPr>
        <w:t>26</w:t>
      </w:r>
      <w:r>
        <w:rPr>
          <w:rFonts w:hint="eastAsia" w:ascii="Times New Roman"/>
          <w:szCs w:val="21"/>
        </w:rPr>
        <w:t xml:space="preserve"> </w:t>
      </w:r>
      <w:r>
        <w:rPr>
          <w:rFonts w:hint="eastAsia" w:hAnsi="宋体"/>
          <w:szCs w:val="21"/>
        </w:rPr>
        <w:t>℃～30</w:t>
      </w:r>
      <w:r>
        <w:rPr>
          <w:rFonts w:hint="eastAsia" w:ascii="Times New Roman"/>
          <w:szCs w:val="21"/>
        </w:rPr>
        <w:t xml:space="preserve"> </w:t>
      </w:r>
      <w:r>
        <w:rPr>
          <w:rFonts w:hint="eastAsia" w:hAnsi="宋体"/>
          <w:szCs w:val="21"/>
        </w:rPr>
        <w:t>℃，相对湿度90%以上，采用发酵框或发酵机等进行，茶树花与鲜叶比例宜为0.5:3～1:3，发酵叶厚度15</w:t>
      </w:r>
      <w:r>
        <w:rPr>
          <w:rFonts w:hint="eastAsia" w:ascii="Times New Roman"/>
          <w:szCs w:val="21"/>
        </w:rPr>
        <w:t xml:space="preserve"> </w:t>
      </w:r>
      <w:r>
        <w:rPr>
          <w:rFonts w:hint="eastAsia" w:hAnsi="宋体"/>
          <w:szCs w:val="21"/>
        </w:rPr>
        <w:t>cm～20</w:t>
      </w:r>
      <w:r>
        <w:rPr>
          <w:rFonts w:hint="eastAsia" w:ascii="Times New Roman"/>
          <w:szCs w:val="21"/>
        </w:rPr>
        <w:t xml:space="preserve"> </w:t>
      </w:r>
      <w:r>
        <w:rPr>
          <w:rFonts w:hint="eastAsia" w:hAnsi="宋体"/>
          <w:szCs w:val="21"/>
        </w:rPr>
        <w:t>cm，发酵时间3.5</w:t>
      </w:r>
      <w:r>
        <w:rPr>
          <w:rFonts w:hint="eastAsia" w:ascii="Times New Roman"/>
          <w:szCs w:val="21"/>
        </w:rPr>
        <w:t xml:space="preserve"> </w:t>
      </w:r>
      <w:r>
        <w:rPr>
          <w:rFonts w:hint="eastAsia" w:hAnsi="宋体"/>
          <w:szCs w:val="21"/>
        </w:rPr>
        <w:t>h～4</w:t>
      </w:r>
      <w:r>
        <w:rPr>
          <w:rFonts w:hint="eastAsia" w:ascii="Times New Roman"/>
          <w:szCs w:val="21"/>
        </w:rPr>
        <w:t xml:space="preserve"> </w:t>
      </w:r>
      <w:r>
        <w:rPr>
          <w:rFonts w:hint="eastAsia" w:hAnsi="宋体"/>
          <w:szCs w:val="21"/>
        </w:rPr>
        <w:t>h为宜，每隔0.5</w:t>
      </w:r>
      <w:r>
        <w:rPr>
          <w:rFonts w:hint="eastAsia" w:ascii="Times New Roman"/>
          <w:szCs w:val="21"/>
        </w:rPr>
        <w:t xml:space="preserve"> </w:t>
      </w:r>
      <w:r>
        <w:rPr>
          <w:rFonts w:hint="eastAsia" w:hAnsi="宋体"/>
          <w:szCs w:val="21"/>
        </w:rPr>
        <w:t>h～1.0</w:t>
      </w:r>
      <w:r>
        <w:rPr>
          <w:rFonts w:hint="eastAsia" w:ascii="Times New Roman"/>
          <w:szCs w:val="21"/>
        </w:rPr>
        <w:t xml:space="preserve"> </w:t>
      </w:r>
      <w:r>
        <w:rPr>
          <w:rFonts w:hint="eastAsia" w:hAnsi="宋体"/>
          <w:szCs w:val="21"/>
        </w:rPr>
        <w:t>h翻动一次。发酵至青草气消除，透出甜香或花果香，叶面积80%～90%的色泽呈现橘黄色或黄红色。</w:t>
      </w:r>
    </w:p>
    <w:p w14:paraId="1D1FCB6F">
      <w:pPr>
        <w:pStyle w:val="110"/>
        <w:spacing w:before="120" w:after="120"/>
      </w:pPr>
      <w:r>
        <w:rPr>
          <w:rFonts w:hint="eastAsia"/>
        </w:rPr>
        <w:t>干燥</w:t>
      </w:r>
    </w:p>
    <w:p w14:paraId="67CC274E">
      <w:pPr>
        <w:pStyle w:val="61"/>
        <w:ind w:firstLine="420"/>
        <w:rPr>
          <w:rFonts w:hint="eastAsia" w:hAnsi="宋体"/>
          <w:szCs w:val="21"/>
        </w:rPr>
      </w:pPr>
      <w:r>
        <w:rPr>
          <w:rFonts w:hint="eastAsia"/>
        </w:rPr>
        <w:t>采用链板式烘干机或旋转烘干机进行，毛火温度</w:t>
      </w:r>
      <w:r>
        <w:rPr>
          <w:rFonts w:hint="eastAsia" w:hAnsi="宋体"/>
          <w:szCs w:val="21"/>
        </w:rPr>
        <w:t>100 ℃～120</w:t>
      </w:r>
      <w:r>
        <w:rPr>
          <w:rFonts w:hint="eastAsia" w:ascii="Times New Roman"/>
          <w:szCs w:val="21"/>
        </w:rPr>
        <w:t xml:space="preserve"> </w:t>
      </w:r>
      <w:r>
        <w:rPr>
          <w:rFonts w:hint="eastAsia" w:hAnsi="宋体"/>
          <w:szCs w:val="21"/>
        </w:rPr>
        <w:t>℃，摊叶厚度1</w:t>
      </w:r>
      <w:r>
        <w:rPr>
          <w:rFonts w:hint="eastAsia" w:ascii="Times New Roman"/>
          <w:szCs w:val="21"/>
        </w:rPr>
        <w:t xml:space="preserve"> </w:t>
      </w:r>
      <w:r>
        <w:rPr>
          <w:rFonts w:hint="eastAsia" w:hAnsi="宋体"/>
          <w:szCs w:val="21"/>
        </w:rPr>
        <w:t>cm～2</w:t>
      </w:r>
      <w:r>
        <w:rPr>
          <w:rFonts w:hint="eastAsia" w:ascii="Times New Roman"/>
          <w:szCs w:val="21"/>
        </w:rPr>
        <w:t xml:space="preserve"> </w:t>
      </w:r>
      <w:r>
        <w:rPr>
          <w:rFonts w:hint="eastAsia" w:hAnsi="宋体"/>
          <w:szCs w:val="21"/>
        </w:rPr>
        <w:t>cm，干燥1</w:t>
      </w:r>
      <w:r>
        <w:rPr>
          <w:rFonts w:hint="eastAsia"/>
        </w:rPr>
        <w:t>5 min～20 min，烘至茶叶条索收紧，略有刺手感；毛火结束摊晾</w:t>
      </w:r>
      <w:r>
        <w:rPr>
          <w:rFonts w:hint="eastAsia" w:hAnsi="宋体"/>
          <w:szCs w:val="21"/>
        </w:rPr>
        <w:t>30</w:t>
      </w:r>
      <w:r>
        <w:rPr>
          <w:rFonts w:hint="eastAsia"/>
        </w:rPr>
        <w:t xml:space="preserve"> min～60 min待茶叶充分散热至室温后进行足火干燥，足火温度</w:t>
      </w:r>
      <w:r>
        <w:rPr>
          <w:rFonts w:hint="eastAsia" w:hAnsi="宋体"/>
          <w:szCs w:val="21"/>
        </w:rPr>
        <w:t>80</w:t>
      </w:r>
      <w:r>
        <w:rPr>
          <w:rFonts w:hint="eastAsia" w:ascii="Times New Roman"/>
          <w:szCs w:val="21"/>
        </w:rPr>
        <w:t xml:space="preserve"> </w:t>
      </w:r>
      <w:r>
        <w:rPr>
          <w:rFonts w:hint="eastAsia" w:hAnsi="宋体"/>
          <w:szCs w:val="21"/>
        </w:rPr>
        <w:t>℃～90</w:t>
      </w:r>
      <w:r>
        <w:rPr>
          <w:rFonts w:hint="eastAsia" w:ascii="Times New Roman"/>
          <w:szCs w:val="21"/>
        </w:rPr>
        <w:t xml:space="preserve"> </w:t>
      </w:r>
      <w:r>
        <w:rPr>
          <w:rFonts w:hint="eastAsia" w:hAnsi="宋体"/>
          <w:szCs w:val="21"/>
        </w:rPr>
        <w:t>℃，干燥120</w:t>
      </w:r>
      <w:r>
        <w:rPr>
          <w:rFonts w:hint="eastAsia" w:ascii="Times New Roman"/>
          <w:szCs w:val="21"/>
        </w:rPr>
        <w:t xml:space="preserve"> </w:t>
      </w:r>
      <w:r>
        <w:rPr>
          <w:rFonts w:hAnsi="宋体"/>
          <w:szCs w:val="21"/>
        </w:rPr>
        <w:t>min</w:t>
      </w:r>
      <w:r>
        <w:rPr>
          <w:rFonts w:hint="eastAsia" w:hAnsi="宋体"/>
          <w:szCs w:val="21"/>
        </w:rPr>
        <w:t>～150</w:t>
      </w:r>
      <w:r>
        <w:rPr>
          <w:rFonts w:hint="eastAsia" w:ascii="Times New Roman"/>
          <w:szCs w:val="21"/>
        </w:rPr>
        <w:t xml:space="preserve"> </w:t>
      </w:r>
      <w:r>
        <w:rPr>
          <w:rFonts w:hint="eastAsia" w:hAnsi="宋体"/>
          <w:szCs w:val="21"/>
        </w:rPr>
        <w:t>m</w:t>
      </w:r>
      <w:r>
        <w:rPr>
          <w:rFonts w:hAnsi="宋体"/>
          <w:szCs w:val="21"/>
        </w:rPr>
        <w:t>in</w:t>
      </w:r>
      <w:r>
        <w:rPr>
          <w:rFonts w:hint="eastAsia" w:hAnsi="宋体"/>
          <w:szCs w:val="21"/>
        </w:rPr>
        <w:t>，烘至含水量≤7%，手碾茶条成碎末。</w:t>
      </w:r>
    </w:p>
    <w:p w14:paraId="1E0CCE34">
      <w:pPr>
        <w:pStyle w:val="110"/>
        <w:spacing w:before="120" w:after="120"/>
      </w:pPr>
      <w:r>
        <w:rPr>
          <w:rFonts w:hint="eastAsia"/>
        </w:rPr>
        <w:t>精制</w:t>
      </w:r>
    </w:p>
    <w:p w14:paraId="6C4F65D3">
      <w:pPr>
        <w:pStyle w:val="61"/>
        <w:ind w:firstLine="420"/>
      </w:pPr>
      <w:r>
        <w:rPr>
          <w:rFonts w:hint="eastAsia"/>
        </w:rPr>
        <w:t>按GB/T 35810中7.2之要求执行。</w:t>
      </w:r>
    </w:p>
    <w:p w14:paraId="3D022DB0">
      <w:pPr>
        <w:pStyle w:val="109"/>
        <w:spacing w:before="240" w:after="240"/>
        <w:ind w:left="0"/>
      </w:pPr>
      <w:r>
        <w:rPr>
          <w:rFonts w:hint="eastAsia"/>
        </w:rPr>
        <w:t>包装、贮存</w:t>
      </w:r>
    </w:p>
    <w:p w14:paraId="179F9148">
      <w:pPr>
        <w:pStyle w:val="61"/>
        <w:ind w:firstLine="420"/>
      </w:pPr>
      <w:r>
        <w:rPr>
          <w:rFonts w:hint="eastAsia"/>
        </w:rPr>
        <w:t>包装按GH/T 1070要求执行，贮存按GB/T 30375要求执行。</w:t>
      </w:r>
    </w:p>
    <w:p w14:paraId="5F95308D">
      <w:pPr>
        <w:pStyle w:val="109"/>
        <w:spacing w:before="240" w:after="240"/>
        <w:ind w:left="0"/>
      </w:pPr>
      <w:r>
        <w:rPr>
          <w:rFonts w:hint="eastAsia"/>
        </w:rPr>
        <w:t>档案管理</w:t>
      </w:r>
    </w:p>
    <w:p w14:paraId="7974704E">
      <w:pPr>
        <w:pStyle w:val="61"/>
        <w:ind w:firstLine="420"/>
      </w:pPr>
      <w:r>
        <w:rPr>
          <w:rFonts w:hint="eastAsia"/>
        </w:rPr>
        <w:t>建立原料采购、加工、贮存、运输、入库、出库等环节生产档案，内容要真实完整，确保从原料采购到产品贮存所有环节都可进行有效追溯。生产档案保存2年以上。</w:t>
      </w:r>
    </w:p>
    <w:p w14:paraId="03054D70">
      <w:pPr>
        <w:pStyle w:val="61"/>
        <w:ind w:firstLine="0" w:firstLineChars="0"/>
      </w:pPr>
    </w:p>
    <w:p w14:paraId="7D7860C8">
      <w:pPr>
        <w:jc w:val="center"/>
      </w:pPr>
      <w:r>
        <w:drawing>
          <wp:inline distT="0" distB="0" distL="0" distR="0">
            <wp:extent cx="1485900" cy="317500"/>
            <wp:effectExtent l="0" t="0" r="0" b="6350"/>
            <wp:docPr id="598562781" name="图片 598562781"/>
            <wp:cNvGraphicFramePr/>
            <a:graphic xmlns:a="http://schemas.openxmlformats.org/drawingml/2006/main">
              <a:graphicData uri="http://schemas.openxmlformats.org/drawingml/2006/picture">
                <pic:pic xmlns:pic="http://schemas.openxmlformats.org/drawingml/2006/picture">
                  <pic:nvPicPr>
                    <pic:cNvPr id="598562781" name="图片 598562781"/>
                    <pic:cNvPicPr/>
                  </pic:nvPicPr>
                  <pic:blipFill>
                    <a:blip r:embed="rId20">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20"/>
    </w:p>
    <w:sectPr>
      <w:headerReference r:id="rId14" w:type="default"/>
      <w:footerReference r:id="rId15" w:type="default"/>
      <w:footerReference r:id="rId16" w:type="even"/>
      <w:pgSz w:w="11906" w:h="16838"/>
      <w:pgMar w:top="1928" w:right="1134" w:bottom="1134" w:left="1134" w:header="1418" w:footer="1134" w:gutter="284"/>
      <w:pgNumType w:start="1"/>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93A39">
    <w:pPr>
      <w:pStyle w:val="1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421F15">
    <w:pPr>
      <w:pStyle w:val="18"/>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99A4F7">
    <w:pPr>
      <w:pStyle w:val="18"/>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052FB0">
    <w:pPr>
      <w:pStyle w:val="57"/>
    </w:pPr>
    <w:r>
      <w:fldChar w:fldCharType="begin"/>
    </w:r>
    <w:r>
      <w:instrText xml:space="preserve">PAGE   \* MERGEFORMAT</w:instrText>
    </w:r>
    <w:r>
      <w:fldChar w:fldCharType="separate"/>
    </w:r>
    <w:r>
      <w:rPr>
        <w:lang w:val="zh-CN"/>
      </w:rPr>
      <w:t>4</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A8437F">
    <w:pPr>
      <w:pStyle w:val="57"/>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FC88947">
                          <w:pPr>
                            <w:pStyle w:val="57"/>
                          </w:pPr>
                          <w:r>
                            <w:fldChar w:fldCharType="begin"/>
                          </w:r>
                          <w:r>
                            <w:instrText xml:space="preserve">PAGE   \* MERGEFORMAT</w:instrText>
                          </w:r>
                          <w:r>
                            <w:fldChar w:fldCharType="separate"/>
                          </w:r>
                          <w:r>
                            <w:rPr>
                              <w:lang w:val="zh-CN"/>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0FC88947">
                    <w:pPr>
                      <w:pStyle w:val="57"/>
                    </w:pPr>
                    <w:r>
                      <w:fldChar w:fldCharType="begin"/>
                    </w:r>
                    <w:r>
                      <w:instrText xml:space="preserve">PAGE   \* MERGEFORMAT</w:instrText>
                    </w:r>
                    <w:r>
                      <w:fldChar w:fldCharType="separate"/>
                    </w:r>
                    <w:r>
                      <w:rPr>
                        <w:lang w:val="zh-CN"/>
                      </w:rPr>
                      <w:t>4</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F9222">
    <w:pPr>
      <w:pStyle w:val="18"/>
    </w:pPr>
    <w: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9692D0D">
                          <w:pPr>
                            <w:pStyle w:val="18"/>
                          </w:pPr>
                          <w:r>
                            <w:fldChar w:fldCharType="begin"/>
                          </w:r>
                          <w:r>
                            <w:instrText xml:space="preserve">PAGE   \* MERGEFORMAT</w:instrText>
                          </w:r>
                          <w:r>
                            <w:fldChar w:fldCharType="separate"/>
                          </w:r>
                          <w:r>
                            <w:rPr>
                              <w:lang w:val="zh-CN"/>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59692D0D">
                    <w:pPr>
                      <w:pStyle w:val="18"/>
                    </w:pPr>
                    <w:r>
                      <w:fldChar w:fldCharType="begin"/>
                    </w:r>
                    <w:r>
                      <w:instrText xml:space="preserve">PAGE   \* MERGEFORMAT</w:instrText>
                    </w:r>
                    <w:r>
                      <w:fldChar w:fldCharType="separate"/>
                    </w:r>
                    <w:r>
                      <w:rPr>
                        <w:lang w:val="zh-CN"/>
                      </w:rPr>
                      <w:t>2</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3E5AB">
    <w:pPr>
      <w:pStyle w:val="19"/>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B00A1D">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BD80E">
    <w:pPr>
      <w:pStyle w:val="19"/>
      <w:jc w:val="both"/>
      <w:rPr>
        <w:sz w:val="2"/>
        <w:szCs w:val="2"/>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0855F6">
    <w:pPr>
      <w:pStyle w:val="66"/>
      <w:rPr>
        <w:rFonts w:hint="eastAsia"/>
      </w:rPr>
    </w:pPr>
    <w:r>
      <w:fldChar w:fldCharType="begin"/>
    </w:r>
    <w:r>
      <w:instrText xml:space="preserve"> STYLEREF  标准文件_文件编号  \* MERGEFORMAT </w:instrText>
    </w:r>
    <w:r>
      <w:fldChar w:fldCharType="separate"/>
    </w:r>
    <w:r>
      <w:t>T/GXTC XXXX—2026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B3858B">
    <w:pPr>
      <w:pStyle w:val="19"/>
      <w:jc w:val="both"/>
      <w:rPr>
        <w:rFonts w:hint="eastAsia" w:ascii="黑体" w:hAnsi="黑体" w:eastAsia="黑体" w:cs="黑体"/>
        <w:sz w:val="21"/>
        <w:szCs w:val="21"/>
      </w:rPr>
    </w:pPr>
    <w:r>
      <w:rPr>
        <w:rFonts w:ascii="黑体" w:hAnsi="黑体" w:eastAsia="黑体" w:cs="黑体"/>
        <w:sz w:val="21"/>
        <w:szCs w:val="21"/>
      </w:rPr>
      <w:fldChar w:fldCharType="begin"/>
    </w:r>
    <w:r>
      <w:rPr>
        <w:rFonts w:hint="eastAsia" w:ascii="黑体" w:hAnsi="黑体" w:eastAsia="黑体" w:cs="黑体"/>
        <w:sz w:val="21"/>
        <w:szCs w:val="21"/>
      </w:rPr>
      <w:instrText xml:space="preserve"> STYLEREF  标准文件_文件编号  \* MERGEFORMAT </w:instrText>
    </w:r>
    <w:r>
      <w:rPr>
        <w:rFonts w:ascii="黑体" w:hAnsi="黑体" w:eastAsia="黑体" w:cs="黑体"/>
        <w:sz w:val="21"/>
        <w:szCs w:val="21"/>
      </w:rPr>
      <w:fldChar w:fldCharType="separate"/>
    </w:r>
    <w:r>
      <w:rPr>
        <w:rFonts w:hint="eastAsia" w:ascii="黑体" w:hAnsi="黑体" w:eastAsia="黑体" w:cs="黑体"/>
        <w:sz w:val="21"/>
        <w:szCs w:val="21"/>
      </w:rPr>
      <w:t>T/GXTC XXXX—2026</w:t>
    </w:r>
    <w:r>
      <w:rPr>
        <w:rFonts w:ascii="黑体" w:hAnsi="黑体" w:eastAsia="黑体" w:cs="黑体"/>
        <w:sz w:val="21"/>
        <w:szCs w:val="21"/>
      </w:rP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56C9FB">
    <w:pPr>
      <w:pStyle w:val="66"/>
      <w:rPr>
        <w:rFonts w:hint="eastAsia"/>
      </w:rPr>
    </w:pPr>
    <w:r>
      <w:fldChar w:fldCharType="begin"/>
    </w:r>
    <w:r>
      <w:instrText xml:space="preserve"> STYLEREF  标准文件_文件编号  \* MERGEFORMAT </w:instrText>
    </w:r>
    <w:r>
      <w:fldChar w:fldCharType="separate"/>
    </w:r>
    <w:r>
      <w:t>T/GXTC XXXX—2026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9"/>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64"/>
      <w:suff w:val="nothing"/>
      <w:lvlText w:val="%1%2.%3　"/>
      <w:lvlJc w:val="left"/>
      <w:pPr>
        <w:ind w:left="0" w:firstLine="0"/>
      </w:pPr>
    </w:lvl>
    <w:lvl w:ilvl="3" w:tentative="0">
      <w:start w:val="1"/>
      <w:numFmt w:val="decimal"/>
      <w:pStyle w:val="123"/>
      <w:suff w:val="nothing"/>
      <w:lvlText w:val="%1%2.%3.%4　"/>
      <w:lvlJc w:val="left"/>
      <w:pPr>
        <w:ind w:left="0" w:firstLine="0"/>
      </w:pPr>
    </w:lvl>
    <w:lvl w:ilvl="4" w:tentative="0">
      <w:start w:val="1"/>
      <w:numFmt w:val="decimal"/>
      <w:pStyle w:val="158"/>
      <w:suff w:val="nothing"/>
      <w:lvlText w:val="%1%2.%3.%4.%5　"/>
      <w:lvlJc w:val="left"/>
      <w:pPr>
        <w:ind w:left="0" w:firstLine="0"/>
      </w:pPr>
    </w:lvl>
    <w:lvl w:ilvl="5" w:tentative="0">
      <w:start w:val="1"/>
      <w:numFmt w:val="decimal"/>
      <w:pStyle w:val="160"/>
      <w:suff w:val="nothing"/>
      <w:lvlText w:val="%1%2.%3.%4.%5.%6　"/>
      <w:lvlJc w:val="left"/>
      <w:pPr>
        <w:ind w:left="0" w:firstLine="0"/>
      </w:pPr>
    </w:lvl>
    <w:lvl w:ilvl="6" w:tentative="0">
      <w:start w:val="1"/>
      <w:numFmt w:val="decimal"/>
      <w:pStyle w:val="163"/>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5"/>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94"/>
      <w:lvlText w:val="%1"/>
      <w:lvlJc w:val="left"/>
      <w:pPr>
        <w:ind w:left="425" w:hanging="425"/>
      </w:pPr>
      <w:rPr>
        <w:rFonts w:hint="eastAsia"/>
      </w:rPr>
    </w:lvl>
    <w:lvl w:ilvl="1" w:tentative="0">
      <w:start w:val="1"/>
      <w:numFmt w:val="decimal"/>
      <w:pStyle w:val="205"/>
      <w:suff w:val="nothing"/>
      <w:lvlText w:val="%10.%2 "/>
      <w:lvlJc w:val="left"/>
      <w:pPr>
        <w:ind w:left="0" w:firstLine="0"/>
      </w:pPr>
      <w:rPr>
        <w:rFonts w:hint="eastAsia" w:ascii="黑体" w:eastAsia="黑体" w:hAnsiTheme="minorHAnsi"/>
        <w:b w:val="0"/>
        <w:i w:val="0"/>
        <w:sz w:val="21"/>
      </w:rPr>
    </w:lvl>
    <w:lvl w:ilvl="2" w:tentative="0">
      <w:start w:val="1"/>
      <w:numFmt w:val="decimal"/>
      <w:pStyle w:val="206"/>
      <w:suff w:val="nothing"/>
      <w:lvlText w:val="%10.%2.%3 "/>
      <w:lvlJc w:val="left"/>
      <w:pPr>
        <w:ind w:left="0" w:firstLine="0"/>
      </w:pPr>
      <w:rPr>
        <w:rFonts w:hint="eastAsia" w:ascii="黑体" w:eastAsia="黑体" w:hAnsiTheme="minorHAnsi"/>
        <w:b w:val="0"/>
        <w:i w:val="0"/>
        <w:sz w:val="21"/>
      </w:rPr>
    </w:lvl>
    <w:lvl w:ilvl="3" w:tentative="0">
      <w:start w:val="1"/>
      <w:numFmt w:val="decimal"/>
      <w:pStyle w:val="207"/>
      <w:suff w:val="nothing"/>
      <w:lvlText w:val="%10.%2.%3.%4 "/>
      <w:lvlJc w:val="left"/>
      <w:pPr>
        <w:ind w:left="0" w:firstLine="0"/>
      </w:pPr>
      <w:rPr>
        <w:rFonts w:hint="eastAsia" w:ascii="黑体" w:eastAsia="黑体" w:hAnsiTheme="minorHAnsi"/>
        <w:b w:val="0"/>
        <w:i w:val="0"/>
        <w:sz w:val="21"/>
      </w:rPr>
    </w:lvl>
    <w:lvl w:ilvl="4" w:tentative="0">
      <w:start w:val="1"/>
      <w:numFmt w:val="decimal"/>
      <w:pStyle w:val="208"/>
      <w:suff w:val="nothing"/>
      <w:lvlText w:val="%10.%2.%3.%4.%5 "/>
      <w:lvlJc w:val="left"/>
      <w:pPr>
        <w:ind w:left="0" w:firstLine="0"/>
      </w:pPr>
      <w:rPr>
        <w:rFonts w:hint="eastAsia" w:ascii="黑体" w:eastAsia="黑体" w:hAnsiTheme="minorHAnsi"/>
        <w:b w:val="0"/>
        <w:i w:val="0"/>
        <w:sz w:val="21"/>
      </w:rPr>
    </w:lvl>
    <w:lvl w:ilvl="5" w:tentative="0">
      <w:start w:val="1"/>
      <w:numFmt w:val="decimal"/>
      <w:pStyle w:val="209"/>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6"/>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72"/>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74"/>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5"/>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90"/>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7"/>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7"/>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92"/>
      <w:lvlText w:val=""/>
      <w:lvlJc w:val="left"/>
      <w:pPr>
        <w:ind w:left="851" w:hanging="431"/>
      </w:pPr>
      <w:rPr>
        <w:rFonts w:hint="default" w:ascii="Symbol" w:hAnsi="Symbol"/>
        <w:sz w:val="21"/>
      </w:rPr>
    </w:lvl>
    <w:lvl w:ilvl="2" w:tentative="0">
      <w:start w:val="1"/>
      <w:numFmt w:val="bullet"/>
      <w:pStyle w:val="177"/>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6"/>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9"/>
      <w:lvlText w:val="%1)"/>
      <w:lvlJc w:val="left"/>
      <w:pPr>
        <w:tabs>
          <w:tab w:val="left" w:pos="851"/>
        </w:tabs>
        <w:ind w:left="851" w:hanging="426"/>
      </w:pPr>
      <w:rPr>
        <w:rFonts w:hint="eastAsia" w:ascii="宋体" w:hAnsi="Times New Roman" w:eastAsia="宋体"/>
        <w:color w:val="auto"/>
        <w:sz w:val="21"/>
      </w:rPr>
    </w:lvl>
    <w:lvl w:ilvl="1" w:tentative="0">
      <w:start w:val="1"/>
      <w:numFmt w:val="decimal"/>
      <w:pStyle w:val="114"/>
      <w:lvlText w:val="%2)"/>
      <w:lvlJc w:val="left"/>
      <w:pPr>
        <w:tabs>
          <w:tab w:val="left" w:pos="1276"/>
        </w:tabs>
        <w:ind w:left="1276" w:hanging="425"/>
      </w:pPr>
      <w:rPr>
        <w:rFonts w:hint="eastAsia" w:ascii="宋体" w:hAnsi="Times New Roman" w:eastAsia="宋体"/>
        <w:sz w:val="21"/>
      </w:rPr>
    </w:lvl>
    <w:lvl w:ilvl="2" w:tentative="0">
      <w:start w:val="1"/>
      <w:numFmt w:val="decimal"/>
      <w:pStyle w:val="122"/>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203"/>
      <w:lvlText w:val="%1"/>
      <w:lvlJc w:val="left"/>
      <w:pPr>
        <w:ind w:left="420" w:hanging="420"/>
      </w:pPr>
      <w:rPr>
        <w:rFonts w:hint="eastAsia"/>
      </w:rPr>
    </w:lvl>
    <w:lvl w:ilvl="1" w:tentative="0">
      <w:start w:val="1"/>
      <w:numFmt w:val="decimal"/>
      <w:pStyle w:val="88"/>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8"/>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21"/>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8"/>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9"/>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204"/>
      <w:suff w:val="space"/>
      <w:lvlText w:val="%1"/>
      <w:lvlJc w:val="left"/>
      <w:pPr>
        <w:ind w:left="425" w:hanging="425"/>
      </w:pPr>
      <w:rPr>
        <w:rFonts w:hint="eastAsia"/>
      </w:rPr>
    </w:lvl>
    <w:lvl w:ilvl="1" w:tentative="0">
      <w:start w:val="1"/>
      <w:numFmt w:val="decimal"/>
      <w:pStyle w:val="82"/>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6"/>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73"/>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7"/>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94"/>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81"/>
      <w:suff w:val="nothing"/>
      <w:lvlText w:val="附录%1"/>
      <w:lvlJc w:val="left"/>
      <w:pPr>
        <w:ind w:left="0" w:firstLine="0"/>
      </w:pPr>
      <w:rPr>
        <w:rFonts w:hint="eastAsia"/>
        <w:spacing w:val="100"/>
      </w:rPr>
    </w:lvl>
    <w:lvl w:ilvl="1" w:tentative="0">
      <w:start w:val="1"/>
      <w:numFmt w:val="decimal"/>
      <w:pStyle w:val="83"/>
      <w:suff w:val="nothing"/>
      <w:lvlText w:val="%1.%2　"/>
      <w:lvlJc w:val="left"/>
      <w:pPr>
        <w:ind w:left="0" w:firstLine="0"/>
      </w:pPr>
      <w:rPr>
        <w:rFonts w:hint="eastAsia" w:ascii="黑体" w:eastAsia="黑体"/>
        <w:b w:val="0"/>
        <w:i w:val="0"/>
        <w:sz w:val="21"/>
      </w:rPr>
    </w:lvl>
    <w:lvl w:ilvl="2" w:tentative="0">
      <w:start w:val="1"/>
      <w:numFmt w:val="decimal"/>
      <w:pStyle w:val="84"/>
      <w:suff w:val="nothing"/>
      <w:lvlText w:val="%1.%2.%3　"/>
      <w:lvlJc w:val="left"/>
      <w:pPr>
        <w:ind w:left="0" w:firstLine="0"/>
      </w:pPr>
      <w:rPr>
        <w:rFonts w:hint="eastAsia" w:ascii="黑体" w:eastAsia="黑体"/>
        <w:b w:val="0"/>
        <w:i w:val="0"/>
        <w:sz w:val="21"/>
      </w:rPr>
    </w:lvl>
    <w:lvl w:ilvl="3" w:tentative="0">
      <w:start w:val="1"/>
      <w:numFmt w:val="decimal"/>
      <w:pStyle w:val="86"/>
      <w:suff w:val="nothing"/>
      <w:lvlText w:val="%1.%2.%3.%4　"/>
      <w:lvlJc w:val="left"/>
      <w:pPr>
        <w:ind w:left="0" w:firstLine="0"/>
      </w:pPr>
      <w:rPr>
        <w:rFonts w:hint="eastAsia" w:ascii="黑体" w:eastAsia="黑体"/>
        <w:b w:val="0"/>
        <w:i w:val="0"/>
        <w:sz w:val="21"/>
      </w:rPr>
    </w:lvl>
    <w:lvl w:ilvl="4" w:tentative="0">
      <w:start w:val="1"/>
      <w:numFmt w:val="decimal"/>
      <w:pStyle w:val="87"/>
      <w:suff w:val="nothing"/>
      <w:lvlText w:val="%1.%2.%3.%4.%5　"/>
      <w:lvlJc w:val="left"/>
      <w:pPr>
        <w:ind w:left="0" w:firstLine="0"/>
      </w:pPr>
      <w:rPr>
        <w:rFonts w:hint="eastAsia" w:ascii="黑体" w:eastAsia="黑体"/>
        <w:b w:val="0"/>
        <w:i w:val="0"/>
        <w:sz w:val="21"/>
      </w:rPr>
    </w:lvl>
    <w:lvl w:ilvl="5" w:tentative="0">
      <w:start w:val="1"/>
      <w:numFmt w:val="decimal"/>
      <w:pStyle w:val="89"/>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93"/>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102"/>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8"/>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7"/>
      <w:suff w:val="nothing"/>
      <w:lvlText w:val="%1"/>
      <w:lvlJc w:val="left"/>
      <w:pPr>
        <w:ind w:left="0" w:firstLine="0"/>
      </w:pPr>
      <w:rPr>
        <w:rFonts w:hint="eastAsia"/>
      </w:rPr>
    </w:lvl>
    <w:lvl w:ilvl="1" w:tentative="0">
      <w:start w:val="1"/>
      <w:numFmt w:val="decimal"/>
      <w:pStyle w:val="109"/>
      <w:suff w:val="nothing"/>
      <w:lvlText w:val="%1%2　"/>
      <w:lvlJc w:val="left"/>
      <w:pPr>
        <w:ind w:left="709" w:firstLine="0"/>
      </w:pPr>
      <w:rPr>
        <w:rFonts w:hint="eastAsia" w:ascii="黑体" w:eastAsia="黑体"/>
        <w:b w:val="0"/>
        <w:i w:val="0"/>
        <w:sz w:val="21"/>
      </w:rPr>
    </w:lvl>
    <w:lvl w:ilvl="2" w:tentative="0">
      <w:start w:val="1"/>
      <w:numFmt w:val="decimal"/>
      <w:pStyle w:val="110"/>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70"/>
      <w:suff w:val="nothing"/>
      <w:lvlText w:val="%1%2.%3.%4　"/>
      <w:lvlJc w:val="left"/>
      <w:pPr>
        <w:ind w:left="0" w:firstLine="0"/>
      </w:pPr>
      <w:rPr>
        <w:rFonts w:hint="eastAsia" w:ascii="黑体" w:eastAsia="黑体"/>
        <w:b w:val="0"/>
        <w:i w:val="0"/>
        <w:sz w:val="21"/>
      </w:rPr>
    </w:lvl>
    <w:lvl w:ilvl="4" w:tentative="0">
      <w:start w:val="1"/>
      <w:numFmt w:val="decimal"/>
      <w:pStyle w:val="99"/>
      <w:suff w:val="nothing"/>
      <w:lvlText w:val="%1%2.%3.%4.%5　"/>
      <w:lvlJc w:val="left"/>
      <w:pPr>
        <w:ind w:left="0" w:firstLine="0"/>
      </w:pPr>
      <w:rPr>
        <w:rFonts w:hint="eastAsia" w:ascii="黑体" w:eastAsia="黑体"/>
        <w:b w:val="0"/>
        <w:i w:val="0"/>
        <w:sz w:val="21"/>
      </w:rPr>
    </w:lvl>
    <w:lvl w:ilvl="5" w:tentative="0">
      <w:start w:val="1"/>
      <w:numFmt w:val="decimal"/>
      <w:pStyle w:val="103"/>
      <w:suff w:val="nothing"/>
      <w:lvlText w:val="%1%2.%3.%4.%5.%6　"/>
      <w:lvlJc w:val="left"/>
      <w:pPr>
        <w:ind w:left="0" w:firstLine="0"/>
      </w:pPr>
      <w:rPr>
        <w:rFonts w:hint="eastAsia" w:ascii="黑体" w:eastAsia="黑体"/>
        <w:b w:val="0"/>
        <w:i w:val="0"/>
        <w:sz w:val="21"/>
      </w:rPr>
    </w:lvl>
    <w:lvl w:ilvl="6" w:tentative="0">
      <w:start w:val="1"/>
      <w:numFmt w:val="decimal"/>
      <w:pStyle w:val="108"/>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84"/>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20"/>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44"/>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forms" w:enforcement="0"/>
  <w:defaultTabStop w:val="420"/>
  <w:evenAndOddHeaders w:val="1"/>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4240"/>
    <w:rsid w:val="0000040A"/>
    <w:rsid w:val="00000A94"/>
    <w:rsid w:val="00001972"/>
    <w:rsid w:val="00001D9A"/>
    <w:rsid w:val="00007239"/>
    <w:rsid w:val="00007B3A"/>
    <w:rsid w:val="000107E0"/>
    <w:rsid w:val="00011949"/>
    <w:rsid w:val="00011FDE"/>
    <w:rsid w:val="00012DBC"/>
    <w:rsid w:val="00012FFD"/>
    <w:rsid w:val="00014162"/>
    <w:rsid w:val="00014340"/>
    <w:rsid w:val="00016A9C"/>
    <w:rsid w:val="00016CD9"/>
    <w:rsid w:val="00020F2D"/>
    <w:rsid w:val="00022184"/>
    <w:rsid w:val="00022762"/>
    <w:rsid w:val="000238E0"/>
    <w:rsid w:val="000249DB"/>
    <w:rsid w:val="0002595E"/>
    <w:rsid w:val="000303C3"/>
    <w:rsid w:val="0003098C"/>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BAD"/>
    <w:rsid w:val="00055FE2"/>
    <w:rsid w:val="0005616F"/>
    <w:rsid w:val="00060C2E"/>
    <w:rsid w:val="00061033"/>
    <w:rsid w:val="000619E9"/>
    <w:rsid w:val="000622D4"/>
    <w:rsid w:val="0006357D"/>
    <w:rsid w:val="000643B8"/>
    <w:rsid w:val="00064EBF"/>
    <w:rsid w:val="00065709"/>
    <w:rsid w:val="00067F1E"/>
    <w:rsid w:val="000711D6"/>
    <w:rsid w:val="00071CC0"/>
    <w:rsid w:val="00071CFC"/>
    <w:rsid w:val="00073C8C"/>
    <w:rsid w:val="00077198"/>
    <w:rsid w:val="00077231"/>
    <w:rsid w:val="00077B64"/>
    <w:rsid w:val="00080A1C"/>
    <w:rsid w:val="00082317"/>
    <w:rsid w:val="00083D2C"/>
    <w:rsid w:val="000865C6"/>
    <w:rsid w:val="00086AA1"/>
    <w:rsid w:val="00087A77"/>
    <w:rsid w:val="00090CA6"/>
    <w:rsid w:val="00092B8A"/>
    <w:rsid w:val="00092FB0"/>
    <w:rsid w:val="00093236"/>
    <w:rsid w:val="000934C5"/>
    <w:rsid w:val="00093D25"/>
    <w:rsid w:val="00093DAB"/>
    <w:rsid w:val="00094D73"/>
    <w:rsid w:val="00095D4B"/>
    <w:rsid w:val="00096D63"/>
    <w:rsid w:val="000A0B60"/>
    <w:rsid w:val="000A0EB8"/>
    <w:rsid w:val="000A1709"/>
    <w:rsid w:val="000A19FC"/>
    <w:rsid w:val="000A296B"/>
    <w:rsid w:val="000A7311"/>
    <w:rsid w:val="000B060F"/>
    <w:rsid w:val="000B1592"/>
    <w:rsid w:val="000B1FF2"/>
    <w:rsid w:val="000B3CDA"/>
    <w:rsid w:val="000B4027"/>
    <w:rsid w:val="000B6A0B"/>
    <w:rsid w:val="000C0F6C"/>
    <w:rsid w:val="000C11DB"/>
    <w:rsid w:val="000C1492"/>
    <w:rsid w:val="000C2517"/>
    <w:rsid w:val="000C2FBD"/>
    <w:rsid w:val="000C4B41"/>
    <w:rsid w:val="000C57D6"/>
    <w:rsid w:val="000C6362"/>
    <w:rsid w:val="000C7666"/>
    <w:rsid w:val="000D0A9C"/>
    <w:rsid w:val="000D1795"/>
    <w:rsid w:val="000D329A"/>
    <w:rsid w:val="000D4B9C"/>
    <w:rsid w:val="000D4EB6"/>
    <w:rsid w:val="000D753B"/>
    <w:rsid w:val="000D7CA4"/>
    <w:rsid w:val="000E33B4"/>
    <w:rsid w:val="000E4C9E"/>
    <w:rsid w:val="000E62B9"/>
    <w:rsid w:val="000E6FD7"/>
    <w:rsid w:val="000E7144"/>
    <w:rsid w:val="000F06E1"/>
    <w:rsid w:val="000F0E3C"/>
    <w:rsid w:val="000F19D5"/>
    <w:rsid w:val="000F4050"/>
    <w:rsid w:val="000F4AEA"/>
    <w:rsid w:val="000F67E9"/>
    <w:rsid w:val="00100215"/>
    <w:rsid w:val="00100DBA"/>
    <w:rsid w:val="00101B9E"/>
    <w:rsid w:val="00104926"/>
    <w:rsid w:val="00111135"/>
    <w:rsid w:val="0011290A"/>
    <w:rsid w:val="00113B1E"/>
    <w:rsid w:val="0011711C"/>
    <w:rsid w:val="00124E4F"/>
    <w:rsid w:val="001260B7"/>
    <w:rsid w:val="001265CB"/>
    <w:rsid w:val="00126DC7"/>
    <w:rsid w:val="001321C6"/>
    <w:rsid w:val="001325C4"/>
    <w:rsid w:val="00133010"/>
    <w:rsid w:val="0013302C"/>
    <w:rsid w:val="001333CF"/>
    <w:rsid w:val="001338EE"/>
    <w:rsid w:val="00133AAE"/>
    <w:rsid w:val="00135323"/>
    <w:rsid w:val="001356C4"/>
    <w:rsid w:val="00137565"/>
    <w:rsid w:val="00141052"/>
    <w:rsid w:val="00141114"/>
    <w:rsid w:val="00142969"/>
    <w:rsid w:val="001446C2"/>
    <w:rsid w:val="001457E7"/>
    <w:rsid w:val="00145D9D"/>
    <w:rsid w:val="00145FF6"/>
    <w:rsid w:val="00146388"/>
    <w:rsid w:val="001513F0"/>
    <w:rsid w:val="001529E5"/>
    <w:rsid w:val="00152EA0"/>
    <w:rsid w:val="00152FB3"/>
    <w:rsid w:val="00153C7E"/>
    <w:rsid w:val="001550C7"/>
    <w:rsid w:val="00156ABD"/>
    <w:rsid w:val="00156B25"/>
    <w:rsid w:val="00156E1A"/>
    <w:rsid w:val="001571E1"/>
    <w:rsid w:val="00157894"/>
    <w:rsid w:val="00157B55"/>
    <w:rsid w:val="00161C50"/>
    <w:rsid w:val="00161D6C"/>
    <w:rsid w:val="00162DBF"/>
    <w:rsid w:val="001642FA"/>
    <w:rsid w:val="001649EB"/>
    <w:rsid w:val="00164BAF"/>
    <w:rsid w:val="00164FA8"/>
    <w:rsid w:val="00165065"/>
    <w:rsid w:val="00165434"/>
    <w:rsid w:val="0016580B"/>
    <w:rsid w:val="00165F49"/>
    <w:rsid w:val="00166B88"/>
    <w:rsid w:val="0016770A"/>
    <w:rsid w:val="00170804"/>
    <w:rsid w:val="001708E9"/>
    <w:rsid w:val="00171E16"/>
    <w:rsid w:val="0017340B"/>
    <w:rsid w:val="00173FB1"/>
    <w:rsid w:val="00176DFD"/>
    <w:rsid w:val="001852C9"/>
    <w:rsid w:val="00187A0B"/>
    <w:rsid w:val="00190087"/>
    <w:rsid w:val="001913C4"/>
    <w:rsid w:val="0019348F"/>
    <w:rsid w:val="00193A07"/>
    <w:rsid w:val="00193C67"/>
    <w:rsid w:val="00194C95"/>
    <w:rsid w:val="0019514E"/>
    <w:rsid w:val="00195C34"/>
    <w:rsid w:val="00196EF5"/>
    <w:rsid w:val="001A1A53"/>
    <w:rsid w:val="001A208F"/>
    <w:rsid w:val="001A234A"/>
    <w:rsid w:val="001A4CF3"/>
    <w:rsid w:val="001A6696"/>
    <w:rsid w:val="001A73D6"/>
    <w:rsid w:val="001B056D"/>
    <w:rsid w:val="001B06E8"/>
    <w:rsid w:val="001B71D0"/>
    <w:rsid w:val="001B71EE"/>
    <w:rsid w:val="001C04A8"/>
    <w:rsid w:val="001C2C03"/>
    <w:rsid w:val="001C379E"/>
    <w:rsid w:val="001C42F7"/>
    <w:rsid w:val="001C49E5"/>
    <w:rsid w:val="001C53CE"/>
    <w:rsid w:val="001C680C"/>
    <w:rsid w:val="001C7FEA"/>
    <w:rsid w:val="001D0498"/>
    <w:rsid w:val="001D0499"/>
    <w:rsid w:val="001D0BBE"/>
    <w:rsid w:val="001D0ED4"/>
    <w:rsid w:val="001D212F"/>
    <w:rsid w:val="001D29D7"/>
    <w:rsid w:val="001D2DE7"/>
    <w:rsid w:val="001D411C"/>
    <w:rsid w:val="001D7B81"/>
    <w:rsid w:val="001E1B6A"/>
    <w:rsid w:val="001E2484"/>
    <w:rsid w:val="001E3CC4"/>
    <w:rsid w:val="001E425F"/>
    <w:rsid w:val="001E4882"/>
    <w:rsid w:val="001E571C"/>
    <w:rsid w:val="001E73AB"/>
    <w:rsid w:val="001F092D"/>
    <w:rsid w:val="001F143A"/>
    <w:rsid w:val="001F1605"/>
    <w:rsid w:val="001F2508"/>
    <w:rsid w:val="001F2A9D"/>
    <w:rsid w:val="001F4816"/>
    <w:rsid w:val="001F69B4"/>
    <w:rsid w:val="001F77C7"/>
    <w:rsid w:val="001F7ABE"/>
    <w:rsid w:val="00200183"/>
    <w:rsid w:val="00200333"/>
    <w:rsid w:val="0020107D"/>
    <w:rsid w:val="00202AA4"/>
    <w:rsid w:val="002031F7"/>
    <w:rsid w:val="002040E6"/>
    <w:rsid w:val="0020527B"/>
    <w:rsid w:val="00205F2C"/>
    <w:rsid w:val="002069B7"/>
    <w:rsid w:val="00210B15"/>
    <w:rsid w:val="00213ADF"/>
    <w:rsid w:val="002142EA"/>
    <w:rsid w:val="00215ADD"/>
    <w:rsid w:val="002204BB"/>
    <w:rsid w:val="00220846"/>
    <w:rsid w:val="00221B79"/>
    <w:rsid w:val="00221C6B"/>
    <w:rsid w:val="002253A1"/>
    <w:rsid w:val="00225CF8"/>
    <w:rsid w:val="0022794E"/>
    <w:rsid w:val="00227CAA"/>
    <w:rsid w:val="00233D64"/>
    <w:rsid w:val="0023482A"/>
    <w:rsid w:val="002359CB"/>
    <w:rsid w:val="00243540"/>
    <w:rsid w:val="0024497B"/>
    <w:rsid w:val="00245015"/>
    <w:rsid w:val="0024515B"/>
    <w:rsid w:val="00246021"/>
    <w:rsid w:val="0024666E"/>
    <w:rsid w:val="00247F52"/>
    <w:rsid w:val="002503CF"/>
    <w:rsid w:val="00250B25"/>
    <w:rsid w:val="00250BBE"/>
    <w:rsid w:val="002515C2"/>
    <w:rsid w:val="0025194F"/>
    <w:rsid w:val="002554B3"/>
    <w:rsid w:val="0026148A"/>
    <w:rsid w:val="00262696"/>
    <w:rsid w:val="00263D25"/>
    <w:rsid w:val="002643C3"/>
    <w:rsid w:val="00264A0C"/>
    <w:rsid w:val="00266EEB"/>
    <w:rsid w:val="00267EF4"/>
    <w:rsid w:val="00270CB8"/>
    <w:rsid w:val="00272B08"/>
    <w:rsid w:val="002777B3"/>
    <w:rsid w:val="00281BB8"/>
    <w:rsid w:val="00281E9E"/>
    <w:rsid w:val="00282405"/>
    <w:rsid w:val="00285170"/>
    <w:rsid w:val="00285361"/>
    <w:rsid w:val="002868F1"/>
    <w:rsid w:val="002915E5"/>
    <w:rsid w:val="00291835"/>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532"/>
    <w:rsid w:val="002B5779"/>
    <w:rsid w:val="002B7332"/>
    <w:rsid w:val="002B7F51"/>
    <w:rsid w:val="002C09E7"/>
    <w:rsid w:val="002C1B5F"/>
    <w:rsid w:val="002C1E06"/>
    <w:rsid w:val="002C3C8B"/>
    <w:rsid w:val="002C3F07"/>
    <w:rsid w:val="002C5278"/>
    <w:rsid w:val="002C58FD"/>
    <w:rsid w:val="002C7EBB"/>
    <w:rsid w:val="002D06C1"/>
    <w:rsid w:val="002D42B5"/>
    <w:rsid w:val="002D4F1A"/>
    <w:rsid w:val="002D6EC6"/>
    <w:rsid w:val="002D79AC"/>
    <w:rsid w:val="002E039D"/>
    <w:rsid w:val="002E4D5A"/>
    <w:rsid w:val="002E6326"/>
    <w:rsid w:val="002F30E0"/>
    <w:rsid w:val="002F35E4"/>
    <w:rsid w:val="002F3730"/>
    <w:rsid w:val="002F38E1"/>
    <w:rsid w:val="002F7357"/>
    <w:rsid w:val="002F7AF6"/>
    <w:rsid w:val="00300E63"/>
    <w:rsid w:val="00302F5F"/>
    <w:rsid w:val="0030441D"/>
    <w:rsid w:val="00306063"/>
    <w:rsid w:val="00313B85"/>
    <w:rsid w:val="00317988"/>
    <w:rsid w:val="003221B4"/>
    <w:rsid w:val="0032258D"/>
    <w:rsid w:val="00322E62"/>
    <w:rsid w:val="00324D13"/>
    <w:rsid w:val="00324EDD"/>
    <w:rsid w:val="00326C13"/>
    <w:rsid w:val="0033011A"/>
    <w:rsid w:val="00332DC1"/>
    <w:rsid w:val="003331E4"/>
    <w:rsid w:val="00336C64"/>
    <w:rsid w:val="00337162"/>
    <w:rsid w:val="0033763D"/>
    <w:rsid w:val="0034194F"/>
    <w:rsid w:val="00344605"/>
    <w:rsid w:val="003474AA"/>
    <w:rsid w:val="00350D1D"/>
    <w:rsid w:val="00352C83"/>
    <w:rsid w:val="00352F1A"/>
    <w:rsid w:val="0035649C"/>
    <w:rsid w:val="0036107C"/>
    <w:rsid w:val="003615D2"/>
    <w:rsid w:val="003635BD"/>
    <w:rsid w:val="00363EDA"/>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52E8"/>
    <w:rsid w:val="003974EB"/>
    <w:rsid w:val="00397CC5"/>
    <w:rsid w:val="003A11D1"/>
    <w:rsid w:val="003A1582"/>
    <w:rsid w:val="003A1D4D"/>
    <w:rsid w:val="003A35D2"/>
    <w:rsid w:val="003A3D9C"/>
    <w:rsid w:val="003A4077"/>
    <w:rsid w:val="003A4AA7"/>
    <w:rsid w:val="003B09AD"/>
    <w:rsid w:val="003B1F18"/>
    <w:rsid w:val="003B29BC"/>
    <w:rsid w:val="003B55EA"/>
    <w:rsid w:val="003B5BF0"/>
    <w:rsid w:val="003B5F21"/>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2BA3"/>
    <w:rsid w:val="00404869"/>
    <w:rsid w:val="00405884"/>
    <w:rsid w:val="00407D39"/>
    <w:rsid w:val="0041477A"/>
    <w:rsid w:val="004167A3"/>
    <w:rsid w:val="00422D65"/>
    <w:rsid w:val="00430168"/>
    <w:rsid w:val="00430305"/>
    <w:rsid w:val="00432DAA"/>
    <w:rsid w:val="00434305"/>
    <w:rsid w:val="00435DF7"/>
    <w:rsid w:val="00436B60"/>
    <w:rsid w:val="0044083F"/>
    <w:rsid w:val="00441AE7"/>
    <w:rsid w:val="004437BB"/>
    <w:rsid w:val="00445574"/>
    <w:rsid w:val="004467FB"/>
    <w:rsid w:val="00452D6B"/>
    <w:rsid w:val="00453C2B"/>
    <w:rsid w:val="00454484"/>
    <w:rsid w:val="00454CB7"/>
    <w:rsid w:val="0045517B"/>
    <w:rsid w:val="0046065F"/>
    <w:rsid w:val="00460B1C"/>
    <w:rsid w:val="00463B77"/>
    <w:rsid w:val="00463C7B"/>
    <w:rsid w:val="004644A6"/>
    <w:rsid w:val="004659BD"/>
    <w:rsid w:val="00470775"/>
    <w:rsid w:val="00471809"/>
    <w:rsid w:val="004746B1"/>
    <w:rsid w:val="0047583F"/>
    <w:rsid w:val="00475DE8"/>
    <w:rsid w:val="00475E60"/>
    <w:rsid w:val="004767EA"/>
    <w:rsid w:val="00476F3E"/>
    <w:rsid w:val="00481C44"/>
    <w:rsid w:val="00484936"/>
    <w:rsid w:val="00485C89"/>
    <w:rsid w:val="00486BE3"/>
    <w:rsid w:val="004872A2"/>
    <w:rsid w:val="004905E4"/>
    <w:rsid w:val="00490A89"/>
    <w:rsid w:val="00490AB4"/>
    <w:rsid w:val="00490D3A"/>
    <w:rsid w:val="00492F02"/>
    <w:rsid w:val="004939AE"/>
    <w:rsid w:val="00495484"/>
    <w:rsid w:val="00496C0E"/>
    <w:rsid w:val="004A12DF"/>
    <w:rsid w:val="004A1BA8"/>
    <w:rsid w:val="004A4B57"/>
    <w:rsid w:val="004A63FA"/>
    <w:rsid w:val="004A6A3D"/>
    <w:rsid w:val="004B0272"/>
    <w:rsid w:val="004B2701"/>
    <w:rsid w:val="004B2E1B"/>
    <w:rsid w:val="004B39DA"/>
    <w:rsid w:val="004B3AA8"/>
    <w:rsid w:val="004B3E93"/>
    <w:rsid w:val="004C07D4"/>
    <w:rsid w:val="004C0CE7"/>
    <w:rsid w:val="004C1FBC"/>
    <w:rsid w:val="004C25A2"/>
    <w:rsid w:val="004C3F1D"/>
    <w:rsid w:val="004C458D"/>
    <w:rsid w:val="004C7556"/>
    <w:rsid w:val="004C79F1"/>
    <w:rsid w:val="004C7E8B"/>
    <w:rsid w:val="004C7E9D"/>
    <w:rsid w:val="004C7F67"/>
    <w:rsid w:val="004D076D"/>
    <w:rsid w:val="004D0EF1"/>
    <w:rsid w:val="004D2253"/>
    <w:rsid w:val="004D4406"/>
    <w:rsid w:val="004D7C42"/>
    <w:rsid w:val="004E0465"/>
    <w:rsid w:val="004E0D7D"/>
    <w:rsid w:val="004E127B"/>
    <w:rsid w:val="004E1C0A"/>
    <w:rsid w:val="004E2C75"/>
    <w:rsid w:val="004E30C5"/>
    <w:rsid w:val="004E4AA5"/>
    <w:rsid w:val="004E4AEE"/>
    <w:rsid w:val="004E4BFA"/>
    <w:rsid w:val="004E59E3"/>
    <w:rsid w:val="004E67C0"/>
    <w:rsid w:val="004F391A"/>
    <w:rsid w:val="004F3CFB"/>
    <w:rsid w:val="004F4681"/>
    <w:rsid w:val="004F6456"/>
    <w:rsid w:val="004F696E"/>
    <w:rsid w:val="004F6C71"/>
    <w:rsid w:val="0050111A"/>
    <w:rsid w:val="00501139"/>
    <w:rsid w:val="0050363E"/>
    <w:rsid w:val="005039BC"/>
    <w:rsid w:val="005043BB"/>
    <w:rsid w:val="00504A3D"/>
    <w:rsid w:val="00505767"/>
    <w:rsid w:val="00505F67"/>
    <w:rsid w:val="00506208"/>
    <w:rsid w:val="0050645F"/>
    <w:rsid w:val="005073F0"/>
    <w:rsid w:val="00510A7B"/>
    <w:rsid w:val="00512F6E"/>
    <w:rsid w:val="00513038"/>
    <w:rsid w:val="00514174"/>
    <w:rsid w:val="0051515E"/>
    <w:rsid w:val="00516088"/>
    <w:rsid w:val="00516B0B"/>
    <w:rsid w:val="00520EBD"/>
    <w:rsid w:val="005220EC"/>
    <w:rsid w:val="00523F95"/>
    <w:rsid w:val="00524D65"/>
    <w:rsid w:val="00525B16"/>
    <w:rsid w:val="005260DA"/>
    <w:rsid w:val="00526337"/>
    <w:rsid w:val="00533D04"/>
    <w:rsid w:val="00534804"/>
    <w:rsid w:val="00534BDF"/>
    <w:rsid w:val="005354EA"/>
    <w:rsid w:val="0053585F"/>
    <w:rsid w:val="00535EC4"/>
    <w:rsid w:val="00535ED9"/>
    <w:rsid w:val="0053692B"/>
    <w:rsid w:val="005405DD"/>
    <w:rsid w:val="00541853"/>
    <w:rsid w:val="00543BDA"/>
    <w:rsid w:val="005441CC"/>
    <w:rsid w:val="005479DA"/>
    <w:rsid w:val="00547BCC"/>
    <w:rsid w:val="0055013B"/>
    <w:rsid w:val="00551F6F"/>
    <w:rsid w:val="0055468E"/>
    <w:rsid w:val="00555044"/>
    <w:rsid w:val="005609AC"/>
    <w:rsid w:val="00560DBE"/>
    <w:rsid w:val="005610FA"/>
    <w:rsid w:val="005613DA"/>
    <w:rsid w:val="00561475"/>
    <w:rsid w:val="00562308"/>
    <w:rsid w:val="0056487B"/>
    <w:rsid w:val="00564FB9"/>
    <w:rsid w:val="0056595D"/>
    <w:rsid w:val="00573D9E"/>
    <w:rsid w:val="005801E3"/>
    <w:rsid w:val="005807CD"/>
    <w:rsid w:val="00581802"/>
    <w:rsid w:val="005836A8"/>
    <w:rsid w:val="0058409C"/>
    <w:rsid w:val="00584262"/>
    <w:rsid w:val="005846B0"/>
    <w:rsid w:val="00586630"/>
    <w:rsid w:val="00587ADD"/>
    <w:rsid w:val="00593A49"/>
    <w:rsid w:val="0059502C"/>
    <w:rsid w:val="00596160"/>
    <w:rsid w:val="005966E2"/>
    <w:rsid w:val="00597007"/>
    <w:rsid w:val="005A0966"/>
    <w:rsid w:val="005A10B0"/>
    <w:rsid w:val="005A11B7"/>
    <w:rsid w:val="005A260B"/>
    <w:rsid w:val="005A4597"/>
    <w:rsid w:val="005A4A1B"/>
    <w:rsid w:val="005A4AC7"/>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1A2A"/>
    <w:rsid w:val="005D4171"/>
    <w:rsid w:val="005D6A95"/>
    <w:rsid w:val="005D6B2C"/>
    <w:rsid w:val="005D6D9C"/>
    <w:rsid w:val="005E2335"/>
    <w:rsid w:val="005E34CA"/>
    <w:rsid w:val="005E3C18"/>
    <w:rsid w:val="005E4250"/>
    <w:rsid w:val="005E6812"/>
    <w:rsid w:val="005E7881"/>
    <w:rsid w:val="005E78E0"/>
    <w:rsid w:val="005F0D9C"/>
    <w:rsid w:val="005F284E"/>
    <w:rsid w:val="005F4A47"/>
    <w:rsid w:val="00600C56"/>
    <w:rsid w:val="006015CE"/>
    <w:rsid w:val="00602166"/>
    <w:rsid w:val="00604784"/>
    <w:rsid w:val="00606419"/>
    <w:rsid w:val="00607D29"/>
    <w:rsid w:val="006117BB"/>
    <w:rsid w:val="00612952"/>
    <w:rsid w:val="00614CC1"/>
    <w:rsid w:val="00615A9D"/>
    <w:rsid w:val="00617387"/>
    <w:rsid w:val="00617DBE"/>
    <w:rsid w:val="006205D6"/>
    <w:rsid w:val="00622F47"/>
    <w:rsid w:val="00623543"/>
    <w:rsid w:val="006252D8"/>
    <w:rsid w:val="006259BC"/>
    <w:rsid w:val="0062636B"/>
    <w:rsid w:val="00626D1D"/>
    <w:rsid w:val="00631674"/>
    <w:rsid w:val="00632182"/>
    <w:rsid w:val="00632AE0"/>
    <w:rsid w:val="00633C17"/>
    <w:rsid w:val="0063449B"/>
    <w:rsid w:val="00634D9E"/>
    <w:rsid w:val="00635930"/>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524"/>
    <w:rsid w:val="00672BFD"/>
    <w:rsid w:val="006770F4"/>
    <w:rsid w:val="00677A84"/>
    <w:rsid w:val="0068026D"/>
    <w:rsid w:val="00680A27"/>
    <w:rsid w:val="00680C12"/>
    <w:rsid w:val="00680F97"/>
    <w:rsid w:val="006816A4"/>
    <w:rsid w:val="006819B8"/>
    <w:rsid w:val="006840A6"/>
    <w:rsid w:val="006850CD"/>
    <w:rsid w:val="00685AAB"/>
    <w:rsid w:val="00686055"/>
    <w:rsid w:val="006A07AA"/>
    <w:rsid w:val="006A25E5"/>
    <w:rsid w:val="006A2B46"/>
    <w:rsid w:val="006A336D"/>
    <w:rsid w:val="006A37B9"/>
    <w:rsid w:val="006B2672"/>
    <w:rsid w:val="006B3131"/>
    <w:rsid w:val="006B54BF"/>
    <w:rsid w:val="006B5E08"/>
    <w:rsid w:val="006B5F44"/>
    <w:rsid w:val="006B5F90"/>
    <w:rsid w:val="006B62E4"/>
    <w:rsid w:val="006C1BBA"/>
    <w:rsid w:val="006C2079"/>
    <w:rsid w:val="006C5A62"/>
    <w:rsid w:val="006C5D68"/>
    <w:rsid w:val="006C6976"/>
    <w:rsid w:val="006C6DD0"/>
    <w:rsid w:val="006D04EA"/>
    <w:rsid w:val="006D16C4"/>
    <w:rsid w:val="006D2525"/>
    <w:rsid w:val="006D3E96"/>
    <w:rsid w:val="006D4515"/>
    <w:rsid w:val="006D4BB1"/>
    <w:rsid w:val="006D6593"/>
    <w:rsid w:val="006F03A8"/>
    <w:rsid w:val="006F2ACA"/>
    <w:rsid w:val="006F2ADC"/>
    <w:rsid w:val="006F2BFE"/>
    <w:rsid w:val="006F31E9"/>
    <w:rsid w:val="006F3204"/>
    <w:rsid w:val="006F38B6"/>
    <w:rsid w:val="006F6049"/>
    <w:rsid w:val="006F6284"/>
    <w:rsid w:val="006F7E10"/>
    <w:rsid w:val="007002C5"/>
    <w:rsid w:val="007027F4"/>
    <w:rsid w:val="007038E2"/>
    <w:rsid w:val="00704387"/>
    <w:rsid w:val="00705E44"/>
    <w:rsid w:val="00707669"/>
    <w:rsid w:val="00711CBA"/>
    <w:rsid w:val="00711FB5"/>
    <w:rsid w:val="00712A01"/>
    <w:rsid w:val="00712E61"/>
    <w:rsid w:val="00714240"/>
    <w:rsid w:val="007146CC"/>
    <w:rsid w:val="00714F58"/>
    <w:rsid w:val="0072175A"/>
    <w:rsid w:val="00722FBF"/>
    <w:rsid w:val="00722FC2"/>
    <w:rsid w:val="0072341D"/>
    <w:rsid w:val="00723718"/>
    <w:rsid w:val="00724290"/>
    <w:rsid w:val="00724E1B"/>
    <w:rsid w:val="00725949"/>
    <w:rsid w:val="00727FA2"/>
    <w:rsid w:val="007322D9"/>
    <w:rsid w:val="00732BC0"/>
    <w:rsid w:val="00734FCB"/>
    <w:rsid w:val="0073720F"/>
    <w:rsid w:val="00737796"/>
    <w:rsid w:val="00740ACB"/>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3745"/>
    <w:rsid w:val="00754ECE"/>
    <w:rsid w:val="00755402"/>
    <w:rsid w:val="00756B26"/>
    <w:rsid w:val="00756EDF"/>
    <w:rsid w:val="007600E3"/>
    <w:rsid w:val="00765271"/>
    <w:rsid w:val="00765C43"/>
    <w:rsid w:val="00765EFB"/>
    <w:rsid w:val="007671CA"/>
    <w:rsid w:val="00767C61"/>
    <w:rsid w:val="0077008A"/>
    <w:rsid w:val="00770129"/>
    <w:rsid w:val="00770BA7"/>
    <w:rsid w:val="00773C1F"/>
    <w:rsid w:val="00774DA4"/>
    <w:rsid w:val="00776599"/>
    <w:rsid w:val="0078114B"/>
    <w:rsid w:val="00781DD2"/>
    <w:rsid w:val="00783ECF"/>
    <w:rsid w:val="0078413A"/>
    <w:rsid w:val="00786F85"/>
    <w:rsid w:val="0078780A"/>
    <w:rsid w:val="007901D0"/>
    <w:rsid w:val="00792078"/>
    <w:rsid w:val="007959E8"/>
    <w:rsid w:val="00795E9C"/>
    <w:rsid w:val="00795ED8"/>
    <w:rsid w:val="00796E6E"/>
    <w:rsid w:val="007A0245"/>
    <w:rsid w:val="007A0521"/>
    <w:rsid w:val="007A2E12"/>
    <w:rsid w:val="007A3475"/>
    <w:rsid w:val="007A41C8"/>
    <w:rsid w:val="007A54CE"/>
    <w:rsid w:val="007A565C"/>
    <w:rsid w:val="007A5D3A"/>
    <w:rsid w:val="007A6FD9"/>
    <w:rsid w:val="007A7FFA"/>
    <w:rsid w:val="007B04EB"/>
    <w:rsid w:val="007B053A"/>
    <w:rsid w:val="007B0D4F"/>
    <w:rsid w:val="007B5A3D"/>
    <w:rsid w:val="007B5B95"/>
    <w:rsid w:val="007B6032"/>
    <w:rsid w:val="007B68EA"/>
    <w:rsid w:val="007B7453"/>
    <w:rsid w:val="007C2D89"/>
    <w:rsid w:val="007C4593"/>
    <w:rsid w:val="007C5309"/>
    <w:rsid w:val="007C6069"/>
    <w:rsid w:val="007D06C4"/>
    <w:rsid w:val="007D1352"/>
    <w:rsid w:val="007D2508"/>
    <w:rsid w:val="007D320F"/>
    <w:rsid w:val="007D346A"/>
    <w:rsid w:val="007D6518"/>
    <w:rsid w:val="007D76BD"/>
    <w:rsid w:val="007E0BF1"/>
    <w:rsid w:val="007E1DFB"/>
    <w:rsid w:val="007E622F"/>
    <w:rsid w:val="007F0ED8"/>
    <w:rsid w:val="007F0F63"/>
    <w:rsid w:val="007F1200"/>
    <w:rsid w:val="007F64D6"/>
    <w:rsid w:val="007F6CFE"/>
    <w:rsid w:val="007F75CE"/>
    <w:rsid w:val="008013A4"/>
    <w:rsid w:val="008027CE"/>
    <w:rsid w:val="00802F42"/>
    <w:rsid w:val="00804383"/>
    <w:rsid w:val="0080489C"/>
    <w:rsid w:val="00804BB7"/>
    <w:rsid w:val="00804D41"/>
    <w:rsid w:val="00810257"/>
    <w:rsid w:val="008104F5"/>
    <w:rsid w:val="00811072"/>
    <w:rsid w:val="00811369"/>
    <w:rsid w:val="00815419"/>
    <w:rsid w:val="008163C8"/>
    <w:rsid w:val="008164A1"/>
    <w:rsid w:val="00817325"/>
    <w:rsid w:val="00817499"/>
    <w:rsid w:val="008209E6"/>
    <w:rsid w:val="00821D19"/>
    <w:rsid w:val="00822912"/>
    <w:rsid w:val="00823303"/>
    <w:rsid w:val="008233B2"/>
    <w:rsid w:val="00823A9F"/>
    <w:rsid w:val="00823C85"/>
    <w:rsid w:val="00825138"/>
    <w:rsid w:val="008269DD"/>
    <w:rsid w:val="00830621"/>
    <w:rsid w:val="0083348C"/>
    <w:rsid w:val="008373D3"/>
    <w:rsid w:val="00840617"/>
    <w:rsid w:val="00840F84"/>
    <w:rsid w:val="008424A2"/>
    <w:rsid w:val="00842A47"/>
    <w:rsid w:val="00843C13"/>
    <w:rsid w:val="00843DEF"/>
    <w:rsid w:val="00845047"/>
    <w:rsid w:val="008454F8"/>
    <w:rsid w:val="0085173A"/>
    <w:rsid w:val="00854E27"/>
    <w:rsid w:val="008603CE"/>
    <w:rsid w:val="008620FC"/>
    <w:rsid w:val="008627A5"/>
    <w:rsid w:val="008639CF"/>
    <w:rsid w:val="00863E05"/>
    <w:rsid w:val="00865871"/>
    <w:rsid w:val="00865ACA"/>
    <w:rsid w:val="00865D28"/>
    <w:rsid w:val="00865EB3"/>
    <w:rsid w:val="00865F85"/>
    <w:rsid w:val="00867C10"/>
    <w:rsid w:val="00870439"/>
    <w:rsid w:val="008709BB"/>
    <w:rsid w:val="00870DA1"/>
    <w:rsid w:val="00874412"/>
    <w:rsid w:val="00882FA9"/>
    <w:rsid w:val="00883F93"/>
    <w:rsid w:val="00884DB3"/>
    <w:rsid w:val="00885A9D"/>
    <w:rsid w:val="008864F6"/>
    <w:rsid w:val="0089005D"/>
    <w:rsid w:val="0089049D"/>
    <w:rsid w:val="008928C9"/>
    <w:rsid w:val="008930CB"/>
    <w:rsid w:val="008938DC"/>
    <w:rsid w:val="00893FD1"/>
    <w:rsid w:val="00894836"/>
    <w:rsid w:val="00895172"/>
    <w:rsid w:val="00895680"/>
    <w:rsid w:val="00896DFF"/>
    <w:rsid w:val="0089762C"/>
    <w:rsid w:val="00897C88"/>
    <w:rsid w:val="008A173B"/>
    <w:rsid w:val="008A1893"/>
    <w:rsid w:val="008A57E6"/>
    <w:rsid w:val="008A5FE9"/>
    <w:rsid w:val="008A6F81"/>
    <w:rsid w:val="008A769A"/>
    <w:rsid w:val="008B0C9C"/>
    <w:rsid w:val="008B166D"/>
    <w:rsid w:val="008B17F4"/>
    <w:rsid w:val="008B3615"/>
    <w:rsid w:val="008B4AC4"/>
    <w:rsid w:val="008B50C8"/>
    <w:rsid w:val="008B5281"/>
    <w:rsid w:val="008B7E05"/>
    <w:rsid w:val="008C1214"/>
    <w:rsid w:val="008C1797"/>
    <w:rsid w:val="008C219C"/>
    <w:rsid w:val="008C475E"/>
    <w:rsid w:val="008C619A"/>
    <w:rsid w:val="008D0CE8"/>
    <w:rsid w:val="008D2D1D"/>
    <w:rsid w:val="008D453D"/>
    <w:rsid w:val="008D53AD"/>
    <w:rsid w:val="008D562B"/>
    <w:rsid w:val="008D5733"/>
    <w:rsid w:val="008D622B"/>
    <w:rsid w:val="008D666C"/>
    <w:rsid w:val="008D7B54"/>
    <w:rsid w:val="008D7FAA"/>
    <w:rsid w:val="008E0671"/>
    <w:rsid w:val="008E0C9D"/>
    <w:rsid w:val="008E1648"/>
    <w:rsid w:val="008E1B3E"/>
    <w:rsid w:val="008E2319"/>
    <w:rsid w:val="008E4BB6"/>
    <w:rsid w:val="008E5518"/>
    <w:rsid w:val="008E5584"/>
    <w:rsid w:val="008E6A84"/>
    <w:rsid w:val="008F0CDC"/>
    <w:rsid w:val="008F17A3"/>
    <w:rsid w:val="008F1ED3"/>
    <w:rsid w:val="008F3A41"/>
    <w:rsid w:val="008F4C29"/>
    <w:rsid w:val="008F5358"/>
    <w:rsid w:val="008F70BD"/>
    <w:rsid w:val="008F7310"/>
    <w:rsid w:val="008F788F"/>
    <w:rsid w:val="008F7EA2"/>
    <w:rsid w:val="00902722"/>
    <w:rsid w:val="009027BC"/>
    <w:rsid w:val="009029A9"/>
    <w:rsid w:val="009062E6"/>
    <w:rsid w:val="00911BE5"/>
    <w:rsid w:val="00913CA9"/>
    <w:rsid w:val="009145AE"/>
    <w:rsid w:val="009146CE"/>
    <w:rsid w:val="00914CA7"/>
    <w:rsid w:val="00915C3E"/>
    <w:rsid w:val="009161A8"/>
    <w:rsid w:val="009179B9"/>
    <w:rsid w:val="00921DA1"/>
    <w:rsid w:val="00923752"/>
    <w:rsid w:val="009245AE"/>
    <w:rsid w:val="009245F5"/>
    <w:rsid w:val="009249EC"/>
    <w:rsid w:val="00924FC3"/>
    <w:rsid w:val="00925DA7"/>
    <w:rsid w:val="009273B3"/>
    <w:rsid w:val="009305B5"/>
    <w:rsid w:val="00933879"/>
    <w:rsid w:val="009378DD"/>
    <w:rsid w:val="009429D5"/>
    <w:rsid w:val="00942BF1"/>
    <w:rsid w:val="009439AF"/>
    <w:rsid w:val="00945180"/>
    <w:rsid w:val="00945428"/>
    <w:rsid w:val="0094607B"/>
    <w:rsid w:val="00951B8F"/>
    <w:rsid w:val="00953604"/>
    <w:rsid w:val="0095496B"/>
    <w:rsid w:val="00960F1E"/>
    <w:rsid w:val="009610DC"/>
    <w:rsid w:val="00961393"/>
    <w:rsid w:val="00961490"/>
    <w:rsid w:val="0096381A"/>
    <w:rsid w:val="00965E04"/>
    <w:rsid w:val="009674AD"/>
    <w:rsid w:val="00970CDC"/>
    <w:rsid w:val="00974738"/>
    <w:rsid w:val="00975727"/>
    <w:rsid w:val="00977010"/>
    <w:rsid w:val="00977D02"/>
    <w:rsid w:val="00977FF9"/>
    <w:rsid w:val="009807F8"/>
    <w:rsid w:val="009809BB"/>
    <w:rsid w:val="0098364B"/>
    <w:rsid w:val="009841E3"/>
    <w:rsid w:val="00986AC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3D72"/>
    <w:rsid w:val="009A42C1"/>
    <w:rsid w:val="009A5429"/>
    <w:rsid w:val="009A72AD"/>
    <w:rsid w:val="009B09E0"/>
    <w:rsid w:val="009B0BC5"/>
    <w:rsid w:val="009B1247"/>
    <w:rsid w:val="009B39EF"/>
    <w:rsid w:val="009B4056"/>
    <w:rsid w:val="009B6029"/>
    <w:rsid w:val="009B6971"/>
    <w:rsid w:val="009B749F"/>
    <w:rsid w:val="009C27F1"/>
    <w:rsid w:val="009C3152"/>
    <w:rsid w:val="009C3257"/>
    <w:rsid w:val="009C4CFA"/>
    <w:rsid w:val="009C5070"/>
    <w:rsid w:val="009D112C"/>
    <w:rsid w:val="009D1385"/>
    <w:rsid w:val="009D1F11"/>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5BC7"/>
    <w:rsid w:val="00A06A6B"/>
    <w:rsid w:val="00A078E9"/>
    <w:rsid w:val="00A07E47"/>
    <w:rsid w:val="00A129D0"/>
    <w:rsid w:val="00A12C33"/>
    <w:rsid w:val="00A138BA"/>
    <w:rsid w:val="00A14C8E"/>
    <w:rsid w:val="00A153D9"/>
    <w:rsid w:val="00A15F09"/>
    <w:rsid w:val="00A169B6"/>
    <w:rsid w:val="00A210C0"/>
    <w:rsid w:val="00A2271D"/>
    <w:rsid w:val="00A228AB"/>
    <w:rsid w:val="00A237D5"/>
    <w:rsid w:val="00A30EFC"/>
    <w:rsid w:val="00A31347"/>
    <w:rsid w:val="00A31984"/>
    <w:rsid w:val="00A32D73"/>
    <w:rsid w:val="00A3367B"/>
    <w:rsid w:val="00A33C67"/>
    <w:rsid w:val="00A3597D"/>
    <w:rsid w:val="00A36971"/>
    <w:rsid w:val="00A36DD1"/>
    <w:rsid w:val="00A4006C"/>
    <w:rsid w:val="00A40091"/>
    <w:rsid w:val="00A4030F"/>
    <w:rsid w:val="00A4199D"/>
    <w:rsid w:val="00A41C79"/>
    <w:rsid w:val="00A41CB5"/>
    <w:rsid w:val="00A42CDF"/>
    <w:rsid w:val="00A4452E"/>
    <w:rsid w:val="00A4472C"/>
    <w:rsid w:val="00A44E69"/>
    <w:rsid w:val="00A4661E"/>
    <w:rsid w:val="00A5199F"/>
    <w:rsid w:val="00A55BD6"/>
    <w:rsid w:val="00A55D50"/>
    <w:rsid w:val="00A57142"/>
    <w:rsid w:val="00A648CD"/>
    <w:rsid w:val="00A6537A"/>
    <w:rsid w:val="00A67866"/>
    <w:rsid w:val="00A70B07"/>
    <w:rsid w:val="00A723F8"/>
    <w:rsid w:val="00A7253F"/>
    <w:rsid w:val="00A77CCB"/>
    <w:rsid w:val="00A83D8D"/>
    <w:rsid w:val="00A8446B"/>
    <w:rsid w:val="00A8473F"/>
    <w:rsid w:val="00A862D6"/>
    <w:rsid w:val="00A8715E"/>
    <w:rsid w:val="00A9295B"/>
    <w:rsid w:val="00A93B09"/>
    <w:rsid w:val="00A952D7"/>
    <w:rsid w:val="00A95915"/>
    <w:rsid w:val="00A963F7"/>
    <w:rsid w:val="00A96AD8"/>
    <w:rsid w:val="00AA022A"/>
    <w:rsid w:val="00AA052C"/>
    <w:rsid w:val="00AA0710"/>
    <w:rsid w:val="00AA1E45"/>
    <w:rsid w:val="00AA33DC"/>
    <w:rsid w:val="00AA4286"/>
    <w:rsid w:val="00AA456B"/>
    <w:rsid w:val="00AA57F5"/>
    <w:rsid w:val="00AA672E"/>
    <w:rsid w:val="00AA6EC9"/>
    <w:rsid w:val="00AB0A27"/>
    <w:rsid w:val="00AB39C6"/>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56ED"/>
    <w:rsid w:val="00AD6FB0"/>
    <w:rsid w:val="00AE070A"/>
    <w:rsid w:val="00AE101C"/>
    <w:rsid w:val="00AE14C5"/>
    <w:rsid w:val="00AE2A69"/>
    <w:rsid w:val="00AE37E5"/>
    <w:rsid w:val="00AE5EB4"/>
    <w:rsid w:val="00AF0C18"/>
    <w:rsid w:val="00AF39E1"/>
    <w:rsid w:val="00AF47C5"/>
    <w:rsid w:val="00AF5398"/>
    <w:rsid w:val="00AF6877"/>
    <w:rsid w:val="00B049AF"/>
    <w:rsid w:val="00B06013"/>
    <w:rsid w:val="00B07242"/>
    <w:rsid w:val="00B10534"/>
    <w:rsid w:val="00B113DB"/>
    <w:rsid w:val="00B11D8A"/>
    <w:rsid w:val="00B12981"/>
    <w:rsid w:val="00B147DD"/>
    <w:rsid w:val="00B14DC2"/>
    <w:rsid w:val="00B156FD"/>
    <w:rsid w:val="00B21F61"/>
    <w:rsid w:val="00B2431E"/>
    <w:rsid w:val="00B261F1"/>
    <w:rsid w:val="00B265BC"/>
    <w:rsid w:val="00B311D3"/>
    <w:rsid w:val="00B31FB1"/>
    <w:rsid w:val="00B33952"/>
    <w:rsid w:val="00B33C5E"/>
    <w:rsid w:val="00B342F4"/>
    <w:rsid w:val="00B34369"/>
    <w:rsid w:val="00B34DC2"/>
    <w:rsid w:val="00B36A96"/>
    <w:rsid w:val="00B378E5"/>
    <w:rsid w:val="00B37EAA"/>
    <w:rsid w:val="00B427F1"/>
    <w:rsid w:val="00B42B1C"/>
    <w:rsid w:val="00B4346D"/>
    <w:rsid w:val="00B440F4"/>
    <w:rsid w:val="00B447A5"/>
    <w:rsid w:val="00B4654C"/>
    <w:rsid w:val="00B47293"/>
    <w:rsid w:val="00B50E50"/>
    <w:rsid w:val="00B52120"/>
    <w:rsid w:val="00B54ABC"/>
    <w:rsid w:val="00B56FBE"/>
    <w:rsid w:val="00B60ACF"/>
    <w:rsid w:val="00B62B58"/>
    <w:rsid w:val="00B63104"/>
    <w:rsid w:val="00B63ECC"/>
    <w:rsid w:val="00B64E70"/>
    <w:rsid w:val="00B65149"/>
    <w:rsid w:val="00B66567"/>
    <w:rsid w:val="00B66F52"/>
    <w:rsid w:val="00B66FE5"/>
    <w:rsid w:val="00B72880"/>
    <w:rsid w:val="00B758BF"/>
    <w:rsid w:val="00B77767"/>
    <w:rsid w:val="00B77EC8"/>
    <w:rsid w:val="00B827A6"/>
    <w:rsid w:val="00B831CE"/>
    <w:rsid w:val="00B8474C"/>
    <w:rsid w:val="00B86677"/>
    <w:rsid w:val="00B87131"/>
    <w:rsid w:val="00B939B1"/>
    <w:rsid w:val="00B96D40"/>
    <w:rsid w:val="00B97386"/>
    <w:rsid w:val="00BA263B"/>
    <w:rsid w:val="00BA42B2"/>
    <w:rsid w:val="00BA58D4"/>
    <w:rsid w:val="00BA5B9E"/>
    <w:rsid w:val="00BA7603"/>
    <w:rsid w:val="00BA7C9A"/>
    <w:rsid w:val="00BB524E"/>
    <w:rsid w:val="00BB5F8F"/>
    <w:rsid w:val="00BB657A"/>
    <w:rsid w:val="00BC1A4E"/>
    <w:rsid w:val="00BC2D62"/>
    <w:rsid w:val="00BC5DC7"/>
    <w:rsid w:val="00BC6B8B"/>
    <w:rsid w:val="00BC73D8"/>
    <w:rsid w:val="00BD1C8F"/>
    <w:rsid w:val="00BD52D7"/>
    <w:rsid w:val="00BD5AD2"/>
    <w:rsid w:val="00BD6A76"/>
    <w:rsid w:val="00BE22F3"/>
    <w:rsid w:val="00BE5B52"/>
    <w:rsid w:val="00BE7B8D"/>
    <w:rsid w:val="00BF0993"/>
    <w:rsid w:val="00BF10A9"/>
    <w:rsid w:val="00BF1703"/>
    <w:rsid w:val="00BF2262"/>
    <w:rsid w:val="00BF231C"/>
    <w:rsid w:val="00BF51E5"/>
    <w:rsid w:val="00BF74A6"/>
    <w:rsid w:val="00C013AD"/>
    <w:rsid w:val="00C04904"/>
    <w:rsid w:val="00C056B3"/>
    <w:rsid w:val="00C103E5"/>
    <w:rsid w:val="00C125E5"/>
    <w:rsid w:val="00C13319"/>
    <w:rsid w:val="00C13EE9"/>
    <w:rsid w:val="00C21540"/>
    <w:rsid w:val="00C21906"/>
    <w:rsid w:val="00C21BFA"/>
    <w:rsid w:val="00C24389"/>
    <w:rsid w:val="00C24C8D"/>
    <w:rsid w:val="00C25FE2"/>
    <w:rsid w:val="00C26B53"/>
    <w:rsid w:val="00C279B2"/>
    <w:rsid w:val="00C33E50"/>
    <w:rsid w:val="00C34C20"/>
    <w:rsid w:val="00C35A3E"/>
    <w:rsid w:val="00C402CE"/>
    <w:rsid w:val="00C42130"/>
    <w:rsid w:val="00C423A4"/>
    <w:rsid w:val="00C423E3"/>
    <w:rsid w:val="00C44403"/>
    <w:rsid w:val="00C44BF5"/>
    <w:rsid w:val="00C51699"/>
    <w:rsid w:val="00C521D6"/>
    <w:rsid w:val="00C55232"/>
    <w:rsid w:val="00C553A4"/>
    <w:rsid w:val="00C55A06"/>
    <w:rsid w:val="00C55D03"/>
    <w:rsid w:val="00C56926"/>
    <w:rsid w:val="00C573DE"/>
    <w:rsid w:val="00C601BC"/>
    <w:rsid w:val="00C62025"/>
    <w:rsid w:val="00C6329F"/>
    <w:rsid w:val="00C63340"/>
    <w:rsid w:val="00C643F9"/>
    <w:rsid w:val="00C64E95"/>
    <w:rsid w:val="00C71372"/>
    <w:rsid w:val="00C72410"/>
    <w:rsid w:val="00C7287F"/>
    <w:rsid w:val="00C7554E"/>
    <w:rsid w:val="00C80CB8"/>
    <w:rsid w:val="00C819F8"/>
    <w:rsid w:val="00C8248C"/>
    <w:rsid w:val="00C82AF9"/>
    <w:rsid w:val="00C84E33"/>
    <w:rsid w:val="00C86D6F"/>
    <w:rsid w:val="00C905FC"/>
    <w:rsid w:val="00C92D03"/>
    <w:rsid w:val="00C9319C"/>
    <w:rsid w:val="00C9435D"/>
    <w:rsid w:val="00C94DF2"/>
    <w:rsid w:val="00C96741"/>
    <w:rsid w:val="00C97D03"/>
    <w:rsid w:val="00CA2D1B"/>
    <w:rsid w:val="00CA375D"/>
    <w:rsid w:val="00CA662A"/>
    <w:rsid w:val="00CA751D"/>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3961"/>
    <w:rsid w:val="00CF3D1F"/>
    <w:rsid w:val="00CF686F"/>
    <w:rsid w:val="00CF6E60"/>
    <w:rsid w:val="00CF7BCA"/>
    <w:rsid w:val="00D008FD"/>
    <w:rsid w:val="00D01197"/>
    <w:rsid w:val="00D0321C"/>
    <w:rsid w:val="00D035EC"/>
    <w:rsid w:val="00D06AB1"/>
    <w:rsid w:val="00D06FC1"/>
    <w:rsid w:val="00D072ED"/>
    <w:rsid w:val="00D07A16"/>
    <w:rsid w:val="00D1067E"/>
    <w:rsid w:val="00D10F50"/>
    <w:rsid w:val="00D11272"/>
    <w:rsid w:val="00D126F5"/>
    <w:rsid w:val="00D1489E"/>
    <w:rsid w:val="00D20737"/>
    <w:rsid w:val="00D21E81"/>
    <w:rsid w:val="00D223DE"/>
    <w:rsid w:val="00D24F32"/>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005D"/>
    <w:rsid w:val="00D51BF3"/>
    <w:rsid w:val="00D577F5"/>
    <w:rsid w:val="00D63662"/>
    <w:rsid w:val="00D65678"/>
    <w:rsid w:val="00D66846"/>
    <w:rsid w:val="00D675FB"/>
    <w:rsid w:val="00D71F25"/>
    <w:rsid w:val="00D72A9C"/>
    <w:rsid w:val="00D77031"/>
    <w:rsid w:val="00D8336F"/>
    <w:rsid w:val="00D84941"/>
    <w:rsid w:val="00D84FA1"/>
    <w:rsid w:val="00D851F0"/>
    <w:rsid w:val="00D86DB7"/>
    <w:rsid w:val="00D87BF5"/>
    <w:rsid w:val="00D90721"/>
    <w:rsid w:val="00D916BC"/>
    <w:rsid w:val="00D916EB"/>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1C5"/>
    <w:rsid w:val="00DB38EE"/>
    <w:rsid w:val="00DB498B"/>
    <w:rsid w:val="00DB66CA"/>
    <w:rsid w:val="00DB6BCA"/>
    <w:rsid w:val="00DB6F54"/>
    <w:rsid w:val="00DB73F7"/>
    <w:rsid w:val="00DB7925"/>
    <w:rsid w:val="00DC0321"/>
    <w:rsid w:val="00DC1B4C"/>
    <w:rsid w:val="00DC3067"/>
    <w:rsid w:val="00DC370B"/>
    <w:rsid w:val="00DC5543"/>
    <w:rsid w:val="00DC5B90"/>
    <w:rsid w:val="00DD00FF"/>
    <w:rsid w:val="00DD0340"/>
    <w:rsid w:val="00DD0619"/>
    <w:rsid w:val="00DD07FB"/>
    <w:rsid w:val="00DD0B74"/>
    <w:rsid w:val="00DD25C6"/>
    <w:rsid w:val="00DD4A81"/>
    <w:rsid w:val="00DD4FE5"/>
    <w:rsid w:val="00DD54B0"/>
    <w:rsid w:val="00DD57EE"/>
    <w:rsid w:val="00DD6BCC"/>
    <w:rsid w:val="00DE0A4B"/>
    <w:rsid w:val="00DE2410"/>
    <w:rsid w:val="00DE2939"/>
    <w:rsid w:val="00DE6E81"/>
    <w:rsid w:val="00DE703F"/>
    <w:rsid w:val="00DE7595"/>
    <w:rsid w:val="00DE7BD5"/>
    <w:rsid w:val="00DF1961"/>
    <w:rsid w:val="00DF242F"/>
    <w:rsid w:val="00DF304C"/>
    <w:rsid w:val="00DF44DE"/>
    <w:rsid w:val="00DF45A3"/>
    <w:rsid w:val="00DF482E"/>
    <w:rsid w:val="00E01138"/>
    <w:rsid w:val="00E02DFB"/>
    <w:rsid w:val="00E030F9"/>
    <w:rsid w:val="00E0311A"/>
    <w:rsid w:val="00E03138"/>
    <w:rsid w:val="00E06404"/>
    <w:rsid w:val="00E109E8"/>
    <w:rsid w:val="00E11A85"/>
    <w:rsid w:val="00E12495"/>
    <w:rsid w:val="00E14AF1"/>
    <w:rsid w:val="00E15CCD"/>
    <w:rsid w:val="00E171A1"/>
    <w:rsid w:val="00E202EF"/>
    <w:rsid w:val="00E210B5"/>
    <w:rsid w:val="00E2552F"/>
    <w:rsid w:val="00E3137A"/>
    <w:rsid w:val="00E32CCF"/>
    <w:rsid w:val="00E33D73"/>
    <w:rsid w:val="00E34A98"/>
    <w:rsid w:val="00E35D1E"/>
    <w:rsid w:val="00E364F9"/>
    <w:rsid w:val="00E365FA"/>
    <w:rsid w:val="00E36789"/>
    <w:rsid w:val="00E44A83"/>
    <w:rsid w:val="00E502C1"/>
    <w:rsid w:val="00E502DD"/>
    <w:rsid w:val="00E50D3A"/>
    <w:rsid w:val="00E50EBA"/>
    <w:rsid w:val="00E51387"/>
    <w:rsid w:val="00E51E68"/>
    <w:rsid w:val="00E52EFD"/>
    <w:rsid w:val="00E53653"/>
    <w:rsid w:val="00E5408A"/>
    <w:rsid w:val="00E56800"/>
    <w:rsid w:val="00E60C63"/>
    <w:rsid w:val="00E6264A"/>
    <w:rsid w:val="00E62FF9"/>
    <w:rsid w:val="00E635D6"/>
    <w:rsid w:val="00E639BC"/>
    <w:rsid w:val="00E664CC"/>
    <w:rsid w:val="00E70388"/>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5F3D"/>
    <w:rsid w:val="00EA61BC"/>
    <w:rsid w:val="00EA681A"/>
    <w:rsid w:val="00EA735B"/>
    <w:rsid w:val="00EB1E69"/>
    <w:rsid w:val="00EB2086"/>
    <w:rsid w:val="00EB31ED"/>
    <w:rsid w:val="00EB5EDF"/>
    <w:rsid w:val="00EB60FE"/>
    <w:rsid w:val="00EB7117"/>
    <w:rsid w:val="00EB74DB"/>
    <w:rsid w:val="00EC0B60"/>
    <w:rsid w:val="00EC1E4A"/>
    <w:rsid w:val="00EC5359"/>
    <w:rsid w:val="00EC562A"/>
    <w:rsid w:val="00ED067A"/>
    <w:rsid w:val="00ED2B50"/>
    <w:rsid w:val="00ED4808"/>
    <w:rsid w:val="00ED74B6"/>
    <w:rsid w:val="00EE0350"/>
    <w:rsid w:val="00EE0719"/>
    <w:rsid w:val="00EE0E80"/>
    <w:rsid w:val="00EE2003"/>
    <w:rsid w:val="00EE2446"/>
    <w:rsid w:val="00EE613F"/>
    <w:rsid w:val="00EE7295"/>
    <w:rsid w:val="00EE7869"/>
    <w:rsid w:val="00EF054A"/>
    <w:rsid w:val="00EF3235"/>
    <w:rsid w:val="00EF3BAD"/>
    <w:rsid w:val="00EF7E72"/>
    <w:rsid w:val="00F0592E"/>
    <w:rsid w:val="00F06D37"/>
    <w:rsid w:val="00F07B9D"/>
    <w:rsid w:val="00F1063D"/>
    <w:rsid w:val="00F11586"/>
    <w:rsid w:val="00F1183B"/>
    <w:rsid w:val="00F11C9F"/>
    <w:rsid w:val="00F12263"/>
    <w:rsid w:val="00F1409D"/>
    <w:rsid w:val="00F14214"/>
    <w:rsid w:val="00F157A9"/>
    <w:rsid w:val="00F16F00"/>
    <w:rsid w:val="00F17A24"/>
    <w:rsid w:val="00F24B6D"/>
    <w:rsid w:val="00F25BB6"/>
    <w:rsid w:val="00F26B7E"/>
    <w:rsid w:val="00F26E54"/>
    <w:rsid w:val="00F27A3B"/>
    <w:rsid w:val="00F32780"/>
    <w:rsid w:val="00F33817"/>
    <w:rsid w:val="00F34900"/>
    <w:rsid w:val="00F371F2"/>
    <w:rsid w:val="00F4028B"/>
    <w:rsid w:val="00F40488"/>
    <w:rsid w:val="00F420D5"/>
    <w:rsid w:val="00F4399F"/>
    <w:rsid w:val="00F44039"/>
    <w:rsid w:val="00F451EA"/>
    <w:rsid w:val="00F45447"/>
    <w:rsid w:val="00F456C6"/>
    <w:rsid w:val="00F4577B"/>
    <w:rsid w:val="00F46496"/>
    <w:rsid w:val="00F474D0"/>
    <w:rsid w:val="00F50179"/>
    <w:rsid w:val="00F515EE"/>
    <w:rsid w:val="00F542F9"/>
    <w:rsid w:val="00F56511"/>
    <w:rsid w:val="00F6194E"/>
    <w:rsid w:val="00F623AC"/>
    <w:rsid w:val="00F6412A"/>
    <w:rsid w:val="00F65683"/>
    <w:rsid w:val="00F65893"/>
    <w:rsid w:val="00F66A4A"/>
    <w:rsid w:val="00F71E22"/>
    <w:rsid w:val="00F72142"/>
    <w:rsid w:val="00F72AE7"/>
    <w:rsid w:val="00F81994"/>
    <w:rsid w:val="00F833BA"/>
    <w:rsid w:val="00F84FD0"/>
    <w:rsid w:val="00F859A8"/>
    <w:rsid w:val="00F86D87"/>
    <w:rsid w:val="00F9108B"/>
    <w:rsid w:val="00F91349"/>
    <w:rsid w:val="00F93A8A"/>
    <w:rsid w:val="00F95248"/>
    <w:rsid w:val="00F956A9"/>
    <w:rsid w:val="00F963ED"/>
    <w:rsid w:val="00F966CF"/>
    <w:rsid w:val="00F96CAE"/>
    <w:rsid w:val="00F97C99"/>
    <w:rsid w:val="00FA04E7"/>
    <w:rsid w:val="00FA578D"/>
    <w:rsid w:val="00FA662D"/>
    <w:rsid w:val="00FA73B1"/>
    <w:rsid w:val="00FB0CB9"/>
    <w:rsid w:val="00FB231D"/>
    <w:rsid w:val="00FB45F1"/>
    <w:rsid w:val="00FB4A72"/>
    <w:rsid w:val="00FB54E8"/>
    <w:rsid w:val="00FB7054"/>
    <w:rsid w:val="00FB745B"/>
    <w:rsid w:val="00FC17B7"/>
    <w:rsid w:val="00FC2CB7"/>
    <w:rsid w:val="00FC3C18"/>
    <w:rsid w:val="00FC4090"/>
    <w:rsid w:val="00FC55B4"/>
    <w:rsid w:val="00FD00E6"/>
    <w:rsid w:val="00FD09A1"/>
    <w:rsid w:val="00FD2A7C"/>
    <w:rsid w:val="00FD59EB"/>
    <w:rsid w:val="00FD7299"/>
    <w:rsid w:val="00FE09C1"/>
    <w:rsid w:val="00FE1FBE"/>
    <w:rsid w:val="00FE3901"/>
    <w:rsid w:val="00FE39D3"/>
    <w:rsid w:val="00FE4BCE"/>
    <w:rsid w:val="00FE54AE"/>
    <w:rsid w:val="00FE576A"/>
    <w:rsid w:val="00FE7E79"/>
    <w:rsid w:val="00FF3E7D"/>
    <w:rsid w:val="00FF5455"/>
    <w:rsid w:val="00FF5B99"/>
    <w:rsid w:val="00FF7206"/>
    <w:rsid w:val="00FF730C"/>
    <w:rsid w:val="00FF73F4"/>
    <w:rsid w:val="00FF7CE4"/>
    <w:rsid w:val="00FF7E39"/>
    <w:rsid w:val="137E7BCA"/>
    <w:rsid w:val="167FB32A"/>
    <w:rsid w:val="1FFFE8E7"/>
    <w:rsid w:val="1FFFF742"/>
    <w:rsid w:val="21ED666C"/>
    <w:rsid w:val="244B7E14"/>
    <w:rsid w:val="28FB0FB4"/>
    <w:rsid w:val="2F7E5332"/>
    <w:rsid w:val="2F7F87DC"/>
    <w:rsid w:val="2F9C8520"/>
    <w:rsid w:val="2FF71625"/>
    <w:rsid w:val="2FFFE185"/>
    <w:rsid w:val="34296989"/>
    <w:rsid w:val="37F38567"/>
    <w:rsid w:val="37FD6DD6"/>
    <w:rsid w:val="37FDFDE1"/>
    <w:rsid w:val="393B7041"/>
    <w:rsid w:val="3DBFA6F7"/>
    <w:rsid w:val="3DF6B5EE"/>
    <w:rsid w:val="3DFAEC8C"/>
    <w:rsid w:val="3DFDB8B6"/>
    <w:rsid w:val="3F578F28"/>
    <w:rsid w:val="3F7F8203"/>
    <w:rsid w:val="3FE669B1"/>
    <w:rsid w:val="3FEE2156"/>
    <w:rsid w:val="3FF53EF5"/>
    <w:rsid w:val="3FFF0F1C"/>
    <w:rsid w:val="464F3CF5"/>
    <w:rsid w:val="579E0518"/>
    <w:rsid w:val="579E8DBA"/>
    <w:rsid w:val="57DB014F"/>
    <w:rsid w:val="57DF8130"/>
    <w:rsid w:val="5AEFE591"/>
    <w:rsid w:val="5B6F424F"/>
    <w:rsid w:val="5BFF5936"/>
    <w:rsid w:val="5DBE6077"/>
    <w:rsid w:val="5DBF717F"/>
    <w:rsid w:val="5DEF1F49"/>
    <w:rsid w:val="5F7FD826"/>
    <w:rsid w:val="5FDF492C"/>
    <w:rsid w:val="5FFF5EE1"/>
    <w:rsid w:val="672399D4"/>
    <w:rsid w:val="677E1F87"/>
    <w:rsid w:val="6BBFFFB4"/>
    <w:rsid w:val="6BF7C832"/>
    <w:rsid w:val="6D7B4C2E"/>
    <w:rsid w:val="6EFB4BAC"/>
    <w:rsid w:val="6F5FEA49"/>
    <w:rsid w:val="6FAE43BB"/>
    <w:rsid w:val="6FF30CC5"/>
    <w:rsid w:val="6FFE9159"/>
    <w:rsid w:val="72FE06CA"/>
    <w:rsid w:val="757EB59D"/>
    <w:rsid w:val="757ECA2A"/>
    <w:rsid w:val="75BF41BB"/>
    <w:rsid w:val="75CF6CDF"/>
    <w:rsid w:val="75DFBB66"/>
    <w:rsid w:val="75EC228F"/>
    <w:rsid w:val="76FB0284"/>
    <w:rsid w:val="76FBF1C0"/>
    <w:rsid w:val="77CFCCFA"/>
    <w:rsid w:val="77DE443D"/>
    <w:rsid w:val="77FDA34C"/>
    <w:rsid w:val="793F941B"/>
    <w:rsid w:val="79FE72B5"/>
    <w:rsid w:val="7BDB5D12"/>
    <w:rsid w:val="7BF5AF85"/>
    <w:rsid w:val="7BFDBCC1"/>
    <w:rsid w:val="7C7FB769"/>
    <w:rsid w:val="7CBD69E4"/>
    <w:rsid w:val="7D7FECE1"/>
    <w:rsid w:val="7DFEA8E8"/>
    <w:rsid w:val="7DFF8B4A"/>
    <w:rsid w:val="7E6647E6"/>
    <w:rsid w:val="7E7FFA77"/>
    <w:rsid w:val="7EBEB5C1"/>
    <w:rsid w:val="7EDB5D77"/>
    <w:rsid w:val="7EE7D8DA"/>
    <w:rsid w:val="7EFF91EF"/>
    <w:rsid w:val="7F74F3E7"/>
    <w:rsid w:val="7F9B925C"/>
    <w:rsid w:val="7FB9A702"/>
    <w:rsid w:val="7FBCA923"/>
    <w:rsid w:val="7FCFA867"/>
    <w:rsid w:val="7FD5AD4F"/>
    <w:rsid w:val="7FDF5B5B"/>
    <w:rsid w:val="7FDF8134"/>
    <w:rsid w:val="7FE7A5E2"/>
    <w:rsid w:val="7FF500E5"/>
    <w:rsid w:val="7FF7ADBD"/>
    <w:rsid w:val="9BEC2B6D"/>
    <w:rsid w:val="9DED6DC8"/>
    <w:rsid w:val="9F8FC912"/>
    <w:rsid w:val="9FBD83D0"/>
    <w:rsid w:val="9FDD9C96"/>
    <w:rsid w:val="ACDFB236"/>
    <w:rsid w:val="AFFD16E1"/>
    <w:rsid w:val="B1B8D33F"/>
    <w:rsid w:val="B4FF99E3"/>
    <w:rsid w:val="B67710F8"/>
    <w:rsid w:val="B7F5A178"/>
    <w:rsid w:val="B7FD73E5"/>
    <w:rsid w:val="BBF53CE9"/>
    <w:rsid w:val="BD1763FB"/>
    <w:rsid w:val="BEF93A2C"/>
    <w:rsid w:val="BFBF97BF"/>
    <w:rsid w:val="BFD36D7E"/>
    <w:rsid w:val="BFDF38C8"/>
    <w:rsid w:val="BFFD9BA9"/>
    <w:rsid w:val="BFFDA17E"/>
    <w:rsid w:val="BFFECB10"/>
    <w:rsid w:val="C6FD9EF8"/>
    <w:rsid w:val="C97E23D0"/>
    <w:rsid w:val="CFBD62F5"/>
    <w:rsid w:val="CFE71680"/>
    <w:rsid w:val="D9EF7F76"/>
    <w:rsid w:val="DB3598FB"/>
    <w:rsid w:val="DB770D10"/>
    <w:rsid w:val="DBFE75CE"/>
    <w:rsid w:val="DBFF0264"/>
    <w:rsid w:val="DF777046"/>
    <w:rsid w:val="DFE96F0B"/>
    <w:rsid w:val="DFF55881"/>
    <w:rsid w:val="E7CDEF9D"/>
    <w:rsid w:val="E7FEBBAB"/>
    <w:rsid w:val="E9AF6A9F"/>
    <w:rsid w:val="EAFF6B45"/>
    <w:rsid w:val="EDFCCAB5"/>
    <w:rsid w:val="EE1717C9"/>
    <w:rsid w:val="EF665D0A"/>
    <w:rsid w:val="F2FBDF7A"/>
    <w:rsid w:val="F5B90915"/>
    <w:rsid w:val="F5F5C0AD"/>
    <w:rsid w:val="F5F6BB5E"/>
    <w:rsid w:val="F754C43E"/>
    <w:rsid w:val="F7FA3E9B"/>
    <w:rsid w:val="F9D9CC0E"/>
    <w:rsid w:val="FAF15E70"/>
    <w:rsid w:val="FAFFB7AF"/>
    <w:rsid w:val="FBDF3A10"/>
    <w:rsid w:val="FBFB42F7"/>
    <w:rsid w:val="FBFC3CDC"/>
    <w:rsid w:val="FCF3F1C2"/>
    <w:rsid w:val="FD6FF939"/>
    <w:rsid w:val="FD7BBFCD"/>
    <w:rsid w:val="FD7F014A"/>
    <w:rsid w:val="FF592538"/>
    <w:rsid w:val="FF72CEC9"/>
    <w:rsid w:val="FFDF0621"/>
    <w:rsid w:val="FFE9EF99"/>
    <w:rsid w:val="FFF8EDC5"/>
    <w:rsid w:val="FFFEFEC8"/>
    <w:rsid w:val="FFFFA4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0"/>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41"/>
    <w:qFormat/>
    <w:uiPriority w:val="0"/>
    <w:pPr>
      <w:keepNext/>
      <w:keepLines/>
      <w:spacing w:before="260" w:after="260" w:line="416" w:lineRule="auto"/>
      <w:outlineLvl w:val="2"/>
    </w:pPr>
    <w:rPr>
      <w:b/>
      <w:bCs/>
      <w:sz w:val="32"/>
      <w:szCs w:val="32"/>
    </w:rPr>
  </w:style>
  <w:style w:type="paragraph" w:styleId="5">
    <w:name w:val="heading 4"/>
    <w:basedOn w:val="1"/>
    <w:next w:val="1"/>
    <w:link w:val="42"/>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43"/>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44"/>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5"/>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6"/>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7"/>
    <w:qFormat/>
    <w:uiPriority w:val="0"/>
    <w:pPr>
      <w:keepNext/>
      <w:keepLines/>
      <w:adjustRightInd/>
      <w:spacing w:before="240" w:after="64" w:line="320" w:lineRule="auto"/>
      <w:outlineLvl w:val="8"/>
    </w:pPr>
    <w:rPr>
      <w:rFonts w:ascii="Arial" w:hAnsi="Arial" w:eastAsia="黑体"/>
    </w:rPr>
  </w:style>
  <w:style w:type="character" w:default="1" w:styleId="31">
    <w:name w:val="Default Paragraph Font"/>
    <w:semiHidden/>
    <w:unhideWhenUsed/>
    <w:qFormat/>
    <w:uiPriority w:val="1"/>
  </w:style>
  <w:style w:type="table" w:default="1" w:styleId="29">
    <w:name w:val="Normal Table"/>
    <w:semiHidden/>
    <w:unhideWhenUsed/>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annotation text"/>
    <w:basedOn w:val="1"/>
    <w:semiHidden/>
    <w:unhideWhenUsed/>
    <w:qFormat/>
    <w:uiPriority w:val="99"/>
    <w:pPr>
      <w:jc w:val="left"/>
    </w:pPr>
  </w:style>
  <w:style w:type="paragraph" w:styleId="14">
    <w:name w:val="Body Text"/>
    <w:basedOn w:val="1"/>
    <w:link w:val="91"/>
    <w:qFormat/>
    <w:uiPriority w:val="0"/>
    <w:pPr>
      <w:spacing w:after="120"/>
    </w:pPr>
  </w:style>
  <w:style w:type="paragraph" w:styleId="15">
    <w:name w:val="toc 5"/>
    <w:basedOn w:val="1"/>
    <w:next w:val="1"/>
    <w:unhideWhenUsed/>
    <w:qFormat/>
    <w:uiPriority w:val="39"/>
    <w:pPr>
      <w:ind w:left="839"/>
    </w:pPr>
    <w:rPr>
      <w:rFonts w:ascii="宋体"/>
    </w:rPr>
  </w:style>
  <w:style w:type="paragraph" w:styleId="16">
    <w:name w:val="toc 3"/>
    <w:basedOn w:val="1"/>
    <w:next w:val="1"/>
    <w:unhideWhenUsed/>
    <w:qFormat/>
    <w:uiPriority w:val="39"/>
    <w:pPr>
      <w:spacing w:line="300" w:lineRule="exact"/>
      <w:ind w:left="420"/>
    </w:pPr>
    <w:rPr>
      <w:rFonts w:ascii="宋体"/>
    </w:rPr>
  </w:style>
  <w:style w:type="paragraph" w:styleId="17">
    <w:name w:val="Balloon Text"/>
    <w:basedOn w:val="1"/>
    <w:link w:val="50"/>
    <w:semiHidden/>
    <w:unhideWhenUsed/>
    <w:qFormat/>
    <w:uiPriority w:val="99"/>
    <w:rPr>
      <w:sz w:val="18"/>
      <w:szCs w:val="18"/>
    </w:rPr>
  </w:style>
  <w:style w:type="paragraph" w:styleId="18">
    <w:name w:val="footer"/>
    <w:basedOn w:val="1"/>
    <w:link w:val="49"/>
    <w:qFormat/>
    <w:uiPriority w:val="99"/>
    <w:pPr>
      <w:tabs>
        <w:tab w:val="center" w:pos="4153"/>
        <w:tab w:val="right" w:pos="8306"/>
      </w:tabs>
      <w:adjustRightInd/>
      <w:snapToGrid w:val="0"/>
      <w:spacing w:line="240" w:lineRule="auto"/>
      <w:jc w:val="right"/>
    </w:pPr>
    <w:rPr>
      <w:rFonts w:ascii="宋体"/>
      <w:sz w:val="18"/>
      <w:szCs w:val="18"/>
    </w:rPr>
  </w:style>
  <w:style w:type="paragraph" w:styleId="19">
    <w:name w:val="header"/>
    <w:basedOn w:val="1"/>
    <w:link w:val="48"/>
    <w:qFormat/>
    <w:uiPriority w:val="99"/>
    <w:pPr>
      <w:tabs>
        <w:tab w:val="center" w:pos="4153"/>
        <w:tab w:val="right" w:pos="8306"/>
      </w:tabs>
      <w:adjustRightInd/>
      <w:snapToGrid w:val="0"/>
      <w:jc w:val="center"/>
    </w:pPr>
    <w:rPr>
      <w:sz w:val="18"/>
      <w:szCs w:val="18"/>
    </w:rPr>
  </w:style>
  <w:style w:type="paragraph" w:styleId="20">
    <w:name w:val="toc 1"/>
    <w:basedOn w:val="1"/>
    <w:next w:val="1"/>
    <w:unhideWhenUsed/>
    <w:qFormat/>
    <w:uiPriority w:val="39"/>
    <w:rPr>
      <w:rFonts w:ascii="宋体"/>
    </w:rPr>
  </w:style>
  <w:style w:type="paragraph" w:styleId="21">
    <w:name w:val="toc 4"/>
    <w:basedOn w:val="1"/>
    <w:next w:val="1"/>
    <w:unhideWhenUsed/>
    <w:qFormat/>
    <w:uiPriority w:val="39"/>
    <w:pPr>
      <w:tabs>
        <w:tab w:val="right" w:leader="dot" w:pos="9344"/>
      </w:tabs>
      <w:spacing w:line="300" w:lineRule="exact"/>
      <w:ind w:left="629"/>
    </w:pPr>
    <w:rPr>
      <w:rFonts w:ascii="宋体"/>
    </w:rPr>
  </w:style>
  <w:style w:type="paragraph" w:styleId="22">
    <w:name w:val="footnote text"/>
    <w:basedOn w:val="1"/>
    <w:next w:val="1"/>
    <w:link w:val="104"/>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3">
    <w:name w:val="toc 6"/>
    <w:basedOn w:val="1"/>
    <w:next w:val="1"/>
    <w:unhideWhenUsed/>
    <w:qFormat/>
    <w:uiPriority w:val="39"/>
    <w:pPr>
      <w:spacing w:line="300" w:lineRule="exact"/>
      <w:ind w:left="1049"/>
    </w:pPr>
    <w:rPr>
      <w:rFonts w:ascii="宋体"/>
    </w:rPr>
  </w:style>
  <w:style w:type="paragraph" w:styleId="24">
    <w:name w:val="table of figures"/>
    <w:basedOn w:val="1"/>
    <w:next w:val="1"/>
    <w:semiHidden/>
    <w:qFormat/>
    <w:uiPriority w:val="0"/>
    <w:pPr>
      <w:adjustRightInd/>
      <w:spacing w:line="240" w:lineRule="auto"/>
      <w:jc w:val="left"/>
    </w:pPr>
    <w:rPr>
      <w:szCs w:val="24"/>
    </w:rPr>
  </w:style>
  <w:style w:type="paragraph" w:styleId="25">
    <w:name w:val="toc 2"/>
    <w:basedOn w:val="1"/>
    <w:next w:val="1"/>
    <w:unhideWhenUsed/>
    <w:qFormat/>
    <w:uiPriority w:val="39"/>
    <w:pPr>
      <w:tabs>
        <w:tab w:val="right" w:leader="dot" w:pos="9344"/>
      </w:tabs>
      <w:spacing w:line="300" w:lineRule="exact"/>
      <w:ind w:left="210"/>
    </w:pPr>
    <w:rPr>
      <w:rFonts w:ascii="宋体"/>
    </w:rPr>
  </w:style>
  <w:style w:type="paragraph" w:styleId="26">
    <w:name w:val="HTML Preformatted"/>
    <w:basedOn w:val="1"/>
    <w:semiHidden/>
    <w:unhideWhenUsed/>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27">
    <w:name w:val="Normal (Web)"/>
    <w:basedOn w:val="1"/>
    <w:semiHidden/>
    <w:unhideWhenUsed/>
    <w:qFormat/>
    <w:uiPriority w:val="99"/>
    <w:rPr>
      <w:sz w:val="24"/>
    </w:rPr>
  </w:style>
  <w:style w:type="paragraph" w:styleId="28">
    <w:name w:val="Title"/>
    <w:basedOn w:val="1"/>
    <w:link w:val="53"/>
    <w:qFormat/>
    <w:uiPriority w:val="0"/>
    <w:pPr>
      <w:spacing w:before="240" w:after="60"/>
      <w:jc w:val="center"/>
      <w:outlineLvl w:val="0"/>
    </w:pPr>
    <w:rPr>
      <w:rFonts w:ascii="Arial" w:hAnsi="Arial" w:cs="Arial"/>
      <w:b/>
      <w:bCs/>
      <w:sz w:val="32"/>
      <w:szCs w:val="32"/>
    </w:rPr>
  </w:style>
  <w:style w:type="table" w:styleId="30">
    <w:name w:val="Table Grid"/>
    <w:basedOn w:val="29"/>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2">
    <w:name w:val="Strong"/>
    <w:qFormat/>
    <w:uiPriority w:val="22"/>
    <w:rPr>
      <w:b/>
      <w:bCs/>
    </w:rPr>
  </w:style>
  <w:style w:type="character" w:styleId="33">
    <w:name w:val="page number"/>
    <w:qFormat/>
    <w:uiPriority w:val="0"/>
    <w:rPr>
      <w:rFonts w:ascii="宋体" w:hAnsi="Times New Roman" w:eastAsia="宋体"/>
      <w:sz w:val="18"/>
    </w:rPr>
  </w:style>
  <w:style w:type="character" w:styleId="34">
    <w:name w:val="Emphasis"/>
    <w:qFormat/>
    <w:uiPriority w:val="20"/>
    <w:rPr>
      <w:i/>
      <w:iCs/>
    </w:rPr>
  </w:style>
  <w:style w:type="character" w:styleId="35">
    <w:name w:val="Hyperlink"/>
    <w:qFormat/>
    <w:uiPriority w:val="99"/>
    <w:rPr>
      <w:rFonts w:ascii="宋体" w:hAnsi="Times New Roman" w:eastAsia="宋体"/>
      <w:color w:val="auto"/>
      <w:spacing w:val="0"/>
      <w:w w:val="100"/>
      <w:position w:val="0"/>
      <w:sz w:val="21"/>
      <w:u w:val="none"/>
      <w:vertAlign w:val="baseline"/>
    </w:rPr>
  </w:style>
  <w:style w:type="character" w:styleId="36">
    <w:name w:val="HTML Code"/>
    <w:basedOn w:val="31"/>
    <w:semiHidden/>
    <w:unhideWhenUsed/>
    <w:qFormat/>
    <w:uiPriority w:val="99"/>
    <w:rPr>
      <w:rFonts w:ascii="Courier New" w:hAnsi="Courier New"/>
      <w:sz w:val="20"/>
    </w:rPr>
  </w:style>
  <w:style w:type="character" w:styleId="37">
    <w:name w:val="annotation reference"/>
    <w:basedOn w:val="31"/>
    <w:semiHidden/>
    <w:unhideWhenUsed/>
    <w:uiPriority w:val="99"/>
    <w:rPr>
      <w:sz w:val="21"/>
      <w:szCs w:val="21"/>
    </w:rPr>
  </w:style>
  <w:style w:type="character" w:styleId="38">
    <w:name w:val="footnote reference"/>
    <w:semiHidden/>
    <w:qFormat/>
    <w:uiPriority w:val="0"/>
    <w:rPr>
      <w:rFonts w:ascii="宋体" w:hAnsi="宋体" w:eastAsia="宋体" w:cs="Times New Roman"/>
      <w:spacing w:val="0"/>
      <w:sz w:val="18"/>
      <w:vertAlign w:val="superscript"/>
    </w:rPr>
  </w:style>
  <w:style w:type="character" w:customStyle="1" w:styleId="39">
    <w:name w:val="标题 1 字符"/>
    <w:link w:val="2"/>
    <w:qFormat/>
    <w:uiPriority w:val="0"/>
    <w:rPr>
      <w:b/>
      <w:bCs/>
      <w:kern w:val="44"/>
      <w:sz w:val="44"/>
      <w:szCs w:val="44"/>
    </w:rPr>
  </w:style>
  <w:style w:type="character" w:customStyle="1" w:styleId="40">
    <w:name w:val="标题 2 字符"/>
    <w:link w:val="3"/>
    <w:qFormat/>
    <w:uiPriority w:val="0"/>
    <w:rPr>
      <w:rFonts w:ascii="Arial" w:hAnsi="Arial" w:eastAsia="黑体"/>
      <w:b/>
      <w:bCs/>
      <w:kern w:val="2"/>
      <w:sz w:val="32"/>
      <w:szCs w:val="32"/>
    </w:rPr>
  </w:style>
  <w:style w:type="character" w:customStyle="1" w:styleId="41">
    <w:name w:val="标题 3 字符"/>
    <w:link w:val="4"/>
    <w:qFormat/>
    <w:uiPriority w:val="0"/>
    <w:rPr>
      <w:b/>
      <w:bCs/>
      <w:kern w:val="2"/>
      <w:sz w:val="32"/>
      <w:szCs w:val="32"/>
    </w:rPr>
  </w:style>
  <w:style w:type="character" w:customStyle="1" w:styleId="42">
    <w:name w:val="标题 4 字符"/>
    <w:link w:val="5"/>
    <w:qFormat/>
    <w:uiPriority w:val="0"/>
    <w:rPr>
      <w:rFonts w:ascii="Arial" w:hAnsi="Arial" w:eastAsia="黑体"/>
      <w:b/>
      <w:bCs/>
      <w:kern w:val="2"/>
      <w:sz w:val="28"/>
      <w:szCs w:val="28"/>
    </w:rPr>
  </w:style>
  <w:style w:type="character" w:customStyle="1" w:styleId="43">
    <w:name w:val="标题 5 字符"/>
    <w:link w:val="6"/>
    <w:qFormat/>
    <w:uiPriority w:val="0"/>
    <w:rPr>
      <w:b/>
      <w:bCs/>
      <w:kern w:val="2"/>
      <w:sz w:val="28"/>
      <w:szCs w:val="28"/>
    </w:rPr>
  </w:style>
  <w:style w:type="character" w:customStyle="1" w:styleId="44">
    <w:name w:val="标题 6 字符"/>
    <w:link w:val="7"/>
    <w:qFormat/>
    <w:uiPriority w:val="0"/>
    <w:rPr>
      <w:rFonts w:ascii="Arial" w:hAnsi="Arial" w:eastAsia="黑体"/>
      <w:b/>
      <w:bCs/>
      <w:kern w:val="2"/>
      <w:sz w:val="24"/>
      <w:szCs w:val="24"/>
    </w:rPr>
  </w:style>
  <w:style w:type="character" w:customStyle="1" w:styleId="45">
    <w:name w:val="标题 7 字符"/>
    <w:link w:val="8"/>
    <w:qFormat/>
    <w:uiPriority w:val="0"/>
    <w:rPr>
      <w:b/>
      <w:bCs/>
      <w:kern w:val="2"/>
      <w:sz w:val="24"/>
      <w:szCs w:val="24"/>
    </w:rPr>
  </w:style>
  <w:style w:type="character" w:customStyle="1" w:styleId="46">
    <w:name w:val="标题 8 字符"/>
    <w:link w:val="9"/>
    <w:qFormat/>
    <w:uiPriority w:val="0"/>
    <w:rPr>
      <w:rFonts w:ascii="Arial" w:hAnsi="Arial" w:eastAsia="黑体"/>
      <w:kern w:val="2"/>
      <w:sz w:val="24"/>
      <w:szCs w:val="24"/>
    </w:rPr>
  </w:style>
  <w:style w:type="character" w:customStyle="1" w:styleId="47">
    <w:name w:val="标题 9 字符"/>
    <w:link w:val="10"/>
    <w:qFormat/>
    <w:uiPriority w:val="0"/>
    <w:rPr>
      <w:rFonts w:ascii="Arial" w:hAnsi="Arial" w:eastAsia="黑体"/>
      <w:kern w:val="2"/>
      <w:sz w:val="21"/>
      <w:szCs w:val="21"/>
    </w:rPr>
  </w:style>
  <w:style w:type="character" w:customStyle="1" w:styleId="48">
    <w:name w:val="页眉 字符"/>
    <w:link w:val="19"/>
    <w:qFormat/>
    <w:uiPriority w:val="99"/>
    <w:rPr>
      <w:kern w:val="2"/>
      <w:sz w:val="18"/>
      <w:szCs w:val="18"/>
    </w:rPr>
  </w:style>
  <w:style w:type="character" w:customStyle="1" w:styleId="49">
    <w:name w:val="页脚 字符"/>
    <w:link w:val="18"/>
    <w:qFormat/>
    <w:uiPriority w:val="99"/>
    <w:rPr>
      <w:rFonts w:ascii="宋体"/>
      <w:kern w:val="2"/>
      <w:sz w:val="18"/>
      <w:szCs w:val="18"/>
    </w:rPr>
  </w:style>
  <w:style w:type="character" w:customStyle="1" w:styleId="50">
    <w:name w:val="批注框文本 字符"/>
    <w:link w:val="17"/>
    <w:semiHidden/>
    <w:qFormat/>
    <w:uiPriority w:val="99"/>
    <w:rPr>
      <w:kern w:val="2"/>
      <w:sz w:val="18"/>
      <w:szCs w:val="18"/>
    </w:rPr>
  </w:style>
  <w:style w:type="paragraph" w:styleId="51">
    <w:name w:val="Quote"/>
    <w:basedOn w:val="1"/>
    <w:next w:val="1"/>
    <w:link w:val="52"/>
    <w:qFormat/>
    <w:uiPriority w:val="29"/>
    <w:rPr>
      <w:i/>
      <w:iCs/>
      <w:color w:val="000000"/>
    </w:rPr>
  </w:style>
  <w:style w:type="character" w:customStyle="1" w:styleId="52">
    <w:name w:val="引用 字符"/>
    <w:link w:val="51"/>
    <w:qFormat/>
    <w:uiPriority w:val="29"/>
    <w:rPr>
      <w:i/>
      <w:iCs/>
      <w:color w:val="000000"/>
      <w:kern w:val="2"/>
      <w:sz w:val="21"/>
      <w:szCs w:val="21"/>
    </w:rPr>
  </w:style>
  <w:style w:type="character" w:customStyle="1" w:styleId="53">
    <w:name w:val="标题 字符"/>
    <w:link w:val="28"/>
    <w:qFormat/>
    <w:uiPriority w:val="0"/>
    <w:rPr>
      <w:rFonts w:ascii="Arial" w:hAnsi="Arial" w:cs="Arial"/>
      <w:b/>
      <w:bCs/>
      <w:kern w:val="2"/>
      <w:sz w:val="32"/>
      <w:szCs w:val="32"/>
    </w:rPr>
  </w:style>
  <w:style w:type="paragraph" w:customStyle="1" w:styleId="54">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5">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6">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7">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8">
    <w:name w:val="标准书眉一"/>
    <w:qFormat/>
    <w:uiPriority w:val="0"/>
    <w:pPr>
      <w:jc w:val="both"/>
    </w:pPr>
    <w:rPr>
      <w:rFonts w:ascii="Times New Roman" w:hAnsi="Times New Roman" w:eastAsia="宋体" w:cs="Times New Roman"/>
      <w:lang w:val="en-US" w:eastAsia="zh-CN" w:bidi="ar-SA"/>
    </w:rPr>
  </w:style>
  <w:style w:type="paragraph" w:customStyle="1" w:styleId="59">
    <w:name w:val="标准文件_ICS"/>
    <w:basedOn w:val="1"/>
    <w:qFormat/>
    <w:uiPriority w:val="0"/>
    <w:pPr>
      <w:spacing w:line="0" w:lineRule="atLeast"/>
    </w:pPr>
    <w:rPr>
      <w:rFonts w:ascii="黑体" w:hAnsi="宋体" w:eastAsia="黑体"/>
    </w:rPr>
  </w:style>
  <w:style w:type="paragraph" w:customStyle="1" w:styleId="60">
    <w:name w:val="标准文件_标准正文"/>
    <w:basedOn w:val="1"/>
    <w:next w:val="61"/>
    <w:qFormat/>
    <w:uiPriority w:val="0"/>
    <w:pPr>
      <w:snapToGrid w:val="0"/>
      <w:ind w:firstLine="200" w:firstLineChars="200"/>
    </w:pPr>
    <w:rPr>
      <w:kern w:val="0"/>
    </w:rPr>
  </w:style>
  <w:style w:type="paragraph" w:customStyle="1" w:styleId="61">
    <w:name w:val="标准文件_段"/>
    <w:link w:val="189"/>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62">
    <w:name w:val="标准文件_版本"/>
    <w:basedOn w:val="60"/>
    <w:qFormat/>
    <w:uiPriority w:val="0"/>
    <w:pPr>
      <w:adjustRightInd/>
      <w:snapToGrid/>
      <w:ind w:firstLine="0" w:firstLineChars="0"/>
    </w:pPr>
    <w:rPr>
      <w:rFonts w:ascii="宋体" w:hAnsi="宋体"/>
      <w:kern w:val="2"/>
    </w:rPr>
  </w:style>
  <w:style w:type="paragraph" w:customStyle="1" w:styleId="63">
    <w:name w:val="标准文件_标准部门"/>
    <w:basedOn w:val="1"/>
    <w:qFormat/>
    <w:uiPriority w:val="0"/>
    <w:pPr>
      <w:jc w:val="center"/>
    </w:pPr>
    <w:rPr>
      <w:rFonts w:ascii="黑体" w:eastAsia="黑体"/>
      <w:kern w:val="0"/>
      <w:sz w:val="44"/>
    </w:rPr>
  </w:style>
  <w:style w:type="paragraph" w:customStyle="1" w:styleId="64">
    <w:name w:val="标准文件_标准代替"/>
    <w:basedOn w:val="1"/>
    <w:next w:val="1"/>
    <w:qFormat/>
    <w:uiPriority w:val="0"/>
    <w:pPr>
      <w:spacing w:line="310" w:lineRule="exact"/>
      <w:jc w:val="right"/>
    </w:pPr>
    <w:rPr>
      <w:rFonts w:ascii="宋体" w:hAnsi="宋体"/>
      <w:kern w:val="0"/>
    </w:rPr>
  </w:style>
  <w:style w:type="paragraph" w:customStyle="1" w:styleId="65">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6">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7">
    <w:name w:val="标准文件_页眉偶数页"/>
    <w:basedOn w:val="66"/>
    <w:next w:val="1"/>
    <w:qFormat/>
    <w:uiPriority w:val="0"/>
    <w:pPr>
      <w:jc w:val="left"/>
    </w:pPr>
  </w:style>
  <w:style w:type="paragraph" w:customStyle="1" w:styleId="68">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9">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70">
    <w:name w:val="标准文件_二级条标题"/>
    <w:next w:val="61"/>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71">
    <w:name w:val="标准文件_发布"/>
    <w:qFormat/>
    <w:uiPriority w:val="0"/>
    <w:rPr>
      <w:rFonts w:ascii="黑体" w:eastAsia="黑体"/>
      <w:spacing w:val="0"/>
      <w:w w:val="100"/>
      <w:position w:val="3"/>
      <w:sz w:val="28"/>
    </w:rPr>
  </w:style>
  <w:style w:type="paragraph" w:customStyle="1" w:styleId="72">
    <w:name w:val="标准文件_方框数字列项"/>
    <w:basedOn w:val="61"/>
    <w:qFormat/>
    <w:uiPriority w:val="0"/>
    <w:pPr>
      <w:numPr>
        <w:ilvl w:val="0"/>
        <w:numId w:val="3"/>
      </w:numPr>
      <w:ind w:firstLine="0" w:firstLineChars="0"/>
    </w:pPr>
  </w:style>
  <w:style w:type="paragraph" w:customStyle="1" w:styleId="73">
    <w:name w:val="标准文件_封面标准编号"/>
    <w:basedOn w:val="1"/>
    <w:next w:val="64"/>
    <w:qFormat/>
    <w:uiPriority w:val="0"/>
    <w:pPr>
      <w:spacing w:line="310" w:lineRule="exact"/>
      <w:jc w:val="right"/>
    </w:pPr>
    <w:rPr>
      <w:rFonts w:ascii="黑体" w:eastAsia="黑体"/>
      <w:kern w:val="0"/>
      <w:sz w:val="28"/>
    </w:rPr>
  </w:style>
  <w:style w:type="paragraph" w:customStyle="1" w:styleId="74">
    <w:name w:val="标准文件_封面标准分类号"/>
    <w:basedOn w:val="1"/>
    <w:qFormat/>
    <w:uiPriority w:val="0"/>
    <w:rPr>
      <w:rFonts w:ascii="黑体" w:eastAsia="黑体"/>
      <w:b/>
      <w:kern w:val="0"/>
      <w:sz w:val="28"/>
    </w:rPr>
  </w:style>
  <w:style w:type="paragraph" w:customStyle="1" w:styleId="75">
    <w:name w:val="标准文件_封面标准名称"/>
    <w:basedOn w:val="1"/>
    <w:qFormat/>
    <w:uiPriority w:val="0"/>
    <w:pPr>
      <w:spacing w:line="240" w:lineRule="auto"/>
      <w:jc w:val="center"/>
    </w:pPr>
    <w:rPr>
      <w:rFonts w:ascii="黑体" w:eastAsia="黑体"/>
      <w:kern w:val="0"/>
      <w:sz w:val="52"/>
    </w:rPr>
  </w:style>
  <w:style w:type="paragraph" w:customStyle="1" w:styleId="76">
    <w:name w:val="标准文件_封面标准英文名称"/>
    <w:basedOn w:val="1"/>
    <w:qFormat/>
    <w:uiPriority w:val="0"/>
    <w:pPr>
      <w:spacing w:line="240" w:lineRule="auto"/>
      <w:jc w:val="center"/>
    </w:pPr>
    <w:rPr>
      <w:rFonts w:ascii="黑体" w:eastAsia="黑体"/>
      <w:b/>
      <w:sz w:val="28"/>
    </w:rPr>
  </w:style>
  <w:style w:type="paragraph" w:customStyle="1" w:styleId="77">
    <w:name w:val="标准文件_封面发布日期"/>
    <w:basedOn w:val="1"/>
    <w:qFormat/>
    <w:uiPriority w:val="0"/>
    <w:pPr>
      <w:spacing w:line="310" w:lineRule="exact"/>
    </w:pPr>
    <w:rPr>
      <w:rFonts w:ascii="黑体" w:eastAsia="黑体"/>
      <w:kern w:val="0"/>
      <w:sz w:val="28"/>
    </w:rPr>
  </w:style>
  <w:style w:type="paragraph" w:customStyle="1" w:styleId="78">
    <w:name w:val="标准文件_封面密级"/>
    <w:basedOn w:val="1"/>
    <w:qFormat/>
    <w:uiPriority w:val="0"/>
    <w:rPr>
      <w:rFonts w:eastAsia="黑体"/>
      <w:sz w:val="32"/>
    </w:rPr>
  </w:style>
  <w:style w:type="paragraph" w:customStyle="1" w:styleId="79">
    <w:name w:val="标准文件_封面实施日期"/>
    <w:basedOn w:val="1"/>
    <w:qFormat/>
    <w:uiPriority w:val="0"/>
    <w:pPr>
      <w:spacing w:line="310" w:lineRule="exact"/>
      <w:jc w:val="right"/>
    </w:pPr>
    <w:rPr>
      <w:rFonts w:ascii="黑体" w:eastAsia="黑体"/>
      <w:sz w:val="28"/>
    </w:rPr>
  </w:style>
  <w:style w:type="paragraph" w:customStyle="1" w:styleId="80">
    <w:name w:val="标准文件_封面抬头"/>
    <w:basedOn w:val="61"/>
    <w:qFormat/>
    <w:uiPriority w:val="0"/>
    <w:pPr>
      <w:adjustRightInd w:val="0"/>
      <w:spacing w:line="800" w:lineRule="exact"/>
      <w:ind w:firstLine="0" w:firstLineChars="0"/>
      <w:jc w:val="distribute"/>
    </w:pPr>
    <w:rPr>
      <w:rFonts w:ascii="黑体" w:eastAsia="黑体"/>
      <w:b/>
      <w:sz w:val="64"/>
    </w:rPr>
  </w:style>
  <w:style w:type="paragraph" w:customStyle="1" w:styleId="81">
    <w:name w:val="标准文件_附录标识"/>
    <w:next w:val="61"/>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82">
    <w:name w:val="标准文件_附录表标题"/>
    <w:next w:val="61"/>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83">
    <w:name w:val="标准文件_附录一级条标题"/>
    <w:next w:val="61"/>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84">
    <w:name w:val="标准文件_附录二级条标题"/>
    <w:basedOn w:val="83"/>
    <w:next w:val="61"/>
    <w:qFormat/>
    <w:uiPriority w:val="0"/>
    <w:pPr>
      <w:widowControl/>
      <w:numPr>
        <w:ilvl w:val="2"/>
      </w:numPr>
      <w:wordWrap w:val="0"/>
      <w:overflowPunct w:val="0"/>
      <w:autoSpaceDE w:val="0"/>
      <w:autoSpaceDN w:val="0"/>
      <w:textAlignment w:val="baseline"/>
      <w:outlineLvl w:val="3"/>
    </w:pPr>
  </w:style>
  <w:style w:type="paragraph" w:customStyle="1" w:styleId="85">
    <w:name w:val="标准文件_附录公式"/>
    <w:basedOn w:val="60"/>
    <w:next w:val="60"/>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6">
    <w:name w:val="标准文件_附录三级条标题"/>
    <w:next w:val="61"/>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7">
    <w:name w:val="标准文件_附录四级条标题"/>
    <w:next w:val="61"/>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8">
    <w:name w:val="标准文件_附录图标题"/>
    <w:next w:val="61"/>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9">
    <w:name w:val="标准文件_附录五级条标题"/>
    <w:next w:val="61"/>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90">
    <w:name w:val="标准文件_附录英文标识"/>
    <w:next w:val="14"/>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91">
    <w:name w:val="正文文本 字符"/>
    <w:link w:val="14"/>
    <w:qFormat/>
    <w:uiPriority w:val="0"/>
    <w:rPr>
      <w:kern w:val="2"/>
      <w:sz w:val="21"/>
      <w:szCs w:val="21"/>
    </w:rPr>
  </w:style>
  <w:style w:type="paragraph" w:customStyle="1" w:styleId="92">
    <w:name w:val="标准文件_附录章标题"/>
    <w:next w:val="61"/>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93">
    <w:name w:val="标准文件_公式后的破折号"/>
    <w:basedOn w:val="61"/>
    <w:next w:val="61"/>
    <w:qFormat/>
    <w:uiPriority w:val="0"/>
    <w:pPr>
      <w:ind w:left="488" w:leftChars="200" w:hanging="289" w:hangingChars="290"/>
    </w:pPr>
  </w:style>
  <w:style w:type="paragraph" w:customStyle="1" w:styleId="94">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5">
    <w:name w:val="标准文件_目次、标准名称标题"/>
    <w:basedOn w:val="94"/>
    <w:next w:val="61"/>
    <w:qFormat/>
    <w:uiPriority w:val="0"/>
    <w:pPr>
      <w:spacing w:line="460" w:lineRule="exact"/>
      <w:ind w:left="0" w:firstLine="0"/>
    </w:pPr>
  </w:style>
  <w:style w:type="paragraph" w:customStyle="1" w:styleId="96">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7">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8">
    <w:name w:val="标准文件_破折号列项（二级）"/>
    <w:basedOn w:val="97"/>
    <w:qFormat/>
    <w:uiPriority w:val="0"/>
    <w:pPr>
      <w:numPr>
        <w:numId w:val="10"/>
      </w:numPr>
    </w:pPr>
  </w:style>
  <w:style w:type="paragraph" w:customStyle="1" w:styleId="99">
    <w:name w:val="标准文件_三级条标题"/>
    <w:basedOn w:val="70"/>
    <w:next w:val="61"/>
    <w:qFormat/>
    <w:uiPriority w:val="0"/>
    <w:pPr>
      <w:widowControl/>
      <w:numPr>
        <w:ilvl w:val="4"/>
      </w:numPr>
      <w:outlineLvl w:val="3"/>
    </w:pPr>
  </w:style>
  <w:style w:type="character" w:customStyle="1" w:styleId="100">
    <w:name w:val="不明显参考1"/>
    <w:qFormat/>
    <w:uiPriority w:val="31"/>
    <w:rPr>
      <w:smallCaps/>
      <w:color w:val="C0504D"/>
      <w:u w:val="single"/>
    </w:rPr>
  </w:style>
  <w:style w:type="paragraph" w:customStyle="1" w:styleId="101">
    <w:name w:val="标准文件_示例后续"/>
    <w:basedOn w:val="1"/>
    <w:qFormat/>
    <w:uiPriority w:val="0"/>
    <w:pPr>
      <w:adjustRightInd/>
      <w:spacing w:line="240" w:lineRule="auto"/>
      <w:ind w:firstLine="200" w:firstLineChars="200"/>
    </w:pPr>
    <w:rPr>
      <w:sz w:val="18"/>
      <w:szCs w:val="24"/>
    </w:rPr>
  </w:style>
  <w:style w:type="paragraph" w:customStyle="1" w:styleId="102">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103">
    <w:name w:val="标准文件_四级条标题"/>
    <w:next w:val="61"/>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104">
    <w:name w:val="脚注文本 字符"/>
    <w:link w:val="22"/>
    <w:semiHidden/>
    <w:qFormat/>
    <w:uiPriority w:val="0"/>
    <w:rPr>
      <w:rFonts w:ascii="宋体"/>
      <w:kern w:val="2"/>
      <w:sz w:val="18"/>
      <w:szCs w:val="18"/>
    </w:rPr>
  </w:style>
  <w:style w:type="paragraph" w:customStyle="1" w:styleId="105">
    <w:name w:val="标准文件_条文脚注"/>
    <w:basedOn w:val="22"/>
    <w:qFormat/>
    <w:uiPriority w:val="0"/>
    <w:pPr>
      <w:adjustRightInd w:val="0"/>
      <w:spacing w:line="240" w:lineRule="auto"/>
      <w:ind w:left="0" w:leftChars="0" w:firstLine="200" w:firstLineChars="200"/>
      <w:jc w:val="both"/>
    </w:pPr>
    <w:rPr>
      <w:rFonts w:hAnsi="宋体"/>
    </w:rPr>
  </w:style>
  <w:style w:type="paragraph" w:customStyle="1" w:styleId="106">
    <w:name w:val="标准文件_图表脚注"/>
    <w:basedOn w:val="1"/>
    <w:next w:val="61"/>
    <w:qFormat/>
    <w:uiPriority w:val="0"/>
    <w:pPr>
      <w:numPr>
        <w:ilvl w:val="0"/>
        <w:numId w:val="12"/>
      </w:numPr>
      <w:spacing w:line="240" w:lineRule="auto"/>
      <w:jc w:val="left"/>
    </w:pPr>
    <w:rPr>
      <w:rFonts w:ascii="宋体" w:hAnsi="宋体"/>
      <w:sz w:val="18"/>
    </w:rPr>
  </w:style>
  <w:style w:type="character" w:customStyle="1" w:styleId="107">
    <w:name w:val="标准文件_图表脚注内容"/>
    <w:qFormat/>
    <w:uiPriority w:val="0"/>
    <w:rPr>
      <w:rFonts w:ascii="宋体" w:hAnsi="宋体" w:eastAsia="宋体" w:cs="Times New Roman"/>
      <w:spacing w:val="0"/>
      <w:sz w:val="18"/>
      <w:vertAlign w:val="superscript"/>
    </w:rPr>
  </w:style>
  <w:style w:type="paragraph" w:customStyle="1" w:styleId="108">
    <w:name w:val="标准文件_五级条标题"/>
    <w:next w:val="61"/>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9">
    <w:name w:val="标准文件_章标题"/>
    <w:next w:val="61"/>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10">
    <w:name w:val="标准文件_一级条标题"/>
    <w:basedOn w:val="109"/>
    <w:next w:val="61"/>
    <w:qFormat/>
    <w:uiPriority w:val="0"/>
    <w:pPr>
      <w:numPr>
        <w:ilvl w:val="2"/>
      </w:numPr>
      <w:spacing w:before="50" w:beforeLines="50" w:after="50" w:afterLines="50"/>
      <w:outlineLvl w:val="1"/>
    </w:pPr>
  </w:style>
  <w:style w:type="paragraph" w:customStyle="1" w:styleId="111">
    <w:name w:val="标准文件_一致程度"/>
    <w:basedOn w:val="1"/>
    <w:qFormat/>
    <w:uiPriority w:val="0"/>
    <w:pPr>
      <w:spacing w:line="440" w:lineRule="exact"/>
      <w:jc w:val="center"/>
    </w:pPr>
    <w:rPr>
      <w:sz w:val="28"/>
    </w:rPr>
  </w:style>
  <w:style w:type="paragraph" w:customStyle="1" w:styleId="112">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13">
    <w:name w:val="标准文件_英文图表脚注"/>
    <w:basedOn w:val="60"/>
    <w:qFormat/>
    <w:uiPriority w:val="0"/>
    <w:pPr>
      <w:widowControl/>
      <w:adjustRightInd/>
      <w:snapToGrid/>
      <w:spacing w:line="240" w:lineRule="auto"/>
      <w:ind w:left="79" w:hanging="79" w:hangingChars="80"/>
    </w:pPr>
    <w:rPr>
      <w:rFonts w:ascii="宋体" w:hAnsi="宋体"/>
    </w:rPr>
  </w:style>
  <w:style w:type="paragraph" w:customStyle="1" w:styleId="114">
    <w:name w:val="标准文件_数字编号列项（二级）"/>
    <w:qFormat/>
    <w:uiPriority w:val="0"/>
    <w:pPr>
      <w:numPr>
        <w:ilvl w:val="1"/>
        <w:numId w:val="13"/>
      </w:numPr>
      <w:tabs>
        <w:tab w:val="left" w:pos="851"/>
      </w:tabs>
      <w:jc w:val="both"/>
    </w:pPr>
    <w:rPr>
      <w:rFonts w:ascii="宋体" w:hAnsi="Times New Roman" w:eastAsia="宋体" w:cs="Times New Roman"/>
      <w:sz w:val="21"/>
      <w:lang w:val="en-US" w:eastAsia="zh-CN" w:bidi="ar-SA"/>
    </w:rPr>
  </w:style>
  <w:style w:type="paragraph" w:customStyle="1" w:styleId="115">
    <w:name w:val="标准文件_英文注："/>
    <w:basedOn w:val="1"/>
    <w:next w:val="61"/>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6">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7">
    <w:name w:val="标准文件_正文表标题"/>
    <w:next w:val="61"/>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8">
    <w:name w:val="标准文件_正文公式"/>
    <w:basedOn w:val="1"/>
    <w:next w:val="60"/>
    <w:qFormat/>
    <w:uiPriority w:val="0"/>
    <w:pPr>
      <w:tabs>
        <w:tab w:val="center" w:pos="4678"/>
        <w:tab w:val="right" w:leader="middleDot" w:pos="9356"/>
      </w:tabs>
      <w:spacing w:line="240" w:lineRule="auto"/>
    </w:pPr>
    <w:rPr>
      <w:rFonts w:ascii="宋体" w:hAnsi="宋体"/>
    </w:rPr>
  </w:style>
  <w:style w:type="paragraph" w:customStyle="1" w:styleId="119">
    <w:name w:val="标准文件_正文图标题"/>
    <w:next w:val="61"/>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20">
    <w:name w:val="标准文件_正文英文表标题"/>
    <w:next w:val="61"/>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21">
    <w:name w:val="标准文件_正文英文图标题"/>
    <w:next w:val="61"/>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22">
    <w:name w:val="标准文件_编号列项（三级）"/>
    <w:qFormat/>
    <w:uiPriority w:val="0"/>
    <w:pPr>
      <w:numPr>
        <w:ilvl w:val="2"/>
        <w:numId w:val="13"/>
      </w:numPr>
      <w:tabs>
        <w:tab w:val="left" w:pos="851"/>
      </w:tabs>
    </w:pPr>
    <w:rPr>
      <w:rFonts w:ascii="宋体" w:hAnsi="Times New Roman" w:eastAsia="宋体" w:cs="Times New Roman"/>
      <w:sz w:val="21"/>
      <w:lang w:val="en-US" w:eastAsia="zh-CN" w:bidi="ar-SA"/>
    </w:rPr>
  </w:style>
  <w:style w:type="paragraph" w:customStyle="1" w:styleId="123">
    <w:name w:val="二级无标题条"/>
    <w:basedOn w:val="1"/>
    <w:qFormat/>
    <w:uiPriority w:val="0"/>
    <w:pPr>
      <w:numPr>
        <w:ilvl w:val="3"/>
        <w:numId w:val="20"/>
      </w:numPr>
      <w:adjustRightInd/>
      <w:spacing w:line="240" w:lineRule="auto"/>
    </w:pPr>
    <w:rPr>
      <w:rFonts w:ascii="宋体" w:hAnsi="宋体"/>
      <w:szCs w:val="24"/>
    </w:rPr>
  </w:style>
  <w:style w:type="paragraph" w:customStyle="1" w:styleId="124">
    <w:name w:val="发布部门"/>
    <w:next w:val="61"/>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5">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6">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7">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8">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9">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30">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31">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32">
    <w:name w:val="封面正文"/>
    <w:qFormat/>
    <w:uiPriority w:val="0"/>
    <w:pPr>
      <w:jc w:val="both"/>
    </w:pPr>
    <w:rPr>
      <w:rFonts w:ascii="Times New Roman" w:hAnsi="Times New Roman" w:eastAsia="宋体" w:cs="Times New Roman"/>
      <w:lang w:val="en-US" w:eastAsia="zh-CN" w:bidi="ar-SA"/>
    </w:rPr>
  </w:style>
  <w:style w:type="paragraph" w:customStyle="1" w:styleId="133">
    <w:name w:val="附录二级无标题条"/>
    <w:basedOn w:val="1"/>
    <w:next w:val="61"/>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34">
    <w:name w:val="附录三级无标题条"/>
    <w:basedOn w:val="133"/>
    <w:next w:val="61"/>
    <w:qFormat/>
    <w:uiPriority w:val="0"/>
    <w:pPr>
      <w:outlineLvl w:val="4"/>
    </w:pPr>
  </w:style>
  <w:style w:type="paragraph" w:customStyle="1" w:styleId="135">
    <w:name w:val="附录四级无标题条"/>
    <w:basedOn w:val="134"/>
    <w:next w:val="61"/>
    <w:qFormat/>
    <w:uiPriority w:val="0"/>
    <w:pPr>
      <w:outlineLvl w:val="5"/>
    </w:pPr>
  </w:style>
  <w:style w:type="paragraph" w:customStyle="1" w:styleId="136">
    <w:name w:val="附录图"/>
    <w:next w:val="61"/>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7">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8">
    <w:name w:val="附录五级无标题条"/>
    <w:basedOn w:val="135"/>
    <w:next w:val="61"/>
    <w:qFormat/>
    <w:uiPriority w:val="0"/>
    <w:pPr>
      <w:outlineLvl w:val="6"/>
    </w:pPr>
  </w:style>
  <w:style w:type="paragraph" w:customStyle="1" w:styleId="139">
    <w:name w:val="附录性质"/>
    <w:basedOn w:val="1"/>
    <w:qFormat/>
    <w:uiPriority w:val="0"/>
    <w:pPr>
      <w:widowControl/>
      <w:adjustRightInd/>
      <w:jc w:val="center"/>
    </w:pPr>
    <w:rPr>
      <w:rFonts w:ascii="黑体" w:eastAsia="黑体"/>
    </w:rPr>
  </w:style>
  <w:style w:type="paragraph" w:customStyle="1" w:styleId="140">
    <w:name w:val="附录一级无标题条"/>
    <w:basedOn w:val="92"/>
    <w:next w:val="61"/>
    <w:qFormat/>
    <w:uiPriority w:val="0"/>
    <w:pPr>
      <w:autoSpaceDN w:val="0"/>
      <w:outlineLvl w:val="2"/>
    </w:pPr>
    <w:rPr>
      <w:rFonts w:ascii="宋体" w:hAnsi="宋体" w:eastAsia="宋体"/>
    </w:rPr>
  </w:style>
  <w:style w:type="character" w:customStyle="1" w:styleId="141">
    <w:name w:val="个人答复风格"/>
    <w:qFormat/>
    <w:uiPriority w:val="0"/>
    <w:rPr>
      <w:rFonts w:ascii="Arial" w:hAnsi="Arial" w:eastAsia="宋体" w:cs="Arial"/>
      <w:color w:val="auto"/>
      <w:spacing w:val="0"/>
      <w:sz w:val="20"/>
    </w:rPr>
  </w:style>
  <w:style w:type="character" w:customStyle="1" w:styleId="142">
    <w:name w:val="个人撰写风格"/>
    <w:qFormat/>
    <w:uiPriority w:val="0"/>
    <w:rPr>
      <w:rFonts w:ascii="Arial" w:hAnsi="Arial" w:eastAsia="宋体" w:cs="Arial"/>
      <w:color w:val="auto"/>
      <w:spacing w:val="0"/>
      <w:sz w:val="20"/>
    </w:rPr>
  </w:style>
  <w:style w:type="paragraph" w:customStyle="1" w:styleId="143">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44">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5">
    <w:name w:val="列项·"/>
    <w:basedOn w:val="61"/>
    <w:qFormat/>
    <w:uiPriority w:val="0"/>
    <w:pPr>
      <w:tabs>
        <w:tab w:val="left" w:pos="840"/>
      </w:tabs>
    </w:pPr>
  </w:style>
  <w:style w:type="paragraph" w:customStyle="1" w:styleId="146">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7">
    <w:name w:val="目录 21"/>
    <w:basedOn w:val="1"/>
    <w:next w:val="1"/>
    <w:semiHidden/>
    <w:qFormat/>
    <w:uiPriority w:val="0"/>
    <w:pPr>
      <w:adjustRightInd/>
      <w:spacing w:line="240" w:lineRule="auto"/>
      <w:jc w:val="left"/>
    </w:pPr>
    <w:rPr>
      <w:bCs/>
      <w:iCs/>
    </w:rPr>
  </w:style>
  <w:style w:type="paragraph" w:customStyle="1" w:styleId="148">
    <w:name w:val="目录 31"/>
    <w:basedOn w:val="1"/>
    <w:next w:val="1"/>
    <w:semiHidden/>
    <w:qFormat/>
    <w:uiPriority w:val="0"/>
    <w:pPr>
      <w:spacing w:line="240" w:lineRule="auto"/>
    </w:pPr>
    <w:rPr>
      <w:rFonts w:ascii="宋体" w:hAnsi="宋体"/>
      <w:iCs/>
    </w:rPr>
  </w:style>
  <w:style w:type="paragraph" w:customStyle="1" w:styleId="149">
    <w:name w:val="目录 41"/>
    <w:basedOn w:val="1"/>
    <w:next w:val="1"/>
    <w:semiHidden/>
    <w:qFormat/>
    <w:uiPriority w:val="0"/>
    <w:pPr>
      <w:adjustRightInd/>
      <w:spacing w:line="240" w:lineRule="auto"/>
      <w:jc w:val="left"/>
    </w:pPr>
  </w:style>
  <w:style w:type="paragraph" w:customStyle="1" w:styleId="150">
    <w:name w:val="目录 51"/>
    <w:basedOn w:val="1"/>
    <w:next w:val="1"/>
    <w:semiHidden/>
    <w:qFormat/>
    <w:uiPriority w:val="0"/>
    <w:pPr>
      <w:spacing w:line="240" w:lineRule="auto"/>
    </w:pPr>
    <w:rPr>
      <w:rFonts w:ascii="宋体" w:hAnsi="宋体"/>
    </w:rPr>
  </w:style>
  <w:style w:type="paragraph" w:customStyle="1" w:styleId="151">
    <w:name w:val="目录 61"/>
    <w:basedOn w:val="1"/>
    <w:next w:val="1"/>
    <w:semiHidden/>
    <w:qFormat/>
    <w:uiPriority w:val="0"/>
    <w:pPr>
      <w:adjustRightInd/>
      <w:spacing w:line="240" w:lineRule="auto"/>
      <w:jc w:val="left"/>
    </w:pPr>
  </w:style>
  <w:style w:type="paragraph" w:customStyle="1" w:styleId="152">
    <w:name w:val="目录 71"/>
    <w:basedOn w:val="151"/>
    <w:semiHidden/>
    <w:qFormat/>
    <w:uiPriority w:val="0"/>
    <w:pPr>
      <w:ind w:left="1260"/>
    </w:pPr>
  </w:style>
  <w:style w:type="paragraph" w:customStyle="1" w:styleId="153">
    <w:name w:val="目录 81"/>
    <w:basedOn w:val="152"/>
    <w:semiHidden/>
    <w:qFormat/>
    <w:uiPriority w:val="0"/>
    <w:pPr>
      <w:ind w:left="1470"/>
    </w:pPr>
  </w:style>
  <w:style w:type="paragraph" w:customStyle="1" w:styleId="154">
    <w:name w:val="目录 91"/>
    <w:basedOn w:val="153"/>
    <w:semiHidden/>
    <w:qFormat/>
    <w:uiPriority w:val="0"/>
    <w:pPr>
      <w:ind w:left="1680"/>
    </w:pPr>
  </w:style>
  <w:style w:type="paragraph" w:customStyle="1" w:styleId="155">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6">
    <w:name w:val="其他发布部门"/>
    <w:basedOn w:val="124"/>
    <w:qFormat/>
    <w:uiPriority w:val="0"/>
    <w:pPr>
      <w:framePr w:wrap="around"/>
      <w:spacing w:line="0" w:lineRule="atLeast"/>
    </w:pPr>
    <w:rPr>
      <w:rFonts w:ascii="黑体" w:eastAsia="黑体"/>
      <w:b w:val="0"/>
    </w:rPr>
  </w:style>
  <w:style w:type="paragraph" w:customStyle="1" w:styleId="157">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8">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9">
    <w:name w:val="实施日期"/>
    <w:basedOn w:val="125"/>
    <w:qFormat/>
    <w:uiPriority w:val="0"/>
    <w:pPr>
      <w:framePr w:hSpace="0" w:wrap="around" w:xAlign="right"/>
      <w:jc w:val="right"/>
    </w:pPr>
  </w:style>
  <w:style w:type="paragraph" w:customStyle="1" w:styleId="160">
    <w:name w:val="四级无标题条"/>
    <w:basedOn w:val="1"/>
    <w:qFormat/>
    <w:uiPriority w:val="0"/>
    <w:pPr>
      <w:numPr>
        <w:ilvl w:val="5"/>
        <w:numId w:val="20"/>
      </w:numPr>
      <w:adjustRightInd/>
      <w:spacing w:line="240" w:lineRule="auto"/>
    </w:pPr>
    <w:rPr>
      <w:rFonts w:ascii="宋体" w:hAnsi="宋体"/>
      <w:szCs w:val="24"/>
    </w:rPr>
  </w:style>
  <w:style w:type="paragraph" w:customStyle="1" w:styleId="161">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62">
    <w:name w:val="无标题条"/>
    <w:next w:val="61"/>
    <w:qFormat/>
    <w:uiPriority w:val="0"/>
    <w:pPr>
      <w:jc w:val="both"/>
    </w:pPr>
    <w:rPr>
      <w:rFonts w:ascii="宋体" w:hAnsi="宋体" w:eastAsia="宋体" w:cs="Times New Roman"/>
      <w:sz w:val="21"/>
      <w:lang w:val="en-US" w:eastAsia="zh-CN" w:bidi="ar-SA"/>
    </w:rPr>
  </w:style>
  <w:style w:type="paragraph" w:customStyle="1" w:styleId="163">
    <w:name w:val="五级无标题条"/>
    <w:basedOn w:val="1"/>
    <w:qFormat/>
    <w:uiPriority w:val="0"/>
    <w:pPr>
      <w:numPr>
        <w:ilvl w:val="6"/>
        <w:numId w:val="20"/>
      </w:numPr>
      <w:adjustRightInd/>
    </w:pPr>
    <w:rPr>
      <w:szCs w:val="24"/>
    </w:rPr>
  </w:style>
  <w:style w:type="paragraph" w:customStyle="1" w:styleId="164">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5">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6">
    <w:name w:val="注×:后续"/>
    <w:basedOn w:val="165"/>
    <w:qFormat/>
    <w:uiPriority w:val="0"/>
    <w:pPr>
      <w:ind w:left="1406" w:leftChars="0" w:hanging="499" w:firstLineChars="0"/>
    </w:pPr>
  </w:style>
  <w:style w:type="paragraph" w:customStyle="1" w:styleId="167">
    <w:name w:val="标准文件_一级无标题"/>
    <w:basedOn w:val="110"/>
    <w:qFormat/>
    <w:uiPriority w:val="0"/>
    <w:pPr>
      <w:spacing w:before="0" w:beforeLines="0" w:after="0" w:afterLines="0"/>
      <w:outlineLvl w:val="9"/>
    </w:pPr>
    <w:rPr>
      <w:rFonts w:ascii="宋体" w:eastAsia="宋体"/>
    </w:rPr>
  </w:style>
  <w:style w:type="paragraph" w:customStyle="1" w:styleId="168">
    <w:name w:val="标准文件_五级无标题"/>
    <w:basedOn w:val="108"/>
    <w:qFormat/>
    <w:uiPriority w:val="0"/>
    <w:pPr>
      <w:spacing w:before="0" w:beforeLines="0" w:after="0" w:afterLines="0"/>
      <w:outlineLvl w:val="9"/>
    </w:pPr>
    <w:rPr>
      <w:rFonts w:ascii="宋体" w:eastAsia="宋体"/>
    </w:rPr>
  </w:style>
  <w:style w:type="paragraph" w:customStyle="1" w:styleId="169">
    <w:name w:val="标准文件_三级无标题"/>
    <w:basedOn w:val="99"/>
    <w:qFormat/>
    <w:uiPriority w:val="0"/>
    <w:pPr>
      <w:spacing w:before="0" w:beforeLines="0" w:after="0" w:afterLines="0"/>
      <w:outlineLvl w:val="9"/>
    </w:pPr>
    <w:rPr>
      <w:rFonts w:ascii="宋体" w:eastAsia="宋体"/>
    </w:rPr>
  </w:style>
  <w:style w:type="paragraph" w:customStyle="1" w:styleId="170">
    <w:name w:val="标准文件_二级无标题"/>
    <w:basedOn w:val="70"/>
    <w:qFormat/>
    <w:uiPriority w:val="0"/>
    <w:pPr>
      <w:spacing w:before="0" w:beforeLines="0" w:after="0" w:afterLines="0"/>
      <w:outlineLvl w:val="9"/>
    </w:pPr>
    <w:rPr>
      <w:rFonts w:ascii="宋体" w:eastAsia="宋体"/>
    </w:rPr>
  </w:style>
  <w:style w:type="paragraph" w:customStyle="1" w:styleId="171">
    <w:name w:val="标准_四级无标题"/>
    <w:basedOn w:val="103"/>
    <w:next w:val="61"/>
    <w:qFormat/>
    <w:uiPriority w:val="0"/>
    <w:rPr>
      <w:rFonts w:eastAsia="宋体"/>
    </w:rPr>
  </w:style>
  <w:style w:type="paragraph" w:customStyle="1" w:styleId="172">
    <w:name w:val="标准文件_四级无标题"/>
    <w:basedOn w:val="103"/>
    <w:qFormat/>
    <w:uiPriority w:val="0"/>
    <w:pPr>
      <w:spacing w:before="0" w:beforeLines="0" w:after="0" w:afterLines="0"/>
      <w:outlineLvl w:val="9"/>
    </w:pPr>
    <w:rPr>
      <w:rFonts w:ascii="宋体" w:hAnsi="黑体" w:eastAsia="宋体"/>
      <w:szCs w:val="52"/>
    </w:rPr>
  </w:style>
  <w:style w:type="paragraph" w:customStyle="1" w:styleId="173">
    <w:name w:val="标准文件_大写罗马数字编号列项"/>
    <w:basedOn w:val="61"/>
    <w:qFormat/>
    <w:uiPriority w:val="0"/>
    <w:pPr>
      <w:numPr>
        <w:ilvl w:val="0"/>
        <w:numId w:val="23"/>
      </w:numPr>
      <w:ind w:firstLine="0" w:firstLineChars="0"/>
    </w:pPr>
    <w:rPr>
      <w:rFonts w:ascii="Times New Roman" w:cs="Arial"/>
      <w:szCs w:val="28"/>
    </w:rPr>
  </w:style>
  <w:style w:type="paragraph" w:customStyle="1" w:styleId="174">
    <w:name w:val="标准文件_小写罗马数字编号列项"/>
    <w:basedOn w:val="61"/>
    <w:qFormat/>
    <w:uiPriority w:val="0"/>
    <w:pPr>
      <w:numPr>
        <w:ilvl w:val="0"/>
        <w:numId w:val="24"/>
      </w:numPr>
      <w:ind w:firstLine="0" w:firstLineChars="0"/>
    </w:pPr>
    <w:rPr>
      <w:rFonts w:cs="Arial"/>
      <w:szCs w:val="28"/>
    </w:rPr>
  </w:style>
  <w:style w:type="paragraph" w:customStyle="1" w:styleId="175">
    <w:name w:val="标准文件_附录标题"/>
    <w:basedOn w:val="81"/>
    <w:qFormat/>
    <w:uiPriority w:val="0"/>
    <w:pPr>
      <w:numPr>
        <w:numId w:val="0"/>
      </w:numPr>
      <w:spacing w:after="280"/>
      <w:outlineLvl w:val="9"/>
    </w:pPr>
  </w:style>
  <w:style w:type="paragraph" w:customStyle="1" w:styleId="176">
    <w:name w:val="标准文件_二级项"/>
    <w:qFormat/>
    <w:uiPriority w:val="0"/>
    <w:rPr>
      <w:rFonts w:ascii="宋体" w:hAnsi="Times New Roman" w:eastAsia="宋体" w:cs="Times New Roman"/>
      <w:sz w:val="21"/>
      <w:lang w:val="en-US" w:eastAsia="zh-CN" w:bidi="ar-SA"/>
    </w:rPr>
  </w:style>
  <w:style w:type="paragraph" w:customStyle="1" w:styleId="177">
    <w:name w:val="标准文件_三级项"/>
    <w:basedOn w:val="1"/>
    <w:qFormat/>
    <w:uiPriority w:val="0"/>
    <w:pPr>
      <w:numPr>
        <w:ilvl w:val="2"/>
        <w:numId w:val="21"/>
      </w:numPr>
      <w:spacing w:line="536870612" w:lineRule="auto"/>
    </w:pPr>
    <w:rPr>
      <w:rFonts w:ascii="Times New Roman" w:hAnsi="Times New Roman"/>
    </w:rPr>
  </w:style>
  <w:style w:type="paragraph" w:customStyle="1" w:styleId="178">
    <w:name w:val="图表脚注说明"/>
    <w:basedOn w:val="1"/>
    <w:next w:val="61"/>
    <w:qFormat/>
    <w:uiPriority w:val="0"/>
    <w:pPr>
      <w:numPr>
        <w:ilvl w:val="0"/>
        <w:numId w:val="25"/>
      </w:numPr>
      <w:adjustRightInd/>
      <w:spacing w:line="240" w:lineRule="auto"/>
    </w:pPr>
    <w:rPr>
      <w:rFonts w:ascii="宋体" w:hAnsi="Times New Roman"/>
      <w:sz w:val="18"/>
      <w:szCs w:val="18"/>
    </w:rPr>
  </w:style>
  <w:style w:type="paragraph" w:customStyle="1" w:styleId="179">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80">
    <w:name w:val="标准文件_索引字母"/>
    <w:next w:val="61"/>
    <w:qFormat/>
    <w:uiPriority w:val="0"/>
    <w:pPr>
      <w:jc w:val="center"/>
    </w:pPr>
    <w:rPr>
      <w:rFonts w:ascii="宋体" w:hAnsi="宋体" w:eastAsia="Times New Roman" w:cs="Times New Roman"/>
      <w:b/>
      <w:kern w:val="2"/>
      <w:sz w:val="21"/>
      <w:lang w:val="en-US" w:eastAsia="zh-CN" w:bidi="ar-SA"/>
    </w:rPr>
  </w:style>
  <w:style w:type="paragraph" w:customStyle="1" w:styleId="181">
    <w:name w:val="标准文件_附录前"/>
    <w:next w:val="61"/>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82">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83">
    <w:name w:val="标准文件_表格"/>
    <w:basedOn w:val="61"/>
    <w:qFormat/>
    <w:uiPriority w:val="0"/>
    <w:pPr>
      <w:ind w:firstLine="0" w:firstLineChars="0"/>
      <w:jc w:val="center"/>
    </w:pPr>
    <w:rPr>
      <w:sz w:val="18"/>
    </w:rPr>
  </w:style>
  <w:style w:type="paragraph" w:customStyle="1" w:styleId="184">
    <w:name w:val="标准文件_注："/>
    <w:next w:val="61"/>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5">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6">
    <w:name w:val="标准文件_示例："/>
    <w:next w:val="187"/>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7">
    <w:name w:val="标准文件_示例内容"/>
    <w:basedOn w:val="61"/>
    <w:qFormat/>
    <w:uiPriority w:val="0"/>
    <w:pPr>
      <w:ind w:firstLine="420"/>
    </w:pPr>
    <w:rPr>
      <w:sz w:val="18"/>
    </w:rPr>
  </w:style>
  <w:style w:type="paragraph" w:customStyle="1" w:styleId="188">
    <w:name w:val="标准文件_示例×："/>
    <w:basedOn w:val="1"/>
    <w:next w:val="187"/>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9">
    <w:name w:val="标准文件_段 Char"/>
    <w:link w:val="61"/>
    <w:qFormat/>
    <w:uiPriority w:val="0"/>
    <w:rPr>
      <w:rFonts w:ascii="宋体" w:hAnsi="Times New Roman"/>
      <w:sz w:val="21"/>
    </w:rPr>
  </w:style>
  <w:style w:type="paragraph" w:customStyle="1" w:styleId="190">
    <w:name w:val="标准文件_表格续"/>
    <w:basedOn w:val="61"/>
    <w:next w:val="61"/>
    <w:qFormat/>
    <w:uiPriority w:val="0"/>
    <w:pPr>
      <w:jc w:val="center"/>
    </w:pPr>
    <w:rPr>
      <w:rFonts w:ascii="黑体" w:hAnsi="黑体" w:eastAsia="黑体"/>
    </w:rPr>
  </w:style>
  <w:style w:type="character" w:styleId="191">
    <w:name w:val="Placeholder Text"/>
    <w:basedOn w:val="31"/>
    <w:semiHidden/>
    <w:qFormat/>
    <w:uiPriority w:val="99"/>
    <w:rPr>
      <w:color w:val="808080"/>
    </w:rPr>
  </w:style>
  <w:style w:type="paragraph" w:customStyle="1" w:styleId="192">
    <w:name w:val="标准文件_二级项2"/>
    <w:basedOn w:val="61"/>
    <w:qFormat/>
    <w:uiPriority w:val="0"/>
    <w:pPr>
      <w:numPr>
        <w:ilvl w:val="1"/>
        <w:numId w:val="21"/>
      </w:numPr>
      <w:ind w:firstLine="0" w:firstLineChars="0"/>
    </w:pPr>
  </w:style>
  <w:style w:type="paragraph" w:customStyle="1" w:styleId="193">
    <w:name w:val="标准文件_三级项2"/>
    <w:basedOn w:val="61"/>
    <w:qFormat/>
    <w:uiPriority w:val="0"/>
    <w:pPr>
      <w:numPr>
        <w:ilvl w:val="0"/>
        <w:numId w:val="30"/>
      </w:numPr>
      <w:spacing w:line="300" w:lineRule="exact"/>
      <w:ind w:firstLineChars="0"/>
    </w:pPr>
    <w:rPr>
      <w:rFonts w:ascii="Times New Roman"/>
    </w:rPr>
  </w:style>
  <w:style w:type="paragraph" w:customStyle="1" w:styleId="194">
    <w:name w:val="标准文件_一级项2"/>
    <w:basedOn w:val="61"/>
    <w:qFormat/>
    <w:uiPriority w:val="0"/>
    <w:pPr>
      <w:numPr>
        <w:ilvl w:val="0"/>
        <w:numId w:val="31"/>
      </w:numPr>
      <w:spacing w:line="300" w:lineRule="exact"/>
      <w:ind w:firstLineChars="0"/>
    </w:pPr>
    <w:rPr>
      <w:rFonts w:ascii="Times New Roman"/>
    </w:rPr>
  </w:style>
  <w:style w:type="paragraph" w:customStyle="1" w:styleId="195">
    <w:name w:val="标准文件_提示"/>
    <w:basedOn w:val="61"/>
    <w:next w:val="61"/>
    <w:qFormat/>
    <w:uiPriority w:val="0"/>
    <w:pPr>
      <w:ind w:firstLine="420"/>
    </w:pPr>
    <w:rPr>
      <w:rFonts w:ascii="黑体" w:eastAsia="黑体"/>
    </w:rPr>
  </w:style>
  <w:style w:type="character" w:customStyle="1" w:styleId="196">
    <w:name w:val="标准文件_来源"/>
    <w:basedOn w:val="31"/>
    <w:qFormat/>
    <w:uiPriority w:val="1"/>
    <w:rPr>
      <w:rFonts w:eastAsia="宋体"/>
      <w:sz w:val="21"/>
    </w:rPr>
  </w:style>
  <w:style w:type="paragraph" w:customStyle="1" w:styleId="197">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8">
    <w:name w:val="其他发布日期"/>
    <w:basedOn w:val="125"/>
    <w:qFormat/>
    <w:uiPriority w:val="0"/>
    <w:pPr>
      <w:framePr w:w="3997" w:h="471" w:hRule="exact" w:hSpace="0" w:vSpace="181" w:wrap="around" w:vAnchor="page" w:hAnchor="page" w:x="1419" w:y="14097"/>
    </w:pPr>
  </w:style>
  <w:style w:type="paragraph" w:customStyle="1" w:styleId="199">
    <w:name w:val="其他实施日期"/>
    <w:basedOn w:val="159"/>
    <w:qFormat/>
    <w:uiPriority w:val="0"/>
    <w:pPr>
      <w:framePr w:w="3997" w:h="471" w:hRule="exact" w:vSpace="181" w:wrap="around" w:vAnchor="page" w:hAnchor="page" w:x="7089" w:y="14097"/>
    </w:pPr>
  </w:style>
  <w:style w:type="paragraph" w:customStyle="1" w:styleId="200">
    <w:name w:val="标准文件_文件编号"/>
    <w:basedOn w:val="61"/>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201">
    <w:name w:val="标准文件_替换文件编号"/>
    <w:basedOn w:val="200"/>
    <w:qFormat/>
    <w:uiPriority w:val="0"/>
    <w:pPr>
      <w:framePr/>
      <w:spacing w:before="57"/>
    </w:pPr>
    <w:rPr>
      <w:sz w:val="21"/>
    </w:rPr>
  </w:style>
  <w:style w:type="paragraph" w:customStyle="1" w:styleId="202">
    <w:name w:val="标准文件_文件名称"/>
    <w:basedOn w:val="61"/>
    <w:next w:val="61"/>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203">
    <w:name w:val="标准文件_附录图标号"/>
    <w:basedOn w:val="61"/>
    <w:next w:val="61"/>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204">
    <w:name w:val="标准文件_附录表标号"/>
    <w:basedOn w:val="61"/>
    <w:next w:val="61"/>
    <w:qFormat/>
    <w:uiPriority w:val="0"/>
    <w:pPr>
      <w:numPr>
        <w:ilvl w:val="0"/>
        <w:numId w:val="5"/>
      </w:numPr>
      <w:spacing w:line="14" w:lineRule="exact"/>
      <w:ind w:firstLine="0" w:firstLineChars="0"/>
      <w:jc w:val="center"/>
    </w:pPr>
    <w:rPr>
      <w:rFonts w:eastAsia="黑体"/>
      <w:vanish/>
      <w:sz w:val="2"/>
    </w:rPr>
  </w:style>
  <w:style w:type="paragraph" w:customStyle="1" w:styleId="205">
    <w:name w:val="标准文件_引言一级条标题"/>
    <w:basedOn w:val="61"/>
    <w:next w:val="61"/>
    <w:qFormat/>
    <w:uiPriority w:val="0"/>
    <w:pPr>
      <w:numPr>
        <w:ilvl w:val="1"/>
        <w:numId w:val="8"/>
      </w:numPr>
      <w:spacing w:before="50" w:beforeLines="50" w:after="50" w:afterLines="50"/>
      <w:ind w:firstLineChars="0"/>
    </w:pPr>
    <w:rPr>
      <w:rFonts w:ascii="黑体" w:eastAsia="黑体"/>
    </w:rPr>
  </w:style>
  <w:style w:type="paragraph" w:customStyle="1" w:styleId="206">
    <w:name w:val="标准文件_引言二级条标题"/>
    <w:basedOn w:val="61"/>
    <w:next w:val="61"/>
    <w:qFormat/>
    <w:uiPriority w:val="0"/>
    <w:pPr>
      <w:numPr>
        <w:ilvl w:val="2"/>
        <w:numId w:val="8"/>
      </w:numPr>
      <w:spacing w:before="50" w:beforeLines="50" w:after="50" w:afterLines="50"/>
      <w:ind w:firstLineChars="0"/>
    </w:pPr>
    <w:rPr>
      <w:rFonts w:ascii="黑体" w:eastAsia="黑体"/>
    </w:rPr>
  </w:style>
  <w:style w:type="paragraph" w:customStyle="1" w:styleId="207">
    <w:name w:val="标准文件_引言三级条标题"/>
    <w:basedOn w:val="61"/>
    <w:next w:val="61"/>
    <w:qFormat/>
    <w:uiPriority w:val="0"/>
    <w:pPr>
      <w:numPr>
        <w:ilvl w:val="3"/>
        <w:numId w:val="8"/>
      </w:numPr>
      <w:spacing w:before="50" w:beforeLines="50" w:after="50" w:afterLines="50"/>
      <w:ind w:firstLineChars="0"/>
    </w:pPr>
    <w:rPr>
      <w:rFonts w:ascii="黑体" w:eastAsia="黑体"/>
    </w:rPr>
  </w:style>
  <w:style w:type="paragraph" w:customStyle="1" w:styleId="208">
    <w:name w:val="标准文件_引言四级条标题"/>
    <w:basedOn w:val="61"/>
    <w:next w:val="61"/>
    <w:qFormat/>
    <w:uiPriority w:val="0"/>
    <w:pPr>
      <w:numPr>
        <w:ilvl w:val="4"/>
        <w:numId w:val="8"/>
      </w:numPr>
      <w:spacing w:before="50" w:beforeLines="50" w:after="50" w:afterLines="50"/>
      <w:ind w:firstLineChars="0"/>
    </w:pPr>
    <w:rPr>
      <w:rFonts w:ascii="黑体" w:eastAsia="黑体"/>
    </w:rPr>
  </w:style>
  <w:style w:type="paragraph" w:customStyle="1" w:styleId="209">
    <w:name w:val="标准文件_引言五级条标题"/>
    <w:basedOn w:val="61"/>
    <w:next w:val="61"/>
    <w:qFormat/>
    <w:uiPriority w:val="0"/>
    <w:pPr>
      <w:numPr>
        <w:ilvl w:val="5"/>
        <w:numId w:val="8"/>
      </w:numPr>
      <w:spacing w:before="50" w:beforeLines="50" w:after="50" w:afterLines="50"/>
      <w:ind w:firstLineChars="0"/>
    </w:pPr>
    <w:rPr>
      <w:rFonts w:ascii="黑体" w:eastAsia="黑体"/>
    </w:rPr>
  </w:style>
  <w:style w:type="paragraph" w:customStyle="1" w:styleId="210">
    <w:name w:val="标准文件_注后"/>
    <w:basedOn w:val="61"/>
    <w:qFormat/>
    <w:uiPriority w:val="0"/>
    <w:pPr>
      <w:ind w:left="811" w:firstLine="0" w:firstLineChars="0"/>
    </w:pPr>
    <w:rPr>
      <w:sz w:val="18"/>
    </w:rPr>
  </w:style>
  <w:style w:type="paragraph" w:customStyle="1" w:styleId="211">
    <w:name w:val="标准文件_注X后"/>
    <w:basedOn w:val="61"/>
    <w:qFormat/>
    <w:uiPriority w:val="0"/>
    <w:pPr>
      <w:ind w:left="811" w:firstLine="0" w:firstLineChars="0"/>
    </w:pPr>
    <w:rPr>
      <w:sz w:val="18"/>
    </w:rPr>
  </w:style>
  <w:style w:type="paragraph" w:customStyle="1" w:styleId="212">
    <w:name w:val="标准文件_示例后"/>
    <w:basedOn w:val="61"/>
    <w:qFormat/>
    <w:uiPriority w:val="0"/>
    <w:pPr>
      <w:ind w:left="964" w:firstLine="0" w:firstLineChars="0"/>
    </w:pPr>
    <w:rPr>
      <w:sz w:val="18"/>
    </w:rPr>
  </w:style>
  <w:style w:type="paragraph" w:customStyle="1" w:styleId="213">
    <w:name w:val="标准文件_示例X后"/>
    <w:basedOn w:val="61"/>
    <w:link w:val="214"/>
    <w:qFormat/>
    <w:uiPriority w:val="0"/>
    <w:pPr>
      <w:ind w:left="1049" w:firstLine="0" w:firstLineChars="0"/>
    </w:pPr>
    <w:rPr>
      <w:sz w:val="18"/>
    </w:rPr>
  </w:style>
  <w:style w:type="character" w:customStyle="1" w:styleId="214">
    <w:name w:val="标准文件_示例X后 字符"/>
    <w:basedOn w:val="189"/>
    <w:link w:val="213"/>
    <w:qFormat/>
    <w:uiPriority w:val="0"/>
    <w:rPr>
      <w:rFonts w:ascii="宋体" w:hAnsi="Times New Roman"/>
      <w:sz w:val="18"/>
    </w:rPr>
  </w:style>
  <w:style w:type="paragraph" w:customStyle="1" w:styleId="215">
    <w:name w:val="标准文件_索引项"/>
    <w:basedOn w:val="61"/>
    <w:next w:val="61"/>
    <w:qFormat/>
    <w:uiPriority w:val="0"/>
    <w:pPr>
      <w:tabs>
        <w:tab w:val="right" w:leader="dot" w:pos="9356"/>
      </w:tabs>
      <w:ind w:left="210" w:hanging="210" w:firstLineChars="0"/>
      <w:jc w:val="left"/>
    </w:pPr>
  </w:style>
  <w:style w:type="paragraph" w:customStyle="1" w:styleId="216">
    <w:name w:val="标准文件_附录一级无标题"/>
    <w:basedOn w:val="83"/>
    <w:qFormat/>
    <w:uiPriority w:val="0"/>
    <w:pPr>
      <w:spacing w:before="0" w:beforeLines="0" w:after="0" w:afterLines="0" w:line="276" w:lineRule="auto"/>
      <w:outlineLvl w:val="9"/>
    </w:pPr>
    <w:rPr>
      <w:rFonts w:ascii="宋体" w:eastAsia="宋体"/>
    </w:rPr>
  </w:style>
  <w:style w:type="paragraph" w:customStyle="1" w:styleId="217">
    <w:name w:val="标准文件_附录二级无标题"/>
    <w:basedOn w:val="84"/>
    <w:qFormat/>
    <w:uiPriority w:val="0"/>
    <w:pPr>
      <w:spacing w:before="0" w:beforeLines="0" w:after="0" w:afterLines="0" w:line="276" w:lineRule="auto"/>
      <w:outlineLvl w:val="9"/>
    </w:pPr>
    <w:rPr>
      <w:rFonts w:ascii="宋体" w:eastAsia="宋体"/>
    </w:rPr>
  </w:style>
  <w:style w:type="paragraph" w:customStyle="1" w:styleId="218">
    <w:name w:val="标准文件_附录三级无标题"/>
    <w:basedOn w:val="86"/>
    <w:qFormat/>
    <w:uiPriority w:val="0"/>
    <w:pPr>
      <w:spacing w:before="0" w:beforeLines="0" w:after="0" w:afterLines="0" w:line="276" w:lineRule="auto"/>
      <w:outlineLvl w:val="9"/>
    </w:pPr>
    <w:rPr>
      <w:rFonts w:ascii="宋体" w:eastAsia="宋体"/>
    </w:rPr>
  </w:style>
  <w:style w:type="paragraph" w:customStyle="1" w:styleId="219">
    <w:name w:val="标准文件_附录四级无标题"/>
    <w:basedOn w:val="87"/>
    <w:qFormat/>
    <w:uiPriority w:val="0"/>
    <w:pPr>
      <w:spacing w:before="0" w:beforeLines="0" w:after="0" w:afterLines="0" w:line="276" w:lineRule="auto"/>
      <w:outlineLvl w:val="9"/>
    </w:pPr>
    <w:rPr>
      <w:rFonts w:ascii="宋体" w:eastAsia="宋体"/>
    </w:rPr>
  </w:style>
  <w:style w:type="paragraph" w:customStyle="1" w:styleId="220">
    <w:name w:val="标准文件_附录五级无标题"/>
    <w:basedOn w:val="89"/>
    <w:qFormat/>
    <w:uiPriority w:val="0"/>
    <w:pPr>
      <w:spacing w:before="0" w:beforeLines="0" w:after="0" w:afterLines="0" w:line="276" w:lineRule="auto"/>
      <w:outlineLvl w:val="9"/>
    </w:pPr>
    <w:rPr>
      <w:rFonts w:ascii="宋体" w:eastAsia="宋体"/>
    </w:rPr>
  </w:style>
  <w:style w:type="paragraph" w:customStyle="1" w:styleId="221">
    <w:name w:val="标准文件_引言一级无标题"/>
    <w:basedOn w:val="205"/>
    <w:next w:val="61"/>
    <w:qFormat/>
    <w:uiPriority w:val="0"/>
    <w:pPr>
      <w:spacing w:before="0" w:beforeLines="0" w:after="0" w:afterLines="0" w:line="276" w:lineRule="auto"/>
    </w:pPr>
    <w:rPr>
      <w:rFonts w:ascii="宋体" w:eastAsia="宋体"/>
    </w:rPr>
  </w:style>
  <w:style w:type="paragraph" w:customStyle="1" w:styleId="222">
    <w:name w:val="标准文件_引言二级无标题"/>
    <w:basedOn w:val="206"/>
    <w:next w:val="61"/>
    <w:qFormat/>
    <w:uiPriority w:val="0"/>
    <w:pPr>
      <w:spacing w:before="0" w:beforeLines="0" w:after="0" w:afterLines="0" w:line="276" w:lineRule="auto"/>
    </w:pPr>
    <w:rPr>
      <w:rFonts w:ascii="宋体" w:eastAsia="宋体"/>
    </w:rPr>
  </w:style>
  <w:style w:type="paragraph" w:customStyle="1" w:styleId="223">
    <w:name w:val="标准文件_引言三级无标题"/>
    <w:basedOn w:val="207"/>
    <w:qFormat/>
    <w:uiPriority w:val="0"/>
    <w:pPr>
      <w:spacing w:before="0" w:beforeLines="0" w:after="0" w:afterLines="0" w:line="276" w:lineRule="auto"/>
    </w:pPr>
    <w:rPr>
      <w:rFonts w:ascii="宋体" w:eastAsia="宋体"/>
    </w:rPr>
  </w:style>
  <w:style w:type="paragraph" w:customStyle="1" w:styleId="224">
    <w:name w:val="标准文件_引言四级无标题"/>
    <w:basedOn w:val="208"/>
    <w:next w:val="61"/>
    <w:qFormat/>
    <w:uiPriority w:val="0"/>
    <w:pPr>
      <w:spacing w:before="0" w:beforeLines="0" w:after="0" w:afterLines="0" w:line="276" w:lineRule="auto"/>
    </w:pPr>
    <w:rPr>
      <w:rFonts w:ascii="宋体" w:eastAsia="宋体"/>
    </w:rPr>
  </w:style>
  <w:style w:type="paragraph" w:customStyle="1" w:styleId="225">
    <w:name w:val="标准文件_引言五级无标题"/>
    <w:basedOn w:val="209"/>
    <w:next w:val="61"/>
    <w:qFormat/>
    <w:uiPriority w:val="0"/>
    <w:pPr>
      <w:spacing w:before="0" w:beforeLines="0" w:after="0" w:afterLines="0" w:line="276" w:lineRule="auto"/>
    </w:pPr>
    <w:rPr>
      <w:rFonts w:ascii="宋体" w:eastAsia="宋体"/>
    </w:rPr>
  </w:style>
  <w:style w:type="paragraph" w:customStyle="1" w:styleId="226">
    <w:name w:val="标准文件_索引标题"/>
    <w:basedOn w:val="68"/>
    <w:next w:val="61"/>
    <w:qFormat/>
    <w:uiPriority w:val="0"/>
    <w:rPr>
      <w:rFonts w:hAnsi="黑体"/>
    </w:rPr>
  </w:style>
  <w:style w:type="paragraph" w:customStyle="1" w:styleId="227">
    <w:name w:val="标准文件_脚注内容"/>
    <w:basedOn w:val="61"/>
    <w:qFormat/>
    <w:uiPriority w:val="0"/>
    <w:pPr>
      <w:ind w:left="400" w:leftChars="200" w:hanging="200" w:hangingChars="200"/>
    </w:pPr>
    <w:rPr>
      <w:sz w:val="15"/>
    </w:rPr>
  </w:style>
  <w:style w:type="paragraph" w:customStyle="1" w:styleId="228">
    <w:name w:val="标准文件_术语条一"/>
    <w:basedOn w:val="167"/>
    <w:next w:val="61"/>
    <w:qFormat/>
    <w:uiPriority w:val="0"/>
  </w:style>
  <w:style w:type="paragraph" w:customStyle="1" w:styleId="229">
    <w:name w:val="标准文件_术语条二"/>
    <w:basedOn w:val="170"/>
    <w:next w:val="61"/>
    <w:qFormat/>
    <w:uiPriority w:val="0"/>
  </w:style>
  <w:style w:type="paragraph" w:customStyle="1" w:styleId="230">
    <w:name w:val="标准文件_术语条三"/>
    <w:basedOn w:val="169"/>
    <w:next w:val="61"/>
    <w:qFormat/>
    <w:uiPriority w:val="0"/>
  </w:style>
  <w:style w:type="paragraph" w:customStyle="1" w:styleId="231">
    <w:name w:val="标准文件_术语条四"/>
    <w:basedOn w:val="172"/>
    <w:next w:val="61"/>
    <w:qFormat/>
    <w:uiPriority w:val="0"/>
  </w:style>
  <w:style w:type="paragraph" w:customStyle="1" w:styleId="232">
    <w:name w:val="标准文件_术语条五"/>
    <w:basedOn w:val="168"/>
    <w:next w:val="61"/>
    <w:qFormat/>
    <w:uiPriority w:val="0"/>
  </w:style>
  <w:style w:type="paragraph" w:customStyle="1" w:styleId="233">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34">
    <w:name w:val="发布"/>
    <w:basedOn w:val="31"/>
    <w:qFormat/>
    <w:uiPriority w:val="0"/>
    <w:rPr>
      <w:rFonts w:ascii="黑体" w:eastAsia="黑体"/>
      <w:spacing w:val="85"/>
      <w:w w:val="100"/>
      <w:position w:val="3"/>
      <w:sz w:val="28"/>
      <w:szCs w:val="28"/>
    </w:rPr>
  </w:style>
  <w:style w:type="character" w:customStyle="1" w:styleId="235">
    <w:name w:val="未处理的提及1"/>
    <w:basedOn w:val="31"/>
    <w:semiHidden/>
    <w:unhideWhenUsed/>
    <w:qFormat/>
    <w:uiPriority w:val="99"/>
    <w:rPr>
      <w:color w:val="605E5C"/>
      <w:shd w:val="clear" w:color="auto" w:fill="E1DFDD"/>
    </w:rPr>
  </w:style>
  <w:style w:type="paragraph" w:customStyle="1" w:styleId="236">
    <w:name w:val="WPSOffice手动目录 1"/>
    <w:qFormat/>
    <w:uiPriority w:val="0"/>
    <w:rPr>
      <w:rFonts w:asciiTheme="minorHAnsi" w:hAnsiTheme="minorHAnsi" w:eastAsiaTheme="minorEastAsia" w:cstheme="minorBidi"/>
      <w:lang w:val="en-US" w:eastAsia="zh-CN" w:bidi="ar-SA"/>
    </w:rPr>
  </w:style>
  <w:style w:type="paragraph" w:customStyle="1" w:styleId="237">
    <w:name w:val="WPSOffice手动目录 2"/>
    <w:qFormat/>
    <w:uiPriority w:val="0"/>
    <w:pPr>
      <w:ind w:left="200" w:leftChars="200"/>
    </w:pPr>
    <w:rPr>
      <w:rFonts w:asciiTheme="minorHAnsi" w:hAnsiTheme="minorHAnsi" w:eastAsiaTheme="minorEastAsia" w:cstheme="minorBidi"/>
      <w:lang w:val="en-US" w:eastAsia="zh-CN" w:bidi="ar-SA"/>
    </w:rPr>
  </w:style>
  <w:style w:type="paragraph" w:customStyle="1" w:styleId="238">
    <w:name w:val="WPSOffice手动目录 3"/>
    <w:qFormat/>
    <w:uiPriority w:val="0"/>
    <w:pPr>
      <w:ind w:left="400" w:leftChars="400"/>
    </w:pPr>
    <w:rPr>
      <w:rFonts w:asciiTheme="minorHAnsi" w:hAnsiTheme="minorHAnsi" w:eastAsiaTheme="minorEastAsia" w:cstheme="minorBidi"/>
      <w:lang w:val="en-US" w:eastAsia="zh-CN" w:bidi="ar-SA"/>
    </w:rPr>
  </w:style>
  <w:style w:type="paragraph" w:customStyle="1" w:styleId="239">
    <w:name w:val="样式1"/>
    <w:basedOn w:val="28"/>
    <w:qFormat/>
    <w:uiPriority w:val="0"/>
    <w:rPr>
      <w:rFonts w:eastAsia="黑体"/>
    </w:rPr>
  </w:style>
  <w:style w:type="paragraph" w:customStyle="1" w:styleId="240">
    <w:name w:val="样式2"/>
    <w:basedOn w:val="28"/>
    <w:qFormat/>
    <w:uiPriority w:val="0"/>
  </w:style>
  <w:style w:type="paragraph" w:customStyle="1" w:styleId="241">
    <w:name w:val="样式3"/>
    <w:basedOn w:val="20"/>
    <w:qFormat/>
    <w:uiPriority w:val="0"/>
    <w:rPr>
      <w:rFonts w:hAnsi="宋体" w:eastAsia="黑体"/>
    </w:rPr>
  </w:style>
  <w:style w:type="paragraph" w:customStyle="1" w:styleId="242">
    <w:name w:val="样式4"/>
    <w:basedOn w:val="70"/>
    <w:qFormat/>
    <w:uiPriority w:val="0"/>
    <w:rPr>
      <w:rFonts w:hAnsi="黑体"/>
    </w:rPr>
  </w:style>
  <w:style w:type="paragraph" w:customStyle="1" w:styleId="243">
    <w:name w:val="样式5"/>
    <w:basedOn w:val="70"/>
    <w:qFormat/>
    <w:uiPriority w:val="0"/>
    <w:rPr>
      <w:rFonts w:hAnsi="黑体"/>
    </w:rPr>
  </w:style>
  <w:style w:type="paragraph" w:customStyle="1" w:styleId="244">
    <w:name w:val="样式6"/>
    <w:basedOn w:val="20"/>
    <w:next w:val="20"/>
    <w:qFormat/>
    <w:uiPriority w:val="0"/>
    <w:rPr>
      <w:rFonts w:hAnsi="宋体" w:eastAsia="黑体"/>
    </w:rPr>
  </w:style>
  <w:style w:type="paragraph" w:customStyle="1" w:styleId="245">
    <w:name w:val="Revision"/>
    <w:hidden/>
    <w:unhideWhenUsed/>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4" Type="http://schemas.openxmlformats.org/officeDocument/2006/relationships/glossaryDocument" Target="glossary/document.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3.jpe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footer" Target="footer4.xml"/><Relationship Id="rId12" Type="http://schemas.openxmlformats.org/officeDocument/2006/relationships/header" Target="header5.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349E91E0D1446589CC90E8EA0C2EDE0"/>
        <w:style w:val=""/>
        <w:category>
          <w:name w:val="常规"/>
          <w:gallery w:val="placeholder"/>
        </w:category>
        <w:types>
          <w:type w:val="bbPlcHdr"/>
        </w:types>
        <w:behaviors>
          <w:behavior w:val="content"/>
        </w:behaviors>
        <w:description w:val=""/>
        <w:guid w:val="{A8C1FEEC-504E-4486-9D4F-C93AAD3B661A}"/>
      </w:docPartPr>
      <w:docPartBody>
        <w:p w14:paraId="60C7EE43">
          <w:pPr>
            <w:pStyle w:val="5"/>
            <w:rPr>
              <w:rFonts w:hint="eastAsia"/>
            </w:rPr>
          </w:pPr>
          <w:r>
            <w:rPr>
              <w:rStyle w:val="4"/>
              <w:rFonts w:hint="eastAsia"/>
            </w:rPr>
            <w:t>单击或点击此处输入文字。</w:t>
          </w:r>
        </w:p>
      </w:docPartBody>
    </w:docPart>
    <w:docPart>
      <w:docPartPr>
        <w:name w:val="1ED9E887E46E4C91895B7AC95F5AB1B0"/>
        <w:style w:val=""/>
        <w:category>
          <w:name w:val="常规"/>
          <w:gallery w:val="placeholder"/>
        </w:category>
        <w:types>
          <w:type w:val="bbPlcHdr"/>
        </w:types>
        <w:behaviors>
          <w:behavior w:val="content"/>
        </w:behaviors>
        <w:description w:val=""/>
        <w:guid w:val="{03A3A66F-2E10-49DF-BCAA-0974E741E8DC}"/>
      </w:docPartPr>
      <w:docPartBody>
        <w:p w14:paraId="039060F0">
          <w:pPr>
            <w:pStyle w:val="6"/>
            <w:rPr>
              <w:rFonts w:hint="eastAsia"/>
            </w:rPr>
          </w:pPr>
          <w:r>
            <w:rPr>
              <w:rStyle w:val="4"/>
              <w:rFonts w:hint="eastAsia"/>
            </w:rPr>
            <w:t>选择一项。</w:t>
          </w:r>
        </w:p>
      </w:docPartBody>
    </w:docPart>
    <w:docPart>
      <w:docPartPr>
        <w:name w:val="5F55C0E1E67B47B6AC5697E5F195DD67"/>
        <w:style w:val=""/>
        <w:category>
          <w:name w:val="常规"/>
          <w:gallery w:val="placeholder"/>
        </w:category>
        <w:types>
          <w:type w:val="bbPlcHdr"/>
        </w:types>
        <w:behaviors>
          <w:behavior w:val="content"/>
        </w:behaviors>
        <w:description w:val=""/>
        <w:guid w:val="{97AA97B1-6FA7-4B85-96F3-6ACC9152BF6C}"/>
      </w:docPartPr>
      <w:docPartBody>
        <w:p w14:paraId="20C78151">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59BE"/>
    <w:rsid w:val="00026367"/>
    <w:rsid w:val="000536D4"/>
    <w:rsid w:val="00055BAD"/>
    <w:rsid w:val="000827F5"/>
    <w:rsid w:val="000865C6"/>
    <w:rsid w:val="000E0667"/>
    <w:rsid w:val="00124AE4"/>
    <w:rsid w:val="001272F4"/>
    <w:rsid w:val="001A51A7"/>
    <w:rsid w:val="001B056D"/>
    <w:rsid w:val="00216ABC"/>
    <w:rsid w:val="00220846"/>
    <w:rsid w:val="00236848"/>
    <w:rsid w:val="002777B3"/>
    <w:rsid w:val="00296789"/>
    <w:rsid w:val="002A1695"/>
    <w:rsid w:val="002A7528"/>
    <w:rsid w:val="002C22BE"/>
    <w:rsid w:val="002F7357"/>
    <w:rsid w:val="00395B6C"/>
    <w:rsid w:val="003B705D"/>
    <w:rsid w:val="00402BA3"/>
    <w:rsid w:val="0042024F"/>
    <w:rsid w:val="004437BB"/>
    <w:rsid w:val="00460B1C"/>
    <w:rsid w:val="00494A52"/>
    <w:rsid w:val="004C1FD9"/>
    <w:rsid w:val="005D04A9"/>
    <w:rsid w:val="005F59BE"/>
    <w:rsid w:val="0067568C"/>
    <w:rsid w:val="006828E0"/>
    <w:rsid w:val="006D2525"/>
    <w:rsid w:val="006E552F"/>
    <w:rsid w:val="00707657"/>
    <w:rsid w:val="00724C22"/>
    <w:rsid w:val="00753745"/>
    <w:rsid w:val="007749CF"/>
    <w:rsid w:val="00795ED8"/>
    <w:rsid w:val="007D320F"/>
    <w:rsid w:val="007E2C75"/>
    <w:rsid w:val="008433DB"/>
    <w:rsid w:val="00856AB7"/>
    <w:rsid w:val="0087492D"/>
    <w:rsid w:val="00880EEC"/>
    <w:rsid w:val="0096204D"/>
    <w:rsid w:val="0098752D"/>
    <w:rsid w:val="009B0B0F"/>
    <w:rsid w:val="00A05BC7"/>
    <w:rsid w:val="00A960CB"/>
    <w:rsid w:val="00AB0A27"/>
    <w:rsid w:val="00AF0769"/>
    <w:rsid w:val="00B16499"/>
    <w:rsid w:val="00B3574C"/>
    <w:rsid w:val="00B8392B"/>
    <w:rsid w:val="00BF3E9F"/>
    <w:rsid w:val="00C244F2"/>
    <w:rsid w:val="00C5210E"/>
    <w:rsid w:val="00CA23F2"/>
    <w:rsid w:val="00CE220E"/>
    <w:rsid w:val="00D271F9"/>
    <w:rsid w:val="00D66670"/>
    <w:rsid w:val="00DA29FE"/>
    <w:rsid w:val="00DC5CB6"/>
    <w:rsid w:val="00DD0B74"/>
    <w:rsid w:val="00E0144E"/>
    <w:rsid w:val="00E33D73"/>
    <w:rsid w:val="00E50EBA"/>
    <w:rsid w:val="00F036F8"/>
    <w:rsid w:val="00F81994"/>
    <w:rsid w:val="00FA04E7"/>
    <w:rsid w:val="00FF54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D349E91E0D1446589CC90E8EA0C2EDE0"/>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1ED9E887E46E4C91895B7AC95F5AB1B0"/>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 w:type="paragraph" w:customStyle="1" w:styleId="7">
    <w:name w:val="5F55C0E1E67B47B6AC5697E5F195DD67"/>
    <w:qFormat/>
    <w:uiPriority w:val="0"/>
    <w:pPr>
      <w:widowControl w:val="0"/>
      <w:spacing w:after="160" w:line="278" w:lineRule="auto"/>
    </w:pPr>
    <w:rPr>
      <w:rFonts w:asciiTheme="minorHAnsi" w:hAnsiTheme="minorHAnsi" w:eastAsiaTheme="minorEastAsia" w:cstheme="minorBidi"/>
      <w:kern w:val="2"/>
      <w:sz w:val="22"/>
      <w:szCs w:val="24"/>
      <w:lang w:val="en-US" w:eastAsia="zh-CN" w:bidi="ar-SA"/>
      <w14:ligatures w14:val="standardContextual"/>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PCMI</Company>
  <Pages>7</Pages>
  <Words>1791</Words>
  <Characters>2112</Characters>
  <Lines>18</Lines>
  <Paragraphs>5</Paragraphs>
  <TotalTime>7</TotalTime>
  <ScaleCrop>false</ScaleCrop>
  <LinksUpToDate>false</LinksUpToDate>
  <CharactersWithSpaces>2222</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2026-03-09T01:58:00Z</dcterms:created>
  <dc:creator>caoyinglinglan</dc:creator>
  <dc:description>&lt;config cover="true" show_menu="true" version="1.0.0" doctype="SDKXY"&gt;_x000d_
&lt;/config&gt;</dc:description>
  <cp:lastModifiedBy>ljx</cp:lastModifiedBy>
  <cp:lastPrinted>2021-02-07T16:22:00Z</cp:lastPrinted>
  <dcterms:modified xsi:type="dcterms:W3CDTF">2026-05-08T08:41:38Z</dcterms:modified>
  <dc:title>团体标准</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ProductBuildVer">
    <vt:lpwstr>2052-12.1.0.25865</vt:lpwstr>
  </property>
  <property fmtid="{D5CDD505-2E9C-101B-9397-08002B2CF9AE}" pid="15" name="KSOTemplateDocerSaveRecord">
    <vt:lpwstr>eyJoZGlkIjoiNDIzZDBhN2E4MGI1NjkxMDZkNDFmOWJiMjU0MmVjMjAiLCJ1c2VySWQiOiIzMDgxMDQ0OCJ9</vt:lpwstr>
  </property>
  <property fmtid="{D5CDD505-2E9C-101B-9397-08002B2CF9AE}" pid="16" name="ICV">
    <vt:lpwstr>4B569D1BA19B44E191925FFDE0BEAA51_13</vt:lpwstr>
  </property>
</Properties>
</file>