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a"/>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597637" w14:paraId="4AEB37A8" w14:textId="77777777">
        <w:tc>
          <w:tcPr>
            <w:tcW w:w="509" w:type="dxa"/>
          </w:tcPr>
          <w:p w14:paraId="7A93FCC5" w14:textId="77777777" w:rsidR="00597637" w:rsidRDefault="00000000">
            <w:pPr>
              <w:pStyle w:val="affff3"/>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1A55069B" w14:textId="77777777" w:rsidR="00597637" w:rsidRDefault="00000000">
            <w:pPr>
              <w:pStyle w:val="affff3"/>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67.140.10</w:t>
            </w:r>
            <w:r>
              <w:rPr>
                <w:rFonts w:ascii="黑体" w:eastAsia="黑体" w:hAnsi="黑体"/>
                <w:sz w:val="21"/>
                <w:szCs w:val="21"/>
              </w:rPr>
              <w:fldChar w:fldCharType="end"/>
            </w:r>
            <w:bookmarkEnd w:id="0"/>
          </w:p>
        </w:tc>
      </w:tr>
      <w:tr w:rsidR="00597637" w14:paraId="01A38349" w14:textId="77777777">
        <w:tc>
          <w:tcPr>
            <w:tcW w:w="509" w:type="dxa"/>
          </w:tcPr>
          <w:p w14:paraId="3CC30F95" w14:textId="77777777" w:rsidR="00597637" w:rsidRDefault="00000000">
            <w:pPr>
              <w:pStyle w:val="affff3"/>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cs="黑体"/>
                <w:sz w:val="21"/>
                <w:szCs w:val="21"/>
              </w:rPr>
              <w:t>CCS</w:t>
            </w:r>
            <w:r>
              <w:rPr>
                <w:rFonts w:ascii="Times New Roman" w:eastAsia="黑体" w:hAnsi="Times New Roman"/>
                <w:sz w:val="21"/>
                <w:szCs w:val="21"/>
              </w:rPr>
              <w:t xml:space="preserve"> </w:t>
            </w:r>
            <w:r>
              <w:rPr>
                <w:rFonts w:ascii="黑体" w:eastAsia="黑体" w:hAnsi="黑体"/>
                <w:sz w:val="21"/>
                <w:szCs w:val="21"/>
              </w:rPr>
              <w:t xml:space="preserve"> </w:t>
            </w:r>
          </w:p>
        </w:tc>
        <w:tc>
          <w:tcPr>
            <w:tcW w:w="8855" w:type="dxa"/>
          </w:tcPr>
          <w:tbl>
            <w:tblPr>
              <w:tblStyle w:val="affffa"/>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597637" w14:paraId="180959F5" w14:textId="77777777">
              <w:trPr>
                <w:trHeight w:hRule="exact" w:val="1021"/>
              </w:trPr>
              <w:tc>
                <w:tcPr>
                  <w:tcW w:w="9242" w:type="dxa"/>
                  <w:vAlign w:val="center"/>
                </w:tcPr>
                <w:p w14:paraId="2239A205" w14:textId="77777777" w:rsidR="00597637" w:rsidRDefault="00000000" w:rsidP="00813504">
                  <w:pPr>
                    <w:pStyle w:val="afffff3"/>
                    <w:framePr w:w="0" w:hRule="auto" w:wrap="auto" w:hAnchor="text" w:xAlign="left" w:yAlign="inline" w:anchorLock="0"/>
                    <w:ind w:left="420" w:right="624"/>
                    <w:rPr>
                      <w:rFonts w:ascii="宋体" w:hAnsi="宋体" w:hint="eastAsia"/>
                      <w:sz w:val="28"/>
                      <w:szCs w:val="28"/>
                    </w:rPr>
                  </w:pPr>
                  <w:r>
                    <w:rPr>
                      <w:rFonts w:eastAsia="黑体"/>
                      <w:noProof/>
                    </w:rPr>
                    <w:drawing>
                      <wp:inline distT="0" distB="0" distL="0" distR="0" wp14:anchorId="29954B78" wp14:editId="5F7CF7E2">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14:anchorId="583E8945" wp14:editId="7224F2AE">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rPr>
                      <w:rFonts w:eastAsia="黑体"/>
                    </w:rPr>
                    <w:fldChar w:fldCharType="begin">
                      <w:ffData>
                        <w:name w:val="c1"/>
                        <w:enabled/>
                        <w:calcOnExit w:val="0"/>
                        <w:textInput>
                          <w:maxLength w:val="7"/>
                        </w:textInput>
                      </w:ffData>
                    </w:fldChar>
                  </w:r>
                  <w:bookmarkStart w:id="1" w:name="c1"/>
                  <w:r>
                    <w:rPr>
                      <w:rFonts w:eastAsia="黑体"/>
                    </w:rPr>
                    <w:instrText xml:space="preserve"> FORMTEXT </w:instrText>
                  </w:r>
                  <w:r>
                    <w:rPr>
                      <w:rFonts w:eastAsia="黑体"/>
                    </w:rPr>
                  </w:r>
                  <w:r>
                    <w:rPr>
                      <w:rFonts w:eastAsia="黑体"/>
                    </w:rPr>
                    <w:fldChar w:fldCharType="separate"/>
                  </w:r>
                  <w:r>
                    <w:rPr>
                      <w:rFonts w:eastAsia="黑体"/>
                    </w:rPr>
                    <w:t>GXTC</w:t>
                  </w:r>
                  <w:r>
                    <w:rPr>
                      <w:rFonts w:eastAsia="黑体"/>
                    </w:rPr>
                    <w:fldChar w:fldCharType="end"/>
                  </w:r>
                  <w:bookmarkEnd w:id="1"/>
                </w:p>
              </w:tc>
            </w:tr>
          </w:tbl>
          <w:p w14:paraId="39CCD210" w14:textId="77777777" w:rsidR="00597637" w:rsidRDefault="00000000">
            <w:pPr>
              <w:pStyle w:val="affff3"/>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2"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X 55</w:t>
            </w:r>
            <w:r>
              <w:rPr>
                <w:rFonts w:ascii="黑体" w:eastAsia="黑体" w:hAnsi="黑体"/>
                <w:sz w:val="21"/>
                <w:szCs w:val="21"/>
              </w:rPr>
              <w:fldChar w:fldCharType="end"/>
            </w:r>
            <w:bookmarkEnd w:id="2"/>
          </w:p>
        </w:tc>
      </w:tr>
    </w:tbl>
    <w:p w14:paraId="78F04854" w14:textId="77777777" w:rsidR="00597637" w:rsidRDefault="00000000">
      <w:pPr>
        <w:pStyle w:val="afffff4"/>
        <w:framePr w:w="9639" w:h="624" w:hRule="exact" w:hSpace="181" w:vSpace="181" w:wrap="around" w:hAnchor="page" w:x="1305" w:y="2269"/>
        <w:rPr>
          <w:rFonts w:ascii="黑体" w:eastAsia="黑体" w:hAnsi="黑体" w:hint="eastAsia"/>
          <w:b w:val="0"/>
          <w:bCs w:val="0"/>
          <w:w w:val="100"/>
          <w:sz w:val="48"/>
          <w:szCs w:val="48"/>
        </w:rPr>
      </w:pPr>
      <w:bookmarkStart w:id="3" w:name="_Hlk26473981"/>
      <w:r>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3513C34A" w14:textId="77777777" w:rsidR="00597637" w:rsidRDefault="00000000">
      <w:pPr>
        <w:pStyle w:val="affffffffff6"/>
        <w:framePr w:wrap="auto"/>
      </w:pPr>
      <w:r>
        <w:t>T/</w:t>
      </w:r>
      <w:r>
        <w:fldChar w:fldCharType="begin">
          <w:ffData>
            <w:name w:val="文字1"/>
            <w:enabled/>
            <w:calcOnExit w:val="0"/>
            <w:textInput>
              <w:default w:val="XXX"/>
            </w:textInput>
          </w:ffData>
        </w:fldChar>
      </w:r>
      <w:bookmarkStart w:id="4" w:name="文字1"/>
      <w:r>
        <w:instrText xml:space="preserve"> FORMTEXT </w:instrText>
      </w:r>
      <w:r>
        <w:fldChar w:fldCharType="separate"/>
      </w:r>
      <w:r>
        <w:rPr>
          <w:rFonts w:hint="eastAsia"/>
        </w:rPr>
        <w:t>GXTC</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t>XXXX</w:t>
      </w:r>
      <w:r>
        <w:fldChar w:fldCharType="end"/>
      </w:r>
      <w:bookmarkEnd w:id="5"/>
      <w:r>
        <w:rPr>
          <w:rFonts w:hAnsi="黑体"/>
        </w:rPr>
        <w:t>—</w:t>
      </w:r>
      <w:r>
        <w:rPr>
          <w:rFonts w:hint="eastAsia"/>
        </w:rPr>
        <w:t>2026</w:t>
      </w:r>
    </w:p>
    <w:p w14:paraId="5237CE2A" w14:textId="77777777" w:rsidR="00597637" w:rsidRDefault="00000000">
      <w:pPr>
        <w:pStyle w:val="affffffffff7"/>
        <w:framePr w:wrap="auto"/>
        <w:rPr>
          <w:rFonts w:hAnsi="黑体" w:hint="eastAsia"/>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6"/>
    </w:p>
    <w:p w14:paraId="41ED0AC2" w14:textId="77777777" w:rsidR="00597637"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0E7EFC84" wp14:editId="38AA1ECF">
                <wp:simplePos x="0" y="0"/>
                <wp:positionH relativeFrom="page">
                  <wp:posOffset>900430</wp:posOffset>
                </wp:positionH>
                <wp:positionV relativeFrom="page">
                  <wp:posOffset>2700655</wp:posOffset>
                </wp:positionV>
                <wp:extent cx="6120130" cy="0"/>
                <wp:effectExtent l="0" t="4445" r="4445" b="508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eD&#10;SZ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14:paraId="3DC284BA" w14:textId="77777777" w:rsidR="00597637" w:rsidRDefault="00597637">
      <w:pPr>
        <w:pStyle w:val="afffff4"/>
        <w:framePr w:w="9639" w:h="6976" w:hRule="exact" w:hSpace="0" w:vSpace="0" w:wrap="around" w:hAnchor="page" w:y="6408"/>
        <w:jc w:val="center"/>
        <w:rPr>
          <w:rFonts w:ascii="黑体" w:eastAsia="黑体" w:hAnsi="黑体" w:hint="eastAsia"/>
          <w:b w:val="0"/>
          <w:bCs w:val="0"/>
          <w:w w:val="100"/>
        </w:rPr>
      </w:pPr>
    </w:p>
    <w:p w14:paraId="6A6A9BA6" w14:textId="77777777" w:rsidR="00597637" w:rsidRDefault="00000000">
      <w:pPr>
        <w:pStyle w:val="affffffffff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rPr>
          <w:rFonts w:hint="eastAsia"/>
        </w:rPr>
        <w:t>广西虫</w:t>
      </w:r>
      <w:r>
        <w:t>茶</w:t>
      </w:r>
      <w:r>
        <w:fldChar w:fldCharType="end"/>
      </w:r>
      <w:bookmarkEnd w:id="7"/>
    </w:p>
    <w:p w14:paraId="16E22578" w14:textId="77777777" w:rsidR="00597637" w:rsidRDefault="00597637">
      <w:pPr>
        <w:framePr w:w="9639" w:h="6974" w:hRule="exact" w:wrap="around" w:vAnchor="page" w:hAnchor="page" w:x="1419" w:y="6408" w:anchorLock="1"/>
        <w:ind w:left="-1418"/>
      </w:pPr>
    </w:p>
    <w:p w14:paraId="7CC4313A" w14:textId="77777777" w:rsidR="00597637" w:rsidRDefault="00000000">
      <w:pPr>
        <w:pStyle w:val="afffffffc"/>
        <w:framePr w:w="9639" w:h="6974" w:hRule="exact" w:wrap="around" w:vAnchor="page" w:hAnchor="page" w:x="1419" w:y="6408" w:anchorLock="1"/>
        <w:textAlignment w:val="bottom"/>
        <w:rPr>
          <w:rFonts w:ascii="黑体" w:eastAsia="黑体" w:hAnsi="黑体" w:hint="eastAsia"/>
          <w:szCs w:val="28"/>
        </w:rPr>
      </w:pPr>
      <w:r>
        <w:rPr>
          <w:rFonts w:ascii="黑体" w:eastAsia="黑体" w:hAnsi="黑体"/>
          <w:szCs w:val="28"/>
        </w:rPr>
        <w:fldChar w:fldCharType="begin">
          <w:ffData>
            <w:name w:val="ESTD_NAME"/>
            <w:enabled/>
            <w:calcOnExit w:val="0"/>
            <w:textInput>
              <w:default w:val="点击此处添加标准名称的英文译名"/>
            </w:textInput>
          </w:ffData>
        </w:fldChar>
      </w:r>
      <w:bookmarkStart w:id="8" w:name="ESTD_NAME"/>
      <w:r>
        <w:rPr>
          <w:rFonts w:ascii="黑体" w:eastAsia="黑体" w:hAnsi="黑体"/>
          <w:szCs w:val="28"/>
        </w:rPr>
        <w:instrText xml:space="preserve"> FORMTEXT </w:instrText>
      </w:r>
      <w:r>
        <w:rPr>
          <w:rFonts w:ascii="黑体" w:eastAsia="黑体" w:hAnsi="黑体"/>
          <w:szCs w:val="28"/>
        </w:rPr>
      </w:r>
      <w:r>
        <w:rPr>
          <w:rFonts w:ascii="黑体" w:eastAsia="黑体" w:hAnsi="黑体"/>
          <w:szCs w:val="28"/>
        </w:rPr>
        <w:fldChar w:fldCharType="separate"/>
      </w:r>
      <w:r>
        <w:rPr>
          <w:rFonts w:ascii="黑体" w:eastAsia="黑体" w:hAnsi="黑体" w:hint="eastAsia"/>
          <w:szCs w:val="28"/>
        </w:rPr>
        <w:t>Guangxi insect tea</w:t>
      </w:r>
      <w:r>
        <w:rPr>
          <w:rFonts w:ascii="黑体" w:eastAsia="黑体" w:hAnsi="黑体"/>
          <w:szCs w:val="28"/>
        </w:rPr>
        <w:fldChar w:fldCharType="end"/>
      </w:r>
      <w:bookmarkEnd w:id="8"/>
    </w:p>
    <w:p w14:paraId="0DA16699" w14:textId="77777777" w:rsidR="00597637" w:rsidRDefault="00597637">
      <w:pPr>
        <w:framePr w:w="9639" w:h="6974" w:hRule="exact" w:wrap="around" w:vAnchor="page" w:hAnchor="page" w:x="1419" w:y="6408" w:anchorLock="1"/>
        <w:spacing w:line="760" w:lineRule="exact"/>
        <w:ind w:left="-1418"/>
      </w:pPr>
    </w:p>
    <w:p w14:paraId="03E9BE0C" w14:textId="77777777" w:rsidR="00597637" w:rsidRDefault="00597637">
      <w:pPr>
        <w:pStyle w:val="afffffffc"/>
        <w:framePr w:w="9639" w:h="6974" w:hRule="exact" w:wrap="around" w:vAnchor="page" w:hAnchor="page" w:x="1419" w:y="6408" w:anchorLock="1"/>
        <w:textAlignment w:val="bottom"/>
        <w:rPr>
          <w:rFonts w:eastAsia="黑体"/>
          <w:szCs w:val="28"/>
        </w:rPr>
      </w:pPr>
    </w:p>
    <w:p w14:paraId="392C8A42" w14:textId="77777777" w:rsidR="00597637" w:rsidRDefault="00000000">
      <w:pPr>
        <w:pStyle w:val="afffffffc"/>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9"/>
    </w:p>
    <w:p w14:paraId="7CC0CCC8" w14:textId="301B3518" w:rsidR="00597637" w:rsidRDefault="00000000">
      <w:pPr>
        <w:pStyle w:val="afffffffc"/>
        <w:framePr w:w="9639" w:h="6974" w:hRule="exact" w:wrap="around" w:vAnchor="page" w:hAnchor="page" w:x="1419" w:y="6408" w:anchorLock="1"/>
        <w:spacing w:before="180" w:line="240" w:lineRule="atLeast"/>
        <w:textAlignment w:val="bottom"/>
        <w:rPr>
          <w:sz w:val="21"/>
          <w:szCs w:val="28"/>
        </w:rPr>
      </w:pPr>
      <w:r w:rsidRPr="00813504">
        <w:rPr>
          <w:rFonts w:ascii="宋体" w:hAnsi="宋体" w:cs="宋体"/>
          <w:sz w:val="21"/>
          <w:szCs w:val="28"/>
        </w:rPr>
        <w:fldChar w:fldCharType="begin">
          <w:ffData>
            <w:name w:val="CMPLSH_DATE"/>
            <w:enabled/>
            <w:calcOnExit w:val="0"/>
            <w:textInput/>
          </w:ffData>
        </w:fldChar>
      </w:r>
      <w:bookmarkStart w:id="10" w:name="CMPLSH_DATE"/>
      <w:r w:rsidRPr="00813504">
        <w:rPr>
          <w:rFonts w:ascii="宋体" w:hAnsi="宋体" w:cs="宋体"/>
          <w:sz w:val="21"/>
          <w:szCs w:val="28"/>
        </w:rPr>
        <w:instrText xml:space="preserve"> FORMTEXT </w:instrText>
      </w:r>
      <w:r w:rsidRPr="00813504">
        <w:rPr>
          <w:rFonts w:ascii="宋体" w:hAnsi="宋体" w:cs="宋体"/>
          <w:sz w:val="21"/>
          <w:szCs w:val="28"/>
        </w:rPr>
      </w:r>
      <w:r w:rsidRPr="00813504">
        <w:rPr>
          <w:rFonts w:ascii="宋体" w:hAnsi="宋体" w:cs="宋体"/>
          <w:sz w:val="21"/>
          <w:szCs w:val="28"/>
        </w:rPr>
        <w:fldChar w:fldCharType="separate"/>
      </w:r>
      <w:r w:rsidRPr="00813504">
        <w:rPr>
          <w:rFonts w:ascii="宋体" w:hAnsi="宋体" w:cs="宋体" w:hint="eastAsia"/>
          <w:sz w:val="21"/>
          <w:szCs w:val="28"/>
        </w:rPr>
        <w:t>（本征求意见稿完成时间：2026年5月6日星期三）</w:t>
      </w:r>
      <w:r w:rsidRPr="00813504">
        <w:rPr>
          <w:rFonts w:ascii="宋体" w:hAnsi="宋体" w:cs="宋体"/>
          <w:sz w:val="21"/>
          <w:szCs w:val="28"/>
        </w:rPr>
        <w:fldChar w:fldCharType="end"/>
      </w:r>
      <w:bookmarkEnd w:id="10"/>
    </w:p>
    <w:p w14:paraId="0B7D0773" w14:textId="77777777" w:rsidR="00597637" w:rsidRDefault="00000000">
      <w:pPr>
        <w:pStyle w:val="afffffffc"/>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1"/>
    </w:p>
    <w:p w14:paraId="569384BE" w14:textId="77777777" w:rsidR="00597637" w:rsidRDefault="00000000">
      <w:pPr>
        <w:pStyle w:val="affffffffff4"/>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rPr>
          <w:rFonts w:hint="eastAsia"/>
        </w:rPr>
        <w:t>发布</w:t>
      </w:r>
    </w:p>
    <w:p w14:paraId="74584F2D" w14:textId="77777777" w:rsidR="00597637" w:rsidRDefault="00000000">
      <w:pPr>
        <w:pStyle w:val="affffffffff5"/>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7"/>
      <w:r>
        <w:rPr>
          <w:rFonts w:hint="eastAsia"/>
        </w:rPr>
        <w:t>实施</w:t>
      </w:r>
    </w:p>
    <w:p w14:paraId="7AE26F99" w14:textId="77777777" w:rsidR="00597637" w:rsidRDefault="00000000">
      <w:pPr>
        <w:pStyle w:val="affffffffc"/>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广西热带作物学会</w:t>
      </w:r>
      <w:r>
        <w:rPr>
          <w:rFonts w:hAnsi="黑体"/>
          <w:w w:val="100"/>
          <w:sz w:val="28"/>
        </w:rPr>
        <w:fldChar w:fldCharType="end"/>
      </w:r>
      <w:bookmarkEnd w:id="18"/>
      <w:r>
        <w:rPr>
          <w:rFonts w:ascii="Times New Roman"/>
          <w:w w:val="100"/>
          <w:sz w:val="28"/>
        </w:rPr>
        <w:t>  </w:t>
      </w:r>
      <w:r>
        <w:rPr>
          <w:rStyle w:val="afffffffffffd"/>
          <w:rFonts w:hAnsi="黑体" w:hint="eastAsia"/>
          <w:position w:val="0"/>
        </w:rPr>
        <w:t>发</w:t>
      </w:r>
      <w:r>
        <w:rPr>
          <w:rStyle w:val="afffffffffffd"/>
          <w:rFonts w:hAnsi="黑体" w:hint="eastAsia"/>
          <w:spacing w:val="0"/>
          <w:position w:val="0"/>
        </w:rPr>
        <w:t>布</w:t>
      </w:r>
    </w:p>
    <w:p w14:paraId="5BE04355" w14:textId="77777777" w:rsidR="00597637" w:rsidRDefault="00000000">
      <w:pPr>
        <w:rPr>
          <w:rFonts w:ascii="宋体" w:hAnsi="宋体" w:hint="eastAsia"/>
          <w:sz w:val="28"/>
          <w:szCs w:val="28"/>
        </w:rPr>
        <w:sectPr w:rsidR="00597637">
          <w:headerReference w:type="default" r:id="rId10"/>
          <w:footerReference w:type="even" r:id="rId11"/>
          <w:headerReference w:type="first" r:id="rId12"/>
          <w:footerReference w:type="first" r:id="rId13"/>
          <w:type w:val="continuous"/>
          <w:pgSz w:w="11906" w:h="16838"/>
          <w:pgMar w:top="567" w:right="1134" w:bottom="1134" w:left="1134" w:header="1418" w:footer="1134" w:gutter="284"/>
          <w:cols w:space="425"/>
          <w:titlePg/>
          <w:docGrid w:linePitch="312"/>
        </w:sectPr>
      </w:pPr>
      <w:r>
        <w:rPr>
          <w:rFonts w:ascii="宋体" w:hAnsi="宋体"/>
          <w:noProof/>
          <w:sz w:val="28"/>
          <w:szCs w:val="28"/>
        </w:rPr>
        <mc:AlternateContent>
          <mc:Choice Requires="wps">
            <w:drawing>
              <wp:anchor distT="0" distB="0" distL="114300" distR="114300" simplePos="0" relativeHeight="251660288" behindDoc="0" locked="1" layoutInCell="1" allowOverlap="1" wp14:anchorId="716CB048" wp14:editId="71B3A620">
                <wp:simplePos x="0" y="0"/>
                <wp:positionH relativeFrom="page">
                  <wp:posOffset>899795</wp:posOffset>
                </wp:positionH>
                <wp:positionV relativeFrom="page">
                  <wp:posOffset>9253220</wp:posOffset>
                </wp:positionV>
                <wp:extent cx="6120130" cy="0"/>
                <wp:effectExtent l="0" t="4445" r="4445" b="508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3Ymi56AEAALgDAAAOAAAAZHJzL2Uyb0RvYy54bWytU8Fu&#10;EzEQvSPxD5bvZJNIqWCVTQ+JyqVApJYPmHi9WQvbY9lOdvMT/AASNzhx5M7fUD6DsZMNpb300D1Y&#10;Hs/Mm3lvZueXvdFsL31QaCs+GY05k1Zgrey24h9vr1695ixEsDVotLLiBxn45eLli3nnSjnFFnUt&#10;PSMQG8rOVbyN0ZVFEUQrDYQROmnJ2aA3EMn026L20BG60cV0PL4oOvS18yhkCPS6Ojr5CdE/BRCb&#10;Rgm5QrEz0sYjqpcaIlEKrXKBL3K3TSNF/NA0QUamK05MYz6pCN036SwWcyi3HlyrxKkFeEoLDzgZ&#10;UJaKnqFWEIHtvHoEZZTwGLCJI4GmOBLJihCLyfiBNjctOJm5kNTBnUUPzwcr3u/Xnqm64jPOLBga&#10;+N2Xn78/f/vz6yuddz++s1kSqXOhpNilXftEU/T2xl2j+BSYxWULditzs7cHRwiTlFH8l5KM4KjU&#10;pnuHNcXALmJWrG+8SZCkBevzYA7nwcg+MkGPFxPanDHNTAy+Asoh0fkQ30o0LF0qrpVNmkEJ++sQ&#10;UyNQDiHp2eKV0jrPXVvWVfzNbDrLCQG1qpMzhQW/3Sy1Z3tIm5O/zIo898M87mx9LKJtypN56U6V&#10;B9ZH/TZYH9Z+kIYGmns7LV/amPt2FvDfD7f4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szHPvX&#10;AAAADgEAAA8AAAAAAAAAAQAgAAAAIgAAAGRycy9kb3ducmV2LnhtbFBLAQIUABQAAAAIAIdO4kB3&#10;Ymi56AEAALgDAAAOAAAAAAAAAAEAIAAAACYBAABkcnMvZTJvRG9jLnhtbFBLBQYAAAAABgAGAFkB&#10;AACABQAAAAA=&#10;">
                <v:fill on="f" focussize="0,0"/>
                <v:stroke color="#000000" joinstyle="round"/>
                <v:imagedata o:title=""/>
                <o:lock v:ext="edit" aspectratio="f"/>
                <w10:anchorlock/>
              </v:line>
            </w:pict>
          </mc:Fallback>
        </mc:AlternateContent>
      </w:r>
    </w:p>
    <w:p w14:paraId="4583EC5F" w14:textId="77777777" w:rsidR="00597637" w:rsidRDefault="00000000">
      <w:pPr>
        <w:pStyle w:val="a6"/>
        <w:spacing w:after="360"/>
      </w:pPr>
      <w:bookmarkStart w:id="19" w:name="BookMark2"/>
      <w:r>
        <w:rPr>
          <w:spacing w:val="320"/>
        </w:rPr>
        <w:lastRenderedPageBreak/>
        <w:t>前</w:t>
      </w:r>
      <w:r>
        <w:t>言</w:t>
      </w:r>
    </w:p>
    <w:p w14:paraId="710FBFD7" w14:textId="77777777" w:rsidR="00597637" w:rsidRDefault="00000000">
      <w:pPr>
        <w:pStyle w:val="afffff9"/>
        <w:ind w:firstLine="420"/>
      </w:pPr>
      <w:r>
        <w:rPr>
          <w:rFonts w:hint="eastAsia"/>
        </w:rPr>
        <w:t>本文件按照GB/T 1.1—2020《标准化工作导则  第1部分：标准化文件的结构和起草规则》的规定起草。</w:t>
      </w:r>
    </w:p>
    <w:p w14:paraId="043F9851" w14:textId="77777777" w:rsidR="00597637" w:rsidRDefault="00000000">
      <w:pPr>
        <w:pStyle w:val="afffff9"/>
        <w:ind w:firstLine="420"/>
      </w:pPr>
      <w:r>
        <w:rPr>
          <w:rFonts w:hint="eastAsia"/>
        </w:rPr>
        <w:t>请注意本文件的某些内容可能涉及专利。本文件的发布机构不承担识别专利的责任。</w:t>
      </w:r>
    </w:p>
    <w:p w14:paraId="16C2FC9F" w14:textId="77777777" w:rsidR="00597637" w:rsidRDefault="00000000">
      <w:pPr>
        <w:pStyle w:val="afffff9"/>
        <w:ind w:firstLine="420"/>
      </w:pPr>
      <w:r>
        <w:rPr>
          <w:rFonts w:hint="eastAsia"/>
        </w:rPr>
        <w:t>本文件由广西热带作物学会提出。</w:t>
      </w:r>
    </w:p>
    <w:p w14:paraId="51622525" w14:textId="77777777" w:rsidR="00597637" w:rsidRDefault="00000000">
      <w:pPr>
        <w:pStyle w:val="afffff9"/>
        <w:ind w:firstLine="420"/>
      </w:pPr>
      <w:r>
        <w:rPr>
          <w:rFonts w:hint="eastAsia"/>
        </w:rPr>
        <w:t>本文件起草单位：广西壮族自治区亚热带作物研究所、广西壮族自治区分析测试研究中心、广西壮族自治区产品质量检验研究院、融安县车田茶叶专业合作社、苍梧县沁怡六堡茶业专业合作社、融安县东方龙珠食品有限公司、三江县御香茶业有限公司、三江侗族自治县多耶楼茶业有限公司、龙胜县翠群农业开发专业合作社、三江县木黑科技有限公司、三江侗族自治县市场监管局、平南县国安乡昌薪茶叶种植专业合作社。</w:t>
      </w:r>
    </w:p>
    <w:p w14:paraId="3D37DDEC" w14:textId="77777777" w:rsidR="00597637" w:rsidRDefault="00000000">
      <w:pPr>
        <w:pStyle w:val="afffff9"/>
        <w:ind w:firstLine="420"/>
        <w:sectPr w:rsidR="00597637">
          <w:headerReference w:type="even" r:id="rId14"/>
          <w:headerReference w:type="default" r:id="rId15"/>
          <w:footerReference w:type="even" r:id="rId16"/>
          <w:footerReference w:type="default" r:id="rId17"/>
          <w:pgSz w:w="11906" w:h="16838"/>
          <w:pgMar w:top="567" w:right="1134" w:bottom="1134" w:left="1134" w:header="1418" w:footer="1134" w:gutter="284"/>
          <w:pgNumType w:fmt="upperRoman" w:start="1"/>
          <w:cols w:space="425"/>
          <w:formProt w:val="0"/>
          <w:docGrid w:linePitch="312"/>
        </w:sectPr>
      </w:pPr>
      <w:r>
        <w:rPr>
          <w:rFonts w:hint="eastAsia"/>
        </w:rPr>
        <w:t>本文件主要起草人：</w:t>
      </w:r>
      <w:r>
        <w:t>温立香、袁冬寅、徐慧、张栩浩、缪璐、张芬、张思敏、陈家献、彭靖茹、江燕、雷向荣、潘艳坤、欧淑琼、黄韵霖、莫东江、陈庆、徐江成、黄寿辉、于敬亚、邓镠、郑子仪、阮海、吴家英、曹轶群、任卫威、赖华明、杨宇亘、廖联发、谭爱云、杨能勋、夏良维、曹爱明、赖定清、杨翠群、曾昌薪</w:t>
      </w:r>
      <w:r>
        <w:rPr>
          <w:rFonts w:hint="eastAsia"/>
        </w:rPr>
        <w:t>。</w:t>
      </w:r>
    </w:p>
    <w:p w14:paraId="23498CA4" w14:textId="77777777" w:rsidR="00597637" w:rsidRDefault="00597637">
      <w:pPr>
        <w:spacing w:line="20" w:lineRule="exact"/>
        <w:jc w:val="center"/>
        <w:rPr>
          <w:rFonts w:ascii="黑体" w:eastAsia="黑体" w:hAnsi="黑体" w:hint="eastAsia"/>
          <w:sz w:val="32"/>
          <w:szCs w:val="32"/>
        </w:rPr>
      </w:pPr>
      <w:bookmarkStart w:id="20" w:name="BookMark4"/>
      <w:bookmarkEnd w:id="19"/>
    </w:p>
    <w:p w14:paraId="57A52440" w14:textId="77777777" w:rsidR="00597637" w:rsidRDefault="00597637">
      <w:pPr>
        <w:spacing w:line="20" w:lineRule="exact"/>
        <w:jc w:val="center"/>
        <w:rPr>
          <w:rFonts w:ascii="黑体" w:eastAsia="黑体" w:hAnsi="黑体" w:hint="eastAsia"/>
          <w:sz w:val="32"/>
          <w:szCs w:val="32"/>
        </w:rPr>
      </w:pPr>
    </w:p>
    <w:bookmarkStart w:id="21" w:name="NEW_STAND_NAME" w:displacedByCustomXml="next"/>
    <w:sdt>
      <w:sdtPr>
        <w:tag w:val="NEW_STAND_NAME"/>
        <w:id w:val="595910757"/>
        <w:lock w:val="sdtLocked"/>
        <w:placeholder>
          <w:docPart w:val="8F6023779A954CF3857DF3BAD852D87E"/>
        </w:placeholder>
      </w:sdtPr>
      <w:sdtContent>
        <w:p w14:paraId="756C9FB0" w14:textId="77777777" w:rsidR="00597637" w:rsidRDefault="00000000">
          <w:pPr>
            <w:pStyle w:val="afffffffffc"/>
            <w:spacing w:beforeLines="182" w:before="436" w:afterLines="220" w:after="528"/>
            <w:rPr>
              <w:rFonts w:hint="eastAsia"/>
            </w:rPr>
          </w:pPr>
          <w:r>
            <w:rPr>
              <w:rFonts w:hint="eastAsia"/>
            </w:rPr>
            <w:t>广西虫茶</w:t>
          </w:r>
        </w:p>
      </w:sdtContent>
    </w:sdt>
    <w:p w14:paraId="6337071D" w14:textId="77777777" w:rsidR="00597637" w:rsidRDefault="00000000">
      <w:pPr>
        <w:pStyle w:val="affc"/>
        <w:spacing w:before="240" w:after="240"/>
      </w:pPr>
      <w:bookmarkStart w:id="22" w:name="_Toc26986530"/>
      <w:bookmarkStart w:id="23" w:name="_Toc26718930"/>
      <w:bookmarkStart w:id="24" w:name="_Toc24884211"/>
      <w:bookmarkStart w:id="25" w:name="_Toc17233325"/>
      <w:bookmarkStart w:id="26" w:name="_Toc26648465"/>
      <w:bookmarkStart w:id="27" w:name="_Toc26986771"/>
      <w:bookmarkStart w:id="28" w:name="_Toc17233333"/>
      <w:bookmarkStart w:id="29" w:name="_Toc24884218"/>
      <w:bookmarkEnd w:id="21"/>
      <w:r>
        <w:rPr>
          <w:rFonts w:hint="eastAsia"/>
        </w:rPr>
        <w:t>范围</w:t>
      </w:r>
      <w:bookmarkEnd w:id="22"/>
      <w:bookmarkEnd w:id="23"/>
      <w:bookmarkEnd w:id="24"/>
      <w:bookmarkEnd w:id="25"/>
      <w:bookmarkEnd w:id="26"/>
      <w:bookmarkEnd w:id="27"/>
      <w:bookmarkEnd w:id="28"/>
      <w:bookmarkEnd w:id="29"/>
    </w:p>
    <w:p w14:paraId="5118DE31" w14:textId="77777777" w:rsidR="00597637" w:rsidRDefault="00000000">
      <w:pPr>
        <w:pStyle w:val="afffff9"/>
        <w:ind w:firstLine="420"/>
      </w:pPr>
      <w:bookmarkStart w:id="30" w:name="_Toc17233326"/>
      <w:bookmarkStart w:id="31" w:name="_Toc24884212"/>
      <w:bookmarkStart w:id="32" w:name="_Toc24884219"/>
      <w:bookmarkStart w:id="33" w:name="_Toc17233334"/>
      <w:bookmarkStart w:id="34" w:name="_Toc26648466"/>
      <w:r>
        <w:rPr>
          <w:rFonts w:hint="eastAsia"/>
        </w:rPr>
        <w:t>本文件界定了</w:t>
      </w:r>
      <w:sdt>
        <w:sdtPr>
          <w:tag w:val="NEW_STAND_NAME"/>
          <w:id w:val="1776682375"/>
          <w:lock w:val="sdtLocked"/>
          <w:placeholder>
            <w:docPart w:val="{a1e2171e-ec0e-487f-8423-57f162157d50}"/>
          </w:placeholder>
        </w:sdtPr>
        <w:sdtContent>
          <w:r>
            <w:rPr>
              <w:rFonts w:hint="eastAsia"/>
            </w:rPr>
            <w:t>广西虫茶</w:t>
          </w:r>
        </w:sdtContent>
      </w:sdt>
      <w:r>
        <w:rPr>
          <w:rFonts w:hint="eastAsia"/>
        </w:rPr>
        <w:t>的术语和定义，规定了广西</w:t>
      </w:r>
      <w:sdt>
        <w:sdtPr>
          <w:tag w:val="NEW_STAND_NAME"/>
          <w:id w:val="1543938598"/>
          <w:lock w:val="sdtLocked"/>
          <w:placeholder>
            <w:docPart w:val="{8883f41e-bc3b-43e9-b7d8-53782bbc1832}"/>
          </w:placeholder>
        </w:sdtPr>
        <w:sdtContent>
          <w:r>
            <w:rPr>
              <w:rFonts w:ascii="Times New Roman" w:hint="eastAsia"/>
            </w:rPr>
            <w:t>虫</w:t>
          </w:r>
          <w:r>
            <w:rPr>
              <w:rFonts w:ascii="Times New Roman"/>
            </w:rPr>
            <w:t>茶的</w:t>
          </w:r>
          <w:r>
            <w:rPr>
              <w:rFonts w:ascii="Times New Roman" w:hint="eastAsia"/>
            </w:rPr>
            <w:t>指标</w:t>
          </w:r>
          <w:r>
            <w:rPr>
              <w:rFonts w:ascii="Times New Roman"/>
            </w:rPr>
            <w:t>要求、</w:t>
          </w:r>
          <w:r>
            <w:rPr>
              <w:rFonts w:ascii="Times New Roman" w:hint="eastAsia"/>
            </w:rPr>
            <w:t>检验</w:t>
          </w:r>
          <w:r>
            <w:rPr>
              <w:rFonts w:ascii="Times New Roman"/>
            </w:rPr>
            <w:t>方法、检验规则、标签、标志、包装、运输、贮存、保质期</w:t>
          </w:r>
        </w:sdtContent>
      </w:sdt>
      <w:r>
        <w:rPr>
          <w:rFonts w:hint="eastAsia"/>
        </w:rPr>
        <w:t>。</w:t>
      </w:r>
    </w:p>
    <w:p w14:paraId="4210E4E7" w14:textId="77777777" w:rsidR="00597637" w:rsidRDefault="00000000">
      <w:pPr>
        <w:pStyle w:val="afffff9"/>
        <w:ind w:firstLine="420"/>
      </w:pPr>
      <w:r>
        <w:rPr>
          <w:rFonts w:hint="eastAsia"/>
        </w:rPr>
        <w:t>本文件适用于广西行政区域内生产的虫茶。</w:t>
      </w:r>
    </w:p>
    <w:p w14:paraId="1D2A495D" w14:textId="77777777" w:rsidR="00597637" w:rsidRDefault="00000000">
      <w:pPr>
        <w:pStyle w:val="affc"/>
        <w:spacing w:before="240" w:after="240"/>
      </w:pPr>
      <w:bookmarkStart w:id="35" w:name="_Toc26986772"/>
      <w:bookmarkStart w:id="36" w:name="_Toc26718931"/>
      <w:bookmarkStart w:id="37" w:name="_Toc26986531"/>
      <w:r>
        <w:rPr>
          <w:rFonts w:hint="eastAsia"/>
        </w:rPr>
        <w:t>规范性引用文件</w:t>
      </w:r>
      <w:bookmarkEnd w:id="30"/>
      <w:bookmarkEnd w:id="31"/>
      <w:bookmarkEnd w:id="32"/>
      <w:bookmarkEnd w:id="33"/>
      <w:bookmarkEnd w:id="34"/>
      <w:bookmarkEnd w:id="35"/>
      <w:bookmarkEnd w:id="36"/>
      <w:bookmarkEnd w:id="37"/>
    </w:p>
    <w:sdt>
      <w:sdtPr>
        <w:rPr>
          <w:rFonts w:hint="eastAsia"/>
        </w:rPr>
        <w:id w:val="715848253"/>
        <w:placeholder>
          <w:docPart w:val="035B9D09049040AA8B9AF137EB435DDD"/>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7A4D2749" w14:textId="77777777" w:rsidR="00597637" w:rsidRDefault="00000000">
          <w:pPr>
            <w:pStyle w:val="afffff9"/>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CE905B1" w14:textId="77777777" w:rsidR="00597637" w:rsidRDefault="00000000">
      <w:pPr>
        <w:pStyle w:val="afffff9"/>
        <w:ind w:firstLine="420"/>
      </w:pPr>
      <w:r>
        <w:rPr>
          <w:rFonts w:hint="eastAsia"/>
        </w:rPr>
        <w:t>GB/T 191  包装储运图示标志</w:t>
      </w:r>
    </w:p>
    <w:p w14:paraId="128C3FFB" w14:textId="77777777" w:rsidR="00597637" w:rsidRDefault="00000000">
      <w:pPr>
        <w:pStyle w:val="afffff9"/>
        <w:ind w:firstLine="420"/>
      </w:pPr>
      <w:r>
        <w:rPr>
          <w:rFonts w:hint="eastAsia"/>
        </w:rPr>
        <w:t>GB 2762  食品安全国家标准  食品中污染物限量</w:t>
      </w:r>
    </w:p>
    <w:p w14:paraId="297F2A38" w14:textId="77777777" w:rsidR="00597637" w:rsidRDefault="00000000">
      <w:pPr>
        <w:pStyle w:val="afffff9"/>
        <w:ind w:firstLine="420"/>
      </w:pPr>
      <w:r>
        <w:rPr>
          <w:rFonts w:hint="eastAsia"/>
        </w:rPr>
        <w:t>GB 2763  食品安全国家标准  食品中农药最大残留限量</w:t>
      </w:r>
    </w:p>
    <w:p w14:paraId="0E837C5D" w14:textId="77777777" w:rsidR="00597637" w:rsidRDefault="00000000">
      <w:pPr>
        <w:pStyle w:val="afffffffff5"/>
        <w:numPr>
          <w:ilvl w:val="3"/>
          <w:numId w:val="0"/>
        </w:numPr>
        <w:ind w:firstLine="420"/>
      </w:pPr>
      <w:r>
        <w:rPr>
          <w:rFonts w:hint="eastAsia"/>
        </w:rPr>
        <w:t>GB 4789.1 食品安全国家标准 食品微生物学检验 总则</w:t>
      </w:r>
    </w:p>
    <w:p w14:paraId="6546C357" w14:textId="77777777" w:rsidR="00597637" w:rsidRDefault="00000000">
      <w:pPr>
        <w:pStyle w:val="afffffffff5"/>
        <w:numPr>
          <w:ilvl w:val="3"/>
          <w:numId w:val="0"/>
        </w:numPr>
        <w:ind w:firstLine="420"/>
      </w:pPr>
      <w:r>
        <w:rPr>
          <w:rFonts w:hint="eastAsia"/>
        </w:rPr>
        <w:t>GB 4789.3  食品安全国家标准  食品微生物学检疫 大肠菌群计数</w:t>
      </w:r>
    </w:p>
    <w:p w14:paraId="66C0CC5A" w14:textId="77777777" w:rsidR="00597637" w:rsidRDefault="00000000">
      <w:pPr>
        <w:pStyle w:val="afffffffff5"/>
        <w:numPr>
          <w:ilvl w:val="3"/>
          <w:numId w:val="0"/>
        </w:numPr>
        <w:ind w:firstLine="420"/>
      </w:pPr>
      <w:r>
        <w:rPr>
          <w:rFonts w:hint="eastAsia"/>
        </w:rPr>
        <w:t>GB 4789.4  食品安全国家标准  食品微生物学检疫 沙门氏菌检验</w:t>
      </w:r>
    </w:p>
    <w:p w14:paraId="0D6C7A2E" w14:textId="77777777" w:rsidR="00597637" w:rsidRDefault="00000000">
      <w:pPr>
        <w:pStyle w:val="afffffffff5"/>
        <w:numPr>
          <w:ilvl w:val="3"/>
          <w:numId w:val="0"/>
        </w:numPr>
        <w:ind w:firstLine="420"/>
      </w:pPr>
      <w:r>
        <w:rPr>
          <w:rFonts w:hint="eastAsia"/>
        </w:rPr>
        <w:t>GB 4789.10  食品安全国家标准  食品微生物学检疫 金黄色葡萄球菌检验</w:t>
      </w:r>
    </w:p>
    <w:p w14:paraId="1597F641" w14:textId="77777777" w:rsidR="00597637" w:rsidRDefault="00000000">
      <w:pPr>
        <w:pStyle w:val="afffff9"/>
        <w:ind w:firstLine="420"/>
      </w:pPr>
      <w:r>
        <w:rPr>
          <w:rFonts w:hint="eastAsia"/>
        </w:rPr>
        <w:t>GB 5009.3  食品安全国家标准  食品中水分的测定</w:t>
      </w:r>
    </w:p>
    <w:p w14:paraId="01CED04B" w14:textId="77777777" w:rsidR="00597637" w:rsidRDefault="00000000">
      <w:pPr>
        <w:pStyle w:val="afffff9"/>
        <w:ind w:firstLine="420"/>
      </w:pPr>
      <w:r>
        <w:rPr>
          <w:rFonts w:hint="eastAsia"/>
        </w:rPr>
        <w:t>GB 5009.4  食品安全国家标准  食品中灰分的测定</w:t>
      </w:r>
    </w:p>
    <w:p w14:paraId="761974F5" w14:textId="77777777" w:rsidR="00597637" w:rsidRDefault="00000000">
      <w:pPr>
        <w:pStyle w:val="afffff9"/>
        <w:ind w:firstLine="420"/>
      </w:pPr>
      <w:r>
        <w:rPr>
          <w:rFonts w:hint="eastAsia"/>
        </w:rPr>
        <w:t>GB 5009.268 食品安全国家标准 食品中多元素的测定</w:t>
      </w:r>
    </w:p>
    <w:p w14:paraId="49A8BF2F" w14:textId="77777777" w:rsidR="00597637" w:rsidRDefault="00000000">
      <w:pPr>
        <w:pStyle w:val="afffff9"/>
        <w:ind w:firstLine="420"/>
      </w:pPr>
      <w:r>
        <w:t>GB</w:t>
      </w:r>
      <w:r>
        <w:rPr>
          <w:rFonts w:hint="eastAsia"/>
        </w:rPr>
        <w:t xml:space="preserve"> </w:t>
      </w:r>
      <w:r>
        <w:t>7718</w:t>
      </w:r>
      <w:r>
        <w:rPr>
          <w:rFonts w:hint="eastAsia"/>
        </w:rPr>
        <w:t xml:space="preserve">  食品安全国家标准  </w:t>
      </w:r>
      <w:r>
        <w:t>预包装食品标签通则</w:t>
      </w:r>
    </w:p>
    <w:p w14:paraId="69BB594B" w14:textId="77777777" w:rsidR="00597637" w:rsidRDefault="00000000">
      <w:pPr>
        <w:pStyle w:val="afffff9"/>
        <w:ind w:firstLine="420"/>
      </w:pPr>
      <w:r>
        <w:t>GB/T</w:t>
      </w:r>
      <w:r>
        <w:rPr>
          <w:rFonts w:hint="eastAsia"/>
        </w:rPr>
        <w:t xml:space="preserve"> </w:t>
      </w:r>
      <w:r>
        <w:t>8302</w:t>
      </w:r>
      <w:r>
        <w:rPr>
          <w:rFonts w:hint="eastAsia"/>
        </w:rPr>
        <w:t xml:space="preserve">  </w:t>
      </w:r>
      <w:r>
        <w:t>茶</w:t>
      </w:r>
      <w:r>
        <w:rPr>
          <w:rFonts w:hint="eastAsia"/>
        </w:rPr>
        <w:t xml:space="preserve">  </w:t>
      </w:r>
      <w:r>
        <w:t>取样</w:t>
      </w:r>
    </w:p>
    <w:p w14:paraId="535D8FAD" w14:textId="77777777" w:rsidR="00597637" w:rsidRDefault="00000000">
      <w:pPr>
        <w:pStyle w:val="afffff9"/>
        <w:ind w:firstLine="420"/>
      </w:pPr>
      <w:r>
        <w:t>GB/T</w:t>
      </w:r>
      <w:r>
        <w:rPr>
          <w:rFonts w:hint="eastAsia"/>
        </w:rPr>
        <w:t xml:space="preserve"> </w:t>
      </w:r>
      <w:r>
        <w:t>8303</w:t>
      </w:r>
      <w:r>
        <w:rPr>
          <w:rFonts w:hint="eastAsia"/>
        </w:rPr>
        <w:t xml:space="preserve">  </w:t>
      </w:r>
      <w:r>
        <w:t>茶</w:t>
      </w:r>
      <w:r>
        <w:rPr>
          <w:rFonts w:hint="eastAsia"/>
        </w:rPr>
        <w:t xml:space="preserve">  </w:t>
      </w:r>
      <w:r>
        <w:t>磨碎试样的制备及其干物质含量测定</w:t>
      </w:r>
    </w:p>
    <w:p w14:paraId="475DBC3C" w14:textId="77777777" w:rsidR="00597637" w:rsidRDefault="00000000">
      <w:pPr>
        <w:pStyle w:val="afffff9"/>
        <w:ind w:firstLine="420"/>
      </w:pPr>
      <w:r>
        <w:t>GB/T</w:t>
      </w:r>
      <w:r>
        <w:rPr>
          <w:rFonts w:hint="eastAsia"/>
        </w:rPr>
        <w:t xml:space="preserve"> </w:t>
      </w:r>
      <w:r>
        <w:t>8305</w:t>
      </w:r>
      <w:r>
        <w:rPr>
          <w:rFonts w:hint="eastAsia"/>
        </w:rPr>
        <w:t xml:space="preserve">  </w:t>
      </w:r>
      <w:r>
        <w:t>茶</w:t>
      </w:r>
      <w:r>
        <w:rPr>
          <w:rFonts w:hint="eastAsia"/>
        </w:rPr>
        <w:t xml:space="preserve">  </w:t>
      </w:r>
      <w:r>
        <w:t>水浸出物测定</w:t>
      </w:r>
    </w:p>
    <w:p w14:paraId="720B2236" w14:textId="77777777" w:rsidR="00597637" w:rsidRDefault="00000000">
      <w:pPr>
        <w:pStyle w:val="afffff9"/>
        <w:ind w:firstLine="420"/>
      </w:pPr>
      <w:r>
        <w:rPr>
          <w:rFonts w:hint="eastAsia"/>
        </w:rPr>
        <w:t>GB 28050  食品安全国家标准  预包装食品营养标签通则</w:t>
      </w:r>
    </w:p>
    <w:p w14:paraId="302C5858" w14:textId="77777777" w:rsidR="00597637" w:rsidRDefault="00000000">
      <w:pPr>
        <w:pStyle w:val="afffff9"/>
        <w:ind w:firstLine="420"/>
      </w:pPr>
      <w:r>
        <w:t>GB/T 30375</w:t>
      </w:r>
      <w:r>
        <w:rPr>
          <w:rFonts w:hint="eastAsia"/>
        </w:rPr>
        <w:t xml:space="preserve">  </w:t>
      </w:r>
      <w:r>
        <w:t>茶叶贮存</w:t>
      </w:r>
    </w:p>
    <w:p w14:paraId="30460302" w14:textId="77777777" w:rsidR="00597637" w:rsidRDefault="00000000">
      <w:pPr>
        <w:pStyle w:val="afffff9"/>
        <w:ind w:firstLine="420"/>
      </w:pPr>
      <w:r>
        <w:rPr>
          <w:rFonts w:hint="eastAsia"/>
        </w:rPr>
        <w:t>GH/T 1070  茶叶包装通则</w:t>
      </w:r>
    </w:p>
    <w:p w14:paraId="08EE31CE" w14:textId="77777777" w:rsidR="00597637" w:rsidRDefault="00000000">
      <w:pPr>
        <w:pStyle w:val="afffff9"/>
        <w:ind w:firstLine="420"/>
      </w:pPr>
      <w:r>
        <w:rPr>
          <w:rFonts w:hint="eastAsia"/>
        </w:rPr>
        <w:t>GH/T 1091  代用茶</w:t>
      </w:r>
    </w:p>
    <w:p w14:paraId="34F969A7" w14:textId="77777777" w:rsidR="00597637" w:rsidRDefault="00000000">
      <w:pPr>
        <w:pStyle w:val="afffff9"/>
        <w:ind w:firstLine="420"/>
      </w:pPr>
      <w:r>
        <w:t>JJF</w:t>
      </w:r>
      <w:r>
        <w:rPr>
          <w:rFonts w:hint="eastAsia"/>
        </w:rPr>
        <w:t xml:space="preserve"> </w:t>
      </w:r>
      <w:r>
        <w:t>1070</w:t>
      </w:r>
      <w:r>
        <w:rPr>
          <w:rFonts w:hint="eastAsia"/>
        </w:rPr>
        <w:t xml:space="preserve">  </w:t>
      </w:r>
      <w:r>
        <w:t>定量包装商品净含量计量检验规则</w:t>
      </w:r>
    </w:p>
    <w:p w14:paraId="5F56FFE3" w14:textId="77777777" w:rsidR="00597637" w:rsidRDefault="00000000">
      <w:pPr>
        <w:pStyle w:val="afffff9"/>
        <w:ind w:firstLine="420"/>
      </w:pPr>
      <w:r>
        <w:rPr>
          <w:rFonts w:hint="eastAsia"/>
        </w:rPr>
        <w:t>国家质量监督检验检疫总局令[2005]第75号  定量包装商品计量监督管理办法</w:t>
      </w:r>
    </w:p>
    <w:p w14:paraId="27A3879A" w14:textId="77777777" w:rsidR="00597637" w:rsidRDefault="00000000">
      <w:pPr>
        <w:pStyle w:val="afffff9"/>
        <w:ind w:firstLine="420"/>
      </w:pPr>
      <w:r>
        <w:rPr>
          <w:rFonts w:hint="eastAsia"/>
        </w:rPr>
        <w:t>T/GXTC XXXX 虫茶审评技术规范</w:t>
      </w:r>
    </w:p>
    <w:p w14:paraId="4795D425" w14:textId="77777777" w:rsidR="00597637" w:rsidRDefault="00000000">
      <w:pPr>
        <w:pStyle w:val="affc"/>
        <w:spacing w:before="240" w:after="240"/>
      </w:pPr>
      <w:r>
        <w:rPr>
          <w:rFonts w:hint="eastAsia"/>
          <w:szCs w:val="21"/>
        </w:rPr>
        <w:t>术语和定义</w:t>
      </w:r>
    </w:p>
    <w:bookmarkStart w:id="38" w:name="_Toc26986532" w:displacedByCustomXml="next"/>
    <w:bookmarkEnd w:id="38" w:displacedByCustomXml="next"/>
    <w:sdt>
      <w:sdtPr>
        <w:id w:val="-1909835108"/>
        <w:placeholder>
          <w:docPart w:val="6FBFB702CDB64EF093D3A160964FE59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59F867EE" w14:textId="77777777" w:rsidR="00597637" w:rsidRDefault="00000000">
          <w:pPr>
            <w:pStyle w:val="afffff9"/>
            <w:ind w:firstLine="420"/>
          </w:pPr>
          <w:r>
            <w:t>下列术语和定义适用于本文件。</w:t>
          </w:r>
        </w:p>
      </w:sdtContent>
    </w:sdt>
    <w:p w14:paraId="29B80328" w14:textId="77777777" w:rsidR="00597637" w:rsidRDefault="00000000">
      <w:pPr>
        <w:pStyle w:val="afffffffffff8"/>
        <w:spacing w:beforeLines="50" w:before="120" w:afterLines="50" w:after="120"/>
        <w:ind w:left="420" w:hangingChars="200" w:hanging="420"/>
        <w:rPr>
          <w:rFonts w:ascii="黑体" w:eastAsia="黑体" w:hAnsi="黑体" w:hint="eastAsia"/>
          <w:szCs w:val="28"/>
        </w:rPr>
      </w:pPr>
      <w:r>
        <w:rPr>
          <w:rFonts w:ascii="黑体" w:eastAsia="黑体" w:hAnsi="黑体" w:hint="eastAsia"/>
        </w:rPr>
        <w:t>广西虫茶  Guangxi insect tea</w:t>
      </w:r>
    </w:p>
    <w:p w14:paraId="135DEC60" w14:textId="77777777" w:rsidR="00597637" w:rsidRDefault="00000000">
      <w:pPr>
        <w:pStyle w:val="afffff9"/>
        <w:ind w:firstLine="420"/>
      </w:pPr>
      <w:r>
        <w:rPr>
          <w:rFonts w:hint="eastAsia"/>
        </w:rPr>
        <w:t>在广西行政区内，由双直巢螟（</w:t>
      </w:r>
      <w:r>
        <w:rPr>
          <w:rFonts w:hint="eastAsia"/>
          <w:i/>
          <w:iCs/>
        </w:rPr>
        <w:t>Hypsopygia repetita</w:t>
      </w:r>
      <w:r>
        <w:rPr>
          <w:rFonts w:hint="eastAsia"/>
        </w:rPr>
        <w:t>）、米仓织蛾（</w:t>
      </w:r>
      <w:r>
        <w:rPr>
          <w:rFonts w:hint="eastAsia"/>
          <w:i/>
          <w:iCs/>
        </w:rPr>
        <w:t>Martyringa xeraula</w:t>
      </w:r>
      <w:r>
        <w:rPr>
          <w:rFonts w:hint="eastAsia"/>
        </w:rPr>
        <w:t>）、化香夜蛾（</w:t>
      </w:r>
      <w:r>
        <w:rPr>
          <w:rFonts w:hint="eastAsia"/>
          <w:i/>
          <w:iCs/>
        </w:rPr>
        <w:t>Hydrillodes morosa</w:t>
      </w:r>
      <w:r>
        <w:rPr>
          <w:rFonts w:hint="eastAsia"/>
        </w:rPr>
        <w:t>）等产虫茶昆虫幼虫蚕食茶树（</w:t>
      </w:r>
      <w:r>
        <w:rPr>
          <w:rFonts w:hint="eastAsia"/>
          <w:i/>
          <w:iCs/>
        </w:rPr>
        <w:t>Camellia sinensis</w:t>
      </w:r>
      <w:r>
        <w:rPr>
          <w:rFonts w:hint="eastAsia"/>
        </w:rPr>
        <w:t>）、南酸枣树（</w:t>
      </w:r>
      <w:r>
        <w:rPr>
          <w:rFonts w:hint="eastAsia"/>
          <w:i/>
          <w:iCs/>
        </w:rPr>
        <w:t>Choerospondias axillaris</w:t>
      </w:r>
      <w:r>
        <w:rPr>
          <w:rFonts w:hint="eastAsia"/>
        </w:rPr>
        <w:t>）、化香树（</w:t>
      </w:r>
      <w:r>
        <w:rPr>
          <w:rFonts w:hint="eastAsia"/>
          <w:i/>
          <w:iCs/>
        </w:rPr>
        <w:t>Platycarya strobilacea</w:t>
      </w:r>
      <w:r>
        <w:rPr>
          <w:rFonts w:hint="eastAsia"/>
        </w:rPr>
        <w:t>）、钩藤（</w:t>
      </w:r>
      <w:r>
        <w:rPr>
          <w:rFonts w:hint="eastAsia"/>
          <w:i/>
          <w:iCs/>
        </w:rPr>
        <w:t>Uncaria rhynchophylla</w:t>
      </w:r>
      <w:r>
        <w:rPr>
          <w:rFonts w:hint="eastAsia"/>
        </w:rPr>
        <w:t>）等植物叶片、嫩茎并经体内消化，排出体外后形成特有品质特征的颗粒状物，经一定工序制作，采用类似茶叶饮用方式的产品。</w:t>
      </w:r>
    </w:p>
    <w:p w14:paraId="1541E65C" w14:textId="77777777" w:rsidR="00597637" w:rsidRDefault="00000000">
      <w:pPr>
        <w:pStyle w:val="affc"/>
        <w:spacing w:before="240" w:after="240"/>
      </w:pPr>
      <w:r>
        <w:rPr>
          <w:rFonts w:hint="eastAsia"/>
        </w:rPr>
        <w:t>要求</w:t>
      </w:r>
    </w:p>
    <w:p w14:paraId="1C2F15D7" w14:textId="77777777" w:rsidR="00597637" w:rsidRDefault="00000000">
      <w:pPr>
        <w:pStyle w:val="affd"/>
        <w:spacing w:before="120" w:after="120"/>
      </w:pPr>
      <w:r>
        <w:rPr>
          <w:rFonts w:hint="eastAsia"/>
        </w:rPr>
        <w:lastRenderedPageBreak/>
        <w:t>原料</w:t>
      </w:r>
    </w:p>
    <w:p w14:paraId="55659858" w14:textId="77777777" w:rsidR="00597637" w:rsidRDefault="00000000">
      <w:pPr>
        <w:pStyle w:val="afffff9"/>
        <w:ind w:firstLine="420"/>
      </w:pPr>
      <w:r>
        <w:rPr>
          <w:rFonts w:hint="eastAsia"/>
        </w:rPr>
        <w:t>植物原料应符合GB 2762、GB 2763及相关国家食品安全标准，产虫茶昆虫及植物原料种类应符合附录A中所列出的昆虫与植物原料种类。</w:t>
      </w:r>
    </w:p>
    <w:p w14:paraId="35924D7F" w14:textId="77777777" w:rsidR="00597637" w:rsidRDefault="00000000">
      <w:pPr>
        <w:pStyle w:val="affd"/>
        <w:spacing w:before="120" w:after="120"/>
      </w:pPr>
      <w:r>
        <w:rPr>
          <w:rFonts w:hint="eastAsia"/>
        </w:rPr>
        <w:t>基本要求</w:t>
      </w:r>
    </w:p>
    <w:p w14:paraId="48B3DFB2" w14:textId="77777777" w:rsidR="00597637" w:rsidRDefault="00000000">
      <w:pPr>
        <w:adjustRightInd/>
        <w:spacing w:line="240" w:lineRule="auto"/>
        <w:jc w:val="left"/>
        <w:rPr>
          <w:rFonts w:ascii="Times New Roman" w:hAnsi="Times New Roman"/>
          <w:kern w:val="0"/>
          <w:szCs w:val="20"/>
        </w:rPr>
      </w:pPr>
      <w:r>
        <w:rPr>
          <w:rFonts w:ascii="Times New Roman" w:hAnsi="Times New Roman" w:hint="eastAsia"/>
          <w:kern w:val="0"/>
          <w:szCs w:val="20"/>
        </w:rPr>
        <w:t xml:space="preserve">   </w:t>
      </w:r>
      <w:r>
        <w:rPr>
          <w:rFonts w:ascii="Times New Roman" w:hAnsi="Times New Roman"/>
          <w:kern w:val="0"/>
          <w:szCs w:val="20"/>
        </w:rPr>
        <w:t xml:space="preserve"> </w:t>
      </w:r>
      <w:r>
        <w:rPr>
          <w:rFonts w:ascii="Times New Roman" w:hAnsi="Times New Roman" w:hint="eastAsia"/>
          <w:kern w:val="0"/>
          <w:szCs w:val="20"/>
        </w:rPr>
        <w:t>广西虫</w:t>
      </w:r>
      <w:r>
        <w:rPr>
          <w:rFonts w:ascii="Times New Roman" w:hAnsi="Times New Roman"/>
          <w:kern w:val="0"/>
          <w:szCs w:val="20"/>
        </w:rPr>
        <w:t>茶应符合下列基本要求：</w:t>
      </w:r>
    </w:p>
    <w:p w14:paraId="37999258" w14:textId="77777777" w:rsidR="00597637" w:rsidRDefault="00000000">
      <w:pPr>
        <w:numPr>
          <w:ilvl w:val="0"/>
          <w:numId w:val="21"/>
        </w:numPr>
        <w:spacing w:line="240" w:lineRule="auto"/>
        <w:rPr>
          <w:rFonts w:ascii="宋体" w:hAnsi="Times New Roman"/>
        </w:rPr>
      </w:pPr>
      <w:r>
        <w:rPr>
          <w:rFonts w:ascii="宋体" w:hAnsi="Times New Roman"/>
        </w:rPr>
        <w:t>洁净、不含非</w:t>
      </w:r>
      <w:r>
        <w:rPr>
          <w:rFonts w:ascii="宋体" w:hAnsi="Times New Roman" w:hint="eastAsia"/>
        </w:rPr>
        <w:t>虫</w:t>
      </w:r>
      <w:r>
        <w:rPr>
          <w:rFonts w:ascii="宋体" w:hAnsi="Times New Roman"/>
        </w:rPr>
        <w:t>茶类夹杂物；</w:t>
      </w:r>
    </w:p>
    <w:p w14:paraId="19901C47" w14:textId="77777777" w:rsidR="00597637" w:rsidRDefault="00000000">
      <w:pPr>
        <w:numPr>
          <w:ilvl w:val="0"/>
          <w:numId w:val="21"/>
        </w:numPr>
        <w:spacing w:line="240" w:lineRule="auto"/>
        <w:rPr>
          <w:rFonts w:ascii="宋体" w:hAnsi="Times New Roman"/>
        </w:rPr>
      </w:pPr>
      <w:r>
        <w:rPr>
          <w:rFonts w:ascii="宋体" w:hAnsi="Times New Roman" w:hint="eastAsia"/>
        </w:rPr>
        <w:t>品质正常，</w:t>
      </w:r>
      <w:r>
        <w:rPr>
          <w:rFonts w:ascii="宋体" w:hAnsi="Times New Roman"/>
        </w:rPr>
        <w:t>无劣变、无异味、无异嗅；</w:t>
      </w:r>
    </w:p>
    <w:p w14:paraId="48998F42" w14:textId="77777777" w:rsidR="00597637" w:rsidRDefault="00000000">
      <w:pPr>
        <w:numPr>
          <w:ilvl w:val="0"/>
          <w:numId w:val="21"/>
        </w:numPr>
        <w:spacing w:line="240" w:lineRule="auto"/>
        <w:rPr>
          <w:rFonts w:ascii="Times New Roman" w:hAnsi="Times New Roman"/>
        </w:rPr>
      </w:pPr>
      <w:r>
        <w:rPr>
          <w:rFonts w:ascii="Times New Roman" w:hAnsi="Times New Roman"/>
        </w:rPr>
        <w:t>不着色、无任何添加剂。</w:t>
      </w:r>
    </w:p>
    <w:p w14:paraId="4619AB0C" w14:textId="77777777" w:rsidR="00597637" w:rsidRDefault="00000000">
      <w:pPr>
        <w:pStyle w:val="affd"/>
        <w:spacing w:before="120" w:after="120"/>
      </w:pPr>
      <w:r>
        <w:rPr>
          <w:rFonts w:hint="eastAsia"/>
        </w:rPr>
        <w:t>感官要求</w:t>
      </w:r>
    </w:p>
    <w:p w14:paraId="61C3BD8E" w14:textId="77777777" w:rsidR="00597637" w:rsidRDefault="00000000">
      <w:pPr>
        <w:pStyle w:val="afffffffff5"/>
        <w:numPr>
          <w:ilvl w:val="0"/>
          <w:numId w:val="0"/>
        </w:numPr>
        <w:ind w:firstLineChars="200" w:firstLine="420"/>
      </w:pPr>
      <w:r>
        <w:rPr>
          <w:rStyle w:val="Char"/>
          <w:rFonts w:hint="eastAsia"/>
        </w:rPr>
        <w:t>应符合表 1 的规定</w:t>
      </w:r>
      <w:r>
        <w:rPr>
          <w:rFonts w:hint="eastAsia"/>
        </w:rPr>
        <w:t>。</w:t>
      </w:r>
    </w:p>
    <w:p w14:paraId="2D4BD464" w14:textId="77777777" w:rsidR="00597637" w:rsidRDefault="00000000">
      <w:pPr>
        <w:pStyle w:val="aff2"/>
        <w:spacing w:before="120" w:after="120"/>
      </w:pPr>
      <w:r>
        <w:rPr>
          <w:rFonts w:hint="eastAsia"/>
        </w:rPr>
        <w:t>感官要求</w:t>
      </w:r>
    </w:p>
    <w:tbl>
      <w:tblPr>
        <w:tblW w:w="9460" w:type="dxa"/>
        <w:tblInd w:w="215" w:type="dxa"/>
        <w:tblBorders>
          <w:top w:val="single" w:sz="8" w:space="0" w:color="auto"/>
          <w:left w:val="single" w:sz="8" w:space="0" w:color="auto"/>
          <w:bottom w:val="single" w:sz="8" w:space="0" w:color="auto"/>
          <w:right w:val="single" w:sz="8" w:space="0" w:color="auto"/>
          <w:insideH w:val="single" w:sz="8" w:space="0" w:color="auto"/>
          <w:insideV w:val="single" w:sz="4" w:space="0" w:color="auto"/>
        </w:tblBorders>
        <w:tblLook w:val="04A0" w:firstRow="1" w:lastRow="0" w:firstColumn="1" w:lastColumn="0" w:noHBand="0" w:noVBand="1"/>
      </w:tblPr>
      <w:tblGrid>
        <w:gridCol w:w="894"/>
        <w:gridCol w:w="2016"/>
        <w:gridCol w:w="1410"/>
        <w:gridCol w:w="1713"/>
        <w:gridCol w:w="1713"/>
        <w:gridCol w:w="1714"/>
      </w:tblGrid>
      <w:tr w:rsidR="00597637" w14:paraId="194A02B3" w14:textId="77777777">
        <w:trPr>
          <w:trHeight w:val="325"/>
        </w:trPr>
        <w:tc>
          <w:tcPr>
            <w:tcW w:w="894" w:type="dxa"/>
            <w:vMerge w:val="restart"/>
            <w:tcBorders>
              <w:tl2br w:val="nil"/>
              <w:tr2bl w:val="nil"/>
            </w:tcBorders>
            <w:vAlign w:val="center"/>
          </w:tcPr>
          <w:p w14:paraId="511FD812"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级别</w:t>
            </w:r>
          </w:p>
        </w:tc>
        <w:tc>
          <w:tcPr>
            <w:tcW w:w="8566" w:type="dxa"/>
            <w:gridSpan w:val="5"/>
            <w:tcBorders>
              <w:tl2br w:val="nil"/>
              <w:tr2bl w:val="nil"/>
            </w:tcBorders>
            <w:vAlign w:val="center"/>
          </w:tcPr>
          <w:p w14:paraId="4DB0F8EA"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项目</w:t>
            </w:r>
          </w:p>
        </w:tc>
      </w:tr>
      <w:tr w:rsidR="00597637" w14:paraId="5B44065C" w14:textId="77777777">
        <w:trPr>
          <w:trHeight w:val="498"/>
        </w:trPr>
        <w:tc>
          <w:tcPr>
            <w:tcW w:w="894" w:type="dxa"/>
            <w:vMerge/>
            <w:tcBorders>
              <w:tl2br w:val="nil"/>
              <w:tr2bl w:val="nil"/>
            </w:tcBorders>
            <w:vAlign w:val="center"/>
          </w:tcPr>
          <w:p w14:paraId="475650C3" w14:textId="77777777" w:rsidR="00597637" w:rsidRDefault="00597637">
            <w:pPr>
              <w:adjustRightInd/>
              <w:spacing w:line="240" w:lineRule="auto"/>
              <w:jc w:val="center"/>
              <w:rPr>
                <w:rFonts w:ascii="Times New Roman" w:hAnsi="Times New Roman"/>
                <w:kern w:val="0"/>
                <w:sz w:val="18"/>
                <w:szCs w:val="18"/>
              </w:rPr>
            </w:pPr>
          </w:p>
        </w:tc>
        <w:tc>
          <w:tcPr>
            <w:tcW w:w="2016" w:type="dxa"/>
            <w:tcBorders>
              <w:tl2br w:val="nil"/>
              <w:tr2bl w:val="nil"/>
            </w:tcBorders>
            <w:vAlign w:val="center"/>
          </w:tcPr>
          <w:p w14:paraId="55652A78"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外形</w:t>
            </w:r>
          </w:p>
        </w:tc>
        <w:tc>
          <w:tcPr>
            <w:tcW w:w="1410" w:type="dxa"/>
            <w:tcBorders>
              <w:tl2br w:val="nil"/>
              <w:tr2bl w:val="nil"/>
            </w:tcBorders>
            <w:vAlign w:val="center"/>
          </w:tcPr>
          <w:p w14:paraId="251B316F"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香气</w:t>
            </w:r>
          </w:p>
        </w:tc>
        <w:tc>
          <w:tcPr>
            <w:tcW w:w="1713" w:type="dxa"/>
            <w:tcBorders>
              <w:tl2br w:val="nil"/>
              <w:tr2bl w:val="nil"/>
            </w:tcBorders>
            <w:vAlign w:val="center"/>
          </w:tcPr>
          <w:p w14:paraId="1F44421F"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滋味</w:t>
            </w:r>
          </w:p>
        </w:tc>
        <w:tc>
          <w:tcPr>
            <w:tcW w:w="1713" w:type="dxa"/>
            <w:tcBorders>
              <w:tl2br w:val="nil"/>
              <w:tr2bl w:val="nil"/>
            </w:tcBorders>
            <w:vAlign w:val="center"/>
          </w:tcPr>
          <w:p w14:paraId="18A96E17"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汤色</w:t>
            </w:r>
          </w:p>
        </w:tc>
        <w:tc>
          <w:tcPr>
            <w:tcW w:w="1714" w:type="dxa"/>
            <w:tcBorders>
              <w:tl2br w:val="nil"/>
              <w:tr2bl w:val="nil"/>
            </w:tcBorders>
            <w:vAlign w:val="center"/>
          </w:tcPr>
          <w:p w14:paraId="36F11F21"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叶底</w:t>
            </w:r>
          </w:p>
        </w:tc>
      </w:tr>
      <w:tr w:rsidR="00597637" w14:paraId="6FBA5044" w14:textId="77777777">
        <w:trPr>
          <w:trHeight w:val="690"/>
        </w:trPr>
        <w:tc>
          <w:tcPr>
            <w:tcW w:w="894" w:type="dxa"/>
            <w:tcBorders>
              <w:tl2br w:val="nil"/>
              <w:tr2bl w:val="nil"/>
            </w:tcBorders>
            <w:vAlign w:val="center"/>
          </w:tcPr>
          <w:p w14:paraId="5BB4DB4D"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特级</w:t>
            </w:r>
          </w:p>
        </w:tc>
        <w:tc>
          <w:tcPr>
            <w:tcW w:w="2016" w:type="dxa"/>
            <w:tcBorders>
              <w:tl2br w:val="nil"/>
              <w:tr2bl w:val="nil"/>
            </w:tcBorders>
            <w:vAlign w:val="center"/>
          </w:tcPr>
          <w:p w14:paraId="444DF7AF"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颗粒饱满重实，色泽油润、匀整、净</w:t>
            </w:r>
          </w:p>
        </w:tc>
        <w:tc>
          <w:tcPr>
            <w:tcW w:w="1410" w:type="dxa"/>
            <w:tcBorders>
              <w:tl2br w:val="nil"/>
              <w:tr2bl w:val="nil"/>
            </w:tcBorders>
            <w:vAlign w:val="center"/>
          </w:tcPr>
          <w:p w14:paraId="7E23BED3"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浓郁持久</w:t>
            </w:r>
          </w:p>
        </w:tc>
        <w:tc>
          <w:tcPr>
            <w:tcW w:w="1713" w:type="dxa"/>
            <w:tcBorders>
              <w:tl2br w:val="nil"/>
              <w:tr2bl w:val="nil"/>
            </w:tcBorders>
            <w:vAlign w:val="center"/>
          </w:tcPr>
          <w:p w14:paraId="3C5CA514"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浓醇</w:t>
            </w:r>
          </w:p>
        </w:tc>
        <w:tc>
          <w:tcPr>
            <w:tcW w:w="1713" w:type="dxa"/>
            <w:tcBorders>
              <w:tl2br w:val="nil"/>
              <w:tr2bl w:val="nil"/>
            </w:tcBorders>
            <w:vAlign w:val="center"/>
          </w:tcPr>
          <w:p w14:paraId="4935D6FE"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明亮</w:t>
            </w:r>
          </w:p>
        </w:tc>
        <w:tc>
          <w:tcPr>
            <w:tcW w:w="1714" w:type="dxa"/>
            <w:tcBorders>
              <w:tl2br w:val="nil"/>
              <w:tr2bl w:val="nil"/>
            </w:tcBorders>
            <w:vAlign w:val="center"/>
          </w:tcPr>
          <w:p w14:paraId="3185A93D"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匀整、净、明亮</w:t>
            </w:r>
          </w:p>
        </w:tc>
      </w:tr>
      <w:tr w:rsidR="00597637" w14:paraId="3EEAE5ED" w14:textId="77777777">
        <w:trPr>
          <w:trHeight w:val="488"/>
        </w:trPr>
        <w:tc>
          <w:tcPr>
            <w:tcW w:w="894" w:type="dxa"/>
            <w:tcBorders>
              <w:tl2br w:val="nil"/>
              <w:tr2bl w:val="nil"/>
            </w:tcBorders>
            <w:vAlign w:val="center"/>
          </w:tcPr>
          <w:p w14:paraId="59A62901"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一级</w:t>
            </w:r>
          </w:p>
        </w:tc>
        <w:tc>
          <w:tcPr>
            <w:tcW w:w="2016" w:type="dxa"/>
            <w:tcBorders>
              <w:tl2br w:val="nil"/>
              <w:tr2bl w:val="nil"/>
            </w:tcBorders>
            <w:vAlign w:val="center"/>
          </w:tcPr>
          <w:p w14:paraId="567FDF35"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颗粒饱满重实、色泽润、匀整、净</w:t>
            </w:r>
          </w:p>
        </w:tc>
        <w:tc>
          <w:tcPr>
            <w:tcW w:w="1410" w:type="dxa"/>
            <w:tcBorders>
              <w:tl2br w:val="nil"/>
              <w:tr2bl w:val="nil"/>
            </w:tcBorders>
            <w:vAlign w:val="center"/>
          </w:tcPr>
          <w:p w14:paraId="02A2D7EA"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香高持久</w:t>
            </w:r>
          </w:p>
        </w:tc>
        <w:tc>
          <w:tcPr>
            <w:tcW w:w="1713" w:type="dxa"/>
            <w:tcBorders>
              <w:tl2br w:val="nil"/>
              <w:tr2bl w:val="nil"/>
            </w:tcBorders>
            <w:vAlign w:val="center"/>
          </w:tcPr>
          <w:p w14:paraId="3C41CF73"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醇厚</w:t>
            </w:r>
          </w:p>
        </w:tc>
        <w:tc>
          <w:tcPr>
            <w:tcW w:w="1713" w:type="dxa"/>
            <w:tcBorders>
              <w:tl2br w:val="nil"/>
              <w:tr2bl w:val="nil"/>
            </w:tcBorders>
            <w:vAlign w:val="center"/>
          </w:tcPr>
          <w:p w14:paraId="43C04566"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亮</w:t>
            </w:r>
          </w:p>
        </w:tc>
        <w:tc>
          <w:tcPr>
            <w:tcW w:w="1714" w:type="dxa"/>
            <w:tcBorders>
              <w:tl2br w:val="nil"/>
              <w:tr2bl w:val="nil"/>
            </w:tcBorders>
            <w:vAlign w:val="center"/>
          </w:tcPr>
          <w:p w14:paraId="423323A2"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匀整、净、亮</w:t>
            </w:r>
          </w:p>
        </w:tc>
      </w:tr>
      <w:tr w:rsidR="00597637" w14:paraId="62E5D550" w14:textId="77777777">
        <w:trPr>
          <w:trHeight w:val="488"/>
        </w:trPr>
        <w:tc>
          <w:tcPr>
            <w:tcW w:w="894" w:type="dxa"/>
            <w:tcBorders>
              <w:tl2br w:val="nil"/>
              <w:tr2bl w:val="nil"/>
            </w:tcBorders>
            <w:vAlign w:val="center"/>
          </w:tcPr>
          <w:p w14:paraId="54839A66"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二级</w:t>
            </w:r>
          </w:p>
        </w:tc>
        <w:tc>
          <w:tcPr>
            <w:tcW w:w="2016" w:type="dxa"/>
            <w:tcBorders>
              <w:tl2br w:val="nil"/>
              <w:tr2bl w:val="nil"/>
            </w:tcBorders>
            <w:vAlign w:val="center"/>
          </w:tcPr>
          <w:p w14:paraId="57C72B12"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颗粒较重实，色泽较润、尚匀整、尚净</w:t>
            </w:r>
          </w:p>
        </w:tc>
        <w:tc>
          <w:tcPr>
            <w:tcW w:w="1410" w:type="dxa"/>
            <w:tcBorders>
              <w:tl2br w:val="nil"/>
              <w:tr2bl w:val="nil"/>
            </w:tcBorders>
            <w:vAlign w:val="center"/>
          </w:tcPr>
          <w:p w14:paraId="0ECC4096"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香气明显、较持久</w:t>
            </w:r>
          </w:p>
        </w:tc>
        <w:tc>
          <w:tcPr>
            <w:tcW w:w="1713" w:type="dxa"/>
            <w:tcBorders>
              <w:tl2br w:val="nil"/>
              <w:tr2bl w:val="nil"/>
            </w:tcBorders>
            <w:vAlign w:val="center"/>
          </w:tcPr>
          <w:p w14:paraId="4CD6754F"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尚醇厚</w:t>
            </w:r>
          </w:p>
        </w:tc>
        <w:tc>
          <w:tcPr>
            <w:tcW w:w="1713" w:type="dxa"/>
            <w:tcBorders>
              <w:tl2br w:val="nil"/>
              <w:tr2bl w:val="nil"/>
            </w:tcBorders>
            <w:vAlign w:val="center"/>
          </w:tcPr>
          <w:p w14:paraId="5A5F4817"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尚亮</w:t>
            </w:r>
          </w:p>
        </w:tc>
        <w:tc>
          <w:tcPr>
            <w:tcW w:w="1714" w:type="dxa"/>
            <w:tcBorders>
              <w:tl2br w:val="nil"/>
              <w:tr2bl w:val="nil"/>
            </w:tcBorders>
            <w:vAlign w:val="center"/>
          </w:tcPr>
          <w:p w14:paraId="145D85E1"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尚匀整、尚净</w:t>
            </w:r>
          </w:p>
        </w:tc>
      </w:tr>
      <w:tr w:rsidR="00597637" w14:paraId="7FE0E027" w14:textId="77777777">
        <w:trPr>
          <w:trHeight w:val="488"/>
        </w:trPr>
        <w:tc>
          <w:tcPr>
            <w:tcW w:w="894" w:type="dxa"/>
            <w:tcBorders>
              <w:tl2br w:val="nil"/>
              <w:tr2bl w:val="nil"/>
            </w:tcBorders>
            <w:vAlign w:val="center"/>
          </w:tcPr>
          <w:p w14:paraId="26355054"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三级</w:t>
            </w:r>
          </w:p>
        </w:tc>
        <w:tc>
          <w:tcPr>
            <w:tcW w:w="2016" w:type="dxa"/>
            <w:tcBorders>
              <w:tl2br w:val="nil"/>
              <w:tr2bl w:val="nil"/>
            </w:tcBorders>
            <w:vAlign w:val="center"/>
          </w:tcPr>
          <w:p w14:paraId="6657806D"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较匀整、较净</w:t>
            </w:r>
          </w:p>
        </w:tc>
        <w:tc>
          <w:tcPr>
            <w:tcW w:w="1410" w:type="dxa"/>
            <w:tcBorders>
              <w:tl2br w:val="nil"/>
              <w:tr2bl w:val="nil"/>
            </w:tcBorders>
            <w:vAlign w:val="center"/>
          </w:tcPr>
          <w:p w14:paraId="45E6D49A"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香气纯正</w:t>
            </w:r>
          </w:p>
        </w:tc>
        <w:tc>
          <w:tcPr>
            <w:tcW w:w="1713" w:type="dxa"/>
            <w:tcBorders>
              <w:tl2br w:val="nil"/>
              <w:tr2bl w:val="nil"/>
            </w:tcBorders>
            <w:vAlign w:val="center"/>
          </w:tcPr>
          <w:p w14:paraId="4376ED37"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醇正</w:t>
            </w:r>
          </w:p>
        </w:tc>
        <w:tc>
          <w:tcPr>
            <w:tcW w:w="1713" w:type="dxa"/>
            <w:tcBorders>
              <w:tl2br w:val="nil"/>
              <w:tr2bl w:val="nil"/>
            </w:tcBorders>
            <w:vAlign w:val="center"/>
          </w:tcPr>
          <w:p w14:paraId="44772595"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较亮</w:t>
            </w:r>
          </w:p>
        </w:tc>
        <w:tc>
          <w:tcPr>
            <w:tcW w:w="1714" w:type="dxa"/>
            <w:tcBorders>
              <w:tl2br w:val="nil"/>
              <w:tr2bl w:val="nil"/>
            </w:tcBorders>
            <w:vAlign w:val="center"/>
          </w:tcPr>
          <w:p w14:paraId="29E98D5D"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较匀整、较净</w:t>
            </w:r>
          </w:p>
        </w:tc>
      </w:tr>
      <w:tr w:rsidR="00597637" w14:paraId="6E776915" w14:textId="77777777">
        <w:trPr>
          <w:trHeight w:val="488"/>
        </w:trPr>
        <w:tc>
          <w:tcPr>
            <w:tcW w:w="894" w:type="dxa"/>
            <w:tcBorders>
              <w:tl2br w:val="nil"/>
              <w:tr2bl w:val="nil"/>
            </w:tcBorders>
            <w:vAlign w:val="center"/>
          </w:tcPr>
          <w:p w14:paraId="71044149"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四级</w:t>
            </w:r>
          </w:p>
        </w:tc>
        <w:tc>
          <w:tcPr>
            <w:tcW w:w="2016" w:type="dxa"/>
            <w:tcBorders>
              <w:tl2br w:val="nil"/>
              <w:tr2bl w:val="nil"/>
            </w:tcBorders>
            <w:vAlign w:val="center"/>
          </w:tcPr>
          <w:p w14:paraId="4B4976F1"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欠匀整、欠净</w:t>
            </w:r>
          </w:p>
        </w:tc>
        <w:tc>
          <w:tcPr>
            <w:tcW w:w="1410" w:type="dxa"/>
            <w:tcBorders>
              <w:tl2br w:val="nil"/>
              <w:tr2bl w:val="nil"/>
            </w:tcBorders>
            <w:vAlign w:val="center"/>
          </w:tcPr>
          <w:p w14:paraId="5C64EB44"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香气尚纯</w:t>
            </w:r>
          </w:p>
        </w:tc>
        <w:tc>
          <w:tcPr>
            <w:tcW w:w="1713" w:type="dxa"/>
            <w:tcBorders>
              <w:tl2br w:val="nil"/>
              <w:tr2bl w:val="nil"/>
            </w:tcBorders>
            <w:vAlign w:val="center"/>
          </w:tcPr>
          <w:p w14:paraId="26A2893D"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平和</w:t>
            </w:r>
          </w:p>
        </w:tc>
        <w:tc>
          <w:tcPr>
            <w:tcW w:w="1713" w:type="dxa"/>
            <w:tcBorders>
              <w:tl2br w:val="nil"/>
              <w:tr2bl w:val="nil"/>
            </w:tcBorders>
            <w:vAlign w:val="center"/>
          </w:tcPr>
          <w:p w14:paraId="4477B477"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欠亮</w:t>
            </w:r>
          </w:p>
        </w:tc>
        <w:tc>
          <w:tcPr>
            <w:tcW w:w="1714" w:type="dxa"/>
            <w:tcBorders>
              <w:tl2br w:val="nil"/>
              <w:tr2bl w:val="nil"/>
            </w:tcBorders>
            <w:vAlign w:val="center"/>
          </w:tcPr>
          <w:p w14:paraId="3F5301C3" w14:textId="77777777" w:rsidR="00597637" w:rsidRDefault="00000000">
            <w:pPr>
              <w:adjustRightInd/>
              <w:spacing w:line="240" w:lineRule="auto"/>
              <w:jc w:val="center"/>
              <w:rPr>
                <w:rFonts w:ascii="Times New Roman" w:hAnsi="Times New Roman"/>
                <w:kern w:val="0"/>
                <w:sz w:val="18"/>
                <w:szCs w:val="18"/>
              </w:rPr>
            </w:pPr>
            <w:r>
              <w:rPr>
                <w:rFonts w:ascii="Times New Roman" w:hAnsi="Times New Roman" w:hint="eastAsia"/>
                <w:kern w:val="0"/>
                <w:sz w:val="18"/>
                <w:szCs w:val="18"/>
              </w:rPr>
              <w:t>欠匀整、欠净</w:t>
            </w:r>
          </w:p>
        </w:tc>
      </w:tr>
    </w:tbl>
    <w:p w14:paraId="76074343" w14:textId="77777777" w:rsidR="00597637" w:rsidRDefault="00597637">
      <w:pPr>
        <w:pStyle w:val="afffff9"/>
        <w:ind w:firstLineChars="0" w:firstLine="0"/>
      </w:pPr>
    </w:p>
    <w:p w14:paraId="0FAC4C44" w14:textId="77777777" w:rsidR="00597637" w:rsidRDefault="00000000">
      <w:pPr>
        <w:pStyle w:val="affd"/>
        <w:spacing w:beforeLines="100" w:before="240" w:after="120"/>
      </w:pPr>
      <w:r>
        <w:rPr>
          <w:rFonts w:hint="eastAsia"/>
        </w:rPr>
        <w:t>理化指标</w:t>
      </w:r>
    </w:p>
    <w:p w14:paraId="5FF687F8" w14:textId="77777777" w:rsidR="00597637" w:rsidRDefault="00000000">
      <w:pPr>
        <w:pStyle w:val="afffff9"/>
        <w:ind w:firstLine="420"/>
      </w:pPr>
      <w:r>
        <w:rPr>
          <w:rFonts w:hint="eastAsia"/>
        </w:rPr>
        <w:t>应符合表2的规定。</w:t>
      </w:r>
    </w:p>
    <w:p w14:paraId="0FCB28F0" w14:textId="77777777" w:rsidR="00597637" w:rsidRDefault="00000000">
      <w:pPr>
        <w:pStyle w:val="aff2"/>
        <w:spacing w:before="120" w:after="120"/>
      </w:pPr>
      <w:r>
        <w:rPr>
          <w:rFonts w:hint="eastAsia"/>
        </w:rPr>
        <w:t>理化指标</w:t>
      </w:r>
    </w:p>
    <w:tbl>
      <w:tblPr>
        <w:tblStyle w:val="affffa"/>
        <w:tblW w:w="5000" w:type="pct"/>
        <w:jc w:val="center"/>
        <w:tblLook w:val="04A0" w:firstRow="1" w:lastRow="0" w:firstColumn="1" w:lastColumn="0" w:noHBand="0" w:noVBand="1"/>
      </w:tblPr>
      <w:tblGrid>
        <w:gridCol w:w="2736"/>
        <w:gridCol w:w="1007"/>
        <w:gridCol w:w="1710"/>
        <w:gridCol w:w="1153"/>
        <w:gridCol w:w="107"/>
        <w:gridCol w:w="1263"/>
        <w:gridCol w:w="1368"/>
      </w:tblGrid>
      <w:tr w:rsidR="00597637" w14:paraId="443CF4A1" w14:textId="77777777">
        <w:trPr>
          <w:trHeight w:val="411"/>
          <w:jc w:val="center"/>
        </w:trPr>
        <w:tc>
          <w:tcPr>
            <w:tcW w:w="1464" w:type="pct"/>
            <w:vAlign w:val="center"/>
          </w:tcPr>
          <w:p w14:paraId="7FEE2B9E" w14:textId="77777777" w:rsidR="00597637" w:rsidRDefault="00000000">
            <w:pPr>
              <w:jc w:val="center"/>
              <w:rPr>
                <w:rFonts w:ascii="宋体" w:hAnsi="宋体" w:hint="eastAsia"/>
                <w:sz w:val="18"/>
                <w:szCs w:val="18"/>
              </w:rPr>
            </w:pPr>
            <w:r>
              <w:rPr>
                <w:rFonts w:ascii="宋体" w:hAnsi="宋体" w:hint="eastAsia"/>
                <w:sz w:val="18"/>
                <w:szCs w:val="18"/>
              </w:rPr>
              <w:t>项目</w:t>
            </w:r>
          </w:p>
        </w:tc>
        <w:tc>
          <w:tcPr>
            <w:tcW w:w="3536" w:type="pct"/>
            <w:gridSpan w:val="6"/>
            <w:vAlign w:val="center"/>
          </w:tcPr>
          <w:p w14:paraId="6F0C4195" w14:textId="77777777" w:rsidR="00597637" w:rsidRDefault="00000000">
            <w:pPr>
              <w:jc w:val="center"/>
              <w:rPr>
                <w:rFonts w:ascii="宋体" w:hAnsi="宋体" w:hint="eastAsia"/>
                <w:sz w:val="18"/>
                <w:szCs w:val="18"/>
              </w:rPr>
            </w:pPr>
            <w:r>
              <w:rPr>
                <w:rFonts w:ascii="宋体" w:hAnsi="宋体" w:hint="eastAsia"/>
                <w:sz w:val="18"/>
                <w:szCs w:val="18"/>
              </w:rPr>
              <w:t>指标</w:t>
            </w:r>
          </w:p>
        </w:tc>
      </w:tr>
      <w:tr w:rsidR="00597637" w14:paraId="77F15BE2" w14:textId="77777777">
        <w:trPr>
          <w:jc w:val="center"/>
        </w:trPr>
        <w:tc>
          <w:tcPr>
            <w:tcW w:w="1464" w:type="pct"/>
            <w:vAlign w:val="center"/>
          </w:tcPr>
          <w:p w14:paraId="718195EF" w14:textId="77777777" w:rsidR="00597637" w:rsidRDefault="00597637">
            <w:pPr>
              <w:jc w:val="center"/>
              <w:rPr>
                <w:rFonts w:ascii="宋体" w:hAnsi="宋体" w:hint="eastAsia"/>
                <w:sz w:val="18"/>
                <w:szCs w:val="18"/>
              </w:rPr>
            </w:pPr>
          </w:p>
        </w:tc>
        <w:tc>
          <w:tcPr>
            <w:tcW w:w="539" w:type="pct"/>
            <w:vAlign w:val="center"/>
          </w:tcPr>
          <w:p w14:paraId="1361DCAD" w14:textId="77777777" w:rsidR="00597637" w:rsidRDefault="00000000">
            <w:pPr>
              <w:jc w:val="center"/>
              <w:rPr>
                <w:rFonts w:ascii="宋体" w:hAnsi="宋体" w:hint="eastAsia"/>
                <w:sz w:val="18"/>
                <w:szCs w:val="18"/>
              </w:rPr>
            </w:pPr>
            <w:r>
              <w:rPr>
                <w:rFonts w:ascii="宋体" w:hAnsi="宋体" w:hint="eastAsia"/>
                <w:sz w:val="18"/>
                <w:szCs w:val="18"/>
              </w:rPr>
              <w:t>特级</w:t>
            </w:r>
          </w:p>
        </w:tc>
        <w:tc>
          <w:tcPr>
            <w:tcW w:w="915" w:type="pct"/>
            <w:vAlign w:val="center"/>
          </w:tcPr>
          <w:p w14:paraId="2C5B8D39" w14:textId="77777777" w:rsidR="00597637" w:rsidRDefault="00000000">
            <w:pPr>
              <w:jc w:val="center"/>
              <w:rPr>
                <w:rFonts w:ascii="宋体" w:hAnsi="宋体" w:hint="eastAsia"/>
                <w:sz w:val="18"/>
                <w:szCs w:val="18"/>
              </w:rPr>
            </w:pPr>
            <w:r>
              <w:rPr>
                <w:rFonts w:ascii="宋体" w:hAnsi="宋体" w:hint="eastAsia"/>
                <w:sz w:val="18"/>
                <w:szCs w:val="18"/>
              </w:rPr>
              <w:t>一级</w:t>
            </w:r>
          </w:p>
        </w:tc>
        <w:tc>
          <w:tcPr>
            <w:tcW w:w="617" w:type="pct"/>
            <w:vAlign w:val="center"/>
          </w:tcPr>
          <w:p w14:paraId="4F459C46" w14:textId="77777777" w:rsidR="00597637" w:rsidRDefault="00000000">
            <w:pPr>
              <w:jc w:val="center"/>
              <w:rPr>
                <w:rFonts w:ascii="宋体" w:hAnsi="宋体" w:hint="eastAsia"/>
                <w:sz w:val="18"/>
                <w:szCs w:val="18"/>
              </w:rPr>
            </w:pPr>
            <w:r>
              <w:rPr>
                <w:rFonts w:ascii="宋体" w:hAnsi="宋体" w:hint="eastAsia"/>
                <w:sz w:val="18"/>
                <w:szCs w:val="18"/>
              </w:rPr>
              <w:t>二级</w:t>
            </w:r>
          </w:p>
        </w:tc>
        <w:tc>
          <w:tcPr>
            <w:tcW w:w="733" w:type="pct"/>
            <w:gridSpan w:val="2"/>
            <w:vAlign w:val="center"/>
          </w:tcPr>
          <w:p w14:paraId="3C88F7BB" w14:textId="77777777" w:rsidR="00597637" w:rsidRDefault="00000000">
            <w:pPr>
              <w:jc w:val="center"/>
              <w:rPr>
                <w:rFonts w:ascii="宋体" w:hAnsi="宋体" w:hint="eastAsia"/>
                <w:sz w:val="18"/>
                <w:szCs w:val="18"/>
              </w:rPr>
            </w:pPr>
            <w:r>
              <w:rPr>
                <w:rFonts w:ascii="宋体" w:hAnsi="宋体" w:hint="eastAsia"/>
                <w:sz w:val="18"/>
                <w:szCs w:val="18"/>
              </w:rPr>
              <w:t>三级</w:t>
            </w:r>
          </w:p>
        </w:tc>
        <w:tc>
          <w:tcPr>
            <w:tcW w:w="732" w:type="pct"/>
          </w:tcPr>
          <w:p w14:paraId="6D9493A7" w14:textId="77777777" w:rsidR="00597637" w:rsidRDefault="00000000">
            <w:pPr>
              <w:jc w:val="center"/>
              <w:rPr>
                <w:rFonts w:ascii="宋体" w:hAnsi="宋体" w:hint="eastAsia"/>
                <w:sz w:val="18"/>
                <w:szCs w:val="18"/>
              </w:rPr>
            </w:pPr>
            <w:r>
              <w:rPr>
                <w:rFonts w:ascii="宋体" w:hAnsi="宋体" w:hint="eastAsia"/>
                <w:sz w:val="18"/>
                <w:szCs w:val="18"/>
              </w:rPr>
              <w:t>四级</w:t>
            </w:r>
          </w:p>
        </w:tc>
      </w:tr>
      <w:tr w:rsidR="00597637" w14:paraId="2545B20E" w14:textId="77777777">
        <w:trPr>
          <w:jc w:val="center"/>
        </w:trPr>
        <w:tc>
          <w:tcPr>
            <w:tcW w:w="1464" w:type="pct"/>
            <w:vAlign w:val="center"/>
          </w:tcPr>
          <w:p w14:paraId="015EF4CD" w14:textId="77777777" w:rsidR="00597637" w:rsidRDefault="00000000">
            <w:pPr>
              <w:jc w:val="center"/>
              <w:rPr>
                <w:rFonts w:ascii="宋体" w:hAnsi="宋体" w:hint="eastAsia"/>
                <w:sz w:val="18"/>
                <w:szCs w:val="18"/>
              </w:rPr>
            </w:pPr>
            <w:r>
              <w:rPr>
                <w:rFonts w:ascii="宋体" w:hAnsi="宋体" w:hint="eastAsia"/>
                <w:sz w:val="18"/>
                <w:szCs w:val="18"/>
              </w:rPr>
              <w:t>水分（质量分数）/% ≤</w:t>
            </w:r>
          </w:p>
        </w:tc>
        <w:tc>
          <w:tcPr>
            <w:tcW w:w="3536" w:type="pct"/>
            <w:gridSpan w:val="6"/>
            <w:vAlign w:val="center"/>
          </w:tcPr>
          <w:p w14:paraId="32E20E27" w14:textId="77777777" w:rsidR="00597637" w:rsidRDefault="00000000">
            <w:pPr>
              <w:jc w:val="center"/>
              <w:rPr>
                <w:rFonts w:ascii="宋体" w:hAnsi="宋体" w:hint="eastAsia"/>
                <w:sz w:val="18"/>
                <w:szCs w:val="18"/>
              </w:rPr>
            </w:pPr>
            <w:r>
              <w:rPr>
                <w:rFonts w:ascii="宋体" w:hAnsi="宋体"/>
                <w:sz w:val="18"/>
                <w:szCs w:val="18"/>
              </w:rPr>
              <w:t>14</w:t>
            </w:r>
            <w:r>
              <w:rPr>
                <w:rFonts w:ascii="宋体" w:hAnsi="宋体"/>
                <w:sz w:val="18"/>
                <w:szCs w:val="18"/>
                <w:lang w:val="en"/>
              </w:rPr>
              <w:t>.0</w:t>
            </w:r>
          </w:p>
        </w:tc>
      </w:tr>
      <w:tr w:rsidR="00597637" w14:paraId="5F52667B" w14:textId="77777777">
        <w:trPr>
          <w:jc w:val="center"/>
        </w:trPr>
        <w:tc>
          <w:tcPr>
            <w:tcW w:w="1464" w:type="pct"/>
            <w:vAlign w:val="center"/>
          </w:tcPr>
          <w:p w14:paraId="7DCC97CA" w14:textId="77777777" w:rsidR="00597637" w:rsidRDefault="00000000">
            <w:pPr>
              <w:jc w:val="center"/>
              <w:rPr>
                <w:rFonts w:ascii="宋体" w:hAnsi="宋体" w:hint="eastAsia"/>
                <w:sz w:val="18"/>
                <w:szCs w:val="18"/>
              </w:rPr>
            </w:pPr>
            <w:r>
              <w:rPr>
                <w:rFonts w:ascii="宋体" w:hAnsi="宋体" w:hint="eastAsia"/>
                <w:sz w:val="18"/>
                <w:szCs w:val="18"/>
              </w:rPr>
              <w:t>总灰分（质量分数）/% ≤</w:t>
            </w:r>
          </w:p>
        </w:tc>
        <w:tc>
          <w:tcPr>
            <w:tcW w:w="3536" w:type="pct"/>
            <w:gridSpan w:val="6"/>
            <w:vAlign w:val="center"/>
          </w:tcPr>
          <w:p w14:paraId="2CE81AA1" w14:textId="77777777" w:rsidR="00597637" w:rsidRDefault="00000000">
            <w:pPr>
              <w:jc w:val="center"/>
              <w:rPr>
                <w:rFonts w:ascii="宋体" w:hAnsi="宋体" w:hint="eastAsia"/>
                <w:sz w:val="18"/>
                <w:szCs w:val="18"/>
              </w:rPr>
            </w:pPr>
            <w:r>
              <w:rPr>
                <w:rFonts w:ascii="宋体" w:hAnsi="宋体"/>
                <w:sz w:val="18"/>
                <w:szCs w:val="18"/>
              </w:rPr>
              <w:t>14.0</w:t>
            </w:r>
          </w:p>
        </w:tc>
      </w:tr>
      <w:tr w:rsidR="00597637" w14:paraId="60FB23A9" w14:textId="77777777">
        <w:trPr>
          <w:trHeight w:val="90"/>
          <w:jc w:val="center"/>
        </w:trPr>
        <w:tc>
          <w:tcPr>
            <w:tcW w:w="1464" w:type="pct"/>
            <w:vAlign w:val="center"/>
          </w:tcPr>
          <w:p w14:paraId="77326E46" w14:textId="77777777" w:rsidR="00597637" w:rsidRDefault="00000000">
            <w:pPr>
              <w:jc w:val="center"/>
              <w:rPr>
                <w:rFonts w:ascii="宋体" w:hAnsi="宋体" w:hint="eastAsia"/>
                <w:sz w:val="18"/>
                <w:szCs w:val="18"/>
              </w:rPr>
            </w:pPr>
            <w:r>
              <w:rPr>
                <w:rFonts w:ascii="宋体" w:hAnsi="宋体" w:hint="eastAsia"/>
                <w:sz w:val="18"/>
                <w:szCs w:val="18"/>
              </w:rPr>
              <w:t>水浸出物（质量分数）% ≥</w:t>
            </w:r>
          </w:p>
        </w:tc>
        <w:tc>
          <w:tcPr>
            <w:tcW w:w="539" w:type="pct"/>
            <w:vAlign w:val="center"/>
          </w:tcPr>
          <w:p w14:paraId="64BD5B5A" w14:textId="77777777" w:rsidR="00597637" w:rsidRDefault="00000000">
            <w:pPr>
              <w:jc w:val="center"/>
              <w:rPr>
                <w:rFonts w:ascii="宋体" w:hAnsi="宋体" w:hint="eastAsia"/>
                <w:sz w:val="18"/>
                <w:szCs w:val="18"/>
                <w:lang w:val="en"/>
              </w:rPr>
            </w:pPr>
            <w:r>
              <w:rPr>
                <w:rFonts w:ascii="宋体" w:hAnsi="宋体"/>
                <w:sz w:val="18"/>
                <w:szCs w:val="18"/>
              </w:rPr>
              <w:t>35</w:t>
            </w:r>
            <w:r>
              <w:rPr>
                <w:rFonts w:ascii="宋体" w:hAnsi="宋体"/>
                <w:sz w:val="18"/>
                <w:szCs w:val="18"/>
                <w:lang w:val="en"/>
              </w:rPr>
              <w:t>.0</w:t>
            </w:r>
          </w:p>
        </w:tc>
        <w:tc>
          <w:tcPr>
            <w:tcW w:w="915" w:type="pct"/>
            <w:vAlign w:val="center"/>
          </w:tcPr>
          <w:p w14:paraId="4F668980" w14:textId="77777777" w:rsidR="00597637" w:rsidRDefault="00000000">
            <w:pPr>
              <w:jc w:val="center"/>
              <w:rPr>
                <w:rFonts w:ascii="宋体" w:hAnsi="宋体" w:hint="eastAsia"/>
                <w:sz w:val="18"/>
                <w:szCs w:val="18"/>
                <w:lang w:val="en"/>
              </w:rPr>
            </w:pPr>
            <w:r>
              <w:rPr>
                <w:rFonts w:ascii="宋体" w:hAnsi="宋体"/>
                <w:sz w:val="18"/>
                <w:szCs w:val="18"/>
              </w:rPr>
              <w:t>30</w:t>
            </w:r>
            <w:r>
              <w:rPr>
                <w:rFonts w:ascii="宋体" w:hAnsi="宋体"/>
                <w:sz w:val="18"/>
                <w:szCs w:val="18"/>
                <w:lang w:val="en"/>
              </w:rPr>
              <w:t>.0</w:t>
            </w:r>
          </w:p>
        </w:tc>
        <w:tc>
          <w:tcPr>
            <w:tcW w:w="674" w:type="pct"/>
            <w:gridSpan w:val="2"/>
            <w:vAlign w:val="center"/>
          </w:tcPr>
          <w:p w14:paraId="2BB5CC5E" w14:textId="77777777" w:rsidR="00597637" w:rsidRDefault="00000000">
            <w:pPr>
              <w:jc w:val="center"/>
              <w:rPr>
                <w:rFonts w:ascii="宋体" w:hAnsi="宋体" w:hint="eastAsia"/>
                <w:sz w:val="18"/>
                <w:szCs w:val="18"/>
                <w:lang w:val="en"/>
              </w:rPr>
            </w:pPr>
            <w:r>
              <w:rPr>
                <w:rFonts w:ascii="宋体" w:hAnsi="宋体"/>
                <w:sz w:val="18"/>
                <w:szCs w:val="18"/>
              </w:rPr>
              <w:t>25</w:t>
            </w:r>
            <w:r>
              <w:rPr>
                <w:rFonts w:ascii="宋体" w:hAnsi="宋体"/>
                <w:sz w:val="18"/>
                <w:szCs w:val="18"/>
                <w:lang w:val="en"/>
              </w:rPr>
              <w:t>.0</w:t>
            </w:r>
          </w:p>
        </w:tc>
        <w:tc>
          <w:tcPr>
            <w:tcW w:w="676" w:type="pct"/>
            <w:vAlign w:val="center"/>
          </w:tcPr>
          <w:p w14:paraId="786DF5F5" w14:textId="77777777" w:rsidR="00597637" w:rsidRDefault="00000000">
            <w:pPr>
              <w:jc w:val="center"/>
              <w:rPr>
                <w:rFonts w:ascii="宋体" w:hAnsi="宋体" w:hint="eastAsia"/>
                <w:sz w:val="18"/>
                <w:szCs w:val="18"/>
                <w:lang w:val="en"/>
              </w:rPr>
            </w:pPr>
            <w:r>
              <w:rPr>
                <w:rFonts w:ascii="宋体" w:hAnsi="宋体"/>
                <w:sz w:val="18"/>
                <w:szCs w:val="18"/>
              </w:rPr>
              <w:t>20</w:t>
            </w:r>
            <w:r>
              <w:rPr>
                <w:rFonts w:ascii="宋体" w:hAnsi="宋体"/>
                <w:sz w:val="18"/>
                <w:szCs w:val="18"/>
                <w:lang w:val="en"/>
              </w:rPr>
              <w:t>.0</w:t>
            </w:r>
          </w:p>
        </w:tc>
        <w:tc>
          <w:tcPr>
            <w:tcW w:w="732" w:type="pct"/>
            <w:vAlign w:val="center"/>
          </w:tcPr>
          <w:p w14:paraId="2D81A09B" w14:textId="77777777" w:rsidR="00597637" w:rsidRDefault="00000000">
            <w:pPr>
              <w:jc w:val="center"/>
              <w:rPr>
                <w:rFonts w:ascii="宋体" w:hAnsi="宋体" w:hint="eastAsia"/>
                <w:sz w:val="18"/>
                <w:szCs w:val="18"/>
              </w:rPr>
            </w:pPr>
            <w:r>
              <w:rPr>
                <w:rFonts w:ascii="宋体" w:hAnsi="宋体"/>
                <w:sz w:val="18"/>
                <w:szCs w:val="18"/>
              </w:rPr>
              <w:t>15.0</w:t>
            </w:r>
          </w:p>
        </w:tc>
      </w:tr>
    </w:tbl>
    <w:p w14:paraId="1D9403EE" w14:textId="77777777" w:rsidR="00597637" w:rsidRDefault="00597637">
      <w:pPr>
        <w:pStyle w:val="afffff9"/>
        <w:ind w:firstLine="420"/>
        <w:rPr>
          <w:rFonts w:hAnsi="宋体" w:hint="eastAsia"/>
        </w:rPr>
      </w:pPr>
    </w:p>
    <w:p w14:paraId="52678CC3" w14:textId="77777777" w:rsidR="00597637" w:rsidRDefault="00000000">
      <w:pPr>
        <w:pStyle w:val="affd"/>
        <w:spacing w:before="120" w:after="120"/>
      </w:pPr>
      <w:r>
        <w:rPr>
          <w:rFonts w:hint="eastAsia"/>
        </w:rPr>
        <w:t>安全性指标</w:t>
      </w:r>
    </w:p>
    <w:p w14:paraId="699003BB" w14:textId="77777777" w:rsidR="00597637" w:rsidRDefault="00000000">
      <w:pPr>
        <w:pStyle w:val="afffff9"/>
        <w:ind w:firstLineChars="0" w:firstLine="0"/>
      </w:pPr>
      <w:r>
        <w:rPr>
          <w:rFonts w:ascii="黑体" w:eastAsia="黑体" w:hAnsi="黑体" w:cs="黑体" w:hint="eastAsia"/>
        </w:rPr>
        <w:t>4.5.1</w:t>
      </w:r>
      <w:r>
        <w:rPr>
          <w:rFonts w:hint="eastAsia"/>
        </w:rPr>
        <w:t xml:space="preserve">  微生物指标应符合表 3 的规定。</w:t>
      </w:r>
    </w:p>
    <w:p w14:paraId="54EC168B" w14:textId="77777777" w:rsidR="00597637" w:rsidRDefault="00597637">
      <w:pPr>
        <w:pStyle w:val="afffff9"/>
        <w:ind w:firstLineChars="0" w:firstLine="0"/>
      </w:pPr>
    </w:p>
    <w:p w14:paraId="0029A4C6" w14:textId="77777777" w:rsidR="00597637" w:rsidRDefault="00597637">
      <w:pPr>
        <w:pStyle w:val="afffff9"/>
        <w:ind w:firstLineChars="0" w:firstLine="0"/>
      </w:pPr>
    </w:p>
    <w:p w14:paraId="58A2DDFA" w14:textId="77777777" w:rsidR="00597637" w:rsidRDefault="00597637">
      <w:pPr>
        <w:pStyle w:val="afffff9"/>
        <w:ind w:firstLineChars="0" w:firstLine="0"/>
      </w:pPr>
    </w:p>
    <w:p w14:paraId="7B2A9370" w14:textId="77777777" w:rsidR="00597637" w:rsidRDefault="00597637">
      <w:pPr>
        <w:pStyle w:val="aff2"/>
        <w:numPr>
          <w:ilvl w:val="0"/>
          <w:numId w:val="0"/>
        </w:numPr>
        <w:spacing w:before="120" w:afterLines="0"/>
      </w:pPr>
    </w:p>
    <w:p w14:paraId="2B673330" w14:textId="77777777" w:rsidR="00597637" w:rsidRDefault="00000000">
      <w:pPr>
        <w:pStyle w:val="aff2"/>
        <w:numPr>
          <w:ilvl w:val="0"/>
          <w:numId w:val="0"/>
        </w:numPr>
        <w:spacing w:before="120" w:afterLines="0"/>
      </w:pPr>
      <w:r>
        <w:rPr>
          <w:rFonts w:hint="eastAsia"/>
        </w:rPr>
        <w:lastRenderedPageBreak/>
        <w:t>表3 微生物指标</w:t>
      </w:r>
    </w:p>
    <w:tbl>
      <w:tblPr>
        <w:tblStyle w:val="TableNormal"/>
        <w:tblpPr w:leftFromText="180" w:rightFromText="180" w:vertAnchor="text" w:horzAnchor="margin" w:tblpY="119"/>
        <w:tblOverlap w:val="never"/>
        <w:tblW w:w="5022" w:type="pct"/>
        <w:tblBorders>
          <w:top w:val="single" w:sz="2" w:space="0" w:color="000000"/>
          <w:left w:val="single" w:sz="2" w:space="0" w:color="000000"/>
          <w:bottom w:val="single" w:sz="2" w:space="0" w:color="000000"/>
          <w:right w:val="single" w:sz="2" w:space="0" w:color="000000"/>
          <w:insideH w:val="single" w:sz="4" w:space="0" w:color="auto"/>
          <w:insideV w:val="single" w:sz="4" w:space="0" w:color="auto"/>
        </w:tblBorders>
        <w:tblLook w:val="04A0" w:firstRow="1" w:lastRow="0" w:firstColumn="1" w:lastColumn="0" w:noHBand="0" w:noVBand="1"/>
      </w:tblPr>
      <w:tblGrid>
        <w:gridCol w:w="3115"/>
        <w:gridCol w:w="1559"/>
        <w:gridCol w:w="1559"/>
        <w:gridCol w:w="1560"/>
        <w:gridCol w:w="1596"/>
      </w:tblGrid>
      <w:tr w:rsidR="00597637" w14:paraId="74EB7DDD" w14:textId="77777777">
        <w:trPr>
          <w:cantSplit/>
          <w:trHeight w:hRule="exact" w:val="454"/>
        </w:trPr>
        <w:tc>
          <w:tcPr>
            <w:tcW w:w="1659" w:type="pct"/>
            <w:vMerge w:val="restart"/>
            <w:tcBorders>
              <w:top w:val="single" w:sz="2" w:space="0" w:color="000000"/>
              <w:left w:val="single" w:sz="2" w:space="0" w:color="000000"/>
            </w:tcBorders>
            <w:vAlign w:val="center"/>
          </w:tcPr>
          <w:p w14:paraId="312389E3" w14:textId="77777777" w:rsidR="00597637" w:rsidRDefault="00000000">
            <w:pPr>
              <w:snapToGrid w:val="0"/>
              <w:jc w:val="center"/>
              <w:rPr>
                <w:rFonts w:ascii="宋体" w:hAnsi="宋体" w:hint="eastAsia"/>
                <w:sz w:val="18"/>
                <w:szCs w:val="18"/>
              </w:rPr>
            </w:pPr>
            <w:r>
              <w:rPr>
                <w:rFonts w:ascii="宋体" w:hAnsi="宋体" w:hint="eastAsia"/>
                <w:sz w:val="18"/>
                <w:szCs w:val="18"/>
              </w:rPr>
              <w:t>项目</w:t>
            </w:r>
          </w:p>
        </w:tc>
        <w:tc>
          <w:tcPr>
            <w:tcW w:w="3341" w:type="pct"/>
            <w:gridSpan w:val="4"/>
            <w:tcBorders>
              <w:top w:val="single" w:sz="2" w:space="0" w:color="000000"/>
            </w:tcBorders>
            <w:vAlign w:val="center"/>
          </w:tcPr>
          <w:p w14:paraId="3B6D8DF3" w14:textId="77777777" w:rsidR="00597637" w:rsidRDefault="00000000">
            <w:pPr>
              <w:snapToGrid w:val="0"/>
              <w:jc w:val="center"/>
              <w:rPr>
                <w:rFonts w:ascii="宋体" w:hAnsi="宋体" w:hint="eastAsia"/>
                <w:sz w:val="18"/>
                <w:szCs w:val="18"/>
              </w:rPr>
            </w:pPr>
            <w:r>
              <w:rPr>
                <w:rFonts w:ascii="宋体" w:hAnsi="宋体" w:hint="eastAsia"/>
                <w:sz w:val="18"/>
                <w:szCs w:val="18"/>
              </w:rPr>
              <w:t>采样方案及限量</w:t>
            </w:r>
          </w:p>
        </w:tc>
      </w:tr>
      <w:tr w:rsidR="00597637" w14:paraId="23E021B9" w14:textId="77777777">
        <w:trPr>
          <w:cantSplit/>
          <w:trHeight w:hRule="exact" w:val="454"/>
        </w:trPr>
        <w:tc>
          <w:tcPr>
            <w:tcW w:w="1659" w:type="pct"/>
            <w:vMerge/>
            <w:tcBorders>
              <w:left w:val="single" w:sz="2" w:space="0" w:color="000000"/>
            </w:tcBorders>
            <w:vAlign w:val="center"/>
          </w:tcPr>
          <w:p w14:paraId="09487848" w14:textId="77777777" w:rsidR="00597637" w:rsidRDefault="00597637">
            <w:pPr>
              <w:snapToGrid w:val="0"/>
              <w:jc w:val="center"/>
              <w:rPr>
                <w:rFonts w:ascii="宋体" w:hAnsi="宋体" w:hint="eastAsia"/>
                <w:sz w:val="18"/>
                <w:szCs w:val="18"/>
              </w:rPr>
            </w:pPr>
          </w:p>
        </w:tc>
        <w:tc>
          <w:tcPr>
            <w:tcW w:w="830" w:type="pct"/>
            <w:vAlign w:val="center"/>
          </w:tcPr>
          <w:p w14:paraId="3C3B1256" w14:textId="77777777" w:rsidR="00597637" w:rsidRDefault="00000000">
            <w:pPr>
              <w:snapToGrid w:val="0"/>
              <w:jc w:val="center"/>
              <w:rPr>
                <w:rFonts w:ascii="宋体" w:hAnsi="宋体" w:hint="eastAsia"/>
                <w:sz w:val="18"/>
                <w:szCs w:val="18"/>
              </w:rPr>
            </w:pPr>
            <w:r>
              <w:rPr>
                <w:rFonts w:ascii="宋体" w:hAnsi="宋体" w:hint="eastAsia"/>
                <w:sz w:val="18"/>
                <w:szCs w:val="18"/>
              </w:rPr>
              <w:t>n</w:t>
            </w:r>
          </w:p>
        </w:tc>
        <w:tc>
          <w:tcPr>
            <w:tcW w:w="830" w:type="pct"/>
            <w:vAlign w:val="center"/>
          </w:tcPr>
          <w:p w14:paraId="413B3F37" w14:textId="77777777" w:rsidR="00597637" w:rsidRDefault="00000000">
            <w:pPr>
              <w:snapToGrid w:val="0"/>
              <w:jc w:val="center"/>
              <w:rPr>
                <w:rFonts w:ascii="宋体" w:hAnsi="宋体" w:hint="eastAsia"/>
                <w:sz w:val="18"/>
                <w:szCs w:val="18"/>
              </w:rPr>
            </w:pPr>
            <w:r>
              <w:rPr>
                <w:rFonts w:ascii="宋体" w:hAnsi="宋体" w:hint="eastAsia"/>
                <w:sz w:val="18"/>
                <w:szCs w:val="18"/>
              </w:rPr>
              <w:t>c</w:t>
            </w:r>
          </w:p>
        </w:tc>
        <w:tc>
          <w:tcPr>
            <w:tcW w:w="831" w:type="pct"/>
            <w:vAlign w:val="center"/>
          </w:tcPr>
          <w:p w14:paraId="18F4EFE2" w14:textId="77777777" w:rsidR="00597637" w:rsidRDefault="00000000">
            <w:pPr>
              <w:snapToGrid w:val="0"/>
              <w:jc w:val="center"/>
              <w:rPr>
                <w:rFonts w:ascii="宋体" w:hAnsi="宋体" w:hint="eastAsia"/>
                <w:sz w:val="18"/>
                <w:szCs w:val="18"/>
              </w:rPr>
            </w:pPr>
            <w:r>
              <w:rPr>
                <w:rFonts w:ascii="宋体" w:hAnsi="宋体" w:hint="eastAsia"/>
                <w:sz w:val="18"/>
                <w:szCs w:val="18"/>
              </w:rPr>
              <w:t>m</w:t>
            </w:r>
          </w:p>
        </w:tc>
        <w:tc>
          <w:tcPr>
            <w:tcW w:w="850" w:type="pct"/>
            <w:vAlign w:val="center"/>
          </w:tcPr>
          <w:p w14:paraId="07A36ED9" w14:textId="77777777" w:rsidR="00597637" w:rsidRDefault="00000000">
            <w:pPr>
              <w:snapToGrid w:val="0"/>
              <w:jc w:val="center"/>
              <w:rPr>
                <w:rFonts w:ascii="宋体" w:hAnsi="宋体" w:hint="eastAsia"/>
                <w:sz w:val="18"/>
                <w:szCs w:val="18"/>
              </w:rPr>
            </w:pPr>
            <w:r>
              <w:rPr>
                <w:rFonts w:ascii="宋体" w:hAnsi="宋体" w:hint="eastAsia"/>
                <w:sz w:val="18"/>
                <w:szCs w:val="18"/>
              </w:rPr>
              <w:t>M</w:t>
            </w:r>
          </w:p>
        </w:tc>
      </w:tr>
      <w:tr w:rsidR="00597637" w14:paraId="0FC4A404" w14:textId="77777777">
        <w:trPr>
          <w:cantSplit/>
          <w:trHeight w:hRule="exact" w:val="454"/>
        </w:trPr>
        <w:tc>
          <w:tcPr>
            <w:tcW w:w="1659" w:type="pct"/>
            <w:tcBorders>
              <w:left w:val="single" w:sz="2" w:space="0" w:color="000000"/>
            </w:tcBorders>
            <w:vAlign w:val="center"/>
          </w:tcPr>
          <w:p w14:paraId="687A7418" w14:textId="77777777" w:rsidR="00597637" w:rsidRDefault="00000000">
            <w:pPr>
              <w:snapToGrid w:val="0"/>
              <w:jc w:val="center"/>
              <w:rPr>
                <w:rFonts w:ascii="宋体" w:hAnsi="宋体" w:hint="eastAsia"/>
                <w:sz w:val="18"/>
                <w:szCs w:val="18"/>
              </w:rPr>
            </w:pPr>
            <w:r>
              <w:rPr>
                <w:rFonts w:ascii="宋体" w:hAnsi="宋体" w:hint="eastAsia"/>
                <w:sz w:val="18"/>
                <w:szCs w:val="18"/>
              </w:rPr>
              <w:t>大肠菌群/（CFU/g）</w:t>
            </w:r>
          </w:p>
        </w:tc>
        <w:tc>
          <w:tcPr>
            <w:tcW w:w="830" w:type="pct"/>
            <w:vAlign w:val="center"/>
          </w:tcPr>
          <w:p w14:paraId="3CC4BE45" w14:textId="77777777" w:rsidR="00597637" w:rsidRDefault="00000000">
            <w:pPr>
              <w:snapToGrid w:val="0"/>
              <w:jc w:val="center"/>
              <w:rPr>
                <w:rFonts w:ascii="宋体" w:hAnsi="宋体" w:hint="eastAsia"/>
                <w:sz w:val="18"/>
                <w:szCs w:val="18"/>
              </w:rPr>
            </w:pPr>
            <w:r>
              <w:rPr>
                <w:rFonts w:ascii="宋体" w:hAnsi="宋体" w:hint="eastAsia"/>
                <w:sz w:val="18"/>
                <w:szCs w:val="18"/>
              </w:rPr>
              <w:t>5</w:t>
            </w:r>
          </w:p>
        </w:tc>
        <w:tc>
          <w:tcPr>
            <w:tcW w:w="830" w:type="pct"/>
            <w:vAlign w:val="center"/>
          </w:tcPr>
          <w:p w14:paraId="62C43914" w14:textId="77777777" w:rsidR="00597637" w:rsidRDefault="00000000">
            <w:pPr>
              <w:snapToGrid w:val="0"/>
              <w:jc w:val="center"/>
              <w:rPr>
                <w:rFonts w:ascii="宋体" w:hAnsi="宋体" w:hint="eastAsia"/>
                <w:sz w:val="18"/>
                <w:szCs w:val="18"/>
              </w:rPr>
            </w:pPr>
            <w:r>
              <w:rPr>
                <w:rFonts w:ascii="宋体" w:hAnsi="宋体" w:hint="eastAsia"/>
                <w:sz w:val="18"/>
                <w:szCs w:val="18"/>
              </w:rPr>
              <w:t>2</w:t>
            </w:r>
          </w:p>
        </w:tc>
        <w:tc>
          <w:tcPr>
            <w:tcW w:w="831" w:type="pct"/>
            <w:vAlign w:val="center"/>
          </w:tcPr>
          <w:p w14:paraId="1CCE9035" w14:textId="77777777" w:rsidR="00597637" w:rsidRDefault="00000000">
            <w:pPr>
              <w:snapToGrid w:val="0"/>
              <w:jc w:val="center"/>
              <w:rPr>
                <w:rFonts w:ascii="宋体" w:hAnsi="宋体" w:hint="eastAsia"/>
                <w:sz w:val="18"/>
                <w:szCs w:val="18"/>
              </w:rPr>
            </w:pPr>
            <w:r>
              <w:rPr>
                <w:rFonts w:ascii="宋体" w:hAnsi="宋体" w:hint="eastAsia"/>
                <w:sz w:val="18"/>
                <w:szCs w:val="18"/>
              </w:rPr>
              <w:t>10</w:t>
            </w:r>
          </w:p>
        </w:tc>
        <w:tc>
          <w:tcPr>
            <w:tcW w:w="850" w:type="pct"/>
            <w:vAlign w:val="center"/>
          </w:tcPr>
          <w:p w14:paraId="3B7EEFDC" w14:textId="77777777" w:rsidR="00597637" w:rsidRDefault="00000000">
            <w:pPr>
              <w:snapToGrid w:val="0"/>
              <w:jc w:val="center"/>
              <w:rPr>
                <w:rFonts w:ascii="宋体" w:hAnsi="宋体" w:hint="eastAsia"/>
                <w:sz w:val="18"/>
                <w:szCs w:val="18"/>
              </w:rPr>
            </w:pPr>
            <w:r>
              <w:rPr>
                <w:rFonts w:ascii="宋体" w:hAnsi="宋体" w:hint="eastAsia"/>
                <w:sz w:val="18"/>
                <w:szCs w:val="18"/>
              </w:rPr>
              <w:t>100</w:t>
            </w:r>
          </w:p>
        </w:tc>
      </w:tr>
      <w:tr w:rsidR="00597637" w14:paraId="2A650DBF" w14:textId="77777777">
        <w:trPr>
          <w:cantSplit/>
          <w:trHeight w:hRule="exact" w:val="454"/>
        </w:trPr>
        <w:tc>
          <w:tcPr>
            <w:tcW w:w="1659" w:type="pct"/>
            <w:tcBorders>
              <w:left w:val="single" w:sz="2" w:space="0" w:color="000000"/>
            </w:tcBorders>
            <w:vAlign w:val="center"/>
          </w:tcPr>
          <w:p w14:paraId="05D4DFCF" w14:textId="77777777" w:rsidR="00597637" w:rsidRDefault="00000000">
            <w:pPr>
              <w:snapToGrid w:val="0"/>
              <w:jc w:val="center"/>
              <w:rPr>
                <w:rFonts w:ascii="宋体" w:hAnsi="宋体" w:hint="eastAsia"/>
                <w:sz w:val="18"/>
                <w:szCs w:val="18"/>
              </w:rPr>
            </w:pPr>
            <w:r>
              <w:rPr>
                <w:rFonts w:ascii="宋体" w:hAnsi="宋体" w:hint="eastAsia"/>
                <w:sz w:val="18"/>
                <w:szCs w:val="18"/>
              </w:rPr>
              <w:t>沙门氏菌</w:t>
            </w:r>
          </w:p>
        </w:tc>
        <w:tc>
          <w:tcPr>
            <w:tcW w:w="830" w:type="pct"/>
            <w:vAlign w:val="center"/>
          </w:tcPr>
          <w:p w14:paraId="529ABE12" w14:textId="77777777" w:rsidR="00597637" w:rsidRDefault="00000000">
            <w:pPr>
              <w:snapToGrid w:val="0"/>
              <w:jc w:val="center"/>
              <w:rPr>
                <w:rFonts w:ascii="宋体" w:hAnsi="宋体" w:hint="eastAsia"/>
                <w:sz w:val="18"/>
                <w:szCs w:val="18"/>
              </w:rPr>
            </w:pPr>
            <w:r>
              <w:rPr>
                <w:rFonts w:ascii="宋体" w:hAnsi="宋体" w:hint="eastAsia"/>
                <w:sz w:val="18"/>
                <w:szCs w:val="18"/>
              </w:rPr>
              <w:t>5</w:t>
            </w:r>
          </w:p>
        </w:tc>
        <w:tc>
          <w:tcPr>
            <w:tcW w:w="830" w:type="pct"/>
            <w:vAlign w:val="center"/>
          </w:tcPr>
          <w:p w14:paraId="157AA962" w14:textId="77777777" w:rsidR="00597637" w:rsidRDefault="00000000">
            <w:pPr>
              <w:snapToGrid w:val="0"/>
              <w:jc w:val="center"/>
              <w:rPr>
                <w:rFonts w:ascii="宋体" w:hAnsi="宋体" w:hint="eastAsia"/>
                <w:sz w:val="18"/>
                <w:szCs w:val="18"/>
              </w:rPr>
            </w:pPr>
            <w:r>
              <w:rPr>
                <w:rFonts w:ascii="宋体" w:hAnsi="宋体" w:hint="eastAsia"/>
                <w:sz w:val="18"/>
                <w:szCs w:val="18"/>
              </w:rPr>
              <w:t>0</w:t>
            </w:r>
          </w:p>
        </w:tc>
        <w:tc>
          <w:tcPr>
            <w:tcW w:w="831" w:type="pct"/>
            <w:vAlign w:val="center"/>
          </w:tcPr>
          <w:p w14:paraId="1DC0DD36" w14:textId="77777777" w:rsidR="00597637" w:rsidRDefault="00000000">
            <w:pPr>
              <w:snapToGrid w:val="0"/>
              <w:jc w:val="center"/>
              <w:rPr>
                <w:rFonts w:ascii="宋体" w:hAnsi="宋体" w:hint="eastAsia"/>
                <w:sz w:val="18"/>
                <w:szCs w:val="18"/>
              </w:rPr>
            </w:pPr>
            <w:r>
              <w:rPr>
                <w:rFonts w:ascii="宋体" w:hAnsi="宋体" w:hint="eastAsia"/>
                <w:sz w:val="18"/>
                <w:szCs w:val="18"/>
              </w:rPr>
              <w:t>0</w:t>
            </w:r>
          </w:p>
        </w:tc>
        <w:tc>
          <w:tcPr>
            <w:tcW w:w="850" w:type="pct"/>
            <w:vAlign w:val="center"/>
          </w:tcPr>
          <w:p w14:paraId="0AF31479" w14:textId="77777777" w:rsidR="00597637" w:rsidRDefault="00000000">
            <w:pPr>
              <w:snapToGrid w:val="0"/>
              <w:jc w:val="center"/>
              <w:rPr>
                <w:rFonts w:ascii="宋体" w:hAnsi="宋体" w:hint="eastAsia"/>
                <w:sz w:val="18"/>
                <w:szCs w:val="18"/>
              </w:rPr>
            </w:pPr>
            <w:r>
              <w:rPr>
                <w:rFonts w:ascii="宋体" w:hAnsi="宋体" w:hint="eastAsia"/>
                <w:sz w:val="18"/>
                <w:szCs w:val="18"/>
              </w:rPr>
              <w:t>—</w:t>
            </w:r>
          </w:p>
        </w:tc>
      </w:tr>
      <w:tr w:rsidR="00597637" w14:paraId="5CD3986C" w14:textId="77777777">
        <w:trPr>
          <w:cantSplit/>
          <w:trHeight w:hRule="exact" w:val="454"/>
        </w:trPr>
        <w:tc>
          <w:tcPr>
            <w:tcW w:w="1659" w:type="pct"/>
            <w:tcBorders>
              <w:left w:val="single" w:sz="2" w:space="0" w:color="000000"/>
            </w:tcBorders>
            <w:vAlign w:val="center"/>
          </w:tcPr>
          <w:p w14:paraId="01CD1D2D" w14:textId="77777777" w:rsidR="00597637" w:rsidRDefault="00000000">
            <w:pPr>
              <w:snapToGrid w:val="0"/>
              <w:jc w:val="center"/>
              <w:rPr>
                <w:rFonts w:ascii="宋体" w:hAnsi="宋体" w:hint="eastAsia"/>
                <w:sz w:val="18"/>
                <w:szCs w:val="18"/>
              </w:rPr>
            </w:pPr>
            <w:r>
              <w:rPr>
                <w:rFonts w:ascii="宋体" w:hAnsi="宋体" w:hint="eastAsia"/>
                <w:sz w:val="18"/>
                <w:szCs w:val="18"/>
              </w:rPr>
              <w:t>金黄色葡萄球菌/（CFU/g）</w:t>
            </w:r>
          </w:p>
        </w:tc>
        <w:tc>
          <w:tcPr>
            <w:tcW w:w="830" w:type="pct"/>
            <w:vAlign w:val="center"/>
          </w:tcPr>
          <w:p w14:paraId="34E4F115" w14:textId="77777777" w:rsidR="00597637" w:rsidRDefault="00000000">
            <w:pPr>
              <w:snapToGrid w:val="0"/>
              <w:jc w:val="center"/>
              <w:rPr>
                <w:rFonts w:ascii="宋体" w:hAnsi="宋体" w:hint="eastAsia"/>
                <w:sz w:val="18"/>
                <w:szCs w:val="18"/>
              </w:rPr>
            </w:pPr>
            <w:r>
              <w:rPr>
                <w:rFonts w:ascii="宋体" w:hAnsi="宋体" w:hint="eastAsia"/>
                <w:sz w:val="18"/>
                <w:szCs w:val="18"/>
              </w:rPr>
              <w:t>5</w:t>
            </w:r>
          </w:p>
        </w:tc>
        <w:tc>
          <w:tcPr>
            <w:tcW w:w="830" w:type="pct"/>
            <w:vAlign w:val="center"/>
          </w:tcPr>
          <w:p w14:paraId="4E019323" w14:textId="77777777" w:rsidR="00597637" w:rsidRDefault="00000000">
            <w:pPr>
              <w:snapToGrid w:val="0"/>
              <w:jc w:val="center"/>
              <w:rPr>
                <w:rFonts w:ascii="宋体" w:hAnsi="宋体" w:hint="eastAsia"/>
                <w:sz w:val="18"/>
                <w:szCs w:val="18"/>
              </w:rPr>
            </w:pPr>
            <w:r>
              <w:rPr>
                <w:rFonts w:ascii="宋体" w:hAnsi="宋体" w:hint="eastAsia"/>
                <w:sz w:val="18"/>
                <w:szCs w:val="18"/>
              </w:rPr>
              <w:t>1</w:t>
            </w:r>
          </w:p>
        </w:tc>
        <w:tc>
          <w:tcPr>
            <w:tcW w:w="831" w:type="pct"/>
            <w:vAlign w:val="center"/>
          </w:tcPr>
          <w:p w14:paraId="2D7694C3" w14:textId="77777777" w:rsidR="00597637" w:rsidRDefault="00000000">
            <w:pPr>
              <w:snapToGrid w:val="0"/>
              <w:jc w:val="center"/>
              <w:rPr>
                <w:rFonts w:ascii="宋体" w:hAnsi="宋体" w:hint="eastAsia"/>
                <w:sz w:val="18"/>
                <w:szCs w:val="18"/>
              </w:rPr>
            </w:pPr>
            <w:r>
              <w:rPr>
                <w:rFonts w:ascii="宋体" w:hAnsi="宋体" w:hint="eastAsia"/>
                <w:sz w:val="18"/>
                <w:szCs w:val="18"/>
              </w:rPr>
              <w:t>100</w:t>
            </w:r>
          </w:p>
        </w:tc>
        <w:tc>
          <w:tcPr>
            <w:tcW w:w="850" w:type="pct"/>
            <w:vAlign w:val="center"/>
          </w:tcPr>
          <w:p w14:paraId="3935B7A9" w14:textId="77777777" w:rsidR="00597637" w:rsidRDefault="00000000">
            <w:pPr>
              <w:snapToGrid w:val="0"/>
              <w:jc w:val="center"/>
              <w:rPr>
                <w:rFonts w:ascii="宋体" w:hAnsi="宋体" w:hint="eastAsia"/>
                <w:sz w:val="18"/>
                <w:szCs w:val="18"/>
              </w:rPr>
            </w:pPr>
            <w:r>
              <w:rPr>
                <w:rFonts w:ascii="宋体" w:hAnsi="宋体" w:hint="eastAsia"/>
                <w:sz w:val="18"/>
                <w:szCs w:val="18"/>
              </w:rPr>
              <w:t xml:space="preserve">1000 </w:t>
            </w:r>
          </w:p>
        </w:tc>
      </w:tr>
      <w:tr w:rsidR="00597637" w14:paraId="60BF48D3" w14:textId="77777777">
        <w:trPr>
          <w:cantSplit/>
          <w:trHeight w:hRule="exact" w:val="1199"/>
        </w:trPr>
        <w:tc>
          <w:tcPr>
            <w:tcW w:w="5000" w:type="pct"/>
            <w:gridSpan w:val="5"/>
            <w:tcBorders>
              <w:left w:val="single" w:sz="2" w:space="0" w:color="000000"/>
            </w:tcBorders>
            <w:vAlign w:val="center"/>
          </w:tcPr>
          <w:p w14:paraId="3C8B52C2" w14:textId="77777777" w:rsidR="00597637" w:rsidRDefault="00000000">
            <w:pPr>
              <w:widowControl/>
              <w:snapToGrid w:val="0"/>
              <w:rPr>
                <w:rFonts w:ascii="宋体" w:hAnsi="宋体" w:cs="宋体" w:hint="eastAsia"/>
                <w:sz w:val="18"/>
                <w:szCs w:val="18"/>
                <w:lang w:bidi="ar"/>
              </w:rPr>
            </w:pPr>
            <w:r w:rsidRPr="00813504">
              <w:rPr>
                <w:rFonts w:ascii="宋体" w:hAnsi="宋体" w:cs="宋体" w:hint="eastAsia"/>
                <w:sz w:val="18"/>
                <w:szCs w:val="18"/>
                <w:lang w:bidi="ar"/>
              </w:rPr>
              <w:t>注：</w:t>
            </w:r>
            <w:r>
              <w:rPr>
                <w:rFonts w:ascii="宋体" w:hAnsi="宋体" w:cs="宋体" w:hint="eastAsia"/>
                <w:sz w:val="18"/>
                <w:szCs w:val="18"/>
                <w:lang w:bidi="ar"/>
              </w:rPr>
              <w:t>样品的采样及处理按GB 4789.1执行；</w:t>
            </w:r>
          </w:p>
          <w:p w14:paraId="47F2A90E" w14:textId="77777777" w:rsidR="00597637" w:rsidRDefault="00000000">
            <w:pPr>
              <w:widowControl/>
              <w:snapToGrid w:val="0"/>
              <w:rPr>
                <w:rFonts w:ascii="宋体" w:hAnsi="宋体" w:cs="宋体" w:hint="eastAsia"/>
                <w:sz w:val="18"/>
                <w:szCs w:val="18"/>
              </w:rPr>
            </w:pPr>
            <w:r>
              <w:rPr>
                <w:rFonts w:ascii="宋体" w:hAnsi="宋体" w:hint="eastAsia"/>
                <w:sz w:val="18"/>
                <w:szCs w:val="18"/>
                <w:lang w:bidi="ar"/>
              </w:rPr>
              <w:t xml:space="preserve">    </w:t>
            </w:r>
            <w:r>
              <w:rPr>
                <w:rFonts w:ascii="宋体" w:hAnsi="宋体" w:cs="宋体" w:hint="eastAsia"/>
                <w:sz w:val="18"/>
                <w:szCs w:val="18"/>
                <w:lang w:bidi="ar"/>
              </w:rPr>
              <w:t>n为同一批次产品应采集的样品件数；</w:t>
            </w:r>
            <w:r>
              <w:rPr>
                <w:rFonts w:ascii="宋体" w:hAnsi="宋体" w:cs="宋体"/>
                <w:sz w:val="18"/>
                <w:szCs w:val="18"/>
                <w:lang w:bidi="ar"/>
              </w:rPr>
              <w:t>c</w:t>
            </w:r>
            <w:r>
              <w:rPr>
                <w:rFonts w:ascii="宋体" w:hAnsi="宋体" w:cs="宋体" w:hint="eastAsia"/>
                <w:sz w:val="18"/>
                <w:szCs w:val="18"/>
                <w:lang w:bidi="ar"/>
              </w:rPr>
              <w:t>为最大可允许超出</w:t>
            </w:r>
            <w:r>
              <w:rPr>
                <w:rFonts w:ascii="宋体" w:hAnsi="宋体" w:cs="宋体"/>
                <w:sz w:val="18"/>
                <w:szCs w:val="18"/>
                <w:lang w:bidi="ar"/>
              </w:rPr>
              <w:t>m</w:t>
            </w:r>
            <w:r>
              <w:rPr>
                <w:rFonts w:ascii="宋体" w:hAnsi="宋体" w:cs="宋体" w:hint="eastAsia"/>
                <w:sz w:val="18"/>
                <w:szCs w:val="18"/>
                <w:lang w:bidi="ar"/>
              </w:rPr>
              <w:t>值的样品数；</w:t>
            </w:r>
            <w:r>
              <w:rPr>
                <w:rFonts w:ascii="宋体" w:hAnsi="宋体" w:cs="宋体"/>
                <w:sz w:val="18"/>
                <w:szCs w:val="18"/>
                <w:lang w:bidi="ar"/>
              </w:rPr>
              <w:t>m</w:t>
            </w:r>
            <w:r>
              <w:rPr>
                <w:rFonts w:ascii="宋体" w:hAnsi="宋体" w:cs="宋体" w:hint="eastAsia"/>
                <w:sz w:val="18"/>
                <w:szCs w:val="18"/>
                <w:lang w:bidi="ar"/>
              </w:rPr>
              <w:t>为微生物指标可接受水平的限量值；M为微生物指标的最高安全限量值。</w:t>
            </w:r>
          </w:p>
          <w:p w14:paraId="434C49FD" w14:textId="77777777" w:rsidR="00597637" w:rsidRDefault="00597637">
            <w:pPr>
              <w:snapToGrid w:val="0"/>
              <w:rPr>
                <w:rFonts w:ascii="宋体" w:hAnsi="宋体" w:hint="eastAsia"/>
                <w:sz w:val="18"/>
                <w:szCs w:val="18"/>
              </w:rPr>
            </w:pPr>
          </w:p>
        </w:tc>
      </w:tr>
    </w:tbl>
    <w:p w14:paraId="25599F4B" w14:textId="77777777" w:rsidR="00597637" w:rsidRDefault="00597637">
      <w:pPr>
        <w:pStyle w:val="afffff9"/>
        <w:ind w:firstLineChars="0" w:firstLine="0"/>
        <w:rPr>
          <w:rFonts w:ascii="黑体" w:eastAsia="黑体" w:hAnsi="黑体" w:cs="黑体" w:hint="eastAsia"/>
          <w:b/>
          <w:bCs/>
        </w:rPr>
      </w:pPr>
    </w:p>
    <w:p w14:paraId="7A40D583" w14:textId="77777777" w:rsidR="00597637" w:rsidRDefault="00000000">
      <w:pPr>
        <w:pStyle w:val="afffff9"/>
        <w:ind w:firstLineChars="0" w:firstLine="0"/>
      </w:pPr>
      <w:r>
        <w:rPr>
          <w:rFonts w:ascii="黑体" w:eastAsia="黑体" w:hAnsi="黑体" w:cs="黑体" w:hint="eastAsia"/>
        </w:rPr>
        <w:t>4.5.2</w:t>
      </w:r>
      <w:r>
        <w:rPr>
          <w:rFonts w:hint="eastAsia"/>
          <w:b/>
          <w:bCs/>
        </w:rPr>
        <w:t xml:space="preserve"> </w:t>
      </w:r>
      <w:r>
        <w:rPr>
          <w:rFonts w:hint="eastAsia"/>
        </w:rPr>
        <w:t xml:space="preserve"> 污染物限量指标应符合表 4 的规定。</w:t>
      </w:r>
    </w:p>
    <w:p w14:paraId="244BF78E" w14:textId="77777777" w:rsidR="00597637" w:rsidRDefault="00000000">
      <w:pPr>
        <w:pStyle w:val="aff2"/>
        <w:numPr>
          <w:ilvl w:val="0"/>
          <w:numId w:val="0"/>
        </w:numPr>
        <w:spacing w:before="120" w:after="120"/>
      </w:pPr>
      <w:r>
        <w:rPr>
          <w:rFonts w:hint="eastAsia"/>
        </w:rPr>
        <w:t>表4 污染物限量指标</w:t>
      </w:r>
    </w:p>
    <w:tbl>
      <w:tblPr>
        <w:tblStyle w:val="affffa"/>
        <w:tblW w:w="4994" w:type="pct"/>
        <w:jc w:val="center"/>
        <w:tblLook w:val="04A0" w:firstRow="1" w:lastRow="0" w:firstColumn="1" w:lastColumn="0" w:noHBand="0" w:noVBand="1"/>
      </w:tblPr>
      <w:tblGrid>
        <w:gridCol w:w="3186"/>
        <w:gridCol w:w="6147"/>
      </w:tblGrid>
      <w:tr w:rsidR="00597637" w14:paraId="3EB84D0B" w14:textId="77777777">
        <w:trPr>
          <w:trHeight w:val="411"/>
          <w:jc w:val="center"/>
        </w:trPr>
        <w:tc>
          <w:tcPr>
            <w:tcW w:w="1707" w:type="pct"/>
            <w:vAlign w:val="center"/>
          </w:tcPr>
          <w:p w14:paraId="1164CAE5" w14:textId="77777777" w:rsidR="00597637" w:rsidRDefault="00000000">
            <w:pPr>
              <w:jc w:val="center"/>
              <w:rPr>
                <w:rFonts w:ascii="宋体" w:hAnsi="宋体" w:cs="宋体" w:hint="eastAsia"/>
                <w:sz w:val="18"/>
                <w:szCs w:val="18"/>
              </w:rPr>
            </w:pPr>
            <w:r>
              <w:rPr>
                <w:rFonts w:ascii="宋体" w:hAnsi="宋体" w:cs="宋体" w:hint="eastAsia"/>
                <w:sz w:val="18"/>
                <w:szCs w:val="18"/>
              </w:rPr>
              <w:t>项目</w:t>
            </w:r>
          </w:p>
        </w:tc>
        <w:tc>
          <w:tcPr>
            <w:tcW w:w="3292" w:type="pct"/>
            <w:vAlign w:val="center"/>
          </w:tcPr>
          <w:p w14:paraId="62C87188" w14:textId="77777777" w:rsidR="00597637" w:rsidRDefault="00000000">
            <w:pPr>
              <w:widowControl/>
              <w:snapToGrid w:val="0"/>
              <w:jc w:val="center"/>
              <w:rPr>
                <w:rFonts w:ascii="宋体" w:hAnsi="宋体" w:cs="宋体" w:hint="eastAsia"/>
                <w:sz w:val="18"/>
                <w:szCs w:val="18"/>
                <w:lang w:bidi="ar"/>
              </w:rPr>
            </w:pPr>
            <w:r>
              <w:rPr>
                <w:rFonts w:ascii="宋体" w:hAnsi="宋体" w:cs="宋体" w:hint="eastAsia"/>
                <w:sz w:val="18"/>
                <w:szCs w:val="18"/>
                <w:lang w:bidi="ar"/>
              </w:rPr>
              <w:t>指标</w:t>
            </w:r>
          </w:p>
        </w:tc>
      </w:tr>
      <w:tr w:rsidR="00597637" w14:paraId="5B38E9CE" w14:textId="77777777">
        <w:trPr>
          <w:jc w:val="center"/>
        </w:trPr>
        <w:tc>
          <w:tcPr>
            <w:tcW w:w="1707" w:type="pct"/>
            <w:vAlign w:val="center"/>
          </w:tcPr>
          <w:p w14:paraId="3F706248" w14:textId="77777777" w:rsidR="00597637" w:rsidRDefault="00000000">
            <w:pPr>
              <w:jc w:val="center"/>
              <w:rPr>
                <w:rFonts w:ascii="宋体" w:hAnsi="宋体" w:cs="宋体" w:hint="eastAsia"/>
                <w:sz w:val="18"/>
                <w:szCs w:val="18"/>
              </w:rPr>
            </w:pPr>
            <w:r>
              <w:rPr>
                <w:rFonts w:ascii="宋体" w:hAnsi="宋体" w:cs="宋体" w:hint="eastAsia"/>
                <w:sz w:val="18"/>
                <w:szCs w:val="18"/>
              </w:rPr>
              <w:t>铅（以Pb计）/（mg/kg）≤</w:t>
            </w:r>
          </w:p>
        </w:tc>
        <w:tc>
          <w:tcPr>
            <w:tcW w:w="3292" w:type="pct"/>
            <w:vAlign w:val="center"/>
          </w:tcPr>
          <w:p w14:paraId="55774257" w14:textId="77777777" w:rsidR="00597637" w:rsidRDefault="00000000">
            <w:pPr>
              <w:widowControl/>
              <w:snapToGrid w:val="0"/>
              <w:jc w:val="center"/>
              <w:rPr>
                <w:rFonts w:ascii="宋体" w:hAnsi="宋体" w:cs="宋体" w:hint="eastAsia"/>
                <w:sz w:val="18"/>
                <w:szCs w:val="18"/>
                <w:lang w:val="en" w:bidi="ar"/>
              </w:rPr>
            </w:pPr>
            <w:r>
              <w:rPr>
                <w:rFonts w:ascii="宋体" w:hAnsi="宋体" w:cs="宋体"/>
                <w:sz w:val="18"/>
                <w:szCs w:val="18"/>
                <w:lang w:bidi="ar"/>
              </w:rPr>
              <w:t>5</w:t>
            </w:r>
            <w:r>
              <w:rPr>
                <w:rFonts w:ascii="宋体" w:hAnsi="宋体" w:cs="宋体"/>
                <w:sz w:val="18"/>
                <w:szCs w:val="18"/>
                <w:lang w:val="en" w:bidi="ar"/>
              </w:rPr>
              <w:t>.0</w:t>
            </w:r>
          </w:p>
        </w:tc>
      </w:tr>
      <w:tr w:rsidR="00597637" w14:paraId="08705049" w14:textId="77777777">
        <w:trPr>
          <w:jc w:val="center"/>
        </w:trPr>
        <w:tc>
          <w:tcPr>
            <w:tcW w:w="1707" w:type="pct"/>
            <w:vAlign w:val="center"/>
          </w:tcPr>
          <w:p w14:paraId="316E7AC0" w14:textId="77777777" w:rsidR="00597637" w:rsidRDefault="00000000">
            <w:pPr>
              <w:jc w:val="center"/>
              <w:rPr>
                <w:rFonts w:ascii="宋体" w:hAnsi="宋体" w:cs="宋体" w:hint="eastAsia"/>
                <w:sz w:val="18"/>
                <w:szCs w:val="18"/>
              </w:rPr>
            </w:pPr>
            <w:r>
              <w:rPr>
                <w:rFonts w:ascii="宋体" w:hAnsi="宋体" w:cs="宋体" w:hint="eastAsia"/>
                <w:sz w:val="18"/>
                <w:szCs w:val="18"/>
              </w:rPr>
              <w:t>砷（以As计）/（mg/kg）≤</w:t>
            </w:r>
          </w:p>
        </w:tc>
        <w:tc>
          <w:tcPr>
            <w:tcW w:w="3292" w:type="pct"/>
            <w:vAlign w:val="center"/>
          </w:tcPr>
          <w:p w14:paraId="7667D557" w14:textId="77777777" w:rsidR="00597637" w:rsidRDefault="00000000">
            <w:pPr>
              <w:widowControl/>
              <w:snapToGrid w:val="0"/>
              <w:jc w:val="center"/>
              <w:rPr>
                <w:rFonts w:ascii="宋体" w:hAnsi="宋体" w:cs="宋体" w:hint="eastAsia"/>
                <w:sz w:val="18"/>
                <w:szCs w:val="18"/>
                <w:lang w:bidi="ar"/>
              </w:rPr>
            </w:pPr>
            <w:r>
              <w:rPr>
                <w:rFonts w:ascii="宋体" w:hAnsi="宋体" w:cs="宋体"/>
                <w:sz w:val="18"/>
                <w:szCs w:val="18"/>
                <w:lang w:bidi="ar"/>
              </w:rPr>
              <w:t>2.0</w:t>
            </w:r>
          </w:p>
        </w:tc>
      </w:tr>
      <w:tr w:rsidR="00597637" w14:paraId="6F2D8BC0" w14:textId="77777777">
        <w:trPr>
          <w:jc w:val="center"/>
        </w:trPr>
        <w:tc>
          <w:tcPr>
            <w:tcW w:w="1707" w:type="pct"/>
            <w:vAlign w:val="center"/>
          </w:tcPr>
          <w:p w14:paraId="57C4C6BA" w14:textId="77777777" w:rsidR="00597637" w:rsidRDefault="00000000">
            <w:pPr>
              <w:jc w:val="center"/>
              <w:rPr>
                <w:rFonts w:ascii="宋体" w:hAnsi="宋体" w:cs="宋体" w:hint="eastAsia"/>
                <w:sz w:val="18"/>
                <w:szCs w:val="18"/>
              </w:rPr>
            </w:pPr>
            <w:r>
              <w:rPr>
                <w:rFonts w:ascii="宋体" w:hAnsi="宋体" w:cs="宋体" w:hint="eastAsia"/>
                <w:sz w:val="18"/>
                <w:szCs w:val="18"/>
              </w:rPr>
              <w:t>其他</w:t>
            </w:r>
          </w:p>
        </w:tc>
        <w:tc>
          <w:tcPr>
            <w:tcW w:w="3292" w:type="pct"/>
            <w:vAlign w:val="center"/>
          </w:tcPr>
          <w:p w14:paraId="3308AEFA" w14:textId="77777777" w:rsidR="00597637" w:rsidRDefault="00000000">
            <w:pPr>
              <w:widowControl/>
              <w:snapToGrid w:val="0"/>
              <w:jc w:val="center"/>
              <w:rPr>
                <w:rFonts w:ascii="宋体" w:hAnsi="宋体" w:cs="宋体" w:hint="eastAsia"/>
                <w:sz w:val="18"/>
                <w:szCs w:val="18"/>
                <w:lang w:bidi="ar"/>
              </w:rPr>
            </w:pPr>
            <w:r>
              <w:rPr>
                <w:rFonts w:ascii="宋体" w:hAnsi="宋体" w:cs="宋体" w:hint="eastAsia"/>
                <w:sz w:val="18"/>
                <w:szCs w:val="18"/>
                <w:lang w:bidi="ar"/>
              </w:rPr>
              <w:t>应符合GB 2762中的相关规定</w:t>
            </w:r>
          </w:p>
        </w:tc>
      </w:tr>
    </w:tbl>
    <w:p w14:paraId="41574A46" w14:textId="77777777" w:rsidR="00597637" w:rsidRDefault="00597637">
      <w:pPr>
        <w:pStyle w:val="afffff9"/>
        <w:ind w:firstLineChars="0" w:firstLine="0"/>
      </w:pPr>
    </w:p>
    <w:p w14:paraId="4CC92D48" w14:textId="77777777" w:rsidR="00597637" w:rsidRDefault="00000000">
      <w:pPr>
        <w:pStyle w:val="afffff9"/>
        <w:ind w:firstLineChars="0" w:firstLine="0"/>
      </w:pPr>
      <w:r>
        <w:rPr>
          <w:rFonts w:ascii="黑体" w:eastAsia="黑体" w:hAnsi="黑体" w:cs="黑体" w:hint="eastAsia"/>
        </w:rPr>
        <w:t>4.5.3</w:t>
      </w:r>
      <w:r>
        <w:rPr>
          <w:rFonts w:hint="eastAsia"/>
          <w:b/>
          <w:bCs/>
        </w:rPr>
        <w:t xml:space="preserve"> </w:t>
      </w:r>
      <w:r>
        <w:rPr>
          <w:rFonts w:hint="eastAsia"/>
        </w:rPr>
        <w:t xml:space="preserve"> 农药最大残留限量应符合GB 2763的规定。</w:t>
      </w:r>
    </w:p>
    <w:p w14:paraId="5CDAF26E" w14:textId="77777777" w:rsidR="00597637" w:rsidRDefault="00000000">
      <w:pPr>
        <w:pStyle w:val="affd"/>
        <w:spacing w:before="120" w:after="120"/>
      </w:pPr>
      <w:r>
        <w:rPr>
          <w:rFonts w:hint="eastAsia"/>
        </w:rPr>
        <w:t>净含量</w:t>
      </w:r>
    </w:p>
    <w:p w14:paraId="5693468B" w14:textId="77777777" w:rsidR="00597637" w:rsidRDefault="00000000">
      <w:pPr>
        <w:pStyle w:val="afffff9"/>
        <w:ind w:firstLine="420"/>
      </w:pPr>
      <w:r>
        <w:t>应符合《定量包装商品计量监督管理办法》的规定</w:t>
      </w:r>
      <w:r>
        <w:rPr>
          <w:rFonts w:hint="eastAsia"/>
        </w:rPr>
        <w:t>。</w:t>
      </w:r>
    </w:p>
    <w:p w14:paraId="6B062181" w14:textId="77777777" w:rsidR="00597637" w:rsidRDefault="00000000">
      <w:pPr>
        <w:pStyle w:val="affc"/>
        <w:spacing w:before="240" w:after="240"/>
      </w:pPr>
      <w:r>
        <w:rPr>
          <w:rFonts w:hint="eastAsia"/>
        </w:rPr>
        <w:t>检验方法</w:t>
      </w:r>
    </w:p>
    <w:p w14:paraId="654037FD" w14:textId="77777777" w:rsidR="00597637" w:rsidRDefault="00000000">
      <w:pPr>
        <w:pStyle w:val="affd"/>
        <w:spacing w:before="120" w:after="120"/>
        <w:rPr>
          <w:rFonts w:ascii="宋体" w:eastAsia="宋体"/>
        </w:rPr>
      </w:pPr>
      <w:r>
        <w:rPr>
          <w:rFonts w:hint="eastAsia"/>
        </w:rPr>
        <w:t>感官要求</w:t>
      </w:r>
    </w:p>
    <w:p w14:paraId="6BB0D4ED" w14:textId="77777777" w:rsidR="00597637" w:rsidRDefault="00000000">
      <w:pPr>
        <w:pStyle w:val="afffff9"/>
        <w:ind w:firstLine="420"/>
      </w:pPr>
      <w:r>
        <w:rPr>
          <w:rFonts w:hint="eastAsia"/>
        </w:rPr>
        <w:t>按</w:t>
      </w:r>
      <w:r>
        <w:t>T/</w:t>
      </w:r>
      <w:r>
        <w:rPr>
          <w:rFonts w:hint="eastAsia"/>
        </w:rPr>
        <w:t>GXTC XXXX的规定进行</w:t>
      </w:r>
      <w:r>
        <w:t>。</w:t>
      </w:r>
    </w:p>
    <w:p w14:paraId="79E57723" w14:textId="77777777" w:rsidR="00597637" w:rsidRDefault="00000000">
      <w:pPr>
        <w:pStyle w:val="affd"/>
        <w:spacing w:before="120" w:after="120"/>
      </w:pPr>
      <w:r>
        <w:rPr>
          <w:rFonts w:hint="eastAsia"/>
        </w:rPr>
        <w:t>理化指标</w:t>
      </w:r>
    </w:p>
    <w:p w14:paraId="73188168" w14:textId="77777777" w:rsidR="00597637" w:rsidRDefault="00000000">
      <w:pPr>
        <w:pStyle w:val="affe"/>
        <w:spacing w:before="120" w:after="120"/>
      </w:pPr>
      <w:r>
        <w:rPr>
          <w:rFonts w:hint="eastAsia"/>
        </w:rPr>
        <w:t>水分</w:t>
      </w:r>
    </w:p>
    <w:p w14:paraId="0E297130" w14:textId="77777777" w:rsidR="00597637" w:rsidRDefault="00000000">
      <w:pPr>
        <w:pStyle w:val="afffff9"/>
        <w:ind w:firstLine="420"/>
        <w:rPr>
          <w:rFonts w:ascii="黑体" w:eastAsia="黑体" w:hAnsi="黑体" w:hint="eastAsia"/>
        </w:rPr>
      </w:pPr>
      <w:r>
        <w:rPr>
          <w:rFonts w:hint="eastAsia"/>
        </w:rPr>
        <w:t>按</w:t>
      </w:r>
      <w:r>
        <w:t>GB</w:t>
      </w:r>
      <w:r>
        <w:rPr>
          <w:rFonts w:hint="eastAsia"/>
        </w:rPr>
        <w:t xml:space="preserve"> 5009.3的规定进行</w:t>
      </w:r>
      <w:r>
        <w:t>。</w:t>
      </w:r>
    </w:p>
    <w:p w14:paraId="66E80265" w14:textId="77777777" w:rsidR="00597637" w:rsidRDefault="00000000">
      <w:pPr>
        <w:pStyle w:val="affe"/>
        <w:spacing w:before="120" w:after="120"/>
      </w:pPr>
      <w:r>
        <w:rPr>
          <w:rFonts w:hint="eastAsia"/>
        </w:rPr>
        <w:t>总灰分</w:t>
      </w:r>
    </w:p>
    <w:p w14:paraId="6DB0D33A" w14:textId="77777777" w:rsidR="00597637" w:rsidRDefault="00000000">
      <w:pPr>
        <w:pStyle w:val="afffff9"/>
        <w:ind w:firstLine="420"/>
      </w:pPr>
      <w:r>
        <w:rPr>
          <w:rFonts w:hint="eastAsia"/>
        </w:rPr>
        <w:t>按GB 5009.4的规定执行</w:t>
      </w:r>
      <w:r>
        <w:t>。</w:t>
      </w:r>
    </w:p>
    <w:p w14:paraId="33A43F8C" w14:textId="77777777" w:rsidR="00597637" w:rsidRDefault="00000000">
      <w:pPr>
        <w:pStyle w:val="affe"/>
        <w:spacing w:before="120" w:after="120"/>
      </w:pPr>
      <w:r>
        <w:rPr>
          <w:rFonts w:hint="eastAsia"/>
        </w:rPr>
        <w:t>水浸出物</w:t>
      </w:r>
    </w:p>
    <w:p w14:paraId="3F26B1DB" w14:textId="77777777" w:rsidR="00597637" w:rsidRDefault="00000000">
      <w:pPr>
        <w:pStyle w:val="afffff9"/>
        <w:ind w:firstLine="420"/>
      </w:pPr>
      <w:r>
        <w:rPr>
          <w:rFonts w:hint="eastAsia"/>
        </w:rPr>
        <w:t>按GB/T 8305的规定执行</w:t>
      </w:r>
      <w:r>
        <w:t>。</w:t>
      </w:r>
    </w:p>
    <w:p w14:paraId="4A81E9C9" w14:textId="77777777" w:rsidR="00597637" w:rsidRDefault="00000000">
      <w:pPr>
        <w:pStyle w:val="affd"/>
        <w:spacing w:before="120" w:after="120"/>
      </w:pPr>
      <w:r>
        <w:rPr>
          <w:rFonts w:hint="eastAsia"/>
        </w:rPr>
        <w:t>安全性指标</w:t>
      </w:r>
    </w:p>
    <w:p w14:paraId="74F2ABF1" w14:textId="77777777" w:rsidR="00597637" w:rsidRDefault="00000000">
      <w:pPr>
        <w:pStyle w:val="afffffffff5"/>
        <w:spacing w:beforeLines="50" w:before="120" w:afterLines="50" w:after="120"/>
        <w:rPr>
          <w:rFonts w:ascii="黑体" w:eastAsia="黑体"/>
        </w:rPr>
      </w:pPr>
      <w:r>
        <w:rPr>
          <w:rFonts w:ascii="黑体" w:eastAsia="黑体" w:hint="eastAsia"/>
        </w:rPr>
        <w:t>大肠菌群</w:t>
      </w:r>
    </w:p>
    <w:p w14:paraId="1CBB3A48" w14:textId="77777777" w:rsidR="00597637" w:rsidRDefault="00000000">
      <w:pPr>
        <w:pStyle w:val="afffff9"/>
        <w:ind w:firstLine="420"/>
      </w:pPr>
      <w:r>
        <w:rPr>
          <w:rFonts w:hint="eastAsia"/>
        </w:rPr>
        <w:t>按GB4789.3规定的方法测定。</w:t>
      </w:r>
    </w:p>
    <w:p w14:paraId="55B7AE34" w14:textId="77777777" w:rsidR="00597637" w:rsidRDefault="00000000">
      <w:pPr>
        <w:pStyle w:val="afffffffff5"/>
        <w:spacing w:beforeLines="50" w:before="120" w:afterLines="50" w:after="120"/>
        <w:rPr>
          <w:rFonts w:ascii="黑体" w:eastAsia="黑体"/>
        </w:rPr>
      </w:pPr>
      <w:r>
        <w:rPr>
          <w:rFonts w:ascii="黑体" w:eastAsia="黑体" w:hint="eastAsia"/>
        </w:rPr>
        <w:t>沙门氏菌</w:t>
      </w:r>
    </w:p>
    <w:p w14:paraId="02A2D6C3" w14:textId="77777777" w:rsidR="00597637" w:rsidRDefault="00000000">
      <w:pPr>
        <w:pStyle w:val="afffffffff5"/>
        <w:numPr>
          <w:ilvl w:val="3"/>
          <w:numId w:val="0"/>
        </w:numPr>
      </w:pPr>
      <w:r>
        <w:rPr>
          <w:rFonts w:hint="eastAsia"/>
        </w:rPr>
        <w:lastRenderedPageBreak/>
        <w:t xml:space="preserve">    按GB4789.4规定的方法测定，采样和检验后样品处理按GB 4789.1执行。</w:t>
      </w:r>
    </w:p>
    <w:p w14:paraId="3C15B076" w14:textId="77777777" w:rsidR="00597637" w:rsidRDefault="00000000">
      <w:pPr>
        <w:pStyle w:val="afffffffff5"/>
        <w:spacing w:beforeLines="50" w:before="120" w:afterLines="50" w:after="120"/>
        <w:rPr>
          <w:rFonts w:ascii="黑体" w:eastAsia="黑体"/>
        </w:rPr>
      </w:pPr>
      <w:r>
        <w:rPr>
          <w:rFonts w:ascii="黑体" w:eastAsia="黑体" w:hint="eastAsia"/>
        </w:rPr>
        <w:t>金黄色葡萄球菌</w:t>
      </w:r>
    </w:p>
    <w:p w14:paraId="271F6C7F" w14:textId="77777777" w:rsidR="00597637" w:rsidRDefault="00000000">
      <w:pPr>
        <w:pStyle w:val="afffffffff5"/>
        <w:numPr>
          <w:ilvl w:val="3"/>
          <w:numId w:val="0"/>
        </w:numPr>
      </w:pPr>
      <w:r>
        <w:rPr>
          <w:rFonts w:hint="eastAsia"/>
        </w:rPr>
        <w:t xml:space="preserve">    按GB4789.10规定的方法测定，采样和检验后样品处理按GB 4789.1执行。</w:t>
      </w:r>
    </w:p>
    <w:p w14:paraId="7B921581" w14:textId="77777777" w:rsidR="00597637" w:rsidRDefault="00000000">
      <w:pPr>
        <w:pStyle w:val="afffffffffff9"/>
        <w:spacing w:beforeLines="50" w:before="120" w:afterLines="50" w:after="120"/>
        <w:ind w:left="420" w:hangingChars="200" w:hanging="420"/>
        <w:outlineLvl w:val="3"/>
        <w:rPr>
          <w:rFonts w:ascii="黑体" w:eastAsia="黑体"/>
        </w:rPr>
      </w:pPr>
      <w:r>
        <w:rPr>
          <w:rFonts w:ascii="黑体" w:eastAsia="黑体" w:hint="eastAsia"/>
        </w:rPr>
        <w:t>铅</w:t>
      </w:r>
    </w:p>
    <w:p w14:paraId="2E50001B" w14:textId="77777777" w:rsidR="00597637" w:rsidRDefault="00000000">
      <w:pPr>
        <w:pStyle w:val="afffff9"/>
        <w:ind w:firstLine="420"/>
      </w:pPr>
      <w:r>
        <w:rPr>
          <w:rFonts w:hint="eastAsia"/>
        </w:rPr>
        <w:t>按GB5009.268规定的方法测定。</w:t>
      </w:r>
    </w:p>
    <w:p w14:paraId="4E20EA98" w14:textId="77777777" w:rsidR="00597637" w:rsidRDefault="00000000">
      <w:pPr>
        <w:pStyle w:val="afffffffffff9"/>
        <w:spacing w:beforeLines="50" w:before="120" w:afterLines="50" w:after="120"/>
        <w:ind w:left="420" w:hangingChars="200" w:hanging="420"/>
        <w:outlineLvl w:val="3"/>
        <w:rPr>
          <w:rFonts w:ascii="黑体" w:eastAsia="黑体"/>
        </w:rPr>
      </w:pPr>
      <w:r>
        <w:rPr>
          <w:rFonts w:ascii="黑体" w:eastAsia="黑体" w:hint="eastAsia"/>
        </w:rPr>
        <w:t>砷</w:t>
      </w:r>
    </w:p>
    <w:p w14:paraId="5FD49A70" w14:textId="77777777" w:rsidR="00597637" w:rsidRDefault="00000000">
      <w:pPr>
        <w:pStyle w:val="afffff9"/>
        <w:ind w:firstLine="420"/>
      </w:pPr>
      <w:r>
        <w:rPr>
          <w:rFonts w:hint="eastAsia"/>
        </w:rPr>
        <w:t>按GB5009.268规定的方法测定。</w:t>
      </w:r>
    </w:p>
    <w:p w14:paraId="7A35B6FE" w14:textId="77777777" w:rsidR="00597637" w:rsidRDefault="00000000">
      <w:pPr>
        <w:pStyle w:val="afffffffffff9"/>
        <w:spacing w:beforeLines="50" w:before="120" w:afterLines="50" w:after="120"/>
        <w:ind w:left="420" w:hangingChars="200" w:hanging="420"/>
        <w:outlineLvl w:val="3"/>
        <w:rPr>
          <w:rFonts w:ascii="黑体" w:eastAsia="黑体"/>
        </w:rPr>
      </w:pPr>
      <w:r>
        <w:rPr>
          <w:rFonts w:ascii="黑体" w:eastAsia="黑体" w:hint="eastAsia"/>
        </w:rPr>
        <w:t>其他污染物</w:t>
      </w:r>
    </w:p>
    <w:p w14:paraId="79BA1539" w14:textId="77777777" w:rsidR="00597637" w:rsidRDefault="00000000">
      <w:pPr>
        <w:pStyle w:val="afffffffffff9"/>
        <w:numPr>
          <w:ilvl w:val="3"/>
          <w:numId w:val="0"/>
        </w:numPr>
        <w:ind w:leftChars="-200" w:left="-420"/>
        <w:outlineLvl w:val="3"/>
        <w:rPr>
          <w:rFonts w:ascii="黑体" w:eastAsia="黑体" w:hAnsi="黑体" w:hint="eastAsia"/>
        </w:rPr>
      </w:pPr>
      <w:r>
        <w:rPr>
          <w:rFonts w:hint="eastAsia"/>
        </w:rPr>
        <w:t xml:space="preserve">        按GB 2762的规定的方法测定。</w:t>
      </w:r>
    </w:p>
    <w:p w14:paraId="72CD1BB9" w14:textId="77777777" w:rsidR="00597637" w:rsidRDefault="00000000">
      <w:pPr>
        <w:pStyle w:val="afffffffffff9"/>
        <w:spacing w:beforeLines="50" w:before="120" w:afterLines="50" w:after="120"/>
        <w:ind w:left="420" w:hangingChars="200" w:hanging="420"/>
        <w:outlineLvl w:val="3"/>
        <w:rPr>
          <w:rFonts w:ascii="黑体" w:eastAsia="黑体"/>
        </w:rPr>
      </w:pPr>
      <w:r>
        <w:rPr>
          <w:rFonts w:ascii="黑体" w:eastAsia="黑体" w:hint="eastAsia"/>
        </w:rPr>
        <w:t>农药最大残留</w:t>
      </w:r>
    </w:p>
    <w:p w14:paraId="41AD7753" w14:textId="77777777" w:rsidR="00597637" w:rsidRDefault="00000000">
      <w:pPr>
        <w:pStyle w:val="afffffffffff9"/>
        <w:numPr>
          <w:ilvl w:val="3"/>
          <w:numId w:val="0"/>
        </w:numPr>
        <w:ind w:leftChars="-200" w:left="-420"/>
        <w:outlineLvl w:val="3"/>
        <w:rPr>
          <w:rFonts w:ascii="黑体" w:eastAsia="黑体"/>
        </w:rPr>
      </w:pPr>
      <w:r>
        <w:rPr>
          <w:rFonts w:hint="eastAsia"/>
        </w:rPr>
        <w:t xml:space="preserve">        按GB 2763的规定的方法测定。</w:t>
      </w:r>
    </w:p>
    <w:p w14:paraId="36C79361" w14:textId="77777777" w:rsidR="00597637" w:rsidRDefault="00000000">
      <w:pPr>
        <w:pStyle w:val="affd"/>
        <w:spacing w:before="120" w:after="120"/>
      </w:pPr>
      <w:r>
        <w:rPr>
          <w:rFonts w:hint="eastAsia"/>
        </w:rPr>
        <w:t>净含量</w:t>
      </w:r>
    </w:p>
    <w:p w14:paraId="216DBD1E" w14:textId="77777777" w:rsidR="00597637" w:rsidRDefault="00000000">
      <w:pPr>
        <w:pStyle w:val="afffff9"/>
        <w:ind w:firstLine="420"/>
      </w:pPr>
      <w:r>
        <w:rPr>
          <w:rFonts w:hint="eastAsia"/>
        </w:rPr>
        <w:t>按JJF 1070规定的方法测定。</w:t>
      </w:r>
    </w:p>
    <w:p w14:paraId="09FCE951" w14:textId="77777777" w:rsidR="00597637" w:rsidRDefault="00000000">
      <w:pPr>
        <w:pStyle w:val="affc"/>
        <w:spacing w:before="240" w:after="240"/>
      </w:pPr>
      <w:r>
        <w:rPr>
          <w:rFonts w:hint="eastAsia"/>
        </w:rPr>
        <w:t>检验规则</w:t>
      </w:r>
    </w:p>
    <w:p w14:paraId="468F6B7E" w14:textId="77777777" w:rsidR="00597637" w:rsidRDefault="00000000">
      <w:pPr>
        <w:pStyle w:val="affd"/>
        <w:spacing w:before="120" w:after="120"/>
      </w:pPr>
      <w:r>
        <w:rPr>
          <w:rFonts w:hint="eastAsia"/>
        </w:rPr>
        <w:t>组批</w:t>
      </w:r>
    </w:p>
    <w:p w14:paraId="071B9AEA" w14:textId="77777777" w:rsidR="00597637" w:rsidRDefault="00000000">
      <w:pPr>
        <w:pStyle w:val="afffff9"/>
        <w:ind w:firstLine="420"/>
      </w:pPr>
      <w:r>
        <w:rPr>
          <w:rFonts w:hint="eastAsia"/>
        </w:rPr>
        <w:t>以同一批原料、同一生产工艺、同一生产日期的产品为一批</w:t>
      </w:r>
      <w:r>
        <w:t>。</w:t>
      </w:r>
    </w:p>
    <w:p w14:paraId="4912CA31" w14:textId="77777777" w:rsidR="00597637" w:rsidRDefault="00000000">
      <w:pPr>
        <w:pStyle w:val="affd"/>
        <w:spacing w:before="120" w:after="120"/>
      </w:pPr>
      <w:r>
        <w:rPr>
          <w:rFonts w:hint="eastAsia"/>
        </w:rPr>
        <w:t>取样和试样制备</w:t>
      </w:r>
    </w:p>
    <w:p w14:paraId="70E382B4" w14:textId="77777777" w:rsidR="00597637" w:rsidRDefault="00000000">
      <w:pPr>
        <w:pStyle w:val="afffffffffff9"/>
        <w:spacing w:beforeLines="50" w:before="120" w:afterLines="50" w:after="120"/>
        <w:ind w:left="420" w:hangingChars="200" w:hanging="420"/>
        <w:rPr>
          <w:rFonts w:ascii="黑体" w:eastAsia="黑体" w:hAnsi="黑体" w:hint="eastAsia"/>
        </w:rPr>
      </w:pPr>
      <w:r>
        <w:rPr>
          <w:rFonts w:hint="eastAsia"/>
        </w:rPr>
        <w:t>取样按GB/T 8302的规定执行。</w:t>
      </w:r>
    </w:p>
    <w:p w14:paraId="631A297A" w14:textId="77777777" w:rsidR="00597637" w:rsidRDefault="00000000">
      <w:pPr>
        <w:pStyle w:val="afffffffffff9"/>
        <w:spacing w:beforeLines="50" w:before="120" w:afterLines="50" w:after="120"/>
        <w:ind w:left="420" w:hangingChars="200" w:hanging="420"/>
      </w:pPr>
      <w:r>
        <w:rPr>
          <w:rFonts w:hint="eastAsia"/>
        </w:rPr>
        <w:t>试样制备按GB/T 8303的规定执行。</w:t>
      </w:r>
    </w:p>
    <w:p w14:paraId="7DB61159" w14:textId="77777777" w:rsidR="00597637" w:rsidRDefault="00000000">
      <w:pPr>
        <w:pStyle w:val="affd"/>
        <w:spacing w:before="120" w:after="120"/>
      </w:pPr>
      <w:r>
        <w:rPr>
          <w:rFonts w:hint="eastAsia"/>
        </w:rPr>
        <w:t>出厂检验</w:t>
      </w:r>
    </w:p>
    <w:p w14:paraId="4CC46FFA" w14:textId="77777777" w:rsidR="00597637" w:rsidRDefault="00000000">
      <w:pPr>
        <w:pStyle w:val="afffff9"/>
        <w:ind w:firstLine="420"/>
      </w:pPr>
      <w:r>
        <w:rPr>
          <w:rFonts w:hint="eastAsia"/>
        </w:rPr>
        <w:t>每批产品出厂前，应进行出厂检验。出厂检验项目包括感官、水分、水浸出物和净含量。检验合格产品方可出厂。</w:t>
      </w:r>
    </w:p>
    <w:p w14:paraId="2708B259" w14:textId="77777777" w:rsidR="00597637" w:rsidRDefault="00000000">
      <w:pPr>
        <w:pStyle w:val="affd"/>
        <w:spacing w:before="120" w:after="120"/>
      </w:pPr>
      <w:r>
        <w:rPr>
          <w:rFonts w:hint="eastAsia"/>
        </w:rPr>
        <w:t>型式检验</w:t>
      </w:r>
    </w:p>
    <w:p w14:paraId="13AEC2B9" w14:textId="77777777" w:rsidR="00597637" w:rsidRDefault="00000000">
      <w:pPr>
        <w:pStyle w:val="afffffffff5"/>
        <w:spacing w:beforeLines="50" w:before="120" w:afterLines="50" w:after="120"/>
        <w:rPr>
          <w:rFonts w:ascii="黑体" w:eastAsia="黑体" w:hAnsi="黑体" w:hint="eastAsia"/>
        </w:rPr>
      </w:pPr>
      <w:r>
        <w:rPr>
          <w:rFonts w:hint="eastAsia"/>
        </w:rPr>
        <w:t>型式检验项目为本文件规定的全部项目。</w:t>
      </w:r>
    </w:p>
    <w:p w14:paraId="3270E423" w14:textId="77777777" w:rsidR="00597637" w:rsidRDefault="00000000">
      <w:pPr>
        <w:pStyle w:val="afffffffff5"/>
        <w:spacing w:beforeLines="50" w:before="120" w:afterLines="50" w:after="120"/>
      </w:pPr>
      <w:r>
        <w:rPr>
          <w:rFonts w:hint="eastAsia"/>
        </w:rPr>
        <w:t>型式检验应每年进行一次，有下列情况之一时亦应进行型式检验：</w:t>
      </w:r>
    </w:p>
    <w:p w14:paraId="2FECDDA5" w14:textId="77777777" w:rsidR="00597637" w:rsidRDefault="00000000">
      <w:pPr>
        <w:pStyle w:val="af5"/>
      </w:pPr>
      <w:r>
        <w:rPr>
          <w:rFonts w:hint="eastAsia"/>
        </w:rPr>
        <w:t>新产品首次投产时；</w:t>
      </w:r>
    </w:p>
    <w:p w14:paraId="2CFFCEFF" w14:textId="77777777" w:rsidR="00597637" w:rsidRDefault="00000000">
      <w:pPr>
        <w:pStyle w:val="af5"/>
      </w:pPr>
      <w:r>
        <w:rPr>
          <w:rFonts w:hint="eastAsia"/>
        </w:rPr>
        <w:t>原料、生产工艺或生产设备、生产地址有较大改变，可能影响产品质量时；</w:t>
      </w:r>
    </w:p>
    <w:p w14:paraId="6CB4CE1F" w14:textId="77777777" w:rsidR="00597637" w:rsidRDefault="00000000">
      <w:pPr>
        <w:pStyle w:val="af5"/>
      </w:pPr>
      <w:r>
        <w:rPr>
          <w:rFonts w:hint="eastAsia"/>
        </w:rPr>
        <w:t>出厂检验结果与上一次型式检验结果有较大出入时；</w:t>
      </w:r>
    </w:p>
    <w:p w14:paraId="6F547205" w14:textId="77777777" w:rsidR="00597637" w:rsidRDefault="00000000">
      <w:pPr>
        <w:pStyle w:val="af5"/>
      </w:pPr>
      <w:r>
        <w:rPr>
          <w:rFonts w:hint="eastAsia"/>
        </w:rPr>
        <w:t>国家法定质量监督检验机构提出型式检验要求时；</w:t>
      </w:r>
    </w:p>
    <w:p w14:paraId="15A72646" w14:textId="77777777" w:rsidR="00597637" w:rsidRDefault="00000000">
      <w:pPr>
        <w:pStyle w:val="af5"/>
      </w:pPr>
      <w:r>
        <w:rPr>
          <w:rFonts w:hint="eastAsia"/>
        </w:rPr>
        <w:t>连续停产3个月以上，重新恢复生产时。</w:t>
      </w:r>
    </w:p>
    <w:p w14:paraId="48741A07" w14:textId="77777777" w:rsidR="00597637" w:rsidRDefault="00000000">
      <w:pPr>
        <w:pStyle w:val="affd"/>
        <w:spacing w:before="120" w:after="120"/>
      </w:pPr>
      <w:r>
        <w:rPr>
          <w:rFonts w:hint="eastAsia"/>
        </w:rPr>
        <w:t>判定规则</w:t>
      </w:r>
    </w:p>
    <w:p w14:paraId="29176D24" w14:textId="77777777" w:rsidR="00597637" w:rsidRDefault="00000000">
      <w:pPr>
        <w:pStyle w:val="afffff9"/>
        <w:ind w:firstLine="420"/>
      </w:pPr>
      <w:r>
        <w:rPr>
          <w:rFonts w:hint="eastAsia"/>
        </w:rPr>
        <w:t>受检项目均符合本文件规定时，判定该批产品合格。当出现不符合本文件规定的项目时，应对备检样进行不合格项的复验，判定结果应以复验结果为准。微生物指标不得进行复验。</w:t>
      </w:r>
    </w:p>
    <w:p w14:paraId="02C2B574" w14:textId="77777777" w:rsidR="00597637" w:rsidRDefault="00000000">
      <w:pPr>
        <w:pStyle w:val="affc"/>
        <w:spacing w:before="240" w:after="240"/>
      </w:pPr>
      <w:r>
        <w:rPr>
          <w:rFonts w:hint="eastAsia"/>
        </w:rPr>
        <w:t>标签、标志、包装、运输、贮存</w:t>
      </w:r>
    </w:p>
    <w:p w14:paraId="02B7DF89" w14:textId="77777777" w:rsidR="00597637" w:rsidRDefault="00000000">
      <w:pPr>
        <w:pStyle w:val="affd"/>
        <w:spacing w:before="120" w:after="120"/>
      </w:pPr>
      <w:r>
        <w:rPr>
          <w:rFonts w:hint="eastAsia"/>
        </w:rPr>
        <w:t>标签、标志</w:t>
      </w:r>
    </w:p>
    <w:p w14:paraId="63074DAE" w14:textId="77777777" w:rsidR="00597637" w:rsidRDefault="00000000">
      <w:pPr>
        <w:pStyle w:val="afffffffff5"/>
        <w:spacing w:beforeLines="50" w:before="120" w:afterLines="50" w:after="120"/>
      </w:pPr>
      <w:r>
        <w:rPr>
          <w:rFonts w:hint="eastAsia"/>
        </w:rPr>
        <w:lastRenderedPageBreak/>
        <w:t>标签应符合GB 7718和GB 28050的规定，产品名称除虫茶外，还可标注为龙珠茶、虫宝茶。</w:t>
      </w:r>
    </w:p>
    <w:p w14:paraId="2A3C04EB" w14:textId="77777777" w:rsidR="00597637" w:rsidRDefault="00000000">
      <w:pPr>
        <w:pStyle w:val="afffffffff5"/>
        <w:spacing w:beforeLines="50" w:before="120" w:afterLines="50" w:after="120"/>
      </w:pPr>
      <w:r>
        <w:rPr>
          <w:rFonts w:hint="eastAsia"/>
        </w:rPr>
        <w:t>标志应符合GB/T 191的规定。</w:t>
      </w:r>
    </w:p>
    <w:p w14:paraId="5B956F1B" w14:textId="77777777" w:rsidR="00597637" w:rsidRDefault="00000000">
      <w:pPr>
        <w:pStyle w:val="affd"/>
        <w:spacing w:before="120" w:after="120"/>
      </w:pPr>
      <w:r>
        <w:rPr>
          <w:rFonts w:hint="eastAsia"/>
        </w:rPr>
        <w:t>包装</w:t>
      </w:r>
    </w:p>
    <w:p w14:paraId="0ED44072" w14:textId="77777777" w:rsidR="00597637" w:rsidRDefault="00000000">
      <w:pPr>
        <w:pStyle w:val="afffffffff5"/>
        <w:spacing w:beforeLines="50" w:before="120" w:afterLines="50" w:after="120"/>
      </w:pPr>
      <w:r>
        <w:rPr>
          <w:rFonts w:hint="eastAsia"/>
        </w:rPr>
        <w:t>销售包装、运输包装应符合</w:t>
      </w:r>
      <w:r>
        <w:rPr>
          <w:rFonts w:eastAsia="Times New Roman"/>
        </w:rPr>
        <w:t>GH/T 1070</w:t>
      </w:r>
      <w:r>
        <w:rPr>
          <w:rFonts w:hint="eastAsia"/>
        </w:rPr>
        <w:t>的规定。</w:t>
      </w:r>
    </w:p>
    <w:p w14:paraId="7FB8FC86" w14:textId="77777777" w:rsidR="00597637" w:rsidRDefault="00000000">
      <w:pPr>
        <w:pStyle w:val="afffffffff5"/>
        <w:spacing w:beforeLines="50" w:before="120" w:afterLines="50" w:after="120"/>
      </w:pPr>
      <w:r>
        <w:rPr>
          <w:rFonts w:hint="eastAsia"/>
        </w:rPr>
        <w:t>净含量应符合JJF 1070 等国家相关规定。</w:t>
      </w:r>
    </w:p>
    <w:p w14:paraId="76BC99D6" w14:textId="77777777" w:rsidR="00597637" w:rsidRDefault="00000000">
      <w:pPr>
        <w:pStyle w:val="affd"/>
        <w:spacing w:before="120" w:after="120"/>
      </w:pPr>
      <w:r>
        <w:rPr>
          <w:rFonts w:hint="eastAsia"/>
        </w:rPr>
        <w:t>运输</w:t>
      </w:r>
    </w:p>
    <w:p w14:paraId="3C669C01" w14:textId="77777777" w:rsidR="00597637" w:rsidRDefault="00000000">
      <w:pPr>
        <w:pStyle w:val="afffff9"/>
        <w:ind w:firstLine="420"/>
      </w:pPr>
      <w:r>
        <w:rPr>
          <w:rFonts w:hint="eastAsia"/>
        </w:rPr>
        <w:t>运输工具应清洁、卫生、无异味、无污染。运输时应防雨、防潮、防曝晒。不应与有毒、有害、有异味、易污染的物品混装、混运。</w:t>
      </w:r>
    </w:p>
    <w:p w14:paraId="477BB68B" w14:textId="77777777" w:rsidR="00597637" w:rsidRDefault="00000000">
      <w:pPr>
        <w:pStyle w:val="affd"/>
        <w:spacing w:before="120" w:after="120"/>
      </w:pPr>
      <w:r>
        <w:rPr>
          <w:rFonts w:hint="eastAsia"/>
        </w:rPr>
        <w:t>贮存</w:t>
      </w:r>
    </w:p>
    <w:p w14:paraId="7016C6B6" w14:textId="77777777" w:rsidR="00597637" w:rsidRDefault="00000000">
      <w:pPr>
        <w:pStyle w:val="afffff9"/>
        <w:ind w:firstLine="420"/>
      </w:pPr>
      <w:r>
        <w:rPr>
          <w:rFonts w:hint="eastAsia"/>
        </w:rPr>
        <w:t>应符合GB/T 30375的规定。</w:t>
      </w:r>
    </w:p>
    <w:p w14:paraId="34D23A9D" w14:textId="77777777" w:rsidR="00597637" w:rsidRDefault="00000000">
      <w:pPr>
        <w:pStyle w:val="affc"/>
        <w:spacing w:before="240" w:after="240"/>
      </w:pPr>
      <w:r>
        <w:rPr>
          <w:rFonts w:hint="eastAsia"/>
        </w:rPr>
        <w:t>保质期</w:t>
      </w:r>
    </w:p>
    <w:p w14:paraId="001F74AD" w14:textId="77777777" w:rsidR="00597637" w:rsidRDefault="00000000">
      <w:pPr>
        <w:pStyle w:val="afffff9"/>
        <w:ind w:firstLine="420"/>
      </w:pPr>
      <w:r>
        <w:rPr>
          <w:rFonts w:hint="eastAsia"/>
        </w:rPr>
        <w:t>企业可根据自身产品质量状况确定保质期。</w:t>
      </w:r>
    </w:p>
    <w:p w14:paraId="51CBC9F1" w14:textId="77777777" w:rsidR="00597637" w:rsidRDefault="00000000">
      <w:pPr>
        <w:pStyle w:val="afffff9"/>
        <w:ind w:firstLine="420"/>
      </w:pPr>
      <w:r>
        <w:br w:type="page"/>
      </w:r>
    </w:p>
    <w:p w14:paraId="120F0C21" w14:textId="77777777" w:rsidR="00597637" w:rsidRDefault="00597637">
      <w:pPr>
        <w:pStyle w:val="afffff9"/>
        <w:ind w:firstLine="420"/>
      </w:pPr>
    </w:p>
    <w:p w14:paraId="66510D3A" w14:textId="77777777" w:rsidR="00597637" w:rsidRDefault="00000000">
      <w:pPr>
        <w:numPr>
          <w:ilvl w:val="0"/>
          <w:numId w:val="4"/>
        </w:numPr>
        <w:shd w:val="clear" w:color="FFFFFF" w:fill="FFFFFF"/>
        <w:tabs>
          <w:tab w:val="left" w:pos="6406"/>
        </w:tabs>
        <w:spacing w:beforeLines="25" w:before="60" w:afterLines="50" w:after="120"/>
        <w:jc w:val="center"/>
        <w:outlineLvl w:val="0"/>
        <w:rPr>
          <w:rFonts w:ascii="黑体" w:eastAsia="黑体" w:hAnsi="Times New Roman"/>
        </w:rPr>
      </w:pPr>
      <w:r>
        <w:rPr>
          <w:rFonts w:ascii="黑体" w:eastAsia="黑体" w:hAnsi="Times New Roman"/>
        </w:rPr>
        <w:br/>
      </w:r>
      <w:bookmarkStart w:id="39" w:name="_Toc154650176"/>
      <w:r>
        <w:rPr>
          <w:rFonts w:ascii="黑体" w:eastAsia="黑体" w:hAnsi="Times New Roman" w:hint="eastAsia"/>
        </w:rPr>
        <w:t>（资料性）</w:t>
      </w:r>
      <w:r>
        <w:rPr>
          <w:rFonts w:ascii="黑体" w:eastAsia="黑体" w:hAnsi="Times New Roman"/>
        </w:rPr>
        <w:br/>
      </w:r>
      <w:r>
        <w:rPr>
          <w:rFonts w:ascii="黑体" w:eastAsia="黑体" w:hAnsi="Times New Roman" w:hint="eastAsia"/>
        </w:rPr>
        <w:t>广西主要产虫茶昆虫及植物原料种类</w:t>
      </w:r>
      <w:bookmarkEnd w:id="39"/>
    </w:p>
    <w:p w14:paraId="4E754F99" w14:textId="77777777" w:rsidR="00597637" w:rsidRDefault="00000000">
      <w:pPr>
        <w:autoSpaceDE w:val="0"/>
        <w:autoSpaceDN w:val="0"/>
        <w:ind w:firstLineChars="200" w:firstLine="420"/>
        <w:rPr>
          <w:rFonts w:ascii="宋体" w:hAnsi="Times New Roman"/>
        </w:rPr>
      </w:pPr>
      <w:r>
        <w:rPr>
          <w:rFonts w:ascii="宋体" w:hAnsi="Times New Roman" w:hint="eastAsia"/>
        </w:rPr>
        <w:t>广西主要产虫茶昆虫及植物原料种类见表A.1。</w:t>
      </w:r>
    </w:p>
    <w:p w14:paraId="057B7F25" w14:textId="77777777" w:rsidR="00597637" w:rsidRDefault="00000000">
      <w:pPr>
        <w:numPr>
          <w:ilvl w:val="1"/>
          <w:numId w:val="5"/>
        </w:numPr>
        <w:snapToGrid w:val="0"/>
        <w:spacing w:beforeLines="50" w:before="120" w:afterLines="50" w:after="120"/>
        <w:ind w:firstLine="420"/>
        <w:jc w:val="center"/>
        <w:textAlignment w:val="baseline"/>
        <w:rPr>
          <w:rFonts w:ascii="黑体" w:eastAsia="黑体" w:hAnsi="Times New Roman"/>
          <w:kern w:val="21"/>
        </w:rPr>
      </w:pPr>
      <w:r>
        <w:rPr>
          <w:rFonts w:ascii="黑体" w:eastAsia="黑体" w:hAnsi="Times New Roman" w:hint="eastAsia"/>
          <w:kern w:val="21"/>
        </w:rPr>
        <w:t>广西主要产虫茶昆虫取食习性</w:t>
      </w:r>
    </w:p>
    <w:tbl>
      <w:tblPr>
        <w:tblW w:w="4999"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91"/>
        <w:gridCol w:w="3774"/>
        <w:gridCol w:w="4367"/>
      </w:tblGrid>
      <w:tr w:rsidR="00597637" w14:paraId="0D79B51F" w14:textId="77777777">
        <w:tc>
          <w:tcPr>
            <w:tcW w:w="638" w:type="pct"/>
            <w:tcBorders>
              <w:top w:val="single" w:sz="8" w:space="0" w:color="auto"/>
              <w:bottom w:val="single" w:sz="8" w:space="0" w:color="auto"/>
            </w:tcBorders>
            <w:vAlign w:val="center"/>
          </w:tcPr>
          <w:p w14:paraId="6DC96AC2"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主要区域</w:t>
            </w:r>
          </w:p>
        </w:tc>
        <w:tc>
          <w:tcPr>
            <w:tcW w:w="2021" w:type="pct"/>
            <w:tcBorders>
              <w:top w:val="single" w:sz="8" w:space="0" w:color="auto"/>
              <w:bottom w:val="single" w:sz="8" w:space="0" w:color="auto"/>
            </w:tcBorders>
            <w:vAlign w:val="center"/>
          </w:tcPr>
          <w:p w14:paraId="631176C8"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主要产虫茶昆虫</w:t>
            </w:r>
          </w:p>
        </w:tc>
        <w:tc>
          <w:tcPr>
            <w:tcW w:w="2339" w:type="pct"/>
            <w:tcBorders>
              <w:top w:val="single" w:sz="8" w:space="0" w:color="auto"/>
              <w:bottom w:val="single" w:sz="8" w:space="0" w:color="auto"/>
            </w:tcBorders>
            <w:vAlign w:val="center"/>
          </w:tcPr>
          <w:p w14:paraId="3006BC7C"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主要原料</w:t>
            </w:r>
          </w:p>
        </w:tc>
      </w:tr>
      <w:tr w:rsidR="00597637" w14:paraId="32666FAF" w14:textId="77777777">
        <w:tc>
          <w:tcPr>
            <w:tcW w:w="638" w:type="pct"/>
            <w:tcBorders>
              <w:top w:val="single" w:sz="8" w:space="0" w:color="auto"/>
            </w:tcBorders>
            <w:vAlign w:val="center"/>
          </w:tcPr>
          <w:p w14:paraId="11261219"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三江</w:t>
            </w:r>
          </w:p>
        </w:tc>
        <w:tc>
          <w:tcPr>
            <w:tcW w:w="2021" w:type="pct"/>
            <w:tcBorders>
              <w:top w:val="single" w:sz="8" w:space="0" w:color="auto"/>
            </w:tcBorders>
            <w:vAlign w:val="center"/>
          </w:tcPr>
          <w:p w14:paraId="7C910685"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双直巢螟（</w:t>
            </w:r>
            <w:r>
              <w:rPr>
                <w:rFonts w:ascii="宋体" w:hAnsi="宋体" w:cs="宋体" w:hint="eastAsia"/>
                <w:i/>
                <w:iCs/>
                <w:kern w:val="0"/>
                <w:sz w:val="18"/>
                <w:szCs w:val="18"/>
              </w:rPr>
              <w:t>Hypsopygia repetita</w:t>
            </w:r>
            <w:r>
              <w:rPr>
                <w:rFonts w:ascii="宋体" w:hAnsi="宋体" w:cs="宋体" w:hint="eastAsia"/>
                <w:kern w:val="0"/>
                <w:sz w:val="18"/>
                <w:szCs w:val="18"/>
              </w:rPr>
              <w:t>）、米仓织蛾（</w:t>
            </w:r>
            <w:r>
              <w:rPr>
                <w:rFonts w:ascii="宋体" w:hAnsi="宋体" w:cs="宋体" w:hint="eastAsia"/>
                <w:i/>
                <w:iCs/>
                <w:kern w:val="0"/>
                <w:sz w:val="18"/>
                <w:szCs w:val="18"/>
              </w:rPr>
              <w:t>Martyringa xeraula</w:t>
            </w:r>
            <w:r>
              <w:rPr>
                <w:rFonts w:ascii="宋体" w:hAnsi="宋体" w:cs="宋体" w:hint="eastAsia"/>
                <w:kern w:val="0"/>
                <w:sz w:val="18"/>
                <w:szCs w:val="18"/>
              </w:rPr>
              <w:t>）、化香夜蛾（</w:t>
            </w:r>
            <w:r>
              <w:rPr>
                <w:rFonts w:ascii="宋体" w:hAnsi="宋体" w:cs="宋体" w:hint="eastAsia"/>
                <w:i/>
                <w:iCs/>
                <w:kern w:val="0"/>
                <w:sz w:val="18"/>
                <w:szCs w:val="18"/>
              </w:rPr>
              <w:t>Hydrillodes morosa</w:t>
            </w:r>
            <w:r>
              <w:rPr>
                <w:rFonts w:ascii="宋体" w:hAnsi="宋体" w:cs="宋体" w:hint="eastAsia"/>
                <w:kern w:val="0"/>
                <w:sz w:val="18"/>
                <w:szCs w:val="18"/>
              </w:rPr>
              <w:t>）</w:t>
            </w:r>
          </w:p>
        </w:tc>
        <w:tc>
          <w:tcPr>
            <w:tcW w:w="2339" w:type="pct"/>
            <w:tcBorders>
              <w:top w:val="single" w:sz="8" w:space="0" w:color="auto"/>
            </w:tcBorders>
            <w:vAlign w:val="center"/>
          </w:tcPr>
          <w:p w14:paraId="62B41A6B"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显齿蛇葡萄（</w:t>
            </w:r>
            <w:r>
              <w:rPr>
                <w:rFonts w:ascii="宋体" w:hAnsi="宋体" w:cs="宋体" w:hint="eastAsia"/>
                <w:i/>
                <w:iCs/>
                <w:kern w:val="0"/>
                <w:sz w:val="18"/>
                <w:szCs w:val="18"/>
              </w:rPr>
              <w:t>Ampelopsis grossedentata）、</w:t>
            </w:r>
            <w:r>
              <w:rPr>
                <w:rFonts w:ascii="宋体" w:hAnsi="宋体" w:cs="宋体" w:hint="eastAsia"/>
                <w:kern w:val="0"/>
                <w:sz w:val="18"/>
                <w:szCs w:val="18"/>
              </w:rPr>
              <w:t>钩藤（</w:t>
            </w:r>
            <w:r>
              <w:rPr>
                <w:rFonts w:ascii="宋体" w:hAnsi="宋体" w:cs="宋体" w:hint="eastAsia"/>
                <w:i/>
                <w:iCs/>
                <w:kern w:val="0"/>
                <w:sz w:val="18"/>
                <w:szCs w:val="18"/>
              </w:rPr>
              <w:t>Uncaria rhynchophylla</w:t>
            </w:r>
            <w:r>
              <w:rPr>
                <w:rFonts w:ascii="宋体" w:hAnsi="宋体" w:cs="宋体" w:hint="eastAsia"/>
                <w:kern w:val="0"/>
                <w:sz w:val="18"/>
                <w:szCs w:val="18"/>
              </w:rPr>
              <w:t>）、南酸枣树（</w:t>
            </w:r>
            <w:r>
              <w:rPr>
                <w:rFonts w:ascii="宋体" w:hAnsi="宋体" w:cs="宋体" w:hint="eastAsia"/>
                <w:i/>
                <w:iCs/>
                <w:kern w:val="0"/>
                <w:sz w:val="18"/>
                <w:szCs w:val="18"/>
              </w:rPr>
              <w:t>Choerospondias axillaris</w:t>
            </w:r>
            <w:r>
              <w:rPr>
                <w:rFonts w:ascii="宋体" w:hAnsi="宋体" w:cs="宋体" w:hint="eastAsia"/>
                <w:kern w:val="0"/>
                <w:sz w:val="18"/>
                <w:szCs w:val="18"/>
              </w:rPr>
              <w:t>）、茶树（</w:t>
            </w:r>
            <w:r>
              <w:rPr>
                <w:rFonts w:ascii="宋体" w:hAnsi="宋体" w:cs="宋体" w:hint="eastAsia"/>
                <w:i/>
                <w:iCs/>
                <w:kern w:val="0"/>
                <w:sz w:val="18"/>
                <w:szCs w:val="18"/>
              </w:rPr>
              <w:t>Camellia sinensis</w:t>
            </w:r>
            <w:r>
              <w:rPr>
                <w:rFonts w:ascii="宋体" w:hAnsi="宋体" w:cs="宋体" w:hint="eastAsia"/>
                <w:kern w:val="0"/>
                <w:sz w:val="18"/>
                <w:szCs w:val="18"/>
              </w:rPr>
              <w:t>）、化香树（</w:t>
            </w:r>
            <w:r>
              <w:rPr>
                <w:rFonts w:ascii="宋体" w:hAnsi="宋体" w:cs="宋体" w:hint="eastAsia"/>
                <w:i/>
                <w:iCs/>
                <w:kern w:val="0"/>
                <w:sz w:val="18"/>
                <w:szCs w:val="18"/>
              </w:rPr>
              <w:t>Platycarya strobilacea</w:t>
            </w:r>
            <w:r>
              <w:rPr>
                <w:rFonts w:ascii="宋体" w:hAnsi="宋体" w:cs="宋体" w:hint="eastAsia"/>
                <w:kern w:val="0"/>
                <w:sz w:val="18"/>
                <w:szCs w:val="18"/>
              </w:rPr>
              <w:t>）</w:t>
            </w:r>
          </w:p>
        </w:tc>
      </w:tr>
      <w:tr w:rsidR="00597637" w14:paraId="45D01FD1" w14:textId="77777777">
        <w:trPr>
          <w:trHeight w:val="140"/>
        </w:trPr>
        <w:tc>
          <w:tcPr>
            <w:tcW w:w="638" w:type="pct"/>
            <w:vAlign w:val="center"/>
          </w:tcPr>
          <w:p w14:paraId="1ED76D3C"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龙胜</w:t>
            </w:r>
          </w:p>
        </w:tc>
        <w:tc>
          <w:tcPr>
            <w:tcW w:w="2021" w:type="pct"/>
            <w:vAlign w:val="center"/>
          </w:tcPr>
          <w:p w14:paraId="49865669"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紫斑谷螟（</w:t>
            </w:r>
            <w:r>
              <w:rPr>
                <w:rFonts w:ascii="宋体" w:hAnsi="宋体" w:cs="宋体" w:hint="eastAsia"/>
                <w:i/>
                <w:iCs/>
                <w:kern w:val="0"/>
                <w:sz w:val="18"/>
                <w:szCs w:val="18"/>
              </w:rPr>
              <w:t>Pyralis farinalis</w:t>
            </w:r>
            <w:r>
              <w:rPr>
                <w:rFonts w:ascii="宋体" w:hAnsi="宋体" w:cs="宋体" w:hint="eastAsia"/>
                <w:kern w:val="0"/>
                <w:sz w:val="18"/>
                <w:szCs w:val="18"/>
              </w:rPr>
              <w:t>）、</w:t>
            </w:r>
          </w:p>
          <w:p w14:paraId="41ADDC27"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双直巢螟（</w:t>
            </w:r>
            <w:r>
              <w:rPr>
                <w:rFonts w:ascii="宋体" w:hAnsi="宋体" w:cs="宋体" w:hint="eastAsia"/>
                <w:i/>
                <w:iCs/>
                <w:kern w:val="0"/>
                <w:sz w:val="18"/>
                <w:szCs w:val="18"/>
              </w:rPr>
              <w:t>Hypsopygia repetita</w:t>
            </w:r>
            <w:r>
              <w:rPr>
                <w:rFonts w:ascii="宋体" w:hAnsi="宋体" w:cs="宋体" w:hint="eastAsia"/>
                <w:kern w:val="0"/>
                <w:sz w:val="18"/>
                <w:szCs w:val="18"/>
              </w:rPr>
              <w:t>）</w:t>
            </w:r>
          </w:p>
        </w:tc>
        <w:tc>
          <w:tcPr>
            <w:tcW w:w="2339" w:type="pct"/>
            <w:vAlign w:val="center"/>
          </w:tcPr>
          <w:p w14:paraId="45E38E1F"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钩藤（</w:t>
            </w:r>
            <w:r>
              <w:rPr>
                <w:rFonts w:ascii="宋体" w:hAnsi="宋体" w:cs="宋体" w:hint="eastAsia"/>
                <w:i/>
                <w:iCs/>
                <w:kern w:val="0"/>
                <w:sz w:val="18"/>
                <w:szCs w:val="18"/>
              </w:rPr>
              <w:t>Uncaria rhynchophylla</w:t>
            </w:r>
            <w:r>
              <w:rPr>
                <w:rFonts w:ascii="宋体" w:hAnsi="宋体" w:cs="宋体" w:hint="eastAsia"/>
                <w:kern w:val="0"/>
                <w:sz w:val="18"/>
                <w:szCs w:val="18"/>
              </w:rPr>
              <w:t>）、显齿蛇葡萄（</w:t>
            </w:r>
            <w:r>
              <w:rPr>
                <w:rFonts w:ascii="宋体" w:hAnsi="宋体" w:cs="宋体" w:hint="eastAsia"/>
                <w:i/>
                <w:iCs/>
                <w:kern w:val="0"/>
                <w:sz w:val="18"/>
                <w:szCs w:val="18"/>
              </w:rPr>
              <w:t>Ampelopsis grossedentata</w:t>
            </w:r>
            <w:r>
              <w:rPr>
                <w:rFonts w:ascii="宋体" w:hAnsi="宋体" w:cs="宋体" w:hint="eastAsia"/>
                <w:kern w:val="0"/>
                <w:sz w:val="18"/>
                <w:szCs w:val="18"/>
              </w:rPr>
              <w:t>）</w:t>
            </w:r>
          </w:p>
        </w:tc>
      </w:tr>
      <w:tr w:rsidR="00597637" w14:paraId="2BCB4CB1" w14:textId="77777777">
        <w:tc>
          <w:tcPr>
            <w:tcW w:w="638" w:type="pct"/>
            <w:vAlign w:val="center"/>
          </w:tcPr>
          <w:p w14:paraId="5C61659F"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融安</w:t>
            </w:r>
          </w:p>
        </w:tc>
        <w:tc>
          <w:tcPr>
            <w:tcW w:w="2021" w:type="pct"/>
            <w:vAlign w:val="center"/>
          </w:tcPr>
          <w:p w14:paraId="1F8476A8"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双直巢螟（</w:t>
            </w:r>
            <w:r>
              <w:rPr>
                <w:rFonts w:ascii="宋体" w:hAnsi="宋体" w:cs="宋体" w:hint="eastAsia"/>
                <w:i/>
                <w:iCs/>
                <w:kern w:val="0"/>
                <w:sz w:val="18"/>
                <w:szCs w:val="18"/>
              </w:rPr>
              <w:t>Hypsopygia repetita</w:t>
            </w:r>
            <w:r>
              <w:rPr>
                <w:rFonts w:ascii="宋体" w:hAnsi="宋体" w:cs="宋体" w:hint="eastAsia"/>
                <w:kern w:val="0"/>
                <w:sz w:val="18"/>
                <w:szCs w:val="18"/>
              </w:rPr>
              <w:t>）</w:t>
            </w:r>
          </w:p>
        </w:tc>
        <w:tc>
          <w:tcPr>
            <w:tcW w:w="2339" w:type="pct"/>
            <w:vAlign w:val="center"/>
          </w:tcPr>
          <w:p w14:paraId="37C8C21B"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南酸枣树（</w:t>
            </w:r>
            <w:r>
              <w:rPr>
                <w:rFonts w:ascii="宋体" w:hAnsi="宋体" w:cs="宋体" w:hint="eastAsia"/>
                <w:i/>
                <w:iCs/>
                <w:kern w:val="0"/>
                <w:sz w:val="18"/>
                <w:szCs w:val="18"/>
              </w:rPr>
              <w:t>Choerospondias axillaris</w:t>
            </w:r>
            <w:r>
              <w:rPr>
                <w:rFonts w:ascii="宋体" w:hAnsi="宋体" w:cs="宋体" w:hint="eastAsia"/>
                <w:kern w:val="0"/>
                <w:sz w:val="18"/>
                <w:szCs w:val="18"/>
              </w:rPr>
              <w:t>）、茶树（</w:t>
            </w:r>
            <w:r>
              <w:rPr>
                <w:rFonts w:ascii="宋体" w:hAnsi="宋体" w:cs="宋体" w:hint="eastAsia"/>
                <w:i/>
                <w:iCs/>
                <w:kern w:val="0"/>
                <w:sz w:val="18"/>
                <w:szCs w:val="18"/>
              </w:rPr>
              <w:t>Camellia sinensis</w:t>
            </w:r>
            <w:r>
              <w:rPr>
                <w:rFonts w:ascii="宋体" w:hAnsi="宋体" w:cs="宋体" w:hint="eastAsia"/>
                <w:kern w:val="0"/>
                <w:sz w:val="18"/>
                <w:szCs w:val="18"/>
              </w:rPr>
              <w:t>）</w:t>
            </w:r>
          </w:p>
        </w:tc>
      </w:tr>
      <w:tr w:rsidR="00597637" w14:paraId="7FA456F0" w14:textId="77777777">
        <w:trPr>
          <w:trHeight w:val="309"/>
        </w:trPr>
        <w:tc>
          <w:tcPr>
            <w:tcW w:w="638" w:type="pct"/>
            <w:vAlign w:val="center"/>
          </w:tcPr>
          <w:p w14:paraId="3149F5B2"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梧州</w:t>
            </w:r>
          </w:p>
        </w:tc>
        <w:tc>
          <w:tcPr>
            <w:tcW w:w="2021" w:type="pct"/>
            <w:vAlign w:val="center"/>
          </w:tcPr>
          <w:p w14:paraId="7D638DDE"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米仓织蛾(</w:t>
            </w:r>
            <w:r>
              <w:rPr>
                <w:rFonts w:ascii="宋体" w:hAnsi="宋体" w:cs="宋体" w:hint="eastAsia"/>
                <w:i/>
                <w:iCs/>
                <w:kern w:val="0"/>
                <w:sz w:val="18"/>
                <w:szCs w:val="18"/>
              </w:rPr>
              <w:t>Martyringa xeraula</w:t>
            </w:r>
            <w:r>
              <w:rPr>
                <w:rFonts w:ascii="宋体" w:hAnsi="宋体" w:cs="宋体" w:hint="eastAsia"/>
                <w:kern w:val="0"/>
                <w:sz w:val="18"/>
                <w:szCs w:val="18"/>
              </w:rPr>
              <w:t>)</w:t>
            </w:r>
          </w:p>
        </w:tc>
        <w:tc>
          <w:tcPr>
            <w:tcW w:w="2339" w:type="pct"/>
            <w:vAlign w:val="center"/>
          </w:tcPr>
          <w:p w14:paraId="6F46868A"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茶树（</w:t>
            </w:r>
            <w:r>
              <w:rPr>
                <w:rFonts w:ascii="宋体" w:hAnsi="宋体" w:cs="宋体" w:hint="eastAsia"/>
                <w:i/>
                <w:iCs/>
                <w:kern w:val="0"/>
                <w:sz w:val="18"/>
                <w:szCs w:val="18"/>
              </w:rPr>
              <w:t>Camellia sinensis</w:t>
            </w:r>
            <w:r>
              <w:rPr>
                <w:rFonts w:ascii="宋体" w:hAnsi="宋体" w:cs="宋体" w:hint="eastAsia"/>
                <w:kern w:val="0"/>
                <w:sz w:val="18"/>
                <w:szCs w:val="18"/>
              </w:rPr>
              <w:t>）</w:t>
            </w:r>
          </w:p>
        </w:tc>
      </w:tr>
      <w:tr w:rsidR="00597637" w14:paraId="50C07295" w14:textId="77777777">
        <w:tc>
          <w:tcPr>
            <w:tcW w:w="638" w:type="pct"/>
            <w:vAlign w:val="center"/>
          </w:tcPr>
          <w:p w14:paraId="5EA82A4D"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贵港</w:t>
            </w:r>
          </w:p>
        </w:tc>
        <w:tc>
          <w:tcPr>
            <w:tcW w:w="2021" w:type="pct"/>
            <w:vAlign w:val="center"/>
          </w:tcPr>
          <w:p w14:paraId="746BA236"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米仓织蛾（</w:t>
            </w:r>
            <w:r>
              <w:rPr>
                <w:rFonts w:ascii="宋体" w:hAnsi="宋体" w:cs="宋体" w:hint="eastAsia"/>
                <w:i/>
                <w:iCs/>
                <w:kern w:val="0"/>
                <w:sz w:val="18"/>
                <w:szCs w:val="18"/>
              </w:rPr>
              <w:t>Martyringa xeraula</w:t>
            </w:r>
            <w:r>
              <w:rPr>
                <w:rFonts w:ascii="宋体" w:hAnsi="宋体" w:cs="宋体" w:hint="eastAsia"/>
                <w:kern w:val="0"/>
                <w:sz w:val="18"/>
                <w:szCs w:val="18"/>
              </w:rPr>
              <w:t>）</w:t>
            </w:r>
          </w:p>
        </w:tc>
        <w:tc>
          <w:tcPr>
            <w:tcW w:w="2339" w:type="pct"/>
            <w:vAlign w:val="center"/>
          </w:tcPr>
          <w:p w14:paraId="603AF471" w14:textId="77777777" w:rsidR="00597637" w:rsidRDefault="00000000">
            <w:pPr>
              <w:widowControl/>
              <w:spacing w:line="240" w:lineRule="auto"/>
              <w:jc w:val="center"/>
              <w:rPr>
                <w:rFonts w:ascii="宋体" w:hAnsi="宋体" w:cs="宋体" w:hint="eastAsia"/>
                <w:kern w:val="0"/>
                <w:sz w:val="18"/>
                <w:szCs w:val="18"/>
              </w:rPr>
            </w:pPr>
            <w:r>
              <w:rPr>
                <w:rFonts w:ascii="宋体" w:hAnsi="宋体" w:cs="宋体" w:hint="eastAsia"/>
                <w:kern w:val="0"/>
                <w:sz w:val="18"/>
                <w:szCs w:val="18"/>
              </w:rPr>
              <w:t>枫香树（</w:t>
            </w:r>
            <w:r>
              <w:rPr>
                <w:rFonts w:ascii="宋体" w:hAnsi="宋体" w:cs="宋体" w:hint="eastAsia"/>
                <w:i/>
                <w:iCs/>
                <w:kern w:val="0"/>
                <w:sz w:val="18"/>
                <w:szCs w:val="18"/>
              </w:rPr>
              <w:t>Liquidambar formosana</w:t>
            </w:r>
            <w:r>
              <w:rPr>
                <w:rFonts w:ascii="宋体" w:hAnsi="宋体" w:cs="宋体" w:hint="eastAsia"/>
                <w:kern w:val="0"/>
                <w:sz w:val="18"/>
                <w:szCs w:val="18"/>
              </w:rPr>
              <w:t>）、茶树（</w:t>
            </w:r>
            <w:r>
              <w:rPr>
                <w:rFonts w:ascii="宋体" w:hAnsi="宋体" w:cs="宋体" w:hint="eastAsia"/>
                <w:i/>
                <w:iCs/>
                <w:kern w:val="0"/>
                <w:sz w:val="18"/>
                <w:szCs w:val="18"/>
              </w:rPr>
              <w:t>Camellia sinensis</w:t>
            </w:r>
            <w:r>
              <w:rPr>
                <w:rFonts w:ascii="宋体" w:hAnsi="宋体" w:cs="宋体" w:hint="eastAsia"/>
                <w:kern w:val="0"/>
                <w:sz w:val="18"/>
                <w:szCs w:val="18"/>
              </w:rPr>
              <w:t>）</w:t>
            </w:r>
          </w:p>
        </w:tc>
      </w:tr>
    </w:tbl>
    <w:p w14:paraId="01F8AEAD" w14:textId="77777777" w:rsidR="00597637" w:rsidRDefault="00597637">
      <w:pPr>
        <w:pStyle w:val="afffff9"/>
        <w:ind w:firstLine="420"/>
      </w:pPr>
    </w:p>
    <w:p w14:paraId="3C51CF95" w14:textId="77777777" w:rsidR="00597637" w:rsidRDefault="00000000">
      <w:pPr>
        <w:pStyle w:val="afffff9"/>
        <w:ind w:firstLineChars="0" w:firstLine="0"/>
        <w:jc w:val="center"/>
      </w:pPr>
      <w:bookmarkStart w:id="40" w:name="BookMark8"/>
      <w:bookmarkEnd w:id="20"/>
      <w:r>
        <w:rPr>
          <w:noProof/>
        </w:rPr>
        <w:drawing>
          <wp:inline distT="0" distB="0" distL="0" distR="0" wp14:anchorId="13F91017" wp14:editId="54EAFC93">
            <wp:extent cx="1485900" cy="317500"/>
            <wp:effectExtent l="19050" t="0" r="0" b="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8" cstate="print"/>
                    <a:stretch>
                      <a:fillRect/>
                    </a:stretch>
                  </pic:blipFill>
                  <pic:spPr>
                    <a:xfrm>
                      <a:off x="0" y="0"/>
                      <a:ext cx="1485900" cy="317500"/>
                    </a:xfrm>
                    <a:prstGeom prst="rect">
                      <a:avLst/>
                    </a:prstGeom>
                  </pic:spPr>
                </pic:pic>
              </a:graphicData>
            </a:graphic>
          </wp:inline>
        </w:drawing>
      </w:r>
      <w:bookmarkEnd w:id="40"/>
    </w:p>
    <w:sectPr w:rsidR="00597637">
      <w:headerReference w:type="even" r:id="rId19"/>
      <w:headerReference w:type="default" r:id="rId20"/>
      <w:footerReference w:type="even" r:id="rId21"/>
      <w:footerReference w:type="default" r:id="rId22"/>
      <w:pgSz w:w="11906" w:h="16838"/>
      <w:pgMar w:top="567"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5A649E" w14:textId="77777777" w:rsidR="00745797" w:rsidRDefault="00745797">
      <w:pPr>
        <w:spacing w:line="240" w:lineRule="auto"/>
      </w:pPr>
      <w:r>
        <w:separator/>
      </w:r>
    </w:p>
  </w:endnote>
  <w:endnote w:type="continuationSeparator" w:id="0">
    <w:p w14:paraId="50F57E91" w14:textId="77777777" w:rsidR="00745797" w:rsidRDefault="007457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F7E61" w14:textId="77777777" w:rsidR="00597637" w:rsidRDefault="00000000">
    <w:pPr>
      <w:pStyle w:val="affff1"/>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B5E60" w14:textId="77777777" w:rsidR="00597637" w:rsidRDefault="00597637">
    <w:pPr>
      <w:pStyle w:val="affff1"/>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1AADA" w14:textId="77777777" w:rsidR="00597637" w:rsidRDefault="00000000">
    <w:pPr>
      <w:pStyle w:val="afffff5"/>
    </w:pPr>
    <w:r>
      <w:fldChar w:fldCharType="begin"/>
    </w:r>
    <w:r>
      <w:instrText xml:space="preserve"> PAGE   \* MERGEFORMAT \* MERGEFORMAT </w:instrText>
    </w:r>
    <w:r>
      <w:fldChar w:fldCharType="separate"/>
    </w:r>
    <w:r>
      <w:t>I</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2E650" w14:textId="77777777" w:rsidR="00597637" w:rsidRDefault="00000000">
    <w:pPr>
      <w:pStyle w:val="afffff6"/>
    </w:pPr>
    <w:r>
      <w:fldChar w:fldCharType="begin"/>
    </w:r>
    <w:r>
      <w:instrText>PAGE   \* MERGEFORMAT</w:instrText>
    </w:r>
    <w:r>
      <w:fldChar w:fldCharType="separate"/>
    </w:r>
    <w:r>
      <w:rPr>
        <w:lang w:val="zh-CN"/>
      </w:rP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F26E7" w14:textId="77777777" w:rsidR="00597637" w:rsidRDefault="00000000">
    <w:pPr>
      <w:pStyle w:val="afffff5"/>
    </w:pPr>
    <w:r>
      <w:fldChar w:fldCharType="begin"/>
    </w:r>
    <w:r>
      <w:instrText xml:space="preserve"> PAGE   \* MERGEFORMAT \* MERGEFORMAT </w:instrText>
    </w:r>
    <w:r>
      <w:fldChar w:fldCharType="separate"/>
    </w:r>
    <w:r>
      <w:t>6</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8A245" w14:textId="77777777" w:rsidR="00597637" w:rsidRDefault="00000000">
    <w:pPr>
      <w:pStyle w:val="afffff6"/>
    </w:pPr>
    <w:r>
      <w:fldChar w:fldCharType="begin"/>
    </w:r>
    <w:r>
      <w:instrText>PAGE   \* MERGEFORMAT</w:instrText>
    </w:r>
    <w:r>
      <w:fldChar w:fldCharType="separate"/>
    </w:r>
    <w:r>
      <w:rPr>
        <w:lang w:val="zh-CN"/>
      </w:rPr>
      <w:t>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D375C3" w14:textId="77777777" w:rsidR="00745797" w:rsidRDefault="00745797">
      <w:pPr>
        <w:spacing w:line="240" w:lineRule="auto"/>
      </w:pPr>
      <w:r>
        <w:separator/>
      </w:r>
    </w:p>
  </w:footnote>
  <w:footnote w:type="continuationSeparator" w:id="0">
    <w:p w14:paraId="6755D07B" w14:textId="77777777" w:rsidR="00745797" w:rsidRDefault="0074579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E3330" w14:textId="77777777" w:rsidR="00597637" w:rsidRDefault="00000000">
    <w:pPr>
      <w:pStyle w:val="affff3"/>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68E65" w14:textId="77777777" w:rsidR="00597637" w:rsidRDefault="00597637">
    <w:pPr>
      <w:pStyle w:val="affff3"/>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D05268" w14:textId="77777777" w:rsidR="00597637" w:rsidRDefault="00000000">
    <w:pPr>
      <w:pStyle w:val="affffff"/>
      <w:rPr>
        <w:rFonts w:hint="eastAsia"/>
      </w:rPr>
    </w:pPr>
    <w:r>
      <w:fldChar w:fldCharType="begin"/>
    </w:r>
    <w:r>
      <w:instrText xml:space="preserve"> STYLEREF  标准文件_文件编号 \* MERGEFORMAT </w:instrText>
    </w:r>
    <w:r>
      <w:fldChar w:fldCharType="separate"/>
    </w:r>
    <w:r>
      <w:t>T/GXTC XXXX</w:t>
    </w:r>
    <w:r>
      <w:t>—</w:t>
    </w:r>
    <w:r>
      <w:t>2026</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DF9F05" w14:textId="66CF2779" w:rsidR="00597637" w:rsidRDefault="00000000">
    <w:pPr>
      <w:pStyle w:val="afffffe"/>
      <w:rPr>
        <w:rFonts w:hint="eastAsia"/>
      </w:rPr>
    </w:pPr>
    <w:r>
      <w:fldChar w:fldCharType="begin"/>
    </w:r>
    <w:r>
      <w:instrText xml:space="preserve"> STYLEREF  标准文件_文件编号  \* MERGEFORMAT </w:instrText>
    </w:r>
    <w:r>
      <w:fldChar w:fldCharType="separate"/>
    </w:r>
    <w:r w:rsidR="00813504">
      <w:rPr>
        <w:rFonts w:hint="eastAsia"/>
        <w:noProof/>
      </w:rPr>
      <w:t>T/GXTC XXXX—2026</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F7AF1" w14:textId="02202084" w:rsidR="00597637" w:rsidRDefault="00000000">
    <w:pPr>
      <w:pStyle w:val="affffff"/>
      <w:rPr>
        <w:rFonts w:hint="eastAsia"/>
      </w:rPr>
    </w:pPr>
    <w:r>
      <w:fldChar w:fldCharType="begin"/>
    </w:r>
    <w:r>
      <w:instrText xml:space="preserve"> STYLEREF  标准文件_文件编号 \* MERGEFORMAT </w:instrText>
    </w:r>
    <w:r>
      <w:fldChar w:fldCharType="separate"/>
    </w:r>
    <w:r w:rsidR="00813504">
      <w:rPr>
        <w:rFonts w:hint="eastAsia"/>
        <w:noProof/>
      </w:rPr>
      <w:t>T/GXTC XXXX—2026</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49554" w14:textId="569983A0" w:rsidR="00597637" w:rsidRDefault="00000000">
    <w:pPr>
      <w:pStyle w:val="afffffe"/>
      <w:rPr>
        <w:rFonts w:hint="eastAsia"/>
      </w:rPr>
    </w:pPr>
    <w:r>
      <w:fldChar w:fldCharType="begin"/>
    </w:r>
    <w:r>
      <w:instrText xml:space="preserve"> STYLEREF  标准文件_文件编号  \* MERGEFORMAT </w:instrText>
    </w:r>
    <w:r>
      <w:fldChar w:fldCharType="separate"/>
    </w:r>
    <w:r w:rsidR="00813504">
      <w:rPr>
        <w:rFonts w:hint="eastAsia"/>
        <w:noProof/>
      </w:rPr>
      <w:t>T/GXTC XXXX—2026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027801784">
    <w:abstractNumId w:val="0"/>
  </w:num>
  <w:num w:numId="2" w16cid:durableId="134567057">
    <w:abstractNumId w:val="27"/>
  </w:num>
  <w:num w:numId="3" w16cid:durableId="1842695080">
    <w:abstractNumId w:val="5"/>
  </w:num>
  <w:num w:numId="4" w16cid:durableId="324087659">
    <w:abstractNumId w:val="23"/>
  </w:num>
  <w:num w:numId="5" w16cid:durableId="314187470">
    <w:abstractNumId w:val="18"/>
  </w:num>
  <w:num w:numId="6" w16cid:durableId="1754887671">
    <w:abstractNumId w:val="13"/>
  </w:num>
  <w:num w:numId="7" w16cid:durableId="1674338689">
    <w:abstractNumId w:val="8"/>
  </w:num>
  <w:num w:numId="8" w16cid:durableId="1010982608">
    <w:abstractNumId w:val="3"/>
  </w:num>
  <w:num w:numId="9" w16cid:durableId="1027288676">
    <w:abstractNumId w:val="9"/>
  </w:num>
  <w:num w:numId="10" w16cid:durableId="1228030747">
    <w:abstractNumId w:val="16"/>
  </w:num>
  <w:num w:numId="11" w16cid:durableId="1512838277">
    <w:abstractNumId w:val="25"/>
  </w:num>
  <w:num w:numId="12" w16cid:durableId="778722387">
    <w:abstractNumId w:val="11"/>
  </w:num>
  <w:num w:numId="13" w16cid:durableId="1030302735">
    <w:abstractNumId w:val="12"/>
  </w:num>
  <w:num w:numId="14" w16cid:durableId="886796267">
    <w:abstractNumId w:val="7"/>
  </w:num>
  <w:num w:numId="15" w16cid:durableId="2087534147">
    <w:abstractNumId w:val="19"/>
  </w:num>
  <w:num w:numId="16" w16cid:durableId="1133904698">
    <w:abstractNumId w:val="21"/>
  </w:num>
  <w:num w:numId="17" w16cid:durableId="1490176448">
    <w:abstractNumId w:val="17"/>
  </w:num>
  <w:num w:numId="18" w16cid:durableId="1057048832">
    <w:abstractNumId w:val="29"/>
  </w:num>
  <w:num w:numId="19" w16cid:durableId="1775400573">
    <w:abstractNumId w:val="15"/>
  </w:num>
  <w:num w:numId="20" w16cid:durableId="1881894435">
    <w:abstractNumId w:val="1"/>
  </w:num>
  <w:num w:numId="21" w16cid:durableId="1572958479">
    <w:abstractNumId w:val="10"/>
  </w:num>
  <w:num w:numId="22" w16cid:durableId="1999963418">
    <w:abstractNumId w:val="30"/>
  </w:num>
  <w:num w:numId="23" w16cid:durableId="1614903539">
    <w:abstractNumId w:val="20"/>
  </w:num>
  <w:num w:numId="24" w16cid:durableId="1346633938">
    <w:abstractNumId w:val="6"/>
  </w:num>
  <w:num w:numId="25" w16cid:durableId="2128426378">
    <w:abstractNumId w:val="26"/>
  </w:num>
  <w:num w:numId="26" w16cid:durableId="546993209">
    <w:abstractNumId w:val="28"/>
  </w:num>
  <w:num w:numId="27" w16cid:durableId="1338848154">
    <w:abstractNumId w:val="2"/>
  </w:num>
  <w:num w:numId="28" w16cid:durableId="1990553654">
    <w:abstractNumId w:val="4"/>
  </w:num>
  <w:num w:numId="29" w16cid:durableId="288555616">
    <w:abstractNumId w:val="14"/>
  </w:num>
  <w:num w:numId="30" w16cid:durableId="339703433">
    <w:abstractNumId w:val="24"/>
  </w:num>
  <w:num w:numId="31" w16cid:durableId="53322876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bordersDoNotSurroundHeader/>
  <w:bordersDoNotSurroundFooter/>
  <w:trackRevisions/>
  <w:documentProtection w:edit="forms" w:enforcement="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jM1NWUyMGUyZDI4NjUxODlmMTY0ODBjNGFmZmJhMDkifQ=="/>
  </w:docVars>
  <w:rsids>
    <w:rsidRoot w:val="00E863A3"/>
    <w:rsid w:val="000001C9"/>
    <w:rsid w:val="0000040A"/>
    <w:rsid w:val="00000A94"/>
    <w:rsid w:val="00001972"/>
    <w:rsid w:val="00001D9A"/>
    <w:rsid w:val="000049D3"/>
    <w:rsid w:val="00007B3A"/>
    <w:rsid w:val="00007C1B"/>
    <w:rsid w:val="000107E0"/>
    <w:rsid w:val="00011FDE"/>
    <w:rsid w:val="00012E81"/>
    <w:rsid w:val="00012FFD"/>
    <w:rsid w:val="00014162"/>
    <w:rsid w:val="00014340"/>
    <w:rsid w:val="00016A9C"/>
    <w:rsid w:val="00022184"/>
    <w:rsid w:val="00022762"/>
    <w:rsid w:val="000238E0"/>
    <w:rsid w:val="000249DB"/>
    <w:rsid w:val="0002595E"/>
    <w:rsid w:val="00027B2F"/>
    <w:rsid w:val="000303C3"/>
    <w:rsid w:val="000331D3"/>
    <w:rsid w:val="000346A5"/>
    <w:rsid w:val="000359C3"/>
    <w:rsid w:val="00035A7D"/>
    <w:rsid w:val="00036483"/>
    <w:rsid w:val="000365ED"/>
    <w:rsid w:val="0004249A"/>
    <w:rsid w:val="00043282"/>
    <w:rsid w:val="000440F6"/>
    <w:rsid w:val="00044286"/>
    <w:rsid w:val="00045B49"/>
    <w:rsid w:val="00047F28"/>
    <w:rsid w:val="000503AA"/>
    <w:rsid w:val="000506A1"/>
    <w:rsid w:val="000515DD"/>
    <w:rsid w:val="0005180A"/>
    <w:rsid w:val="0005265A"/>
    <w:rsid w:val="000539DD"/>
    <w:rsid w:val="00053BD3"/>
    <w:rsid w:val="000556ED"/>
    <w:rsid w:val="00055FE2"/>
    <w:rsid w:val="0005616F"/>
    <w:rsid w:val="00060C2E"/>
    <w:rsid w:val="00061033"/>
    <w:rsid w:val="000619E9"/>
    <w:rsid w:val="000622D4"/>
    <w:rsid w:val="00063495"/>
    <w:rsid w:val="0006357D"/>
    <w:rsid w:val="00067F1E"/>
    <w:rsid w:val="00071CC0"/>
    <w:rsid w:val="00071CFC"/>
    <w:rsid w:val="00073C8C"/>
    <w:rsid w:val="00074347"/>
    <w:rsid w:val="00074FC5"/>
    <w:rsid w:val="000754C7"/>
    <w:rsid w:val="00077B64"/>
    <w:rsid w:val="00080A1C"/>
    <w:rsid w:val="00082317"/>
    <w:rsid w:val="00083D2C"/>
    <w:rsid w:val="00086AA1"/>
    <w:rsid w:val="00087A77"/>
    <w:rsid w:val="00090CA6"/>
    <w:rsid w:val="00091DE7"/>
    <w:rsid w:val="00092B8A"/>
    <w:rsid w:val="00092FB0"/>
    <w:rsid w:val="000934C5"/>
    <w:rsid w:val="00093D25"/>
    <w:rsid w:val="00093DAB"/>
    <w:rsid w:val="00094D73"/>
    <w:rsid w:val="00096D63"/>
    <w:rsid w:val="00097A59"/>
    <w:rsid w:val="000A0B60"/>
    <w:rsid w:val="000A0EB8"/>
    <w:rsid w:val="000A19FC"/>
    <w:rsid w:val="000A296B"/>
    <w:rsid w:val="000A7311"/>
    <w:rsid w:val="000B060F"/>
    <w:rsid w:val="000B1592"/>
    <w:rsid w:val="000B1FF2"/>
    <w:rsid w:val="000B39DD"/>
    <w:rsid w:val="000B3CDA"/>
    <w:rsid w:val="000B40AC"/>
    <w:rsid w:val="000B6A0B"/>
    <w:rsid w:val="000C0F6C"/>
    <w:rsid w:val="000C11DB"/>
    <w:rsid w:val="000C1492"/>
    <w:rsid w:val="000C2F7B"/>
    <w:rsid w:val="000C2FBD"/>
    <w:rsid w:val="000C4B41"/>
    <w:rsid w:val="000C57D6"/>
    <w:rsid w:val="000C6362"/>
    <w:rsid w:val="000C7666"/>
    <w:rsid w:val="000D0A9C"/>
    <w:rsid w:val="000D1795"/>
    <w:rsid w:val="000D329A"/>
    <w:rsid w:val="000D4B9C"/>
    <w:rsid w:val="000D4EB6"/>
    <w:rsid w:val="000D753B"/>
    <w:rsid w:val="000E4C9E"/>
    <w:rsid w:val="000E6FD7"/>
    <w:rsid w:val="000F06E1"/>
    <w:rsid w:val="000F0E3C"/>
    <w:rsid w:val="000F19D5"/>
    <w:rsid w:val="000F4050"/>
    <w:rsid w:val="000F4AEA"/>
    <w:rsid w:val="000F67E9"/>
    <w:rsid w:val="00104926"/>
    <w:rsid w:val="00105F49"/>
    <w:rsid w:val="00112813"/>
    <w:rsid w:val="00113B1E"/>
    <w:rsid w:val="0011711C"/>
    <w:rsid w:val="00121C04"/>
    <w:rsid w:val="00124E4F"/>
    <w:rsid w:val="00126045"/>
    <w:rsid w:val="001260B7"/>
    <w:rsid w:val="001265CB"/>
    <w:rsid w:val="001321C6"/>
    <w:rsid w:val="001325C4"/>
    <w:rsid w:val="00133010"/>
    <w:rsid w:val="001338EE"/>
    <w:rsid w:val="00133AAE"/>
    <w:rsid w:val="00135323"/>
    <w:rsid w:val="001356C4"/>
    <w:rsid w:val="00137565"/>
    <w:rsid w:val="00141114"/>
    <w:rsid w:val="00142765"/>
    <w:rsid w:val="00142969"/>
    <w:rsid w:val="001446C2"/>
    <w:rsid w:val="001454FC"/>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1137"/>
    <w:rsid w:val="0017340B"/>
    <w:rsid w:val="00173FB1"/>
    <w:rsid w:val="0017578C"/>
    <w:rsid w:val="00176DFD"/>
    <w:rsid w:val="0018154F"/>
    <w:rsid w:val="001852C9"/>
    <w:rsid w:val="001865C7"/>
    <w:rsid w:val="001874C2"/>
    <w:rsid w:val="00187A0B"/>
    <w:rsid w:val="00190087"/>
    <w:rsid w:val="001913C4"/>
    <w:rsid w:val="0019348F"/>
    <w:rsid w:val="00193A07"/>
    <w:rsid w:val="00194C95"/>
    <w:rsid w:val="00195C34"/>
    <w:rsid w:val="00196EF5"/>
    <w:rsid w:val="00197977"/>
    <w:rsid w:val="001A1A53"/>
    <w:rsid w:val="001A234A"/>
    <w:rsid w:val="001A4CF3"/>
    <w:rsid w:val="001A6696"/>
    <w:rsid w:val="001B06E8"/>
    <w:rsid w:val="001B404A"/>
    <w:rsid w:val="001B71D0"/>
    <w:rsid w:val="001B71EE"/>
    <w:rsid w:val="001C04A8"/>
    <w:rsid w:val="001C2C03"/>
    <w:rsid w:val="001C42F7"/>
    <w:rsid w:val="001C49E5"/>
    <w:rsid w:val="001C680C"/>
    <w:rsid w:val="001C726A"/>
    <w:rsid w:val="001C7FEA"/>
    <w:rsid w:val="001D0499"/>
    <w:rsid w:val="001D0AB2"/>
    <w:rsid w:val="001D0BBE"/>
    <w:rsid w:val="001D0ED4"/>
    <w:rsid w:val="001D212F"/>
    <w:rsid w:val="001D29D7"/>
    <w:rsid w:val="001D2DE7"/>
    <w:rsid w:val="001D411C"/>
    <w:rsid w:val="001D652D"/>
    <w:rsid w:val="001E1B6A"/>
    <w:rsid w:val="001E2484"/>
    <w:rsid w:val="001E3CC4"/>
    <w:rsid w:val="001E4882"/>
    <w:rsid w:val="001E5A93"/>
    <w:rsid w:val="001E73AB"/>
    <w:rsid w:val="001F092D"/>
    <w:rsid w:val="001F143A"/>
    <w:rsid w:val="001F1605"/>
    <w:rsid w:val="001F2508"/>
    <w:rsid w:val="001F4816"/>
    <w:rsid w:val="001F61D3"/>
    <w:rsid w:val="001F69B4"/>
    <w:rsid w:val="001F77C7"/>
    <w:rsid w:val="00200183"/>
    <w:rsid w:val="00200333"/>
    <w:rsid w:val="0020107D"/>
    <w:rsid w:val="00201C0E"/>
    <w:rsid w:val="00202827"/>
    <w:rsid w:val="00202AA4"/>
    <w:rsid w:val="002031F7"/>
    <w:rsid w:val="002040E6"/>
    <w:rsid w:val="0020527B"/>
    <w:rsid w:val="00205F2C"/>
    <w:rsid w:val="00210B15"/>
    <w:rsid w:val="002142EA"/>
    <w:rsid w:val="00215ADD"/>
    <w:rsid w:val="002204BB"/>
    <w:rsid w:val="00220F63"/>
    <w:rsid w:val="002219F1"/>
    <w:rsid w:val="00221B79"/>
    <w:rsid w:val="00221C6B"/>
    <w:rsid w:val="002253A1"/>
    <w:rsid w:val="00225CF8"/>
    <w:rsid w:val="0022794E"/>
    <w:rsid w:val="00233D64"/>
    <w:rsid w:val="0023482A"/>
    <w:rsid w:val="002359CB"/>
    <w:rsid w:val="00242BAF"/>
    <w:rsid w:val="00243540"/>
    <w:rsid w:val="0024497B"/>
    <w:rsid w:val="0024515B"/>
    <w:rsid w:val="00246021"/>
    <w:rsid w:val="0024666E"/>
    <w:rsid w:val="00247F52"/>
    <w:rsid w:val="00250B25"/>
    <w:rsid w:val="00250BBE"/>
    <w:rsid w:val="002515C2"/>
    <w:rsid w:val="0025194F"/>
    <w:rsid w:val="00254E23"/>
    <w:rsid w:val="002552DE"/>
    <w:rsid w:val="0026148A"/>
    <w:rsid w:val="00262696"/>
    <w:rsid w:val="00263D25"/>
    <w:rsid w:val="002643C3"/>
    <w:rsid w:val="00264A0C"/>
    <w:rsid w:val="00264DC7"/>
    <w:rsid w:val="00266EEB"/>
    <w:rsid w:val="00267EF4"/>
    <w:rsid w:val="00270CB8"/>
    <w:rsid w:val="00272715"/>
    <w:rsid w:val="00272B08"/>
    <w:rsid w:val="00281BB8"/>
    <w:rsid w:val="00281E9E"/>
    <w:rsid w:val="00282405"/>
    <w:rsid w:val="00285170"/>
    <w:rsid w:val="00285361"/>
    <w:rsid w:val="00285380"/>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2C08"/>
    <w:rsid w:val="002B4508"/>
    <w:rsid w:val="002B5118"/>
    <w:rsid w:val="002B5779"/>
    <w:rsid w:val="002B7332"/>
    <w:rsid w:val="002B7F51"/>
    <w:rsid w:val="002C09E7"/>
    <w:rsid w:val="002C1E06"/>
    <w:rsid w:val="002C3F07"/>
    <w:rsid w:val="002C5278"/>
    <w:rsid w:val="002C5607"/>
    <w:rsid w:val="002C614D"/>
    <w:rsid w:val="002C7EBB"/>
    <w:rsid w:val="002D06C1"/>
    <w:rsid w:val="002D42B5"/>
    <w:rsid w:val="002D4F1A"/>
    <w:rsid w:val="002D5C59"/>
    <w:rsid w:val="002D6EC6"/>
    <w:rsid w:val="002D79AC"/>
    <w:rsid w:val="002E039D"/>
    <w:rsid w:val="002E4D5A"/>
    <w:rsid w:val="002E6326"/>
    <w:rsid w:val="002F30E0"/>
    <w:rsid w:val="002F35E4"/>
    <w:rsid w:val="002F3730"/>
    <w:rsid w:val="002F38E1"/>
    <w:rsid w:val="002F4063"/>
    <w:rsid w:val="002F7AF6"/>
    <w:rsid w:val="00300E63"/>
    <w:rsid w:val="00302F5F"/>
    <w:rsid w:val="0030441D"/>
    <w:rsid w:val="00306063"/>
    <w:rsid w:val="003100BA"/>
    <w:rsid w:val="00313B85"/>
    <w:rsid w:val="0031558C"/>
    <w:rsid w:val="00317988"/>
    <w:rsid w:val="003221B4"/>
    <w:rsid w:val="0032258D"/>
    <w:rsid w:val="00322E62"/>
    <w:rsid w:val="00324D13"/>
    <w:rsid w:val="00324EDD"/>
    <w:rsid w:val="003331E4"/>
    <w:rsid w:val="0033355D"/>
    <w:rsid w:val="00336C64"/>
    <w:rsid w:val="00337162"/>
    <w:rsid w:val="0034194F"/>
    <w:rsid w:val="00344605"/>
    <w:rsid w:val="003474AA"/>
    <w:rsid w:val="00350D1D"/>
    <w:rsid w:val="0035246E"/>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1DF4"/>
    <w:rsid w:val="0037477F"/>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582"/>
    <w:rsid w:val="003A19CC"/>
    <w:rsid w:val="003A3D9C"/>
    <w:rsid w:val="003A4077"/>
    <w:rsid w:val="003A4AA7"/>
    <w:rsid w:val="003B09AD"/>
    <w:rsid w:val="003B1F18"/>
    <w:rsid w:val="003B5BF0"/>
    <w:rsid w:val="003B60BF"/>
    <w:rsid w:val="003B6BE3"/>
    <w:rsid w:val="003C010C"/>
    <w:rsid w:val="003C0A6C"/>
    <w:rsid w:val="003C14F8"/>
    <w:rsid w:val="003C5233"/>
    <w:rsid w:val="003C5A43"/>
    <w:rsid w:val="003C73C1"/>
    <w:rsid w:val="003D0519"/>
    <w:rsid w:val="003D0FF6"/>
    <w:rsid w:val="003D262C"/>
    <w:rsid w:val="003D6D61"/>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357"/>
    <w:rsid w:val="00404869"/>
    <w:rsid w:val="00405884"/>
    <w:rsid w:val="00407D39"/>
    <w:rsid w:val="0041477A"/>
    <w:rsid w:val="004167A3"/>
    <w:rsid w:val="00432DAA"/>
    <w:rsid w:val="00434305"/>
    <w:rsid w:val="00435DF7"/>
    <w:rsid w:val="0044083F"/>
    <w:rsid w:val="00441AE7"/>
    <w:rsid w:val="00444CE1"/>
    <w:rsid w:val="00445574"/>
    <w:rsid w:val="004467FB"/>
    <w:rsid w:val="00450250"/>
    <w:rsid w:val="00452D6B"/>
    <w:rsid w:val="00454484"/>
    <w:rsid w:val="0045517B"/>
    <w:rsid w:val="00463B77"/>
    <w:rsid w:val="00463C7B"/>
    <w:rsid w:val="004644A6"/>
    <w:rsid w:val="004659BD"/>
    <w:rsid w:val="00467C5C"/>
    <w:rsid w:val="00470775"/>
    <w:rsid w:val="004746B1"/>
    <w:rsid w:val="0047583F"/>
    <w:rsid w:val="00475DE8"/>
    <w:rsid w:val="0048184B"/>
    <w:rsid w:val="00481C44"/>
    <w:rsid w:val="00484936"/>
    <w:rsid w:val="00485C89"/>
    <w:rsid w:val="00486BE3"/>
    <w:rsid w:val="004905E4"/>
    <w:rsid w:val="004907C1"/>
    <w:rsid w:val="00490A89"/>
    <w:rsid w:val="00490AB4"/>
    <w:rsid w:val="00492A64"/>
    <w:rsid w:val="00492F02"/>
    <w:rsid w:val="004939AE"/>
    <w:rsid w:val="00496CAC"/>
    <w:rsid w:val="004A12DF"/>
    <w:rsid w:val="004A1BA8"/>
    <w:rsid w:val="004A4B57"/>
    <w:rsid w:val="004A4E09"/>
    <w:rsid w:val="004A63FA"/>
    <w:rsid w:val="004A6A3D"/>
    <w:rsid w:val="004B0272"/>
    <w:rsid w:val="004B2701"/>
    <w:rsid w:val="004B2E1B"/>
    <w:rsid w:val="004B3AA8"/>
    <w:rsid w:val="004B3E93"/>
    <w:rsid w:val="004C13C8"/>
    <w:rsid w:val="004C1FBC"/>
    <w:rsid w:val="004C25A2"/>
    <w:rsid w:val="004C3F1D"/>
    <w:rsid w:val="004C458D"/>
    <w:rsid w:val="004C592B"/>
    <w:rsid w:val="004C7556"/>
    <w:rsid w:val="004C765A"/>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30BE"/>
    <w:rsid w:val="00514174"/>
    <w:rsid w:val="00516088"/>
    <w:rsid w:val="00516B0B"/>
    <w:rsid w:val="005220EC"/>
    <w:rsid w:val="00523F95"/>
    <w:rsid w:val="00524D65"/>
    <w:rsid w:val="00525B16"/>
    <w:rsid w:val="00533C4C"/>
    <w:rsid w:val="00533D04"/>
    <w:rsid w:val="00534804"/>
    <w:rsid w:val="00534BDF"/>
    <w:rsid w:val="005354EA"/>
    <w:rsid w:val="0053585F"/>
    <w:rsid w:val="00535EC4"/>
    <w:rsid w:val="00535ED9"/>
    <w:rsid w:val="0053692B"/>
    <w:rsid w:val="00541853"/>
    <w:rsid w:val="00542458"/>
    <w:rsid w:val="00543BDA"/>
    <w:rsid w:val="005441CC"/>
    <w:rsid w:val="005479DA"/>
    <w:rsid w:val="00547BCC"/>
    <w:rsid w:val="0055013B"/>
    <w:rsid w:val="00551F6F"/>
    <w:rsid w:val="00555044"/>
    <w:rsid w:val="00561475"/>
    <w:rsid w:val="00562308"/>
    <w:rsid w:val="0056487B"/>
    <w:rsid w:val="00564FB9"/>
    <w:rsid w:val="00565C77"/>
    <w:rsid w:val="00570835"/>
    <w:rsid w:val="00573D9E"/>
    <w:rsid w:val="00577038"/>
    <w:rsid w:val="005801E3"/>
    <w:rsid w:val="00581802"/>
    <w:rsid w:val="005836A8"/>
    <w:rsid w:val="0058409C"/>
    <w:rsid w:val="00584262"/>
    <w:rsid w:val="00586630"/>
    <w:rsid w:val="0058776B"/>
    <w:rsid w:val="00587ADD"/>
    <w:rsid w:val="00593A49"/>
    <w:rsid w:val="005946B0"/>
    <w:rsid w:val="00596160"/>
    <w:rsid w:val="005966E2"/>
    <w:rsid w:val="00597007"/>
    <w:rsid w:val="00597637"/>
    <w:rsid w:val="005A0966"/>
    <w:rsid w:val="005A11B7"/>
    <w:rsid w:val="005A260B"/>
    <w:rsid w:val="005A4A1B"/>
    <w:rsid w:val="005A7830"/>
    <w:rsid w:val="005A7FCE"/>
    <w:rsid w:val="005B0F3F"/>
    <w:rsid w:val="005B191C"/>
    <w:rsid w:val="005B311F"/>
    <w:rsid w:val="005B4903"/>
    <w:rsid w:val="005B51CE"/>
    <w:rsid w:val="005B5885"/>
    <w:rsid w:val="005B5CD7"/>
    <w:rsid w:val="005B6CF6"/>
    <w:rsid w:val="005B7422"/>
    <w:rsid w:val="005C29B8"/>
    <w:rsid w:val="005C5F21"/>
    <w:rsid w:val="005C6E95"/>
    <w:rsid w:val="005C7156"/>
    <w:rsid w:val="005D0C75"/>
    <w:rsid w:val="005D2D0B"/>
    <w:rsid w:val="005D2DDE"/>
    <w:rsid w:val="005D4171"/>
    <w:rsid w:val="005D6A95"/>
    <w:rsid w:val="005D6B2C"/>
    <w:rsid w:val="005D6D9C"/>
    <w:rsid w:val="005E2335"/>
    <w:rsid w:val="005E34CA"/>
    <w:rsid w:val="005E3C18"/>
    <w:rsid w:val="005E4250"/>
    <w:rsid w:val="005E477B"/>
    <w:rsid w:val="005E6812"/>
    <w:rsid w:val="005E7881"/>
    <w:rsid w:val="005E78E0"/>
    <w:rsid w:val="005F0D9C"/>
    <w:rsid w:val="005F284E"/>
    <w:rsid w:val="005F348A"/>
    <w:rsid w:val="006015CE"/>
    <w:rsid w:val="0060189E"/>
    <w:rsid w:val="00604784"/>
    <w:rsid w:val="0060534A"/>
    <w:rsid w:val="00606419"/>
    <w:rsid w:val="00607D29"/>
    <w:rsid w:val="00612952"/>
    <w:rsid w:val="006141E2"/>
    <w:rsid w:val="00614387"/>
    <w:rsid w:val="00614CC1"/>
    <w:rsid w:val="00615A9D"/>
    <w:rsid w:val="00617387"/>
    <w:rsid w:val="006205D6"/>
    <w:rsid w:val="00620803"/>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1325"/>
    <w:rsid w:val="006640E5"/>
    <w:rsid w:val="006646F1"/>
    <w:rsid w:val="00664929"/>
    <w:rsid w:val="00664F62"/>
    <w:rsid w:val="006655E1"/>
    <w:rsid w:val="00670CA1"/>
    <w:rsid w:val="00672060"/>
    <w:rsid w:val="00672BFD"/>
    <w:rsid w:val="00675729"/>
    <w:rsid w:val="006770F4"/>
    <w:rsid w:val="00677A84"/>
    <w:rsid w:val="0068026D"/>
    <w:rsid w:val="00680A27"/>
    <w:rsid w:val="006816A4"/>
    <w:rsid w:val="006819B8"/>
    <w:rsid w:val="006840A6"/>
    <w:rsid w:val="006850CD"/>
    <w:rsid w:val="00685AAB"/>
    <w:rsid w:val="00690607"/>
    <w:rsid w:val="006A07AA"/>
    <w:rsid w:val="006A25E5"/>
    <w:rsid w:val="006A2B46"/>
    <w:rsid w:val="006A336D"/>
    <w:rsid w:val="006A37B9"/>
    <w:rsid w:val="006B2672"/>
    <w:rsid w:val="006B54BF"/>
    <w:rsid w:val="006B5F44"/>
    <w:rsid w:val="006B5F90"/>
    <w:rsid w:val="006B62E4"/>
    <w:rsid w:val="006C1686"/>
    <w:rsid w:val="006C1BBA"/>
    <w:rsid w:val="006C2079"/>
    <w:rsid w:val="006C5A62"/>
    <w:rsid w:val="006C5D68"/>
    <w:rsid w:val="006C6976"/>
    <w:rsid w:val="006C6DD0"/>
    <w:rsid w:val="006D04EA"/>
    <w:rsid w:val="006D0686"/>
    <w:rsid w:val="006D0C0A"/>
    <w:rsid w:val="006D16C4"/>
    <w:rsid w:val="006D3E96"/>
    <w:rsid w:val="006D4515"/>
    <w:rsid w:val="006D4BB1"/>
    <w:rsid w:val="006D6593"/>
    <w:rsid w:val="006F03A8"/>
    <w:rsid w:val="006F2ABF"/>
    <w:rsid w:val="006F2ACA"/>
    <w:rsid w:val="006F2ADC"/>
    <w:rsid w:val="006F2BFE"/>
    <w:rsid w:val="006F31E9"/>
    <w:rsid w:val="006F6284"/>
    <w:rsid w:val="007002C5"/>
    <w:rsid w:val="00702798"/>
    <w:rsid w:val="00704387"/>
    <w:rsid w:val="00707669"/>
    <w:rsid w:val="00711CBA"/>
    <w:rsid w:val="00711FB5"/>
    <w:rsid w:val="00712A01"/>
    <w:rsid w:val="00714F58"/>
    <w:rsid w:val="00722FBF"/>
    <w:rsid w:val="00722FC2"/>
    <w:rsid w:val="00724E1B"/>
    <w:rsid w:val="00725949"/>
    <w:rsid w:val="00727FA2"/>
    <w:rsid w:val="007322D9"/>
    <w:rsid w:val="00732BC0"/>
    <w:rsid w:val="00734BE6"/>
    <w:rsid w:val="0073720F"/>
    <w:rsid w:val="00737796"/>
    <w:rsid w:val="0074165C"/>
    <w:rsid w:val="007427D8"/>
    <w:rsid w:val="00742C35"/>
    <w:rsid w:val="007432CA"/>
    <w:rsid w:val="007439EB"/>
    <w:rsid w:val="00743CB4"/>
    <w:rsid w:val="00743F0A"/>
    <w:rsid w:val="007444E8"/>
    <w:rsid w:val="00744593"/>
    <w:rsid w:val="0074548E"/>
    <w:rsid w:val="00745773"/>
    <w:rsid w:val="00745797"/>
    <w:rsid w:val="00746800"/>
    <w:rsid w:val="007501A8"/>
    <w:rsid w:val="00750D61"/>
    <w:rsid w:val="00750EE1"/>
    <w:rsid w:val="00752B4D"/>
    <w:rsid w:val="00755402"/>
    <w:rsid w:val="00756B26"/>
    <w:rsid w:val="00756EDF"/>
    <w:rsid w:val="00757F10"/>
    <w:rsid w:val="007600E3"/>
    <w:rsid w:val="00761D53"/>
    <w:rsid w:val="00765C43"/>
    <w:rsid w:val="00765EFB"/>
    <w:rsid w:val="007671CA"/>
    <w:rsid w:val="00767C61"/>
    <w:rsid w:val="0077008A"/>
    <w:rsid w:val="00773C1F"/>
    <w:rsid w:val="00774DA4"/>
    <w:rsid w:val="00776599"/>
    <w:rsid w:val="0078114B"/>
    <w:rsid w:val="00781DD2"/>
    <w:rsid w:val="00783ECF"/>
    <w:rsid w:val="0078413A"/>
    <w:rsid w:val="007868FF"/>
    <w:rsid w:val="007905D3"/>
    <w:rsid w:val="0079181D"/>
    <w:rsid w:val="007959E8"/>
    <w:rsid w:val="00795E9C"/>
    <w:rsid w:val="007A0521"/>
    <w:rsid w:val="007A053E"/>
    <w:rsid w:val="007A2E12"/>
    <w:rsid w:val="007A3475"/>
    <w:rsid w:val="007A41C8"/>
    <w:rsid w:val="007A54CE"/>
    <w:rsid w:val="007A6FD9"/>
    <w:rsid w:val="007A7FFA"/>
    <w:rsid w:val="007B04EB"/>
    <w:rsid w:val="007B0D4F"/>
    <w:rsid w:val="007B5A3D"/>
    <w:rsid w:val="007B5B95"/>
    <w:rsid w:val="007B5F7E"/>
    <w:rsid w:val="007B6032"/>
    <w:rsid w:val="007B68EA"/>
    <w:rsid w:val="007B7453"/>
    <w:rsid w:val="007C271C"/>
    <w:rsid w:val="007C2D89"/>
    <w:rsid w:val="007C4593"/>
    <w:rsid w:val="007C5309"/>
    <w:rsid w:val="007C6069"/>
    <w:rsid w:val="007D06C4"/>
    <w:rsid w:val="007D1352"/>
    <w:rsid w:val="007D2508"/>
    <w:rsid w:val="007D346A"/>
    <w:rsid w:val="007D6518"/>
    <w:rsid w:val="007D76BD"/>
    <w:rsid w:val="007E0BF1"/>
    <w:rsid w:val="007E38AC"/>
    <w:rsid w:val="007E4AEC"/>
    <w:rsid w:val="007F0ED8"/>
    <w:rsid w:val="007F0F63"/>
    <w:rsid w:val="007F3667"/>
    <w:rsid w:val="007F75CE"/>
    <w:rsid w:val="008013A4"/>
    <w:rsid w:val="008027CE"/>
    <w:rsid w:val="00802D42"/>
    <w:rsid w:val="00802F42"/>
    <w:rsid w:val="00803D79"/>
    <w:rsid w:val="00804383"/>
    <w:rsid w:val="00804BB7"/>
    <w:rsid w:val="00804D41"/>
    <w:rsid w:val="00810257"/>
    <w:rsid w:val="008104F5"/>
    <w:rsid w:val="00811072"/>
    <w:rsid w:val="00811369"/>
    <w:rsid w:val="008114F6"/>
    <w:rsid w:val="00813504"/>
    <w:rsid w:val="008151DA"/>
    <w:rsid w:val="00815419"/>
    <w:rsid w:val="008163C8"/>
    <w:rsid w:val="008164A1"/>
    <w:rsid w:val="00817325"/>
    <w:rsid w:val="008209E6"/>
    <w:rsid w:val="00820C1D"/>
    <w:rsid w:val="00823303"/>
    <w:rsid w:val="008233B2"/>
    <w:rsid w:val="00823A9F"/>
    <w:rsid w:val="00823C85"/>
    <w:rsid w:val="00824DC8"/>
    <w:rsid w:val="00825138"/>
    <w:rsid w:val="008269DD"/>
    <w:rsid w:val="00830621"/>
    <w:rsid w:val="0083348C"/>
    <w:rsid w:val="008373D3"/>
    <w:rsid w:val="00840617"/>
    <w:rsid w:val="00840F84"/>
    <w:rsid w:val="00842A47"/>
    <w:rsid w:val="00843C13"/>
    <w:rsid w:val="00844F8D"/>
    <w:rsid w:val="008454F8"/>
    <w:rsid w:val="00845917"/>
    <w:rsid w:val="00847F7A"/>
    <w:rsid w:val="0085173A"/>
    <w:rsid w:val="0085279A"/>
    <w:rsid w:val="00852FC1"/>
    <w:rsid w:val="008603CE"/>
    <w:rsid w:val="008620FC"/>
    <w:rsid w:val="008627A5"/>
    <w:rsid w:val="00863E05"/>
    <w:rsid w:val="00865ACA"/>
    <w:rsid w:val="00865D28"/>
    <w:rsid w:val="00865F85"/>
    <w:rsid w:val="00867C10"/>
    <w:rsid w:val="00870439"/>
    <w:rsid w:val="00870DA1"/>
    <w:rsid w:val="00875A96"/>
    <w:rsid w:val="00883F93"/>
    <w:rsid w:val="00884DB3"/>
    <w:rsid w:val="00885A9D"/>
    <w:rsid w:val="008864F6"/>
    <w:rsid w:val="0089049D"/>
    <w:rsid w:val="008928C9"/>
    <w:rsid w:val="00892953"/>
    <w:rsid w:val="008930CB"/>
    <w:rsid w:val="008938DC"/>
    <w:rsid w:val="00893CEB"/>
    <w:rsid w:val="00893FD1"/>
    <w:rsid w:val="0089410F"/>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6999"/>
    <w:rsid w:val="008B7E05"/>
    <w:rsid w:val="008C0A6B"/>
    <w:rsid w:val="008C1797"/>
    <w:rsid w:val="008C1955"/>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2F61"/>
    <w:rsid w:val="008E4BB6"/>
    <w:rsid w:val="008E5518"/>
    <w:rsid w:val="008E6A84"/>
    <w:rsid w:val="008F008C"/>
    <w:rsid w:val="008F0CDC"/>
    <w:rsid w:val="008F17A3"/>
    <w:rsid w:val="008F1ED3"/>
    <w:rsid w:val="008F4C29"/>
    <w:rsid w:val="008F70BD"/>
    <w:rsid w:val="008F788F"/>
    <w:rsid w:val="008F7EA2"/>
    <w:rsid w:val="00902722"/>
    <w:rsid w:val="009027BC"/>
    <w:rsid w:val="009028F1"/>
    <w:rsid w:val="00902955"/>
    <w:rsid w:val="009056F1"/>
    <w:rsid w:val="009062E6"/>
    <w:rsid w:val="009065C3"/>
    <w:rsid w:val="00911BE5"/>
    <w:rsid w:val="00913CA9"/>
    <w:rsid w:val="009145AE"/>
    <w:rsid w:val="009146CE"/>
    <w:rsid w:val="00914CA7"/>
    <w:rsid w:val="00915C3E"/>
    <w:rsid w:val="009161A8"/>
    <w:rsid w:val="0092262C"/>
    <w:rsid w:val="009245AE"/>
    <w:rsid w:val="009245F5"/>
    <w:rsid w:val="009249EC"/>
    <w:rsid w:val="00925148"/>
    <w:rsid w:val="009273B3"/>
    <w:rsid w:val="00930470"/>
    <w:rsid w:val="009305B5"/>
    <w:rsid w:val="00935702"/>
    <w:rsid w:val="00936382"/>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0C26"/>
    <w:rsid w:val="009835FA"/>
    <w:rsid w:val="0098364B"/>
    <w:rsid w:val="009911AF"/>
    <w:rsid w:val="00991875"/>
    <w:rsid w:val="00991F92"/>
    <w:rsid w:val="00992985"/>
    <w:rsid w:val="00993889"/>
    <w:rsid w:val="0099551B"/>
    <w:rsid w:val="00996BD2"/>
    <w:rsid w:val="00997206"/>
    <w:rsid w:val="00997BF1"/>
    <w:rsid w:val="009A02CA"/>
    <w:rsid w:val="009A089C"/>
    <w:rsid w:val="009A118E"/>
    <w:rsid w:val="009A21CD"/>
    <w:rsid w:val="009A249C"/>
    <w:rsid w:val="009A278C"/>
    <w:rsid w:val="009A2BC2"/>
    <w:rsid w:val="009A42C1"/>
    <w:rsid w:val="009A4C1B"/>
    <w:rsid w:val="009A5429"/>
    <w:rsid w:val="009A72AD"/>
    <w:rsid w:val="009B09E0"/>
    <w:rsid w:val="009B0BC5"/>
    <w:rsid w:val="009B1247"/>
    <w:rsid w:val="009B32C7"/>
    <w:rsid w:val="009B6029"/>
    <w:rsid w:val="009B6971"/>
    <w:rsid w:val="009C27F1"/>
    <w:rsid w:val="009C3152"/>
    <w:rsid w:val="009C3257"/>
    <w:rsid w:val="009C3C1D"/>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8FD"/>
    <w:rsid w:val="00A0096C"/>
    <w:rsid w:val="00A01757"/>
    <w:rsid w:val="00A028C0"/>
    <w:rsid w:val="00A02BAE"/>
    <w:rsid w:val="00A06A6B"/>
    <w:rsid w:val="00A07E47"/>
    <w:rsid w:val="00A11730"/>
    <w:rsid w:val="00A129D0"/>
    <w:rsid w:val="00A12C33"/>
    <w:rsid w:val="00A138BA"/>
    <w:rsid w:val="00A14C8E"/>
    <w:rsid w:val="00A153D9"/>
    <w:rsid w:val="00A15F09"/>
    <w:rsid w:val="00A169B6"/>
    <w:rsid w:val="00A2271D"/>
    <w:rsid w:val="00A237D5"/>
    <w:rsid w:val="00A256F9"/>
    <w:rsid w:val="00A30EFC"/>
    <w:rsid w:val="00A31984"/>
    <w:rsid w:val="00A32D73"/>
    <w:rsid w:val="00A3367B"/>
    <w:rsid w:val="00A3597D"/>
    <w:rsid w:val="00A36DD1"/>
    <w:rsid w:val="00A376EC"/>
    <w:rsid w:val="00A4006C"/>
    <w:rsid w:val="00A40091"/>
    <w:rsid w:val="00A4030F"/>
    <w:rsid w:val="00A41C79"/>
    <w:rsid w:val="00A41CB5"/>
    <w:rsid w:val="00A42CDF"/>
    <w:rsid w:val="00A4452E"/>
    <w:rsid w:val="00A4472C"/>
    <w:rsid w:val="00A44E69"/>
    <w:rsid w:val="00A4661E"/>
    <w:rsid w:val="00A533C5"/>
    <w:rsid w:val="00A5417E"/>
    <w:rsid w:val="00A55BD6"/>
    <w:rsid w:val="00A55D50"/>
    <w:rsid w:val="00A57142"/>
    <w:rsid w:val="00A648CD"/>
    <w:rsid w:val="00A6537A"/>
    <w:rsid w:val="00A67866"/>
    <w:rsid w:val="00A70B07"/>
    <w:rsid w:val="00A723F8"/>
    <w:rsid w:val="00A7244B"/>
    <w:rsid w:val="00A72B99"/>
    <w:rsid w:val="00A77CCB"/>
    <w:rsid w:val="00A81943"/>
    <w:rsid w:val="00A81F8C"/>
    <w:rsid w:val="00A83A9B"/>
    <w:rsid w:val="00A83D8D"/>
    <w:rsid w:val="00A8446B"/>
    <w:rsid w:val="00A8473F"/>
    <w:rsid w:val="00A862D6"/>
    <w:rsid w:val="00A8715E"/>
    <w:rsid w:val="00A900B0"/>
    <w:rsid w:val="00A9295B"/>
    <w:rsid w:val="00A92A04"/>
    <w:rsid w:val="00A93B09"/>
    <w:rsid w:val="00A952D7"/>
    <w:rsid w:val="00A963F7"/>
    <w:rsid w:val="00A96AD8"/>
    <w:rsid w:val="00AA052C"/>
    <w:rsid w:val="00AA1E45"/>
    <w:rsid w:val="00AA4286"/>
    <w:rsid w:val="00AA456B"/>
    <w:rsid w:val="00AA57F5"/>
    <w:rsid w:val="00AA672E"/>
    <w:rsid w:val="00AA6EC9"/>
    <w:rsid w:val="00AB100E"/>
    <w:rsid w:val="00AB6309"/>
    <w:rsid w:val="00AB6C5F"/>
    <w:rsid w:val="00AB7129"/>
    <w:rsid w:val="00AC0FC5"/>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3E3C"/>
    <w:rsid w:val="00AF47C5"/>
    <w:rsid w:val="00AF5398"/>
    <w:rsid w:val="00B049AF"/>
    <w:rsid w:val="00B07242"/>
    <w:rsid w:val="00B10534"/>
    <w:rsid w:val="00B113DB"/>
    <w:rsid w:val="00B11D8A"/>
    <w:rsid w:val="00B12981"/>
    <w:rsid w:val="00B147DD"/>
    <w:rsid w:val="00B156FD"/>
    <w:rsid w:val="00B21F61"/>
    <w:rsid w:val="00B24BB4"/>
    <w:rsid w:val="00B261F1"/>
    <w:rsid w:val="00B265BC"/>
    <w:rsid w:val="00B30E31"/>
    <w:rsid w:val="00B31FB1"/>
    <w:rsid w:val="00B321C0"/>
    <w:rsid w:val="00B33952"/>
    <w:rsid w:val="00B33C5E"/>
    <w:rsid w:val="00B33D34"/>
    <w:rsid w:val="00B342F4"/>
    <w:rsid w:val="00B34369"/>
    <w:rsid w:val="00B34DC2"/>
    <w:rsid w:val="00B378E5"/>
    <w:rsid w:val="00B4346D"/>
    <w:rsid w:val="00B440F4"/>
    <w:rsid w:val="00B447A5"/>
    <w:rsid w:val="00B4654C"/>
    <w:rsid w:val="00B47293"/>
    <w:rsid w:val="00B50E50"/>
    <w:rsid w:val="00B50F26"/>
    <w:rsid w:val="00B52120"/>
    <w:rsid w:val="00B54ABC"/>
    <w:rsid w:val="00B55FB7"/>
    <w:rsid w:val="00B56DCA"/>
    <w:rsid w:val="00B56FBE"/>
    <w:rsid w:val="00B60ACF"/>
    <w:rsid w:val="00B62B58"/>
    <w:rsid w:val="00B65149"/>
    <w:rsid w:val="00B66567"/>
    <w:rsid w:val="00B66F52"/>
    <w:rsid w:val="00B66FE5"/>
    <w:rsid w:val="00B70C4E"/>
    <w:rsid w:val="00B72880"/>
    <w:rsid w:val="00B7401C"/>
    <w:rsid w:val="00B741A8"/>
    <w:rsid w:val="00B745E0"/>
    <w:rsid w:val="00B758BF"/>
    <w:rsid w:val="00B7751F"/>
    <w:rsid w:val="00B77708"/>
    <w:rsid w:val="00B77EC8"/>
    <w:rsid w:val="00B827A6"/>
    <w:rsid w:val="00B831CE"/>
    <w:rsid w:val="00B833C2"/>
    <w:rsid w:val="00B86677"/>
    <w:rsid w:val="00B87131"/>
    <w:rsid w:val="00B91DB0"/>
    <w:rsid w:val="00B939B1"/>
    <w:rsid w:val="00B963B5"/>
    <w:rsid w:val="00B96D40"/>
    <w:rsid w:val="00B97386"/>
    <w:rsid w:val="00BA263B"/>
    <w:rsid w:val="00BA42B2"/>
    <w:rsid w:val="00BA58D4"/>
    <w:rsid w:val="00BA5B9E"/>
    <w:rsid w:val="00BA7C9A"/>
    <w:rsid w:val="00BB5F8F"/>
    <w:rsid w:val="00BB657A"/>
    <w:rsid w:val="00BC1A4E"/>
    <w:rsid w:val="00BC4C96"/>
    <w:rsid w:val="00BC5DC7"/>
    <w:rsid w:val="00BC6B8B"/>
    <w:rsid w:val="00BC73D8"/>
    <w:rsid w:val="00BD52D7"/>
    <w:rsid w:val="00BD5AD2"/>
    <w:rsid w:val="00BD6CD3"/>
    <w:rsid w:val="00BE22F3"/>
    <w:rsid w:val="00BE3CD4"/>
    <w:rsid w:val="00BE5B52"/>
    <w:rsid w:val="00BE7B8D"/>
    <w:rsid w:val="00BF0993"/>
    <w:rsid w:val="00BF10A9"/>
    <w:rsid w:val="00BF1703"/>
    <w:rsid w:val="00BF231C"/>
    <w:rsid w:val="00BF51E5"/>
    <w:rsid w:val="00BF74A6"/>
    <w:rsid w:val="00C013AD"/>
    <w:rsid w:val="00C04904"/>
    <w:rsid w:val="00C056B3"/>
    <w:rsid w:val="00C103E5"/>
    <w:rsid w:val="00C117DB"/>
    <w:rsid w:val="00C13319"/>
    <w:rsid w:val="00C13EE9"/>
    <w:rsid w:val="00C21540"/>
    <w:rsid w:val="00C21906"/>
    <w:rsid w:val="00C21BFA"/>
    <w:rsid w:val="00C24C8D"/>
    <w:rsid w:val="00C25FE2"/>
    <w:rsid w:val="00C26B53"/>
    <w:rsid w:val="00C279B2"/>
    <w:rsid w:val="00C33E50"/>
    <w:rsid w:val="00C34C20"/>
    <w:rsid w:val="00C35A3E"/>
    <w:rsid w:val="00C40581"/>
    <w:rsid w:val="00C40902"/>
    <w:rsid w:val="00C42130"/>
    <w:rsid w:val="00C423A4"/>
    <w:rsid w:val="00C423E3"/>
    <w:rsid w:val="00C44BF5"/>
    <w:rsid w:val="00C521D6"/>
    <w:rsid w:val="00C52A6D"/>
    <w:rsid w:val="00C53FBA"/>
    <w:rsid w:val="00C54ED7"/>
    <w:rsid w:val="00C55232"/>
    <w:rsid w:val="00C553A4"/>
    <w:rsid w:val="00C55A06"/>
    <w:rsid w:val="00C55D03"/>
    <w:rsid w:val="00C55E29"/>
    <w:rsid w:val="00C601BC"/>
    <w:rsid w:val="00C6329F"/>
    <w:rsid w:val="00C63340"/>
    <w:rsid w:val="00C643F9"/>
    <w:rsid w:val="00C64E95"/>
    <w:rsid w:val="00C71372"/>
    <w:rsid w:val="00C72410"/>
    <w:rsid w:val="00C7287F"/>
    <w:rsid w:val="00C80CB8"/>
    <w:rsid w:val="00C819F8"/>
    <w:rsid w:val="00C8248C"/>
    <w:rsid w:val="00C827C1"/>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2B75"/>
    <w:rsid w:val="00CC39FF"/>
    <w:rsid w:val="00CC3C2F"/>
    <w:rsid w:val="00CC3FAF"/>
    <w:rsid w:val="00CC4AC8"/>
    <w:rsid w:val="00CC5233"/>
    <w:rsid w:val="00CC5DE6"/>
    <w:rsid w:val="00CC6E4E"/>
    <w:rsid w:val="00CC6FE8"/>
    <w:rsid w:val="00CC7202"/>
    <w:rsid w:val="00CD23BD"/>
    <w:rsid w:val="00CD2808"/>
    <w:rsid w:val="00CD28BF"/>
    <w:rsid w:val="00CD4092"/>
    <w:rsid w:val="00CD4A20"/>
    <w:rsid w:val="00CD50A1"/>
    <w:rsid w:val="00CD519E"/>
    <w:rsid w:val="00CE0C4F"/>
    <w:rsid w:val="00CE2802"/>
    <w:rsid w:val="00CE30EA"/>
    <w:rsid w:val="00CE3AA8"/>
    <w:rsid w:val="00CF048A"/>
    <w:rsid w:val="00CF0879"/>
    <w:rsid w:val="00CF155A"/>
    <w:rsid w:val="00CF2947"/>
    <w:rsid w:val="00CF5F61"/>
    <w:rsid w:val="00CF686F"/>
    <w:rsid w:val="00CF6E60"/>
    <w:rsid w:val="00CF7BCA"/>
    <w:rsid w:val="00D008FD"/>
    <w:rsid w:val="00D0321C"/>
    <w:rsid w:val="00D03446"/>
    <w:rsid w:val="00D035EC"/>
    <w:rsid w:val="00D06AB1"/>
    <w:rsid w:val="00D06FC1"/>
    <w:rsid w:val="00D072ED"/>
    <w:rsid w:val="00D07A16"/>
    <w:rsid w:val="00D10490"/>
    <w:rsid w:val="00D1067E"/>
    <w:rsid w:val="00D10CAC"/>
    <w:rsid w:val="00D10F50"/>
    <w:rsid w:val="00D11272"/>
    <w:rsid w:val="00D126F5"/>
    <w:rsid w:val="00D1489E"/>
    <w:rsid w:val="00D20737"/>
    <w:rsid w:val="00D21E81"/>
    <w:rsid w:val="00D223DE"/>
    <w:rsid w:val="00D25E37"/>
    <w:rsid w:val="00D263CE"/>
    <w:rsid w:val="00D2661A"/>
    <w:rsid w:val="00D27582"/>
    <w:rsid w:val="00D27EC4"/>
    <w:rsid w:val="00D32719"/>
    <w:rsid w:val="00D33333"/>
    <w:rsid w:val="00D352A2"/>
    <w:rsid w:val="00D4162B"/>
    <w:rsid w:val="00D426F9"/>
    <w:rsid w:val="00D4514F"/>
    <w:rsid w:val="00D451E2"/>
    <w:rsid w:val="00D45E89"/>
    <w:rsid w:val="00D45E8D"/>
    <w:rsid w:val="00D466AE"/>
    <w:rsid w:val="00D4734F"/>
    <w:rsid w:val="00D51BF3"/>
    <w:rsid w:val="00D5240F"/>
    <w:rsid w:val="00D5560B"/>
    <w:rsid w:val="00D66846"/>
    <w:rsid w:val="00D675FB"/>
    <w:rsid w:val="00D71F25"/>
    <w:rsid w:val="00D72A9C"/>
    <w:rsid w:val="00D749D5"/>
    <w:rsid w:val="00D77031"/>
    <w:rsid w:val="00D77788"/>
    <w:rsid w:val="00D84941"/>
    <w:rsid w:val="00D84FA1"/>
    <w:rsid w:val="00D851E2"/>
    <w:rsid w:val="00D851F0"/>
    <w:rsid w:val="00D86DB7"/>
    <w:rsid w:val="00D87790"/>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798"/>
    <w:rsid w:val="00DB498B"/>
    <w:rsid w:val="00DB5709"/>
    <w:rsid w:val="00DB66CA"/>
    <w:rsid w:val="00DB6BCA"/>
    <w:rsid w:val="00DB6F54"/>
    <w:rsid w:val="00DB6F6A"/>
    <w:rsid w:val="00DB73F7"/>
    <w:rsid w:val="00DC0321"/>
    <w:rsid w:val="00DC3067"/>
    <w:rsid w:val="00DC370B"/>
    <w:rsid w:val="00DC5B90"/>
    <w:rsid w:val="00DC6CEA"/>
    <w:rsid w:val="00DC6EAF"/>
    <w:rsid w:val="00DD00FF"/>
    <w:rsid w:val="00DD0619"/>
    <w:rsid w:val="00DD07FB"/>
    <w:rsid w:val="00DD25C6"/>
    <w:rsid w:val="00DD4FE5"/>
    <w:rsid w:val="00DD54B0"/>
    <w:rsid w:val="00DD57EE"/>
    <w:rsid w:val="00DD6BCC"/>
    <w:rsid w:val="00DE0A4B"/>
    <w:rsid w:val="00DE2410"/>
    <w:rsid w:val="00DE24F8"/>
    <w:rsid w:val="00DE2939"/>
    <w:rsid w:val="00DE5B4E"/>
    <w:rsid w:val="00DE6E81"/>
    <w:rsid w:val="00DE703F"/>
    <w:rsid w:val="00DE7595"/>
    <w:rsid w:val="00DF1961"/>
    <w:rsid w:val="00DF44DE"/>
    <w:rsid w:val="00E01138"/>
    <w:rsid w:val="00E02DFB"/>
    <w:rsid w:val="00E030F9"/>
    <w:rsid w:val="00E0311A"/>
    <w:rsid w:val="00E03138"/>
    <w:rsid w:val="00E06404"/>
    <w:rsid w:val="00E07929"/>
    <w:rsid w:val="00E11A85"/>
    <w:rsid w:val="00E12495"/>
    <w:rsid w:val="00E15CCD"/>
    <w:rsid w:val="00E16AD9"/>
    <w:rsid w:val="00E202EF"/>
    <w:rsid w:val="00E210B5"/>
    <w:rsid w:val="00E2552F"/>
    <w:rsid w:val="00E3137A"/>
    <w:rsid w:val="00E32CCF"/>
    <w:rsid w:val="00E34A98"/>
    <w:rsid w:val="00E35D1E"/>
    <w:rsid w:val="00E364F9"/>
    <w:rsid w:val="00E365FA"/>
    <w:rsid w:val="00E36789"/>
    <w:rsid w:val="00E44A83"/>
    <w:rsid w:val="00E476B4"/>
    <w:rsid w:val="00E502C1"/>
    <w:rsid w:val="00E502DD"/>
    <w:rsid w:val="00E50D3A"/>
    <w:rsid w:val="00E51296"/>
    <w:rsid w:val="00E51387"/>
    <w:rsid w:val="00E51E68"/>
    <w:rsid w:val="00E52EFD"/>
    <w:rsid w:val="00E537F1"/>
    <w:rsid w:val="00E5408A"/>
    <w:rsid w:val="00E56800"/>
    <w:rsid w:val="00E60C63"/>
    <w:rsid w:val="00E60CE0"/>
    <w:rsid w:val="00E62FF9"/>
    <w:rsid w:val="00E635D6"/>
    <w:rsid w:val="00E639BC"/>
    <w:rsid w:val="00E664CC"/>
    <w:rsid w:val="00E70388"/>
    <w:rsid w:val="00E70F92"/>
    <w:rsid w:val="00E74313"/>
    <w:rsid w:val="00E74C54"/>
    <w:rsid w:val="00E77A03"/>
    <w:rsid w:val="00E803D8"/>
    <w:rsid w:val="00E80FBB"/>
    <w:rsid w:val="00E822E8"/>
    <w:rsid w:val="00E82554"/>
    <w:rsid w:val="00E82606"/>
    <w:rsid w:val="00E831C1"/>
    <w:rsid w:val="00E846C8"/>
    <w:rsid w:val="00E84957"/>
    <w:rsid w:val="00E84A55"/>
    <w:rsid w:val="00E85BFF"/>
    <w:rsid w:val="00E863A3"/>
    <w:rsid w:val="00E90391"/>
    <w:rsid w:val="00E906C2"/>
    <w:rsid w:val="00E9311F"/>
    <w:rsid w:val="00E934D1"/>
    <w:rsid w:val="00E94AF0"/>
    <w:rsid w:val="00E95D13"/>
    <w:rsid w:val="00E95DD3"/>
    <w:rsid w:val="00E969D5"/>
    <w:rsid w:val="00EA072D"/>
    <w:rsid w:val="00EA479F"/>
    <w:rsid w:val="00EA58D1"/>
    <w:rsid w:val="00EA61BC"/>
    <w:rsid w:val="00EA681A"/>
    <w:rsid w:val="00EA735B"/>
    <w:rsid w:val="00EB1C44"/>
    <w:rsid w:val="00EB1E69"/>
    <w:rsid w:val="00EB2086"/>
    <w:rsid w:val="00EB31ED"/>
    <w:rsid w:val="00EB5720"/>
    <w:rsid w:val="00EB5EDF"/>
    <w:rsid w:val="00EB60FE"/>
    <w:rsid w:val="00EB74DB"/>
    <w:rsid w:val="00EC0B6A"/>
    <w:rsid w:val="00EC323B"/>
    <w:rsid w:val="00EC5359"/>
    <w:rsid w:val="00EC562A"/>
    <w:rsid w:val="00EC7690"/>
    <w:rsid w:val="00ED067A"/>
    <w:rsid w:val="00ED2B50"/>
    <w:rsid w:val="00EE0350"/>
    <w:rsid w:val="00EE0719"/>
    <w:rsid w:val="00EE0E80"/>
    <w:rsid w:val="00EE613F"/>
    <w:rsid w:val="00EE7295"/>
    <w:rsid w:val="00EE7869"/>
    <w:rsid w:val="00EF054A"/>
    <w:rsid w:val="00EF05D9"/>
    <w:rsid w:val="00EF3235"/>
    <w:rsid w:val="00EF6807"/>
    <w:rsid w:val="00EF7E72"/>
    <w:rsid w:val="00F06D37"/>
    <w:rsid w:val="00F07B9D"/>
    <w:rsid w:val="00F11586"/>
    <w:rsid w:val="00F1183B"/>
    <w:rsid w:val="00F11C9F"/>
    <w:rsid w:val="00F12263"/>
    <w:rsid w:val="00F1409D"/>
    <w:rsid w:val="00F14214"/>
    <w:rsid w:val="00F157A9"/>
    <w:rsid w:val="00F16F00"/>
    <w:rsid w:val="00F25450"/>
    <w:rsid w:val="00F25BB6"/>
    <w:rsid w:val="00F26B7E"/>
    <w:rsid w:val="00F27A3B"/>
    <w:rsid w:val="00F33817"/>
    <w:rsid w:val="00F356F0"/>
    <w:rsid w:val="00F37C2D"/>
    <w:rsid w:val="00F420D5"/>
    <w:rsid w:val="00F44E65"/>
    <w:rsid w:val="00F451EA"/>
    <w:rsid w:val="00F45447"/>
    <w:rsid w:val="00F456C6"/>
    <w:rsid w:val="00F4577B"/>
    <w:rsid w:val="00F46496"/>
    <w:rsid w:val="00F474D0"/>
    <w:rsid w:val="00F5012E"/>
    <w:rsid w:val="00F50179"/>
    <w:rsid w:val="00F515EE"/>
    <w:rsid w:val="00F52912"/>
    <w:rsid w:val="00F56511"/>
    <w:rsid w:val="00F56814"/>
    <w:rsid w:val="00F6194E"/>
    <w:rsid w:val="00F623AC"/>
    <w:rsid w:val="00F63ED7"/>
    <w:rsid w:val="00F6412A"/>
    <w:rsid w:val="00F65893"/>
    <w:rsid w:val="00F66A4A"/>
    <w:rsid w:val="00F70189"/>
    <w:rsid w:val="00F71E22"/>
    <w:rsid w:val="00F72142"/>
    <w:rsid w:val="00F72AE7"/>
    <w:rsid w:val="00F81D23"/>
    <w:rsid w:val="00F833BA"/>
    <w:rsid w:val="00F84FD0"/>
    <w:rsid w:val="00F859A8"/>
    <w:rsid w:val="00F86D87"/>
    <w:rsid w:val="00F9108B"/>
    <w:rsid w:val="00F91349"/>
    <w:rsid w:val="00F93A8A"/>
    <w:rsid w:val="00F946E1"/>
    <w:rsid w:val="00F94C82"/>
    <w:rsid w:val="00F95248"/>
    <w:rsid w:val="00F956A9"/>
    <w:rsid w:val="00F963ED"/>
    <w:rsid w:val="00F966CF"/>
    <w:rsid w:val="00F96CAE"/>
    <w:rsid w:val="00F97C99"/>
    <w:rsid w:val="00FA2C8B"/>
    <w:rsid w:val="00FA662D"/>
    <w:rsid w:val="00FA73B1"/>
    <w:rsid w:val="00FA794D"/>
    <w:rsid w:val="00FB0CB9"/>
    <w:rsid w:val="00FB231D"/>
    <w:rsid w:val="00FB3865"/>
    <w:rsid w:val="00FB45F1"/>
    <w:rsid w:val="00FB46E0"/>
    <w:rsid w:val="00FB4A72"/>
    <w:rsid w:val="00FB54E8"/>
    <w:rsid w:val="00FB7054"/>
    <w:rsid w:val="00FC17B7"/>
    <w:rsid w:val="00FC2CB7"/>
    <w:rsid w:val="00FC4090"/>
    <w:rsid w:val="00FC55B4"/>
    <w:rsid w:val="00FD00E6"/>
    <w:rsid w:val="00FD0638"/>
    <w:rsid w:val="00FD09A1"/>
    <w:rsid w:val="00FD1DFE"/>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25011A4"/>
    <w:rsid w:val="026E54F6"/>
    <w:rsid w:val="03F24E78"/>
    <w:rsid w:val="04FA48DF"/>
    <w:rsid w:val="05177476"/>
    <w:rsid w:val="05BF8F10"/>
    <w:rsid w:val="05C82C12"/>
    <w:rsid w:val="0661309E"/>
    <w:rsid w:val="067032E2"/>
    <w:rsid w:val="097A4477"/>
    <w:rsid w:val="09B039F5"/>
    <w:rsid w:val="09EAAC53"/>
    <w:rsid w:val="0C9302ED"/>
    <w:rsid w:val="0CE265BB"/>
    <w:rsid w:val="0D9D0734"/>
    <w:rsid w:val="0DB7DEAE"/>
    <w:rsid w:val="0E415563"/>
    <w:rsid w:val="0F2FCF11"/>
    <w:rsid w:val="0F678217"/>
    <w:rsid w:val="0FE705C5"/>
    <w:rsid w:val="10AC760C"/>
    <w:rsid w:val="10BA680A"/>
    <w:rsid w:val="10DE2489"/>
    <w:rsid w:val="12A5482A"/>
    <w:rsid w:val="12BDE167"/>
    <w:rsid w:val="143771ED"/>
    <w:rsid w:val="14FB46BE"/>
    <w:rsid w:val="16AB2114"/>
    <w:rsid w:val="16F32928"/>
    <w:rsid w:val="177FD19D"/>
    <w:rsid w:val="18E13BCB"/>
    <w:rsid w:val="18FF54C7"/>
    <w:rsid w:val="1AE57555"/>
    <w:rsid w:val="1AFF3608"/>
    <w:rsid w:val="1B067919"/>
    <w:rsid w:val="1B962940"/>
    <w:rsid w:val="1BC51582"/>
    <w:rsid w:val="1BFD7D58"/>
    <w:rsid w:val="1C3D380E"/>
    <w:rsid w:val="1D28774B"/>
    <w:rsid w:val="1DED3012"/>
    <w:rsid w:val="1DEEB2EB"/>
    <w:rsid w:val="1E162569"/>
    <w:rsid w:val="1EA062D6"/>
    <w:rsid w:val="1EC57AEB"/>
    <w:rsid w:val="1EFB84D5"/>
    <w:rsid w:val="1F7B1929"/>
    <w:rsid w:val="1FA15E62"/>
    <w:rsid w:val="1FBB1B10"/>
    <w:rsid w:val="1FF71806"/>
    <w:rsid w:val="1FFF4D1F"/>
    <w:rsid w:val="1FFF6A3A"/>
    <w:rsid w:val="208D03B8"/>
    <w:rsid w:val="21871088"/>
    <w:rsid w:val="2220210C"/>
    <w:rsid w:val="22347461"/>
    <w:rsid w:val="231F3C6E"/>
    <w:rsid w:val="233F1C1A"/>
    <w:rsid w:val="23ABBE41"/>
    <w:rsid w:val="24005360"/>
    <w:rsid w:val="24BBEBEA"/>
    <w:rsid w:val="25F3318F"/>
    <w:rsid w:val="2672BC8C"/>
    <w:rsid w:val="26F471BF"/>
    <w:rsid w:val="277A7DF7"/>
    <w:rsid w:val="27A7C945"/>
    <w:rsid w:val="27FF06D7"/>
    <w:rsid w:val="28043432"/>
    <w:rsid w:val="28DE119C"/>
    <w:rsid w:val="294A756A"/>
    <w:rsid w:val="29C3434E"/>
    <w:rsid w:val="2AB56C0B"/>
    <w:rsid w:val="2B3C09CB"/>
    <w:rsid w:val="2B487ADA"/>
    <w:rsid w:val="2B7F2DF1"/>
    <w:rsid w:val="2BC61E5B"/>
    <w:rsid w:val="2BD727FB"/>
    <w:rsid w:val="2BDB2AF8"/>
    <w:rsid w:val="2BF78B13"/>
    <w:rsid w:val="2DA46DB0"/>
    <w:rsid w:val="2EC977A4"/>
    <w:rsid w:val="2EE1627B"/>
    <w:rsid w:val="2F0F0243"/>
    <w:rsid w:val="2F7B0991"/>
    <w:rsid w:val="2FECDF04"/>
    <w:rsid w:val="2FFF43E6"/>
    <w:rsid w:val="302A1EA4"/>
    <w:rsid w:val="304E5B92"/>
    <w:rsid w:val="336851BD"/>
    <w:rsid w:val="337D24D7"/>
    <w:rsid w:val="339DB4FF"/>
    <w:rsid w:val="33FFFA9F"/>
    <w:rsid w:val="34E7455D"/>
    <w:rsid w:val="34F768D2"/>
    <w:rsid w:val="36B6461E"/>
    <w:rsid w:val="37431987"/>
    <w:rsid w:val="375FA8F9"/>
    <w:rsid w:val="378E0869"/>
    <w:rsid w:val="37AF6E10"/>
    <w:rsid w:val="37DFB5C0"/>
    <w:rsid w:val="37F5079B"/>
    <w:rsid w:val="37FC774F"/>
    <w:rsid w:val="38F81B14"/>
    <w:rsid w:val="39744C21"/>
    <w:rsid w:val="3ADC2F3E"/>
    <w:rsid w:val="3AFD649A"/>
    <w:rsid w:val="3BF6E10A"/>
    <w:rsid w:val="3BF97137"/>
    <w:rsid w:val="3C3556A0"/>
    <w:rsid w:val="3CEF3FAF"/>
    <w:rsid w:val="3CF4361D"/>
    <w:rsid w:val="3D6F7148"/>
    <w:rsid w:val="3D804EB1"/>
    <w:rsid w:val="3D915310"/>
    <w:rsid w:val="3DCFB309"/>
    <w:rsid w:val="3DD75C44"/>
    <w:rsid w:val="3DEF768A"/>
    <w:rsid w:val="3DF78A9C"/>
    <w:rsid w:val="3E5C7B95"/>
    <w:rsid w:val="3EBA6C6C"/>
    <w:rsid w:val="3F3D5C98"/>
    <w:rsid w:val="3F5F2714"/>
    <w:rsid w:val="3F6D9FD5"/>
    <w:rsid w:val="3F7FC8C1"/>
    <w:rsid w:val="3FAF9BB0"/>
    <w:rsid w:val="3FB79E47"/>
    <w:rsid w:val="3FBBFC62"/>
    <w:rsid w:val="3FCF377C"/>
    <w:rsid w:val="3FDFEE4C"/>
    <w:rsid w:val="3FF3860C"/>
    <w:rsid w:val="3FF763FF"/>
    <w:rsid w:val="3FFB07ED"/>
    <w:rsid w:val="3FFB68E6"/>
    <w:rsid w:val="3FFBE233"/>
    <w:rsid w:val="3FFBF548"/>
    <w:rsid w:val="3FFCC632"/>
    <w:rsid w:val="3FFF1A41"/>
    <w:rsid w:val="3FFFF345"/>
    <w:rsid w:val="405A40DF"/>
    <w:rsid w:val="410764A6"/>
    <w:rsid w:val="417388F4"/>
    <w:rsid w:val="421F738E"/>
    <w:rsid w:val="423164E5"/>
    <w:rsid w:val="42703746"/>
    <w:rsid w:val="428611BC"/>
    <w:rsid w:val="428E62C2"/>
    <w:rsid w:val="42A8441A"/>
    <w:rsid w:val="43044C37"/>
    <w:rsid w:val="43B41D58"/>
    <w:rsid w:val="44FB6886"/>
    <w:rsid w:val="4585575A"/>
    <w:rsid w:val="45BF1952"/>
    <w:rsid w:val="45E306D3"/>
    <w:rsid w:val="46072613"/>
    <w:rsid w:val="462211FB"/>
    <w:rsid w:val="46323096"/>
    <w:rsid w:val="47BD63A8"/>
    <w:rsid w:val="48592ECE"/>
    <w:rsid w:val="487F0B87"/>
    <w:rsid w:val="4AAEDEEC"/>
    <w:rsid w:val="4ABC336A"/>
    <w:rsid w:val="4B895879"/>
    <w:rsid w:val="4CA26BF2"/>
    <w:rsid w:val="4D2B308B"/>
    <w:rsid w:val="4D77DDD9"/>
    <w:rsid w:val="4DE95A73"/>
    <w:rsid w:val="4DED6593"/>
    <w:rsid w:val="4DF76F88"/>
    <w:rsid w:val="4DFE6E65"/>
    <w:rsid w:val="4E7B10BD"/>
    <w:rsid w:val="4EC70B92"/>
    <w:rsid w:val="4EFEB1AD"/>
    <w:rsid w:val="4F6FA58B"/>
    <w:rsid w:val="4F766ABD"/>
    <w:rsid w:val="4FE79BBC"/>
    <w:rsid w:val="4FFFB22F"/>
    <w:rsid w:val="50A223A6"/>
    <w:rsid w:val="51EFFFF5"/>
    <w:rsid w:val="52F55D8A"/>
    <w:rsid w:val="52FE16FF"/>
    <w:rsid w:val="53063ABE"/>
    <w:rsid w:val="53EFE551"/>
    <w:rsid w:val="546E7D01"/>
    <w:rsid w:val="547A11E9"/>
    <w:rsid w:val="552C79A0"/>
    <w:rsid w:val="554E45EF"/>
    <w:rsid w:val="55F12998"/>
    <w:rsid w:val="5679EC97"/>
    <w:rsid w:val="569F3BCF"/>
    <w:rsid w:val="56A5631D"/>
    <w:rsid w:val="56EFE8C0"/>
    <w:rsid w:val="57730498"/>
    <w:rsid w:val="57AF2B0B"/>
    <w:rsid w:val="57FD683B"/>
    <w:rsid w:val="5806097D"/>
    <w:rsid w:val="580C5867"/>
    <w:rsid w:val="58B2640F"/>
    <w:rsid w:val="58C83E84"/>
    <w:rsid w:val="5A0743FC"/>
    <w:rsid w:val="5A7FF9B9"/>
    <w:rsid w:val="5AFD1693"/>
    <w:rsid w:val="5AFF2C46"/>
    <w:rsid w:val="5B2C40F0"/>
    <w:rsid w:val="5B2F0A2D"/>
    <w:rsid w:val="5B9F3876"/>
    <w:rsid w:val="5BBB1F46"/>
    <w:rsid w:val="5BBFC4C7"/>
    <w:rsid w:val="5BBFDD81"/>
    <w:rsid w:val="5BC00E43"/>
    <w:rsid w:val="5BEB7AA3"/>
    <w:rsid w:val="5BEF919B"/>
    <w:rsid w:val="5BFC4139"/>
    <w:rsid w:val="5BFF4066"/>
    <w:rsid w:val="5D105DFA"/>
    <w:rsid w:val="5D3660C3"/>
    <w:rsid w:val="5D4FEFF6"/>
    <w:rsid w:val="5D702B32"/>
    <w:rsid w:val="5DBE03E9"/>
    <w:rsid w:val="5DCA41FA"/>
    <w:rsid w:val="5DDE317A"/>
    <w:rsid w:val="5DDF7841"/>
    <w:rsid w:val="5E27175F"/>
    <w:rsid w:val="5E3FC78E"/>
    <w:rsid w:val="5E722A43"/>
    <w:rsid w:val="5EDE6C14"/>
    <w:rsid w:val="5EE7B07D"/>
    <w:rsid w:val="5EFB2781"/>
    <w:rsid w:val="5FBF89EC"/>
    <w:rsid w:val="5FCDA455"/>
    <w:rsid w:val="5FDD0273"/>
    <w:rsid w:val="5FEF29B4"/>
    <w:rsid w:val="5FF67B94"/>
    <w:rsid w:val="5FF75E0A"/>
    <w:rsid w:val="5FFDB3BA"/>
    <w:rsid w:val="5FFF0185"/>
    <w:rsid w:val="5FFF1BEC"/>
    <w:rsid w:val="604638E0"/>
    <w:rsid w:val="60FD48E7"/>
    <w:rsid w:val="613FF493"/>
    <w:rsid w:val="61EA4E6B"/>
    <w:rsid w:val="63AA2E1D"/>
    <w:rsid w:val="63EF79C9"/>
    <w:rsid w:val="64280FEB"/>
    <w:rsid w:val="64DE67DD"/>
    <w:rsid w:val="64DF4AE9"/>
    <w:rsid w:val="652C579B"/>
    <w:rsid w:val="65717652"/>
    <w:rsid w:val="65D11E9E"/>
    <w:rsid w:val="661B3092"/>
    <w:rsid w:val="66793D68"/>
    <w:rsid w:val="66FB5A9C"/>
    <w:rsid w:val="673FACF9"/>
    <w:rsid w:val="676BDC12"/>
    <w:rsid w:val="6796339F"/>
    <w:rsid w:val="679F518D"/>
    <w:rsid w:val="67B64DC3"/>
    <w:rsid w:val="67BFF8A2"/>
    <w:rsid w:val="67D068B1"/>
    <w:rsid w:val="67FE4F83"/>
    <w:rsid w:val="683B486A"/>
    <w:rsid w:val="68E52B82"/>
    <w:rsid w:val="6999478B"/>
    <w:rsid w:val="69FF74D6"/>
    <w:rsid w:val="6B3D34EA"/>
    <w:rsid w:val="6B7A3DBD"/>
    <w:rsid w:val="6BB569B8"/>
    <w:rsid w:val="6BBD3C25"/>
    <w:rsid w:val="6BBF0DA4"/>
    <w:rsid w:val="6BDBEDBD"/>
    <w:rsid w:val="6C5FED2C"/>
    <w:rsid w:val="6D1234C8"/>
    <w:rsid w:val="6D316ECD"/>
    <w:rsid w:val="6D4318D3"/>
    <w:rsid w:val="6D780CD8"/>
    <w:rsid w:val="6DBAA3AC"/>
    <w:rsid w:val="6DE71C29"/>
    <w:rsid w:val="6E114777"/>
    <w:rsid w:val="6ECC02DB"/>
    <w:rsid w:val="6ED0439D"/>
    <w:rsid w:val="6EF72809"/>
    <w:rsid w:val="6F2EFE6B"/>
    <w:rsid w:val="6F5E66ED"/>
    <w:rsid w:val="6F778F53"/>
    <w:rsid w:val="6F7C7E8C"/>
    <w:rsid w:val="6F7D1941"/>
    <w:rsid w:val="6F944668"/>
    <w:rsid w:val="6FB5C921"/>
    <w:rsid w:val="6FBBC698"/>
    <w:rsid w:val="6FBFBADD"/>
    <w:rsid w:val="6FCD6444"/>
    <w:rsid w:val="6FCE6FFB"/>
    <w:rsid w:val="6FDE6B5E"/>
    <w:rsid w:val="6FE74634"/>
    <w:rsid w:val="6FF606D1"/>
    <w:rsid w:val="6FF7E645"/>
    <w:rsid w:val="6FFBB07B"/>
    <w:rsid w:val="6FFC8BC7"/>
    <w:rsid w:val="6FFF307B"/>
    <w:rsid w:val="719721EE"/>
    <w:rsid w:val="71ADB087"/>
    <w:rsid w:val="71E857EE"/>
    <w:rsid w:val="71FAA379"/>
    <w:rsid w:val="729A3D44"/>
    <w:rsid w:val="735FD78A"/>
    <w:rsid w:val="737799FF"/>
    <w:rsid w:val="73E6EFC4"/>
    <w:rsid w:val="73FF3DE8"/>
    <w:rsid w:val="73FFC769"/>
    <w:rsid w:val="74107F71"/>
    <w:rsid w:val="74898758"/>
    <w:rsid w:val="74BF1616"/>
    <w:rsid w:val="74CE23CA"/>
    <w:rsid w:val="74FA25A3"/>
    <w:rsid w:val="755D60E7"/>
    <w:rsid w:val="757F8B9D"/>
    <w:rsid w:val="758745D8"/>
    <w:rsid w:val="75CFB5B4"/>
    <w:rsid w:val="75E53DC6"/>
    <w:rsid w:val="75EE0937"/>
    <w:rsid w:val="75F9E6C0"/>
    <w:rsid w:val="75FBE306"/>
    <w:rsid w:val="769FCEB5"/>
    <w:rsid w:val="76B3CD23"/>
    <w:rsid w:val="76B75578"/>
    <w:rsid w:val="76FED88B"/>
    <w:rsid w:val="77641812"/>
    <w:rsid w:val="776FBEA3"/>
    <w:rsid w:val="777A2396"/>
    <w:rsid w:val="777E8EC5"/>
    <w:rsid w:val="77A48362"/>
    <w:rsid w:val="77A7F909"/>
    <w:rsid w:val="77BF1D02"/>
    <w:rsid w:val="77E7E829"/>
    <w:rsid w:val="77EB44B3"/>
    <w:rsid w:val="77EF5E28"/>
    <w:rsid w:val="77EFA1CD"/>
    <w:rsid w:val="77F3C515"/>
    <w:rsid w:val="77F8FBBD"/>
    <w:rsid w:val="77FBDE41"/>
    <w:rsid w:val="77FD6431"/>
    <w:rsid w:val="77FDACCA"/>
    <w:rsid w:val="77FF6F8A"/>
    <w:rsid w:val="78050E23"/>
    <w:rsid w:val="78280044"/>
    <w:rsid w:val="797945E9"/>
    <w:rsid w:val="79F2D521"/>
    <w:rsid w:val="79F39E76"/>
    <w:rsid w:val="79F7EF2C"/>
    <w:rsid w:val="79FBD18C"/>
    <w:rsid w:val="79FFE651"/>
    <w:rsid w:val="7A4F3F08"/>
    <w:rsid w:val="7A99253C"/>
    <w:rsid w:val="7AD18CDC"/>
    <w:rsid w:val="7ADB6AB6"/>
    <w:rsid w:val="7AF55DC6"/>
    <w:rsid w:val="7AF64F4E"/>
    <w:rsid w:val="7AFD6851"/>
    <w:rsid w:val="7B0C4F6C"/>
    <w:rsid w:val="7B3DC7FB"/>
    <w:rsid w:val="7B4E1C6E"/>
    <w:rsid w:val="7B5A6766"/>
    <w:rsid w:val="7B5F1AB3"/>
    <w:rsid w:val="7B673B47"/>
    <w:rsid w:val="7B9F886B"/>
    <w:rsid w:val="7BA70DFD"/>
    <w:rsid w:val="7BD644A9"/>
    <w:rsid w:val="7BD760C9"/>
    <w:rsid w:val="7BD78B13"/>
    <w:rsid w:val="7BDE4862"/>
    <w:rsid w:val="7BDF594F"/>
    <w:rsid w:val="7BDF9AF5"/>
    <w:rsid w:val="7BE5BD77"/>
    <w:rsid w:val="7BEF5498"/>
    <w:rsid w:val="7BFDFD5E"/>
    <w:rsid w:val="7BFF4D11"/>
    <w:rsid w:val="7C956AFA"/>
    <w:rsid w:val="7CC6D23B"/>
    <w:rsid w:val="7CFEAD4E"/>
    <w:rsid w:val="7CFEFE2E"/>
    <w:rsid w:val="7CFF6EA9"/>
    <w:rsid w:val="7CFFD2A2"/>
    <w:rsid w:val="7D274CBF"/>
    <w:rsid w:val="7D2D39CE"/>
    <w:rsid w:val="7D7BA0EF"/>
    <w:rsid w:val="7D7FFAA5"/>
    <w:rsid w:val="7D8B12DF"/>
    <w:rsid w:val="7DAFC215"/>
    <w:rsid w:val="7DBEF19B"/>
    <w:rsid w:val="7DDF5A69"/>
    <w:rsid w:val="7DEF4781"/>
    <w:rsid w:val="7DF71081"/>
    <w:rsid w:val="7DF76F0F"/>
    <w:rsid w:val="7DF78C2D"/>
    <w:rsid w:val="7DFD22B3"/>
    <w:rsid w:val="7DFEFDF6"/>
    <w:rsid w:val="7E750E14"/>
    <w:rsid w:val="7E76F16D"/>
    <w:rsid w:val="7E7F5696"/>
    <w:rsid w:val="7E8D2F05"/>
    <w:rsid w:val="7E9A5A22"/>
    <w:rsid w:val="7EA4C6DE"/>
    <w:rsid w:val="7ED73E78"/>
    <w:rsid w:val="7EEE9ECE"/>
    <w:rsid w:val="7EEF7481"/>
    <w:rsid w:val="7EFF3C39"/>
    <w:rsid w:val="7EFF7591"/>
    <w:rsid w:val="7EFF7BC9"/>
    <w:rsid w:val="7F1DA703"/>
    <w:rsid w:val="7F1FEA2F"/>
    <w:rsid w:val="7F3E9552"/>
    <w:rsid w:val="7F5B53BA"/>
    <w:rsid w:val="7F5C7E8E"/>
    <w:rsid w:val="7F5FC04A"/>
    <w:rsid w:val="7F6B6652"/>
    <w:rsid w:val="7F77830C"/>
    <w:rsid w:val="7F7A479E"/>
    <w:rsid w:val="7F8D969B"/>
    <w:rsid w:val="7F981434"/>
    <w:rsid w:val="7F9D00F7"/>
    <w:rsid w:val="7FA72271"/>
    <w:rsid w:val="7FA7F213"/>
    <w:rsid w:val="7FAB1819"/>
    <w:rsid w:val="7FB9BA31"/>
    <w:rsid w:val="7FBB3B46"/>
    <w:rsid w:val="7FBD4946"/>
    <w:rsid w:val="7FBF0419"/>
    <w:rsid w:val="7FBF5930"/>
    <w:rsid w:val="7FCEEAF1"/>
    <w:rsid w:val="7FCFB9ED"/>
    <w:rsid w:val="7FD54075"/>
    <w:rsid w:val="7FD783D1"/>
    <w:rsid w:val="7FD9A54E"/>
    <w:rsid w:val="7FDAED20"/>
    <w:rsid w:val="7FDB22E3"/>
    <w:rsid w:val="7FDB61AB"/>
    <w:rsid w:val="7FDD0666"/>
    <w:rsid w:val="7FDDCD7E"/>
    <w:rsid w:val="7FDF1C85"/>
    <w:rsid w:val="7FE20854"/>
    <w:rsid w:val="7FE614CD"/>
    <w:rsid w:val="7FE7573E"/>
    <w:rsid w:val="7FEFCE5E"/>
    <w:rsid w:val="7FEFD406"/>
    <w:rsid w:val="7FF19539"/>
    <w:rsid w:val="7FF4B153"/>
    <w:rsid w:val="7FF527BC"/>
    <w:rsid w:val="7FF7FFBD"/>
    <w:rsid w:val="7FFB5540"/>
    <w:rsid w:val="7FFB5DA6"/>
    <w:rsid w:val="7FFB76E7"/>
    <w:rsid w:val="7FFE5A38"/>
    <w:rsid w:val="7FFF2C80"/>
    <w:rsid w:val="7FFF6904"/>
    <w:rsid w:val="7FFF769F"/>
    <w:rsid w:val="879EE5A0"/>
    <w:rsid w:val="87DF763F"/>
    <w:rsid w:val="8A7E407E"/>
    <w:rsid w:val="8FFF8F5C"/>
    <w:rsid w:val="8FFFF458"/>
    <w:rsid w:val="915E708B"/>
    <w:rsid w:val="91FB7876"/>
    <w:rsid w:val="95FD4629"/>
    <w:rsid w:val="9627E5E5"/>
    <w:rsid w:val="97BB25C8"/>
    <w:rsid w:val="98ABFE9C"/>
    <w:rsid w:val="9937B77E"/>
    <w:rsid w:val="9BEB3DB9"/>
    <w:rsid w:val="9DF2D5BF"/>
    <w:rsid w:val="9DFD228D"/>
    <w:rsid w:val="9E2F2228"/>
    <w:rsid w:val="9EFF3764"/>
    <w:rsid w:val="9FAF725C"/>
    <w:rsid w:val="9FFF5A8B"/>
    <w:rsid w:val="A3951B53"/>
    <w:rsid w:val="A45BE884"/>
    <w:rsid w:val="A4B40EA5"/>
    <w:rsid w:val="A5FF3E41"/>
    <w:rsid w:val="A603BEB4"/>
    <w:rsid w:val="A7EB19E3"/>
    <w:rsid w:val="A9F77AA0"/>
    <w:rsid w:val="ADFD3B02"/>
    <w:rsid w:val="AE9DFE90"/>
    <w:rsid w:val="AF5A3B98"/>
    <w:rsid w:val="AFF4EBA2"/>
    <w:rsid w:val="AFF58439"/>
    <w:rsid w:val="AFFB17C7"/>
    <w:rsid w:val="B1F3B52D"/>
    <w:rsid w:val="B3FA654C"/>
    <w:rsid w:val="B677D915"/>
    <w:rsid w:val="B6FFE182"/>
    <w:rsid w:val="B7F73296"/>
    <w:rsid w:val="B7FFE0AF"/>
    <w:rsid w:val="B9E75F72"/>
    <w:rsid w:val="BA46B362"/>
    <w:rsid w:val="BADB11FB"/>
    <w:rsid w:val="BB3F44C6"/>
    <w:rsid w:val="BB930382"/>
    <w:rsid w:val="BBCD65EC"/>
    <w:rsid w:val="BBFFC788"/>
    <w:rsid w:val="BCFD611A"/>
    <w:rsid w:val="BCFE1EA9"/>
    <w:rsid w:val="BDB7C537"/>
    <w:rsid w:val="BE7F0576"/>
    <w:rsid w:val="BE9FA035"/>
    <w:rsid w:val="BECF4A0E"/>
    <w:rsid w:val="BEF4EF69"/>
    <w:rsid w:val="BF1F3977"/>
    <w:rsid w:val="BF3758EC"/>
    <w:rsid w:val="BF5F8CE6"/>
    <w:rsid w:val="BF6790F1"/>
    <w:rsid w:val="BF7A0EFD"/>
    <w:rsid w:val="BF7EBCC0"/>
    <w:rsid w:val="BF7FC917"/>
    <w:rsid w:val="BFBB2908"/>
    <w:rsid w:val="BFBF7D39"/>
    <w:rsid w:val="BFDB3BCF"/>
    <w:rsid w:val="BFE5CACE"/>
    <w:rsid w:val="BFFB917D"/>
    <w:rsid w:val="BFFB9193"/>
    <w:rsid w:val="BFFF1238"/>
    <w:rsid w:val="BFFFA3D3"/>
    <w:rsid w:val="C6BB0C04"/>
    <w:rsid w:val="CC7D2E93"/>
    <w:rsid w:val="CCDFC718"/>
    <w:rsid w:val="CDF78B07"/>
    <w:rsid w:val="CFDEDDCB"/>
    <w:rsid w:val="CFDF4613"/>
    <w:rsid w:val="CFF94D7E"/>
    <w:rsid w:val="CFF95408"/>
    <w:rsid w:val="CFFF7D27"/>
    <w:rsid w:val="D0B7C8FE"/>
    <w:rsid w:val="D35FD596"/>
    <w:rsid w:val="D4FD85B0"/>
    <w:rsid w:val="D54BF536"/>
    <w:rsid w:val="D550EDE1"/>
    <w:rsid w:val="D76AA9CC"/>
    <w:rsid w:val="D77B0D79"/>
    <w:rsid w:val="D77BFD4B"/>
    <w:rsid w:val="D7BF2756"/>
    <w:rsid w:val="D7DE0902"/>
    <w:rsid w:val="D7FD6D5D"/>
    <w:rsid w:val="D7FFE3A8"/>
    <w:rsid w:val="D8DD980E"/>
    <w:rsid w:val="DA3733B8"/>
    <w:rsid w:val="DA5D6DA1"/>
    <w:rsid w:val="DAAD3B78"/>
    <w:rsid w:val="DB1E920B"/>
    <w:rsid w:val="DBBF7BD3"/>
    <w:rsid w:val="DBEC9269"/>
    <w:rsid w:val="DCBFCC46"/>
    <w:rsid w:val="DD6788C9"/>
    <w:rsid w:val="DD67FAC1"/>
    <w:rsid w:val="DDBE94E8"/>
    <w:rsid w:val="DDDDC4E8"/>
    <w:rsid w:val="DDEEB8BD"/>
    <w:rsid w:val="DDFD8BD7"/>
    <w:rsid w:val="DDFF6C8F"/>
    <w:rsid w:val="DE64977A"/>
    <w:rsid w:val="DE7702A6"/>
    <w:rsid w:val="DEF7A8B6"/>
    <w:rsid w:val="DEFC00F0"/>
    <w:rsid w:val="DF2EF352"/>
    <w:rsid w:val="DF3DD321"/>
    <w:rsid w:val="DF67AC26"/>
    <w:rsid w:val="DFDAF5B3"/>
    <w:rsid w:val="DFFCD8C1"/>
    <w:rsid w:val="DFFDF0BD"/>
    <w:rsid w:val="DFFDFAF5"/>
    <w:rsid w:val="E34BF243"/>
    <w:rsid w:val="E35311B3"/>
    <w:rsid w:val="E57A95BA"/>
    <w:rsid w:val="E5FD7B2C"/>
    <w:rsid w:val="E6BB7C89"/>
    <w:rsid w:val="E7DA12A6"/>
    <w:rsid w:val="E7FBF0B1"/>
    <w:rsid w:val="E7FFA40C"/>
    <w:rsid w:val="E8FE54ED"/>
    <w:rsid w:val="E9DEC740"/>
    <w:rsid w:val="E9ED272D"/>
    <w:rsid w:val="E9FF4CE1"/>
    <w:rsid w:val="EAA67C9F"/>
    <w:rsid w:val="EADD5E1B"/>
    <w:rsid w:val="EB73B3ED"/>
    <w:rsid w:val="EB7B8555"/>
    <w:rsid w:val="EB7F68A6"/>
    <w:rsid w:val="EBA5AD76"/>
    <w:rsid w:val="EBAB222F"/>
    <w:rsid w:val="EBDF260A"/>
    <w:rsid w:val="EBDF3129"/>
    <w:rsid w:val="EBDFA484"/>
    <w:rsid w:val="EBFF2605"/>
    <w:rsid w:val="EBFFA64E"/>
    <w:rsid w:val="ECF7FBF3"/>
    <w:rsid w:val="EDEE0DE9"/>
    <w:rsid w:val="EDF31B5D"/>
    <w:rsid w:val="EDFB799F"/>
    <w:rsid w:val="EE3A720C"/>
    <w:rsid w:val="EE8AE851"/>
    <w:rsid w:val="EE97379F"/>
    <w:rsid w:val="EEF86086"/>
    <w:rsid w:val="EEFFCE1E"/>
    <w:rsid w:val="EF1E3906"/>
    <w:rsid w:val="EF4DC382"/>
    <w:rsid w:val="EF7785DE"/>
    <w:rsid w:val="EF7D106F"/>
    <w:rsid w:val="EF8BEF2B"/>
    <w:rsid w:val="EFBD76BA"/>
    <w:rsid w:val="EFC9C68C"/>
    <w:rsid w:val="EFCFC394"/>
    <w:rsid w:val="EFD694CB"/>
    <w:rsid w:val="EFDED8A5"/>
    <w:rsid w:val="EFEB62CC"/>
    <w:rsid w:val="EFEFBD00"/>
    <w:rsid w:val="EFF6F52D"/>
    <w:rsid w:val="EFFB7E02"/>
    <w:rsid w:val="EFFEAAAC"/>
    <w:rsid w:val="EFFEC8C0"/>
    <w:rsid w:val="EFFF15E1"/>
    <w:rsid w:val="EFFF551C"/>
    <w:rsid w:val="EFFFA1D6"/>
    <w:rsid w:val="F0DF53BC"/>
    <w:rsid w:val="F1FD723F"/>
    <w:rsid w:val="F25E54FC"/>
    <w:rsid w:val="F31F9D4B"/>
    <w:rsid w:val="F356BE3B"/>
    <w:rsid w:val="F36DAD6D"/>
    <w:rsid w:val="F37771C3"/>
    <w:rsid w:val="F3F48811"/>
    <w:rsid w:val="F3FF3877"/>
    <w:rsid w:val="F4D79FD2"/>
    <w:rsid w:val="F4F7FC3B"/>
    <w:rsid w:val="F4FEA919"/>
    <w:rsid w:val="F51CED42"/>
    <w:rsid w:val="F566CBE0"/>
    <w:rsid w:val="F5BF8B34"/>
    <w:rsid w:val="F5CB83E9"/>
    <w:rsid w:val="F5CF4066"/>
    <w:rsid w:val="F5EC8A70"/>
    <w:rsid w:val="F5F9D9EB"/>
    <w:rsid w:val="F6BCD929"/>
    <w:rsid w:val="F6E5C2EA"/>
    <w:rsid w:val="F6E73678"/>
    <w:rsid w:val="F757809C"/>
    <w:rsid w:val="F7BB40E0"/>
    <w:rsid w:val="F7CF0049"/>
    <w:rsid w:val="F7EFF77D"/>
    <w:rsid w:val="F7F8C28D"/>
    <w:rsid w:val="F7FA13F3"/>
    <w:rsid w:val="F7FB0A72"/>
    <w:rsid w:val="F7FED9EC"/>
    <w:rsid w:val="F8EF7464"/>
    <w:rsid w:val="F8FF4782"/>
    <w:rsid w:val="F98B8F8D"/>
    <w:rsid w:val="F9B7CA7A"/>
    <w:rsid w:val="F9D93135"/>
    <w:rsid w:val="F9E7218A"/>
    <w:rsid w:val="F9FBA8BA"/>
    <w:rsid w:val="F9FE239D"/>
    <w:rsid w:val="FA5BC535"/>
    <w:rsid w:val="FAEFC297"/>
    <w:rsid w:val="FAFDBF5E"/>
    <w:rsid w:val="FB6B9A77"/>
    <w:rsid w:val="FB72751F"/>
    <w:rsid w:val="FB77601A"/>
    <w:rsid w:val="FB928D42"/>
    <w:rsid w:val="FBA6C080"/>
    <w:rsid w:val="FBF76A4E"/>
    <w:rsid w:val="FBFA056A"/>
    <w:rsid w:val="FBFB4593"/>
    <w:rsid w:val="FBFB92A6"/>
    <w:rsid w:val="FBFF49ED"/>
    <w:rsid w:val="FBFF6987"/>
    <w:rsid w:val="FBFFBD51"/>
    <w:rsid w:val="FBFFF2AF"/>
    <w:rsid w:val="FCBB4352"/>
    <w:rsid w:val="FCCED9B0"/>
    <w:rsid w:val="FCD269E8"/>
    <w:rsid w:val="FCED17E7"/>
    <w:rsid w:val="FCFEC3D2"/>
    <w:rsid w:val="FCFF9EAF"/>
    <w:rsid w:val="FD0F6614"/>
    <w:rsid w:val="FD4F9BCC"/>
    <w:rsid w:val="FD6DE9DD"/>
    <w:rsid w:val="FD7F30DA"/>
    <w:rsid w:val="FD7F5693"/>
    <w:rsid w:val="FD9D24D1"/>
    <w:rsid w:val="FD9ECE77"/>
    <w:rsid w:val="FDB56AE2"/>
    <w:rsid w:val="FDBB4EA5"/>
    <w:rsid w:val="FDBCDEB3"/>
    <w:rsid w:val="FDBF5236"/>
    <w:rsid w:val="FDBFA180"/>
    <w:rsid w:val="FDCF6A4B"/>
    <w:rsid w:val="FDD48D7E"/>
    <w:rsid w:val="FDF30874"/>
    <w:rsid w:val="FDFEB832"/>
    <w:rsid w:val="FE168C02"/>
    <w:rsid w:val="FE5B13A0"/>
    <w:rsid w:val="FE9E8948"/>
    <w:rsid w:val="FEAE2846"/>
    <w:rsid w:val="FEEFD065"/>
    <w:rsid w:val="FEF5AD25"/>
    <w:rsid w:val="FEF73041"/>
    <w:rsid w:val="FEFB3340"/>
    <w:rsid w:val="FEFB5DE0"/>
    <w:rsid w:val="FEFE257A"/>
    <w:rsid w:val="FF1B5C7F"/>
    <w:rsid w:val="FF41505E"/>
    <w:rsid w:val="FF49A26E"/>
    <w:rsid w:val="FF663CCE"/>
    <w:rsid w:val="FF678E14"/>
    <w:rsid w:val="FF71CEE8"/>
    <w:rsid w:val="FF71E824"/>
    <w:rsid w:val="FF7F1E3A"/>
    <w:rsid w:val="FF7F2A25"/>
    <w:rsid w:val="FF7F7EC8"/>
    <w:rsid w:val="FF7FC5B1"/>
    <w:rsid w:val="FF82C2B2"/>
    <w:rsid w:val="FF9586FE"/>
    <w:rsid w:val="FFB59525"/>
    <w:rsid w:val="FFBF46A8"/>
    <w:rsid w:val="FFCCE3CE"/>
    <w:rsid w:val="FFCF6CBE"/>
    <w:rsid w:val="FFDC6CF2"/>
    <w:rsid w:val="FFDE36DC"/>
    <w:rsid w:val="FFDF2280"/>
    <w:rsid w:val="FFED6591"/>
    <w:rsid w:val="FFEDB8A5"/>
    <w:rsid w:val="FFEF65E3"/>
    <w:rsid w:val="FFEFEFC0"/>
    <w:rsid w:val="FFF5A263"/>
    <w:rsid w:val="FFF60A8C"/>
    <w:rsid w:val="FFF7CA8A"/>
    <w:rsid w:val="FFFB3297"/>
    <w:rsid w:val="FFFDB3A4"/>
    <w:rsid w:val="FFFDB6EA"/>
    <w:rsid w:val="FFFEF158"/>
    <w:rsid w:val="FFFF2EEC"/>
    <w:rsid w:val="FFFF4F5A"/>
    <w:rsid w:val="FFFFAD9F"/>
    <w:rsid w:val="FFFFB808"/>
    <w:rsid w:val="FFFFEA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3355F18E"/>
  <w15:docId w15:val="{ECCAC15B-0836-4ED2-BFB0-8EA8DAA30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Document Map"/>
    <w:basedOn w:val="afff5"/>
    <w:link w:val="afffb"/>
    <w:uiPriority w:val="99"/>
    <w:semiHidden/>
    <w:unhideWhenUsed/>
    <w:qFormat/>
    <w:rPr>
      <w:rFonts w:ascii="宋体"/>
      <w:sz w:val="18"/>
      <w:szCs w:val="18"/>
    </w:rPr>
  </w:style>
  <w:style w:type="paragraph" w:styleId="afffc">
    <w:name w:val="annotation text"/>
    <w:basedOn w:val="afff5"/>
    <w:uiPriority w:val="99"/>
    <w:semiHidden/>
    <w:unhideWhenUsed/>
    <w:pPr>
      <w:jc w:val="left"/>
    </w:pPr>
  </w:style>
  <w:style w:type="paragraph" w:styleId="afffd">
    <w:name w:val="Body Text"/>
    <w:basedOn w:val="afff5"/>
    <w:link w:val="afffe"/>
    <w:qFormat/>
    <w:pPr>
      <w:spacing w:after="120"/>
    </w:pPr>
  </w:style>
  <w:style w:type="paragraph" w:styleId="TOC5">
    <w:name w:val="toc 5"/>
    <w:basedOn w:val="afff5"/>
    <w:next w:val="afff5"/>
    <w:uiPriority w:val="39"/>
    <w:unhideWhenUsed/>
    <w:qFormat/>
    <w:pPr>
      <w:ind w:left="839"/>
    </w:pPr>
    <w:rPr>
      <w:rFonts w:ascii="宋体"/>
    </w:rPr>
  </w:style>
  <w:style w:type="paragraph" w:styleId="TOC3">
    <w:name w:val="toc 3"/>
    <w:basedOn w:val="afff5"/>
    <w:next w:val="afff5"/>
    <w:uiPriority w:val="39"/>
    <w:unhideWhenUsed/>
    <w:qFormat/>
    <w:pPr>
      <w:spacing w:line="300" w:lineRule="exact"/>
      <w:ind w:left="420"/>
    </w:pPr>
    <w:rPr>
      <w:rFonts w:ascii="宋体"/>
    </w:rPr>
  </w:style>
  <w:style w:type="paragraph" w:styleId="affff">
    <w:name w:val="Balloon Text"/>
    <w:basedOn w:val="afff5"/>
    <w:link w:val="affff0"/>
    <w:uiPriority w:val="99"/>
    <w:semiHidden/>
    <w:unhideWhenUsed/>
    <w:qFormat/>
    <w:rPr>
      <w:sz w:val="18"/>
      <w:szCs w:val="18"/>
    </w:rPr>
  </w:style>
  <w:style w:type="paragraph" w:styleId="affff1">
    <w:name w:val="footer"/>
    <w:basedOn w:val="afff5"/>
    <w:link w:val="affff2"/>
    <w:uiPriority w:val="99"/>
    <w:qFormat/>
    <w:pPr>
      <w:tabs>
        <w:tab w:val="center" w:pos="4153"/>
        <w:tab w:val="right" w:pos="8306"/>
      </w:tabs>
      <w:adjustRightInd/>
      <w:snapToGrid w:val="0"/>
      <w:spacing w:line="240" w:lineRule="auto"/>
      <w:jc w:val="right"/>
    </w:pPr>
    <w:rPr>
      <w:rFonts w:ascii="宋体"/>
      <w:sz w:val="18"/>
      <w:szCs w:val="18"/>
    </w:rPr>
  </w:style>
  <w:style w:type="paragraph" w:styleId="affff3">
    <w:name w:val="header"/>
    <w:basedOn w:val="afff5"/>
    <w:link w:val="affff4"/>
    <w:uiPriority w:val="99"/>
    <w:qFormat/>
    <w:pPr>
      <w:tabs>
        <w:tab w:val="center" w:pos="4153"/>
        <w:tab w:val="right" w:pos="8306"/>
      </w:tabs>
      <w:adjustRightInd/>
      <w:snapToGrid w:val="0"/>
      <w:jc w:val="center"/>
    </w:pPr>
    <w:rPr>
      <w:sz w:val="18"/>
      <w:szCs w:val="18"/>
    </w:rPr>
  </w:style>
  <w:style w:type="paragraph" w:styleId="TOC1">
    <w:name w:val="toc 1"/>
    <w:basedOn w:val="afff5"/>
    <w:next w:val="afff5"/>
    <w:uiPriority w:val="39"/>
    <w:unhideWhenUsed/>
    <w:qFormat/>
    <w:rPr>
      <w:rFonts w:ascii="宋体"/>
    </w:rPr>
  </w:style>
  <w:style w:type="paragraph" w:styleId="TOC4">
    <w:name w:val="toc 4"/>
    <w:basedOn w:val="afff5"/>
    <w:next w:val="afff5"/>
    <w:uiPriority w:val="39"/>
    <w:unhideWhenUsed/>
    <w:qFormat/>
    <w:pPr>
      <w:tabs>
        <w:tab w:val="right" w:leader="dot" w:pos="9344"/>
      </w:tabs>
      <w:spacing w:line="300" w:lineRule="exact"/>
      <w:ind w:left="629"/>
    </w:pPr>
    <w:rPr>
      <w:rFonts w:ascii="宋体"/>
    </w:rPr>
  </w:style>
  <w:style w:type="paragraph" w:styleId="affff5">
    <w:name w:val="footnote text"/>
    <w:basedOn w:val="afff5"/>
    <w:next w:val="afff5"/>
    <w:link w:val="affff6"/>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uiPriority w:val="39"/>
    <w:unhideWhenUsed/>
    <w:qFormat/>
    <w:pPr>
      <w:spacing w:line="300" w:lineRule="exact"/>
      <w:ind w:left="1049"/>
    </w:pPr>
    <w:rPr>
      <w:rFonts w:ascii="宋体"/>
    </w:rPr>
  </w:style>
  <w:style w:type="paragraph" w:styleId="affff7">
    <w:name w:val="table of figures"/>
    <w:basedOn w:val="afff5"/>
    <w:next w:val="afff5"/>
    <w:semiHidden/>
    <w:qFormat/>
    <w:pPr>
      <w:adjustRightInd/>
      <w:spacing w:line="240" w:lineRule="auto"/>
      <w:jc w:val="left"/>
    </w:pPr>
    <w:rPr>
      <w:szCs w:val="24"/>
    </w:rPr>
  </w:style>
  <w:style w:type="paragraph" w:styleId="TOC2">
    <w:name w:val="toc 2"/>
    <w:basedOn w:val="afff5"/>
    <w:next w:val="afff5"/>
    <w:uiPriority w:val="39"/>
    <w:unhideWhenUsed/>
    <w:qFormat/>
    <w:pPr>
      <w:tabs>
        <w:tab w:val="right" w:leader="dot" w:pos="9344"/>
      </w:tabs>
      <w:spacing w:line="300" w:lineRule="exact"/>
      <w:ind w:left="210"/>
    </w:pPr>
    <w:rPr>
      <w:rFonts w:ascii="宋体"/>
    </w:rPr>
  </w:style>
  <w:style w:type="paragraph" w:styleId="affff8">
    <w:name w:val="Title"/>
    <w:basedOn w:val="afff5"/>
    <w:link w:val="affff9"/>
    <w:qFormat/>
    <w:pPr>
      <w:spacing w:before="240" w:after="60"/>
      <w:jc w:val="center"/>
      <w:outlineLvl w:val="0"/>
    </w:pPr>
    <w:rPr>
      <w:rFonts w:ascii="Arial" w:hAnsi="Arial" w:cs="Arial"/>
      <w:b/>
      <w:bCs/>
      <w:sz w:val="32"/>
      <w:szCs w:val="32"/>
    </w:rPr>
  </w:style>
  <w:style w:type="table" w:styleId="affffa">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b">
    <w:name w:val="Strong"/>
    <w:uiPriority w:val="22"/>
    <w:qFormat/>
    <w:rPr>
      <w:b/>
      <w:bCs/>
    </w:rPr>
  </w:style>
  <w:style w:type="character" w:styleId="affffc">
    <w:name w:val="page number"/>
    <w:qFormat/>
    <w:rPr>
      <w:rFonts w:ascii="宋体" w:eastAsia="宋体" w:hAnsi="Times New Roman"/>
      <w:sz w:val="18"/>
    </w:rPr>
  </w:style>
  <w:style w:type="character" w:styleId="affffd">
    <w:name w:val="Emphasis"/>
    <w:uiPriority w:val="20"/>
    <w:qFormat/>
    <w:rPr>
      <w:i/>
      <w:iCs/>
    </w:rPr>
  </w:style>
  <w:style w:type="character" w:styleId="affffe">
    <w:name w:val="Hyperlink"/>
    <w:uiPriority w:val="99"/>
    <w:qFormat/>
    <w:rPr>
      <w:rFonts w:ascii="宋体" w:eastAsia="宋体" w:hAnsi="Times New Roman"/>
      <w:color w:val="auto"/>
      <w:spacing w:val="0"/>
      <w:w w:val="100"/>
      <w:position w:val="0"/>
      <w:sz w:val="21"/>
      <w:u w:val="none"/>
      <w:vertAlign w:val="baseline"/>
    </w:rPr>
  </w:style>
  <w:style w:type="character" w:styleId="afffff">
    <w:name w:val="annotation reference"/>
    <w:basedOn w:val="afff6"/>
    <w:uiPriority w:val="99"/>
    <w:semiHidden/>
    <w:unhideWhenUsed/>
    <w:qFormat/>
    <w:rPr>
      <w:sz w:val="21"/>
      <w:szCs w:val="21"/>
    </w:rPr>
  </w:style>
  <w:style w:type="character" w:styleId="afffff0">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f4">
    <w:name w:val="页眉 字符"/>
    <w:link w:val="affff3"/>
    <w:uiPriority w:val="99"/>
    <w:qFormat/>
    <w:rPr>
      <w:rFonts w:ascii="Times New Roman" w:eastAsia="宋体" w:hAnsi="Times New Roman" w:cs="Times New Roman"/>
      <w:sz w:val="18"/>
      <w:szCs w:val="18"/>
    </w:rPr>
  </w:style>
  <w:style w:type="character" w:customStyle="1" w:styleId="affff2">
    <w:name w:val="页脚 字符"/>
    <w:link w:val="affff1"/>
    <w:uiPriority w:val="99"/>
    <w:qFormat/>
    <w:rPr>
      <w:rFonts w:ascii="宋体" w:eastAsia="宋体" w:hAnsi="Times New Roman" w:cs="Times New Roman"/>
      <w:sz w:val="18"/>
      <w:szCs w:val="18"/>
    </w:rPr>
  </w:style>
  <w:style w:type="character" w:customStyle="1" w:styleId="affff0">
    <w:name w:val="批注框文本 字符"/>
    <w:link w:val="affff"/>
    <w:uiPriority w:val="99"/>
    <w:semiHidden/>
    <w:qFormat/>
    <w:rPr>
      <w:sz w:val="18"/>
      <w:szCs w:val="18"/>
    </w:rPr>
  </w:style>
  <w:style w:type="paragraph" w:styleId="afffff1">
    <w:name w:val="Quote"/>
    <w:basedOn w:val="afff5"/>
    <w:next w:val="afff5"/>
    <w:link w:val="afffff2"/>
    <w:uiPriority w:val="29"/>
    <w:qFormat/>
    <w:rPr>
      <w:i/>
      <w:iCs/>
      <w:color w:val="000000"/>
    </w:rPr>
  </w:style>
  <w:style w:type="character" w:customStyle="1" w:styleId="afffff2">
    <w:name w:val="引用 字符"/>
    <w:link w:val="afffff1"/>
    <w:uiPriority w:val="29"/>
    <w:qFormat/>
    <w:rPr>
      <w:i/>
      <w:iCs/>
      <w:color w:val="000000"/>
    </w:rPr>
  </w:style>
  <w:style w:type="character" w:customStyle="1" w:styleId="affff9">
    <w:name w:val="标题 字符"/>
    <w:link w:val="affff8"/>
    <w:qFormat/>
    <w:rPr>
      <w:rFonts w:ascii="Arial" w:eastAsia="宋体" w:hAnsi="Arial" w:cs="Arial"/>
      <w:b/>
      <w:bCs/>
      <w:sz w:val="32"/>
      <w:szCs w:val="32"/>
    </w:rPr>
  </w:style>
  <w:style w:type="paragraph" w:customStyle="1" w:styleId="afffff3">
    <w:name w:val="标准标志"/>
    <w:next w:val="afff5"/>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4">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5">
    <w:name w:val="标准文件_页脚偶数页"/>
    <w:qFormat/>
    <w:pPr>
      <w:ind w:left="198"/>
    </w:pPr>
    <w:rPr>
      <w:rFonts w:ascii="宋体"/>
      <w:sz w:val="18"/>
    </w:rPr>
  </w:style>
  <w:style w:type="paragraph" w:customStyle="1" w:styleId="afffff6">
    <w:name w:val="标准文件_页脚奇数页"/>
    <w:qFormat/>
    <w:pPr>
      <w:ind w:right="227"/>
      <w:jc w:val="right"/>
    </w:pPr>
    <w:rPr>
      <w:rFonts w:ascii="宋体"/>
      <w:sz w:val="18"/>
    </w:rPr>
  </w:style>
  <w:style w:type="paragraph" w:customStyle="1" w:styleId="afffff7">
    <w:name w:val="标准书眉一"/>
    <w:qFormat/>
    <w:pPr>
      <w:jc w:val="both"/>
    </w:pPr>
  </w:style>
  <w:style w:type="paragraph" w:customStyle="1" w:styleId="ICS">
    <w:name w:val="标准文件_ICS"/>
    <w:basedOn w:val="afff5"/>
    <w:qFormat/>
    <w:pPr>
      <w:spacing w:line="0" w:lineRule="atLeast"/>
    </w:pPr>
    <w:rPr>
      <w:rFonts w:ascii="黑体" w:eastAsia="黑体" w:hAnsi="宋体"/>
    </w:rPr>
  </w:style>
  <w:style w:type="paragraph" w:customStyle="1" w:styleId="afffff8">
    <w:name w:val="标准文件_标准正文"/>
    <w:basedOn w:val="afff5"/>
    <w:next w:val="afffff9"/>
    <w:qFormat/>
    <w:pPr>
      <w:snapToGrid w:val="0"/>
      <w:ind w:firstLineChars="200" w:firstLine="200"/>
    </w:pPr>
    <w:rPr>
      <w:kern w:val="0"/>
    </w:rPr>
  </w:style>
  <w:style w:type="paragraph" w:customStyle="1" w:styleId="afffff9">
    <w:name w:val="标准文件_段"/>
    <w:link w:val="Char"/>
    <w:qFormat/>
    <w:pPr>
      <w:autoSpaceDE w:val="0"/>
      <w:autoSpaceDN w:val="0"/>
      <w:ind w:firstLineChars="200" w:firstLine="200"/>
      <w:jc w:val="both"/>
    </w:pPr>
    <w:rPr>
      <w:rFonts w:ascii="宋体"/>
      <w:sz w:val="21"/>
    </w:rPr>
  </w:style>
  <w:style w:type="paragraph" w:customStyle="1" w:styleId="afffffa">
    <w:name w:val="标准文件_版本"/>
    <w:basedOn w:val="afffff8"/>
    <w:qFormat/>
    <w:pPr>
      <w:adjustRightInd/>
      <w:snapToGrid/>
      <w:ind w:firstLineChars="0" w:firstLine="0"/>
    </w:pPr>
    <w:rPr>
      <w:rFonts w:ascii="宋体" w:hAnsi="宋体"/>
      <w:kern w:val="2"/>
    </w:rPr>
  </w:style>
  <w:style w:type="paragraph" w:customStyle="1" w:styleId="afffffb">
    <w:name w:val="标准文件_标准部门"/>
    <w:basedOn w:val="afff5"/>
    <w:qFormat/>
    <w:pPr>
      <w:jc w:val="center"/>
    </w:pPr>
    <w:rPr>
      <w:rFonts w:ascii="黑体" w:eastAsia="黑体"/>
      <w:kern w:val="0"/>
      <w:sz w:val="44"/>
    </w:rPr>
  </w:style>
  <w:style w:type="paragraph" w:customStyle="1" w:styleId="afffffc">
    <w:name w:val="标准文件_标准代替"/>
    <w:basedOn w:val="afff5"/>
    <w:next w:val="afff5"/>
    <w:qFormat/>
    <w:pPr>
      <w:spacing w:line="310" w:lineRule="exact"/>
      <w:jc w:val="right"/>
    </w:pPr>
    <w:rPr>
      <w:rFonts w:ascii="宋体" w:hAnsi="宋体"/>
      <w:kern w:val="0"/>
    </w:rPr>
  </w:style>
  <w:style w:type="paragraph" w:customStyle="1" w:styleId="afffffd">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e">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f">
    <w:name w:val="标准文件_页眉偶数页"/>
    <w:basedOn w:val="afffffe"/>
    <w:next w:val="afff5"/>
    <w:qFormat/>
    <w:pPr>
      <w:jc w:val="left"/>
    </w:pPr>
  </w:style>
  <w:style w:type="paragraph" w:customStyle="1" w:styleId="affffff0">
    <w:name w:val="标准文件_参考文献标题"/>
    <w:basedOn w:val="afff5"/>
    <w:next w:val="afff5"/>
    <w:qFormat/>
    <w:pPr>
      <w:widowControl/>
      <w:shd w:val="clear" w:color="FFFFFF" w:fill="FFFFFF"/>
      <w:adjustRightInd/>
      <w:spacing w:beforeLines="40" w:afterLines="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e">
    <w:name w:val="标准文件_二级条标题"/>
    <w:next w:val="afffff9"/>
    <w:qFormat/>
    <w:pPr>
      <w:widowControl w:val="0"/>
      <w:numPr>
        <w:ilvl w:val="3"/>
        <w:numId w:val="2"/>
      </w:numPr>
      <w:spacing w:beforeLines="50" w:afterLines="50"/>
      <w:jc w:val="both"/>
      <w:outlineLvl w:val="2"/>
    </w:pPr>
    <w:rPr>
      <w:rFonts w:ascii="黑体" w:eastAsia="黑体"/>
      <w:sz w:val="21"/>
    </w:rPr>
  </w:style>
  <w:style w:type="character" w:customStyle="1" w:styleId="affffff1">
    <w:name w:val="标准文件_发布"/>
    <w:qFormat/>
    <w:rPr>
      <w:rFonts w:ascii="黑体" w:eastAsia="黑体"/>
      <w:spacing w:val="0"/>
      <w:w w:val="100"/>
      <w:position w:val="3"/>
      <w:sz w:val="28"/>
    </w:rPr>
  </w:style>
  <w:style w:type="paragraph" w:customStyle="1" w:styleId="ad">
    <w:name w:val="标准文件_方框数字列项"/>
    <w:basedOn w:val="afffff9"/>
    <w:qFormat/>
    <w:pPr>
      <w:numPr>
        <w:numId w:val="3"/>
      </w:numPr>
      <w:ind w:firstLineChars="0" w:firstLine="0"/>
    </w:pPr>
  </w:style>
  <w:style w:type="paragraph" w:customStyle="1" w:styleId="affffff2">
    <w:name w:val="标准文件_封面标准编号"/>
    <w:basedOn w:val="afff5"/>
    <w:next w:val="afffffc"/>
    <w:qFormat/>
    <w:pPr>
      <w:spacing w:line="310" w:lineRule="exact"/>
      <w:jc w:val="right"/>
    </w:pPr>
    <w:rPr>
      <w:rFonts w:ascii="黑体" w:eastAsia="黑体"/>
      <w:kern w:val="0"/>
      <w:sz w:val="28"/>
    </w:rPr>
  </w:style>
  <w:style w:type="paragraph" w:customStyle="1" w:styleId="affffff3">
    <w:name w:val="标准文件_封面标准分类号"/>
    <w:basedOn w:val="afff5"/>
    <w:qFormat/>
    <w:rPr>
      <w:rFonts w:ascii="黑体" w:eastAsia="黑体"/>
      <w:b/>
      <w:kern w:val="0"/>
      <w:sz w:val="28"/>
    </w:rPr>
  </w:style>
  <w:style w:type="paragraph" w:customStyle="1" w:styleId="affffff4">
    <w:name w:val="标准文件_封面标准名称"/>
    <w:basedOn w:val="afff5"/>
    <w:qFormat/>
    <w:pPr>
      <w:spacing w:line="240" w:lineRule="auto"/>
      <w:jc w:val="center"/>
    </w:pPr>
    <w:rPr>
      <w:rFonts w:ascii="黑体" w:eastAsia="黑体"/>
      <w:kern w:val="0"/>
      <w:sz w:val="52"/>
    </w:rPr>
  </w:style>
  <w:style w:type="paragraph" w:customStyle="1" w:styleId="affffff5">
    <w:name w:val="标准文件_封面标准英文名称"/>
    <w:basedOn w:val="afff5"/>
    <w:qFormat/>
    <w:pPr>
      <w:spacing w:line="240" w:lineRule="auto"/>
      <w:jc w:val="center"/>
    </w:pPr>
    <w:rPr>
      <w:rFonts w:ascii="黑体" w:eastAsia="黑体"/>
      <w:b/>
      <w:sz w:val="28"/>
    </w:rPr>
  </w:style>
  <w:style w:type="paragraph" w:customStyle="1" w:styleId="affffff6">
    <w:name w:val="标准文件_封面发布日期"/>
    <w:basedOn w:val="afff5"/>
    <w:qFormat/>
    <w:pPr>
      <w:spacing w:line="310" w:lineRule="exact"/>
    </w:pPr>
    <w:rPr>
      <w:rFonts w:ascii="黑体" w:eastAsia="黑体"/>
      <w:kern w:val="0"/>
      <w:sz w:val="28"/>
    </w:rPr>
  </w:style>
  <w:style w:type="paragraph" w:customStyle="1" w:styleId="affffff7">
    <w:name w:val="标准文件_封面密级"/>
    <w:basedOn w:val="afff5"/>
    <w:qFormat/>
    <w:rPr>
      <w:rFonts w:eastAsia="黑体"/>
      <w:sz w:val="32"/>
    </w:rPr>
  </w:style>
  <w:style w:type="paragraph" w:customStyle="1" w:styleId="affffff8">
    <w:name w:val="标准文件_封面实施日期"/>
    <w:basedOn w:val="afff5"/>
    <w:qFormat/>
    <w:pPr>
      <w:spacing w:line="310" w:lineRule="exact"/>
      <w:jc w:val="right"/>
    </w:pPr>
    <w:rPr>
      <w:rFonts w:ascii="黑体" w:eastAsia="黑体"/>
      <w:sz w:val="28"/>
    </w:rPr>
  </w:style>
  <w:style w:type="paragraph" w:customStyle="1" w:styleId="affffff9">
    <w:name w:val="标准文件_封面抬头"/>
    <w:basedOn w:val="afffff9"/>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9"/>
    <w:qFormat/>
    <w:pPr>
      <w:numPr>
        <w:numId w:val="4"/>
      </w:numPr>
      <w:shd w:val="clear" w:color="FFFFFF" w:fill="FFFFFF"/>
      <w:tabs>
        <w:tab w:val="left" w:pos="6406"/>
      </w:tabs>
      <w:spacing w:beforeLines="25" w:afterLines="50"/>
      <w:jc w:val="center"/>
      <w:outlineLvl w:val="0"/>
    </w:pPr>
    <w:rPr>
      <w:rFonts w:ascii="黑体" w:eastAsia="黑体"/>
      <w:sz w:val="21"/>
    </w:rPr>
  </w:style>
  <w:style w:type="paragraph" w:customStyle="1" w:styleId="aff">
    <w:name w:val="标准文件_附录表标题"/>
    <w:next w:val="afffff9"/>
    <w:qFormat/>
    <w:pPr>
      <w:numPr>
        <w:ilvl w:val="1"/>
        <w:numId w:val="5"/>
      </w:numPr>
      <w:adjustRightInd w:val="0"/>
      <w:snapToGrid w:val="0"/>
      <w:spacing w:beforeLines="50" w:afterLines="50"/>
      <w:ind w:firstLine="420"/>
      <w:jc w:val="center"/>
      <w:textAlignment w:val="baseline"/>
    </w:pPr>
    <w:rPr>
      <w:rFonts w:ascii="黑体" w:eastAsia="黑体"/>
      <w:kern w:val="21"/>
      <w:sz w:val="21"/>
    </w:rPr>
  </w:style>
  <w:style w:type="paragraph" w:customStyle="1" w:styleId="aff4">
    <w:name w:val="标准文件_附录一级条标题"/>
    <w:next w:val="afffff9"/>
    <w:qFormat/>
    <w:pPr>
      <w:widowControl w:val="0"/>
      <w:numPr>
        <w:ilvl w:val="1"/>
        <w:numId w:val="4"/>
      </w:numPr>
      <w:spacing w:beforeLines="50" w:afterLines="50"/>
      <w:jc w:val="both"/>
      <w:outlineLvl w:val="2"/>
    </w:pPr>
    <w:rPr>
      <w:rFonts w:ascii="黑体" w:eastAsia="黑体"/>
      <w:kern w:val="21"/>
      <w:sz w:val="21"/>
    </w:rPr>
  </w:style>
  <w:style w:type="paragraph" w:customStyle="1" w:styleId="aff5">
    <w:name w:val="标准文件_附录二级条标题"/>
    <w:basedOn w:val="aff4"/>
    <w:next w:val="afffff9"/>
    <w:qFormat/>
    <w:pPr>
      <w:widowControl/>
      <w:numPr>
        <w:ilvl w:val="2"/>
      </w:numPr>
      <w:wordWrap w:val="0"/>
      <w:overflowPunct w:val="0"/>
      <w:autoSpaceDE w:val="0"/>
      <w:autoSpaceDN w:val="0"/>
      <w:textAlignment w:val="baseline"/>
      <w:outlineLvl w:val="3"/>
    </w:pPr>
  </w:style>
  <w:style w:type="paragraph" w:customStyle="1" w:styleId="affffffa">
    <w:name w:val="标准文件_附录公式"/>
    <w:basedOn w:val="afffff8"/>
    <w:next w:val="afffff8"/>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9"/>
    <w:qFormat/>
    <w:pPr>
      <w:widowControl w:val="0"/>
      <w:numPr>
        <w:ilvl w:val="3"/>
        <w:numId w:val="4"/>
      </w:numPr>
      <w:spacing w:beforeLines="50" w:afterLines="50"/>
      <w:jc w:val="both"/>
      <w:outlineLvl w:val="4"/>
    </w:pPr>
    <w:rPr>
      <w:rFonts w:ascii="黑体" w:eastAsia="黑体"/>
      <w:kern w:val="21"/>
      <w:sz w:val="21"/>
    </w:rPr>
  </w:style>
  <w:style w:type="paragraph" w:customStyle="1" w:styleId="aff7">
    <w:name w:val="标准文件_附录四级条标题"/>
    <w:next w:val="afffff9"/>
    <w:qFormat/>
    <w:pPr>
      <w:widowControl w:val="0"/>
      <w:numPr>
        <w:ilvl w:val="4"/>
        <w:numId w:val="4"/>
      </w:numPr>
      <w:spacing w:beforeLines="50" w:afterLines="50"/>
      <w:jc w:val="both"/>
      <w:outlineLvl w:val="5"/>
    </w:pPr>
    <w:rPr>
      <w:rFonts w:ascii="黑体" w:eastAsia="黑体"/>
      <w:kern w:val="21"/>
      <w:sz w:val="21"/>
    </w:rPr>
  </w:style>
  <w:style w:type="paragraph" w:customStyle="1" w:styleId="af9">
    <w:name w:val="标准文件_附录图标题"/>
    <w:next w:val="afffff9"/>
    <w:qFormat/>
    <w:pPr>
      <w:numPr>
        <w:ilvl w:val="1"/>
        <w:numId w:val="6"/>
      </w:numPr>
      <w:adjustRightInd w:val="0"/>
      <w:snapToGrid w:val="0"/>
      <w:spacing w:beforeLines="50" w:afterLines="50"/>
      <w:ind w:firstLine="420"/>
      <w:jc w:val="center"/>
    </w:pPr>
    <w:rPr>
      <w:rFonts w:ascii="黑体" w:eastAsia="黑体"/>
      <w:sz w:val="21"/>
    </w:rPr>
  </w:style>
  <w:style w:type="paragraph" w:customStyle="1" w:styleId="aff8">
    <w:name w:val="标准文件_附录五级条标题"/>
    <w:next w:val="afffff9"/>
    <w:qFormat/>
    <w:pPr>
      <w:widowControl w:val="0"/>
      <w:numPr>
        <w:ilvl w:val="5"/>
        <w:numId w:val="4"/>
      </w:numPr>
      <w:spacing w:beforeLines="50" w:afterLines="50"/>
      <w:jc w:val="both"/>
      <w:outlineLvl w:val="6"/>
    </w:pPr>
    <w:rPr>
      <w:rFonts w:ascii="黑体" w:eastAsia="黑体"/>
      <w:kern w:val="21"/>
      <w:sz w:val="21"/>
    </w:rPr>
  </w:style>
  <w:style w:type="paragraph" w:customStyle="1" w:styleId="af0">
    <w:name w:val="标准文件_附录英文标识"/>
    <w:next w:val="afffd"/>
    <w:qFormat/>
    <w:pPr>
      <w:numPr>
        <w:numId w:val="7"/>
      </w:numPr>
      <w:tabs>
        <w:tab w:val="left" w:pos="6406"/>
      </w:tabs>
      <w:spacing w:before="220" w:after="320"/>
      <w:jc w:val="center"/>
      <w:outlineLvl w:val="0"/>
    </w:pPr>
    <w:rPr>
      <w:rFonts w:ascii="黑体" w:eastAsia="黑体"/>
      <w:sz w:val="21"/>
    </w:rPr>
  </w:style>
  <w:style w:type="character" w:customStyle="1" w:styleId="afffe">
    <w:name w:val="正文文本 字符"/>
    <w:link w:val="afffd"/>
    <w:qFormat/>
    <w:rPr>
      <w:rFonts w:ascii="Times New Roman" w:eastAsia="宋体" w:hAnsi="Times New Roman" w:cs="Times New Roman"/>
      <w:szCs w:val="20"/>
    </w:rPr>
  </w:style>
  <w:style w:type="paragraph" w:customStyle="1" w:styleId="affffffb">
    <w:name w:val="标准文件_附录章标题"/>
    <w:next w:val="afffff9"/>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c">
    <w:name w:val="标准文件_公式后的破折号"/>
    <w:basedOn w:val="afffff9"/>
    <w:next w:val="afffff9"/>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afterLines="150"/>
      <w:ind w:left="0" w:firstLine="0"/>
      <w:jc w:val="center"/>
      <w:outlineLvl w:val="0"/>
    </w:pPr>
    <w:rPr>
      <w:rFonts w:ascii="黑体" w:eastAsia="黑体"/>
      <w:sz w:val="32"/>
    </w:rPr>
  </w:style>
  <w:style w:type="paragraph" w:customStyle="1" w:styleId="affffffd">
    <w:name w:val="标准文件_目次、标准名称标题"/>
    <w:basedOn w:val="a6"/>
    <w:next w:val="afffff9"/>
    <w:qFormat/>
    <w:pPr>
      <w:spacing w:line="460" w:lineRule="exact"/>
    </w:pPr>
  </w:style>
  <w:style w:type="paragraph" w:customStyle="1" w:styleId="affffffe">
    <w:name w:val="标准文件_目录标题"/>
    <w:basedOn w:val="afff5"/>
    <w:qFormat/>
    <w:pPr>
      <w:spacing w:afterLines="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left="0" w:firstLineChars="200" w:firstLine="200"/>
    </w:pPr>
    <w:rPr>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9"/>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f">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9"/>
    <w:qFormat/>
    <w:pPr>
      <w:widowControl w:val="0"/>
      <w:numPr>
        <w:ilvl w:val="5"/>
        <w:numId w:val="2"/>
      </w:numPr>
      <w:spacing w:beforeLines="50" w:afterLines="50"/>
      <w:jc w:val="both"/>
      <w:outlineLvl w:val="4"/>
    </w:pPr>
    <w:rPr>
      <w:rFonts w:ascii="黑体" w:eastAsia="黑体"/>
      <w:sz w:val="21"/>
    </w:rPr>
  </w:style>
  <w:style w:type="character" w:customStyle="1" w:styleId="affff6">
    <w:name w:val="脚注文本 字符"/>
    <w:link w:val="affff5"/>
    <w:semiHidden/>
    <w:qFormat/>
    <w:rPr>
      <w:rFonts w:ascii="宋体" w:eastAsia="宋体" w:hAnsi="Times New Roman" w:cs="Times New Roman"/>
      <w:sz w:val="18"/>
      <w:szCs w:val="18"/>
    </w:rPr>
  </w:style>
  <w:style w:type="paragraph" w:customStyle="1" w:styleId="afffffff0">
    <w:name w:val="标准文件_条文脚注"/>
    <w:basedOn w:val="affff5"/>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9"/>
    <w:qFormat/>
    <w:pPr>
      <w:numPr>
        <w:numId w:val="12"/>
      </w:numPr>
      <w:spacing w:line="240" w:lineRule="auto"/>
      <w:jc w:val="left"/>
    </w:pPr>
    <w:rPr>
      <w:rFonts w:ascii="宋体" w:hAnsi="宋体"/>
      <w:sz w:val="18"/>
    </w:rPr>
  </w:style>
  <w:style w:type="character" w:customStyle="1" w:styleId="afffffff1">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9"/>
    <w:qFormat/>
    <w:pPr>
      <w:widowControl w:val="0"/>
      <w:numPr>
        <w:ilvl w:val="6"/>
        <w:numId w:val="2"/>
      </w:numPr>
      <w:spacing w:beforeLines="50" w:afterLines="50"/>
      <w:jc w:val="both"/>
      <w:outlineLvl w:val="5"/>
    </w:pPr>
    <w:rPr>
      <w:rFonts w:ascii="黑体" w:eastAsia="黑体"/>
      <w:sz w:val="21"/>
    </w:rPr>
  </w:style>
  <w:style w:type="paragraph" w:customStyle="1" w:styleId="affc">
    <w:name w:val="标准文件_章标题"/>
    <w:next w:val="afffff9"/>
    <w:qFormat/>
    <w:pPr>
      <w:numPr>
        <w:ilvl w:val="1"/>
        <w:numId w:val="2"/>
      </w:numPr>
      <w:spacing w:beforeLines="100" w:afterLines="100"/>
      <w:jc w:val="both"/>
      <w:outlineLvl w:val="0"/>
    </w:pPr>
    <w:rPr>
      <w:rFonts w:ascii="黑体" w:eastAsia="黑体"/>
      <w:sz w:val="21"/>
    </w:rPr>
  </w:style>
  <w:style w:type="paragraph" w:customStyle="1" w:styleId="affd">
    <w:name w:val="标准文件_一级条标题"/>
    <w:basedOn w:val="affc"/>
    <w:next w:val="afffff9"/>
    <w:qFormat/>
    <w:pPr>
      <w:numPr>
        <w:ilvl w:val="2"/>
      </w:numPr>
      <w:spacing w:beforeLines="50" w:afterLines="50"/>
      <w:outlineLvl w:val="1"/>
    </w:pPr>
  </w:style>
  <w:style w:type="paragraph" w:customStyle="1" w:styleId="afffffff2">
    <w:name w:val="标准文件_一致程度"/>
    <w:basedOn w:val="afff5"/>
    <w:qFormat/>
    <w:pPr>
      <w:spacing w:line="440" w:lineRule="exact"/>
      <w:jc w:val="center"/>
    </w:pPr>
    <w:rPr>
      <w:sz w:val="28"/>
    </w:rPr>
  </w:style>
  <w:style w:type="paragraph" w:customStyle="1" w:styleId="afffffff3">
    <w:name w:val="标准文件_引言标题"/>
    <w:next w:val="afff5"/>
    <w:qFormat/>
    <w:pPr>
      <w:shd w:val="clear" w:color="FFFFFF" w:fill="FFFFFF"/>
      <w:spacing w:before="540" w:after="600"/>
      <w:jc w:val="center"/>
      <w:outlineLvl w:val="0"/>
    </w:pPr>
    <w:rPr>
      <w:rFonts w:ascii="黑体" w:eastAsia="黑体"/>
      <w:sz w:val="32"/>
    </w:rPr>
  </w:style>
  <w:style w:type="paragraph" w:customStyle="1" w:styleId="afffffff4">
    <w:name w:val="标准文件_英文图表脚注"/>
    <w:basedOn w:val="afffff8"/>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sz w:val="21"/>
    </w:rPr>
  </w:style>
  <w:style w:type="paragraph" w:customStyle="1" w:styleId="af">
    <w:name w:val="标准文件_英文注："/>
    <w:basedOn w:val="afff5"/>
    <w:next w:val="afffff9"/>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9"/>
    <w:qFormat/>
    <w:pPr>
      <w:numPr>
        <w:numId w:val="16"/>
      </w:numPr>
      <w:tabs>
        <w:tab w:val="left" w:pos="0"/>
      </w:tabs>
      <w:spacing w:beforeLines="50" w:afterLines="50"/>
      <w:jc w:val="center"/>
    </w:pPr>
    <w:rPr>
      <w:rFonts w:ascii="黑体" w:eastAsia="黑体"/>
      <w:sz w:val="21"/>
    </w:rPr>
  </w:style>
  <w:style w:type="paragraph" w:customStyle="1" w:styleId="afffffff5">
    <w:name w:val="标准文件_正文公式"/>
    <w:basedOn w:val="afff5"/>
    <w:next w:val="afffff8"/>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9"/>
    <w:qFormat/>
    <w:pPr>
      <w:numPr>
        <w:numId w:val="17"/>
      </w:numPr>
      <w:spacing w:beforeLines="50" w:afterLines="50"/>
      <w:jc w:val="center"/>
    </w:pPr>
    <w:rPr>
      <w:rFonts w:ascii="黑体" w:eastAsia="黑体"/>
      <w:sz w:val="21"/>
    </w:rPr>
  </w:style>
  <w:style w:type="paragraph" w:customStyle="1" w:styleId="afff3">
    <w:name w:val="标准文件_正文英文表标题"/>
    <w:next w:val="afffff9"/>
    <w:qFormat/>
    <w:pPr>
      <w:numPr>
        <w:numId w:val="18"/>
      </w:numPr>
      <w:jc w:val="center"/>
    </w:pPr>
    <w:rPr>
      <w:rFonts w:ascii="黑体" w:eastAsia="黑体"/>
      <w:sz w:val="21"/>
    </w:rPr>
  </w:style>
  <w:style w:type="paragraph" w:customStyle="1" w:styleId="afb">
    <w:name w:val="标准文件_正文英文图标题"/>
    <w:next w:val="afffff9"/>
    <w:qFormat/>
    <w:pPr>
      <w:numPr>
        <w:numId w:val="19"/>
      </w:numPr>
      <w:jc w:val="center"/>
    </w:pPr>
    <w:rPr>
      <w:rFonts w:ascii="黑体" w:eastAsia="黑体"/>
      <w:sz w:val="21"/>
    </w:rPr>
  </w:style>
  <w:style w:type="paragraph" w:customStyle="1" w:styleId="af7">
    <w:name w:val="标准文件_编号列项（三级）"/>
    <w:qFormat/>
    <w:pPr>
      <w:numPr>
        <w:ilvl w:val="2"/>
        <w:numId w:val="13"/>
      </w:numPr>
    </w:pPr>
    <w:rPr>
      <w:rFonts w:ascii="宋体"/>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6">
    <w:name w:val="发布部门"/>
    <w:next w:val="afffff9"/>
    <w:qFormat/>
    <w:pPr>
      <w:framePr w:w="7433" w:h="585" w:hRule="exact" w:hSpace="180" w:vSpace="180" w:wrap="around" w:hAnchor="margin" w:xAlign="center" w:y="14401" w:anchorLock="1"/>
      <w:jc w:val="center"/>
    </w:pPr>
    <w:rPr>
      <w:rFonts w:ascii="宋体"/>
      <w:b/>
      <w:w w:val="135"/>
      <w:sz w:val="36"/>
    </w:rPr>
  </w:style>
  <w:style w:type="paragraph" w:customStyle="1" w:styleId="afffffff7">
    <w:name w:val="发布日期"/>
    <w:qFormat/>
    <w:pPr>
      <w:framePr w:w="4000" w:h="473" w:hRule="exact" w:hSpace="180" w:vSpace="180" w:wrap="around" w:hAnchor="margin" w:y="13511" w:anchorLock="1"/>
    </w:pPr>
    <w:rPr>
      <w:rFonts w:eastAsia="黑体"/>
      <w:sz w:val="28"/>
    </w:rPr>
  </w:style>
  <w:style w:type="paragraph" w:customStyle="1" w:styleId="afffffff8">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9">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a">
    <w:name w:val="封面标准文稿编辑信息"/>
    <w:qFormat/>
    <w:pPr>
      <w:spacing w:before="180" w:line="180" w:lineRule="exact"/>
      <w:jc w:val="center"/>
    </w:pPr>
    <w:rPr>
      <w:rFonts w:ascii="宋体"/>
      <w:sz w:val="21"/>
    </w:rPr>
  </w:style>
  <w:style w:type="paragraph" w:customStyle="1" w:styleId="afffffffb">
    <w:name w:val="封面标准文稿类别"/>
    <w:qFormat/>
    <w:pPr>
      <w:spacing w:before="440" w:line="400" w:lineRule="exact"/>
      <w:jc w:val="center"/>
    </w:pPr>
    <w:rPr>
      <w:rFonts w:ascii="宋体"/>
      <w:sz w:val="24"/>
    </w:rPr>
  </w:style>
  <w:style w:type="paragraph" w:customStyle="1" w:styleId="afffffffc">
    <w:name w:val="封面标准英文名称"/>
    <w:qFormat/>
    <w:pPr>
      <w:widowControl w:val="0"/>
      <w:spacing w:line="360" w:lineRule="exact"/>
      <w:jc w:val="center"/>
    </w:pPr>
    <w:rPr>
      <w:sz w:val="28"/>
    </w:rPr>
  </w:style>
  <w:style w:type="paragraph" w:customStyle="1" w:styleId="afffffffd">
    <w:name w:val="封面一致性程度标识"/>
    <w:qFormat/>
    <w:pPr>
      <w:spacing w:before="440" w:line="440" w:lineRule="exact"/>
      <w:jc w:val="center"/>
    </w:pPr>
    <w:rPr>
      <w:sz w:val="28"/>
    </w:rPr>
  </w:style>
  <w:style w:type="paragraph" w:customStyle="1" w:styleId="afffffffe">
    <w:name w:val="封面正文"/>
    <w:qFormat/>
    <w:pPr>
      <w:jc w:val="both"/>
    </w:pPr>
  </w:style>
  <w:style w:type="paragraph" w:customStyle="1" w:styleId="affffffff">
    <w:name w:val="附录二级无标题条"/>
    <w:basedOn w:val="afff5"/>
    <w:next w:val="afffff9"/>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f0">
    <w:name w:val="附录三级无标题条"/>
    <w:basedOn w:val="affffffff"/>
    <w:next w:val="afffff9"/>
    <w:qFormat/>
    <w:pPr>
      <w:outlineLvl w:val="4"/>
    </w:pPr>
  </w:style>
  <w:style w:type="paragraph" w:customStyle="1" w:styleId="affffffff1">
    <w:name w:val="附录四级无标题条"/>
    <w:basedOn w:val="affffffff0"/>
    <w:next w:val="afffff9"/>
    <w:qFormat/>
    <w:pPr>
      <w:outlineLvl w:val="5"/>
    </w:pPr>
  </w:style>
  <w:style w:type="paragraph" w:customStyle="1" w:styleId="affffffff2">
    <w:name w:val="附录图"/>
    <w:next w:val="afffff9"/>
    <w:qFormat/>
    <w:pPr>
      <w:wordWrap w:val="0"/>
      <w:overflowPunct w:val="0"/>
      <w:autoSpaceDE w:val="0"/>
      <w:spacing w:beforeLines="50" w:afterLines="50"/>
      <w:jc w:val="center"/>
      <w:textAlignment w:val="baseline"/>
      <w:outlineLvl w:val="1"/>
    </w:pPr>
    <w:rPr>
      <w:rFonts w:ascii="黑体" w:eastAsia="黑体"/>
      <w:kern w:val="21"/>
      <w:sz w:val="21"/>
    </w:rPr>
  </w:style>
  <w:style w:type="paragraph" w:customStyle="1" w:styleId="af2">
    <w:name w:val="标准文件_一级项"/>
    <w:qFormat/>
    <w:pPr>
      <w:numPr>
        <w:numId w:val="21"/>
      </w:numPr>
    </w:pPr>
    <w:rPr>
      <w:rFonts w:ascii="宋体"/>
      <w:sz w:val="21"/>
    </w:rPr>
  </w:style>
  <w:style w:type="paragraph" w:customStyle="1" w:styleId="affffffff3">
    <w:name w:val="附录五级无标题条"/>
    <w:basedOn w:val="affffffff1"/>
    <w:next w:val="afffff9"/>
    <w:qFormat/>
    <w:pPr>
      <w:outlineLvl w:val="6"/>
    </w:pPr>
  </w:style>
  <w:style w:type="paragraph" w:customStyle="1" w:styleId="affffffff4">
    <w:name w:val="附录性质"/>
    <w:basedOn w:val="afff5"/>
    <w:qFormat/>
    <w:pPr>
      <w:widowControl/>
      <w:adjustRightInd/>
      <w:jc w:val="center"/>
    </w:pPr>
    <w:rPr>
      <w:rFonts w:ascii="黑体" w:eastAsia="黑体"/>
    </w:rPr>
  </w:style>
  <w:style w:type="paragraph" w:customStyle="1" w:styleId="affffffff5">
    <w:name w:val="附录一级无标题条"/>
    <w:basedOn w:val="affffffb"/>
    <w:next w:val="afffff9"/>
    <w:qFormat/>
    <w:pPr>
      <w:autoSpaceDN w:val="0"/>
      <w:outlineLvl w:val="2"/>
    </w:pPr>
    <w:rPr>
      <w:rFonts w:ascii="宋体" w:eastAsia="宋体" w:hAnsi="宋体"/>
    </w:rPr>
  </w:style>
  <w:style w:type="character" w:customStyle="1" w:styleId="affffffff6">
    <w:name w:val="个人答复风格"/>
    <w:qFormat/>
    <w:rPr>
      <w:rFonts w:ascii="Arial" w:eastAsia="宋体" w:hAnsi="Arial" w:cs="Arial"/>
      <w:color w:val="auto"/>
      <w:spacing w:val="0"/>
      <w:sz w:val="20"/>
    </w:rPr>
  </w:style>
  <w:style w:type="character" w:customStyle="1" w:styleId="affffffff7">
    <w:name w:val="个人撰写风格"/>
    <w:qFormat/>
    <w:rPr>
      <w:rFonts w:ascii="Arial" w:eastAsia="宋体" w:hAnsi="Arial" w:cs="Arial"/>
      <w:color w:val="auto"/>
      <w:spacing w:val="0"/>
      <w:sz w:val="20"/>
    </w:rPr>
  </w:style>
  <w:style w:type="paragraph" w:customStyle="1" w:styleId="affffffff8">
    <w:name w:val="脚注后续"/>
    <w:qFormat/>
    <w:pPr>
      <w:ind w:leftChars="350" w:left="350"/>
      <w:jc w:val="both"/>
    </w:pPr>
    <w:rPr>
      <w:rFonts w:ascii="宋体"/>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9">
    <w:name w:val="列项·"/>
    <w:basedOn w:val="afffff9"/>
    <w:qFormat/>
    <w:pPr>
      <w:tabs>
        <w:tab w:val="left" w:pos="840"/>
      </w:tabs>
    </w:pPr>
  </w:style>
  <w:style w:type="paragraph" w:customStyle="1" w:styleId="affffffffa">
    <w:name w:val="目次、索引正文"/>
    <w:qFormat/>
    <w:pPr>
      <w:spacing w:line="320" w:lineRule="exact"/>
      <w:jc w:val="both"/>
    </w:pPr>
    <w:rPr>
      <w:rFonts w:ascii="宋体"/>
      <w:sz w:val="21"/>
    </w:rPr>
  </w:style>
  <w:style w:type="paragraph" w:customStyle="1" w:styleId="210">
    <w:name w:val="目录 21"/>
    <w:basedOn w:val="afff5"/>
    <w:next w:val="afff5"/>
    <w:semiHidden/>
    <w:qFormat/>
    <w:pPr>
      <w:adjustRightInd/>
      <w:spacing w:line="240" w:lineRule="auto"/>
      <w:jc w:val="left"/>
    </w:pPr>
    <w:rPr>
      <w:bCs/>
      <w:iCs/>
    </w:rPr>
  </w:style>
  <w:style w:type="paragraph" w:customStyle="1" w:styleId="31">
    <w:name w:val="目录 31"/>
    <w:basedOn w:val="afff5"/>
    <w:next w:val="afff5"/>
    <w:semiHidden/>
    <w:qFormat/>
    <w:pPr>
      <w:spacing w:line="240" w:lineRule="auto"/>
    </w:pPr>
    <w:rPr>
      <w:rFonts w:ascii="宋体" w:hAnsi="宋体"/>
      <w:iCs/>
    </w:rPr>
  </w:style>
  <w:style w:type="paragraph" w:customStyle="1" w:styleId="41">
    <w:name w:val="目录 41"/>
    <w:basedOn w:val="afff5"/>
    <w:next w:val="afff5"/>
    <w:semiHidden/>
    <w:qFormat/>
    <w:pPr>
      <w:adjustRightInd/>
      <w:spacing w:line="240" w:lineRule="auto"/>
      <w:jc w:val="left"/>
    </w:pPr>
  </w:style>
  <w:style w:type="paragraph" w:customStyle="1" w:styleId="51">
    <w:name w:val="目录 51"/>
    <w:basedOn w:val="afff5"/>
    <w:next w:val="afff5"/>
    <w:semiHidden/>
    <w:qFormat/>
    <w:pPr>
      <w:spacing w:line="240" w:lineRule="auto"/>
    </w:pPr>
    <w:rPr>
      <w:rFonts w:ascii="宋体" w:hAnsi="宋体"/>
    </w:rPr>
  </w:style>
  <w:style w:type="paragraph" w:customStyle="1" w:styleId="61">
    <w:name w:val="目录 61"/>
    <w:basedOn w:val="afff5"/>
    <w:next w:val="afff5"/>
    <w:semiHidden/>
    <w:qFormat/>
    <w:pPr>
      <w:adjustRightInd/>
      <w:spacing w:line="240" w:lineRule="auto"/>
      <w:jc w:val="left"/>
    </w:pPr>
  </w:style>
  <w:style w:type="paragraph" w:customStyle="1" w:styleId="71">
    <w:name w:val="目录 71"/>
    <w:basedOn w:val="61"/>
    <w:semiHidden/>
    <w:qFormat/>
    <w:pPr>
      <w:ind w:left="1260"/>
    </w:pPr>
  </w:style>
  <w:style w:type="paragraph" w:customStyle="1" w:styleId="81">
    <w:name w:val="目录 81"/>
    <w:basedOn w:val="71"/>
    <w:semiHidden/>
    <w:qFormat/>
    <w:pPr>
      <w:ind w:left="1470"/>
    </w:pPr>
  </w:style>
  <w:style w:type="paragraph" w:customStyle="1" w:styleId="91">
    <w:name w:val="目录 91"/>
    <w:basedOn w:val="81"/>
    <w:semiHidden/>
    <w:qFormat/>
    <w:pPr>
      <w:ind w:left="1680"/>
    </w:pPr>
  </w:style>
  <w:style w:type="paragraph" w:customStyle="1" w:styleId="affffffffb">
    <w:name w:val="其他标准称谓"/>
    <w:qFormat/>
    <w:pPr>
      <w:spacing w:line="0" w:lineRule="atLeast"/>
      <w:jc w:val="distribute"/>
    </w:pPr>
    <w:rPr>
      <w:rFonts w:ascii="黑体" w:eastAsia="黑体" w:hAnsi="宋体"/>
      <w:sz w:val="52"/>
    </w:rPr>
  </w:style>
  <w:style w:type="paragraph" w:customStyle="1" w:styleId="affffffffc">
    <w:name w:val="其他发布部门"/>
    <w:basedOn w:val="afffffff6"/>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d">
    <w:name w:val="实施日期"/>
    <w:basedOn w:val="afffffff7"/>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e">
    <w:name w:val="文献分类号"/>
    <w:qFormat/>
    <w:pPr>
      <w:framePr w:hSpace="180" w:vSpace="180" w:wrap="around" w:hAnchor="margin" w:y="1" w:anchorLock="1"/>
      <w:widowControl w:val="0"/>
      <w:textAlignment w:val="center"/>
    </w:pPr>
    <w:rPr>
      <w:rFonts w:eastAsia="黑体"/>
      <w:sz w:val="21"/>
    </w:rPr>
  </w:style>
  <w:style w:type="paragraph" w:customStyle="1" w:styleId="afffffffff">
    <w:name w:val="无标题条"/>
    <w:next w:val="afffff9"/>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f0">
    <w:name w:val="注:后续"/>
    <w:qFormat/>
    <w:pPr>
      <w:spacing w:line="300" w:lineRule="exact"/>
      <w:ind w:leftChars="400" w:left="600" w:hangingChars="200" w:hanging="200"/>
      <w:jc w:val="both"/>
    </w:pPr>
    <w:rPr>
      <w:rFonts w:ascii="宋体"/>
      <w:sz w:val="18"/>
    </w:rPr>
  </w:style>
  <w:style w:type="paragraph" w:customStyle="1" w:styleId="afffffffff1">
    <w:name w:val="注×:后续"/>
    <w:basedOn w:val="afffffffff0"/>
    <w:qFormat/>
    <w:pPr>
      <w:ind w:leftChars="0" w:left="1406" w:firstLineChars="0" w:hanging="499"/>
    </w:pPr>
  </w:style>
  <w:style w:type="paragraph" w:customStyle="1" w:styleId="afffffffff2">
    <w:name w:val="标准文件_一级无标题"/>
    <w:basedOn w:val="affd"/>
    <w:qFormat/>
    <w:pPr>
      <w:spacing w:beforeLines="0" w:afterLines="0"/>
      <w:outlineLvl w:val="9"/>
    </w:pPr>
    <w:rPr>
      <w:rFonts w:ascii="宋体" w:eastAsia="宋体"/>
    </w:rPr>
  </w:style>
  <w:style w:type="paragraph" w:customStyle="1" w:styleId="afffffffff3">
    <w:name w:val="标准文件_五级无标题"/>
    <w:basedOn w:val="afff1"/>
    <w:qFormat/>
    <w:pPr>
      <w:spacing w:beforeLines="0" w:afterLines="0"/>
      <w:outlineLvl w:val="9"/>
    </w:pPr>
    <w:rPr>
      <w:rFonts w:ascii="宋体" w:eastAsia="宋体"/>
    </w:rPr>
  </w:style>
  <w:style w:type="paragraph" w:customStyle="1" w:styleId="afffffffff4">
    <w:name w:val="标准文件_三级无标题"/>
    <w:basedOn w:val="afff"/>
    <w:qFormat/>
    <w:pPr>
      <w:spacing w:beforeLines="0" w:afterLines="0"/>
      <w:outlineLvl w:val="9"/>
    </w:pPr>
    <w:rPr>
      <w:rFonts w:ascii="宋体" w:eastAsia="宋体"/>
    </w:rPr>
  </w:style>
  <w:style w:type="paragraph" w:customStyle="1" w:styleId="afffffffff5">
    <w:name w:val="标准文件_二级无标题"/>
    <w:basedOn w:val="affe"/>
    <w:qFormat/>
    <w:pPr>
      <w:spacing w:beforeLines="0" w:afterLines="0"/>
      <w:outlineLvl w:val="9"/>
    </w:pPr>
    <w:rPr>
      <w:rFonts w:ascii="宋体" w:eastAsia="宋体"/>
    </w:rPr>
  </w:style>
  <w:style w:type="paragraph" w:customStyle="1" w:styleId="afffffffff6">
    <w:name w:val="标准_四级无标题"/>
    <w:basedOn w:val="afff0"/>
    <w:next w:val="afffff9"/>
    <w:qFormat/>
    <w:rPr>
      <w:rFonts w:eastAsia="宋体"/>
    </w:rPr>
  </w:style>
  <w:style w:type="paragraph" w:customStyle="1" w:styleId="afffffffff7">
    <w:name w:val="标准文件_四级无标题"/>
    <w:basedOn w:val="afff0"/>
    <w:qFormat/>
    <w:pPr>
      <w:spacing w:beforeLines="0" w:afterLines="0"/>
      <w:outlineLvl w:val="9"/>
    </w:pPr>
    <w:rPr>
      <w:rFonts w:ascii="宋体" w:eastAsia="宋体" w:hAnsi="黑体"/>
      <w:szCs w:val="52"/>
    </w:rPr>
  </w:style>
  <w:style w:type="paragraph" w:customStyle="1" w:styleId="aff1">
    <w:name w:val="标准文件_大写罗马数字编号列项"/>
    <w:basedOn w:val="afffff9"/>
    <w:qFormat/>
    <w:pPr>
      <w:numPr>
        <w:numId w:val="23"/>
      </w:numPr>
      <w:ind w:firstLineChars="0" w:firstLine="0"/>
    </w:pPr>
    <w:rPr>
      <w:rFonts w:ascii="Times New Roman" w:cs="Arial"/>
      <w:szCs w:val="28"/>
    </w:rPr>
  </w:style>
  <w:style w:type="paragraph" w:customStyle="1" w:styleId="ae">
    <w:name w:val="标准文件_小写罗马数字编号列项"/>
    <w:basedOn w:val="afffff9"/>
    <w:qFormat/>
    <w:pPr>
      <w:numPr>
        <w:numId w:val="24"/>
      </w:numPr>
      <w:ind w:firstLineChars="0" w:firstLine="0"/>
    </w:pPr>
    <w:rPr>
      <w:rFonts w:cs="Arial"/>
      <w:szCs w:val="28"/>
    </w:rPr>
  </w:style>
  <w:style w:type="paragraph" w:customStyle="1" w:styleId="afffffffff8">
    <w:name w:val="标准文件_附录标题"/>
    <w:basedOn w:val="aff3"/>
    <w:qFormat/>
    <w:pPr>
      <w:numPr>
        <w:numId w:val="0"/>
      </w:numPr>
      <w:spacing w:after="280"/>
      <w:outlineLvl w:val="9"/>
    </w:pPr>
  </w:style>
  <w:style w:type="paragraph" w:customStyle="1" w:styleId="afffffffff9">
    <w:name w:val="标准文件_二级项"/>
    <w:qFormat/>
    <w:rPr>
      <w:rFonts w:ascii="宋体"/>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9"/>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qFormat/>
    <w:pPr>
      <w:numPr>
        <w:numId w:val="13"/>
      </w:numPr>
      <w:jc w:val="both"/>
    </w:pPr>
    <w:rPr>
      <w:rFonts w:ascii="宋体"/>
      <w:sz w:val="21"/>
    </w:rPr>
  </w:style>
  <w:style w:type="paragraph" w:customStyle="1" w:styleId="afffffffffa">
    <w:name w:val="标准文件_索引字母"/>
    <w:next w:val="afffff9"/>
    <w:qFormat/>
    <w:pPr>
      <w:jc w:val="center"/>
    </w:pPr>
    <w:rPr>
      <w:rFonts w:ascii="宋体" w:eastAsia="Times New Roman" w:hAnsi="宋体"/>
      <w:b/>
      <w:kern w:val="2"/>
      <w:sz w:val="21"/>
    </w:rPr>
  </w:style>
  <w:style w:type="paragraph" w:customStyle="1" w:styleId="afffffffffb">
    <w:name w:val="标准文件_附录前"/>
    <w:next w:val="afffff9"/>
    <w:qFormat/>
    <w:pPr>
      <w:spacing w:line="20" w:lineRule="atLeast"/>
      <w:ind w:firstLine="200"/>
    </w:pPr>
    <w:rPr>
      <w:rFonts w:ascii="宋体" w:hAnsi="宋体"/>
      <w:kern w:val="2"/>
      <w:sz w:val="10"/>
    </w:rPr>
  </w:style>
  <w:style w:type="paragraph" w:customStyle="1" w:styleId="afffffffffc">
    <w:name w:val="标准文件_正文标准名称"/>
    <w:qFormat/>
    <w:pPr>
      <w:spacing w:beforeLines="20" w:after="640" w:line="400" w:lineRule="exact"/>
      <w:jc w:val="center"/>
    </w:pPr>
    <w:rPr>
      <w:rFonts w:ascii="黑体" w:eastAsia="黑体" w:hAnsi="黑体"/>
      <w:kern w:val="2"/>
      <w:sz w:val="32"/>
      <w:szCs w:val="32"/>
    </w:rPr>
  </w:style>
  <w:style w:type="paragraph" w:customStyle="1" w:styleId="afffffffffd">
    <w:name w:val="标准文件_表格"/>
    <w:basedOn w:val="afffff9"/>
    <w:qFormat/>
    <w:pPr>
      <w:ind w:firstLineChars="0" w:firstLine="0"/>
      <w:jc w:val="center"/>
    </w:pPr>
    <w:rPr>
      <w:sz w:val="18"/>
    </w:rPr>
  </w:style>
  <w:style w:type="paragraph" w:customStyle="1" w:styleId="afff2">
    <w:name w:val="标准文件_注："/>
    <w:next w:val="afffff9"/>
    <w:qFormat/>
    <w:pPr>
      <w:widowControl w:val="0"/>
      <w:numPr>
        <w:numId w:val="26"/>
      </w:numPr>
      <w:autoSpaceDE w:val="0"/>
      <w:autoSpaceDN w:val="0"/>
      <w:jc w:val="both"/>
    </w:pPr>
    <w:rPr>
      <w:rFonts w:ascii="宋体"/>
      <w:sz w:val="18"/>
      <w:szCs w:val="18"/>
    </w:rPr>
  </w:style>
  <w:style w:type="paragraph" w:customStyle="1" w:styleId="a5">
    <w:name w:val="标准文件_注×："/>
    <w:qFormat/>
    <w:pPr>
      <w:widowControl w:val="0"/>
      <w:numPr>
        <w:numId w:val="27"/>
      </w:numPr>
      <w:autoSpaceDE w:val="0"/>
      <w:autoSpaceDN w:val="0"/>
      <w:jc w:val="both"/>
    </w:pPr>
    <w:rPr>
      <w:rFonts w:ascii="宋体"/>
      <w:sz w:val="18"/>
      <w:szCs w:val="18"/>
    </w:rPr>
  </w:style>
  <w:style w:type="paragraph" w:customStyle="1" w:styleId="ac">
    <w:name w:val="标准文件_示例："/>
    <w:next w:val="afffffffffe"/>
    <w:qFormat/>
    <w:pPr>
      <w:widowControl w:val="0"/>
      <w:numPr>
        <w:numId w:val="28"/>
      </w:numPr>
      <w:jc w:val="both"/>
    </w:pPr>
    <w:rPr>
      <w:rFonts w:ascii="宋体"/>
      <w:sz w:val="18"/>
      <w:szCs w:val="18"/>
    </w:rPr>
  </w:style>
  <w:style w:type="paragraph" w:customStyle="1" w:styleId="afffffffffe">
    <w:name w:val="标准文件_示例内容"/>
    <w:basedOn w:val="afffff9"/>
    <w:qFormat/>
    <w:pPr>
      <w:ind w:firstLine="420"/>
    </w:pPr>
    <w:rPr>
      <w:sz w:val="18"/>
    </w:rPr>
  </w:style>
  <w:style w:type="paragraph" w:customStyle="1" w:styleId="afa">
    <w:name w:val="标准文件_示例×："/>
    <w:basedOn w:val="afff5"/>
    <w:next w:val="afffffffffe"/>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9"/>
    <w:qFormat/>
    <w:rPr>
      <w:rFonts w:ascii="宋体" w:hAnsi="Times New Roman"/>
      <w:sz w:val="21"/>
    </w:rPr>
  </w:style>
  <w:style w:type="paragraph" w:customStyle="1" w:styleId="affffffffff">
    <w:name w:val="标准文件_表格续"/>
    <w:basedOn w:val="afffff9"/>
    <w:next w:val="afffff9"/>
    <w:qFormat/>
    <w:pPr>
      <w:jc w:val="center"/>
    </w:pPr>
    <w:rPr>
      <w:rFonts w:ascii="黑体" w:eastAsia="黑体" w:hAnsi="黑体"/>
    </w:rPr>
  </w:style>
  <w:style w:type="character" w:styleId="affffffffff0">
    <w:name w:val="Placeholder Text"/>
    <w:basedOn w:val="afff6"/>
    <w:uiPriority w:val="99"/>
    <w:semiHidden/>
    <w:qFormat/>
    <w:rPr>
      <w:color w:val="808080"/>
    </w:rPr>
  </w:style>
  <w:style w:type="paragraph" w:customStyle="1" w:styleId="2">
    <w:name w:val="标准文件_二级项2"/>
    <w:basedOn w:val="afffff9"/>
    <w:qFormat/>
    <w:pPr>
      <w:numPr>
        <w:ilvl w:val="1"/>
        <w:numId w:val="21"/>
      </w:numPr>
      <w:ind w:left="1271" w:firstLineChars="0" w:hanging="420"/>
    </w:pPr>
  </w:style>
  <w:style w:type="paragraph" w:customStyle="1" w:styleId="21">
    <w:name w:val="标准文件_三级项2"/>
    <w:basedOn w:val="afffff9"/>
    <w:qFormat/>
    <w:pPr>
      <w:numPr>
        <w:numId w:val="30"/>
      </w:numPr>
      <w:spacing w:line="300" w:lineRule="exact"/>
      <w:ind w:left="1276" w:firstLineChars="0" w:hanging="425"/>
    </w:pPr>
    <w:rPr>
      <w:rFonts w:ascii="Times New Roman"/>
    </w:rPr>
  </w:style>
  <w:style w:type="paragraph" w:customStyle="1" w:styleId="20">
    <w:name w:val="标准文件_一级项2"/>
    <w:basedOn w:val="afffff9"/>
    <w:qFormat/>
    <w:pPr>
      <w:numPr>
        <w:numId w:val="31"/>
      </w:numPr>
      <w:spacing w:line="300" w:lineRule="exact"/>
      <w:ind w:left="1271" w:firstLineChars="0" w:hanging="420"/>
    </w:pPr>
    <w:rPr>
      <w:rFonts w:ascii="Times New Roman"/>
    </w:rPr>
  </w:style>
  <w:style w:type="paragraph" w:customStyle="1" w:styleId="affffffffff1">
    <w:name w:val="标准文件_提示"/>
    <w:basedOn w:val="afffff9"/>
    <w:next w:val="afffff9"/>
    <w:qFormat/>
    <w:pPr>
      <w:ind w:firstLine="420"/>
    </w:pPr>
    <w:rPr>
      <w:rFonts w:ascii="黑体" w:eastAsia="黑体"/>
    </w:rPr>
  </w:style>
  <w:style w:type="character" w:customStyle="1" w:styleId="affffffffff2">
    <w:name w:val="标准文件_来源"/>
    <w:basedOn w:val="afff6"/>
    <w:uiPriority w:val="1"/>
    <w:qFormat/>
    <w:rPr>
      <w:rFonts w:eastAsia="宋体"/>
      <w:sz w:val="21"/>
    </w:rPr>
  </w:style>
  <w:style w:type="paragraph" w:customStyle="1" w:styleId="affffffffff3">
    <w:name w:val="标准文件_图表说明"/>
    <w:qFormat/>
    <w:pPr>
      <w:spacing w:line="276" w:lineRule="auto"/>
      <w:ind w:firstLine="420"/>
    </w:pPr>
    <w:rPr>
      <w:rFonts w:ascii="宋体" w:hAnsi="宋体"/>
      <w:kern w:val="2"/>
      <w:sz w:val="18"/>
    </w:rPr>
  </w:style>
  <w:style w:type="paragraph" w:customStyle="1" w:styleId="affffffffff4">
    <w:name w:val="其他发布日期"/>
    <w:basedOn w:val="afffffff7"/>
    <w:qFormat/>
    <w:pPr>
      <w:framePr w:w="3997" w:h="471" w:hRule="exact" w:hSpace="0" w:vSpace="181" w:wrap="around" w:vAnchor="page" w:hAnchor="page" w:x="1419" w:y="14097"/>
    </w:pPr>
  </w:style>
  <w:style w:type="paragraph" w:customStyle="1" w:styleId="affffffffff5">
    <w:name w:val="其他实施日期"/>
    <w:basedOn w:val="affffffffd"/>
    <w:qFormat/>
    <w:pPr>
      <w:framePr w:w="3997" w:h="471" w:hRule="exact" w:vSpace="181" w:wrap="around" w:vAnchor="page" w:hAnchor="page" w:x="7089" w:y="14097"/>
    </w:pPr>
  </w:style>
  <w:style w:type="paragraph" w:customStyle="1" w:styleId="affffffffff6">
    <w:name w:val="标准文件_文件编号"/>
    <w:basedOn w:val="afffff9"/>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7">
    <w:name w:val="标准文件_替换文件编号"/>
    <w:basedOn w:val="affffffffff6"/>
    <w:qFormat/>
    <w:pPr>
      <w:framePr w:wrap="auto"/>
      <w:spacing w:before="57"/>
    </w:pPr>
    <w:rPr>
      <w:sz w:val="21"/>
    </w:rPr>
  </w:style>
  <w:style w:type="paragraph" w:customStyle="1" w:styleId="affffffffff8">
    <w:name w:val="标准文件_文件名称"/>
    <w:basedOn w:val="afffff9"/>
    <w:next w:val="afffff9"/>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9"/>
    <w:next w:val="afffff9"/>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9"/>
    <w:next w:val="afffff9"/>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9"/>
    <w:next w:val="afffff9"/>
    <w:qFormat/>
    <w:pPr>
      <w:numPr>
        <w:ilvl w:val="1"/>
        <w:numId w:val="8"/>
      </w:numPr>
      <w:spacing w:beforeLines="50" w:afterLines="50"/>
      <w:ind w:firstLineChars="0"/>
    </w:pPr>
    <w:rPr>
      <w:rFonts w:ascii="黑体" w:eastAsia="黑体"/>
    </w:rPr>
  </w:style>
  <w:style w:type="paragraph" w:customStyle="1" w:styleId="a8">
    <w:name w:val="标准文件_引言二级条标题"/>
    <w:basedOn w:val="afffff9"/>
    <w:next w:val="afffff9"/>
    <w:qFormat/>
    <w:pPr>
      <w:numPr>
        <w:ilvl w:val="2"/>
        <w:numId w:val="8"/>
      </w:numPr>
      <w:spacing w:beforeLines="50" w:afterLines="50"/>
      <w:ind w:firstLineChars="0"/>
    </w:pPr>
    <w:rPr>
      <w:rFonts w:ascii="黑体" w:eastAsia="黑体"/>
    </w:rPr>
  </w:style>
  <w:style w:type="paragraph" w:customStyle="1" w:styleId="a9">
    <w:name w:val="标准文件_引言三级条标题"/>
    <w:basedOn w:val="afffff9"/>
    <w:next w:val="afffff9"/>
    <w:qFormat/>
    <w:pPr>
      <w:numPr>
        <w:ilvl w:val="3"/>
        <w:numId w:val="8"/>
      </w:numPr>
      <w:spacing w:beforeLines="50" w:afterLines="50"/>
      <w:ind w:firstLineChars="0"/>
    </w:pPr>
    <w:rPr>
      <w:rFonts w:ascii="黑体" w:eastAsia="黑体"/>
    </w:rPr>
  </w:style>
  <w:style w:type="paragraph" w:customStyle="1" w:styleId="aa">
    <w:name w:val="标准文件_引言四级条标题"/>
    <w:basedOn w:val="afffff9"/>
    <w:next w:val="afffff9"/>
    <w:qFormat/>
    <w:pPr>
      <w:numPr>
        <w:ilvl w:val="4"/>
        <w:numId w:val="8"/>
      </w:numPr>
      <w:spacing w:beforeLines="50" w:afterLines="50"/>
      <w:ind w:firstLineChars="0"/>
    </w:pPr>
    <w:rPr>
      <w:rFonts w:ascii="黑体" w:eastAsia="黑体"/>
    </w:rPr>
  </w:style>
  <w:style w:type="paragraph" w:customStyle="1" w:styleId="ab">
    <w:name w:val="标准文件_引言五级条标题"/>
    <w:basedOn w:val="afffff9"/>
    <w:next w:val="afffff9"/>
    <w:qFormat/>
    <w:pPr>
      <w:numPr>
        <w:ilvl w:val="5"/>
        <w:numId w:val="8"/>
      </w:numPr>
      <w:spacing w:beforeLines="50" w:afterLines="50"/>
      <w:ind w:firstLineChars="0"/>
    </w:pPr>
    <w:rPr>
      <w:rFonts w:ascii="黑体" w:eastAsia="黑体"/>
    </w:rPr>
  </w:style>
  <w:style w:type="paragraph" w:customStyle="1" w:styleId="affffffffff9">
    <w:name w:val="标准文件_注后"/>
    <w:basedOn w:val="afffff9"/>
    <w:qFormat/>
    <w:pPr>
      <w:ind w:left="811" w:firstLineChars="0" w:firstLine="0"/>
    </w:pPr>
    <w:rPr>
      <w:sz w:val="18"/>
    </w:rPr>
  </w:style>
  <w:style w:type="paragraph" w:customStyle="1" w:styleId="X">
    <w:name w:val="标准文件_注X后"/>
    <w:basedOn w:val="afffff9"/>
    <w:qFormat/>
    <w:pPr>
      <w:ind w:left="811" w:firstLineChars="0" w:firstLine="0"/>
    </w:pPr>
    <w:rPr>
      <w:sz w:val="18"/>
    </w:rPr>
  </w:style>
  <w:style w:type="paragraph" w:customStyle="1" w:styleId="affffffffffa">
    <w:name w:val="标准文件_示例后"/>
    <w:basedOn w:val="afffff9"/>
    <w:qFormat/>
    <w:pPr>
      <w:ind w:left="964" w:firstLineChars="0" w:firstLine="0"/>
    </w:pPr>
    <w:rPr>
      <w:sz w:val="18"/>
    </w:rPr>
  </w:style>
  <w:style w:type="paragraph" w:customStyle="1" w:styleId="X0">
    <w:name w:val="标准文件_示例X后"/>
    <w:basedOn w:val="afffff9"/>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b">
    <w:name w:val="标准文件_索引项"/>
    <w:basedOn w:val="afffff9"/>
    <w:next w:val="afffff9"/>
    <w:qFormat/>
    <w:pPr>
      <w:tabs>
        <w:tab w:val="right" w:leader="dot" w:pos="9356"/>
      </w:tabs>
      <w:ind w:left="210" w:firstLineChars="0" w:hanging="210"/>
      <w:jc w:val="left"/>
    </w:pPr>
  </w:style>
  <w:style w:type="paragraph" w:customStyle="1" w:styleId="affffffffffc">
    <w:name w:val="标准文件_附录一级无标题"/>
    <w:basedOn w:val="aff4"/>
    <w:qFormat/>
    <w:pPr>
      <w:spacing w:beforeLines="0" w:afterLines="0" w:line="276" w:lineRule="auto"/>
      <w:outlineLvl w:val="9"/>
    </w:pPr>
    <w:rPr>
      <w:rFonts w:ascii="宋体" w:eastAsia="宋体"/>
    </w:rPr>
  </w:style>
  <w:style w:type="paragraph" w:customStyle="1" w:styleId="affffffffffd">
    <w:name w:val="标准文件_附录二级无标题"/>
    <w:basedOn w:val="aff5"/>
    <w:qFormat/>
    <w:pPr>
      <w:spacing w:beforeLines="0" w:afterLines="0" w:line="276" w:lineRule="auto"/>
      <w:outlineLvl w:val="9"/>
    </w:pPr>
    <w:rPr>
      <w:rFonts w:ascii="宋体" w:eastAsia="宋体"/>
    </w:rPr>
  </w:style>
  <w:style w:type="paragraph" w:customStyle="1" w:styleId="affffffffffe">
    <w:name w:val="标准文件_附录三级无标题"/>
    <w:basedOn w:val="aff6"/>
    <w:qFormat/>
    <w:pPr>
      <w:spacing w:beforeLines="0" w:afterLines="0" w:line="276" w:lineRule="auto"/>
      <w:outlineLvl w:val="9"/>
    </w:pPr>
    <w:rPr>
      <w:rFonts w:ascii="宋体" w:eastAsia="宋体"/>
    </w:rPr>
  </w:style>
  <w:style w:type="paragraph" w:customStyle="1" w:styleId="afffffffffff">
    <w:name w:val="标准文件_附录四级无标题"/>
    <w:basedOn w:val="aff7"/>
    <w:qFormat/>
    <w:pPr>
      <w:spacing w:beforeLines="0" w:afterLines="0" w:line="276" w:lineRule="auto"/>
      <w:outlineLvl w:val="9"/>
    </w:pPr>
    <w:rPr>
      <w:rFonts w:ascii="宋体" w:eastAsia="宋体"/>
    </w:rPr>
  </w:style>
  <w:style w:type="paragraph" w:customStyle="1" w:styleId="afffffffffff0">
    <w:name w:val="标准文件_附录五级无标题"/>
    <w:basedOn w:val="aff8"/>
    <w:qFormat/>
    <w:pPr>
      <w:spacing w:beforeLines="0" w:afterLines="0" w:line="276" w:lineRule="auto"/>
      <w:outlineLvl w:val="9"/>
    </w:pPr>
    <w:rPr>
      <w:rFonts w:ascii="宋体" w:eastAsia="宋体"/>
    </w:rPr>
  </w:style>
  <w:style w:type="paragraph" w:customStyle="1" w:styleId="afffffffffff1">
    <w:name w:val="标准文件_引言一级无标题"/>
    <w:basedOn w:val="a7"/>
    <w:next w:val="afffff9"/>
    <w:qFormat/>
    <w:pPr>
      <w:spacing w:beforeLines="0" w:afterLines="0" w:line="276" w:lineRule="auto"/>
    </w:pPr>
    <w:rPr>
      <w:rFonts w:ascii="宋体" w:eastAsia="宋体"/>
    </w:rPr>
  </w:style>
  <w:style w:type="paragraph" w:customStyle="1" w:styleId="afffffffffff2">
    <w:name w:val="标准文件_引言二级无标题"/>
    <w:basedOn w:val="a8"/>
    <w:next w:val="afffff9"/>
    <w:qFormat/>
    <w:pPr>
      <w:spacing w:beforeLines="0" w:afterLines="0" w:line="276" w:lineRule="auto"/>
    </w:pPr>
    <w:rPr>
      <w:rFonts w:ascii="宋体" w:eastAsia="宋体"/>
    </w:rPr>
  </w:style>
  <w:style w:type="paragraph" w:customStyle="1" w:styleId="afffffffffff3">
    <w:name w:val="标准文件_引言三级无标题"/>
    <w:basedOn w:val="a9"/>
    <w:next w:val="afffff9"/>
    <w:qFormat/>
    <w:pPr>
      <w:spacing w:beforeLines="0" w:afterLines="0" w:line="276" w:lineRule="auto"/>
    </w:pPr>
    <w:rPr>
      <w:rFonts w:ascii="宋体" w:eastAsia="宋体"/>
    </w:rPr>
  </w:style>
  <w:style w:type="paragraph" w:customStyle="1" w:styleId="afffffffffff4">
    <w:name w:val="标准文件_引言四级无标题"/>
    <w:basedOn w:val="aa"/>
    <w:next w:val="afffff9"/>
    <w:qFormat/>
    <w:pPr>
      <w:spacing w:beforeLines="0" w:afterLines="0" w:line="276" w:lineRule="auto"/>
    </w:pPr>
    <w:rPr>
      <w:rFonts w:ascii="宋体" w:eastAsia="宋体"/>
    </w:rPr>
  </w:style>
  <w:style w:type="paragraph" w:customStyle="1" w:styleId="afffffffffff5">
    <w:name w:val="标准文件_引言五级无标题"/>
    <w:basedOn w:val="ab"/>
    <w:next w:val="afffff9"/>
    <w:qFormat/>
    <w:pPr>
      <w:spacing w:beforeLines="0" w:afterLines="0" w:line="276" w:lineRule="auto"/>
    </w:pPr>
    <w:rPr>
      <w:rFonts w:ascii="宋体" w:eastAsia="宋体"/>
    </w:rPr>
  </w:style>
  <w:style w:type="paragraph" w:customStyle="1" w:styleId="afffffffffff6">
    <w:name w:val="标准文件_索引标题"/>
    <w:basedOn w:val="affffff0"/>
    <w:next w:val="afffff9"/>
    <w:qFormat/>
    <w:rPr>
      <w:rFonts w:hAnsi="黑体"/>
    </w:rPr>
  </w:style>
  <w:style w:type="paragraph" w:customStyle="1" w:styleId="afffffffffff7">
    <w:name w:val="标准文件_脚注内容"/>
    <w:basedOn w:val="afffff9"/>
    <w:qFormat/>
    <w:pPr>
      <w:ind w:leftChars="200" w:left="400" w:hangingChars="200" w:hanging="200"/>
    </w:pPr>
    <w:rPr>
      <w:sz w:val="15"/>
    </w:rPr>
  </w:style>
  <w:style w:type="paragraph" w:customStyle="1" w:styleId="afffffffffff8">
    <w:name w:val="标准文件_术语条一"/>
    <w:basedOn w:val="afffffffff2"/>
    <w:next w:val="afffff9"/>
    <w:qFormat/>
  </w:style>
  <w:style w:type="paragraph" w:customStyle="1" w:styleId="afffffffffff9">
    <w:name w:val="标准文件_术语条二"/>
    <w:basedOn w:val="afffffffff5"/>
    <w:next w:val="afffff9"/>
    <w:qFormat/>
  </w:style>
  <w:style w:type="paragraph" w:customStyle="1" w:styleId="afffffffffffa">
    <w:name w:val="标准文件_术语条三"/>
    <w:basedOn w:val="afffffffff4"/>
    <w:next w:val="afffff9"/>
    <w:qFormat/>
  </w:style>
  <w:style w:type="paragraph" w:customStyle="1" w:styleId="afffffffffffb">
    <w:name w:val="标准文件_术语条四"/>
    <w:basedOn w:val="afffffffff7"/>
    <w:next w:val="afffff9"/>
    <w:qFormat/>
  </w:style>
  <w:style w:type="paragraph" w:customStyle="1" w:styleId="afffffffffffc">
    <w:name w:val="标准文件_术语条五"/>
    <w:basedOn w:val="afffffffff3"/>
    <w:next w:val="afffff9"/>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d">
    <w:name w:val="发布"/>
    <w:basedOn w:val="afff6"/>
    <w:qFormat/>
    <w:rPr>
      <w:rFonts w:ascii="黑体" w:eastAsia="黑体"/>
      <w:spacing w:val="85"/>
      <w:w w:val="100"/>
      <w:position w:val="3"/>
      <w:sz w:val="28"/>
      <w:szCs w:val="28"/>
    </w:rPr>
  </w:style>
  <w:style w:type="character" w:customStyle="1" w:styleId="afffb">
    <w:name w:val="文档结构图 字符"/>
    <w:basedOn w:val="afff6"/>
    <w:link w:val="afffa"/>
    <w:uiPriority w:val="99"/>
    <w:semiHidden/>
    <w:qFormat/>
    <w:rPr>
      <w:rFonts w:ascii="宋体"/>
      <w:kern w:val="2"/>
      <w:sz w:val="18"/>
      <w:szCs w:val="18"/>
    </w:rPr>
  </w:style>
  <w:style w:type="table" w:customStyle="1" w:styleId="TableNormal">
    <w:name w:val="Table Normal"/>
    <w:basedOn w:val="afff7"/>
    <w:qFormat/>
    <w:tblPr>
      <w:tblCellMar>
        <w:left w:w="0" w:type="dxa"/>
        <w:right w:w="0" w:type="dxa"/>
      </w:tblCellMar>
    </w:tblPr>
  </w:style>
  <w:style w:type="paragraph" w:customStyle="1" w:styleId="12">
    <w:name w:val="修订1"/>
    <w:hidden/>
    <w:uiPriority w:val="99"/>
    <w:unhideWhenUsed/>
    <w:qFormat/>
    <w:rPr>
      <w:rFonts w:ascii="Calibri" w:hAnsi="Calibri"/>
      <w:kern w:val="2"/>
      <w:sz w:val="21"/>
      <w:szCs w:val="21"/>
    </w:rPr>
  </w:style>
  <w:style w:type="paragraph" w:styleId="afffffffffffe">
    <w:name w:val="Revision"/>
    <w:hidden/>
    <w:uiPriority w:val="99"/>
    <w:unhideWhenUsed/>
    <w:rsid w:val="00813504"/>
    <w:rPr>
      <w:rFonts w:ascii="Calibri" w:hAnsi="Calibri"/>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footer" Target="foot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F6023779A954CF3857DF3BAD852D87E"/>
        <w:category>
          <w:name w:val="常规"/>
          <w:gallery w:val="placeholder"/>
        </w:category>
        <w:types>
          <w:type w:val="bbPlcHdr"/>
        </w:types>
        <w:behaviors>
          <w:behavior w:val="content"/>
        </w:behaviors>
        <w:guid w:val="{B0290EF5-0D3F-4255-88CC-FFAEA2827F1B}"/>
      </w:docPartPr>
      <w:docPartBody>
        <w:p w:rsidR="009F4995" w:rsidRDefault="00000000">
          <w:pPr>
            <w:pStyle w:val="8F6023779A954CF3857DF3BAD852D87E"/>
            <w:rPr>
              <w:rFonts w:hint="eastAsia"/>
            </w:rPr>
          </w:pPr>
          <w:r>
            <w:rPr>
              <w:rStyle w:val="a3"/>
              <w:rFonts w:hint="eastAsia"/>
            </w:rPr>
            <w:t>单击或点击此处输入文字。</w:t>
          </w:r>
        </w:p>
      </w:docPartBody>
    </w:docPart>
    <w:docPart>
      <w:docPartPr>
        <w:name w:val="035B9D09049040AA8B9AF137EB435DDD"/>
        <w:category>
          <w:name w:val="常规"/>
          <w:gallery w:val="placeholder"/>
        </w:category>
        <w:types>
          <w:type w:val="bbPlcHdr"/>
        </w:types>
        <w:behaviors>
          <w:behavior w:val="content"/>
        </w:behaviors>
        <w:guid w:val="{29F50656-3C74-4963-A8D7-170C63BAA255}"/>
      </w:docPartPr>
      <w:docPartBody>
        <w:p w:rsidR="009F4995" w:rsidRDefault="00000000">
          <w:pPr>
            <w:pStyle w:val="035B9D09049040AA8B9AF137EB435DDD"/>
            <w:rPr>
              <w:rFonts w:hint="eastAsia"/>
            </w:rPr>
          </w:pPr>
          <w:r>
            <w:rPr>
              <w:rStyle w:val="a3"/>
              <w:rFonts w:hint="eastAsia"/>
            </w:rPr>
            <w:t>选择一项。</w:t>
          </w:r>
        </w:p>
      </w:docPartBody>
    </w:docPart>
    <w:docPart>
      <w:docPartPr>
        <w:name w:val="6FBFB702CDB64EF093D3A160964FE598"/>
        <w:category>
          <w:name w:val="常规"/>
          <w:gallery w:val="placeholder"/>
        </w:category>
        <w:types>
          <w:type w:val="bbPlcHdr"/>
        </w:types>
        <w:behaviors>
          <w:behavior w:val="content"/>
        </w:behaviors>
        <w:guid w:val="{1254E452-AF7C-43AB-BF31-5E671AA545D2}"/>
      </w:docPartPr>
      <w:docPartBody>
        <w:p w:rsidR="009F4995" w:rsidRDefault="00000000">
          <w:pPr>
            <w:pStyle w:val="6FBFB702CDB64EF093D3A160964FE598"/>
            <w:rPr>
              <w:rFonts w:hint="eastAsia"/>
            </w:rPr>
          </w:pPr>
          <w:r>
            <w:rPr>
              <w:rStyle w:val="a3"/>
              <w:rFonts w:hint="eastAsia"/>
            </w:rPr>
            <w:t>选择一项。</w:t>
          </w:r>
        </w:p>
      </w:docPartBody>
    </w:docPart>
    <w:docPart>
      <w:docPartPr>
        <w:name w:val="{a1e2171e-ec0e-487f-8423-57f162157d50}"/>
        <w:category>
          <w:name w:val="常规"/>
          <w:gallery w:val="placeholder"/>
        </w:category>
        <w:types>
          <w:type w:val="bbPlcHdr"/>
        </w:types>
        <w:behaviors>
          <w:behavior w:val="content"/>
        </w:behaviors>
        <w:guid w:val="{A1E2171E-EC0E-487F-8423-57F162157D50}"/>
      </w:docPartPr>
      <w:docPartBody>
        <w:p w:rsidR="009F4995" w:rsidRDefault="00000000">
          <w:pPr>
            <w:pStyle w:val="8F6023779A954CF3857DF3BAD852D87E"/>
            <w:rPr>
              <w:rFonts w:hint="eastAsia"/>
            </w:rPr>
          </w:pPr>
          <w:r>
            <w:rPr>
              <w:rStyle w:val="a3"/>
              <w:rFonts w:hint="eastAsia"/>
            </w:rPr>
            <w:t>单击或点击此处输入文字。</w:t>
          </w:r>
        </w:p>
      </w:docPartBody>
    </w:docPart>
    <w:docPart>
      <w:docPartPr>
        <w:name w:val="{8883f41e-bc3b-43e9-b7d8-53782bbc1832}"/>
        <w:category>
          <w:name w:val="常规"/>
          <w:gallery w:val="placeholder"/>
        </w:category>
        <w:types>
          <w:type w:val="bbPlcHdr"/>
        </w:types>
        <w:behaviors>
          <w:behavior w:val="content"/>
        </w:behaviors>
        <w:guid w:val="{8883F41E-BC3B-43E9-B7D8-53782BBC1832}"/>
      </w:docPartPr>
      <w:docPartBody>
        <w:p w:rsidR="009F4995" w:rsidRDefault="00000000">
          <w:pPr>
            <w:pStyle w:val="8F6023779A954CF3857DF3BAD852D87E"/>
            <w:rPr>
              <w:rFonts w:hint="eastAsia"/>
            </w:rPr>
          </w:pPr>
          <w:r>
            <w:rPr>
              <w:rStyle w:val="a3"/>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43C"/>
    <w:rsid w:val="00003409"/>
    <w:rsid w:val="000170ED"/>
    <w:rsid w:val="000C25D3"/>
    <w:rsid w:val="000C2F7B"/>
    <w:rsid w:val="000F319B"/>
    <w:rsid w:val="00117D34"/>
    <w:rsid w:val="001800A6"/>
    <w:rsid w:val="00186907"/>
    <w:rsid w:val="00186EBB"/>
    <w:rsid w:val="001E505F"/>
    <w:rsid w:val="00220976"/>
    <w:rsid w:val="00264DC7"/>
    <w:rsid w:val="002817F5"/>
    <w:rsid w:val="0028307C"/>
    <w:rsid w:val="002B64F1"/>
    <w:rsid w:val="003168B6"/>
    <w:rsid w:val="003424DB"/>
    <w:rsid w:val="003B62C0"/>
    <w:rsid w:val="003C5DB1"/>
    <w:rsid w:val="003D3C2C"/>
    <w:rsid w:val="004807F2"/>
    <w:rsid w:val="005427C6"/>
    <w:rsid w:val="00560318"/>
    <w:rsid w:val="0058310D"/>
    <w:rsid w:val="005878E7"/>
    <w:rsid w:val="005A2956"/>
    <w:rsid w:val="005F016D"/>
    <w:rsid w:val="00604412"/>
    <w:rsid w:val="006F38B7"/>
    <w:rsid w:val="00730E95"/>
    <w:rsid w:val="00761B1C"/>
    <w:rsid w:val="00780EE4"/>
    <w:rsid w:val="007966ED"/>
    <w:rsid w:val="007F3667"/>
    <w:rsid w:val="0089410F"/>
    <w:rsid w:val="008C0964"/>
    <w:rsid w:val="009065C3"/>
    <w:rsid w:val="00914181"/>
    <w:rsid w:val="0094743C"/>
    <w:rsid w:val="009E7D3E"/>
    <w:rsid w:val="009F4367"/>
    <w:rsid w:val="009F4995"/>
    <w:rsid w:val="00A04781"/>
    <w:rsid w:val="00A31523"/>
    <w:rsid w:val="00A6752C"/>
    <w:rsid w:val="00AB7558"/>
    <w:rsid w:val="00AD4AAA"/>
    <w:rsid w:val="00AF3CEB"/>
    <w:rsid w:val="00AF740B"/>
    <w:rsid w:val="00B321C0"/>
    <w:rsid w:val="00C10E94"/>
    <w:rsid w:val="00C55E29"/>
    <w:rsid w:val="00C90638"/>
    <w:rsid w:val="00CF5F61"/>
    <w:rsid w:val="00DE56C3"/>
    <w:rsid w:val="00E73107"/>
    <w:rsid w:val="00F03055"/>
    <w:rsid w:val="00F06265"/>
    <w:rsid w:val="00F06B1E"/>
    <w:rsid w:val="00F87C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8F6023779A954CF3857DF3BAD852D87E">
    <w:name w:val="8F6023779A954CF3857DF3BAD852D87E"/>
    <w:qFormat/>
    <w:pPr>
      <w:widowControl w:val="0"/>
      <w:jc w:val="both"/>
    </w:pPr>
    <w:rPr>
      <w:kern w:val="2"/>
      <w:sz w:val="21"/>
      <w:szCs w:val="22"/>
    </w:rPr>
  </w:style>
  <w:style w:type="paragraph" w:customStyle="1" w:styleId="035B9D09049040AA8B9AF137EB435DDD">
    <w:name w:val="035B9D09049040AA8B9AF137EB435DDD"/>
    <w:qFormat/>
    <w:pPr>
      <w:widowControl w:val="0"/>
      <w:jc w:val="both"/>
    </w:pPr>
    <w:rPr>
      <w:kern w:val="2"/>
      <w:sz w:val="21"/>
      <w:szCs w:val="22"/>
    </w:rPr>
  </w:style>
  <w:style w:type="paragraph" w:customStyle="1" w:styleId="6FBFB702CDB64EF093D3A160964FE598">
    <w:name w:val="6FBFB702CDB64EF093D3A160964FE598"/>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1906</Words>
  <Characters>2575</Characters>
  <Application>Microsoft Office Word</Application>
  <DocSecurity>0</DocSecurity>
  <Lines>214</Lines>
  <Paragraphs>263</Paragraphs>
  <ScaleCrop>false</ScaleCrop>
  <Company>PCMI</Company>
  <LinksUpToDate>false</LinksUpToDate>
  <CharactersWithSpaces>4218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冬 袁</cp:lastModifiedBy>
  <cp:revision>2</cp:revision>
  <cp:lastPrinted>2026-03-24T01:44:00Z</cp:lastPrinted>
  <dcterms:created xsi:type="dcterms:W3CDTF">2026-05-06T07:36:00Z</dcterms:created>
  <dcterms:modified xsi:type="dcterms:W3CDTF">2026-05-06T07:36:00Z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ProductBuildVer">
    <vt:lpwstr>2052-12.1.0.25865</vt:lpwstr>
  </property>
  <property fmtid="{D5CDD505-2E9C-101B-9397-08002B2CF9AE}" pid="16" name="ICV">
    <vt:lpwstr>E7F1E6A7B68143A183A46400B420EDFB_13</vt:lpwstr>
  </property>
  <property fmtid="{D5CDD505-2E9C-101B-9397-08002B2CF9AE}" pid="17" name="KSOTemplateDocerSaveRecord">
    <vt:lpwstr>eyJoZGlkIjoiNDIzZDBhN2E4MGI1NjkxMDZkNDFmOWJiMjU0MmVjMjAiLCJ1c2VySWQiOiIzMDgxMDQ0OCJ9</vt:lpwstr>
  </property>
</Properties>
</file>