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c"/>
        <w:tblW w:w="89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399"/>
      </w:tblGrid>
      <w:tr w:rsidR="00306757" w14:paraId="2792E4B0" w14:textId="77777777">
        <w:trPr>
          <w:trHeight w:val="90"/>
        </w:trPr>
        <w:tc>
          <w:tcPr>
            <w:tcW w:w="509" w:type="dxa"/>
          </w:tcPr>
          <w:p w14:paraId="1CFDA8DD" w14:textId="77777777" w:rsidR="00306757" w:rsidRDefault="00000000">
            <w:pPr>
              <w:pStyle w:val="affff5"/>
              <w:framePr w:w="1960" w:wrap="notBeside" w:vAnchor="page" w:hAnchor="page" w:x="1372" w:y="868"/>
              <w:tabs>
                <w:tab w:val="clear" w:pos="4153"/>
                <w:tab w:val="clear" w:pos="8306"/>
              </w:tabs>
              <w:spacing w:line="240" w:lineRule="auto"/>
              <w:jc w:val="left"/>
              <w:rPr>
                <w:rFonts w:ascii="黑体" w:eastAsia="黑体" w:hAnsi="黑体"/>
                <w:sz w:val="21"/>
                <w:szCs w:val="21"/>
              </w:rPr>
            </w:pPr>
            <w:r>
              <w:rPr>
                <w:rFonts w:ascii="黑体" w:eastAsia="黑体" w:hAnsi="黑体" w:cs="黑体" w:hint="eastAsia"/>
                <w:sz w:val="21"/>
                <w:szCs w:val="21"/>
              </w:rPr>
              <w:t>ICS</w:t>
            </w:r>
          </w:p>
        </w:tc>
        <w:tc>
          <w:tcPr>
            <w:tcW w:w="8399" w:type="dxa"/>
          </w:tcPr>
          <w:p w14:paraId="4A43D6C3" w14:textId="77777777" w:rsidR="00306757" w:rsidRDefault="00000000">
            <w:pPr>
              <w:pStyle w:val="affff5"/>
              <w:framePr w:w="1960" w:wrap="notBeside" w:vAnchor="page" w:hAnchor="page" w:x="1372" w:y="868"/>
              <w:tabs>
                <w:tab w:val="clear" w:pos="4153"/>
                <w:tab w:val="clear" w:pos="8306"/>
              </w:tabs>
              <w:spacing w:line="240" w:lineRule="auto"/>
              <w:jc w:val="both"/>
              <w:rPr>
                <w:rFonts w:ascii="黑体" w:eastAsia="黑体" w:hAnsi="黑体"/>
                <w:sz w:val="21"/>
                <w:szCs w:val="21"/>
              </w:rPr>
            </w:pPr>
            <w:r>
              <w:rPr>
                <w:rFonts w:ascii="黑体" w:eastAsia="黑体" w:hAnsi="黑体" w:hint="eastAsia"/>
                <w:sz w:val="21"/>
                <w:szCs w:val="21"/>
              </w:rPr>
              <w:t>35.040</w:t>
            </w:r>
          </w:p>
        </w:tc>
      </w:tr>
      <w:tr w:rsidR="00306757" w14:paraId="6714E523" w14:textId="77777777">
        <w:tc>
          <w:tcPr>
            <w:tcW w:w="509" w:type="dxa"/>
          </w:tcPr>
          <w:p w14:paraId="495BF25A" w14:textId="77777777" w:rsidR="00306757" w:rsidRDefault="00000000">
            <w:pPr>
              <w:pStyle w:val="affff5"/>
              <w:framePr w:w="1960" w:wrap="notBeside" w:vAnchor="page" w:hAnchor="page" w:x="1372" w:y="868"/>
              <w:tabs>
                <w:tab w:val="clear" w:pos="4153"/>
                <w:tab w:val="clear" w:pos="8306"/>
              </w:tabs>
              <w:spacing w:before="40" w:line="240" w:lineRule="auto"/>
              <w:jc w:val="left"/>
              <w:rPr>
                <w:rFonts w:ascii="黑体" w:eastAsia="黑体" w:hAnsi="黑体"/>
                <w:sz w:val="21"/>
                <w:szCs w:val="21"/>
              </w:rPr>
            </w:pPr>
            <w:r>
              <w:rPr>
                <w:rFonts w:ascii="黑体" w:eastAsia="黑体" w:hAnsi="黑体" w:cs="黑体" w:hint="eastAsia"/>
                <w:sz w:val="21"/>
                <w:szCs w:val="21"/>
              </w:rPr>
              <w:t>CCS</w:t>
            </w:r>
          </w:p>
        </w:tc>
        <w:tc>
          <w:tcPr>
            <w:tcW w:w="8399" w:type="dxa"/>
          </w:tcPr>
          <w:p w14:paraId="676D4C4C" w14:textId="77777777" w:rsidR="00306757" w:rsidRDefault="00000000">
            <w:pPr>
              <w:pStyle w:val="affff5"/>
              <w:framePr w:w="1960" w:wrap="notBeside" w:vAnchor="page" w:hAnchor="page" w:x="1372" w:y="868"/>
              <w:tabs>
                <w:tab w:val="clear" w:pos="4153"/>
                <w:tab w:val="clear" w:pos="8306"/>
              </w:tabs>
              <w:spacing w:before="40" w:line="240" w:lineRule="auto"/>
              <w:jc w:val="left"/>
              <w:rPr>
                <w:rFonts w:ascii="黑体" w:eastAsia="黑体" w:hAnsi="黑体"/>
                <w:sz w:val="21"/>
                <w:szCs w:val="21"/>
              </w:rPr>
            </w:pPr>
            <w:r>
              <w:rPr>
                <w:rFonts w:ascii="黑体" w:eastAsia="黑体" w:hAnsi="黑体" w:hint="eastAsia"/>
                <w:sz w:val="21"/>
                <w:szCs w:val="21"/>
              </w:rPr>
              <w:t>L80</w:t>
            </w:r>
          </w:p>
        </w:tc>
      </w:tr>
    </w:tbl>
    <w:p w14:paraId="27A74E47" w14:textId="77777777" w:rsidR="00306757" w:rsidRDefault="00000000">
      <w:pPr>
        <w:pStyle w:val="afffff9"/>
        <w:framePr w:w="9421" w:h="964" w:hRule="exact" w:hSpace="181" w:vSpace="181" w:wrap="around" w:hAnchor="page" w:x="1372" w:y="2180"/>
        <w:jc w:val="both"/>
        <w:rPr>
          <w:rFonts w:ascii="黑体" w:eastAsia="黑体" w:hAnsi="黑体"/>
          <w:b w:val="0"/>
          <w:bCs w:val="0"/>
          <w:w w:val="100"/>
          <w:sz w:val="84"/>
          <w:szCs w:val="84"/>
        </w:rPr>
      </w:pPr>
      <w:bookmarkStart w:id="0" w:name="_Hlk26473981"/>
      <w:r>
        <w:rPr>
          <w:rFonts w:ascii="黑体" w:eastAsia="黑体" w:hint="eastAsia"/>
          <w:b w:val="0"/>
          <w:spacing w:val="960"/>
          <w:w w:val="100"/>
          <w:sz w:val="84"/>
          <w:szCs w:val="84"/>
        </w:rPr>
        <w:t>团体</w:t>
      </w:r>
      <w:r>
        <w:rPr>
          <w:rFonts w:ascii="黑体" w:eastAsia="黑体" w:hAnsi="黑体" w:hint="eastAsia"/>
          <w:b w:val="0"/>
          <w:bCs w:val="0"/>
          <w:spacing w:val="960"/>
          <w:w w:val="100"/>
          <w:sz w:val="84"/>
          <w:szCs w:val="84"/>
        </w:rPr>
        <w:t>标</w:t>
      </w:r>
      <w:r>
        <w:rPr>
          <w:rFonts w:ascii="黑体" w:eastAsia="黑体" w:hAnsi="黑体" w:hint="eastAsia"/>
          <w:b w:val="0"/>
          <w:bCs w:val="0"/>
          <w:w w:val="100"/>
          <w:sz w:val="84"/>
          <w:szCs w:val="84"/>
        </w:rPr>
        <w:t>准</w:t>
      </w:r>
    </w:p>
    <w:bookmarkEnd w:id="0"/>
    <w:p w14:paraId="5872B61C" w14:textId="77777777" w:rsidR="00306757" w:rsidRDefault="00000000">
      <w:pPr>
        <w:pStyle w:val="affffffffff8"/>
        <w:framePr w:w="8954" w:h="840" w:hRule="exact" w:wrap="auto" w:x="1305" w:y="3507"/>
      </w:pPr>
      <w:r>
        <w:t>T/</w:t>
      </w:r>
      <w:r>
        <w:rPr>
          <w:rFonts w:hint="eastAsia"/>
        </w:rPr>
        <w:t>JX XXXX</w:t>
      </w:r>
      <w:r>
        <w:rPr>
          <w:rFonts w:hAnsi="黑体"/>
        </w:rPr>
        <w:t>—</w:t>
      </w:r>
      <w:r>
        <w:rPr>
          <w:rFonts w:hAnsi="黑体" w:hint="eastAsia"/>
        </w:rPr>
        <w:t>2026</w:t>
      </w:r>
    </w:p>
    <w:p w14:paraId="43C1327A" w14:textId="77777777" w:rsidR="00306757" w:rsidRDefault="00000000">
      <w:pPr>
        <w:spacing w:line="240" w:lineRule="auto"/>
        <w:rPr>
          <w:rFonts w:ascii="黑体" w:eastAsia="黑体" w:hAnsi="黑体"/>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14:anchorId="590DE591" wp14:editId="052CBFF9">
                <wp:simplePos x="0" y="0"/>
                <wp:positionH relativeFrom="page">
                  <wp:posOffset>899160</wp:posOffset>
                </wp:positionH>
                <wp:positionV relativeFrom="page">
                  <wp:posOffset>2560320</wp:posOffset>
                </wp:positionV>
                <wp:extent cx="5763895"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64072"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flip:y;margin-left:70.8pt;margin-top:201.6pt;height:0pt;width:453.85pt;mso-position-horizontal-relative:page;mso-position-vertical-relative:page;z-index:251659264;mso-width-relative:page;mso-height-relative:page;" filled="f" stroked="t" coordsize="21600,21600" o:allowoverlap="f" o:gfxdata="UEsDBAoAAAAAAIdO4kAAAAAAAAAAAAAAAAAEAAAAZHJzL1BLAwQUAAAACACHTuJAMKjlP9cAAAAM&#10;AQAADwAAAGRycy9kb3ducmV2LnhtbE2PTUvDQBCG74L/YRnBm93NB6WN2RQR9SIUbKPnTXZMgruz&#10;IbtN6793CwV7fGce3nmm3JysYTNOfnAkIVkIYEit0wN1Eur968MKmA+KtDKOUMIvethUtzelKrQ7&#10;0gfOu9CxWEK+UBL6EMaCc9/2aJVfuBEp7r7dZFWIceq4ntQxllvDUyGW3KqB4oVejfjcY/uzO1gJ&#10;T1/vL9l2bqwzet3Vn9rW4i2V8v4uEY/AAp7CPwxn/agOVXRq3IG0ZybmPFlGVEIushTYmRD5OgPW&#10;XEa8Kvn1E9UfUEsDBBQAAAAIAIdO4kAtb3IJ7AEAALYDAAAOAAAAZHJzL2Uyb0RvYy54bWytU7GO&#10;EzEQ7ZH4B8s92U0gF1hlc0Wiozkg0h30jtebtbA9lsfJJj/BDyDRQUVJz99wfAZjJ5c7juYKtrA8&#10;npk3897MTs931rCtCqjB1Xw4KDlTTkKj3brm768vnr3kDKNwjTDgVM33Cvn57OmTae8rNYIOTKMC&#10;IxCHVe9r3sXoq6JA2SkrcABeOXK2EKyIZIZ10QTRE7o1xagsz4oeQuMDSIVIr4uDkx8Rw2MAoW21&#10;VAuQG6tcPKAGZUQkSthpj3yWu21bJeO7tkUVmak5MY35pCJ0X6WzmE1FtQ7Cd1oeWxCPaeEBJyu0&#10;o6InqIWIgm2C/gfKahkAoY0DCbY4EMmKEIth+UCbq054lbmQ1OhPouP/g5Vvt8vAdFPzyXPOnLA0&#10;8ZvPP359+vr75xc6b75/Y+QhmXqPFUXP3TIkonLnrvwlyI/IHMw74dYqt3u99wQxTBnFXynJQE/F&#10;Vv0baChGbCJkzXZtsKw12n9IiQmcdGG7PKT9aUhqF5mkx/Hk7EU5GXEmb32FqBJESvQB42sFlqVL&#10;zY12ST9Rie0lxtTSXUh6dnChjck7YBzra/5qPBrnBASjm+RMYRjWq7kJbCvSFuUv8yPP/bAAG9cc&#10;ihh3pJ8YH7RbQbNfhltZaJy5m+PqpX25b+fsu99t9g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Aw&#10;qOU/1wAAAAwBAAAPAAAAAAAAAAEAIAAAACIAAABkcnMvZG93bnJldi54bWxQSwECFAAUAAAACACH&#10;TuJALW9yCewBAAC2AwAADgAAAAAAAAABACAAAAAmAQAAZHJzL2Uyb0RvYy54bWxQSwUGAAAAAAYA&#10;BgBZAQAAhAUAAAAA&#10;">
                <v:fill on="f" focussize="0,0"/>
                <v:stroke color="#000000" joinstyle="round"/>
                <v:imagedata o:title=""/>
                <o:lock v:ext="edit" aspectratio="f"/>
              </v:line>
            </w:pict>
          </mc:Fallback>
        </mc:AlternateContent>
      </w:r>
    </w:p>
    <w:p w14:paraId="65BA5825" w14:textId="5CE000D4" w:rsidR="00306757" w:rsidRPr="0092489D" w:rsidRDefault="0092489D" w:rsidP="0092489D">
      <w:pPr>
        <w:pStyle w:val="afffff9"/>
        <w:framePr w:w="9639" w:h="6976" w:hRule="exact" w:hSpace="0" w:vSpace="0" w:wrap="around" w:hAnchor="page" w:x="1451" w:y="7566"/>
        <w:jc w:val="center"/>
        <w:rPr>
          <w:rFonts w:ascii="黑体" w:eastAsia="黑体" w:hAnsi="黑体"/>
          <w:b w:val="0"/>
          <w:bCs w:val="0"/>
          <w:w w:val="100"/>
          <w:sz w:val="28"/>
          <w:szCs w:val="28"/>
        </w:rPr>
      </w:pPr>
      <w:r w:rsidRPr="0092489D">
        <w:rPr>
          <w:rFonts w:ascii="黑体" w:eastAsia="黑体" w:hAnsi="黑体"/>
          <w:b w:val="0"/>
          <w:bCs w:val="0"/>
          <w:w w:val="100"/>
          <w:sz w:val="28"/>
          <w:szCs w:val="28"/>
        </w:rPr>
        <w:t>Basic Requirements for Account and Password Protection of Information Systems</w:t>
      </w:r>
    </w:p>
    <w:p w14:paraId="79C3B6DE" w14:textId="77777777" w:rsidR="0092489D" w:rsidRDefault="0092489D" w:rsidP="0092489D">
      <w:pPr>
        <w:pStyle w:val="affffffffffa"/>
        <w:framePr w:w="9431" w:h="6974" w:hRule="exact" w:wrap="around" w:x="1386" w:y="6627" w:anchorLock="1"/>
      </w:pPr>
      <w:r>
        <w:rPr>
          <w:rFonts w:hint="eastAsia"/>
        </w:rPr>
        <w:t>信息系统账号口令保护基本要求</w:t>
      </w:r>
    </w:p>
    <w:p w14:paraId="644B54B0" w14:textId="77777777" w:rsidR="0092489D" w:rsidRDefault="0092489D" w:rsidP="0092489D">
      <w:pPr>
        <w:framePr w:w="9431" w:h="6974" w:hRule="exact" w:wrap="around" w:vAnchor="page" w:hAnchor="page" w:x="1386" w:y="6627" w:anchorLock="1"/>
        <w:ind w:left="-1418"/>
      </w:pPr>
    </w:p>
    <w:p w14:paraId="38FCCF76" w14:textId="77777777" w:rsidR="0092489D" w:rsidRDefault="0092489D" w:rsidP="0092489D">
      <w:pPr>
        <w:framePr w:w="9431" w:h="6974" w:hRule="exact" w:wrap="around" w:vAnchor="page" w:hAnchor="page" w:x="1386" w:y="6627" w:anchorLock="1"/>
        <w:spacing w:line="760" w:lineRule="exact"/>
        <w:ind w:left="-1418"/>
      </w:pPr>
    </w:p>
    <w:p w14:paraId="55AFAE71" w14:textId="24C25A34" w:rsidR="0092489D" w:rsidRDefault="0092489D" w:rsidP="0092489D">
      <w:pPr>
        <w:pStyle w:val="affffffff0"/>
        <w:framePr w:w="9431" w:h="6974" w:hRule="exact" w:wrap="around" w:vAnchor="page" w:hAnchor="page" w:x="1386" w:y="6627" w:anchorLock="1"/>
        <w:textAlignment w:val="bottom"/>
        <w:rPr>
          <w:rFonts w:eastAsia="黑体"/>
          <w:szCs w:val="28"/>
        </w:rPr>
      </w:pPr>
      <w:r>
        <w:rPr>
          <w:rFonts w:ascii="黑体" w:eastAsia="黑体" w:hAnsi="黑体" w:cs="黑体" w:hint="eastAsia"/>
          <w:sz w:val="24"/>
          <w:szCs w:val="28"/>
        </w:rPr>
        <w:t>（征求意见稿）</w:t>
      </w:r>
    </w:p>
    <w:p w14:paraId="4FC41751" w14:textId="77777777" w:rsidR="0092489D" w:rsidRDefault="0092489D" w:rsidP="0092489D">
      <w:pPr>
        <w:pStyle w:val="affffffff0"/>
        <w:framePr w:w="9431" w:h="6974" w:hRule="exact" w:wrap="around" w:vAnchor="page" w:hAnchor="page" w:x="1386" w:y="6627" w:anchorLock="1"/>
        <w:spacing w:before="180" w:line="240" w:lineRule="atLeast"/>
        <w:textAlignment w:val="bottom"/>
        <w:rPr>
          <w:sz w:val="21"/>
          <w:szCs w:val="28"/>
        </w:rPr>
      </w:pPr>
    </w:p>
    <w:p w14:paraId="30BF5857" w14:textId="77777777" w:rsidR="0092489D" w:rsidRDefault="0092489D" w:rsidP="0092489D">
      <w:pPr>
        <w:pStyle w:val="affffffff0"/>
        <w:framePr w:w="9431" w:h="6974" w:hRule="exact" w:wrap="around" w:vAnchor="page" w:hAnchor="page" w:x="1386" w:y="6627" w:anchorLock="1"/>
        <w:spacing w:beforeLines="300" w:before="936" w:afterLines="30" w:after="93" w:line="240" w:lineRule="auto"/>
        <w:textAlignment w:val="bottom"/>
        <w:rPr>
          <w:b/>
          <w:sz w:val="21"/>
          <w:szCs w:val="28"/>
        </w:rPr>
      </w:pPr>
    </w:p>
    <w:p w14:paraId="3F052777" w14:textId="77777777" w:rsidR="00306757" w:rsidRDefault="00000000">
      <w:pPr>
        <w:pStyle w:val="affffffffff6"/>
        <w:framePr w:w="3849" w:wrap="around" w:x="1487" w:y="14176"/>
      </w:pPr>
      <w:r>
        <w:rPr>
          <w:rFonts w:ascii="黑体" w:hint="eastAsia"/>
        </w:rPr>
        <w:t>2026</w:t>
      </w:r>
      <w:r>
        <w:rPr>
          <w:rFonts w:ascii="黑体"/>
        </w:rPr>
        <w:t>-</w:t>
      </w:r>
      <w:r>
        <w:rPr>
          <w:rFonts w:ascii="黑体" w:hint="eastAsia"/>
        </w:rPr>
        <w:t>x</w:t>
      </w:r>
      <w:r>
        <w:rPr>
          <w:rFonts w:ascii="黑体"/>
        </w:rPr>
        <w:t>-</w:t>
      </w:r>
      <w:r>
        <w:rPr>
          <w:rFonts w:ascii="黑体" w:hint="eastAsia"/>
        </w:rPr>
        <w:t>x</w:t>
      </w:r>
      <w:r>
        <w:rPr>
          <w:rFonts w:hint="eastAsia"/>
        </w:rPr>
        <w:t>发布</w:t>
      </w:r>
    </w:p>
    <w:p w14:paraId="43C7E1DD" w14:textId="77777777" w:rsidR="00306757" w:rsidRDefault="00000000">
      <w:pPr>
        <w:pStyle w:val="affffffffff7"/>
        <w:framePr w:w="3411" w:wrap="around" w:y="14176"/>
      </w:pPr>
      <w:r>
        <w:rPr>
          <w:rFonts w:ascii="黑体" w:hint="eastAsia"/>
        </w:rPr>
        <w:t>2026</w:t>
      </w:r>
      <w:r>
        <w:rPr>
          <w:rFonts w:ascii="黑体"/>
        </w:rPr>
        <w:t>-</w:t>
      </w:r>
      <w:r>
        <w:rPr>
          <w:rFonts w:ascii="黑体" w:hint="eastAsia"/>
        </w:rPr>
        <w:t>x</w:t>
      </w:r>
      <w:r>
        <w:rPr>
          <w:rFonts w:ascii="黑体"/>
        </w:rPr>
        <w:t>-</w:t>
      </w:r>
      <w:r>
        <w:rPr>
          <w:rFonts w:ascii="黑体" w:hint="eastAsia"/>
        </w:rPr>
        <w:t>x</w:t>
      </w:r>
      <w:r>
        <w:rPr>
          <w:rFonts w:hint="eastAsia"/>
        </w:rPr>
        <w:t>实施</w:t>
      </w:r>
    </w:p>
    <w:p w14:paraId="6630A8C2" w14:textId="77777777" w:rsidR="00306757" w:rsidRDefault="00000000">
      <w:pPr>
        <w:pStyle w:val="afffffffff0"/>
        <w:framePr w:h="584" w:hRule="exact" w:hSpace="181" w:vSpace="181" w:wrap="around" w:vAnchor="page" w:hAnchor="page" w:x="2415" w:y="14986"/>
        <w:rPr>
          <w:rFonts w:hAnsi="黑体"/>
        </w:rPr>
      </w:pPr>
      <w:r>
        <w:rPr>
          <w:rFonts w:hAnsi="黑体" w:hint="eastAsia"/>
          <w:color w:val="0000FF"/>
          <w:w w:val="100"/>
          <w:sz w:val="28"/>
        </w:rPr>
        <w:t>嘉兴市标准质量建设促进会</w:t>
      </w:r>
      <w:r>
        <w:rPr>
          <w:rFonts w:ascii="Times New Roman"/>
          <w:w w:val="100"/>
          <w:sz w:val="28"/>
        </w:rPr>
        <w:t>  </w:t>
      </w:r>
      <w:r>
        <w:rPr>
          <w:rStyle w:val="afffffffffffe"/>
          <w:rFonts w:hAnsi="黑体" w:hint="eastAsia"/>
          <w:position w:val="0"/>
        </w:rPr>
        <w:t>发</w:t>
      </w:r>
      <w:r>
        <w:rPr>
          <w:rStyle w:val="afffffffffffe"/>
          <w:rFonts w:hAnsi="黑体" w:hint="eastAsia"/>
          <w:spacing w:val="0"/>
          <w:position w:val="0"/>
        </w:rPr>
        <w:t>布</w:t>
      </w:r>
    </w:p>
    <w:p w14:paraId="73C713A2" w14:textId="77777777" w:rsidR="00306757" w:rsidRDefault="00000000">
      <w:pPr>
        <w:rPr>
          <w:rFonts w:ascii="宋体" w:hAnsi="宋体"/>
          <w:sz w:val="28"/>
          <w:szCs w:val="28"/>
        </w:rPr>
        <w:sectPr w:rsidR="00306757">
          <w:headerReference w:type="default" r:id="rId9"/>
          <w:footerReference w:type="even" r:id="rId10"/>
          <w:headerReference w:type="first" r:id="rId11"/>
          <w:footerReference w:type="first" r:id="rId12"/>
          <w:type w:val="continuous"/>
          <w:pgSz w:w="11906" w:h="16838"/>
          <w:pgMar w:top="1417" w:right="1134" w:bottom="1417" w:left="1417" w:header="1418" w:footer="1134" w:gutter="283"/>
          <w:cols w:space="0"/>
          <w:docGrid w:type="lines" w:linePitch="312"/>
        </w:sectPr>
      </w:pPr>
      <w:r>
        <w:rPr>
          <w:rFonts w:ascii="宋体" w:hAnsi="宋体"/>
          <w:noProof/>
          <w:sz w:val="28"/>
          <w:szCs w:val="28"/>
        </w:rPr>
        <mc:AlternateContent>
          <mc:Choice Requires="wps">
            <w:drawing>
              <wp:anchor distT="0" distB="0" distL="114300" distR="114300" simplePos="0" relativeHeight="251660288" behindDoc="0" locked="1" layoutInCell="1" allowOverlap="1" wp14:anchorId="20CD7433" wp14:editId="04EF799C">
                <wp:simplePos x="0" y="0"/>
                <wp:positionH relativeFrom="page">
                  <wp:posOffset>943610</wp:posOffset>
                </wp:positionH>
                <wp:positionV relativeFrom="page">
                  <wp:posOffset>9421495</wp:posOffset>
                </wp:positionV>
                <wp:extent cx="571881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881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4.3pt;margin-top:741.85pt;height:0pt;width:450.3pt;mso-position-horizontal-relative:page;mso-position-vertical-relative:page;z-index:251660288;mso-width-relative:page;mso-height-relative:page;" filled="f" stroked="t" coordsize="21600,21600" o:gfxdata="UEsDBAoAAAAAAIdO4kAAAAAAAAAAAAAAAAAEAAAAZHJzL1BLAwQUAAAACACHTuJAvSg1j9cAAAAO&#10;AQAADwAAAGRycy9kb3ducmV2LnhtbE2PzU7DMBCE70i8g7VIvVTUblqVEuL0AM2tFwqI6zZekoh4&#10;ncbu79PjIlVw29kdzX6TLY62FXvqfeNYw3ikQBCXzjRcaXh/K+7nIHxANtg6Jg0n8rDIb28yTI07&#10;8Cvt16ESMYR9ihrqELpUSl/WZNGPXEccb1+utxii7CtpejzEcNvKRKmZtNhw/FBjR881ld/rndXg&#10;iw/aFudhOVSfk8pRsn1ZLVHrwd1YPYEIdAx/ZrjgR3TII9PG7dh40UY9nc+i9XeYPIC4WNT0MQGx&#10;ue5knsn/NfIfUEsDBBQAAAAIAIdO4kCROOOX5AEAAKoDAAAOAAAAZHJzL2Uyb0RvYy54bWytU0uO&#10;EzEQ3SNxB8t70kmkQGilM4tEw2aASDMcoOJ2py1sl2U76eQSXACJHaxYsuc2MxyDsjsJ89nMgl5Y&#10;dn1e1XtVPbvYG8120geFtuKjwZAzaQXWym4q/unm8tWUsxDB1qDRyoofZOAX85cvZp0r5Rhb1LX0&#10;jEBsKDtX8TZGVxZFEK00EAbopCVng95ApKffFLWHjtCNLsbD4euiQ187j0KGQNZl7+RHRP8cQGwa&#10;JeQSxdZIG3tULzVEohRa5QKf526bRor4sWmCjExXnJjGfFIRuq/TWcxnUG48uFaJYwvwnBYecTKg&#10;LBU9Qy0hAtt69QTKKOExYBMHAk3RE8mKEIvR8JE21y04mbmQ1MGdRQ//D1Z82K08U3XFJ5xZMDTw&#10;u6+/br98//P7G513P3+wSRKpc6Gk2IVd+URT7O21u0LxOTCLixbsRuZmbw6OEEYpo3iQkh7BUal1&#10;9x5rioFtxKzYvvEmQZIWbJ8HczgPRu4jE2ScvBlNpyOamTj5CihPic6H+E6iYelSca1s0gxK2F2F&#10;mBqB8hSSzBYvldZ57tqyruJvJ+NJTgioVZ2cKSz4zXqhPdtB2pz8ZVbkuR/mcWvrvoi2R9KJZ6/Y&#10;GuvDyp/EoBHmbo7rlnbk/jtn//vF5n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vSg1j9cAAAAO&#10;AQAADwAAAAAAAAABACAAAAAiAAAAZHJzL2Rvd25yZXYueG1sUEsBAhQAFAAAAAgAh07iQJE445fk&#10;AQAAqgMAAA4AAAAAAAAAAQAgAAAAJgEAAGRycy9lMm9Eb2MueG1sUEsFBgAAAAAGAAYAWQEAAHwF&#10;AAAAAA==&#10;">
                <v:fill on="f" focussize="0,0"/>
                <v:stroke color="#000000" joinstyle="round"/>
                <v:imagedata o:title=""/>
                <o:lock v:ext="edit" aspectratio="f"/>
                <w10:anchorlock/>
              </v:line>
            </w:pict>
          </mc:Fallback>
        </mc:AlternateContent>
      </w:r>
    </w:p>
    <w:p w14:paraId="3749230A" w14:textId="77777777" w:rsidR="00306757" w:rsidRDefault="00000000">
      <w:pPr>
        <w:pStyle w:val="afffffff2"/>
        <w:spacing w:after="514"/>
      </w:pPr>
      <w:bookmarkStart w:id="1" w:name="BookMark1"/>
      <w:bookmarkStart w:id="2" w:name="_Toc104273484"/>
      <w:bookmarkStart w:id="3" w:name="_Toc115259516"/>
      <w:bookmarkStart w:id="4" w:name="_Toc103708420"/>
      <w:bookmarkStart w:id="5" w:name="_Toc71201056"/>
      <w:bookmarkStart w:id="6" w:name="_Toc99350761"/>
      <w:bookmarkStart w:id="7" w:name="_Toc104214126"/>
      <w:bookmarkStart w:id="8" w:name="_Toc111995097"/>
      <w:r>
        <w:rPr>
          <w:rFonts w:hint="eastAsia"/>
          <w:spacing w:val="320"/>
        </w:rPr>
        <w:lastRenderedPageBreak/>
        <w:t>目</w:t>
      </w:r>
      <w:r>
        <w:rPr>
          <w:rFonts w:hint="eastAsia"/>
        </w:rPr>
        <w:t>次</w:t>
      </w:r>
    </w:p>
    <w:p w14:paraId="61F05B41" w14:textId="2C748E40" w:rsidR="00582227" w:rsidRDefault="00000000">
      <w:pPr>
        <w:pStyle w:val="TOC1"/>
        <w:tabs>
          <w:tab w:val="right" w:leader="dot" w:pos="9061"/>
        </w:tabs>
        <w:rPr>
          <w:rFonts w:asciiTheme="minorHAnsi" w:eastAsiaTheme="minorEastAsia" w:hAnsiTheme="minorHAnsi" w:cstheme="minorBidi"/>
          <w:noProof/>
          <w:sz w:val="22"/>
          <w:szCs w:val="24"/>
          <w14:ligatures w14:val="standardContextual"/>
        </w:rPr>
      </w:pPr>
      <w:r>
        <w:rPr>
          <w:rFonts w:hAnsi="宋体" w:cs="宋体" w:hint="eastAsia"/>
        </w:rPr>
        <w:fldChar w:fldCharType="begin"/>
      </w:r>
      <w:r>
        <w:rPr>
          <w:rFonts w:hAnsi="宋体" w:cs="宋体" w:hint="eastAsia"/>
        </w:rPr>
        <w:instrText xml:space="preserve"> TOC \o "1-1" \h \t "标准文件_一级条标题,2,标准文件_附录一级条标题,2," </w:instrText>
      </w:r>
      <w:r>
        <w:rPr>
          <w:rFonts w:hAnsi="宋体" w:cs="宋体" w:hint="eastAsia"/>
        </w:rPr>
        <w:fldChar w:fldCharType="separate"/>
      </w:r>
      <w:hyperlink w:anchor="_Toc228345235" w:history="1">
        <w:r w:rsidR="00582227" w:rsidRPr="006A2A27">
          <w:rPr>
            <w:rStyle w:val="afffff0"/>
            <w:noProof/>
            <w:spacing w:val="320"/>
          </w:rPr>
          <w:t>前</w:t>
        </w:r>
        <w:r w:rsidR="00582227" w:rsidRPr="006A2A27">
          <w:rPr>
            <w:rStyle w:val="afffff0"/>
            <w:noProof/>
          </w:rPr>
          <w:t>言</w:t>
        </w:r>
        <w:r w:rsidR="00582227">
          <w:rPr>
            <w:noProof/>
          </w:rPr>
          <w:tab/>
        </w:r>
        <w:r w:rsidR="00582227">
          <w:rPr>
            <w:noProof/>
          </w:rPr>
          <w:fldChar w:fldCharType="begin"/>
        </w:r>
        <w:r w:rsidR="00582227">
          <w:rPr>
            <w:noProof/>
          </w:rPr>
          <w:instrText xml:space="preserve"> PAGEREF _Toc228345235 \h </w:instrText>
        </w:r>
        <w:r w:rsidR="00582227">
          <w:rPr>
            <w:noProof/>
          </w:rPr>
        </w:r>
        <w:r w:rsidR="00582227">
          <w:rPr>
            <w:noProof/>
          </w:rPr>
          <w:fldChar w:fldCharType="separate"/>
        </w:r>
        <w:r w:rsidR="00582227">
          <w:rPr>
            <w:noProof/>
          </w:rPr>
          <w:t>II</w:t>
        </w:r>
        <w:r w:rsidR="00582227">
          <w:rPr>
            <w:noProof/>
          </w:rPr>
          <w:fldChar w:fldCharType="end"/>
        </w:r>
      </w:hyperlink>
    </w:p>
    <w:p w14:paraId="5CE9B211" w14:textId="29435DF9" w:rsidR="00582227" w:rsidRDefault="00582227">
      <w:pPr>
        <w:pStyle w:val="TOC1"/>
        <w:tabs>
          <w:tab w:val="right" w:leader="dot" w:pos="9061"/>
        </w:tabs>
        <w:rPr>
          <w:rFonts w:asciiTheme="minorHAnsi" w:eastAsiaTheme="minorEastAsia" w:hAnsiTheme="minorHAnsi" w:cstheme="minorBidi"/>
          <w:noProof/>
          <w:sz w:val="22"/>
          <w:szCs w:val="24"/>
          <w14:ligatures w14:val="standardContextual"/>
        </w:rPr>
      </w:pPr>
      <w:hyperlink w:anchor="_Toc228345236" w:history="1">
        <w:r w:rsidRPr="006A2A27">
          <w:rPr>
            <w:rStyle w:val="afffff0"/>
            <w:noProof/>
          </w:rPr>
          <w:t>1 范围</w:t>
        </w:r>
        <w:r>
          <w:rPr>
            <w:noProof/>
          </w:rPr>
          <w:tab/>
        </w:r>
        <w:r>
          <w:rPr>
            <w:noProof/>
          </w:rPr>
          <w:fldChar w:fldCharType="begin"/>
        </w:r>
        <w:r>
          <w:rPr>
            <w:noProof/>
          </w:rPr>
          <w:instrText xml:space="preserve"> PAGEREF _Toc228345236 \h </w:instrText>
        </w:r>
        <w:r>
          <w:rPr>
            <w:noProof/>
          </w:rPr>
        </w:r>
        <w:r>
          <w:rPr>
            <w:noProof/>
          </w:rPr>
          <w:fldChar w:fldCharType="separate"/>
        </w:r>
        <w:r>
          <w:rPr>
            <w:noProof/>
          </w:rPr>
          <w:t>1</w:t>
        </w:r>
        <w:r>
          <w:rPr>
            <w:noProof/>
          </w:rPr>
          <w:fldChar w:fldCharType="end"/>
        </w:r>
      </w:hyperlink>
    </w:p>
    <w:p w14:paraId="0C610DC5" w14:textId="73009D71" w:rsidR="00582227" w:rsidRDefault="00582227">
      <w:pPr>
        <w:pStyle w:val="TOC1"/>
        <w:tabs>
          <w:tab w:val="right" w:leader="dot" w:pos="9061"/>
        </w:tabs>
        <w:rPr>
          <w:rFonts w:asciiTheme="minorHAnsi" w:eastAsiaTheme="minorEastAsia" w:hAnsiTheme="minorHAnsi" w:cstheme="minorBidi"/>
          <w:noProof/>
          <w:sz w:val="22"/>
          <w:szCs w:val="24"/>
          <w14:ligatures w14:val="standardContextual"/>
        </w:rPr>
      </w:pPr>
      <w:hyperlink w:anchor="_Toc228345237" w:history="1">
        <w:r w:rsidRPr="006A2A27">
          <w:rPr>
            <w:rStyle w:val="afffff0"/>
            <w:noProof/>
          </w:rPr>
          <w:t>2 规范性引用文件</w:t>
        </w:r>
        <w:r>
          <w:rPr>
            <w:noProof/>
          </w:rPr>
          <w:tab/>
        </w:r>
        <w:r>
          <w:rPr>
            <w:noProof/>
          </w:rPr>
          <w:fldChar w:fldCharType="begin"/>
        </w:r>
        <w:r>
          <w:rPr>
            <w:noProof/>
          </w:rPr>
          <w:instrText xml:space="preserve"> PAGEREF _Toc228345237 \h </w:instrText>
        </w:r>
        <w:r>
          <w:rPr>
            <w:noProof/>
          </w:rPr>
        </w:r>
        <w:r>
          <w:rPr>
            <w:noProof/>
          </w:rPr>
          <w:fldChar w:fldCharType="separate"/>
        </w:r>
        <w:r>
          <w:rPr>
            <w:noProof/>
          </w:rPr>
          <w:t>1</w:t>
        </w:r>
        <w:r>
          <w:rPr>
            <w:noProof/>
          </w:rPr>
          <w:fldChar w:fldCharType="end"/>
        </w:r>
      </w:hyperlink>
    </w:p>
    <w:p w14:paraId="0259FF02" w14:textId="48928A42" w:rsidR="00582227" w:rsidRDefault="00582227">
      <w:pPr>
        <w:pStyle w:val="TOC1"/>
        <w:tabs>
          <w:tab w:val="right" w:leader="dot" w:pos="9061"/>
        </w:tabs>
        <w:rPr>
          <w:rFonts w:asciiTheme="minorHAnsi" w:eastAsiaTheme="minorEastAsia" w:hAnsiTheme="minorHAnsi" w:cstheme="minorBidi"/>
          <w:noProof/>
          <w:sz w:val="22"/>
          <w:szCs w:val="24"/>
          <w14:ligatures w14:val="standardContextual"/>
        </w:rPr>
      </w:pPr>
      <w:hyperlink w:anchor="_Toc228345238" w:history="1">
        <w:r w:rsidRPr="006A2A27">
          <w:rPr>
            <w:rStyle w:val="afffff0"/>
            <w:noProof/>
          </w:rPr>
          <w:t>3 术语和定义</w:t>
        </w:r>
        <w:r>
          <w:rPr>
            <w:noProof/>
          </w:rPr>
          <w:tab/>
        </w:r>
        <w:r>
          <w:rPr>
            <w:noProof/>
          </w:rPr>
          <w:fldChar w:fldCharType="begin"/>
        </w:r>
        <w:r>
          <w:rPr>
            <w:noProof/>
          </w:rPr>
          <w:instrText xml:space="preserve"> PAGEREF _Toc228345238 \h </w:instrText>
        </w:r>
        <w:r>
          <w:rPr>
            <w:noProof/>
          </w:rPr>
        </w:r>
        <w:r>
          <w:rPr>
            <w:noProof/>
          </w:rPr>
          <w:fldChar w:fldCharType="separate"/>
        </w:r>
        <w:r>
          <w:rPr>
            <w:noProof/>
          </w:rPr>
          <w:t>1</w:t>
        </w:r>
        <w:r>
          <w:rPr>
            <w:noProof/>
          </w:rPr>
          <w:fldChar w:fldCharType="end"/>
        </w:r>
      </w:hyperlink>
    </w:p>
    <w:p w14:paraId="5198AB4B" w14:textId="76138813" w:rsidR="00582227" w:rsidRDefault="00582227">
      <w:pPr>
        <w:pStyle w:val="TOC1"/>
        <w:tabs>
          <w:tab w:val="right" w:leader="dot" w:pos="9061"/>
        </w:tabs>
        <w:rPr>
          <w:rFonts w:asciiTheme="minorHAnsi" w:eastAsiaTheme="minorEastAsia" w:hAnsiTheme="minorHAnsi" w:cstheme="minorBidi"/>
          <w:noProof/>
          <w:sz w:val="22"/>
          <w:szCs w:val="24"/>
          <w14:ligatures w14:val="standardContextual"/>
        </w:rPr>
      </w:pPr>
      <w:hyperlink w:anchor="_Toc228345239" w:history="1">
        <w:r w:rsidRPr="006A2A27">
          <w:rPr>
            <w:rStyle w:val="afffff0"/>
            <w:noProof/>
          </w:rPr>
          <w:t>4 总体要求</w:t>
        </w:r>
        <w:r>
          <w:rPr>
            <w:noProof/>
          </w:rPr>
          <w:tab/>
        </w:r>
        <w:r>
          <w:rPr>
            <w:noProof/>
          </w:rPr>
          <w:fldChar w:fldCharType="begin"/>
        </w:r>
        <w:r>
          <w:rPr>
            <w:noProof/>
          </w:rPr>
          <w:instrText xml:space="preserve"> PAGEREF _Toc228345239 \h </w:instrText>
        </w:r>
        <w:r>
          <w:rPr>
            <w:noProof/>
          </w:rPr>
        </w:r>
        <w:r>
          <w:rPr>
            <w:noProof/>
          </w:rPr>
          <w:fldChar w:fldCharType="separate"/>
        </w:r>
        <w:r>
          <w:rPr>
            <w:noProof/>
          </w:rPr>
          <w:t>2</w:t>
        </w:r>
        <w:r>
          <w:rPr>
            <w:noProof/>
          </w:rPr>
          <w:fldChar w:fldCharType="end"/>
        </w:r>
      </w:hyperlink>
    </w:p>
    <w:p w14:paraId="68F04598" w14:textId="60AFD29C" w:rsidR="00582227" w:rsidRDefault="00582227">
      <w:pPr>
        <w:pStyle w:val="TOC2"/>
        <w:rPr>
          <w:rFonts w:asciiTheme="minorHAnsi" w:eastAsiaTheme="minorEastAsia" w:hAnsiTheme="minorHAnsi" w:cstheme="minorBidi"/>
          <w:noProof/>
          <w:sz w:val="22"/>
          <w:szCs w:val="24"/>
          <w14:ligatures w14:val="standardContextual"/>
        </w:rPr>
      </w:pPr>
      <w:hyperlink w:anchor="_Toc228345240" w:history="1">
        <w:r w:rsidRPr="006A2A27">
          <w:rPr>
            <w:rStyle w:val="afffff0"/>
            <w:noProof/>
          </w:rPr>
          <w:t>4.1 全面覆盖</w:t>
        </w:r>
        <w:r>
          <w:rPr>
            <w:noProof/>
          </w:rPr>
          <w:tab/>
        </w:r>
        <w:r>
          <w:rPr>
            <w:noProof/>
          </w:rPr>
          <w:fldChar w:fldCharType="begin"/>
        </w:r>
        <w:r>
          <w:rPr>
            <w:noProof/>
          </w:rPr>
          <w:instrText xml:space="preserve"> PAGEREF _Toc228345240 \h </w:instrText>
        </w:r>
        <w:r>
          <w:rPr>
            <w:noProof/>
          </w:rPr>
        </w:r>
        <w:r>
          <w:rPr>
            <w:noProof/>
          </w:rPr>
          <w:fldChar w:fldCharType="separate"/>
        </w:r>
        <w:r>
          <w:rPr>
            <w:noProof/>
          </w:rPr>
          <w:t>2</w:t>
        </w:r>
        <w:r>
          <w:rPr>
            <w:noProof/>
          </w:rPr>
          <w:fldChar w:fldCharType="end"/>
        </w:r>
      </w:hyperlink>
    </w:p>
    <w:p w14:paraId="64AAD7E5" w14:textId="3ED8BD4E" w:rsidR="00582227" w:rsidRDefault="00582227">
      <w:pPr>
        <w:pStyle w:val="TOC2"/>
        <w:rPr>
          <w:rFonts w:asciiTheme="minorHAnsi" w:eastAsiaTheme="minorEastAsia" w:hAnsiTheme="minorHAnsi" w:cstheme="minorBidi"/>
          <w:noProof/>
          <w:sz w:val="22"/>
          <w:szCs w:val="24"/>
          <w14:ligatures w14:val="standardContextual"/>
        </w:rPr>
      </w:pPr>
      <w:hyperlink w:anchor="_Toc228345241" w:history="1">
        <w:r w:rsidRPr="006A2A27">
          <w:rPr>
            <w:rStyle w:val="afffff0"/>
            <w:noProof/>
          </w:rPr>
          <w:t>4.2 风险防范</w:t>
        </w:r>
        <w:r>
          <w:rPr>
            <w:noProof/>
          </w:rPr>
          <w:tab/>
        </w:r>
        <w:r>
          <w:rPr>
            <w:noProof/>
          </w:rPr>
          <w:fldChar w:fldCharType="begin"/>
        </w:r>
        <w:r>
          <w:rPr>
            <w:noProof/>
          </w:rPr>
          <w:instrText xml:space="preserve"> PAGEREF _Toc228345241 \h </w:instrText>
        </w:r>
        <w:r>
          <w:rPr>
            <w:noProof/>
          </w:rPr>
        </w:r>
        <w:r>
          <w:rPr>
            <w:noProof/>
          </w:rPr>
          <w:fldChar w:fldCharType="separate"/>
        </w:r>
        <w:r>
          <w:rPr>
            <w:noProof/>
          </w:rPr>
          <w:t>2</w:t>
        </w:r>
        <w:r>
          <w:rPr>
            <w:noProof/>
          </w:rPr>
          <w:fldChar w:fldCharType="end"/>
        </w:r>
      </w:hyperlink>
    </w:p>
    <w:p w14:paraId="092959D1" w14:textId="748E49C5" w:rsidR="00582227" w:rsidRDefault="00582227">
      <w:pPr>
        <w:pStyle w:val="TOC2"/>
        <w:rPr>
          <w:rFonts w:asciiTheme="minorHAnsi" w:eastAsiaTheme="minorEastAsia" w:hAnsiTheme="minorHAnsi" w:cstheme="minorBidi"/>
          <w:noProof/>
          <w:sz w:val="22"/>
          <w:szCs w:val="24"/>
          <w14:ligatures w14:val="standardContextual"/>
        </w:rPr>
      </w:pPr>
      <w:hyperlink w:anchor="_Toc228345242" w:history="1">
        <w:r w:rsidRPr="006A2A27">
          <w:rPr>
            <w:rStyle w:val="afffff0"/>
            <w:noProof/>
          </w:rPr>
          <w:t>4.3 数据保护</w:t>
        </w:r>
        <w:r>
          <w:rPr>
            <w:noProof/>
          </w:rPr>
          <w:tab/>
        </w:r>
        <w:r>
          <w:rPr>
            <w:noProof/>
          </w:rPr>
          <w:fldChar w:fldCharType="begin"/>
        </w:r>
        <w:r>
          <w:rPr>
            <w:noProof/>
          </w:rPr>
          <w:instrText xml:space="preserve"> PAGEREF _Toc228345242 \h </w:instrText>
        </w:r>
        <w:r>
          <w:rPr>
            <w:noProof/>
          </w:rPr>
        </w:r>
        <w:r>
          <w:rPr>
            <w:noProof/>
          </w:rPr>
          <w:fldChar w:fldCharType="separate"/>
        </w:r>
        <w:r>
          <w:rPr>
            <w:noProof/>
          </w:rPr>
          <w:t>2</w:t>
        </w:r>
        <w:r>
          <w:rPr>
            <w:noProof/>
          </w:rPr>
          <w:fldChar w:fldCharType="end"/>
        </w:r>
      </w:hyperlink>
    </w:p>
    <w:p w14:paraId="12675070" w14:textId="4D75F614" w:rsidR="00582227" w:rsidRDefault="00582227">
      <w:pPr>
        <w:pStyle w:val="TOC2"/>
        <w:rPr>
          <w:rFonts w:asciiTheme="minorHAnsi" w:eastAsiaTheme="minorEastAsia" w:hAnsiTheme="minorHAnsi" w:cstheme="minorBidi"/>
          <w:noProof/>
          <w:sz w:val="22"/>
          <w:szCs w:val="24"/>
          <w14:ligatures w14:val="standardContextual"/>
        </w:rPr>
      </w:pPr>
      <w:hyperlink w:anchor="_Toc228345243" w:history="1">
        <w:r w:rsidRPr="006A2A27">
          <w:rPr>
            <w:rStyle w:val="afffff0"/>
            <w:noProof/>
          </w:rPr>
          <w:t>4.4 双重保障</w:t>
        </w:r>
        <w:r>
          <w:rPr>
            <w:noProof/>
          </w:rPr>
          <w:tab/>
        </w:r>
        <w:r>
          <w:rPr>
            <w:noProof/>
          </w:rPr>
          <w:fldChar w:fldCharType="begin"/>
        </w:r>
        <w:r>
          <w:rPr>
            <w:noProof/>
          </w:rPr>
          <w:instrText xml:space="preserve"> PAGEREF _Toc228345243 \h </w:instrText>
        </w:r>
        <w:r>
          <w:rPr>
            <w:noProof/>
          </w:rPr>
        </w:r>
        <w:r>
          <w:rPr>
            <w:noProof/>
          </w:rPr>
          <w:fldChar w:fldCharType="separate"/>
        </w:r>
        <w:r>
          <w:rPr>
            <w:noProof/>
          </w:rPr>
          <w:t>2</w:t>
        </w:r>
        <w:r>
          <w:rPr>
            <w:noProof/>
          </w:rPr>
          <w:fldChar w:fldCharType="end"/>
        </w:r>
      </w:hyperlink>
    </w:p>
    <w:p w14:paraId="2085A44B" w14:textId="3BF17C3B" w:rsidR="00582227" w:rsidRDefault="00582227">
      <w:pPr>
        <w:pStyle w:val="TOC2"/>
        <w:rPr>
          <w:rFonts w:asciiTheme="minorHAnsi" w:eastAsiaTheme="minorEastAsia" w:hAnsiTheme="minorHAnsi" w:cstheme="minorBidi"/>
          <w:noProof/>
          <w:sz w:val="22"/>
          <w:szCs w:val="24"/>
          <w14:ligatures w14:val="standardContextual"/>
        </w:rPr>
      </w:pPr>
      <w:hyperlink w:anchor="_Toc228345244" w:history="1">
        <w:r w:rsidRPr="006A2A27">
          <w:rPr>
            <w:rStyle w:val="afffff0"/>
            <w:noProof/>
          </w:rPr>
          <w:t>4.5 监督整改</w:t>
        </w:r>
        <w:r>
          <w:rPr>
            <w:noProof/>
          </w:rPr>
          <w:tab/>
        </w:r>
        <w:r>
          <w:rPr>
            <w:noProof/>
          </w:rPr>
          <w:fldChar w:fldCharType="begin"/>
        </w:r>
        <w:r>
          <w:rPr>
            <w:noProof/>
          </w:rPr>
          <w:instrText xml:space="preserve"> PAGEREF _Toc228345244 \h </w:instrText>
        </w:r>
        <w:r>
          <w:rPr>
            <w:noProof/>
          </w:rPr>
        </w:r>
        <w:r>
          <w:rPr>
            <w:noProof/>
          </w:rPr>
          <w:fldChar w:fldCharType="separate"/>
        </w:r>
        <w:r>
          <w:rPr>
            <w:noProof/>
          </w:rPr>
          <w:t>2</w:t>
        </w:r>
        <w:r>
          <w:rPr>
            <w:noProof/>
          </w:rPr>
          <w:fldChar w:fldCharType="end"/>
        </w:r>
      </w:hyperlink>
    </w:p>
    <w:p w14:paraId="41FC8F49" w14:textId="07FD5140" w:rsidR="00582227" w:rsidRDefault="00582227">
      <w:pPr>
        <w:pStyle w:val="TOC1"/>
        <w:tabs>
          <w:tab w:val="right" w:leader="dot" w:pos="9061"/>
        </w:tabs>
        <w:rPr>
          <w:rFonts w:asciiTheme="minorHAnsi" w:eastAsiaTheme="minorEastAsia" w:hAnsiTheme="minorHAnsi" w:cstheme="minorBidi"/>
          <w:noProof/>
          <w:sz w:val="22"/>
          <w:szCs w:val="24"/>
          <w14:ligatures w14:val="standardContextual"/>
        </w:rPr>
      </w:pPr>
      <w:hyperlink w:anchor="_Toc228345245" w:history="1">
        <w:r w:rsidRPr="006A2A27">
          <w:rPr>
            <w:rStyle w:val="afffff0"/>
            <w:noProof/>
          </w:rPr>
          <w:t>5 账号安全要求</w:t>
        </w:r>
        <w:r>
          <w:rPr>
            <w:noProof/>
          </w:rPr>
          <w:tab/>
        </w:r>
        <w:r>
          <w:rPr>
            <w:noProof/>
          </w:rPr>
          <w:fldChar w:fldCharType="begin"/>
        </w:r>
        <w:r>
          <w:rPr>
            <w:noProof/>
          </w:rPr>
          <w:instrText xml:space="preserve"> PAGEREF _Toc228345245 \h </w:instrText>
        </w:r>
        <w:r>
          <w:rPr>
            <w:noProof/>
          </w:rPr>
        </w:r>
        <w:r>
          <w:rPr>
            <w:noProof/>
          </w:rPr>
          <w:fldChar w:fldCharType="separate"/>
        </w:r>
        <w:r>
          <w:rPr>
            <w:noProof/>
          </w:rPr>
          <w:t>3</w:t>
        </w:r>
        <w:r>
          <w:rPr>
            <w:noProof/>
          </w:rPr>
          <w:fldChar w:fldCharType="end"/>
        </w:r>
      </w:hyperlink>
    </w:p>
    <w:p w14:paraId="1111CCA6" w14:textId="7CA138B6" w:rsidR="00582227" w:rsidRDefault="00582227">
      <w:pPr>
        <w:pStyle w:val="TOC2"/>
        <w:rPr>
          <w:rFonts w:asciiTheme="minorHAnsi" w:eastAsiaTheme="minorEastAsia" w:hAnsiTheme="minorHAnsi" w:cstheme="minorBidi"/>
          <w:noProof/>
          <w:sz w:val="22"/>
          <w:szCs w:val="24"/>
          <w14:ligatures w14:val="standardContextual"/>
        </w:rPr>
      </w:pPr>
      <w:hyperlink w:anchor="_Toc228345246" w:history="1">
        <w:r w:rsidRPr="006A2A27">
          <w:rPr>
            <w:rStyle w:val="afffff0"/>
            <w:noProof/>
          </w:rPr>
          <w:t>5.1 账号生成</w:t>
        </w:r>
        <w:r>
          <w:rPr>
            <w:noProof/>
          </w:rPr>
          <w:tab/>
        </w:r>
        <w:r>
          <w:rPr>
            <w:noProof/>
          </w:rPr>
          <w:fldChar w:fldCharType="begin"/>
        </w:r>
        <w:r>
          <w:rPr>
            <w:noProof/>
          </w:rPr>
          <w:instrText xml:space="preserve"> PAGEREF _Toc228345246 \h </w:instrText>
        </w:r>
        <w:r>
          <w:rPr>
            <w:noProof/>
          </w:rPr>
        </w:r>
        <w:r>
          <w:rPr>
            <w:noProof/>
          </w:rPr>
          <w:fldChar w:fldCharType="separate"/>
        </w:r>
        <w:r>
          <w:rPr>
            <w:noProof/>
          </w:rPr>
          <w:t>3</w:t>
        </w:r>
        <w:r>
          <w:rPr>
            <w:noProof/>
          </w:rPr>
          <w:fldChar w:fldCharType="end"/>
        </w:r>
      </w:hyperlink>
    </w:p>
    <w:p w14:paraId="72E4A9B5" w14:textId="1AB570DA" w:rsidR="00582227" w:rsidRDefault="00582227">
      <w:pPr>
        <w:pStyle w:val="TOC2"/>
        <w:rPr>
          <w:rFonts w:asciiTheme="minorHAnsi" w:eastAsiaTheme="minorEastAsia" w:hAnsiTheme="minorHAnsi" w:cstheme="minorBidi"/>
          <w:noProof/>
          <w:sz w:val="22"/>
          <w:szCs w:val="24"/>
          <w14:ligatures w14:val="standardContextual"/>
        </w:rPr>
      </w:pPr>
      <w:hyperlink w:anchor="_Toc228345247" w:history="1">
        <w:r w:rsidRPr="006A2A27">
          <w:rPr>
            <w:rStyle w:val="afffff0"/>
            <w:noProof/>
          </w:rPr>
          <w:t>5.2 账号使用</w:t>
        </w:r>
        <w:r>
          <w:rPr>
            <w:noProof/>
          </w:rPr>
          <w:tab/>
        </w:r>
        <w:r>
          <w:rPr>
            <w:noProof/>
          </w:rPr>
          <w:fldChar w:fldCharType="begin"/>
        </w:r>
        <w:r>
          <w:rPr>
            <w:noProof/>
          </w:rPr>
          <w:instrText xml:space="preserve"> PAGEREF _Toc228345247 \h </w:instrText>
        </w:r>
        <w:r>
          <w:rPr>
            <w:noProof/>
          </w:rPr>
        </w:r>
        <w:r>
          <w:rPr>
            <w:noProof/>
          </w:rPr>
          <w:fldChar w:fldCharType="separate"/>
        </w:r>
        <w:r>
          <w:rPr>
            <w:noProof/>
          </w:rPr>
          <w:t>3</w:t>
        </w:r>
        <w:r>
          <w:rPr>
            <w:noProof/>
          </w:rPr>
          <w:fldChar w:fldCharType="end"/>
        </w:r>
      </w:hyperlink>
    </w:p>
    <w:p w14:paraId="494F87CE" w14:textId="372A1B13" w:rsidR="00582227" w:rsidRDefault="00582227">
      <w:pPr>
        <w:pStyle w:val="TOC2"/>
        <w:rPr>
          <w:rFonts w:asciiTheme="minorHAnsi" w:eastAsiaTheme="minorEastAsia" w:hAnsiTheme="minorHAnsi" w:cstheme="minorBidi"/>
          <w:noProof/>
          <w:sz w:val="22"/>
          <w:szCs w:val="24"/>
          <w14:ligatures w14:val="standardContextual"/>
        </w:rPr>
      </w:pPr>
      <w:hyperlink w:anchor="_Toc228345248" w:history="1">
        <w:r w:rsidRPr="006A2A27">
          <w:rPr>
            <w:rStyle w:val="afffff0"/>
            <w:noProof/>
            <w:highlight w:val="yellow"/>
          </w:rPr>
          <w:t>5.3 权限管理</w:t>
        </w:r>
        <w:r>
          <w:rPr>
            <w:noProof/>
          </w:rPr>
          <w:tab/>
        </w:r>
        <w:r>
          <w:rPr>
            <w:noProof/>
          </w:rPr>
          <w:fldChar w:fldCharType="begin"/>
        </w:r>
        <w:r>
          <w:rPr>
            <w:noProof/>
          </w:rPr>
          <w:instrText xml:space="preserve"> PAGEREF _Toc228345248 \h </w:instrText>
        </w:r>
        <w:r>
          <w:rPr>
            <w:noProof/>
          </w:rPr>
        </w:r>
        <w:r>
          <w:rPr>
            <w:noProof/>
          </w:rPr>
          <w:fldChar w:fldCharType="separate"/>
        </w:r>
        <w:r>
          <w:rPr>
            <w:noProof/>
          </w:rPr>
          <w:t>3</w:t>
        </w:r>
        <w:r>
          <w:rPr>
            <w:noProof/>
          </w:rPr>
          <w:fldChar w:fldCharType="end"/>
        </w:r>
      </w:hyperlink>
    </w:p>
    <w:p w14:paraId="0B19B7D7" w14:textId="4CBAA50D" w:rsidR="00582227" w:rsidRDefault="00582227">
      <w:pPr>
        <w:pStyle w:val="TOC2"/>
        <w:rPr>
          <w:rFonts w:asciiTheme="minorHAnsi" w:eastAsiaTheme="minorEastAsia" w:hAnsiTheme="minorHAnsi" w:cstheme="minorBidi"/>
          <w:noProof/>
          <w:sz w:val="22"/>
          <w:szCs w:val="24"/>
          <w14:ligatures w14:val="standardContextual"/>
        </w:rPr>
      </w:pPr>
      <w:hyperlink w:anchor="_Toc228345249" w:history="1">
        <w:r w:rsidRPr="006A2A27">
          <w:rPr>
            <w:rStyle w:val="afffff0"/>
            <w:noProof/>
          </w:rPr>
          <w:t>5.4 日志</w:t>
        </w:r>
        <w:r>
          <w:rPr>
            <w:noProof/>
          </w:rPr>
          <w:tab/>
        </w:r>
        <w:r>
          <w:rPr>
            <w:noProof/>
          </w:rPr>
          <w:fldChar w:fldCharType="begin"/>
        </w:r>
        <w:r>
          <w:rPr>
            <w:noProof/>
          </w:rPr>
          <w:instrText xml:space="preserve"> PAGEREF _Toc228345249 \h </w:instrText>
        </w:r>
        <w:r>
          <w:rPr>
            <w:noProof/>
          </w:rPr>
        </w:r>
        <w:r>
          <w:rPr>
            <w:noProof/>
          </w:rPr>
          <w:fldChar w:fldCharType="separate"/>
        </w:r>
        <w:r>
          <w:rPr>
            <w:noProof/>
          </w:rPr>
          <w:t>3</w:t>
        </w:r>
        <w:r>
          <w:rPr>
            <w:noProof/>
          </w:rPr>
          <w:fldChar w:fldCharType="end"/>
        </w:r>
      </w:hyperlink>
    </w:p>
    <w:p w14:paraId="74AE69F3" w14:textId="494C1648" w:rsidR="00582227" w:rsidRDefault="00582227">
      <w:pPr>
        <w:pStyle w:val="TOC1"/>
        <w:tabs>
          <w:tab w:val="right" w:leader="dot" w:pos="9061"/>
        </w:tabs>
        <w:rPr>
          <w:rFonts w:asciiTheme="minorHAnsi" w:eastAsiaTheme="minorEastAsia" w:hAnsiTheme="minorHAnsi" w:cstheme="minorBidi"/>
          <w:noProof/>
          <w:sz w:val="22"/>
          <w:szCs w:val="24"/>
          <w14:ligatures w14:val="standardContextual"/>
        </w:rPr>
      </w:pPr>
      <w:hyperlink w:anchor="_Toc228345250" w:history="1">
        <w:r w:rsidRPr="006A2A27">
          <w:rPr>
            <w:rStyle w:val="afffff0"/>
            <w:noProof/>
          </w:rPr>
          <w:t>6 口令安全要求</w:t>
        </w:r>
        <w:r>
          <w:rPr>
            <w:noProof/>
          </w:rPr>
          <w:tab/>
        </w:r>
        <w:r>
          <w:rPr>
            <w:noProof/>
          </w:rPr>
          <w:fldChar w:fldCharType="begin"/>
        </w:r>
        <w:r>
          <w:rPr>
            <w:noProof/>
          </w:rPr>
          <w:instrText xml:space="preserve"> PAGEREF _Toc228345250 \h </w:instrText>
        </w:r>
        <w:r>
          <w:rPr>
            <w:noProof/>
          </w:rPr>
        </w:r>
        <w:r>
          <w:rPr>
            <w:noProof/>
          </w:rPr>
          <w:fldChar w:fldCharType="separate"/>
        </w:r>
        <w:r>
          <w:rPr>
            <w:noProof/>
          </w:rPr>
          <w:t>3</w:t>
        </w:r>
        <w:r>
          <w:rPr>
            <w:noProof/>
          </w:rPr>
          <w:fldChar w:fldCharType="end"/>
        </w:r>
      </w:hyperlink>
    </w:p>
    <w:p w14:paraId="62238DFB" w14:textId="1AAB4625" w:rsidR="00582227" w:rsidRDefault="00582227">
      <w:pPr>
        <w:pStyle w:val="TOC2"/>
        <w:rPr>
          <w:rFonts w:asciiTheme="minorHAnsi" w:eastAsiaTheme="minorEastAsia" w:hAnsiTheme="minorHAnsi" w:cstheme="minorBidi"/>
          <w:noProof/>
          <w:sz w:val="22"/>
          <w:szCs w:val="24"/>
          <w14:ligatures w14:val="standardContextual"/>
        </w:rPr>
      </w:pPr>
      <w:hyperlink w:anchor="_Toc228345251" w:history="1">
        <w:r w:rsidRPr="006A2A27">
          <w:rPr>
            <w:rStyle w:val="afffff0"/>
            <w:noProof/>
          </w:rPr>
          <w:t>6.1 口令生成</w:t>
        </w:r>
        <w:r>
          <w:rPr>
            <w:noProof/>
          </w:rPr>
          <w:tab/>
        </w:r>
        <w:r>
          <w:rPr>
            <w:noProof/>
          </w:rPr>
          <w:fldChar w:fldCharType="begin"/>
        </w:r>
        <w:r>
          <w:rPr>
            <w:noProof/>
          </w:rPr>
          <w:instrText xml:space="preserve"> PAGEREF _Toc228345251 \h </w:instrText>
        </w:r>
        <w:r>
          <w:rPr>
            <w:noProof/>
          </w:rPr>
        </w:r>
        <w:r>
          <w:rPr>
            <w:noProof/>
          </w:rPr>
          <w:fldChar w:fldCharType="separate"/>
        </w:r>
        <w:r>
          <w:rPr>
            <w:noProof/>
          </w:rPr>
          <w:t>3</w:t>
        </w:r>
        <w:r>
          <w:rPr>
            <w:noProof/>
          </w:rPr>
          <w:fldChar w:fldCharType="end"/>
        </w:r>
      </w:hyperlink>
    </w:p>
    <w:p w14:paraId="090AB605" w14:textId="43BF1E73" w:rsidR="00582227" w:rsidRDefault="00582227">
      <w:pPr>
        <w:pStyle w:val="TOC2"/>
        <w:rPr>
          <w:rFonts w:asciiTheme="minorHAnsi" w:eastAsiaTheme="minorEastAsia" w:hAnsiTheme="minorHAnsi" w:cstheme="minorBidi"/>
          <w:noProof/>
          <w:sz w:val="22"/>
          <w:szCs w:val="24"/>
          <w14:ligatures w14:val="standardContextual"/>
        </w:rPr>
      </w:pPr>
      <w:hyperlink w:anchor="_Toc228345252" w:history="1">
        <w:r w:rsidRPr="006A2A27">
          <w:rPr>
            <w:rStyle w:val="afffff0"/>
            <w:noProof/>
          </w:rPr>
          <w:t>6.2 口令使用</w:t>
        </w:r>
        <w:r>
          <w:rPr>
            <w:noProof/>
          </w:rPr>
          <w:tab/>
        </w:r>
        <w:r>
          <w:rPr>
            <w:noProof/>
          </w:rPr>
          <w:fldChar w:fldCharType="begin"/>
        </w:r>
        <w:r>
          <w:rPr>
            <w:noProof/>
          </w:rPr>
          <w:instrText xml:space="preserve"> PAGEREF _Toc228345252 \h </w:instrText>
        </w:r>
        <w:r>
          <w:rPr>
            <w:noProof/>
          </w:rPr>
        </w:r>
        <w:r>
          <w:rPr>
            <w:noProof/>
          </w:rPr>
          <w:fldChar w:fldCharType="separate"/>
        </w:r>
        <w:r>
          <w:rPr>
            <w:noProof/>
          </w:rPr>
          <w:t>4</w:t>
        </w:r>
        <w:r>
          <w:rPr>
            <w:noProof/>
          </w:rPr>
          <w:fldChar w:fldCharType="end"/>
        </w:r>
      </w:hyperlink>
    </w:p>
    <w:p w14:paraId="7AF59D81" w14:textId="15932E89" w:rsidR="00582227" w:rsidRDefault="00582227">
      <w:pPr>
        <w:pStyle w:val="TOC2"/>
        <w:rPr>
          <w:rFonts w:asciiTheme="minorHAnsi" w:eastAsiaTheme="minorEastAsia" w:hAnsiTheme="minorHAnsi" w:cstheme="minorBidi"/>
          <w:noProof/>
          <w:sz w:val="22"/>
          <w:szCs w:val="24"/>
          <w14:ligatures w14:val="standardContextual"/>
        </w:rPr>
      </w:pPr>
      <w:hyperlink w:anchor="_Toc228345253" w:history="1">
        <w:r w:rsidRPr="006A2A27">
          <w:rPr>
            <w:rStyle w:val="afffff0"/>
            <w:noProof/>
          </w:rPr>
          <w:t>6.3 口令管理</w:t>
        </w:r>
        <w:r>
          <w:rPr>
            <w:noProof/>
          </w:rPr>
          <w:tab/>
        </w:r>
        <w:r>
          <w:rPr>
            <w:noProof/>
          </w:rPr>
          <w:fldChar w:fldCharType="begin"/>
        </w:r>
        <w:r>
          <w:rPr>
            <w:noProof/>
          </w:rPr>
          <w:instrText xml:space="preserve"> PAGEREF _Toc228345253 \h </w:instrText>
        </w:r>
        <w:r>
          <w:rPr>
            <w:noProof/>
          </w:rPr>
        </w:r>
        <w:r>
          <w:rPr>
            <w:noProof/>
          </w:rPr>
          <w:fldChar w:fldCharType="separate"/>
        </w:r>
        <w:r>
          <w:rPr>
            <w:noProof/>
          </w:rPr>
          <w:t>4</w:t>
        </w:r>
        <w:r>
          <w:rPr>
            <w:noProof/>
          </w:rPr>
          <w:fldChar w:fldCharType="end"/>
        </w:r>
      </w:hyperlink>
    </w:p>
    <w:p w14:paraId="3BA846D7" w14:textId="5027F2CB" w:rsidR="00582227" w:rsidRDefault="00582227">
      <w:pPr>
        <w:pStyle w:val="TOC2"/>
        <w:rPr>
          <w:rFonts w:asciiTheme="minorHAnsi" w:eastAsiaTheme="minorEastAsia" w:hAnsiTheme="minorHAnsi" w:cstheme="minorBidi"/>
          <w:noProof/>
          <w:sz w:val="22"/>
          <w:szCs w:val="24"/>
          <w14:ligatures w14:val="standardContextual"/>
        </w:rPr>
      </w:pPr>
      <w:hyperlink w:anchor="_Toc228345254" w:history="1">
        <w:r w:rsidRPr="006A2A27">
          <w:rPr>
            <w:rStyle w:val="afffff0"/>
            <w:noProof/>
          </w:rPr>
          <w:t>6.4 日志</w:t>
        </w:r>
        <w:r>
          <w:rPr>
            <w:noProof/>
          </w:rPr>
          <w:tab/>
        </w:r>
        <w:r>
          <w:rPr>
            <w:noProof/>
          </w:rPr>
          <w:fldChar w:fldCharType="begin"/>
        </w:r>
        <w:r>
          <w:rPr>
            <w:noProof/>
          </w:rPr>
          <w:instrText xml:space="preserve"> PAGEREF _Toc228345254 \h </w:instrText>
        </w:r>
        <w:r>
          <w:rPr>
            <w:noProof/>
          </w:rPr>
        </w:r>
        <w:r>
          <w:rPr>
            <w:noProof/>
          </w:rPr>
          <w:fldChar w:fldCharType="separate"/>
        </w:r>
        <w:r>
          <w:rPr>
            <w:noProof/>
          </w:rPr>
          <w:t>5</w:t>
        </w:r>
        <w:r>
          <w:rPr>
            <w:noProof/>
          </w:rPr>
          <w:fldChar w:fldCharType="end"/>
        </w:r>
      </w:hyperlink>
    </w:p>
    <w:p w14:paraId="41B26C04" w14:textId="5F4054C3" w:rsidR="00582227" w:rsidRDefault="00582227">
      <w:pPr>
        <w:pStyle w:val="TOC1"/>
        <w:tabs>
          <w:tab w:val="right" w:leader="dot" w:pos="9061"/>
        </w:tabs>
        <w:rPr>
          <w:rFonts w:asciiTheme="minorHAnsi" w:eastAsiaTheme="minorEastAsia" w:hAnsiTheme="minorHAnsi" w:cstheme="minorBidi"/>
          <w:noProof/>
          <w:sz w:val="22"/>
          <w:szCs w:val="24"/>
          <w14:ligatures w14:val="standardContextual"/>
        </w:rPr>
      </w:pPr>
      <w:hyperlink w:anchor="_Toc228345255" w:history="1">
        <w:r w:rsidRPr="006A2A27">
          <w:rPr>
            <w:rStyle w:val="afffff0"/>
            <w:noProof/>
          </w:rPr>
          <w:t>7 用户使用安全要求</w:t>
        </w:r>
        <w:r>
          <w:rPr>
            <w:noProof/>
          </w:rPr>
          <w:tab/>
        </w:r>
        <w:r>
          <w:rPr>
            <w:noProof/>
          </w:rPr>
          <w:fldChar w:fldCharType="begin"/>
        </w:r>
        <w:r>
          <w:rPr>
            <w:noProof/>
          </w:rPr>
          <w:instrText xml:space="preserve"> PAGEREF _Toc228345255 \h </w:instrText>
        </w:r>
        <w:r>
          <w:rPr>
            <w:noProof/>
          </w:rPr>
        </w:r>
        <w:r>
          <w:rPr>
            <w:noProof/>
          </w:rPr>
          <w:fldChar w:fldCharType="separate"/>
        </w:r>
        <w:r>
          <w:rPr>
            <w:noProof/>
          </w:rPr>
          <w:t>5</w:t>
        </w:r>
        <w:r>
          <w:rPr>
            <w:noProof/>
          </w:rPr>
          <w:fldChar w:fldCharType="end"/>
        </w:r>
      </w:hyperlink>
    </w:p>
    <w:p w14:paraId="74E69AFC" w14:textId="2B3707AB" w:rsidR="00582227" w:rsidRDefault="00582227">
      <w:pPr>
        <w:pStyle w:val="TOC2"/>
        <w:rPr>
          <w:rFonts w:asciiTheme="minorHAnsi" w:eastAsiaTheme="minorEastAsia" w:hAnsiTheme="minorHAnsi" w:cstheme="minorBidi"/>
          <w:noProof/>
          <w:sz w:val="22"/>
          <w:szCs w:val="24"/>
          <w14:ligatures w14:val="standardContextual"/>
        </w:rPr>
      </w:pPr>
      <w:hyperlink w:anchor="_Toc228345256" w:history="1">
        <w:r w:rsidRPr="006A2A27">
          <w:rPr>
            <w:rStyle w:val="afffff0"/>
            <w:noProof/>
          </w:rPr>
          <w:t>7.1</w:t>
        </w:r>
        <w:r w:rsidRPr="006A2A27">
          <w:rPr>
            <w:rStyle w:val="afffff0"/>
            <w:rFonts w:hAnsi="宋体" w:cs="宋体"/>
            <w:noProof/>
          </w:rPr>
          <w:t xml:space="preserve"> 用户宜及时修改信息系统的初始口令。</w:t>
        </w:r>
        <w:r>
          <w:rPr>
            <w:noProof/>
          </w:rPr>
          <w:tab/>
        </w:r>
        <w:r>
          <w:rPr>
            <w:noProof/>
          </w:rPr>
          <w:fldChar w:fldCharType="begin"/>
        </w:r>
        <w:r>
          <w:rPr>
            <w:noProof/>
          </w:rPr>
          <w:instrText xml:space="preserve"> PAGEREF _Toc228345256 \h </w:instrText>
        </w:r>
        <w:r>
          <w:rPr>
            <w:noProof/>
          </w:rPr>
        </w:r>
        <w:r>
          <w:rPr>
            <w:noProof/>
          </w:rPr>
          <w:fldChar w:fldCharType="separate"/>
        </w:r>
        <w:r>
          <w:rPr>
            <w:noProof/>
          </w:rPr>
          <w:t>5</w:t>
        </w:r>
        <w:r>
          <w:rPr>
            <w:noProof/>
          </w:rPr>
          <w:fldChar w:fldCharType="end"/>
        </w:r>
      </w:hyperlink>
    </w:p>
    <w:p w14:paraId="4DD4A4F7" w14:textId="754A857E" w:rsidR="00582227" w:rsidRDefault="00582227">
      <w:pPr>
        <w:pStyle w:val="TOC2"/>
        <w:rPr>
          <w:rFonts w:asciiTheme="minorHAnsi" w:eastAsiaTheme="minorEastAsia" w:hAnsiTheme="minorHAnsi" w:cstheme="minorBidi"/>
          <w:noProof/>
          <w:sz w:val="22"/>
          <w:szCs w:val="24"/>
          <w14:ligatures w14:val="standardContextual"/>
        </w:rPr>
      </w:pPr>
      <w:hyperlink w:anchor="_Toc228345257" w:history="1">
        <w:r w:rsidRPr="006A2A27">
          <w:rPr>
            <w:rStyle w:val="afffff0"/>
            <w:noProof/>
          </w:rPr>
          <w:t>7.2</w:t>
        </w:r>
        <w:r w:rsidRPr="006A2A27">
          <w:rPr>
            <w:rStyle w:val="afffff0"/>
            <w:rFonts w:hAnsi="宋体" w:cs="宋体"/>
            <w:noProof/>
          </w:rPr>
          <w:t xml:space="preserve"> 用户宜为不同的信息系统设置不同的口令。</w:t>
        </w:r>
        <w:r>
          <w:rPr>
            <w:noProof/>
          </w:rPr>
          <w:tab/>
        </w:r>
        <w:r>
          <w:rPr>
            <w:noProof/>
          </w:rPr>
          <w:fldChar w:fldCharType="begin"/>
        </w:r>
        <w:r>
          <w:rPr>
            <w:noProof/>
          </w:rPr>
          <w:instrText xml:space="preserve"> PAGEREF _Toc228345257 \h </w:instrText>
        </w:r>
        <w:r>
          <w:rPr>
            <w:noProof/>
          </w:rPr>
        </w:r>
        <w:r>
          <w:rPr>
            <w:noProof/>
          </w:rPr>
          <w:fldChar w:fldCharType="separate"/>
        </w:r>
        <w:r>
          <w:rPr>
            <w:noProof/>
          </w:rPr>
          <w:t>5</w:t>
        </w:r>
        <w:r>
          <w:rPr>
            <w:noProof/>
          </w:rPr>
          <w:fldChar w:fldCharType="end"/>
        </w:r>
      </w:hyperlink>
    </w:p>
    <w:p w14:paraId="71C97577" w14:textId="080E7080" w:rsidR="00582227" w:rsidRDefault="00582227">
      <w:pPr>
        <w:pStyle w:val="TOC2"/>
        <w:rPr>
          <w:rFonts w:asciiTheme="minorHAnsi" w:eastAsiaTheme="minorEastAsia" w:hAnsiTheme="minorHAnsi" w:cstheme="minorBidi"/>
          <w:noProof/>
          <w:sz w:val="22"/>
          <w:szCs w:val="24"/>
          <w14:ligatures w14:val="standardContextual"/>
        </w:rPr>
      </w:pPr>
      <w:hyperlink w:anchor="_Toc228345258" w:history="1">
        <w:r w:rsidRPr="006A2A27">
          <w:rPr>
            <w:rStyle w:val="afffff0"/>
            <w:noProof/>
          </w:rPr>
          <w:t>7.3</w:t>
        </w:r>
        <w:r w:rsidRPr="006A2A27">
          <w:rPr>
            <w:rStyle w:val="afffff0"/>
            <w:rFonts w:hAnsi="宋体" w:cs="宋体"/>
            <w:noProof/>
          </w:rPr>
          <w:t xml:space="preserve"> 用户不应使用已知过去曾被泄露的口令。</w:t>
        </w:r>
        <w:r>
          <w:rPr>
            <w:noProof/>
          </w:rPr>
          <w:tab/>
        </w:r>
        <w:r>
          <w:rPr>
            <w:noProof/>
          </w:rPr>
          <w:fldChar w:fldCharType="begin"/>
        </w:r>
        <w:r>
          <w:rPr>
            <w:noProof/>
          </w:rPr>
          <w:instrText xml:space="preserve"> PAGEREF _Toc228345258 \h </w:instrText>
        </w:r>
        <w:r>
          <w:rPr>
            <w:noProof/>
          </w:rPr>
        </w:r>
        <w:r>
          <w:rPr>
            <w:noProof/>
          </w:rPr>
          <w:fldChar w:fldCharType="separate"/>
        </w:r>
        <w:r>
          <w:rPr>
            <w:noProof/>
          </w:rPr>
          <w:t>5</w:t>
        </w:r>
        <w:r>
          <w:rPr>
            <w:noProof/>
          </w:rPr>
          <w:fldChar w:fldCharType="end"/>
        </w:r>
      </w:hyperlink>
    </w:p>
    <w:p w14:paraId="58AC38FC" w14:textId="3FCAF79E" w:rsidR="00582227" w:rsidRDefault="00582227">
      <w:pPr>
        <w:pStyle w:val="TOC2"/>
        <w:rPr>
          <w:rFonts w:asciiTheme="minorHAnsi" w:eastAsiaTheme="minorEastAsia" w:hAnsiTheme="minorHAnsi" w:cstheme="minorBidi"/>
          <w:noProof/>
          <w:sz w:val="22"/>
          <w:szCs w:val="24"/>
          <w14:ligatures w14:val="standardContextual"/>
        </w:rPr>
      </w:pPr>
      <w:hyperlink w:anchor="_Toc228345259" w:history="1">
        <w:r w:rsidRPr="006A2A27">
          <w:rPr>
            <w:rStyle w:val="afffff0"/>
            <w:noProof/>
          </w:rPr>
          <w:t>7.4</w:t>
        </w:r>
        <w:r w:rsidRPr="006A2A27">
          <w:rPr>
            <w:rStyle w:val="afffff0"/>
            <w:rFonts w:hAnsi="宋体" w:cs="宋体"/>
            <w:noProof/>
          </w:rPr>
          <w:t xml:space="preserve"> 用户不应使用弱口令，常见的弱口令包括但不限于：</w:t>
        </w:r>
        <w:r>
          <w:rPr>
            <w:noProof/>
          </w:rPr>
          <w:tab/>
        </w:r>
        <w:r>
          <w:rPr>
            <w:noProof/>
          </w:rPr>
          <w:fldChar w:fldCharType="begin"/>
        </w:r>
        <w:r>
          <w:rPr>
            <w:noProof/>
          </w:rPr>
          <w:instrText xml:space="preserve"> PAGEREF _Toc228345259 \h </w:instrText>
        </w:r>
        <w:r>
          <w:rPr>
            <w:noProof/>
          </w:rPr>
        </w:r>
        <w:r>
          <w:rPr>
            <w:noProof/>
          </w:rPr>
          <w:fldChar w:fldCharType="separate"/>
        </w:r>
        <w:r>
          <w:rPr>
            <w:noProof/>
          </w:rPr>
          <w:t>5</w:t>
        </w:r>
        <w:r>
          <w:rPr>
            <w:noProof/>
          </w:rPr>
          <w:fldChar w:fldCharType="end"/>
        </w:r>
      </w:hyperlink>
    </w:p>
    <w:p w14:paraId="621304F8" w14:textId="1C1BC453" w:rsidR="00582227" w:rsidRDefault="00582227">
      <w:pPr>
        <w:pStyle w:val="TOC2"/>
        <w:rPr>
          <w:rFonts w:asciiTheme="minorHAnsi" w:eastAsiaTheme="minorEastAsia" w:hAnsiTheme="minorHAnsi" w:cstheme="minorBidi"/>
          <w:noProof/>
          <w:sz w:val="22"/>
          <w:szCs w:val="24"/>
          <w14:ligatures w14:val="standardContextual"/>
        </w:rPr>
      </w:pPr>
      <w:hyperlink w:anchor="_Toc228345260" w:history="1">
        <w:r w:rsidRPr="006A2A27">
          <w:rPr>
            <w:rStyle w:val="afffff0"/>
            <w:noProof/>
          </w:rPr>
          <w:t>7.5</w:t>
        </w:r>
        <w:r w:rsidRPr="006A2A27">
          <w:rPr>
            <w:rStyle w:val="afffff0"/>
            <w:rFonts w:hAnsi="宋体" w:cs="宋体"/>
            <w:noProof/>
          </w:rPr>
          <w:t xml:space="preserve"> 用户宜妥善保管所使用的账号和口令。</w:t>
        </w:r>
        <w:r>
          <w:rPr>
            <w:noProof/>
          </w:rPr>
          <w:tab/>
        </w:r>
        <w:r>
          <w:rPr>
            <w:noProof/>
          </w:rPr>
          <w:fldChar w:fldCharType="begin"/>
        </w:r>
        <w:r>
          <w:rPr>
            <w:noProof/>
          </w:rPr>
          <w:instrText xml:space="preserve"> PAGEREF _Toc228345260 \h </w:instrText>
        </w:r>
        <w:r>
          <w:rPr>
            <w:noProof/>
          </w:rPr>
        </w:r>
        <w:r>
          <w:rPr>
            <w:noProof/>
          </w:rPr>
          <w:fldChar w:fldCharType="separate"/>
        </w:r>
        <w:r>
          <w:rPr>
            <w:noProof/>
          </w:rPr>
          <w:t>5</w:t>
        </w:r>
        <w:r>
          <w:rPr>
            <w:noProof/>
          </w:rPr>
          <w:fldChar w:fldCharType="end"/>
        </w:r>
      </w:hyperlink>
    </w:p>
    <w:p w14:paraId="0EB28DBE" w14:textId="7E6F10D6" w:rsidR="00582227" w:rsidRDefault="00582227">
      <w:pPr>
        <w:pStyle w:val="TOC2"/>
        <w:rPr>
          <w:rFonts w:asciiTheme="minorHAnsi" w:eastAsiaTheme="minorEastAsia" w:hAnsiTheme="minorHAnsi" w:cstheme="minorBidi"/>
          <w:noProof/>
          <w:sz w:val="22"/>
          <w:szCs w:val="24"/>
          <w14:ligatures w14:val="standardContextual"/>
        </w:rPr>
      </w:pPr>
      <w:hyperlink w:anchor="_Toc228345261" w:history="1">
        <w:r w:rsidRPr="006A2A27">
          <w:rPr>
            <w:rStyle w:val="afffff0"/>
            <w:noProof/>
          </w:rPr>
          <w:t>7.6</w:t>
        </w:r>
        <w:r w:rsidRPr="006A2A27">
          <w:rPr>
            <w:rStyle w:val="afffff0"/>
            <w:rFonts w:hAnsi="宋体" w:cs="宋体"/>
            <w:noProof/>
          </w:rPr>
          <w:t xml:space="preserve"> 用户宜定期对口令进行修改，且相邻两次口令不应相同。</w:t>
        </w:r>
        <w:r>
          <w:rPr>
            <w:noProof/>
          </w:rPr>
          <w:tab/>
        </w:r>
        <w:r>
          <w:rPr>
            <w:noProof/>
          </w:rPr>
          <w:fldChar w:fldCharType="begin"/>
        </w:r>
        <w:r>
          <w:rPr>
            <w:noProof/>
          </w:rPr>
          <w:instrText xml:space="preserve"> PAGEREF _Toc228345261 \h </w:instrText>
        </w:r>
        <w:r>
          <w:rPr>
            <w:noProof/>
          </w:rPr>
        </w:r>
        <w:r>
          <w:rPr>
            <w:noProof/>
          </w:rPr>
          <w:fldChar w:fldCharType="separate"/>
        </w:r>
        <w:r>
          <w:rPr>
            <w:noProof/>
          </w:rPr>
          <w:t>5</w:t>
        </w:r>
        <w:r>
          <w:rPr>
            <w:noProof/>
          </w:rPr>
          <w:fldChar w:fldCharType="end"/>
        </w:r>
      </w:hyperlink>
    </w:p>
    <w:p w14:paraId="72F457DC" w14:textId="5C063618" w:rsidR="00582227" w:rsidRDefault="00582227">
      <w:pPr>
        <w:pStyle w:val="TOC1"/>
        <w:tabs>
          <w:tab w:val="right" w:leader="dot" w:pos="9061"/>
        </w:tabs>
        <w:rPr>
          <w:rFonts w:asciiTheme="minorHAnsi" w:eastAsiaTheme="minorEastAsia" w:hAnsiTheme="minorHAnsi" w:cstheme="minorBidi"/>
          <w:noProof/>
          <w:sz w:val="22"/>
          <w:szCs w:val="24"/>
          <w14:ligatures w14:val="standardContextual"/>
        </w:rPr>
      </w:pPr>
      <w:hyperlink w:anchor="_Toc228345262" w:history="1">
        <w:r w:rsidRPr="006A2A27">
          <w:rPr>
            <w:rStyle w:val="afffff0"/>
            <w:noProof/>
          </w:rPr>
          <w:t>8 监督检查要求</w:t>
        </w:r>
        <w:r>
          <w:rPr>
            <w:noProof/>
          </w:rPr>
          <w:tab/>
        </w:r>
        <w:r>
          <w:rPr>
            <w:noProof/>
          </w:rPr>
          <w:fldChar w:fldCharType="begin"/>
        </w:r>
        <w:r>
          <w:rPr>
            <w:noProof/>
          </w:rPr>
          <w:instrText xml:space="preserve"> PAGEREF _Toc228345262 \h </w:instrText>
        </w:r>
        <w:r>
          <w:rPr>
            <w:noProof/>
          </w:rPr>
        </w:r>
        <w:r>
          <w:rPr>
            <w:noProof/>
          </w:rPr>
          <w:fldChar w:fldCharType="separate"/>
        </w:r>
        <w:r>
          <w:rPr>
            <w:noProof/>
          </w:rPr>
          <w:t>5</w:t>
        </w:r>
        <w:r>
          <w:rPr>
            <w:noProof/>
          </w:rPr>
          <w:fldChar w:fldCharType="end"/>
        </w:r>
      </w:hyperlink>
    </w:p>
    <w:p w14:paraId="22DB88B6" w14:textId="053E47AA" w:rsidR="00582227" w:rsidRDefault="00582227">
      <w:pPr>
        <w:pStyle w:val="TOC2"/>
        <w:rPr>
          <w:rFonts w:asciiTheme="minorHAnsi" w:eastAsiaTheme="minorEastAsia" w:hAnsiTheme="minorHAnsi" w:cstheme="minorBidi"/>
          <w:noProof/>
          <w:sz w:val="22"/>
          <w:szCs w:val="24"/>
          <w14:ligatures w14:val="standardContextual"/>
        </w:rPr>
      </w:pPr>
      <w:hyperlink w:anchor="_Toc228345263" w:history="1">
        <w:r w:rsidRPr="006A2A27">
          <w:rPr>
            <w:rStyle w:val="afffff0"/>
            <w:noProof/>
          </w:rPr>
          <w:t>8.1 用户自查</w:t>
        </w:r>
        <w:r>
          <w:rPr>
            <w:noProof/>
          </w:rPr>
          <w:tab/>
        </w:r>
        <w:r>
          <w:rPr>
            <w:noProof/>
          </w:rPr>
          <w:fldChar w:fldCharType="begin"/>
        </w:r>
        <w:r>
          <w:rPr>
            <w:noProof/>
          </w:rPr>
          <w:instrText xml:space="preserve"> PAGEREF _Toc228345263 \h </w:instrText>
        </w:r>
        <w:r>
          <w:rPr>
            <w:noProof/>
          </w:rPr>
        </w:r>
        <w:r>
          <w:rPr>
            <w:noProof/>
          </w:rPr>
          <w:fldChar w:fldCharType="separate"/>
        </w:r>
        <w:r>
          <w:rPr>
            <w:noProof/>
          </w:rPr>
          <w:t>5</w:t>
        </w:r>
        <w:r>
          <w:rPr>
            <w:noProof/>
          </w:rPr>
          <w:fldChar w:fldCharType="end"/>
        </w:r>
      </w:hyperlink>
    </w:p>
    <w:p w14:paraId="5B187646" w14:textId="32C7F4EB" w:rsidR="00582227" w:rsidRDefault="00582227">
      <w:pPr>
        <w:pStyle w:val="TOC2"/>
        <w:rPr>
          <w:rFonts w:asciiTheme="minorHAnsi" w:eastAsiaTheme="minorEastAsia" w:hAnsiTheme="minorHAnsi" w:cstheme="minorBidi"/>
          <w:noProof/>
          <w:sz w:val="22"/>
          <w:szCs w:val="24"/>
          <w14:ligatures w14:val="standardContextual"/>
        </w:rPr>
      </w:pPr>
      <w:hyperlink w:anchor="_Toc228345264" w:history="1">
        <w:r w:rsidRPr="006A2A27">
          <w:rPr>
            <w:rStyle w:val="afffff0"/>
            <w:noProof/>
          </w:rPr>
          <w:t>8.2 管理部门监督检查</w:t>
        </w:r>
        <w:r>
          <w:rPr>
            <w:noProof/>
          </w:rPr>
          <w:tab/>
        </w:r>
        <w:r>
          <w:rPr>
            <w:noProof/>
          </w:rPr>
          <w:fldChar w:fldCharType="begin"/>
        </w:r>
        <w:r>
          <w:rPr>
            <w:noProof/>
          </w:rPr>
          <w:instrText xml:space="preserve"> PAGEREF _Toc228345264 \h </w:instrText>
        </w:r>
        <w:r>
          <w:rPr>
            <w:noProof/>
          </w:rPr>
        </w:r>
        <w:r>
          <w:rPr>
            <w:noProof/>
          </w:rPr>
          <w:fldChar w:fldCharType="separate"/>
        </w:r>
        <w:r>
          <w:rPr>
            <w:noProof/>
          </w:rPr>
          <w:t>5</w:t>
        </w:r>
        <w:r>
          <w:rPr>
            <w:noProof/>
          </w:rPr>
          <w:fldChar w:fldCharType="end"/>
        </w:r>
      </w:hyperlink>
    </w:p>
    <w:p w14:paraId="547E3232" w14:textId="291F5FB0" w:rsidR="00582227" w:rsidRDefault="00582227">
      <w:pPr>
        <w:pStyle w:val="TOC1"/>
        <w:tabs>
          <w:tab w:val="right" w:leader="dot" w:pos="9061"/>
        </w:tabs>
        <w:rPr>
          <w:rFonts w:asciiTheme="minorHAnsi" w:eastAsiaTheme="minorEastAsia" w:hAnsiTheme="minorHAnsi" w:cstheme="minorBidi"/>
          <w:noProof/>
          <w:sz w:val="22"/>
          <w:szCs w:val="24"/>
          <w14:ligatures w14:val="standardContextual"/>
        </w:rPr>
      </w:pPr>
      <w:hyperlink w:anchor="_Toc228345265" w:history="1">
        <w:r w:rsidRPr="006A2A27">
          <w:rPr>
            <w:rStyle w:val="afffff0"/>
            <w:noProof/>
          </w:rPr>
          <w:t>参考文献</w:t>
        </w:r>
        <w:r>
          <w:rPr>
            <w:noProof/>
          </w:rPr>
          <w:tab/>
        </w:r>
        <w:r>
          <w:rPr>
            <w:noProof/>
          </w:rPr>
          <w:fldChar w:fldCharType="begin"/>
        </w:r>
        <w:r>
          <w:rPr>
            <w:noProof/>
          </w:rPr>
          <w:instrText xml:space="preserve"> PAGEREF _Toc228345265 \h </w:instrText>
        </w:r>
        <w:r>
          <w:rPr>
            <w:noProof/>
          </w:rPr>
        </w:r>
        <w:r>
          <w:rPr>
            <w:noProof/>
          </w:rPr>
          <w:fldChar w:fldCharType="separate"/>
        </w:r>
        <w:r>
          <w:rPr>
            <w:noProof/>
          </w:rPr>
          <w:t>7</w:t>
        </w:r>
        <w:r>
          <w:rPr>
            <w:noProof/>
          </w:rPr>
          <w:fldChar w:fldCharType="end"/>
        </w:r>
      </w:hyperlink>
    </w:p>
    <w:p w14:paraId="5CCDA8BE" w14:textId="08588F0B" w:rsidR="00306757" w:rsidRDefault="00000000">
      <w:pPr>
        <w:pStyle w:val="afffffff2"/>
        <w:spacing w:beforeLines="25" w:before="85" w:afterLines="25" w:after="85"/>
        <w:sectPr w:rsidR="00306757">
          <w:headerReference w:type="even" r:id="rId13"/>
          <w:headerReference w:type="default" r:id="rId14"/>
          <w:footerReference w:type="even" r:id="rId15"/>
          <w:footerReference w:type="default" r:id="rId16"/>
          <w:pgSz w:w="11906" w:h="16838"/>
          <w:pgMar w:top="1984" w:right="1134" w:bottom="1134" w:left="1418" w:header="1418" w:footer="1134" w:gutter="283"/>
          <w:pgNumType w:fmt="upperRoman" w:start="1"/>
          <w:cols w:space="0"/>
          <w:formProt w:val="0"/>
          <w:docGrid w:type="lines" w:linePitch="343"/>
        </w:sectPr>
      </w:pPr>
      <w:r>
        <w:rPr>
          <w:rFonts w:ascii="宋体" w:eastAsia="宋体" w:hAnsi="宋体" w:cs="宋体" w:hint="eastAsia"/>
        </w:rPr>
        <w:fldChar w:fldCharType="end"/>
      </w:r>
    </w:p>
    <w:p w14:paraId="58CF7815" w14:textId="77777777" w:rsidR="00306757" w:rsidRDefault="00000000">
      <w:pPr>
        <w:pStyle w:val="a7"/>
        <w:spacing w:beforeLines="150" w:before="468" w:after="468"/>
      </w:pPr>
      <w:bookmarkStart w:id="9" w:name="_Toc22474"/>
      <w:bookmarkStart w:id="10" w:name="_Toc7289"/>
      <w:bookmarkStart w:id="11" w:name="_Toc1142"/>
      <w:bookmarkStart w:id="12" w:name="_Toc5293"/>
      <w:bookmarkStart w:id="13" w:name="_Toc228345235"/>
      <w:bookmarkStart w:id="14" w:name="BookMark2"/>
      <w:bookmarkEnd w:id="1"/>
      <w:r>
        <w:rPr>
          <w:spacing w:val="320"/>
        </w:rPr>
        <w:lastRenderedPageBreak/>
        <w:t>前</w:t>
      </w:r>
      <w:r>
        <w:t>言</w:t>
      </w:r>
      <w:bookmarkEnd w:id="2"/>
      <w:bookmarkEnd w:id="3"/>
      <w:bookmarkEnd w:id="4"/>
      <w:bookmarkEnd w:id="5"/>
      <w:bookmarkEnd w:id="6"/>
      <w:bookmarkEnd w:id="7"/>
      <w:bookmarkEnd w:id="8"/>
      <w:bookmarkEnd w:id="9"/>
      <w:bookmarkEnd w:id="10"/>
      <w:bookmarkEnd w:id="11"/>
      <w:bookmarkEnd w:id="12"/>
      <w:bookmarkEnd w:id="13"/>
    </w:p>
    <w:p w14:paraId="2A3EAF86" w14:textId="77777777" w:rsidR="00306757" w:rsidRDefault="00000000">
      <w:pPr>
        <w:spacing w:line="240" w:lineRule="auto"/>
        <w:ind w:firstLine="420"/>
        <w:jc w:val="left"/>
        <w:rPr>
          <w:rFonts w:ascii="宋体" w:hAnsi="Times New Roman"/>
          <w:kern w:val="0"/>
          <w:szCs w:val="20"/>
        </w:rPr>
      </w:pPr>
      <w:r>
        <w:rPr>
          <w:rFonts w:ascii="宋体" w:hAnsi="Times New Roman" w:hint="eastAsia"/>
          <w:kern w:val="0"/>
          <w:szCs w:val="20"/>
        </w:rPr>
        <w:t>本文件按照GB/T 1.1—2020《标准化工作导则  第1部分：标准化文件的结构和起草规则》的规定起草。</w:t>
      </w:r>
    </w:p>
    <w:p w14:paraId="41E05EC1" w14:textId="77777777" w:rsidR="00306757" w:rsidRDefault="00000000">
      <w:pPr>
        <w:adjustRightInd/>
        <w:spacing w:line="240" w:lineRule="auto"/>
        <w:ind w:firstLine="420"/>
        <w:rPr>
          <w:rFonts w:ascii="宋体" w:hAnsi="Times New Roman"/>
          <w:kern w:val="0"/>
          <w:szCs w:val="20"/>
        </w:rPr>
      </w:pPr>
      <w:r>
        <w:rPr>
          <w:rFonts w:ascii="宋体" w:hAnsi="Times New Roman" w:hint="eastAsia"/>
          <w:kern w:val="0"/>
          <w:szCs w:val="20"/>
        </w:rPr>
        <w:t>请注意本文件的某些内容可能涉及专利。本文件的发布机构不承担识别专利的责任。</w:t>
      </w:r>
    </w:p>
    <w:p w14:paraId="579FD8FF" w14:textId="0CFB2C64" w:rsidR="00306757" w:rsidRDefault="00000000">
      <w:pPr>
        <w:adjustRightInd/>
        <w:spacing w:line="240" w:lineRule="auto"/>
        <w:ind w:firstLine="420"/>
        <w:rPr>
          <w:rFonts w:ascii="宋体" w:hAnsi="Times New Roman"/>
          <w:color w:val="0000FF"/>
          <w:kern w:val="0"/>
          <w:szCs w:val="20"/>
        </w:rPr>
      </w:pPr>
      <w:r>
        <w:rPr>
          <w:rFonts w:ascii="宋体" w:hAnsi="Times New Roman" w:hint="eastAsia"/>
          <w:color w:val="0000FF"/>
          <w:kern w:val="0"/>
          <w:szCs w:val="20"/>
        </w:rPr>
        <w:t>本文件由</w:t>
      </w:r>
      <w:r w:rsidR="00C74A16">
        <w:rPr>
          <w:rFonts w:ascii="宋体" w:hAnsi="Times New Roman" w:hint="eastAsia"/>
          <w:color w:val="0000FF"/>
          <w:kern w:val="0"/>
          <w:szCs w:val="20"/>
        </w:rPr>
        <w:t>中共嘉兴市委宣传部</w:t>
      </w:r>
      <w:r>
        <w:rPr>
          <w:rFonts w:ascii="宋体" w:hAnsi="Times New Roman" w:hint="eastAsia"/>
          <w:color w:val="0000FF"/>
          <w:kern w:val="0"/>
          <w:szCs w:val="20"/>
        </w:rPr>
        <w:t>提出。</w:t>
      </w:r>
    </w:p>
    <w:p w14:paraId="2A548209" w14:textId="77777777" w:rsidR="00306757" w:rsidRDefault="00000000">
      <w:pPr>
        <w:widowControl/>
        <w:adjustRightInd/>
        <w:spacing w:line="240" w:lineRule="auto"/>
        <w:ind w:firstLine="420"/>
        <w:jc w:val="left"/>
        <w:rPr>
          <w:rFonts w:ascii="宋体" w:hAnsi="Times New Roman"/>
          <w:color w:val="0000FF"/>
          <w:kern w:val="0"/>
          <w:szCs w:val="20"/>
        </w:rPr>
      </w:pPr>
      <w:r>
        <w:rPr>
          <w:rFonts w:ascii="宋体" w:hAnsi="Times New Roman" w:hint="eastAsia"/>
          <w:color w:val="0000FF"/>
          <w:kern w:val="0"/>
          <w:szCs w:val="20"/>
        </w:rPr>
        <w:t>本文件由嘉兴市标准质量建设促进会归口。</w:t>
      </w:r>
    </w:p>
    <w:p w14:paraId="070D4D1E" w14:textId="579B19B7" w:rsidR="00306757" w:rsidRDefault="00000000">
      <w:pPr>
        <w:adjustRightInd/>
        <w:spacing w:line="240" w:lineRule="auto"/>
        <w:ind w:firstLine="420"/>
        <w:rPr>
          <w:rFonts w:ascii="宋体" w:hAnsi="Times New Roman"/>
          <w:color w:val="0000FF"/>
          <w:kern w:val="0"/>
          <w:szCs w:val="20"/>
        </w:rPr>
      </w:pPr>
      <w:r>
        <w:rPr>
          <w:rFonts w:ascii="宋体" w:hAnsi="Times New Roman" w:hint="eastAsia"/>
          <w:color w:val="0000FF"/>
          <w:kern w:val="0"/>
          <w:szCs w:val="20"/>
        </w:rPr>
        <w:t>本文件起草单位：嘉兴市互联网信息办公室、</w:t>
      </w:r>
      <w:r w:rsidR="008A4ADF">
        <w:rPr>
          <w:rFonts w:ascii="宋体" w:hAnsi="Times New Roman" w:hint="eastAsia"/>
          <w:color w:val="0000FF"/>
          <w:kern w:val="0"/>
          <w:szCs w:val="20"/>
        </w:rPr>
        <w:t>嘉兴市公安局、嘉兴市数据局、</w:t>
      </w:r>
      <w:r>
        <w:rPr>
          <w:rFonts w:ascii="宋体" w:hAnsi="Times New Roman" w:hint="eastAsia"/>
          <w:color w:val="0000FF"/>
          <w:kern w:val="0"/>
          <w:szCs w:val="20"/>
        </w:rPr>
        <w:t>嘉兴标点企业管理咨询有限公司。</w:t>
      </w:r>
    </w:p>
    <w:p w14:paraId="24543411" w14:textId="1B64B3CF" w:rsidR="00306757" w:rsidRDefault="00000000">
      <w:pPr>
        <w:pStyle w:val="afffff3"/>
        <w:ind w:firstLine="420"/>
        <w:rPr>
          <w:color w:val="0000FF"/>
        </w:rPr>
      </w:pPr>
      <w:r>
        <w:rPr>
          <w:rFonts w:hint="eastAsia"/>
          <w:color w:val="0000FF"/>
        </w:rPr>
        <w:t>本文件主要起草人：</w:t>
      </w:r>
    </w:p>
    <w:p w14:paraId="4D5E448B" w14:textId="77777777" w:rsidR="00306757" w:rsidRDefault="00306757">
      <w:pPr>
        <w:pStyle w:val="afffff3"/>
        <w:ind w:firstLine="420"/>
      </w:pPr>
    </w:p>
    <w:p w14:paraId="34787691" w14:textId="77777777" w:rsidR="00306757" w:rsidRDefault="00306757">
      <w:pPr>
        <w:pStyle w:val="afffff3"/>
        <w:ind w:firstLine="420"/>
        <w:sectPr w:rsidR="00306757">
          <w:headerReference w:type="even" r:id="rId17"/>
          <w:headerReference w:type="default" r:id="rId18"/>
          <w:pgSz w:w="11906" w:h="16838"/>
          <w:pgMar w:top="1984" w:right="1134" w:bottom="1134" w:left="1418" w:header="1418" w:footer="1134" w:gutter="283"/>
          <w:pgNumType w:fmt="upperRoman"/>
          <w:cols w:space="0"/>
          <w:formProt w:val="0"/>
          <w:docGrid w:type="lines" w:linePitch="312"/>
        </w:sectPr>
      </w:pPr>
    </w:p>
    <w:p w14:paraId="0C696C00" w14:textId="77777777" w:rsidR="00306757" w:rsidRDefault="00306757">
      <w:pPr>
        <w:spacing w:line="20" w:lineRule="exact"/>
        <w:jc w:val="center"/>
        <w:rPr>
          <w:rFonts w:ascii="黑体" w:eastAsia="黑体" w:hAnsi="黑体"/>
          <w:sz w:val="32"/>
          <w:szCs w:val="32"/>
        </w:rPr>
      </w:pPr>
      <w:bookmarkStart w:id="15" w:name="BookMark4"/>
      <w:bookmarkEnd w:id="14"/>
    </w:p>
    <w:p w14:paraId="4360EEE0" w14:textId="77777777" w:rsidR="00306757" w:rsidRDefault="00306757">
      <w:pPr>
        <w:spacing w:line="20" w:lineRule="exact"/>
        <w:jc w:val="center"/>
        <w:rPr>
          <w:rFonts w:ascii="黑体" w:eastAsia="黑体" w:hAnsi="黑体"/>
          <w:sz w:val="32"/>
          <w:szCs w:val="32"/>
        </w:rPr>
      </w:pPr>
    </w:p>
    <w:bookmarkStart w:id="16" w:name="NEW_STAND_NAME" w:displacedByCustomXml="next"/>
    <w:sdt>
      <w:sdtPr>
        <w:tag w:val="NEW_STAND_NAME"/>
        <w:id w:val="595910757"/>
        <w:lock w:val="sdtLocked"/>
        <w:placeholder>
          <w:docPart w:val="7F78032B88594E32A3B39E62F7A4F8CD"/>
        </w:placeholder>
      </w:sdtPr>
      <w:sdtContent>
        <w:p w14:paraId="78B8EE06" w14:textId="77777777" w:rsidR="00306757" w:rsidRDefault="00000000">
          <w:pPr>
            <w:pStyle w:val="afffffffffe"/>
            <w:spacing w:beforeLines="150" w:before="535" w:afterLines="220" w:after="785" w:line="240" w:lineRule="auto"/>
          </w:pPr>
          <w:r>
            <w:rPr>
              <w:rFonts w:hint="eastAsia"/>
            </w:rPr>
            <w:t>信息系统账号口令保护基本要求</w:t>
          </w:r>
        </w:p>
      </w:sdtContent>
    </w:sdt>
    <w:p w14:paraId="69905689" w14:textId="77777777" w:rsidR="00306757" w:rsidRDefault="00000000">
      <w:pPr>
        <w:pStyle w:val="affd"/>
        <w:spacing w:before="357" w:after="357"/>
      </w:pPr>
      <w:bookmarkStart w:id="17" w:name="_Toc103708421"/>
      <w:bookmarkStart w:id="18" w:name="_Toc17233333"/>
      <w:bookmarkStart w:id="19" w:name="_Toc26718930"/>
      <w:bookmarkStart w:id="20" w:name="_Toc26648465"/>
      <w:bookmarkStart w:id="21" w:name="_Toc24884211"/>
      <w:bookmarkStart w:id="22" w:name="_Toc104214127"/>
      <w:bookmarkStart w:id="23" w:name="_Toc17233325"/>
      <w:bookmarkStart w:id="24" w:name="_Toc104273485"/>
      <w:bookmarkStart w:id="25" w:name="_Toc26986771"/>
      <w:bookmarkStart w:id="26" w:name="_Toc1430"/>
      <w:bookmarkStart w:id="27" w:name="_Toc24886"/>
      <w:bookmarkStart w:id="28" w:name="_Toc26986530"/>
      <w:bookmarkStart w:id="29" w:name="_Toc28454"/>
      <w:bookmarkStart w:id="30" w:name="_Toc20398"/>
      <w:bookmarkStart w:id="31" w:name="_Toc71201057"/>
      <w:bookmarkStart w:id="32" w:name="_Toc99350762"/>
      <w:bookmarkStart w:id="33" w:name="_Toc115259517"/>
      <w:bookmarkStart w:id="34" w:name="_Toc24884218"/>
      <w:bookmarkStart w:id="35" w:name="_Toc111995098"/>
      <w:bookmarkStart w:id="36" w:name="_Toc228345236"/>
      <w:bookmarkEnd w:id="16"/>
      <w:r>
        <w:rPr>
          <w:rFonts w:hint="eastAsia"/>
        </w:rPr>
        <w:t>范围</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14:paraId="6154B76F" w14:textId="776668E5" w:rsidR="00306757" w:rsidRDefault="00000000">
      <w:pPr>
        <w:pStyle w:val="afffff3"/>
        <w:ind w:firstLine="420"/>
        <w:rPr>
          <w:rFonts w:hAnsi="宋体" w:cs="宋体"/>
        </w:rPr>
      </w:pPr>
      <w:bookmarkStart w:id="37" w:name="_Toc17233326"/>
      <w:bookmarkStart w:id="38" w:name="_Toc26648466"/>
      <w:bookmarkStart w:id="39" w:name="_Toc24884212"/>
      <w:bookmarkStart w:id="40" w:name="_Toc24884219"/>
      <w:bookmarkStart w:id="41" w:name="_Toc17233334"/>
      <w:r>
        <w:rPr>
          <w:rFonts w:hAnsi="宋体" w:cs="宋体" w:hint="eastAsia"/>
        </w:rPr>
        <w:t>本文件规定了信息系统的账号和口令在生成、</w:t>
      </w:r>
      <w:r>
        <w:rPr>
          <w:rFonts w:hAnsi="宋体" w:cs="宋体"/>
        </w:rPr>
        <w:t>使用</w:t>
      </w:r>
      <w:r w:rsidR="00C74A16">
        <w:rPr>
          <w:rFonts w:hAnsi="宋体" w:cs="宋体" w:hint="eastAsia"/>
        </w:rPr>
        <w:t>、</w:t>
      </w:r>
      <w:r>
        <w:rPr>
          <w:rFonts w:hAnsi="宋体" w:cs="宋体" w:hint="eastAsia"/>
        </w:rPr>
        <w:t>运维</w:t>
      </w:r>
      <w:r>
        <w:rPr>
          <w:rFonts w:hAnsi="宋体" w:cs="宋体"/>
        </w:rPr>
        <w:t>等方面的安全技术</w:t>
      </w:r>
      <w:r>
        <w:rPr>
          <w:rFonts w:hAnsi="宋体" w:cs="宋体" w:hint="eastAsia"/>
        </w:rPr>
        <w:t>和</w:t>
      </w:r>
      <w:r>
        <w:rPr>
          <w:rFonts w:hAnsi="宋体" w:cs="宋体"/>
        </w:rPr>
        <w:t>管理</w:t>
      </w:r>
      <w:r>
        <w:rPr>
          <w:rFonts w:hAnsi="宋体" w:cs="宋体" w:hint="eastAsia"/>
        </w:rPr>
        <w:t>要求。</w:t>
      </w:r>
    </w:p>
    <w:p w14:paraId="0A0E0C39" w14:textId="3705C19B" w:rsidR="00306757" w:rsidRDefault="00000000">
      <w:pPr>
        <w:pStyle w:val="afffff3"/>
        <w:ind w:firstLine="420"/>
        <w:rPr>
          <w:rFonts w:hAnsi="宋体" w:cs="宋体"/>
          <w:color w:val="0000FF"/>
        </w:rPr>
      </w:pPr>
      <w:r>
        <w:rPr>
          <w:rFonts w:hAnsi="宋体" w:cs="宋体" w:hint="eastAsia"/>
        </w:rPr>
        <w:t>本文件适用于信息系统建设、运</w:t>
      </w:r>
      <w:r w:rsidR="00D775F4">
        <w:rPr>
          <w:rFonts w:hAnsi="宋体" w:cs="宋体" w:hint="eastAsia"/>
        </w:rPr>
        <w:t>维</w:t>
      </w:r>
      <w:r>
        <w:rPr>
          <w:rFonts w:hAnsi="宋体" w:cs="宋体" w:hint="eastAsia"/>
        </w:rPr>
        <w:t>和使用单位</w:t>
      </w:r>
      <w:r w:rsidR="000C1471" w:rsidRPr="000C1471">
        <w:rPr>
          <w:rFonts w:hAnsi="宋体" w:cs="宋体"/>
        </w:rPr>
        <w:t>开展账号口令安全设计、功能实现、运</w:t>
      </w:r>
      <w:r w:rsidR="00D775F4">
        <w:rPr>
          <w:rFonts w:hAnsi="宋体" w:cs="宋体" w:hint="eastAsia"/>
        </w:rPr>
        <w:t>维</w:t>
      </w:r>
      <w:r w:rsidR="000C1471" w:rsidRPr="000C1471">
        <w:rPr>
          <w:rFonts w:hAnsi="宋体" w:cs="宋体"/>
        </w:rPr>
        <w:t>和用户使用</w:t>
      </w:r>
      <w:r w:rsidR="00C74A16">
        <w:rPr>
          <w:rFonts w:hAnsi="宋体" w:cs="宋体" w:hint="eastAsia"/>
        </w:rPr>
        <w:t>的</w:t>
      </w:r>
      <w:r w:rsidR="000C1471" w:rsidRPr="000C1471">
        <w:rPr>
          <w:rFonts w:hAnsi="宋体" w:cs="宋体"/>
        </w:rPr>
        <w:t>管理，也适用于</w:t>
      </w:r>
      <w:r w:rsidR="00C74A16">
        <w:rPr>
          <w:rFonts w:hAnsi="宋体" w:cs="宋体" w:hint="eastAsia"/>
        </w:rPr>
        <w:t>监管</w:t>
      </w:r>
      <w:r w:rsidR="000C1471" w:rsidRPr="000C1471">
        <w:rPr>
          <w:rFonts w:hAnsi="宋体" w:cs="宋体"/>
        </w:rPr>
        <w:t>部门监督检查。</w:t>
      </w:r>
      <w:r w:rsidR="008A4ADF">
        <w:rPr>
          <w:rFonts w:hAnsi="宋体" w:cs="宋体"/>
          <w:color w:val="0000FF"/>
        </w:rPr>
        <w:t xml:space="preserve"> </w:t>
      </w:r>
    </w:p>
    <w:p w14:paraId="57F79397" w14:textId="77777777" w:rsidR="00306757" w:rsidRDefault="00000000">
      <w:pPr>
        <w:pStyle w:val="affd"/>
        <w:spacing w:before="357" w:after="357"/>
      </w:pPr>
      <w:bookmarkStart w:id="42" w:name="_Toc6593"/>
      <w:bookmarkStart w:id="43" w:name="_Toc71201058"/>
      <w:bookmarkStart w:id="44" w:name="_Toc111995099"/>
      <w:bookmarkStart w:id="45" w:name="_Toc99350763"/>
      <w:bookmarkStart w:id="46" w:name="_Toc3743"/>
      <w:bookmarkStart w:id="47" w:name="_Toc103708422"/>
      <w:bookmarkStart w:id="48" w:name="_Toc115259518"/>
      <w:bookmarkStart w:id="49" w:name="_Toc19143"/>
      <w:bookmarkStart w:id="50" w:name="_Toc26986531"/>
      <w:bookmarkStart w:id="51" w:name="_Toc104273486"/>
      <w:bookmarkStart w:id="52" w:name="_Toc29339"/>
      <w:bookmarkStart w:id="53" w:name="_Toc26986772"/>
      <w:bookmarkStart w:id="54" w:name="_Toc26718931"/>
      <w:bookmarkStart w:id="55" w:name="_Toc104214128"/>
      <w:bookmarkStart w:id="56" w:name="_Toc228345237"/>
      <w:r>
        <w:rPr>
          <w:rFonts w:hint="eastAsia"/>
        </w:rPr>
        <w:t>规范性引用文件</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sdt>
      <w:sdtPr>
        <w:rPr>
          <w:rFonts w:hint="eastAsia"/>
        </w:rPr>
        <w:id w:val="715848253"/>
        <w:placeholder>
          <w:docPart w:val="1128178FFB324015A2E6A0031D0C445D"/>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4FE5DA20" w14:textId="77777777" w:rsidR="00306757" w:rsidRDefault="00000000">
          <w:pPr>
            <w:pStyle w:val="afffff3"/>
            <w:ind w:firstLine="420"/>
            <w:rPr>
              <w:rFonts w:hAnsi="宋体" w:cs="宋体"/>
            </w:rPr>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bookmarkStart w:id="57" w:name="_Toc103708423" w:displacedByCustomXml="next"/>
        <w:bookmarkStart w:id="58" w:name="_Toc104214129" w:displacedByCustomXml="next"/>
        <w:bookmarkStart w:id="59" w:name="_Toc71201059" w:displacedByCustomXml="next"/>
        <w:bookmarkStart w:id="60" w:name="_Toc104273487" w:displacedByCustomXml="next"/>
        <w:bookmarkStart w:id="61" w:name="_Toc115259519" w:displacedByCustomXml="next"/>
        <w:bookmarkStart w:id="62" w:name="_Toc111995100" w:displacedByCustomXml="next"/>
        <w:bookmarkStart w:id="63" w:name="_Toc16137" w:displacedByCustomXml="next"/>
        <w:bookmarkStart w:id="64" w:name="_Toc15222" w:displacedByCustomXml="next"/>
        <w:bookmarkStart w:id="65" w:name="_Toc99350764" w:displacedByCustomXml="next"/>
      </w:sdtContent>
    </w:sdt>
    <w:p w14:paraId="3FEDE866" w14:textId="77777777" w:rsidR="00306757" w:rsidRDefault="00000000">
      <w:pPr>
        <w:pStyle w:val="afffff3"/>
        <w:ind w:firstLine="420"/>
      </w:pPr>
      <w:r>
        <w:rPr>
          <w:rFonts w:hint="eastAsia"/>
        </w:rPr>
        <w:t>GB/T 22239  信息安全技术 网络安全等级保护基本要求</w:t>
      </w:r>
    </w:p>
    <w:p w14:paraId="24F964AD" w14:textId="77777777" w:rsidR="00306757" w:rsidRDefault="00000000">
      <w:pPr>
        <w:pStyle w:val="afffff3"/>
        <w:ind w:firstLine="420"/>
      </w:pPr>
      <w:r>
        <w:rPr>
          <w:rFonts w:hint="eastAsia"/>
        </w:rPr>
        <w:t>GB/T 25069  信息安全技术 术语</w:t>
      </w:r>
    </w:p>
    <w:p w14:paraId="24289F5F" w14:textId="1D72B7C6" w:rsidR="005B6A7B" w:rsidRPr="005B6A7B" w:rsidRDefault="00000000" w:rsidP="005B6A7B">
      <w:pPr>
        <w:pStyle w:val="afffff3"/>
        <w:ind w:firstLine="420"/>
      </w:pPr>
      <w:r>
        <w:rPr>
          <w:rFonts w:hint="eastAsia"/>
        </w:rPr>
        <w:t>GB/T 37933  信息安全技术 工业控制系统专用防火墙技术要求</w:t>
      </w:r>
    </w:p>
    <w:p w14:paraId="7A9B36BF" w14:textId="5935A0B2" w:rsidR="00306757" w:rsidRDefault="00000000">
      <w:pPr>
        <w:pStyle w:val="afffff3"/>
        <w:ind w:firstLine="420"/>
      </w:pPr>
      <w:r>
        <w:rPr>
          <w:rFonts w:hint="eastAsia"/>
        </w:rPr>
        <w:t>GB/T 38634.1 系统与软件工程</w:t>
      </w:r>
      <w:r w:rsidR="008A4ADF">
        <w:rPr>
          <w:rFonts w:hint="eastAsia"/>
        </w:rPr>
        <w:t xml:space="preserve"> </w:t>
      </w:r>
      <w:r>
        <w:rPr>
          <w:rFonts w:hint="eastAsia"/>
        </w:rPr>
        <w:t>软件测试 第一部分：概念</w:t>
      </w:r>
      <w:r w:rsidR="008A4ADF">
        <w:rPr>
          <w:rFonts w:hint="eastAsia"/>
        </w:rPr>
        <w:t>和</w:t>
      </w:r>
      <w:r>
        <w:rPr>
          <w:rFonts w:hint="eastAsia"/>
        </w:rPr>
        <w:t>定义</w:t>
      </w:r>
    </w:p>
    <w:p w14:paraId="4AF0E31A" w14:textId="77777777" w:rsidR="00306757" w:rsidRDefault="00000000">
      <w:pPr>
        <w:pStyle w:val="affd"/>
        <w:spacing w:before="357" w:after="357"/>
      </w:pPr>
      <w:bookmarkStart w:id="66" w:name="_Toc16963"/>
      <w:bookmarkStart w:id="67" w:name="_Toc26351"/>
      <w:bookmarkStart w:id="68" w:name="_Toc228345238"/>
      <w:r>
        <w:rPr>
          <w:rFonts w:hint="eastAsia"/>
          <w:szCs w:val="21"/>
        </w:rPr>
        <w:t>术语和定义</w:t>
      </w:r>
      <w:bookmarkEnd w:id="65"/>
      <w:bookmarkEnd w:id="64"/>
      <w:bookmarkEnd w:id="63"/>
      <w:bookmarkEnd w:id="62"/>
      <w:bookmarkEnd w:id="61"/>
      <w:bookmarkEnd w:id="60"/>
      <w:bookmarkEnd w:id="59"/>
      <w:bookmarkEnd w:id="58"/>
      <w:bookmarkEnd w:id="57"/>
      <w:bookmarkEnd w:id="66"/>
      <w:bookmarkEnd w:id="67"/>
      <w:bookmarkEnd w:id="68"/>
    </w:p>
    <w:p w14:paraId="164545A6" w14:textId="18079638" w:rsidR="00306757" w:rsidRDefault="00000000">
      <w:pPr>
        <w:pStyle w:val="afffff3"/>
        <w:ind w:firstLine="420"/>
      </w:pPr>
      <w:r>
        <w:rPr>
          <w:rFonts w:hint="eastAsia"/>
        </w:rPr>
        <w:t>GB</w:t>
      </w:r>
      <w:r w:rsidR="008A4ADF">
        <w:rPr>
          <w:rFonts w:hint="eastAsia"/>
        </w:rPr>
        <w:t>/</w:t>
      </w:r>
      <w:r>
        <w:rPr>
          <w:rFonts w:hint="eastAsia"/>
        </w:rPr>
        <w:t>T 25069</w:t>
      </w:r>
      <w:sdt>
        <w:sdtPr>
          <w:id w:val="-1"/>
          <w:placeholder>
            <w:docPart w:val="D8B0446147FB4CB9BDBC19E7612FA692"/>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rPr>
        </w:sdtEndPr>
        <w:sdtContent>
          <w:bookmarkStart w:id="69" w:name="_Toc6580043"/>
          <w:bookmarkStart w:id="70" w:name="_Toc104214130"/>
          <w:bookmarkStart w:id="71" w:name="_Toc52105266"/>
          <w:bookmarkStart w:id="72" w:name="_Toc99350765"/>
          <w:bookmarkStart w:id="73" w:name="_Toc491504933"/>
          <w:bookmarkStart w:id="74" w:name="_Toc111995101"/>
          <w:bookmarkStart w:id="75" w:name="_Toc491518297"/>
          <w:bookmarkStart w:id="76" w:name="_Toc19904"/>
          <w:bookmarkStart w:id="77" w:name="_Toc103708424"/>
          <w:bookmarkStart w:id="78" w:name="_Toc104273488"/>
          <w:bookmarkStart w:id="79" w:name="_Toc71201060"/>
          <w:bookmarkStart w:id="80" w:name="_Toc115259520"/>
          <w:bookmarkStart w:id="81" w:name="_Toc24456"/>
          <w:bookmarkStart w:id="82" w:name="_Toc28045"/>
          <w:bookmarkStart w:id="83" w:name="_Toc12627"/>
          <w:bookmarkStart w:id="84" w:name="_Toc26986532"/>
          <w:bookmarkEnd w:id="81"/>
          <w:bookmarkEnd w:id="82"/>
          <w:bookmarkEnd w:id="83"/>
          <w:bookmarkEnd w:id="84"/>
          <w:r>
            <w:t>界定的以及下列术语和定义适用于本文件。</w:t>
          </w:r>
        </w:sdtContent>
      </w:sdt>
    </w:p>
    <w:p w14:paraId="7A8DA5AD" w14:textId="77777777" w:rsidR="00306757" w:rsidRDefault="00306757">
      <w:pPr>
        <w:pStyle w:val="afffff4"/>
      </w:pPr>
      <w:bookmarkStart w:id="85" w:name="_Toc2911"/>
      <w:bookmarkStart w:id="86" w:name="_Toc27965"/>
      <w:bookmarkStart w:id="87" w:name="_Toc5378"/>
      <w:bookmarkStart w:id="88" w:name="_Toc28187"/>
      <w:bookmarkEnd w:id="80"/>
    </w:p>
    <w:p w14:paraId="2719DCC7" w14:textId="287C0F07" w:rsidR="00306757" w:rsidRDefault="00000000">
      <w:pPr>
        <w:pStyle w:val="afffff3"/>
        <w:ind w:firstLine="420"/>
        <w:rPr>
          <w:rFonts w:ascii="黑体" w:eastAsia="黑体" w:hAnsi="黑体" w:cs="黑体"/>
          <w:bCs/>
          <w:snapToGrid w:val="0"/>
          <w:szCs w:val="21"/>
        </w:rPr>
      </w:pPr>
      <w:r>
        <w:rPr>
          <w:rFonts w:ascii="黑体" w:eastAsia="黑体" w:hAnsi="黑体" w:cs="黑体" w:hint="eastAsia"/>
          <w:bCs/>
          <w:snapToGrid w:val="0"/>
          <w:szCs w:val="21"/>
        </w:rPr>
        <w:t>口令</w:t>
      </w:r>
      <w:r w:rsidR="005E2237">
        <w:rPr>
          <w:rFonts w:ascii="黑体" w:eastAsia="黑体" w:hAnsi="黑体" w:cs="黑体" w:hint="eastAsia"/>
          <w:bCs/>
          <w:snapToGrid w:val="0"/>
          <w:szCs w:val="21"/>
        </w:rPr>
        <w:t xml:space="preserve">  </w:t>
      </w:r>
      <w:r w:rsidR="0093015B">
        <w:rPr>
          <w:rFonts w:ascii="黑体" w:eastAsia="黑体" w:hAnsi="黑体" w:cs="黑体" w:hint="eastAsia"/>
          <w:bCs/>
          <w:snapToGrid w:val="0"/>
          <w:szCs w:val="21"/>
        </w:rPr>
        <w:t>password</w:t>
      </w:r>
    </w:p>
    <w:p w14:paraId="26378CBF" w14:textId="3CB54199" w:rsidR="00306757" w:rsidRDefault="00000000">
      <w:pPr>
        <w:pStyle w:val="afffff3"/>
        <w:ind w:firstLine="420"/>
      </w:pPr>
      <w:r>
        <w:rPr>
          <w:rFonts w:hint="eastAsia"/>
        </w:rPr>
        <w:t>用于身份鉴别的秘密的字、</w:t>
      </w:r>
      <w:r>
        <w:t xml:space="preserve">短语、数或字符序列。 </w:t>
      </w:r>
    </w:p>
    <w:p w14:paraId="7B3C5BFF" w14:textId="3C9B5C28" w:rsidR="008A4ADF" w:rsidRDefault="008A4ADF">
      <w:pPr>
        <w:pStyle w:val="afffff3"/>
        <w:ind w:firstLine="420"/>
      </w:pPr>
      <w:r>
        <w:rPr>
          <w:rFonts w:hint="eastAsia"/>
        </w:rPr>
        <w:t xml:space="preserve">[来源：GB/T </w:t>
      </w:r>
      <w:r w:rsidR="005B6A7B">
        <w:rPr>
          <w:rFonts w:hint="eastAsia"/>
        </w:rPr>
        <w:t>38626</w:t>
      </w:r>
      <w:r>
        <w:rPr>
          <w:rFonts w:hint="eastAsia"/>
        </w:rPr>
        <w:t>-202</w:t>
      </w:r>
      <w:r w:rsidR="005B6A7B">
        <w:rPr>
          <w:rFonts w:hint="eastAsia"/>
        </w:rPr>
        <w:t>0,</w:t>
      </w:r>
      <w:r>
        <w:rPr>
          <w:rFonts w:hint="eastAsia"/>
        </w:rPr>
        <w:t>3.</w:t>
      </w:r>
      <w:r w:rsidR="005B6A7B">
        <w:rPr>
          <w:rFonts w:hint="eastAsia"/>
        </w:rPr>
        <w:t>2</w:t>
      </w:r>
      <w:r>
        <w:rPr>
          <w:rFonts w:hint="eastAsia"/>
        </w:rPr>
        <w:t>]</w:t>
      </w:r>
    </w:p>
    <w:p w14:paraId="3C1F35AE" w14:textId="77777777" w:rsidR="00306757" w:rsidRDefault="00000000">
      <w:pPr>
        <w:pStyle w:val="afffff4"/>
      </w:pPr>
      <w:r>
        <w:t xml:space="preserve"> </w:t>
      </w:r>
    </w:p>
    <w:p w14:paraId="145B3A31" w14:textId="3A59380A" w:rsidR="00306757" w:rsidRDefault="00000000">
      <w:pPr>
        <w:pStyle w:val="afffff3"/>
        <w:ind w:firstLine="420"/>
        <w:rPr>
          <w:rFonts w:ascii="黑体" w:eastAsia="黑体" w:hAnsi="黑体" w:cs="黑体"/>
          <w:bCs/>
          <w:snapToGrid w:val="0"/>
          <w:szCs w:val="21"/>
        </w:rPr>
      </w:pPr>
      <w:r>
        <w:rPr>
          <w:rFonts w:ascii="黑体" w:eastAsia="黑体" w:hAnsi="黑体" w:cs="黑体"/>
          <w:bCs/>
          <w:snapToGrid w:val="0"/>
          <w:szCs w:val="21"/>
        </w:rPr>
        <w:t>口令鉴别</w:t>
      </w:r>
      <w:r w:rsidR="005E2237">
        <w:rPr>
          <w:rFonts w:ascii="黑体" w:eastAsia="黑体" w:hAnsi="黑体" w:cs="黑体" w:hint="eastAsia"/>
          <w:bCs/>
          <w:snapToGrid w:val="0"/>
          <w:szCs w:val="21"/>
        </w:rPr>
        <w:t xml:space="preserve">  </w:t>
      </w:r>
      <w:r w:rsidR="009F3D33">
        <w:rPr>
          <w:rFonts w:ascii="黑体" w:eastAsia="黑体" w:hAnsi="黑体" w:cs="黑体" w:hint="eastAsia"/>
          <w:bCs/>
          <w:snapToGrid w:val="0"/>
          <w:szCs w:val="21"/>
        </w:rPr>
        <w:t>password authentication</w:t>
      </w:r>
    </w:p>
    <w:p w14:paraId="0AD42573" w14:textId="77777777" w:rsidR="00306757" w:rsidRDefault="00000000">
      <w:pPr>
        <w:pStyle w:val="afffff3"/>
        <w:ind w:firstLine="420"/>
      </w:pPr>
      <w:r>
        <w:t xml:space="preserve">使用口令来验证用户所声称身份的过程。 </w:t>
      </w:r>
    </w:p>
    <w:p w14:paraId="0827DCDA" w14:textId="77A33EDB" w:rsidR="005B6A7B" w:rsidRDefault="005B6A7B" w:rsidP="005B6A7B">
      <w:pPr>
        <w:pStyle w:val="afffff3"/>
        <w:ind w:firstLine="420"/>
      </w:pPr>
      <w:r>
        <w:rPr>
          <w:rFonts w:hint="eastAsia"/>
        </w:rPr>
        <w:t>[来源：GB/T 38626-2020,3.3]</w:t>
      </w:r>
    </w:p>
    <w:p w14:paraId="07AD505F" w14:textId="77777777" w:rsidR="00306757" w:rsidRDefault="00000000">
      <w:pPr>
        <w:pStyle w:val="afffff4"/>
      </w:pPr>
      <w:r>
        <w:t xml:space="preserve"> </w:t>
      </w:r>
    </w:p>
    <w:p w14:paraId="1EF10AB4" w14:textId="0BC7AFD4" w:rsidR="00306757" w:rsidRDefault="00000000">
      <w:pPr>
        <w:pStyle w:val="afffff3"/>
        <w:ind w:firstLine="420"/>
        <w:rPr>
          <w:rFonts w:ascii="黑体" w:eastAsia="黑体" w:hAnsi="黑体" w:cs="黑体"/>
          <w:bCs/>
          <w:snapToGrid w:val="0"/>
          <w:szCs w:val="21"/>
        </w:rPr>
      </w:pPr>
      <w:r>
        <w:rPr>
          <w:rFonts w:ascii="黑体" w:eastAsia="黑体" w:hAnsi="黑体" w:cs="黑体"/>
          <w:bCs/>
          <w:snapToGrid w:val="0"/>
          <w:szCs w:val="21"/>
        </w:rPr>
        <w:t>弱口令</w:t>
      </w:r>
      <w:r w:rsidR="005E2237">
        <w:rPr>
          <w:rFonts w:ascii="黑体" w:eastAsia="黑体" w:hAnsi="黑体" w:cs="黑体" w:hint="eastAsia"/>
          <w:bCs/>
          <w:snapToGrid w:val="0"/>
          <w:szCs w:val="21"/>
        </w:rPr>
        <w:t xml:space="preserve">  </w:t>
      </w:r>
      <w:r w:rsidR="009F3D33">
        <w:rPr>
          <w:rFonts w:ascii="黑体" w:eastAsia="黑体" w:hAnsi="黑体" w:cs="黑体" w:hint="eastAsia"/>
          <w:bCs/>
          <w:snapToGrid w:val="0"/>
          <w:szCs w:val="21"/>
        </w:rPr>
        <w:t>weak password</w:t>
      </w:r>
    </w:p>
    <w:p w14:paraId="20346C17" w14:textId="77777777" w:rsidR="00306757" w:rsidRDefault="00000000">
      <w:pPr>
        <w:pStyle w:val="afffff3"/>
        <w:ind w:firstLine="420"/>
      </w:pPr>
      <w:r>
        <w:t xml:space="preserve">容易被别人猜测或被破解工具暴力破解的口令。 </w:t>
      </w:r>
    </w:p>
    <w:p w14:paraId="7AE106F3" w14:textId="660DBCB2" w:rsidR="005B6A7B" w:rsidRDefault="005B6A7B">
      <w:pPr>
        <w:pStyle w:val="afffff3"/>
        <w:ind w:firstLine="420"/>
      </w:pPr>
      <w:r w:rsidRPr="005B6A7B">
        <w:t>[来源：GB/T 38626-2020,3.</w:t>
      </w:r>
      <w:r>
        <w:rPr>
          <w:rFonts w:hint="eastAsia"/>
        </w:rPr>
        <w:t>4</w:t>
      </w:r>
      <w:r w:rsidRPr="005B6A7B">
        <w:t>]</w:t>
      </w:r>
    </w:p>
    <w:p w14:paraId="162379E3" w14:textId="77777777" w:rsidR="00306757" w:rsidRDefault="00000000">
      <w:pPr>
        <w:pStyle w:val="afffff4"/>
      </w:pPr>
      <w:r>
        <w:t xml:space="preserve"> </w:t>
      </w:r>
    </w:p>
    <w:p w14:paraId="6A07B089" w14:textId="06B1037A" w:rsidR="00306757" w:rsidRDefault="00000000">
      <w:pPr>
        <w:pStyle w:val="afffff3"/>
        <w:ind w:firstLine="420"/>
        <w:rPr>
          <w:rFonts w:ascii="黑体" w:eastAsia="黑体" w:hAnsi="黑体" w:cs="黑体"/>
          <w:bCs/>
          <w:snapToGrid w:val="0"/>
          <w:szCs w:val="21"/>
        </w:rPr>
      </w:pPr>
      <w:r>
        <w:rPr>
          <w:rFonts w:ascii="黑体" w:eastAsia="黑体" w:hAnsi="黑体" w:cs="黑体"/>
          <w:bCs/>
          <w:snapToGrid w:val="0"/>
          <w:szCs w:val="21"/>
        </w:rPr>
        <w:lastRenderedPageBreak/>
        <w:t xml:space="preserve">初始口令 </w:t>
      </w:r>
      <w:r w:rsidR="005E2237">
        <w:rPr>
          <w:rFonts w:ascii="黑体" w:eastAsia="黑体" w:hAnsi="黑体" w:cs="黑体" w:hint="eastAsia"/>
          <w:bCs/>
          <w:snapToGrid w:val="0"/>
          <w:szCs w:val="21"/>
        </w:rPr>
        <w:t xml:space="preserve"> </w:t>
      </w:r>
      <w:r w:rsidR="009F3D33">
        <w:rPr>
          <w:rFonts w:ascii="黑体" w:eastAsia="黑体" w:hAnsi="黑体" w:cs="黑体" w:hint="eastAsia"/>
          <w:bCs/>
          <w:snapToGrid w:val="0"/>
          <w:szCs w:val="21"/>
        </w:rPr>
        <w:t>initial password</w:t>
      </w:r>
    </w:p>
    <w:p w14:paraId="440C6504" w14:textId="77777777" w:rsidR="00306757" w:rsidRDefault="00000000">
      <w:pPr>
        <w:pStyle w:val="afffff3"/>
        <w:ind w:firstLine="420"/>
      </w:pPr>
      <w:r>
        <w:rPr>
          <w:rFonts w:hint="eastAsia"/>
        </w:rPr>
        <w:t>信息系统</w:t>
      </w:r>
      <w:r>
        <w:t>出厂时厂商预置于</w:t>
      </w:r>
      <w:r>
        <w:rPr>
          <w:rFonts w:hint="eastAsia"/>
        </w:rPr>
        <w:t>信息系统</w:t>
      </w:r>
      <w:r>
        <w:t>中，用于在初始设置或恢复默认设置状态下访问</w:t>
      </w:r>
      <w:r>
        <w:rPr>
          <w:rFonts w:hint="eastAsia"/>
        </w:rPr>
        <w:t>信息系统</w:t>
      </w:r>
      <w:r>
        <w:t xml:space="preserve">的口令。 </w:t>
      </w:r>
    </w:p>
    <w:p w14:paraId="1DB34EDA" w14:textId="317E9CB8" w:rsidR="005B6A7B" w:rsidRDefault="005B6A7B">
      <w:pPr>
        <w:pStyle w:val="afffff3"/>
        <w:ind w:firstLine="420"/>
      </w:pPr>
      <w:r>
        <w:rPr>
          <w:rFonts w:hint="eastAsia"/>
        </w:rPr>
        <w:t>[GB/T 38626-2020，3.5，有修改]</w:t>
      </w:r>
    </w:p>
    <w:p w14:paraId="2A8C1DDA" w14:textId="77777777" w:rsidR="00306757" w:rsidRDefault="00306757">
      <w:pPr>
        <w:pStyle w:val="afffff4"/>
      </w:pPr>
    </w:p>
    <w:p w14:paraId="5C61EE0A" w14:textId="1B3D3707" w:rsidR="00306757" w:rsidRDefault="00000000">
      <w:pPr>
        <w:pStyle w:val="afffff3"/>
        <w:ind w:firstLine="420"/>
        <w:rPr>
          <w:rFonts w:ascii="黑体" w:eastAsia="黑体" w:hAnsi="黑体" w:cs="黑体"/>
          <w:bCs/>
          <w:snapToGrid w:val="0"/>
          <w:szCs w:val="21"/>
        </w:rPr>
      </w:pPr>
      <w:r>
        <w:rPr>
          <w:rFonts w:ascii="黑体" w:eastAsia="黑体" w:hAnsi="黑体" w:cs="黑体"/>
          <w:bCs/>
          <w:snapToGrid w:val="0"/>
          <w:szCs w:val="21"/>
        </w:rPr>
        <w:t>账号</w:t>
      </w:r>
      <w:r w:rsidR="005E2237">
        <w:rPr>
          <w:rFonts w:ascii="黑体" w:eastAsia="黑体" w:hAnsi="黑体" w:cs="黑体" w:hint="eastAsia"/>
          <w:bCs/>
          <w:snapToGrid w:val="0"/>
          <w:szCs w:val="21"/>
        </w:rPr>
        <w:t xml:space="preserve">  account</w:t>
      </w:r>
    </w:p>
    <w:p w14:paraId="33F5D82A" w14:textId="77777777" w:rsidR="00306757" w:rsidRDefault="00000000">
      <w:pPr>
        <w:pStyle w:val="afffff3"/>
        <w:ind w:firstLine="420"/>
      </w:pPr>
      <w:r>
        <w:t xml:space="preserve">在特定上下文中，可以唯一标识主体身份的一段信息。 </w:t>
      </w:r>
    </w:p>
    <w:p w14:paraId="797297A0" w14:textId="77777777" w:rsidR="00306757" w:rsidRDefault="00000000">
      <w:pPr>
        <w:pStyle w:val="afffff3"/>
        <w:ind w:firstLine="360"/>
      </w:pPr>
      <w:r w:rsidRPr="005E2237">
        <w:rPr>
          <w:rFonts w:ascii="黑体" w:eastAsia="黑体" w:hAnsi="黑体"/>
          <w:sz w:val="18"/>
          <w:szCs w:val="18"/>
        </w:rPr>
        <w:t>注</w:t>
      </w:r>
      <w:r w:rsidRPr="005E2237">
        <w:rPr>
          <w:rFonts w:ascii="黑体" w:eastAsia="黑体" w:hAnsi="黑体"/>
        </w:rPr>
        <w:t>：</w:t>
      </w:r>
      <w:r w:rsidRPr="005E2237">
        <w:rPr>
          <w:sz w:val="18"/>
          <w:szCs w:val="16"/>
        </w:rPr>
        <w:t>也称为用户名</w:t>
      </w:r>
      <w:r>
        <w:t>。</w:t>
      </w:r>
    </w:p>
    <w:p w14:paraId="4EAA2E1D" w14:textId="5DA8CF0A" w:rsidR="005E2237" w:rsidRDefault="005E2237" w:rsidP="005E2237">
      <w:pPr>
        <w:pStyle w:val="afffff3"/>
        <w:ind w:firstLine="420"/>
      </w:pPr>
      <w:r w:rsidRPr="005B6A7B">
        <w:t>[来源：GB/T 38626-2020,3.</w:t>
      </w:r>
      <w:r>
        <w:rPr>
          <w:rFonts w:hint="eastAsia"/>
        </w:rPr>
        <w:t>7</w:t>
      </w:r>
      <w:r w:rsidRPr="005B6A7B">
        <w:t>]</w:t>
      </w:r>
    </w:p>
    <w:p w14:paraId="0B8904D1" w14:textId="77777777" w:rsidR="00306757" w:rsidRDefault="00306757">
      <w:pPr>
        <w:pStyle w:val="afffff4"/>
      </w:pPr>
    </w:p>
    <w:p w14:paraId="228A7C07" w14:textId="5D9E3DB9" w:rsidR="00306757" w:rsidRDefault="00000000">
      <w:pPr>
        <w:pStyle w:val="afffff3"/>
        <w:ind w:firstLine="420"/>
        <w:rPr>
          <w:rFonts w:ascii="黑体" w:eastAsia="黑体" w:hAnsi="黑体" w:cs="黑体"/>
          <w:bCs/>
          <w:snapToGrid w:val="0"/>
          <w:szCs w:val="21"/>
        </w:rPr>
      </w:pPr>
      <w:r>
        <w:rPr>
          <w:rFonts w:ascii="黑体" w:eastAsia="黑体" w:hAnsi="黑体" w:cs="黑体" w:hint="eastAsia"/>
          <w:bCs/>
          <w:snapToGrid w:val="0"/>
          <w:szCs w:val="21"/>
        </w:rPr>
        <w:t>多因子认证</w:t>
      </w:r>
      <w:r w:rsidR="005E2237">
        <w:rPr>
          <w:rFonts w:ascii="黑体" w:eastAsia="黑体" w:hAnsi="黑体" w:cs="黑体" w:hint="eastAsia"/>
          <w:bCs/>
          <w:snapToGrid w:val="0"/>
          <w:szCs w:val="21"/>
        </w:rPr>
        <w:t xml:space="preserve">  multi-factor authentication</w:t>
      </w:r>
    </w:p>
    <w:p w14:paraId="35C4D190" w14:textId="7C05B1AD" w:rsidR="00306757" w:rsidRDefault="00000000">
      <w:pPr>
        <w:pStyle w:val="afffff3"/>
        <w:ind w:firstLine="420"/>
      </w:pPr>
      <w:r>
        <w:rPr>
          <w:rFonts w:hint="eastAsia"/>
        </w:rPr>
        <w:t>组合知识因子（口令）、占有因子（动态验证码、</w:t>
      </w:r>
      <w:proofErr w:type="gramStart"/>
      <w:r>
        <w:rPr>
          <w:rFonts w:hint="eastAsia"/>
        </w:rPr>
        <w:t>二维码识别</w:t>
      </w:r>
      <w:proofErr w:type="gramEnd"/>
      <w:r>
        <w:rPr>
          <w:rFonts w:hint="eastAsia"/>
        </w:rPr>
        <w:t>认证等）、生物因子（指纹、面部识别等）中至少两类因子的认证机制</w:t>
      </w:r>
      <w:r w:rsidR="00D253B9">
        <w:rPr>
          <w:rFonts w:hint="eastAsia"/>
        </w:rPr>
        <w:t>。</w:t>
      </w:r>
    </w:p>
    <w:p w14:paraId="5AA863EB" w14:textId="77777777" w:rsidR="00306757" w:rsidRDefault="00306757">
      <w:pPr>
        <w:pStyle w:val="afffff4"/>
      </w:pPr>
    </w:p>
    <w:p w14:paraId="090E09B6" w14:textId="6F1E1361" w:rsidR="00306757" w:rsidRDefault="00000000">
      <w:pPr>
        <w:pStyle w:val="afffff3"/>
        <w:ind w:firstLine="420"/>
        <w:rPr>
          <w:rFonts w:ascii="黑体" w:eastAsia="黑体" w:hAnsi="黑体" w:cs="黑体"/>
          <w:bCs/>
          <w:snapToGrid w:val="0"/>
          <w:szCs w:val="21"/>
        </w:rPr>
      </w:pPr>
      <w:r w:rsidRPr="00422FD4">
        <w:rPr>
          <w:rFonts w:ascii="黑体" w:eastAsia="黑体" w:hAnsi="黑体" w:cs="黑体" w:hint="eastAsia"/>
          <w:bCs/>
          <w:snapToGrid w:val="0"/>
          <w:szCs w:val="21"/>
          <w:highlight w:val="yellow"/>
        </w:rPr>
        <w:t>敏感信息</w:t>
      </w:r>
      <w:r w:rsidR="005E2237" w:rsidRPr="00422FD4">
        <w:rPr>
          <w:rFonts w:ascii="黑体" w:eastAsia="黑体" w:hAnsi="黑体" w:cs="黑体" w:hint="eastAsia"/>
          <w:bCs/>
          <w:snapToGrid w:val="0"/>
          <w:szCs w:val="21"/>
          <w:highlight w:val="yellow"/>
        </w:rPr>
        <w:t xml:space="preserve">  sensitive information</w:t>
      </w:r>
    </w:p>
    <w:p w14:paraId="7A974EB3" w14:textId="1AC77663" w:rsidR="00306757" w:rsidRDefault="00000000">
      <w:pPr>
        <w:pStyle w:val="afffff3"/>
        <w:ind w:firstLine="420"/>
      </w:pPr>
      <w:r>
        <w:rPr>
          <w:rFonts w:hint="eastAsia"/>
        </w:rPr>
        <w:t>一旦泄露或者非法使用，可能对个人、组织、社会或国家造成严重危害的数据或内容（包括但不仅限于生物识别、宗教信仰、特定身份、医疗健康、金融账户、行踪轨迹等）。</w:t>
      </w:r>
    </w:p>
    <w:p w14:paraId="19B32317" w14:textId="77777777" w:rsidR="00306757" w:rsidRDefault="00000000">
      <w:pPr>
        <w:pStyle w:val="affd"/>
        <w:spacing w:before="357" w:after="357"/>
      </w:pPr>
      <w:bookmarkStart w:id="89" w:name="_Toc228345239"/>
      <w:bookmarkEnd w:id="85"/>
      <w:bookmarkEnd w:id="86"/>
      <w:bookmarkEnd w:id="87"/>
      <w:bookmarkEnd w:id="88"/>
      <w:r>
        <w:rPr>
          <w:rFonts w:hint="eastAsia"/>
        </w:rPr>
        <w:t>总体要求</w:t>
      </w:r>
      <w:bookmarkEnd w:id="89"/>
    </w:p>
    <w:p w14:paraId="0855D8CA" w14:textId="184CACF0" w:rsidR="00306757" w:rsidRDefault="00422FD4">
      <w:pPr>
        <w:pStyle w:val="affe"/>
        <w:spacing w:before="178" w:after="178"/>
      </w:pPr>
      <w:bookmarkStart w:id="90" w:name="_Toc228345240"/>
      <w:r>
        <w:rPr>
          <w:rFonts w:hint="eastAsia"/>
        </w:rPr>
        <w:t>全面覆盖</w:t>
      </w:r>
      <w:bookmarkEnd w:id="90"/>
    </w:p>
    <w:p w14:paraId="606A7008" w14:textId="77777777" w:rsidR="00306757" w:rsidRDefault="00000000">
      <w:pPr>
        <w:pStyle w:val="afffff3"/>
        <w:ind w:firstLine="420"/>
      </w:pPr>
      <w:r>
        <w:rPr>
          <w:rFonts w:hint="eastAsia"/>
        </w:rPr>
        <w:t>适用于各级政府机关、事业单位、国有企业、私有企业及能源、交通、医疗等关键信息基础设施的各类信息系统（含自建、第三</w:t>
      </w:r>
      <w:proofErr w:type="gramStart"/>
      <w:r>
        <w:rPr>
          <w:rFonts w:hint="eastAsia"/>
        </w:rPr>
        <w:t>方供应</w:t>
      </w:r>
      <w:proofErr w:type="gramEnd"/>
      <w:r>
        <w:rPr>
          <w:rFonts w:hint="eastAsia"/>
        </w:rPr>
        <w:t xml:space="preserve">链开发），以及含有互联网端口的内网、专网系统平台，实现应覆盖尽覆盖。 </w:t>
      </w:r>
    </w:p>
    <w:p w14:paraId="6E58DB04" w14:textId="5DA7C4B5" w:rsidR="00306757" w:rsidRDefault="00422FD4">
      <w:pPr>
        <w:pStyle w:val="affe"/>
        <w:spacing w:before="178" w:after="178"/>
      </w:pPr>
      <w:bookmarkStart w:id="91" w:name="_Toc228345241"/>
      <w:r>
        <w:rPr>
          <w:rFonts w:hint="eastAsia"/>
        </w:rPr>
        <w:t>风险防范</w:t>
      </w:r>
      <w:bookmarkEnd w:id="91"/>
    </w:p>
    <w:p w14:paraId="61D708CF" w14:textId="77777777" w:rsidR="00306757" w:rsidRDefault="00000000">
      <w:pPr>
        <w:pStyle w:val="afffff3"/>
        <w:ind w:firstLine="420"/>
      </w:pPr>
      <w:r>
        <w:rPr>
          <w:rFonts w:hint="eastAsia"/>
        </w:rPr>
        <w:t xml:space="preserve">以根治弱口令安全隐患为核心，通过技术与管理双重约束，强化账户注册、登录认证、权限管理等核心环节安全，抵御未授权访问、数据泄露及系统攻击风险，提升信息系统整体安全防护能力。 </w:t>
      </w:r>
    </w:p>
    <w:p w14:paraId="1179DDD2" w14:textId="1EF0DC64" w:rsidR="00306757" w:rsidRDefault="00000000">
      <w:pPr>
        <w:pStyle w:val="affe"/>
        <w:spacing w:before="178" w:after="178"/>
      </w:pPr>
      <w:bookmarkStart w:id="92" w:name="_Toc228345242"/>
      <w:r>
        <w:rPr>
          <w:rFonts w:hint="eastAsia"/>
        </w:rPr>
        <w:t>数据保护</w:t>
      </w:r>
      <w:bookmarkEnd w:id="92"/>
    </w:p>
    <w:p w14:paraId="0B3F74FE" w14:textId="2B3F65FB" w:rsidR="00306757" w:rsidRDefault="00000000">
      <w:pPr>
        <w:pStyle w:val="afffff3"/>
        <w:ind w:firstLine="420"/>
        <w:rPr>
          <w:color w:val="0000FF"/>
        </w:rPr>
      </w:pPr>
      <w:r>
        <w:rPr>
          <w:rFonts w:hint="eastAsia"/>
        </w:rPr>
        <w:t>收集、使用个人信息需符合《个人信息保护法》，遵循合法、正当、必要原则，明示规则</w:t>
      </w:r>
      <w:proofErr w:type="gramStart"/>
      <w:r>
        <w:rPr>
          <w:rFonts w:hint="eastAsia"/>
        </w:rPr>
        <w:t>并获被收集</w:t>
      </w:r>
      <w:proofErr w:type="gramEnd"/>
      <w:r>
        <w:rPr>
          <w:rFonts w:hint="eastAsia"/>
        </w:rPr>
        <w:t>者同意，不超范围使用；对敏感信息实施特殊保护</w:t>
      </w:r>
      <w:r w:rsidR="00422FD4">
        <w:rPr>
          <w:rFonts w:hint="eastAsia"/>
        </w:rPr>
        <w:t>。</w:t>
      </w:r>
    </w:p>
    <w:p w14:paraId="1C77F47D" w14:textId="5535D2C8" w:rsidR="00306757" w:rsidRDefault="00000000">
      <w:pPr>
        <w:pStyle w:val="affe"/>
        <w:spacing w:before="178" w:after="178"/>
      </w:pPr>
      <w:bookmarkStart w:id="93" w:name="_Toc228345243"/>
      <w:r>
        <w:rPr>
          <w:rFonts w:hint="eastAsia"/>
        </w:rPr>
        <w:t>双重保障</w:t>
      </w:r>
      <w:bookmarkEnd w:id="93"/>
    </w:p>
    <w:p w14:paraId="40EB2C70" w14:textId="46EE9BEA" w:rsidR="00306757" w:rsidRDefault="00000000">
      <w:pPr>
        <w:pStyle w:val="afffff3"/>
        <w:ind w:firstLine="420"/>
      </w:pPr>
      <w:r>
        <w:rPr>
          <w:rFonts w:hint="eastAsia"/>
        </w:rPr>
        <w:t>技术层面需实现高强度口令验证、多因素认证集成、安全存储与传输机制；</w:t>
      </w:r>
      <w:r w:rsidRPr="00E7394D">
        <w:rPr>
          <w:rFonts w:hint="eastAsia"/>
          <w:highlight w:val="yellow"/>
        </w:rPr>
        <w:t>管理层面要求</w:t>
      </w:r>
      <w:r w:rsidR="00E7394D" w:rsidRPr="00E7394D">
        <w:rPr>
          <w:rFonts w:hint="eastAsia"/>
          <w:highlight w:val="yellow"/>
        </w:rPr>
        <w:t>网络安全</w:t>
      </w:r>
      <w:r w:rsidRPr="00E7394D">
        <w:rPr>
          <w:rFonts w:hint="eastAsia"/>
          <w:highlight w:val="yellow"/>
        </w:rPr>
        <w:t>管理部门及专家提供技术支持与培训</w:t>
      </w:r>
      <w:r>
        <w:rPr>
          <w:rFonts w:hint="eastAsia"/>
          <w:color w:val="0000FF"/>
        </w:rPr>
        <w:t>，</w:t>
      </w:r>
      <w:r>
        <w:rPr>
          <w:rFonts w:hint="eastAsia"/>
        </w:rPr>
        <w:t>严禁私自修改口令强度，口令持有者需履行保密义务。</w:t>
      </w:r>
    </w:p>
    <w:p w14:paraId="1914940A" w14:textId="5EE85E4A" w:rsidR="00306757" w:rsidRDefault="00422FD4">
      <w:pPr>
        <w:pStyle w:val="affe"/>
        <w:spacing w:before="178" w:after="178"/>
      </w:pPr>
      <w:bookmarkStart w:id="94" w:name="_Toc228345244"/>
      <w:bookmarkStart w:id="95" w:name="_Toc32305"/>
      <w:r>
        <w:rPr>
          <w:rFonts w:hint="eastAsia"/>
        </w:rPr>
        <w:t>监督整改</w:t>
      </w:r>
      <w:bookmarkEnd w:id="94"/>
    </w:p>
    <w:p w14:paraId="458004D2" w14:textId="77777777" w:rsidR="00306757" w:rsidRDefault="00000000">
      <w:pPr>
        <w:pStyle w:val="afffff3"/>
        <w:ind w:firstLine="420"/>
      </w:pPr>
      <w:r>
        <w:lastRenderedPageBreak/>
        <w:t>建立测试监督相关闭环机制，通过专项抽查保障标准有效执行；新建平台按标准完成审查备案，已运营平台需按期整改达标，各行业可在本标准基础上制定专项标准</w:t>
      </w:r>
      <w:r>
        <w:rPr>
          <w:rFonts w:hint="eastAsia"/>
        </w:rPr>
        <w:t>。</w:t>
      </w:r>
    </w:p>
    <w:p w14:paraId="5B45C72D" w14:textId="77777777" w:rsidR="00306757" w:rsidRDefault="00000000">
      <w:pPr>
        <w:pStyle w:val="affd"/>
        <w:spacing w:before="357" w:after="357"/>
      </w:pPr>
      <w:bookmarkStart w:id="96" w:name="_Toc228345245"/>
      <w:bookmarkStart w:id="97" w:name="_Toc17696"/>
      <w:bookmarkEnd w:id="69"/>
      <w:bookmarkEnd w:id="70"/>
      <w:bookmarkEnd w:id="71"/>
      <w:bookmarkEnd w:id="72"/>
      <w:bookmarkEnd w:id="73"/>
      <w:bookmarkEnd w:id="74"/>
      <w:bookmarkEnd w:id="75"/>
      <w:bookmarkEnd w:id="76"/>
      <w:bookmarkEnd w:id="77"/>
      <w:bookmarkEnd w:id="78"/>
      <w:bookmarkEnd w:id="79"/>
      <w:bookmarkEnd w:id="95"/>
      <w:r>
        <w:rPr>
          <w:rFonts w:hint="eastAsia"/>
        </w:rPr>
        <w:t>账号安全要求</w:t>
      </w:r>
      <w:bookmarkEnd w:id="96"/>
      <w:r>
        <w:rPr>
          <w:rFonts w:hint="eastAsia"/>
        </w:rPr>
        <w:t xml:space="preserve"> </w:t>
      </w:r>
    </w:p>
    <w:p w14:paraId="1EF6EFDA" w14:textId="77777777" w:rsidR="00306757" w:rsidRDefault="00000000">
      <w:pPr>
        <w:pStyle w:val="affe"/>
        <w:spacing w:before="178" w:after="178"/>
      </w:pPr>
      <w:bookmarkStart w:id="98" w:name="_Toc228345246"/>
      <w:r>
        <w:t>账号生成</w:t>
      </w:r>
      <w:bookmarkEnd w:id="98"/>
      <w:r>
        <w:t xml:space="preserve"> </w:t>
      </w:r>
    </w:p>
    <w:p w14:paraId="025C4442" w14:textId="77777777" w:rsidR="00306757" w:rsidRDefault="00000000">
      <w:pPr>
        <w:pStyle w:val="afffff2"/>
      </w:pPr>
      <w:r>
        <w:rPr>
          <w:rFonts w:hint="eastAsia"/>
        </w:rPr>
        <w:t xml:space="preserve">信息系统中账号具有唯一性。 </w:t>
      </w:r>
    </w:p>
    <w:p w14:paraId="28B34516" w14:textId="77777777" w:rsidR="00306757" w:rsidRDefault="00000000">
      <w:pPr>
        <w:pStyle w:val="afffff2"/>
      </w:pPr>
      <w:r>
        <w:rPr>
          <w:rFonts w:hint="eastAsia"/>
        </w:rPr>
        <w:t>在新建或修改账号时，提供命名规则检查功能，包括但不限于</w:t>
      </w:r>
      <w:r w:rsidRPr="00422FD4">
        <w:rPr>
          <w:rFonts w:hint="eastAsia"/>
          <w:highlight w:val="yellow"/>
        </w:rPr>
        <w:t>特殊字符限制。</w:t>
      </w:r>
      <w:r>
        <w:rPr>
          <w:rFonts w:hint="eastAsia"/>
        </w:rPr>
        <w:t xml:space="preserve"> </w:t>
      </w:r>
    </w:p>
    <w:p w14:paraId="006E1DD0" w14:textId="77777777" w:rsidR="00306757" w:rsidRDefault="00000000">
      <w:pPr>
        <w:pStyle w:val="affe"/>
        <w:spacing w:before="178" w:after="178"/>
      </w:pPr>
      <w:bookmarkStart w:id="99" w:name="_Toc228345247"/>
      <w:r>
        <w:rPr>
          <w:rFonts w:hint="eastAsia"/>
        </w:rPr>
        <w:t>账号使用</w:t>
      </w:r>
      <w:bookmarkEnd w:id="99"/>
      <w:r>
        <w:rPr>
          <w:rFonts w:hint="eastAsia"/>
        </w:rPr>
        <w:t xml:space="preserve"> </w:t>
      </w:r>
    </w:p>
    <w:p w14:paraId="1B7A5D40" w14:textId="77777777" w:rsidR="00306757" w:rsidRDefault="00000000">
      <w:pPr>
        <w:pStyle w:val="afffff2"/>
      </w:pPr>
      <w:r>
        <w:rPr>
          <w:rFonts w:hint="eastAsia"/>
        </w:rPr>
        <w:t xml:space="preserve">所有账号都需要向信息系统管理员公开，信息系统或者平台厂商不能隐藏后门账号。 </w:t>
      </w:r>
    </w:p>
    <w:p w14:paraId="40582BEE" w14:textId="77777777" w:rsidR="00306757" w:rsidRDefault="00000000">
      <w:pPr>
        <w:pStyle w:val="afffff2"/>
      </w:pPr>
      <w:r>
        <w:rPr>
          <w:rFonts w:hint="eastAsia"/>
        </w:rPr>
        <w:t xml:space="preserve">禁用或删除信息系统中集成的第三方或开源软件中不使用的账号。 </w:t>
      </w:r>
    </w:p>
    <w:p w14:paraId="119A19F9" w14:textId="0F57CB52" w:rsidR="00306757" w:rsidRPr="00422FD4" w:rsidRDefault="00422FD4">
      <w:pPr>
        <w:pStyle w:val="affe"/>
        <w:spacing w:before="178" w:after="178"/>
        <w:rPr>
          <w:highlight w:val="yellow"/>
        </w:rPr>
      </w:pPr>
      <w:bookmarkStart w:id="100" w:name="_Toc228345248"/>
      <w:r w:rsidRPr="00422FD4">
        <w:rPr>
          <w:rFonts w:hint="eastAsia"/>
          <w:highlight w:val="yellow"/>
        </w:rPr>
        <w:t>权限管理</w:t>
      </w:r>
      <w:bookmarkEnd w:id="100"/>
    </w:p>
    <w:p w14:paraId="5FE332C8" w14:textId="77777777" w:rsidR="00306757" w:rsidRDefault="00000000">
      <w:pPr>
        <w:pStyle w:val="afffff2"/>
      </w:pPr>
      <w:r>
        <w:rPr>
          <w:rFonts w:hint="eastAsia"/>
        </w:rPr>
        <w:t xml:space="preserve">信息系统应配备管理员角色，为信息系统管理员提供账号添加、删除、修改、查询等功能。 </w:t>
      </w:r>
    </w:p>
    <w:p w14:paraId="2A200DE1" w14:textId="77777777" w:rsidR="00306757" w:rsidRDefault="00000000">
      <w:pPr>
        <w:pStyle w:val="afffff2"/>
      </w:pPr>
      <w:r>
        <w:rPr>
          <w:rFonts w:hint="eastAsia"/>
        </w:rPr>
        <w:t xml:space="preserve">提供可配置的账号锁定策略，包括但不限于账号到期锁定，连续多次输入错误口令锁定。 </w:t>
      </w:r>
    </w:p>
    <w:p w14:paraId="2AC147CE" w14:textId="77777777" w:rsidR="00306757" w:rsidRDefault="00000000">
      <w:pPr>
        <w:pStyle w:val="afffff2"/>
      </w:pPr>
      <w:r>
        <w:rPr>
          <w:rFonts w:hint="eastAsia"/>
        </w:rPr>
        <w:t xml:space="preserve">所有账号仅限于被信息系统管理员管理。 </w:t>
      </w:r>
    </w:p>
    <w:p w14:paraId="53EC8639" w14:textId="77777777" w:rsidR="00306757" w:rsidRDefault="00000000">
      <w:pPr>
        <w:pStyle w:val="affe"/>
        <w:spacing w:before="178" w:after="178"/>
      </w:pPr>
      <w:bookmarkStart w:id="101" w:name="_Toc228345249"/>
      <w:r>
        <w:rPr>
          <w:rFonts w:hint="eastAsia"/>
        </w:rPr>
        <w:t>日志</w:t>
      </w:r>
      <w:bookmarkEnd w:id="101"/>
      <w:r>
        <w:rPr>
          <w:rFonts w:hint="eastAsia"/>
        </w:rPr>
        <w:t xml:space="preserve"> </w:t>
      </w:r>
    </w:p>
    <w:p w14:paraId="33E61120" w14:textId="77777777" w:rsidR="00306757" w:rsidRDefault="00000000">
      <w:pPr>
        <w:pStyle w:val="afffff3"/>
        <w:ind w:firstLine="420"/>
      </w:pPr>
      <w:r>
        <w:rPr>
          <w:rFonts w:hint="eastAsia"/>
        </w:rPr>
        <w:t xml:space="preserve">所有用户对账号的所有操作均需要记录日志，日志内容包括用户ID、IP地址、操作时间、操作内容、操作结果等信息。 </w:t>
      </w:r>
    </w:p>
    <w:p w14:paraId="1C2BB8FE" w14:textId="77777777" w:rsidR="00306757" w:rsidRDefault="00000000">
      <w:pPr>
        <w:pStyle w:val="affd"/>
        <w:spacing w:before="357" w:after="357"/>
      </w:pPr>
      <w:bookmarkStart w:id="102" w:name="_Toc228345250"/>
      <w:r>
        <w:rPr>
          <w:rFonts w:hint="eastAsia"/>
        </w:rPr>
        <w:t>口令安全要求</w:t>
      </w:r>
      <w:bookmarkEnd w:id="102"/>
      <w:r>
        <w:rPr>
          <w:rFonts w:hint="eastAsia"/>
        </w:rPr>
        <w:t xml:space="preserve"> </w:t>
      </w:r>
    </w:p>
    <w:p w14:paraId="54649CDF" w14:textId="77777777" w:rsidR="00306757" w:rsidRDefault="00000000">
      <w:pPr>
        <w:pStyle w:val="affe"/>
        <w:spacing w:before="178" w:after="178"/>
      </w:pPr>
      <w:bookmarkStart w:id="103" w:name="_Toc228345251"/>
      <w:r>
        <w:rPr>
          <w:rFonts w:hint="eastAsia"/>
        </w:rPr>
        <w:t>口令生成</w:t>
      </w:r>
      <w:bookmarkEnd w:id="103"/>
      <w:r>
        <w:rPr>
          <w:rFonts w:hint="eastAsia"/>
        </w:rPr>
        <w:t xml:space="preserve"> </w:t>
      </w:r>
    </w:p>
    <w:p w14:paraId="32E3047C" w14:textId="0C72F07D" w:rsidR="00306757" w:rsidRDefault="00000000">
      <w:pPr>
        <w:pStyle w:val="afffff2"/>
      </w:pPr>
      <w:r>
        <w:rPr>
          <w:rFonts w:hint="eastAsia"/>
        </w:rPr>
        <w:t>自动生成的口令具有随机性，且长度不少于</w:t>
      </w:r>
      <w:r w:rsidR="00270795">
        <w:rPr>
          <w:rFonts w:hint="eastAsia"/>
        </w:rPr>
        <w:t>8</w:t>
      </w:r>
      <w:r>
        <w:rPr>
          <w:rFonts w:hint="eastAsia"/>
        </w:rPr>
        <w:t xml:space="preserve">个字符。 </w:t>
      </w:r>
    </w:p>
    <w:p w14:paraId="4A2FCAFC" w14:textId="77777777" w:rsidR="00306757" w:rsidRDefault="00000000">
      <w:pPr>
        <w:pStyle w:val="afffff2"/>
      </w:pPr>
      <w:r>
        <w:rPr>
          <w:rFonts w:hint="eastAsia"/>
        </w:rPr>
        <w:t>用户设置和修改口令按访问数据</w:t>
      </w:r>
      <w:proofErr w:type="gramStart"/>
      <w:r>
        <w:rPr>
          <w:rFonts w:hint="eastAsia"/>
        </w:rPr>
        <w:t>量规模</w:t>
      </w:r>
      <w:proofErr w:type="gramEnd"/>
      <w:r>
        <w:rPr>
          <w:rFonts w:hint="eastAsia"/>
        </w:rPr>
        <w:t>分为三级，具体要求见表1：</w:t>
      </w:r>
    </w:p>
    <w:p w14:paraId="268AF965" w14:textId="77777777" w:rsidR="00306757" w:rsidRDefault="00000000">
      <w:r>
        <w:rPr>
          <w:rFonts w:hint="eastAsia"/>
        </w:rPr>
        <w:br w:type="page"/>
      </w:r>
    </w:p>
    <w:p w14:paraId="3C8E54FC" w14:textId="77777777" w:rsidR="00306757" w:rsidRDefault="00000000">
      <w:pPr>
        <w:pStyle w:val="afffff2"/>
        <w:numPr>
          <w:ilvl w:val="3"/>
          <w:numId w:val="0"/>
        </w:numPr>
        <w:spacing w:line="360" w:lineRule="auto"/>
        <w:jc w:val="center"/>
        <w:rPr>
          <w:rFonts w:ascii="黑体" w:eastAsia="黑体" w:hAnsi="黑体" w:cs="黑体"/>
        </w:rPr>
      </w:pPr>
      <w:r>
        <w:rPr>
          <w:rFonts w:ascii="黑体" w:eastAsia="黑体" w:hAnsi="黑体" w:cs="黑体" w:hint="eastAsia"/>
        </w:rPr>
        <w:lastRenderedPageBreak/>
        <w:t>表1 用户设置的口令要求</w:t>
      </w:r>
    </w:p>
    <w:tbl>
      <w:tblPr>
        <w:tblStyle w:val="affffc"/>
        <w:tblW w:w="9236" w:type="dxa"/>
        <w:jc w:val="center"/>
        <w:tblLook w:val="04A0" w:firstRow="1" w:lastRow="0" w:firstColumn="1" w:lastColumn="0" w:noHBand="0" w:noVBand="1"/>
      </w:tblPr>
      <w:tblGrid>
        <w:gridCol w:w="1084"/>
        <w:gridCol w:w="1639"/>
        <w:gridCol w:w="1345"/>
        <w:gridCol w:w="1577"/>
        <w:gridCol w:w="2511"/>
        <w:gridCol w:w="1080"/>
      </w:tblGrid>
      <w:tr w:rsidR="00306757" w14:paraId="1C5419DD" w14:textId="77777777">
        <w:trPr>
          <w:trHeight w:val="544"/>
          <w:tblHeader/>
          <w:jc w:val="center"/>
        </w:trPr>
        <w:tc>
          <w:tcPr>
            <w:tcW w:w="1084" w:type="dxa"/>
            <w:tcBorders>
              <w:top w:val="single" w:sz="12" w:space="0" w:color="auto"/>
              <w:left w:val="single" w:sz="12" w:space="0" w:color="auto"/>
              <w:bottom w:val="single" w:sz="4" w:space="0" w:color="auto"/>
              <w:right w:val="single" w:sz="4" w:space="0" w:color="auto"/>
            </w:tcBorders>
            <w:vAlign w:val="center"/>
          </w:tcPr>
          <w:p w14:paraId="3B5F115A" w14:textId="77777777" w:rsidR="00306757" w:rsidRDefault="00000000">
            <w:pPr>
              <w:widowControl/>
              <w:snapToGrid w:val="0"/>
              <w:spacing w:line="240" w:lineRule="auto"/>
              <w:jc w:val="center"/>
              <w:rPr>
                <w:rFonts w:ascii="宋体" w:hAnsi="宋体" w:cs="宋体"/>
                <w:b/>
              </w:rPr>
            </w:pPr>
            <w:r>
              <w:rPr>
                <w:rFonts w:ascii="宋体" w:hAnsi="宋体" w:cs="宋体" w:hint="eastAsia"/>
                <w:b/>
              </w:rPr>
              <w:t>口令等级</w:t>
            </w:r>
          </w:p>
        </w:tc>
        <w:tc>
          <w:tcPr>
            <w:tcW w:w="1639" w:type="dxa"/>
            <w:tcBorders>
              <w:top w:val="single" w:sz="12" w:space="0" w:color="auto"/>
              <w:left w:val="single" w:sz="4" w:space="0" w:color="auto"/>
              <w:bottom w:val="single" w:sz="4" w:space="0" w:color="auto"/>
              <w:right w:val="single" w:sz="4" w:space="0" w:color="auto"/>
            </w:tcBorders>
            <w:vAlign w:val="center"/>
          </w:tcPr>
          <w:p w14:paraId="49298050" w14:textId="61F85740" w:rsidR="00306757" w:rsidRDefault="00000000">
            <w:pPr>
              <w:widowControl/>
              <w:snapToGrid w:val="0"/>
              <w:spacing w:line="240" w:lineRule="auto"/>
              <w:jc w:val="center"/>
              <w:rPr>
                <w:rFonts w:ascii="宋体" w:hAnsi="宋体" w:cs="宋体"/>
                <w:b/>
              </w:rPr>
            </w:pPr>
            <w:r>
              <w:rPr>
                <w:rFonts w:ascii="宋体" w:hAnsi="宋体" w:cs="宋体" w:hint="eastAsia"/>
                <w:b/>
                <w:color w:val="000000"/>
                <w:kern w:val="0"/>
                <w:lang w:bidi="ar"/>
              </w:rPr>
              <w:t>访问数据量</w:t>
            </w:r>
          </w:p>
        </w:tc>
        <w:tc>
          <w:tcPr>
            <w:tcW w:w="1345" w:type="dxa"/>
            <w:tcBorders>
              <w:top w:val="single" w:sz="12" w:space="0" w:color="auto"/>
              <w:left w:val="single" w:sz="4" w:space="0" w:color="auto"/>
              <w:bottom w:val="single" w:sz="4" w:space="0" w:color="auto"/>
              <w:right w:val="single" w:sz="4" w:space="0" w:color="auto"/>
            </w:tcBorders>
            <w:vAlign w:val="center"/>
          </w:tcPr>
          <w:p w14:paraId="582C5600" w14:textId="77777777" w:rsidR="00306757" w:rsidRDefault="00000000">
            <w:pPr>
              <w:widowControl/>
              <w:snapToGrid w:val="0"/>
              <w:spacing w:line="240" w:lineRule="auto"/>
              <w:jc w:val="center"/>
              <w:rPr>
                <w:rFonts w:ascii="宋体" w:hAnsi="宋体" w:cs="宋体"/>
                <w:b/>
              </w:rPr>
            </w:pPr>
            <w:r>
              <w:rPr>
                <w:rFonts w:ascii="宋体" w:hAnsi="宋体" w:cs="宋体" w:hint="eastAsia"/>
                <w:b/>
                <w:color w:val="000000"/>
                <w:kern w:val="0"/>
                <w:lang w:bidi="ar"/>
              </w:rPr>
              <w:t>口令长度</w:t>
            </w:r>
          </w:p>
        </w:tc>
        <w:tc>
          <w:tcPr>
            <w:tcW w:w="1577" w:type="dxa"/>
            <w:tcBorders>
              <w:top w:val="single" w:sz="12" w:space="0" w:color="auto"/>
              <w:left w:val="single" w:sz="4" w:space="0" w:color="auto"/>
              <w:bottom w:val="single" w:sz="4" w:space="0" w:color="auto"/>
              <w:right w:val="single" w:sz="4" w:space="0" w:color="auto"/>
            </w:tcBorders>
            <w:vAlign w:val="center"/>
          </w:tcPr>
          <w:p w14:paraId="37EC2F24" w14:textId="77777777" w:rsidR="00306757" w:rsidRDefault="00000000">
            <w:pPr>
              <w:widowControl/>
              <w:snapToGrid w:val="0"/>
              <w:spacing w:line="240" w:lineRule="auto"/>
              <w:jc w:val="center"/>
              <w:rPr>
                <w:rFonts w:ascii="宋体" w:hAnsi="宋体" w:cs="宋体"/>
                <w:b/>
              </w:rPr>
            </w:pPr>
            <w:r>
              <w:rPr>
                <w:rFonts w:ascii="宋体" w:hAnsi="宋体" w:cs="宋体" w:hint="eastAsia"/>
                <w:b/>
              </w:rPr>
              <w:t>口令组成</w:t>
            </w:r>
          </w:p>
        </w:tc>
        <w:tc>
          <w:tcPr>
            <w:tcW w:w="2511" w:type="dxa"/>
            <w:tcBorders>
              <w:top w:val="single" w:sz="12" w:space="0" w:color="auto"/>
              <w:left w:val="single" w:sz="4" w:space="0" w:color="auto"/>
              <w:bottom w:val="single" w:sz="4" w:space="0" w:color="auto"/>
              <w:right w:val="single" w:sz="4" w:space="0" w:color="auto"/>
            </w:tcBorders>
            <w:vAlign w:val="center"/>
          </w:tcPr>
          <w:p w14:paraId="7AD95C8E" w14:textId="77777777" w:rsidR="00306757" w:rsidRDefault="00000000">
            <w:pPr>
              <w:widowControl/>
              <w:snapToGrid w:val="0"/>
              <w:spacing w:line="240" w:lineRule="auto"/>
              <w:jc w:val="center"/>
              <w:rPr>
                <w:rFonts w:ascii="宋体" w:hAnsi="宋体" w:cs="宋体"/>
                <w:b/>
              </w:rPr>
            </w:pPr>
            <w:r>
              <w:rPr>
                <w:rFonts w:ascii="宋体" w:hAnsi="宋体" w:cs="宋体" w:hint="eastAsia"/>
                <w:b/>
                <w:bCs/>
                <w:color w:val="000000"/>
                <w:kern w:val="0"/>
                <w:lang w:bidi="ar"/>
              </w:rPr>
              <w:t>启用多因子认证</w:t>
            </w:r>
          </w:p>
        </w:tc>
        <w:tc>
          <w:tcPr>
            <w:tcW w:w="1080" w:type="dxa"/>
            <w:tcBorders>
              <w:top w:val="single" w:sz="12" w:space="0" w:color="auto"/>
              <w:left w:val="single" w:sz="4" w:space="0" w:color="auto"/>
              <w:bottom w:val="single" w:sz="4" w:space="0" w:color="auto"/>
              <w:right w:val="single" w:sz="12" w:space="0" w:color="auto"/>
            </w:tcBorders>
            <w:vAlign w:val="center"/>
          </w:tcPr>
          <w:p w14:paraId="7FC0A3AD" w14:textId="77777777" w:rsidR="00306757" w:rsidRPr="00AC1793" w:rsidRDefault="00000000">
            <w:pPr>
              <w:widowControl/>
              <w:snapToGrid w:val="0"/>
              <w:spacing w:line="240" w:lineRule="auto"/>
              <w:jc w:val="center"/>
              <w:rPr>
                <w:rFonts w:ascii="宋体" w:hAnsi="宋体" w:cs="宋体"/>
                <w:b/>
                <w:bCs/>
                <w:color w:val="000000"/>
                <w:kern w:val="0"/>
                <w:highlight w:val="yellow"/>
                <w:lang w:bidi="ar"/>
              </w:rPr>
            </w:pPr>
            <w:r w:rsidRPr="00AC1793">
              <w:rPr>
                <w:rFonts w:ascii="宋体" w:hAnsi="宋体" w:cs="宋体" w:hint="eastAsia"/>
                <w:b/>
                <w:bCs/>
                <w:color w:val="000000"/>
                <w:kern w:val="0"/>
                <w:highlight w:val="yellow"/>
                <w:lang w:bidi="ar"/>
              </w:rPr>
              <w:t>修改时间</w:t>
            </w:r>
          </w:p>
        </w:tc>
      </w:tr>
      <w:tr w:rsidR="00306757" w14:paraId="7F82EC29" w14:textId="77777777">
        <w:trPr>
          <w:trHeight w:val="544"/>
          <w:jc w:val="center"/>
        </w:trPr>
        <w:tc>
          <w:tcPr>
            <w:tcW w:w="1084" w:type="dxa"/>
            <w:tcBorders>
              <w:top w:val="single" w:sz="4" w:space="0" w:color="auto"/>
              <w:left w:val="single" w:sz="12" w:space="0" w:color="auto"/>
              <w:bottom w:val="single" w:sz="4" w:space="0" w:color="auto"/>
              <w:right w:val="single" w:sz="4" w:space="0" w:color="auto"/>
            </w:tcBorders>
            <w:vAlign w:val="center"/>
          </w:tcPr>
          <w:p w14:paraId="6170EA0E" w14:textId="77777777" w:rsidR="00306757" w:rsidRDefault="00000000">
            <w:pPr>
              <w:widowControl/>
              <w:snapToGrid w:val="0"/>
              <w:spacing w:line="240" w:lineRule="auto"/>
              <w:jc w:val="center"/>
              <w:rPr>
                <w:rFonts w:ascii="宋体" w:hAnsi="宋体" w:cs="宋体"/>
              </w:rPr>
            </w:pPr>
            <w:r>
              <w:rPr>
                <w:rFonts w:ascii="宋体" w:hAnsi="宋体" w:cs="宋体" w:hint="eastAsia"/>
                <w:color w:val="000000"/>
                <w:kern w:val="0"/>
                <w:lang w:bidi="ar"/>
              </w:rPr>
              <w:t>一级</w:t>
            </w:r>
          </w:p>
        </w:tc>
        <w:tc>
          <w:tcPr>
            <w:tcW w:w="1639" w:type="dxa"/>
            <w:tcBorders>
              <w:top w:val="single" w:sz="4" w:space="0" w:color="auto"/>
              <w:left w:val="single" w:sz="4" w:space="0" w:color="auto"/>
              <w:bottom w:val="single" w:sz="4" w:space="0" w:color="auto"/>
              <w:right w:val="single" w:sz="4" w:space="0" w:color="auto"/>
            </w:tcBorders>
            <w:vAlign w:val="center"/>
          </w:tcPr>
          <w:p w14:paraId="43D012D2" w14:textId="77777777" w:rsidR="00306757" w:rsidRDefault="00000000">
            <w:pPr>
              <w:widowControl/>
              <w:snapToGrid w:val="0"/>
              <w:spacing w:line="240" w:lineRule="auto"/>
              <w:jc w:val="center"/>
              <w:rPr>
                <w:rFonts w:ascii="宋体" w:hAnsi="宋体" w:cs="宋体"/>
              </w:rPr>
            </w:pPr>
            <w:r>
              <w:rPr>
                <w:rStyle w:val="affffd"/>
                <w:rFonts w:ascii="宋体" w:hAnsi="宋体" w:cs="宋体" w:hint="eastAsia"/>
                <w:b w:val="0"/>
              </w:rPr>
              <w:t>≤</w:t>
            </w:r>
            <w:r>
              <w:rPr>
                <w:rFonts w:ascii="宋体" w:hAnsi="宋体" w:cs="宋体" w:hint="eastAsia"/>
                <w:color w:val="000000"/>
                <w:kern w:val="0"/>
                <w:lang w:bidi="ar"/>
              </w:rPr>
              <w:t>10万条</w:t>
            </w:r>
          </w:p>
        </w:tc>
        <w:tc>
          <w:tcPr>
            <w:tcW w:w="1345" w:type="dxa"/>
            <w:vMerge w:val="restart"/>
            <w:tcBorders>
              <w:top w:val="single" w:sz="4" w:space="0" w:color="auto"/>
              <w:left w:val="single" w:sz="4" w:space="0" w:color="auto"/>
              <w:bottom w:val="single" w:sz="4" w:space="0" w:color="auto"/>
              <w:right w:val="single" w:sz="4" w:space="0" w:color="auto"/>
            </w:tcBorders>
            <w:vAlign w:val="center"/>
          </w:tcPr>
          <w:p w14:paraId="206EE62C" w14:textId="77777777" w:rsidR="00306757" w:rsidRDefault="00000000">
            <w:pPr>
              <w:widowControl/>
              <w:snapToGrid w:val="0"/>
              <w:spacing w:line="240" w:lineRule="auto"/>
              <w:jc w:val="center"/>
              <w:rPr>
                <w:rFonts w:ascii="宋体" w:hAnsi="宋体" w:cs="宋体"/>
                <w:color w:val="000000"/>
                <w:kern w:val="0"/>
                <w:lang w:bidi="ar"/>
              </w:rPr>
            </w:pPr>
            <w:r>
              <w:rPr>
                <w:rStyle w:val="affffd"/>
                <w:rFonts w:ascii="宋体" w:hAnsi="宋体" w:cs="宋体" w:hint="eastAsia"/>
                <w:b w:val="0"/>
              </w:rPr>
              <w:t>≥</w:t>
            </w:r>
            <w:r>
              <w:rPr>
                <w:rFonts w:ascii="宋体" w:hAnsi="宋体" w:cs="宋体" w:hint="eastAsia"/>
                <w:color w:val="000000"/>
                <w:kern w:val="0"/>
                <w:lang w:bidi="ar"/>
              </w:rPr>
              <w:t>8个字，</w:t>
            </w:r>
          </w:p>
          <w:p w14:paraId="5980DE54" w14:textId="77777777" w:rsidR="00306757" w:rsidRDefault="00000000">
            <w:pPr>
              <w:widowControl/>
              <w:snapToGrid w:val="0"/>
              <w:spacing w:line="240" w:lineRule="auto"/>
              <w:jc w:val="center"/>
              <w:rPr>
                <w:rFonts w:ascii="宋体" w:hAnsi="宋体" w:cs="宋体"/>
                <w:color w:val="000000"/>
                <w:kern w:val="0"/>
                <w:lang w:bidi="ar"/>
              </w:rPr>
            </w:pPr>
            <w:r>
              <w:rPr>
                <w:rStyle w:val="affffd"/>
                <w:rFonts w:ascii="宋体" w:hAnsi="宋体" w:cs="宋体" w:hint="eastAsia"/>
                <w:b w:val="0"/>
              </w:rPr>
              <w:t>≤</w:t>
            </w:r>
            <w:r>
              <w:rPr>
                <w:rFonts w:ascii="宋体" w:hAnsi="宋体" w:cs="宋体" w:hint="eastAsia"/>
                <w:color w:val="000000"/>
                <w:kern w:val="0"/>
                <w:lang w:bidi="ar"/>
              </w:rPr>
              <w:t>64个字符</w:t>
            </w:r>
          </w:p>
        </w:tc>
        <w:tc>
          <w:tcPr>
            <w:tcW w:w="1577" w:type="dxa"/>
            <w:vMerge w:val="restart"/>
            <w:tcBorders>
              <w:top w:val="single" w:sz="4" w:space="0" w:color="auto"/>
              <w:left w:val="single" w:sz="4" w:space="0" w:color="auto"/>
              <w:bottom w:val="single" w:sz="4" w:space="0" w:color="auto"/>
              <w:right w:val="single" w:sz="4" w:space="0" w:color="auto"/>
            </w:tcBorders>
            <w:vAlign w:val="center"/>
          </w:tcPr>
          <w:p w14:paraId="3FDE2D22" w14:textId="77777777" w:rsidR="00306757" w:rsidRDefault="00000000">
            <w:pPr>
              <w:widowControl/>
              <w:snapToGrid w:val="0"/>
              <w:spacing w:line="240" w:lineRule="auto"/>
              <w:jc w:val="center"/>
              <w:rPr>
                <w:rFonts w:ascii="宋体" w:hAnsi="宋体" w:cs="宋体"/>
                <w:color w:val="000000"/>
                <w:kern w:val="0"/>
                <w:lang w:bidi="ar"/>
              </w:rPr>
            </w:pPr>
            <w:r>
              <w:rPr>
                <w:rFonts w:ascii="宋体" w:hAnsi="宋体" w:cs="宋体" w:hint="eastAsia"/>
                <w:color w:val="000000"/>
                <w:kern w:val="0"/>
                <w:lang w:bidi="ar"/>
              </w:rPr>
              <w:t xml:space="preserve">数字 + 字母(区分大小写) </w:t>
            </w:r>
          </w:p>
          <w:p w14:paraId="49764B6A" w14:textId="77777777" w:rsidR="00306757" w:rsidRDefault="00000000">
            <w:pPr>
              <w:widowControl/>
              <w:snapToGrid w:val="0"/>
              <w:spacing w:line="240" w:lineRule="auto"/>
              <w:jc w:val="center"/>
              <w:rPr>
                <w:rFonts w:ascii="宋体" w:hAnsi="宋体" w:cs="宋体"/>
              </w:rPr>
            </w:pPr>
            <w:r>
              <w:rPr>
                <w:rFonts w:ascii="宋体" w:hAnsi="宋体" w:cs="宋体" w:hint="eastAsia"/>
                <w:color w:val="000000"/>
                <w:kern w:val="0"/>
                <w:lang w:bidi="ar"/>
              </w:rPr>
              <w:t>+ 特殊字符</w:t>
            </w:r>
          </w:p>
        </w:tc>
        <w:tc>
          <w:tcPr>
            <w:tcW w:w="2511" w:type="dxa"/>
            <w:tcBorders>
              <w:top w:val="single" w:sz="4" w:space="0" w:color="auto"/>
              <w:left w:val="single" w:sz="4" w:space="0" w:color="auto"/>
              <w:bottom w:val="single" w:sz="4" w:space="0" w:color="auto"/>
              <w:right w:val="single" w:sz="4" w:space="0" w:color="auto"/>
            </w:tcBorders>
            <w:vAlign w:val="center"/>
          </w:tcPr>
          <w:p w14:paraId="5A380815" w14:textId="212E378D" w:rsidR="00306757" w:rsidRDefault="00270795">
            <w:pPr>
              <w:widowControl/>
              <w:snapToGrid w:val="0"/>
              <w:spacing w:line="240" w:lineRule="auto"/>
              <w:jc w:val="center"/>
              <w:rPr>
                <w:rFonts w:ascii="宋体" w:hAnsi="宋体" w:cs="宋体"/>
              </w:rPr>
            </w:pPr>
            <w:r>
              <w:rPr>
                <w:rFonts w:ascii="宋体" w:hAnsi="宋体" w:cs="宋体" w:hint="eastAsia"/>
              </w:rPr>
              <w:t>/</w:t>
            </w:r>
          </w:p>
        </w:tc>
        <w:tc>
          <w:tcPr>
            <w:tcW w:w="1080" w:type="dxa"/>
            <w:tcBorders>
              <w:top w:val="single" w:sz="4" w:space="0" w:color="auto"/>
              <w:left w:val="single" w:sz="4" w:space="0" w:color="auto"/>
              <w:bottom w:val="single" w:sz="4" w:space="0" w:color="auto"/>
              <w:right w:val="single" w:sz="12" w:space="0" w:color="auto"/>
            </w:tcBorders>
            <w:vAlign w:val="center"/>
          </w:tcPr>
          <w:p w14:paraId="329B0105" w14:textId="77777777" w:rsidR="00306757" w:rsidRPr="00AC1793" w:rsidRDefault="00000000">
            <w:pPr>
              <w:widowControl/>
              <w:snapToGrid w:val="0"/>
              <w:spacing w:line="240" w:lineRule="auto"/>
              <w:jc w:val="center"/>
              <w:rPr>
                <w:rFonts w:ascii="宋体" w:hAnsi="宋体" w:cs="宋体"/>
                <w:highlight w:val="yellow"/>
              </w:rPr>
            </w:pPr>
            <w:r w:rsidRPr="00AC1793">
              <w:rPr>
                <w:rStyle w:val="affffd"/>
                <w:rFonts w:ascii="宋体" w:hAnsi="宋体" w:cs="宋体" w:hint="eastAsia"/>
                <w:b w:val="0"/>
                <w:highlight w:val="yellow"/>
              </w:rPr>
              <w:t>≤</w:t>
            </w:r>
            <w:r w:rsidRPr="00AC1793">
              <w:rPr>
                <w:rFonts w:ascii="宋体" w:hAnsi="宋体" w:cs="宋体" w:hint="eastAsia"/>
                <w:highlight w:val="yellow"/>
              </w:rPr>
              <w:t>90天</w:t>
            </w:r>
          </w:p>
        </w:tc>
      </w:tr>
      <w:tr w:rsidR="00306757" w14:paraId="7D78AE0F" w14:textId="77777777">
        <w:trPr>
          <w:trHeight w:val="544"/>
          <w:jc w:val="center"/>
        </w:trPr>
        <w:tc>
          <w:tcPr>
            <w:tcW w:w="1084" w:type="dxa"/>
            <w:tcBorders>
              <w:top w:val="single" w:sz="4" w:space="0" w:color="auto"/>
              <w:left w:val="single" w:sz="12" w:space="0" w:color="auto"/>
              <w:bottom w:val="single" w:sz="4" w:space="0" w:color="auto"/>
              <w:right w:val="single" w:sz="4" w:space="0" w:color="auto"/>
            </w:tcBorders>
            <w:vAlign w:val="center"/>
          </w:tcPr>
          <w:p w14:paraId="5CAAEECF" w14:textId="77777777" w:rsidR="00306757" w:rsidRDefault="00000000">
            <w:pPr>
              <w:widowControl/>
              <w:snapToGrid w:val="0"/>
              <w:spacing w:line="240" w:lineRule="auto"/>
              <w:jc w:val="center"/>
              <w:rPr>
                <w:rFonts w:ascii="宋体" w:hAnsi="宋体" w:cs="宋体"/>
              </w:rPr>
            </w:pPr>
            <w:r>
              <w:rPr>
                <w:rFonts w:ascii="宋体" w:hAnsi="宋体" w:cs="宋体" w:hint="eastAsia"/>
                <w:color w:val="000000"/>
                <w:kern w:val="0"/>
                <w:lang w:bidi="ar"/>
              </w:rPr>
              <w:t>二级</w:t>
            </w:r>
          </w:p>
        </w:tc>
        <w:tc>
          <w:tcPr>
            <w:tcW w:w="1639" w:type="dxa"/>
            <w:tcBorders>
              <w:top w:val="single" w:sz="4" w:space="0" w:color="auto"/>
              <w:left w:val="single" w:sz="4" w:space="0" w:color="auto"/>
              <w:bottom w:val="single" w:sz="4" w:space="0" w:color="auto"/>
              <w:right w:val="single" w:sz="4" w:space="0" w:color="auto"/>
            </w:tcBorders>
            <w:vAlign w:val="center"/>
          </w:tcPr>
          <w:p w14:paraId="2498563D" w14:textId="77777777" w:rsidR="00306757" w:rsidRDefault="00000000">
            <w:pPr>
              <w:widowControl/>
              <w:snapToGrid w:val="0"/>
              <w:spacing w:line="240" w:lineRule="auto"/>
              <w:jc w:val="center"/>
              <w:rPr>
                <w:rFonts w:ascii="宋体" w:hAnsi="宋体" w:cs="宋体"/>
              </w:rPr>
            </w:pPr>
            <w:r>
              <w:rPr>
                <w:rFonts w:ascii="宋体" w:hAnsi="宋体" w:cs="宋体" w:hint="eastAsia"/>
                <w:color w:val="000000"/>
                <w:kern w:val="0"/>
                <w:lang w:bidi="ar"/>
              </w:rPr>
              <w:t>10万</w:t>
            </w:r>
            <w:r>
              <w:rPr>
                <w:rFonts w:ascii="微软雅黑" w:eastAsia="微软雅黑" w:hAnsi="微软雅黑" w:cs="微软雅黑" w:hint="eastAsia"/>
                <w:color w:val="000000"/>
                <w:kern w:val="0"/>
                <w:lang w:bidi="ar"/>
              </w:rPr>
              <w:t>~</w:t>
            </w:r>
            <w:r>
              <w:rPr>
                <w:rFonts w:ascii="宋体" w:hAnsi="宋体" w:cs="宋体" w:hint="eastAsia"/>
                <w:color w:val="000000"/>
                <w:kern w:val="0"/>
                <w:lang w:bidi="ar"/>
              </w:rPr>
              <w:t>100万条</w:t>
            </w:r>
          </w:p>
        </w:tc>
        <w:tc>
          <w:tcPr>
            <w:tcW w:w="1345" w:type="dxa"/>
            <w:vMerge/>
            <w:tcBorders>
              <w:top w:val="single" w:sz="4" w:space="0" w:color="auto"/>
              <w:left w:val="single" w:sz="4" w:space="0" w:color="auto"/>
              <w:bottom w:val="single" w:sz="4" w:space="0" w:color="auto"/>
              <w:right w:val="single" w:sz="4" w:space="0" w:color="auto"/>
            </w:tcBorders>
            <w:vAlign w:val="center"/>
          </w:tcPr>
          <w:p w14:paraId="0331303D" w14:textId="77777777" w:rsidR="00306757" w:rsidRDefault="00306757">
            <w:pPr>
              <w:widowControl/>
              <w:snapToGrid w:val="0"/>
              <w:spacing w:line="240" w:lineRule="auto"/>
              <w:jc w:val="center"/>
              <w:rPr>
                <w:rFonts w:ascii="宋体" w:hAnsi="宋体" w:cs="宋体"/>
              </w:rPr>
            </w:pPr>
          </w:p>
        </w:tc>
        <w:tc>
          <w:tcPr>
            <w:tcW w:w="1577" w:type="dxa"/>
            <w:vMerge/>
            <w:tcBorders>
              <w:top w:val="single" w:sz="4" w:space="0" w:color="auto"/>
              <w:left w:val="single" w:sz="4" w:space="0" w:color="auto"/>
              <w:bottom w:val="single" w:sz="4" w:space="0" w:color="auto"/>
              <w:right w:val="single" w:sz="4" w:space="0" w:color="auto"/>
            </w:tcBorders>
            <w:vAlign w:val="center"/>
          </w:tcPr>
          <w:p w14:paraId="111451FB" w14:textId="77777777" w:rsidR="00306757" w:rsidRDefault="00306757">
            <w:pPr>
              <w:widowControl/>
              <w:snapToGrid w:val="0"/>
              <w:spacing w:line="240" w:lineRule="auto"/>
              <w:jc w:val="center"/>
              <w:rPr>
                <w:rFonts w:ascii="宋体" w:hAnsi="宋体" w:cs="宋体"/>
              </w:rPr>
            </w:pPr>
          </w:p>
        </w:tc>
        <w:tc>
          <w:tcPr>
            <w:tcW w:w="2511" w:type="dxa"/>
            <w:tcBorders>
              <w:top w:val="single" w:sz="4" w:space="0" w:color="auto"/>
              <w:left w:val="single" w:sz="4" w:space="0" w:color="auto"/>
              <w:bottom w:val="single" w:sz="4" w:space="0" w:color="auto"/>
              <w:right w:val="single" w:sz="4" w:space="0" w:color="auto"/>
            </w:tcBorders>
            <w:vAlign w:val="center"/>
          </w:tcPr>
          <w:p w14:paraId="5399B80B" w14:textId="77777777" w:rsidR="00306757" w:rsidRDefault="00000000">
            <w:pPr>
              <w:widowControl/>
              <w:snapToGrid w:val="0"/>
              <w:spacing w:line="240" w:lineRule="auto"/>
              <w:jc w:val="left"/>
              <w:rPr>
                <w:rFonts w:ascii="宋体" w:hAnsi="宋体" w:cs="宋体"/>
              </w:rPr>
            </w:pPr>
            <w:r>
              <w:rPr>
                <w:rFonts w:ascii="宋体" w:hAnsi="宋体" w:cs="宋体" w:hint="eastAsia"/>
                <w:color w:val="000000"/>
                <w:kern w:val="0"/>
                <w:lang w:bidi="ar"/>
              </w:rPr>
              <w:t>启用1种占有因子认证</w:t>
            </w:r>
          </w:p>
        </w:tc>
        <w:tc>
          <w:tcPr>
            <w:tcW w:w="1080" w:type="dxa"/>
            <w:tcBorders>
              <w:top w:val="single" w:sz="4" w:space="0" w:color="auto"/>
              <w:left w:val="single" w:sz="4" w:space="0" w:color="auto"/>
              <w:bottom w:val="single" w:sz="4" w:space="0" w:color="auto"/>
              <w:right w:val="single" w:sz="12" w:space="0" w:color="auto"/>
            </w:tcBorders>
            <w:vAlign w:val="center"/>
          </w:tcPr>
          <w:p w14:paraId="4B364EC5" w14:textId="77777777" w:rsidR="00306757" w:rsidRPr="00AC1793" w:rsidRDefault="00000000">
            <w:pPr>
              <w:widowControl/>
              <w:snapToGrid w:val="0"/>
              <w:spacing w:line="240" w:lineRule="auto"/>
              <w:jc w:val="center"/>
              <w:rPr>
                <w:rFonts w:ascii="宋体" w:hAnsi="宋体" w:cs="宋体"/>
                <w:color w:val="000000"/>
                <w:kern w:val="0"/>
                <w:highlight w:val="yellow"/>
                <w:lang w:bidi="ar"/>
              </w:rPr>
            </w:pPr>
            <w:r w:rsidRPr="00AC1793">
              <w:rPr>
                <w:rStyle w:val="affffd"/>
                <w:rFonts w:ascii="宋体" w:hAnsi="宋体" w:cs="宋体" w:hint="eastAsia"/>
                <w:b w:val="0"/>
                <w:highlight w:val="yellow"/>
              </w:rPr>
              <w:t>≤</w:t>
            </w:r>
            <w:r w:rsidRPr="00AC1793">
              <w:rPr>
                <w:rFonts w:ascii="宋体" w:hAnsi="宋体" w:cs="宋体" w:hint="eastAsia"/>
                <w:highlight w:val="yellow"/>
              </w:rPr>
              <w:t>60天</w:t>
            </w:r>
          </w:p>
        </w:tc>
      </w:tr>
      <w:tr w:rsidR="00306757" w14:paraId="059CA2A6" w14:textId="77777777" w:rsidTr="00B56A72">
        <w:trPr>
          <w:trHeight w:val="725"/>
          <w:jc w:val="center"/>
        </w:trPr>
        <w:tc>
          <w:tcPr>
            <w:tcW w:w="1084" w:type="dxa"/>
            <w:tcBorders>
              <w:top w:val="single" w:sz="4" w:space="0" w:color="auto"/>
              <w:left w:val="single" w:sz="12" w:space="0" w:color="auto"/>
              <w:bottom w:val="single" w:sz="4" w:space="0" w:color="auto"/>
              <w:right w:val="single" w:sz="4" w:space="0" w:color="auto"/>
            </w:tcBorders>
            <w:vAlign w:val="center"/>
          </w:tcPr>
          <w:p w14:paraId="19BA7521" w14:textId="77777777" w:rsidR="00306757" w:rsidRDefault="00000000">
            <w:pPr>
              <w:widowControl/>
              <w:snapToGrid w:val="0"/>
              <w:spacing w:line="240" w:lineRule="auto"/>
              <w:jc w:val="center"/>
              <w:rPr>
                <w:rFonts w:ascii="宋体" w:hAnsi="宋体" w:cs="宋体"/>
              </w:rPr>
            </w:pPr>
            <w:r>
              <w:rPr>
                <w:rFonts w:ascii="宋体" w:hAnsi="宋体" w:cs="宋体" w:hint="eastAsia"/>
                <w:color w:val="000000"/>
                <w:kern w:val="0"/>
                <w:lang w:bidi="ar"/>
              </w:rPr>
              <w:t>三级</w:t>
            </w:r>
          </w:p>
        </w:tc>
        <w:tc>
          <w:tcPr>
            <w:tcW w:w="1639" w:type="dxa"/>
            <w:tcBorders>
              <w:top w:val="single" w:sz="4" w:space="0" w:color="auto"/>
              <w:left w:val="single" w:sz="4" w:space="0" w:color="auto"/>
              <w:bottom w:val="single" w:sz="4" w:space="0" w:color="auto"/>
              <w:right w:val="single" w:sz="4" w:space="0" w:color="auto"/>
            </w:tcBorders>
            <w:vAlign w:val="center"/>
          </w:tcPr>
          <w:p w14:paraId="212C3A3F" w14:textId="77777777" w:rsidR="00306757" w:rsidRDefault="00000000">
            <w:pPr>
              <w:widowControl/>
              <w:snapToGrid w:val="0"/>
              <w:spacing w:line="240" w:lineRule="auto"/>
              <w:jc w:val="center"/>
              <w:rPr>
                <w:rFonts w:ascii="宋体" w:hAnsi="宋体" w:cs="宋体"/>
              </w:rPr>
            </w:pPr>
            <w:r>
              <w:rPr>
                <w:rFonts w:ascii="微软雅黑" w:eastAsia="微软雅黑" w:hAnsi="微软雅黑" w:cs="微软雅黑" w:hint="eastAsia"/>
                <w:color w:val="000000"/>
                <w:kern w:val="0"/>
                <w:lang w:bidi="ar"/>
              </w:rPr>
              <w:t>&gt;</w:t>
            </w:r>
            <w:r>
              <w:rPr>
                <w:rFonts w:ascii="宋体" w:hAnsi="宋体" w:cs="宋体" w:hint="eastAsia"/>
                <w:color w:val="000000"/>
                <w:kern w:val="0"/>
                <w:lang w:bidi="ar"/>
              </w:rPr>
              <w:t>100万条</w:t>
            </w:r>
          </w:p>
        </w:tc>
        <w:tc>
          <w:tcPr>
            <w:tcW w:w="1345" w:type="dxa"/>
            <w:vMerge/>
            <w:tcBorders>
              <w:top w:val="single" w:sz="4" w:space="0" w:color="auto"/>
              <w:left w:val="single" w:sz="4" w:space="0" w:color="auto"/>
              <w:bottom w:val="single" w:sz="4" w:space="0" w:color="auto"/>
              <w:right w:val="single" w:sz="4" w:space="0" w:color="auto"/>
            </w:tcBorders>
            <w:vAlign w:val="center"/>
          </w:tcPr>
          <w:p w14:paraId="38C352C3" w14:textId="77777777" w:rsidR="00306757" w:rsidRDefault="00306757">
            <w:pPr>
              <w:widowControl/>
              <w:snapToGrid w:val="0"/>
              <w:spacing w:line="240" w:lineRule="auto"/>
              <w:jc w:val="center"/>
              <w:rPr>
                <w:rFonts w:ascii="宋体" w:hAnsi="宋体" w:cs="宋体"/>
              </w:rPr>
            </w:pPr>
          </w:p>
        </w:tc>
        <w:tc>
          <w:tcPr>
            <w:tcW w:w="1577" w:type="dxa"/>
            <w:vMerge/>
            <w:tcBorders>
              <w:top w:val="single" w:sz="4" w:space="0" w:color="auto"/>
              <w:left w:val="single" w:sz="4" w:space="0" w:color="auto"/>
              <w:bottom w:val="single" w:sz="4" w:space="0" w:color="auto"/>
              <w:right w:val="single" w:sz="4" w:space="0" w:color="auto"/>
            </w:tcBorders>
            <w:vAlign w:val="center"/>
          </w:tcPr>
          <w:p w14:paraId="384ACE71" w14:textId="77777777" w:rsidR="00306757" w:rsidRDefault="00306757">
            <w:pPr>
              <w:widowControl/>
              <w:snapToGrid w:val="0"/>
              <w:spacing w:line="240" w:lineRule="auto"/>
              <w:jc w:val="center"/>
              <w:rPr>
                <w:rFonts w:ascii="宋体" w:hAnsi="宋体" w:cs="宋体"/>
              </w:rPr>
            </w:pPr>
          </w:p>
        </w:tc>
        <w:tc>
          <w:tcPr>
            <w:tcW w:w="2511" w:type="dxa"/>
            <w:tcBorders>
              <w:top w:val="single" w:sz="4" w:space="0" w:color="auto"/>
              <w:left w:val="single" w:sz="4" w:space="0" w:color="auto"/>
              <w:bottom w:val="single" w:sz="4" w:space="0" w:color="auto"/>
              <w:right w:val="single" w:sz="4" w:space="0" w:color="auto"/>
            </w:tcBorders>
            <w:vAlign w:val="center"/>
          </w:tcPr>
          <w:p w14:paraId="28DEA975" w14:textId="77777777" w:rsidR="00306757" w:rsidRDefault="00000000">
            <w:pPr>
              <w:widowControl/>
              <w:snapToGrid w:val="0"/>
              <w:spacing w:line="240" w:lineRule="auto"/>
              <w:jc w:val="left"/>
              <w:rPr>
                <w:rFonts w:ascii="宋体" w:hAnsi="宋体" w:cs="宋体"/>
                <w:color w:val="000000"/>
                <w:kern w:val="0"/>
                <w:lang w:bidi="ar"/>
              </w:rPr>
            </w:pPr>
            <w:r>
              <w:rPr>
                <w:rFonts w:ascii="宋体" w:hAnsi="宋体" w:cs="宋体" w:hint="eastAsia"/>
                <w:color w:val="000000"/>
                <w:kern w:val="0"/>
                <w:lang w:bidi="ar"/>
              </w:rPr>
              <w:t>启用2种占有因子认证</w:t>
            </w:r>
          </w:p>
          <w:p w14:paraId="0117B045" w14:textId="77777777" w:rsidR="00306757" w:rsidRDefault="00000000">
            <w:pPr>
              <w:widowControl/>
              <w:snapToGrid w:val="0"/>
              <w:spacing w:line="240" w:lineRule="auto"/>
              <w:jc w:val="left"/>
              <w:rPr>
                <w:rFonts w:ascii="宋体" w:hAnsi="宋体" w:cs="宋体"/>
              </w:rPr>
            </w:pPr>
            <w:r>
              <w:rPr>
                <w:rFonts w:ascii="宋体" w:hAnsi="宋体" w:cs="宋体" w:hint="eastAsia"/>
                <w:color w:val="000000"/>
                <w:kern w:val="0"/>
                <w:lang w:bidi="ar"/>
              </w:rPr>
              <w:t>或启用1种生物因子认证</w:t>
            </w:r>
          </w:p>
        </w:tc>
        <w:tc>
          <w:tcPr>
            <w:tcW w:w="1080" w:type="dxa"/>
            <w:tcBorders>
              <w:top w:val="single" w:sz="4" w:space="0" w:color="auto"/>
              <w:left w:val="single" w:sz="4" w:space="0" w:color="auto"/>
              <w:bottom w:val="single" w:sz="4" w:space="0" w:color="auto"/>
              <w:right w:val="single" w:sz="12" w:space="0" w:color="auto"/>
            </w:tcBorders>
            <w:vAlign w:val="center"/>
          </w:tcPr>
          <w:p w14:paraId="04D1F47A" w14:textId="77777777" w:rsidR="00306757" w:rsidRPr="00AC1793" w:rsidRDefault="00000000">
            <w:pPr>
              <w:widowControl/>
              <w:snapToGrid w:val="0"/>
              <w:spacing w:line="240" w:lineRule="auto"/>
              <w:jc w:val="center"/>
              <w:rPr>
                <w:rFonts w:ascii="宋体" w:hAnsi="宋体" w:cs="宋体"/>
                <w:color w:val="000000"/>
                <w:kern w:val="0"/>
                <w:highlight w:val="yellow"/>
                <w:lang w:bidi="ar"/>
              </w:rPr>
            </w:pPr>
            <w:r w:rsidRPr="00AC1793">
              <w:rPr>
                <w:rStyle w:val="affffd"/>
                <w:rFonts w:ascii="宋体" w:hAnsi="宋体" w:cs="宋体" w:hint="eastAsia"/>
                <w:b w:val="0"/>
                <w:highlight w:val="yellow"/>
              </w:rPr>
              <w:t>≤</w:t>
            </w:r>
            <w:r w:rsidRPr="00AC1793">
              <w:rPr>
                <w:rFonts w:ascii="宋体" w:hAnsi="宋体" w:cs="宋体" w:hint="eastAsia"/>
                <w:highlight w:val="yellow"/>
              </w:rPr>
              <w:t>30天</w:t>
            </w:r>
          </w:p>
        </w:tc>
      </w:tr>
      <w:tr w:rsidR="00B56A72" w14:paraId="2578BD8F" w14:textId="77777777" w:rsidTr="00B56A72">
        <w:trPr>
          <w:trHeight w:val="530"/>
          <w:jc w:val="center"/>
        </w:trPr>
        <w:tc>
          <w:tcPr>
            <w:tcW w:w="9236" w:type="dxa"/>
            <w:gridSpan w:val="6"/>
            <w:tcBorders>
              <w:top w:val="single" w:sz="4" w:space="0" w:color="auto"/>
              <w:left w:val="single" w:sz="12" w:space="0" w:color="auto"/>
              <w:bottom w:val="single" w:sz="12" w:space="0" w:color="auto"/>
              <w:right w:val="single" w:sz="12" w:space="0" w:color="auto"/>
            </w:tcBorders>
            <w:vAlign w:val="center"/>
          </w:tcPr>
          <w:p w14:paraId="2636F599" w14:textId="1A7959CA" w:rsidR="00B56A72" w:rsidRPr="00AC1793" w:rsidRDefault="00B56A72" w:rsidP="00B56A72">
            <w:pPr>
              <w:widowControl/>
              <w:snapToGrid w:val="0"/>
              <w:spacing w:line="240" w:lineRule="auto"/>
              <w:ind w:firstLineChars="200" w:firstLine="420"/>
              <w:jc w:val="left"/>
              <w:rPr>
                <w:rStyle w:val="affffd"/>
                <w:rFonts w:ascii="宋体" w:hAnsi="宋体" w:cs="宋体"/>
                <w:b w:val="0"/>
                <w:highlight w:val="yellow"/>
              </w:rPr>
            </w:pPr>
            <w:r w:rsidRPr="00B56A72">
              <w:rPr>
                <w:rFonts w:ascii="黑体" w:eastAsia="黑体" w:hAnsi="黑体" w:cs="宋体" w:hint="eastAsia"/>
                <w:highlight w:val="yellow"/>
              </w:rPr>
              <w:t>注：</w:t>
            </w:r>
            <w:r w:rsidRPr="00270795">
              <w:rPr>
                <w:rFonts w:ascii="宋体" w:hAnsi="宋体" w:cs="宋体" w:hint="eastAsia"/>
                <w:highlight w:val="yellow"/>
              </w:rPr>
              <w:t>敏感数据按实际需求提级。</w:t>
            </w:r>
          </w:p>
        </w:tc>
      </w:tr>
    </w:tbl>
    <w:p w14:paraId="65186D5D" w14:textId="1D672EC1" w:rsidR="00306757" w:rsidRPr="00B56A72" w:rsidRDefault="00306757" w:rsidP="00B56A72">
      <w:pPr>
        <w:widowControl/>
        <w:spacing w:line="240" w:lineRule="auto"/>
        <w:jc w:val="left"/>
        <w:rPr>
          <w:rFonts w:ascii="宋体" w:hAnsi="宋体" w:cs="宋体"/>
        </w:rPr>
      </w:pPr>
    </w:p>
    <w:p w14:paraId="7528660B" w14:textId="77777777" w:rsidR="00306757" w:rsidRDefault="00000000">
      <w:pPr>
        <w:pStyle w:val="afffff2"/>
        <w:rPr>
          <w:rFonts w:hAnsi="宋体" w:cs="宋体"/>
          <w:szCs w:val="21"/>
        </w:rPr>
      </w:pPr>
      <w:r>
        <w:rPr>
          <w:rFonts w:hint="eastAsia"/>
        </w:rPr>
        <w:t>对于出厂配置时采用激活机制的信息系统，用户第一次访问信息系统时，需通过为信息系统设置口</w:t>
      </w:r>
      <w:r>
        <w:rPr>
          <w:rFonts w:hAnsi="宋体" w:cs="宋体" w:hint="eastAsia"/>
          <w:color w:val="000000"/>
          <w:szCs w:val="21"/>
          <w:lang w:bidi="ar"/>
        </w:rPr>
        <w:t xml:space="preserve">令来激活信息系统，未激活的信息系统拒绝除激活以外的其他操作。 </w:t>
      </w:r>
    </w:p>
    <w:p w14:paraId="29DFB9E5" w14:textId="77777777" w:rsidR="00306757" w:rsidRDefault="00000000">
      <w:pPr>
        <w:widowControl/>
        <w:spacing w:line="360" w:lineRule="auto"/>
        <w:ind w:firstLineChars="200" w:firstLine="360"/>
        <w:jc w:val="left"/>
        <w:rPr>
          <w:rFonts w:ascii="宋体" w:hAnsi="宋体" w:cs="宋体"/>
          <w:sz w:val="18"/>
          <w:szCs w:val="18"/>
        </w:rPr>
      </w:pPr>
      <w:r w:rsidRPr="00B205FF">
        <w:rPr>
          <w:rFonts w:ascii="黑体" w:eastAsia="黑体" w:hAnsi="黑体" w:cs="宋体" w:hint="eastAsia"/>
          <w:color w:val="000000"/>
          <w:kern w:val="0"/>
          <w:sz w:val="18"/>
          <w:szCs w:val="18"/>
          <w:lang w:bidi="ar"/>
        </w:rPr>
        <w:t>注：</w:t>
      </w:r>
      <w:r>
        <w:rPr>
          <w:rFonts w:ascii="宋体" w:hAnsi="宋体" w:cs="宋体" w:hint="eastAsia"/>
          <w:color w:val="000000"/>
          <w:kern w:val="0"/>
          <w:sz w:val="18"/>
          <w:szCs w:val="18"/>
          <w:lang w:bidi="ar"/>
        </w:rPr>
        <w:t xml:space="preserve">“激活”是指信息系统第一次使用时由用户设置符合口令复杂度要求的口令。 </w:t>
      </w:r>
    </w:p>
    <w:p w14:paraId="06EB5073" w14:textId="77777777" w:rsidR="00306757" w:rsidRDefault="00000000">
      <w:pPr>
        <w:pStyle w:val="afffff2"/>
      </w:pPr>
      <w:r>
        <w:rPr>
          <w:rFonts w:hint="eastAsia"/>
        </w:rPr>
        <w:t xml:space="preserve">对于出厂配置时采用初始口令的信息系统，为每个信息系统随机生成初始口令，每次登录时提醒用户修改口令，直到修改初始口令为止。 </w:t>
      </w:r>
    </w:p>
    <w:p w14:paraId="76D6A56C" w14:textId="2E3B0AAC" w:rsidR="00E7394D" w:rsidRDefault="00582227" w:rsidP="00582227">
      <w:pPr>
        <w:pStyle w:val="afffff2"/>
      </w:pPr>
      <w:r w:rsidRPr="00582227">
        <w:t>信息系统应对用户设置或修改的口令进行弱口令校验，限制不符合规定要求的口令生成；用户口令达到规定修改期限的，应提示修改，修改完成后方可继续使用。</w:t>
      </w:r>
    </w:p>
    <w:p w14:paraId="0C79FF7B" w14:textId="77777777" w:rsidR="00306757" w:rsidRDefault="00000000">
      <w:pPr>
        <w:pStyle w:val="affe"/>
        <w:spacing w:before="178" w:after="178"/>
      </w:pPr>
      <w:bookmarkStart w:id="104" w:name="_Toc228345252"/>
      <w:r>
        <w:rPr>
          <w:rFonts w:hint="eastAsia"/>
        </w:rPr>
        <w:t>口令使用</w:t>
      </w:r>
      <w:bookmarkEnd w:id="104"/>
      <w:r>
        <w:rPr>
          <w:rFonts w:hint="eastAsia"/>
        </w:rPr>
        <w:t xml:space="preserve"> </w:t>
      </w:r>
    </w:p>
    <w:p w14:paraId="34633195" w14:textId="77777777" w:rsidR="00306757" w:rsidRDefault="00000000">
      <w:pPr>
        <w:pStyle w:val="afffff2"/>
      </w:pPr>
      <w:r>
        <w:rPr>
          <w:rFonts w:hint="eastAsia"/>
        </w:rPr>
        <w:t xml:space="preserve">默认对输入框中的口令进行掩盖显示。 </w:t>
      </w:r>
    </w:p>
    <w:p w14:paraId="5C71F07A" w14:textId="77777777" w:rsidR="00306757" w:rsidRDefault="00000000">
      <w:pPr>
        <w:pStyle w:val="afffff2"/>
      </w:pPr>
      <w:r>
        <w:rPr>
          <w:rFonts w:hint="eastAsia"/>
        </w:rPr>
        <w:t xml:space="preserve">禁止口令从输入框中复制的功能。 </w:t>
      </w:r>
    </w:p>
    <w:p w14:paraId="1A235FE0" w14:textId="77777777" w:rsidR="00306757" w:rsidRDefault="00000000">
      <w:pPr>
        <w:pStyle w:val="afffff2"/>
      </w:pPr>
      <w:r>
        <w:rPr>
          <w:rFonts w:hint="eastAsia"/>
        </w:rPr>
        <w:t xml:space="preserve">用户登录成功后无法查看自己的口令。 </w:t>
      </w:r>
    </w:p>
    <w:p w14:paraId="4025CA74" w14:textId="068E0A5D" w:rsidR="00270795" w:rsidRDefault="00270795">
      <w:pPr>
        <w:pStyle w:val="afffff2"/>
      </w:pPr>
      <w:r w:rsidRPr="00270795">
        <w:rPr>
          <w:rFonts w:hint="eastAsia"/>
          <w:highlight w:val="yellow"/>
        </w:rPr>
        <w:t>浏览器</w:t>
      </w:r>
      <w:proofErr w:type="gramStart"/>
      <w:r w:rsidRPr="00270795">
        <w:rPr>
          <w:rFonts w:hint="eastAsia"/>
          <w:highlight w:val="yellow"/>
        </w:rPr>
        <w:t>输入框应设置</w:t>
      </w:r>
      <w:proofErr w:type="gramEnd"/>
      <w:r w:rsidRPr="00270795">
        <w:rPr>
          <w:rFonts w:hint="eastAsia"/>
          <w:highlight w:val="yellow"/>
        </w:rPr>
        <w:t>不能自动记录口令。</w:t>
      </w:r>
    </w:p>
    <w:p w14:paraId="5A21C8E6" w14:textId="77777777" w:rsidR="00306757" w:rsidRDefault="00000000">
      <w:pPr>
        <w:pStyle w:val="afffff2"/>
      </w:pPr>
      <w:r>
        <w:rPr>
          <w:rFonts w:hint="eastAsia"/>
        </w:rPr>
        <w:t xml:space="preserve">对口令的鉴别过程具备防暴力破解功能，如果错误登录尝试超过设定次数后锁定操作账号或者操作IP一段时间。 </w:t>
      </w:r>
    </w:p>
    <w:p w14:paraId="5D25060E" w14:textId="0826CA36" w:rsidR="00306757" w:rsidRDefault="00000000">
      <w:pPr>
        <w:pStyle w:val="affe"/>
        <w:spacing w:before="178" w:after="178"/>
      </w:pPr>
      <w:bookmarkStart w:id="105" w:name="_Toc228345253"/>
      <w:r>
        <w:rPr>
          <w:rFonts w:hint="eastAsia"/>
        </w:rPr>
        <w:t>口令管理</w:t>
      </w:r>
      <w:bookmarkEnd w:id="105"/>
      <w:r>
        <w:rPr>
          <w:rFonts w:hint="eastAsia"/>
        </w:rPr>
        <w:t xml:space="preserve"> </w:t>
      </w:r>
    </w:p>
    <w:p w14:paraId="70663381" w14:textId="77777777" w:rsidR="00306757" w:rsidRDefault="00000000">
      <w:pPr>
        <w:pStyle w:val="afffff2"/>
      </w:pPr>
      <w:r>
        <w:rPr>
          <w:rFonts w:hint="eastAsia"/>
        </w:rPr>
        <w:t xml:space="preserve">所有口令都可修改，不能使用硬编码口令。 </w:t>
      </w:r>
    </w:p>
    <w:p w14:paraId="1BD2D5B3" w14:textId="77777777" w:rsidR="00306757" w:rsidRDefault="00000000">
      <w:pPr>
        <w:pStyle w:val="afffff2"/>
      </w:pPr>
      <w:r>
        <w:rPr>
          <w:rFonts w:hint="eastAsia"/>
        </w:rPr>
        <w:t xml:space="preserve">用户修改口令前，提供验证旧口令以及对新口令再次确认的功能。 </w:t>
      </w:r>
    </w:p>
    <w:p w14:paraId="025CF4FF" w14:textId="57B6C86F" w:rsidR="00306757" w:rsidRDefault="001532E9">
      <w:pPr>
        <w:pStyle w:val="afffff2"/>
      </w:pPr>
      <w:r>
        <w:rPr>
          <w:rFonts w:hint="eastAsia"/>
        </w:rPr>
        <w:t xml:space="preserve">传输和存储口令时需加密。 </w:t>
      </w:r>
    </w:p>
    <w:p w14:paraId="49846A4D" w14:textId="346D734E" w:rsidR="001532E9" w:rsidRPr="001532E9" w:rsidRDefault="00000000" w:rsidP="001532E9">
      <w:pPr>
        <w:pStyle w:val="afffff2"/>
      </w:pPr>
      <w:r>
        <w:rPr>
          <w:rFonts w:hint="eastAsia"/>
        </w:rPr>
        <w:t xml:space="preserve">存储的口令具有防破解机制，包括但不限于添加变量。 </w:t>
      </w:r>
    </w:p>
    <w:p w14:paraId="0F72027C" w14:textId="77777777" w:rsidR="00306757" w:rsidRDefault="00000000">
      <w:pPr>
        <w:pStyle w:val="afffff2"/>
      </w:pPr>
      <w:r>
        <w:rPr>
          <w:rFonts w:hint="eastAsia"/>
        </w:rPr>
        <w:t xml:space="preserve">限制对口令文件的访问和修改，包括但不限于使用操作系统的访问控制功能。 </w:t>
      </w:r>
    </w:p>
    <w:p w14:paraId="23D6049F" w14:textId="77777777" w:rsidR="00306757" w:rsidRDefault="00000000">
      <w:pPr>
        <w:pStyle w:val="afffff2"/>
      </w:pPr>
      <w:r>
        <w:rPr>
          <w:rFonts w:hint="eastAsia"/>
        </w:rPr>
        <w:t xml:space="preserve">不能通过用户操作界面或API读取口令明文。 </w:t>
      </w:r>
    </w:p>
    <w:p w14:paraId="647C1CBA" w14:textId="1F1F0895" w:rsidR="00306757" w:rsidRDefault="00000000">
      <w:pPr>
        <w:pStyle w:val="afffff2"/>
      </w:pPr>
      <w:r>
        <w:rPr>
          <w:rFonts w:hint="eastAsia"/>
        </w:rPr>
        <w:t>在忘记账号或者口令的情况下，</w:t>
      </w:r>
      <w:r w:rsidR="000C1471">
        <w:rPr>
          <w:rFonts w:hint="eastAsia"/>
        </w:rPr>
        <w:t>允许用户通过身份验证后找回账号或重新设置口令。</w:t>
      </w:r>
      <w:r>
        <w:rPr>
          <w:rFonts w:hint="eastAsia"/>
        </w:rPr>
        <w:t xml:space="preserve"> </w:t>
      </w:r>
    </w:p>
    <w:p w14:paraId="08670B07" w14:textId="77777777" w:rsidR="00306757" w:rsidRDefault="00000000">
      <w:pPr>
        <w:pStyle w:val="afffff2"/>
      </w:pPr>
      <w:r>
        <w:rPr>
          <w:rFonts w:hint="eastAsia"/>
        </w:rPr>
        <w:t xml:space="preserve">口令复杂度策略可配置，支持管理员根据应用场景配置强化的口令复杂度策略。 </w:t>
      </w:r>
    </w:p>
    <w:p w14:paraId="741EBDE4" w14:textId="77777777" w:rsidR="00306757" w:rsidRDefault="00000000">
      <w:pPr>
        <w:pStyle w:val="afffff2"/>
      </w:pPr>
      <w:r>
        <w:rPr>
          <w:rFonts w:hint="eastAsia"/>
        </w:rPr>
        <w:t xml:space="preserve">具备显示口令安全强度的能力。 </w:t>
      </w:r>
    </w:p>
    <w:p w14:paraId="5C9A0483" w14:textId="6FC8DA2D" w:rsidR="00306757" w:rsidRDefault="00000000">
      <w:pPr>
        <w:pStyle w:val="afffff2"/>
        <w:rPr>
          <w:highlight w:val="yellow"/>
        </w:rPr>
      </w:pPr>
      <w:r>
        <w:rPr>
          <w:rFonts w:hint="eastAsia"/>
          <w:highlight w:val="yellow"/>
        </w:rPr>
        <w:lastRenderedPageBreak/>
        <w:t>信息系统</w:t>
      </w:r>
      <w:r w:rsidR="001532E9">
        <w:rPr>
          <w:rFonts w:hint="eastAsia"/>
          <w:highlight w:val="yellow"/>
        </w:rPr>
        <w:t>上线前</w:t>
      </w:r>
      <w:r>
        <w:rPr>
          <w:rFonts w:hint="eastAsia"/>
          <w:highlight w:val="yellow"/>
        </w:rPr>
        <w:t>应</w:t>
      </w:r>
      <w:r w:rsidR="001532E9">
        <w:rPr>
          <w:rFonts w:hint="eastAsia"/>
          <w:highlight w:val="yellow"/>
        </w:rPr>
        <w:t>实施口令安全测试</w:t>
      </w:r>
      <w:r w:rsidR="00AC1793">
        <w:rPr>
          <w:rFonts w:hint="eastAsia"/>
          <w:highlight w:val="yellow"/>
        </w:rPr>
        <w:t>，整改期间应暂停平台使用。</w:t>
      </w:r>
    </w:p>
    <w:p w14:paraId="32431023" w14:textId="77777777" w:rsidR="00306757" w:rsidRDefault="00000000">
      <w:pPr>
        <w:pStyle w:val="affe"/>
        <w:spacing w:before="178" w:after="178"/>
      </w:pPr>
      <w:bookmarkStart w:id="106" w:name="_Toc228345254"/>
      <w:r>
        <w:rPr>
          <w:rFonts w:hint="eastAsia"/>
        </w:rPr>
        <w:t>日志</w:t>
      </w:r>
      <w:bookmarkEnd w:id="106"/>
      <w:r>
        <w:rPr>
          <w:rFonts w:hint="eastAsia"/>
        </w:rPr>
        <w:t xml:space="preserve"> </w:t>
      </w:r>
    </w:p>
    <w:p w14:paraId="51CEDD3D" w14:textId="77777777" w:rsidR="00306757" w:rsidRDefault="00000000">
      <w:pPr>
        <w:pStyle w:val="afffff3"/>
        <w:ind w:firstLine="420"/>
      </w:pPr>
      <w:r>
        <w:rPr>
          <w:rFonts w:hint="eastAsia"/>
        </w:rPr>
        <w:t xml:space="preserve">所有用户对口令的所有操作均记录日志，日志内容包括用户ID、IP地址、操作时间、操作内容、操作结果等信息。 </w:t>
      </w:r>
    </w:p>
    <w:p w14:paraId="080A54CA" w14:textId="77777777" w:rsidR="00306757" w:rsidRDefault="00000000">
      <w:pPr>
        <w:pStyle w:val="affd"/>
        <w:spacing w:before="357" w:after="357"/>
      </w:pPr>
      <w:bookmarkStart w:id="107" w:name="_Toc228345255"/>
      <w:r>
        <w:rPr>
          <w:rFonts w:hint="eastAsia"/>
        </w:rPr>
        <w:t>用户使用安全要求</w:t>
      </w:r>
      <w:bookmarkEnd w:id="107"/>
      <w:r>
        <w:rPr>
          <w:rFonts w:hint="eastAsia"/>
        </w:rPr>
        <w:t xml:space="preserve"> </w:t>
      </w:r>
    </w:p>
    <w:p w14:paraId="0F6384E1" w14:textId="798C0038" w:rsidR="00306757" w:rsidRDefault="00000000">
      <w:pPr>
        <w:pStyle w:val="affe"/>
        <w:spacing w:beforeLines="0" w:afterLines="0"/>
        <w:rPr>
          <w:rFonts w:ascii="宋体" w:eastAsia="宋体" w:hAnsi="宋体" w:cs="宋体"/>
        </w:rPr>
      </w:pPr>
      <w:bookmarkStart w:id="108" w:name="_Toc15313"/>
      <w:bookmarkStart w:id="109" w:name="_Toc5612"/>
      <w:bookmarkStart w:id="110" w:name="_Toc228345256"/>
      <w:r>
        <w:rPr>
          <w:rFonts w:ascii="宋体" w:eastAsia="宋体" w:hAnsi="宋体" w:cs="宋体" w:hint="eastAsia"/>
        </w:rPr>
        <w:t>用户</w:t>
      </w:r>
      <w:r w:rsidR="00E7394D">
        <w:rPr>
          <w:rFonts w:ascii="宋体" w:eastAsia="宋体" w:hAnsi="宋体" w:cs="宋体" w:hint="eastAsia"/>
        </w:rPr>
        <w:t>宜</w:t>
      </w:r>
      <w:r>
        <w:rPr>
          <w:rFonts w:ascii="宋体" w:eastAsia="宋体" w:hAnsi="宋体" w:cs="宋体" w:hint="eastAsia"/>
        </w:rPr>
        <w:t>及时修改信息系统的初始口令。</w:t>
      </w:r>
      <w:bookmarkEnd w:id="108"/>
      <w:bookmarkEnd w:id="109"/>
      <w:bookmarkEnd w:id="110"/>
      <w:r>
        <w:rPr>
          <w:rFonts w:ascii="宋体" w:eastAsia="宋体" w:hAnsi="宋体" w:cs="宋体" w:hint="eastAsia"/>
        </w:rPr>
        <w:t xml:space="preserve"> </w:t>
      </w:r>
    </w:p>
    <w:p w14:paraId="77ED67C1" w14:textId="77777777" w:rsidR="00306757" w:rsidRDefault="00000000">
      <w:pPr>
        <w:pStyle w:val="affe"/>
        <w:spacing w:beforeLines="0" w:afterLines="0"/>
        <w:rPr>
          <w:rFonts w:ascii="宋体" w:eastAsia="宋体" w:hAnsi="宋体" w:cs="宋体"/>
        </w:rPr>
      </w:pPr>
      <w:bookmarkStart w:id="111" w:name="_Toc23970"/>
      <w:bookmarkStart w:id="112" w:name="_Toc31677"/>
      <w:bookmarkStart w:id="113" w:name="_Toc228345257"/>
      <w:r>
        <w:rPr>
          <w:rFonts w:ascii="宋体" w:eastAsia="宋体" w:hAnsi="宋体" w:cs="宋体" w:hint="eastAsia"/>
        </w:rPr>
        <w:t>用户宜为不同的信息系统设置不同的口令。</w:t>
      </w:r>
      <w:bookmarkEnd w:id="111"/>
      <w:bookmarkEnd w:id="112"/>
      <w:bookmarkEnd w:id="113"/>
      <w:r>
        <w:rPr>
          <w:rFonts w:ascii="宋体" w:eastAsia="宋体" w:hAnsi="宋体" w:cs="宋体" w:hint="eastAsia"/>
        </w:rPr>
        <w:t xml:space="preserve"> </w:t>
      </w:r>
    </w:p>
    <w:p w14:paraId="69B243E8" w14:textId="67BCB6D9" w:rsidR="00306757" w:rsidRDefault="00000000">
      <w:pPr>
        <w:pStyle w:val="affe"/>
        <w:spacing w:beforeLines="0" w:afterLines="0"/>
        <w:rPr>
          <w:rFonts w:ascii="宋体" w:eastAsia="宋体" w:hAnsi="宋体" w:cs="宋体"/>
        </w:rPr>
      </w:pPr>
      <w:bookmarkStart w:id="114" w:name="_Toc10940"/>
      <w:bookmarkStart w:id="115" w:name="_Toc15358"/>
      <w:bookmarkStart w:id="116" w:name="_Toc228345258"/>
      <w:r>
        <w:rPr>
          <w:rFonts w:ascii="宋体" w:eastAsia="宋体" w:hAnsi="宋体" w:cs="宋体" w:hint="eastAsia"/>
        </w:rPr>
        <w:t>用户不</w:t>
      </w:r>
      <w:r w:rsidR="00E7394D">
        <w:rPr>
          <w:rFonts w:ascii="宋体" w:eastAsia="宋体" w:hAnsi="宋体" w:cs="宋体" w:hint="eastAsia"/>
        </w:rPr>
        <w:t>应</w:t>
      </w:r>
      <w:r>
        <w:rPr>
          <w:rFonts w:ascii="宋体" w:eastAsia="宋体" w:hAnsi="宋体" w:cs="宋体" w:hint="eastAsia"/>
        </w:rPr>
        <w:t>使用已知过去曾被泄露的口令。</w:t>
      </w:r>
      <w:bookmarkEnd w:id="114"/>
      <w:bookmarkEnd w:id="115"/>
      <w:bookmarkEnd w:id="116"/>
      <w:r>
        <w:rPr>
          <w:rFonts w:ascii="宋体" w:eastAsia="宋体" w:hAnsi="宋体" w:cs="宋体" w:hint="eastAsia"/>
        </w:rPr>
        <w:t xml:space="preserve"> </w:t>
      </w:r>
    </w:p>
    <w:p w14:paraId="76E41197" w14:textId="49D61959" w:rsidR="00306757" w:rsidRDefault="00000000">
      <w:pPr>
        <w:pStyle w:val="affe"/>
        <w:spacing w:beforeLines="0" w:afterLines="0"/>
        <w:rPr>
          <w:rFonts w:ascii="宋体" w:eastAsia="宋体" w:hAnsi="宋体" w:cs="宋体"/>
        </w:rPr>
      </w:pPr>
      <w:bookmarkStart w:id="117" w:name="_Toc30124"/>
      <w:bookmarkStart w:id="118" w:name="_Toc28256"/>
      <w:bookmarkStart w:id="119" w:name="_Toc228345259"/>
      <w:r>
        <w:rPr>
          <w:rFonts w:ascii="宋体" w:eastAsia="宋体" w:hAnsi="宋体" w:cs="宋体" w:hint="eastAsia"/>
        </w:rPr>
        <w:t>用户不</w:t>
      </w:r>
      <w:r w:rsidR="00E7394D">
        <w:rPr>
          <w:rFonts w:ascii="宋体" w:eastAsia="宋体" w:hAnsi="宋体" w:cs="宋体" w:hint="eastAsia"/>
        </w:rPr>
        <w:t>应</w:t>
      </w:r>
      <w:r>
        <w:rPr>
          <w:rFonts w:ascii="宋体" w:eastAsia="宋体" w:hAnsi="宋体" w:cs="宋体" w:hint="eastAsia"/>
        </w:rPr>
        <w:t>使用弱口令，常见的弱口令包括但不限于：</w:t>
      </w:r>
      <w:bookmarkEnd w:id="117"/>
      <w:bookmarkEnd w:id="118"/>
      <w:bookmarkEnd w:id="119"/>
      <w:r>
        <w:rPr>
          <w:rFonts w:ascii="宋体" w:eastAsia="宋体" w:hAnsi="宋体" w:cs="宋体" w:hint="eastAsia"/>
        </w:rPr>
        <w:t xml:space="preserve"> </w:t>
      </w:r>
    </w:p>
    <w:p w14:paraId="2683C6CB" w14:textId="77777777" w:rsidR="00306757" w:rsidRDefault="00000000">
      <w:pPr>
        <w:widowControl/>
        <w:numPr>
          <w:ilvl w:val="0"/>
          <w:numId w:val="33"/>
        </w:numPr>
        <w:spacing w:line="240" w:lineRule="auto"/>
        <w:ind w:hanging="5"/>
        <w:jc w:val="left"/>
        <w:rPr>
          <w:rFonts w:ascii="宋体" w:hAnsi="宋体" w:cs="宋体"/>
          <w:color w:val="000000"/>
          <w:kern w:val="0"/>
          <w:lang w:bidi="ar"/>
        </w:rPr>
      </w:pPr>
      <w:r>
        <w:rPr>
          <w:rFonts w:ascii="宋体" w:hAnsi="宋体" w:cs="宋体" w:hint="eastAsia"/>
          <w:color w:val="000000"/>
          <w:kern w:val="0"/>
          <w:lang w:bidi="ar"/>
        </w:rPr>
        <w:t xml:space="preserve">不符合复杂度策略的口令； </w:t>
      </w:r>
    </w:p>
    <w:p w14:paraId="286E13D1" w14:textId="77777777" w:rsidR="00306757" w:rsidRDefault="00000000">
      <w:pPr>
        <w:widowControl/>
        <w:numPr>
          <w:ilvl w:val="0"/>
          <w:numId w:val="33"/>
        </w:numPr>
        <w:spacing w:line="240" w:lineRule="auto"/>
        <w:ind w:hanging="5"/>
        <w:jc w:val="left"/>
        <w:rPr>
          <w:rFonts w:ascii="宋体" w:hAnsi="宋体" w:cs="宋体"/>
          <w:color w:val="000000"/>
          <w:kern w:val="0"/>
          <w:lang w:bidi="ar"/>
        </w:rPr>
      </w:pPr>
      <w:r>
        <w:rPr>
          <w:rFonts w:ascii="宋体" w:hAnsi="宋体" w:cs="宋体" w:hint="eastAsia"/>
          <w:color w:val="000000"/>
          <w:kern w:val="0"/>
          <w:lang w:bidi="ar"/>
        </w:rPr>
        <w:t xml:space="preserve">字典中的单词； </w:t>
      </w:r>
    </w:p>
    <w:p w14:paraId="21FB0A00" w14:textId="77777777" w:rsidR="00306757" w:rsidRDefault="00000000">
      <w:pPr>
        <w:widowControl/>
        <w:numPr>
          <w:ilvl w:val="0"/>
          <w:numId w:val="33"/>
        </w:numPr>
        <w:spacing w:line="240" w:lineRule="auto"/>
        <w:ind w:hanging="5"/>
        <w:jc w:val="left"/>
        <w:rPr>
          <w:rFonts w:ascii="宋体" w:hAnsi="宋体" w:cs="宋体"/>
          <w:color w:val="000000"/>
          <w:kern w:val="0"/>
          <w:lang w:bidi="ar"/>
        </w:rPr>
      </w:pPr>
      <w:r>
        <w:rPr>
          <w:rFonts w:ascii="宋体" w:hAnsi="宋体" w:cs="宋体" w:hint="eastAsia"/>
          <w:color w:val="000000"/>
          <w:kern w:val="0"/>
          <w:lang w:bidi="ar"/>
        </w:rPr>
        <w:t xml:space="preserve">重复或顺序的字符（例如，“ａａａａａａａａ”“１２３４ａｂｃｄ”）。 </w:t>
      </w:r>
    </w:p>
    <w:p w14:paraId="36BB6A02" w14:textId="77777777" w:rsidR="00306757" w:rsidRDefault="00000000">
      <w:pPr>
        <w:widowControl/>
        <w:numPr>
          <w:ilvl w:val="0"/>
          <w:numId w:val="33"/>
        </w:numPr>
        <w:spacing w:line="240" w:lineRule="auto"/>
        <w:ind w:hanging="5"/>
        <w:jc w:val="left"/>
        <w:rPr>
          <w:rFonts w:ascii="宋体" w:hAnsi="宋体" w:cs="宋体"/>
          <w:color w:val="000000"/>
          <w:kern w:val="0"/>
          <w:lang w:bidi="ar"/>
        </w:rPr>
      </w:pPr>
      <w:r>
        <w:rPr>
          <w:rFonts w:ascii="宋体" w:hAnsi="宋体" w:cs="宋体" w:hint="eastAsia"/>
          <w:color w:val="000000"/>
          <w:kern w:val="0"/>
          <w:lang w:bidi="ar"/>
        </w:rPr>
        <w:t xml:space="preserve">上下文相关的字眼，包括但不限于服务名称、用户名或其派生物。 </w:t>
      </w:r>
    </w:p>
    <w:p w14:paraId="4EDE978E" w14:textId="77777777" w:rsidR="00306757" w:rsidRDefault="00000000">
      <w:pPr>
        <w:pStyle w:val="affe"/>
        <w:spacing w:beforeLines="0" w:afterLines="0"/>
        <w:rPr>
          <w:rFonts w:ascii="宋体" w:eastAsia="宋体" w:hAnsi="宋体" w:cs="宋体"/>
        </w:rPr>
      </w:pPr>
      <w:bookmarkStart w:id="120" w:name="_Toc24912"/>
      <w:bookmarkStart w:id="121" w:name="_Toc25653"/>
      <w:bookmarkStart w:id="122" w:name="_Toc228345260"/>
      <w:r>
        <w:rPr>
          <w:rFonts w:ascii="宋体" w:eastAsia="宋体" w:hAnsi="宋体" w:cs="宋体" w:hint="eastAsia"/>
        </w:rPr>
        <w:t>用户宜妥善保管所使用的账号和口令。</w:t>
      </w:r>
      <w:bookmarkEnd w:id="120"/>
      <w:bookmarkEnd w:id="121"/>
      <w:bookmarkEnd w:id="122"/>
      <w:r>
        <w:rPr>
          <w:rFonts w:ascii="宋体" w:eastAsia="宋体" w:hAnsi="宋体" w:cs="宋体" w:hint="eastAsia"/>
        </w:rPr>
        <w:t xml:space="preserve"> </w:t>
      </w:r>
    </w:p>
    <w:p w14:paraId="4C6911B4" w14:textId="3667D795" w:rsidR="00306757" w:rsidRDefault="00000000">
      <w:pPr>
        <w:pStyle w:val="affe"/>
        <w:spacing w:beforeLines="0" w:afterLines="0"/>
        <w:rPr>
          <w:rFonts w:ascii="宋体" w:eastAsia="宋体" w:hAnsi="宋体" w:cs="宋体"/>
        </w:rPr>
      </w:pPr>
      <w:bookmarkStart w:id="123" w:name="_Toc20346"/>
      <w:bookmarkStart w:id="124" w:name="_Toc26741"/>
      <w:bookmarkStart w:id="125" w:name="_Toc228345261"/>
      <w:r>
        <w:rPr>
          <w:rFonts w:ascii="宋体" w:eastAsia="宋体" w:hAnsi="宋体" w:cs="宋体" w:hint="eastAsia"/>
        </w:rPr>
        <w:t>用户宜定期对口令进行修改</w:t>
      </w:r>
      <w:r w:rsidR="001532E9">
        <w:rPr>
          <w:rFonts w:ascii="宋体" w:eastAsia="宋体" w:hAnsi="宋体" w:cs="宋体" w:hint="eastAsia"/>
        </w:rPr>
        <w:t>，且相邻两次口令不应相同</w:t>
      </w:r>
      <w:r>
        <w:rPr>
          <w:rFonts w:ascii="宋体" w:eastAsia="宋体" w:hAnsi="宋体" w:cs="宋体" w:hint="eastAsia"/>
        </w:rPr>
        <w:t>。</w:t>
      </w:r>
      <w:bookmarkEnd w:id="123"/>
      <w:bookmarkEnd w:id="124"/>
      <w:bookmarkEnd w:id="125"/>
    </w:p>
    <w:p w14:paraId="75D90E8A" w14:textId="77777777" w:rsidR="00306757" w:rsidRDefault="00000000">
      <w:pPr>
        <w:pStyle w:val="affd"/>
        <w:spacing w:before="357" w:after="357"/>
      </w:pPr>
      <w:bookmarkStart w:id="126" w:name="_Toc228345262"/>
      <w:r>
        <w:rPr>
          <w:rFonts w:hint="eastAsia"/>
        </w:rPr>
        <w:t>监督检查要求</w:t>
      </w:r>
      <w:bookmarkEnd w:id="126"/>
      <w:r>
        <w:rPr>
          <w:rFonts w:hint="eastAsia"/>
        </w:rPr>
        <w:t xml:space="preserve"> </w:t>
      </w:r>
    </w:p>
    <w:p w14:paraId="230FB068" w14:textId="77777777" w:rsidR="00306757" w:rsidRDefault="00000000">
      <w:pPr>
        <w:pStyle w:val="affe"/>
        <w:spacing w:before="178" w:after="178"/>
      </w:pPr>
      <w:bookmarkStart w:id="127" w:name="_Toc228345263"/>
      <w:r>
        <w:rPr>
          <w:rFonts w:hint="eastAsia"/>
        </w:rPr>
        <w:t>用户自查</w:t>
      </w:r>
      <w:bookmarkEnd w:id="127"/>
    </w:p>
    <w:p w14:paraId="0C7E63E8" w14:textId="77777777" w:rsidR="00AC1793" w:rsidRDefault="00AC1793" w:rsidP="00AC1793">
      <w:pPr>
        <w:pStyle w:val="afffff2"/>
        <w:rPr>
          <w:highlight w:val="yellow"/>
        </w:rPr>
      </w:pPr>
      <w:r>
        <w:rPr>
          <w:rFonts w:hint="eastAsia"/>
          <w:highlight w:val="yellow"/>
        </w:rPr>
        <w:t>信息系统建设、运营和使用单位应建立测试-整改-复核的闭环机制，关键缺陷触发红色预警的，应暂停平台使用。</w:t>
      </w:r>
    </w:p>
    <w:p w14:paraId="2BEF4B64" w14:textId="1DFF8383" w:rsidR="00306757" w:rsidRDefault="00000000">
      <w:pPr>
        <w:pStyle w:val="afffff2"/>
      </w:pPr>
      <w:r>
        <w:rPr>
          <w:rFonts w:hint="eastAsia"/>
          <w:highlight w:val="yellow"/>
        </w:rPr>
        <w:t>信息系统建设、运</w:t>
      </w:r>
      <w:r w:rsidR="00D775F4">
        <w:rPr>
          <w:rFonts w:hint="eastAsia"/>
          <w:highlight w:val="yellow"/>
        </w:rPr>
        <w:t>维</w:t>
      </w:r>
      <w:r>
        <w:rPr>
          <w:rFonts w:hint="eastAsia"/>
          <w:highlight w:val="yellow"/>
        </w:rPr>
        <w:t>和使用单位</w:t>
      </w:r>
      <w:r>
        <w:rPr>
          <w:rFonts w:hint="eastAsia"/>
        </w:rPr>
        <w:t>新建信息系统应按本标准进行自查，并备案相关信息。备案信息表如附录A。</w:t>
      </w:r>
    </w:p>
    <w:p w14:paraId="162C0B5B" w14:textId="635E8F01" w:rsidR="00306757" w:rsidRDefault="00000000">
      <w:pPr>
        <w:pStyle w:val="afffff2"/>
        <w:rPr>
          <w:color w:val="0000FF"/>
        </w:rPr>
      </w:pPr>
      <w:r>
        <w:rPr>
          <w:rFonts w:hint="eastAsia"/>
        </w:rPr>
        <w:t>自查发现信息系统存在安全缺陷、漏洞等风险的，应立即采取补救措施，及时告知用户，</w:t>
      </w:r>
      <w:r w:rsidRPr="00E7394D">
        <w:rPr>
          <w:rFonts w:hint="eastAsia"/>
          <w:highlight w:val="yellow"/>
        </w:rPr>
        <w:t>并</w:t>
      </w:r>
      <w:r w:rsidR="00E7394D" w:rsidRPr="00E7394D">
        <w:rPr>
          <w:rFonts w:hint="eastAsia"/>
          <w:highlight w:val="yellow"/>
        </w:rPr>
        <w:t>向</w:t>
      </w:r>
      <w:r w:rsidRPr="00E7394D">
        <w:rPr>
          <w:rFonts w:hint="eastAsia"/>
          <w:highlight w:val="yellow"/>
        </w:rPr>
        <w:t>管理部门报告。</w:t>
      </w:r>
    </w:p>
    <w:p w14:paraId="32BC553C" w14:textId="77777777" w:rsidR="00306757" w:rsidRPr="000B1A02" w:rsidRDefault="00000000">
      <w:pPr>
        <w:pStyle w:val="affe"/>
        <w:spacing w:before="178" w:after="178"/>
        <w:rPr>
          <w:highlight w:val="yellow"/>
        </w:rPr>
      </w:pPr>
      <w:bookmarkStart w:id="128" w:name="_Toc228345264"/>
      <w:r w:rsidRPr="000B1A02">
        <w:rPr>
          <w:rFonts w:hint="eastAsia"/>
          <w:highlight w:val="yellow"/>
        </w:rPr>
        <w:t>管理部门监督检查</w:t>
      </w:r>
      <w:bookmarkEnd w:id="128"/>
      <w:r w:rsidRPr="000B1A02">
        <w:rPr>
          <w:rFonts w:hint="eastAsia"/>
          <w:highlight w:val="yellow"/>
        </w:rPr>
        <w:t xml:space="preserve"> </w:t>
      </w:r>
    </w:p>
    <w:p w14:paraId="205E6BD5" w14:textId="6BDE6ACA" w:rsidR="004D6F9F" w:rsidRPr="000B1A02" w:rsidRDefault="004D6F9F" w:rsidP="004D6F9F">
      <w:pPr>
        <w:pStyle w:val="afff"/>
        <w:spacing w:before="178" w:after="178"/>
        <w:rPr>
          <w:highlight w:val="yellow"/>
        </w:rPr>
      </w:pPr>
      <w:r w:rsidRPr="000B1A02">
        <w:rPr>
          <w:highlight w:val="yellow"/>
        </w:rPr>
        <w:t>监督检查职责分工</w:t>
      </w:r>
    </w:p>
    <w:p w14:paraId="3F2289BA" w14:textId="1D2A5FC0" w:rsidR="004D6F9F" w:rsidRPr="000B1A02" w:rsidRDefault="004D6F9F" w:rsidP="004D6F9F">
      <w:pPr>
        <w:pStyle w:val="afffff3"/>
        <w:ind w:firstLine="420"/>
        <w:rPr>
          <w:highlight w:val="yellow"/>
        </w:rPr>
      </w:pPr>
      <w:r w:rsidRPr="000B1A02">
        <w:rPr>
          <w:highlight w:val="yellow"/>
        </w:rPr>
        <w:t>网信、公安、数据等相关管理部门依据各自法定职责，对本行政区域内信息系统账号口令保护情况开展监督检查，加强协作配合，避免重复检查。</w:t>
      </w:r>
    </w:p>
    <w:p w14:paraId="4E80A968" w14:textId="055AC0D7" w:rsidR="004D6F9F" w:rsidRPr="000B1A02" w:rsidRDefault="004D6F9F" w:rsidP="004D6F9F">
      <w:pPr>
        <w:pStyle w:val="afff"/>
        <w:spacing w:before="178" w:after="178"/>
        <w:rPr>
          <w:highlight w:val="yellow"/>
        </w:rPr>
      </w:pPr>
      <w:r w:rsidRPr="000B1A02">
        <w:rPr>
          <w:highlight w:val="yellow"/>
        </w:rPr>
        <w:t>检查方式与频次</w:t>
      </w:r>
    </w:p>
    <w:p w14:paraId="167290F1" w14:textId="0ED9F7A0" w:rsidR="004D6F9F" w:rsidRPr="000B1A02" w:rsidRDefault="004D6F9F" w:rsidP="004D6F9F">
      <w:pPr>
        <w:pStyle w:val="afffffffff7"/>
        <w:rPr>
          <w:highlight w:val="yellow"/>
        </w:rPr>
      </w:pPr>
      <w:r w:rsidRPr="000B1A02">
        <w:rPr>
          <w:highlight w:val="yellow"/>
        </w:rPr>
        <w:lastRenderedPageBreak/>
        <w:t>管理部门应采取线上巡查和线下现场检查相结合的方式开展监督检查。线上巡查可通过弱口令扫描、漏洞探测等技术手段进行；线下现场检查时，可依法查阅系统配置文件、日志记录、备案信息等材料</w:t>
      </w:r>
      <w:r w:rsidRPr="000B1A02">
        <w:rPr>
          <w:rFonts w:hint="eastAsia"/>
          <w:highlight w:val="yellow"/>
        </w:rPr>
        <w:t>。</w:t>
      </w:r>
    </w:p>
    <w:p w14:paraId="3F1C334B" w14:textId="09C6F6DA" w:rsidR="004D6F9F" w:rsidRPr="000B1A02" w:rsidRDefault="004D6F9F" w:rsidP="004D6F9F">
      <w:pPr>
        <w:pStyle w:val="afffffffff7"/>
        <w:rPr>
          <w:highlight w:val="yellow"/>
        </w:rPr>
      </w:pPr>
      <w:r w:rsidRPr="000B1A02">
        <w:rPr>
          <w:highlight w:val="yellow"/>
        </w:rPr>
        <w:t>对网络安全等级保护三级及以上的信息系统，相关管理部门应每年至少开展一次账号口令保护情况监督检查</w:t>
      </w:r>
      <w:r w:rsidRPr="000B1A02">
        <w:rPr>
          <w:rFonts w:hint="eastAsia"/>
          <w:highlight w:val="yellow"/>
        </w:rPr>
        <w:t>。</w:t>
      </w:r>
    </w:p>
    <w:p w14:paraId="757A58DE" w14:textId="676FB8DE" w:rsidR="004D6F9F" w:rsidRPr="000B1A02" w:rsidRDefault="004D6F9F" w:rsidP="004D6F9F">
      <w:pPr>
        <w:pStyle w:val="afffffffff7"/>
        <w:rPr>
          <w:highlight w:val="yellow"/>
        </w:rPr>
      </w:pPr>
      <w:r w:rsidRPr="000B1A02">
        <w:rPr>
          <w:highlight w:val="yellow"/>
        </w:rPr>
        <w:t>管理部门可委托具有相应能力的第三方网络安全服务机构提供技术支持，实施口令安全检测，检测应依据GB/T 22239的身份鉴别相关要求进行判定</w:t>
      </w:r>
      <w:r w:rsidRPr="000B1A02">
        <w:rPr>
          <w:rFonts w:hint="eastAsia"/>
          <w:highlight w:val="yellow"/>
        </w:rPr>
        <w:t>。</w:t>
      </w:r>
    </w:p>
    <w:p w14:paraId="52C9072F" w14:textId="6319F80A" w:rsidR="004D6F9F" w:rsidRPr="000B1A02" w:rsidRDefault="004D6F9F" w:rsidP="004D6F9F">
      <w:pPr>
        <w:pStyle w:val="afffffffff7"/>
        <w:rPr>
          <w:highlight w:val="yellow"/>
        </w:rPr>
      </w:pPr>
      <w:r w:rsidRPr="000B1A02">
        <w:rPr>
          <w:highlight w:val="yellow"/>
        </w:rPr>
        <w:t>重大活动、重要节点等特殊时期，管理部门可对重点信息系统开展专项监督检查</w:t>
      </w:r>
      <w:r w:rsidRPr="000B1A02">
        <w:rPr>
          <w:rFonts w:hint="eastAsia"/>
          <w:highlight w:val="yellow"/>
        </w:rPr>
        <w:t>。</w:t>
      </w:r>
    </w:p>
    <w:p w14:paraId="70C32E23" w14:textId="754C72C5" w:rsidR="004D6F9F" w:rsidRPr="000B1A02" w:rsidRDefault="004D6F9F" w:rsidP="004D6F9F">
      <w:pPr>
        <w:pStyle w:val="afff"/>
        <w:spacing w:before="178" w:after="178"/>
        <w:rPr>
          <w:highlight w:val="yellow"/>
        </w:rPr>
      </w:pPr>
      <w:r w:rsidRPr="000B1A02">
        <w:rPr>
          <w:highlight w:val="yellow"/>
        </w:rPr>
        <w:t>检查内容</w:t>
      </w:r>
    </w:p>
    <w:p w14:paraId="60FFC08D" w14:textId="6E48B5E1" w:rsidR="004D6F9F" w:rsidRPr="000B1A02" w:rsidRDefault="004D6F9F" w:rsidP="004D6F9F">
      <w:pPr>
        <w:pStyle w:val="afffff3"/>
        <w:ind w:firstLine="420"/>
        <w:rPr>
          <w:rFonts w:hint="eastAsia"/>
          <w:highlight w:val="yellow"/>
        </w:rPr>
      </w:pPr>
      <w:r w:rsidRPr="000B1A02">
        <w:rPr>
          <w:highlight w:val="yellow"/>
        </w:rPr>
        <w:t>管理部门开展监督检查时，应重点检查以下内容：</w:t>
      </w:r>
    </w:p>
    <w:p w14:paraId="4E8ACF97" w14:textId="35F7162B" w:rsidR="004D6F9F" w:rsidRPr="000B1A02" w:rsidRDefault="004D6F9F" w:rsidP="00D0231D">
      <w:pPr>
        <w:widowControl/>
        <w:numPr>
          <w:ilvl w:val="0"/>
          <w:numId w:val="38"/>
        </w:numPr>
        <w:spacing w:line="240" w:lineRule="auto"/>
        <w:ind w:hanging="5"/>
        <w:jc w:val="left"/>
        <w:rPr>
          <w:rFonts w:ascii="宋体" w:hAnsi="宋体" w:cs="宋体" w:hint="eastAsia"/>
          <w:color w:val="000000"/>
          <w:kern w:val="0"/>
          <w:highlight w:val="yellow"/>
          <w:lang w:bidi="ar"/>
        </w:rPr>
      </w:pPr>
      <w:r w:rsidRPr="000B1A02">
        <w:rPr>
          <w:rFonts w:ascii="宋体" w:hAnsi="宋体" w:cs="宋体" w:hint="eastAsia"/>
          <w:color w:val="000000"/>
          <w:kern w:val="0"/>
          <w:highlight w:val="yellow"/>
          <w:lang w:bidi="ar"/>
        </w:rPr>
        <w:t>信息系统是否按本文件要求完成备案；</w:t>
      </w:r>
    </w:p>
    <w:p w14:paraId="36E53A79" w14:textId="388B0966" w:rsidR="004D6F9F" w:rsidRPr="000B1A02" w:rsidRDefault="004D6F9F" w:rsidP="004D6F9F">
      <w:pPr>
        <w:widowControl/>
        <w:numPr>
          <w:ilvl w:val="0"/>
          <w:numId w:val="38"/>
        </w:numPr>
        <w:spacing w:line="240" w:lineRule="auto"/>
        <w:ind w:hanging="5"/>
        <w:jc w:val="left"/>
        <w:rPr>
          <w:rFonts w:ascii="宋体" w:hAnsi="宋体" w:cs="宋体"/>
          <w:color w:val="000000"/>
          <w:kern w:val="0"/>
          <w:highlight w:val="yellow"/>
          <w:lang w:bidi="ar"/>
        </w:rPr>
      </w:pPr>
      <w:r w:rsidRPr="000B1A02">
        <w:rPr>
          <w:rFonts w:ascii="宋体" w:hAnsi="宋体" w:cs="宋体" w:hint="eastAsia"/>
          <w:color w:val="000000"/>
          <w:kern w:val="0"/>
          <w:highlight w:val="yellow"/>
          <w:lang w:bidi="ar"/>
        </w:rPr>
        <w:t>账号管理是否符合本文件第5章的要求，包括账号唯一性、后门账号禁用、账号锁定策略等；</w:t>
      </w:r>
    </w:p>
    <w:p w14:paraId="277E7F2F" w14:textId="0F19004C" w:rsidR="004D6F9F" w:rsidRPr="000B1A02" w:rsidRDefault="004D6F9F" w:rsidP="004D6F9F">
      <w:pPr>
        <w:widowControl/>
        <w:numPr>
          <w:ilvl w:val="0"/>
          <w:numId w:val="38"/>
        </w:numPr>
        <w:spacing w:line="240" w:lineRule="auto"/>
        <w:ind w:hanging="5"/>
        <w:jc w:val="left"/>
        <w:rPr>
          <w:rFonts w:ascii="宋体" w:hAnsi="宋体" w:cs="宋体"/>
          <w:color w:val="000000"/>
          <w:kern w:val="0"/>
          <w:highlight w:val="yellow"/>
          <w:lang w:bidi="ar"/>
        </w:rPr>
      </w:pPr>
      <w:r w:rsidRPr="000B1A02">
        <w:rPr>
          <w:rFonts w:ascii="宋体" w:hAnsi="宋体" w:cs="宋体" w:hint="eastAsia"/>
          <w:color w:val="000000"/>
          <w:kern w:val="0"/>
          <w:highlight w:val="yellow"/>
          <w:lang w:bidi="ar"/>
        </w:rPr>
        <w:t>口令安全配置是否符合本文件第6章的要求，包括口令等级分类、复杂度策略、存储和传输加密、防暴力破解机制等；</w:t>
      </w:r>
    </w:p>
    <w:p w14:paraId="3AE1F721" w14:textId="54CA64F3" w:rsidR="004D6F9F" w:rsidRPr="000B1A02" w:rsidRDefault="004D6F9F" w:rsidP="004D6F9F">
      <w:pPr>
        <w:widowControl/>
        <w:numPr>
          <w:ilvl w:val="0"/>
          <w:numId w:val="38"/>
        </w:numPr>
        <w:spacing w:line="240" w:lineRule="auto"/>
        <w:ind w:hanging="5"/>
        <w:jc w:val="left"/>
        <w:rPr>
          <w:rFonts w:ascii="宋体" w:hAnsi="宋体" w:cs="宋体" w:hint="eastAsia"/>
          <w:color w:val="000000"/>
          <w:kern w:val="0"/>
          <w:highlight w:val="yellow"/>
          <w:lang w:bidi="ar"/>
        </w:rPr>
      </w:pPr>
      <w:r w:rsidRPr="000B1A02">
        <w:rPr>
          <w:rFonts w:ascii="宋体" w:hAnsi="宋体" w:cs="宋体" w:hint="eastAsia"/>
          <w:color w:val="000000"/>
          <w:kern w:val="0"/>
          <w:highlight w:val="yellow"/>
          <w:lang w:bidi="ar"/>
        </w:rPr>
        <w:t>是否存在弱口令、初始口令未修改、硬编码口令等高风险隐患；</w:t>
      </w:r>
    </w:p>
    <w:p w14:paraId="6D1DDE17" w14:textId="67E81BC4" w:rsidR="004D6F9F" w:rsidRPr="000B1A02" w:rsidRDefault="004D6F9F" w:rsidP="004D6F9F">
      <w:pPr>
        <w:widowControl/>
        <w:numPr>
          <w:ilvl w:val="0"/>
          <w:numId w:val="38"/>
        </w:numPr>
        <w:spacing w:line="240" w:lineRule="auto"/>
        <w:ind w:hanging="5"/>
        <w:jc w:val="left"/>
        <w:rPr>
          <w:rFonts w:ascii="宋体" w:hAnsi="宋体" w:cs="宋体" w:hint="eastAsia"/>
          <w:color w:val="000000"/>
          <w:kern w:val="0"/>
          <w:highlight w:val="yellow"/>
          <w:lang w:bidi="ar"/>
        </w:rPr>
      </w:pPr>
      <w:r w:rsidRPr="000B1A02">
        <w:rPr>
          <w:rFonts w:ascii="宋体" w:hAnsi="宋体" w:cs="宋体" w:hint="eastAsia"/>
          <w:color w:val="000000"/>
          <w:kern w:val="0"/>
          <w:highlight w:val="yellow"/>
          <w:lang w:bidi="ar"/>
        </w:rPr>
        <w:t>多因子认证是否按照系统级别要求启用；</w:t>
      </w:r>
    </w:p>
    <w:p w14:paraId="398F7815" w14:textId="56128821" w:rsidR="004D6F9F" w:rsidRPr="000B1A02" w:rsidRDefault="004D6F9F" w:rsidP="004D6F9F">
      <w:pPr>
        <w:widowControl/>
        <w:numPr>
          <w:ilvl w:val="0"/>
          <w:numId w:val="38"/>
        </w:numPr>
        <w:spacing w:line="240" w:lineRule="auto"/>
        <w:ind w:hanging="5"/>
        <w:jc w:val="left"/>
        <w:rPr>
          <w:rFonts w:ascii="宋体" w:hAnsi="宋体" w:cs="宋体" w:hint="eastAsia"/>
          <w:color w:val="000000"/>
          <w:kern w:val="0"/>
          <w:highlight w:val="yellow"/>
          <w:lang w:bidi="ar"/>
        </w:rPr>
      </w:pPr>
      <w:r w:rsidRPr="000B1A02">
        <w:rPr>
          <w:rFonts w:ascii="宋体" w:hAnsi="宋体" w:cs="宋体" w:hint="eastAsia"/>
          <w:color w:val="000000"/>
          <w:kern w:val="0"/>
          <w:highlight w:val="yellow"/>
          <w:lang w:bidi="ar"/>
        </w:rPr>
        <w:t>相关日志记录是否完整、保存期限是否符合规定；</w:t>
      </w:r>
    </w:p>
    <w:p w14:paraId="4876E6A7" w14:textId="523E00B8" w:rsidR="004D6F9F" w:rsidRPr="000B1A02" w:rsidRDefault="004D6F9F" w:rsidP="004D6F9F">
      <w:pPr>
        <w:widowControl/>
        <w:numPr>
          <w:ilvl w:val="0"/>
          <w:numId w:val="38"/>
        </w:numPr>
        <w:spacing w:line="240" w:lineRule="auto"/>
        <w:ind w:hanging="5"/>
        <w:jc w:val="left"/>
        <w:rPr>
          <w:rFonts w:ascii="宋体" w:hAnsi="宋体" w:cs="宋体"/>
          <w:color w:val="000000"/>
          <w:kern w:val="0"/>
          <w:highlight w:val="yellow"/>
          <w:lang w:bidi="ar"/>
        </w:rPr>
      </w:pPr>
      <w:r w:rsidRPr="000B1A02">
        <w:rPr>
          <w:rFonts w:ascii="宋体" w:hAnsi="宋体" w:cs="宋体" w:hint="eastAsia"/>
          <w:color w:val="000000"/>
          <w:kern w:val="0"/>
          <w:highlight w:val="yellow"/>
          <w:lang w:bidi="ar"/>
        </w:rPr>
        <w:t>用户自查和整改情况是否符合本文件第8.1条的要求。</w:t>
      </w:r>
    </w:p>
    <w:p w14:paraId="7AC22E02" w14:textId="31ED2C99" w:rsidR="004D6F9F" w:rsidRPr="000B1A02" w:rsidRDefault="004D6F9F" w:rsidP="004D6F9F">
      <w:pPr>
        <w:pStyle w:val="afff"/>
        <w:spacing w:before="178" w:after="178"/>
        <w:rPr>
          <w:highlight w:val="yellow"/>
        </w:rPr>
      </w:pPr>
      <w:r w:rsidRPr="000B1A02">
        <w:rPr>
          <w:highlight w:val="yellow"/>
        </w:rPr>
        <w:t>检查结果处置</w:t>
      </w:r>
    </w:p>
    <w:p w14:paraId="27AA4565" w14:textId="60C2CBCE" w:rsidR="004D6F9F" w:rsidRPr="000B1A02" w:rsidRDefault="004D6F9F" w:rsidP="004D6F9F">
      <w:pPr>
        <w:pStyle w:val="afffffffff7"/>
        <w:rPr>
          <w:rFonts w:hint="eastAsia"/>
          <w:highlight w:val="yellow"/>
        </w:rPr>
      </w:pPr>
      <w:r w:rsidRPr="000B1A02">
        <w:rPr>
          <w:rFonts w:hint="eastAsia"/>
          <w:highlight w:val="yellow"/>
        </w:rPr>
        <w:t>管理部门在监督检查中发现信息系统存在账号口令安全隐患的，应向被检查单位下达整改通知，被检查单位应在规定期限内完成整改并报告处置结果</w:t>
      </w:r>
      <w:r w:rsidRPr="000B1A02">
        <w:rPr>
          <w:rFonts w:hint="eastAsia"/>
          <w:highlight w:val="yellow"/>
        </w:rPr>
        <w:t>。</w:t>
      </w:r>
    </w:p>
    <w:p w14:paraId="4A34F674" w14:textId="1BBE590E" w:rsidR="004D6F9F" w:rsidRPr="000B1A02" w:rsidRDefault="004D6F9F" w:rsidP="004D6F9F">
      <w:pPr>
        <w:pStyle w:val="afffffffff7"/>
        <w:rPr>
          <w:rFonts w:hint="eastAsia"/>
          <w:highlight w:val="yellow"/>
        </w:rPr>
      </w:pPr>
      <w:r w:rsidRPr="000B1A02">
        <w:rPr>
          <w:rFonts w:hint="eastAsia"/>
          <w:highlight w:val="yellow"/>
        </w:rPr>
        <w:t>发现弱口令、初始口令未修改等高风险情形的，应要求被检查单位立即采取临时处置措施，防止安全事件发生</w:t>
      </w:r>
      <w:r w:rsidRPr="000B1A02">
        <w:rPr>
          <w:rFonts w:hint="eastAsia"/>
          <w:highlight w:val="yellow"/>
        </w:rPr>
        <w:t>。</w:t>
      </w:r>
    </w:p>
    <w:p w14:paraId="583A2E54" w14:textId="0C8B887C" w:rsidR="004D6F9F" w:rsidRPr="000B1A02" w:rsidRDefault="004D6F9F" w:rsidP="004D6F9F">
      <w:pPr>
        <w:pStyle w:val="afffffffff7"/>
        <w:rPr>
          <w:rFonts w:hint="eastAsia"/>
          <w:highlight w:val="yellow"/>
        </w:rPr>
      </w:pPr>
      <w:r w:rsidRPr="000B1A02">
        <w:rPr>
          <w:rFonts w:hint="eastAsia"/>
          <w:highlight w:val="yellow"/>
        </w:rPr>
        <w:t>被检查单位拒不整改或整改不到位的，管理部门依据《网络安全法》等相关法律法规追究法律责任</w:t>
      </w:r>
      <w:r w:rsidRPr="000B1A02">
        <w:rPr>
          <w:rFonts w:hint="eastAsia"/>
          <w:highlight w:val="yellow"/>
        </w:rPr>
        <w:t>。</w:t>
      </w:r>
    </w:p>
    <w:p w14:paraId="6B61A9E7" w14:textId="7409A9BD" w:rsidR="004D6F9F" w:rsidRPr="000B1A02" w:rsidRDefault="004D6F9F" w:rsidP="004D6F9F">
      <w:pPr>
        <w:pStyle w:val="afffffffff7"/>
        <w:rPr>
          <w:rFonts w:hint="eastAsia"/>
          <w:highlight w:val="yellow"/>
        </w:rPr>
      </w:pPr>
      <w:r w:rsidRPr="000B1A02">
        <w:rPr>
          <w:rFonts w:hint="eastAsia"/>
          <w:highlight w:val="yellow"/>
        </w:rPr>
        <w:t>管理部门应将监督检查结果纳入单位网络安全信用记录，并向同级相关主管部门通报；对发现的重大安全风险，应及时报告同级人民政府及上级管理部门。</w:t>
      </w:r>
    </w:p>
    <w:bookmarkEnd w:id="15"/>
    <w:p w14:paraId="059FC505" w14:textId="77777777" w:rsidR="00306757" w:rsidRDefault="00000000">
      <w:r>
        <w:rPr>
          <w:rFonts w:hint="eastAsia"/>
        </w:rPr>
        <w:br w:type="page"/>
      </w:r>
    </w:p>
    <w:p w14:paraId="5D55FEF9" w14:textId="77777777" w:rsidR="00306757" w:rsidRDefault="00000000">
      <w:pPr>
        <w:jc w:val="center"/>
        <w:rPr>
          <w:rStyle w:val="affffd"/>
          <w:rFonts w:ascii="黑体" w:eastAsia="黑体" w:hAnsi="黑体" w:cs="黑体"/>
          <w:b w:val="0"/>
        </w:rPr>
      </w:pPr>
      <w:r>
        <w:rPr>
          <w:rStyle w:val="affffd"/>
          <w:rFonts w:ascii="黑体" w:eastAsia="黑体" w:hAnsi="黑体" w:cs="黑体" w:hint="eastAsia"/>
          <w:b w:val="0"/>
        </w:rPr>
        <w:lastRenderedPageBreak/>
        <w:t>附 录 A</w:t>
      </w:r>
    </w:p>
    <w:p w14:paraId="47236C1A" w14:textId="77777777" w:rsidR="00306757" w:rsidRDefault="00000000">
      <w:pPr>
        <w:jc w:val="center"/>
        <w:rPr>
          <w:rStyle w:val="affffd"/>
          <w:rFonts w:ascii="黑体" w:eastAsia="黑体" w:hAnsi="黑体" w:cs="黑体"/>
          <w:b w:val="0"/>
        </w:rPr>
      </w:pPr>
      <w:r>
        <w:rPr>
          <w:rStyle w:val="affffd"/>
          <w:rFonts w:ascii="黑体" w:eastAsia="黑体" w:hAnsi="黑体" w:cs="黑体" w:hint="eastAsia"/>
          <w:b w:val="0"/>
        </w:rPr>
        <w:t>(规范性附录）</w:t>
      </w:r>
    </w:p>
    <w:p w14:paraId="34F6EC86" w14:textId="77777777" w:rsidR="00306757" w:rsidRDefault="00000000">
      <w:pPr>
        <w:jc w:val="center"/>
        <w:rPr>
          <w:rStyle w:val="affffd"/>
          <w:rFonts w:ascii="黑体" w:eastAsia="黑体" w:hAnsi="黑体" w:cs="黑体"/>
          <w:b w:val="0"/>
        </w:rPr>
      </w:pPr>
      <w:r>
        <w:rPr>
          <w:rStyle w:val="affffd"/>
          <w:rFonts w:ascii="黑体" w:eastAsia="黑体" w:hAnsi="黑体" w:cs="黑体" w:hint="eastAsia"/>
          <w:b w:val="0"/>
        </w:rPr>
        <w:t>信息系统备案信息表</w:t>
      </w:r>
    </w:p>
    <w:p w14:paraId="7FDCAAAA" w14:textId="77777777" w:rsidR="00306757" w:rsidRDefault="00000000">
      <w:pPr>
        <w:widowControl/>
        <w:ind w:firstLineChars="200" w:firstLine="420"/>
        <w:jc w:val="left"/>
      </w:pPr>
      <w:r>
        <w:rPr>
          <w:rFonts w:ascii="宋体" w:hAnsi="宋体" w:cs="宋体" w:hint="eastAsia"/>
          <w:color w:val="000000"/>
          <w:kern w:val="0"/>
          <w:lang w:bidi="ar"/>
        </w:rPr>
        <w:t xml:space="preserve">信息系统备案信息表见表A.1。 </w:t>
      </w:r>
    </w:p>
    <w:p w14:paraId="4F8C41BB" w14:textId="77777777" w:rsidR="00306757" w:rsidRDefault="00000000">
      <w:pPr>
        <w:widowControl/>
        <w:spacing w:line="360" w:lineRule="auto"/>
        <w:jc w:val="center"/>
      </w:pPr>
      <w:r>
        <w:rPr>
          <w:rFonts w:ascii="黑体" w:eastAsia="黑体" w:hAnsi="宋体" w:cs="黑体"/>
          <w:color w:val="000000"/>
          <w:kern w:val="0"/>
          <w:lang w:bidi="ar"/>
        </w:rPr>
        <w:t>表</w:t>
      </w:r>
      <w:r>
        <w:rPr>
          <w:rFonts w:ascii="黑体" w:eastAsia="黑体" w:hAnsi="宋体" w:cs="黑体" w:hint="eastAsia"/>
          <w:color w:val="000000"/>
          <w:kern w:val="0"/>
          <w:lang w:bidi="ar"/>
        </w:rPr>
        <w:t>A</w:t>
      </w:r>
      <w:r>
        <w:rPr>
          <w:rFonts w:ascii="黑体" w:eastAsia="黑体" w:hAnsi="宋体" w:cs="黑体"/>
          <w:color w:val="000000"/>
          <w:kern w:val="0"/>
          <w:lang w:bidi="ar"/>
        </w:rPr>
        <w:t xml:space="preserve">.1 </w:t>
      </w:r>
      <w:r>
        <w:rPr>
          <w:rStyle w:val="affffd"/>
          <w:rFonts w:ascii="黑体" w:eastAsia="黑体" w:hAnsi="黑体" w:cs="黑体" w:hint="eastAsia"/>
          <w:b w:val="0"/>
        </w:rPr>
        <w:t>信息系统备案信息表</w:t>
      </w:r>
    </w:p>
    <w:tbl>
      <w:tblPr>
        <w:tblStyle w:val="affffc"/>
        <w:tblW w:w="5057" w:type="pct"/>
        <w:jc w:val="center"/>
        <w:tblLook w:val="04A0" w:firstRow="1" w:lastRow="0" w:firstColumn="1" w:lastColumn="0" w:noHBand="0" w:noVBand="1"/>
      </w:tblPr>
      <w:tblGrid>
        <w:gridCol w:w="1546"/>
        <w:gridCol w:w="4109"/>
        <w:gridCol w:w="3489"/>
      </w:tblGrid>
      <w:tr w:rsidR="00306757" w14:paraId="061203F3" w14:textId="77777777" w:rsidTr="00582227">
        <w:trPr>
          <w:trHeight w:val="371"/>
          <w:jc w:val="center"/>
        </w:trPr>
        <w:tc>
          <w:tcPr>
            <w:tcW w:w="845" w:type="pct"/>
            <w:tcBorders>
              <w:top w:val="single" w:sz="12" w:space="0" w:color="auto"/>
              <w:left w:val="single" w:sz="12" w:space="0" w:color="auto"/>
              <w:bottom w:val="single" w:sz="4" w:space="0" w:color="auto"/>
              <w:right w:val="single" w:sz="4" w:space="0" w:color="auto"/>
            </w:tcBorders>
            <w:vAlign w:val="center"/>
          </w:tcPr>
          <w:p w14:paraId="52C27415"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信息类别</w:t>
            </w:r>
          </w:p>
        </w:tc>
        <w:tc>
          <w:tcPr>
            <w:tcW w:w="2247" w:type="pct"/>
            <w:tcBorders>
              <w:top w:val="single" w:sz="12" w:space="0" w:color="auto"/>
              <w:left w:val="single" w:sz="4" w:space="0" w:color="auto"/>
              <w:bottom w:val="single" w:sz="4" w:space="0" w:color="auto"/>
              <w:right w:val="single" w:sz="4" w:space="0" w:color="auto"/>
            </w:tcBorders>
            <w:vAlign w:val="center"/>
          </w:tcPr>
          <w:p w14:paraId="08EC189B"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具体内容</w:t>
            </w:r>
          </w:p>
        </w:tc>
        <w:tc>
          <w:tcPr>
            <w:tcW w:w="1908" w:type="pct"/>
            <w:tcBorders>
              <w:top w:val="single" w:sz="12" w:space="0" w:color="auto"/>
              <w:left w:val="single" w:sz="4" w:space="0" w:color="auto"/>
              <w:bottom w:val="single" w:sz="4" w:space="0" w:color="auto"/>
              <w:right w:val="single" w:sz="12" w:space="0" w:color="auto"/>
            </w:tcBorders>
            <w:vAlign w:val="center"/>
          </w:tcPr>
          <w:p w14:paraId="6478B704"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填写说明</w:t>
            </w:r>
          </w:p>
        </w:tc>
      </w:tr>
      <w:tr w:rsidR="00306757" w14:paraId="15488F2A" w14:textId="77777777">
        <w:trPr>
          <w:trHeight w:val="544"/>
          <w:jc w:val="center"/>
        </w:trPr>
        <w:tc>
          <w:tcPr>
            <w:tcW w:w="5000" w:type="pct"/>
            <w:gridSpan w:val="3"/>
            <w:tcBorders>
              <w:top w:val="single" w:sz="4" w:space="0" w:color="auto"/>
              <w:left w:val="single" w:sz="12" w:space="0" w:color="auto"/>
              <w:bottom w:val="single" w:sz="4" w:space="0" w:color="auto"/>
              <w:right w:val="single" w:sz="12" w:space="0" w:color="auto"/>
            </w:tcBorders>
            <w:vAlign w:val="center"/>
          </w:tcPr>
          <w:p w14:paraId="7C2E3F8A"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color w:val="000000"/>
                <w:spacing w:val="-2"/>
                <w:shd w:val="clear" w:color="auto" w:fill="FFFFFF"/>
              </w:rPr>
              <w:t>信息系统基本信息</w:t>
            </w:r>
          </w:p>
        </w:tc>
      </w:tr>
      <w:tr w:rsidR="00306757" w14:paraId="5F2CCA9D" w14:textId="77777777" w:rsidTr="00582227">
        <w:trPr>
          <w:trHeight w:val="352"/>
          <w:jc w:val="center"/>
        </w:trPr>
        <w:tc>
          <w:tcPr>
            <w:tcW w:w="845" w:type="pct"/>
            <w:tcBorders>
              <w:top w:val="single" w:sz="4" w:space="0" w:color="auto"/>
              <w:left w:val="single" w:sz="12" w:space="0" w:color="auto"/>
              <w:bottom w:val="single" w:sz="4" w:space="0" w:color="auto"/>
              <w:right w:val="single" w:sz="4" w:space="0" w:color="auto"/>
            </w:tcBorders>
            <w:vAlign w:val="center"/>
          </w:tcPr>
          <w:p w14:paraId="1BA905D1"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信息系统名称</w:t>
            </w:r>
          </w:p>
        </w:tc>
        <w:tc>
          <w:tcPr>
            <w:tcW w:w="2247" w:type="pct"/>
            <w:tcBorders>
              <w:top w:val="single" w:sz="4" w:space="0" w:color="auto"/>
              <w:left w:val="single" w:sz="4" w:space="0" w:color="auto"/>
              <w:bottom w:val="single" w:sz="4" w:space="0" w:color="auto"/>
              <w:right w:val="single" w:sz="4" w:space="0" w:color="auto"/>
            </w:tcBorders>
            <w:vAlign w:val="center"/>
          </w:tcPr>
          <w:p w14:paraId="3E50E84F" w14:textId="77777777" w:rsidR="00306757" w:rsidRDefault="00306757">
            <w:pPr>
              <w:snapToGrid w:val="0"/>
              <w:spacing w:line="240" w:lineRule="auto"/>
              <w:jc w:val="center"/>
              <w:rPr>
                <w:rStyle w:val="affffd"/>
                <w:rFonts w:ascii="宋体" w:hAnsi="宋体" w:cs="宋体"/>
                <w:b w:val="0"/>
              </w:rPr>
            </w:pPr>
          </w:p>
        </w:tc>
        <w:tc>
          <w:tcPr>
            <w:tcW w:w="1908" w:type="pct"/>
            <w:tcBorders>
              <w:top w:val="single" w:sz="4" w:space="0" w:color="auto"/>
              <w:left w:val="single" w:sz="4" w:space="0" w:color="auto"/>
              <w:bottom w:val="single" w:sz="4" w:space="0" w:color="auto"/>
              <w:right w:val="single" w:sz="12" w:space="0" w:color="auto"/>
            </w:tcBorders>
            <w:vAlign w:val="center"/>
          </w:tcPr>
          <w:p w14:paraId="40ED002E"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信息系统的正式名称</w:t>
            </w:r>
          </w:p>
        </w:tc>
      </w:tr>
      <w:tr w:rsidR="00306757" w14:paraId="4FCE0D38" w14:textId="77777777" w:rsidTr="00582227">
        <w:trPr>
          <w:trHeight w:val="616"/>
          <w:jc w:val="center"/>
        </w:trPr>
        <w:tc>
          <w:tcPr>
            <w:tcW w:w="845" w:type="pct"/>
            <w:tcBorders>
              <w:top w:val="single" w:sz="4" w:space="0" w:color="auto"/>
              <w:left w:val="single" w:sz="12" w:space="0" w:color="auto"/>
              <w:bottom w:val="single" w:sz="4" w:space="0" w:color="auto"/>
              <w:right w:val="single" w:sz="4" w:space="0" w:color="auto"/>
            </w:tcBorders>
            <w:vAlign w:val="center"/>
          </w:tcPr>
          <w:p w14:paraId="5465C412"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信息系统类型</w:t>
            </w:r>
          </w:p>
        </w:tc>
        <w:tc>
          <w:tcPr>
            <w:tcW w:w="2247" w:type="pct"/>
            <w:tcBorders>
              <w:top w:val="single" w:sz="4" w:space="0" w:color="auto"/>
              <w:left w:val="single" w:sz="4" w:space="0" w:color="auto"/>
              <w:bottom w:val="single" w:sz="4" w:space="0" w:color="auto"/>
              <w:right w:val="single" w:sz="4" w:space="0" w:color="auto"/>
            </w:tcBorders>
            <w:vAlign w:val="center"/>
          </w:tcPr>
          <w:p w14:paraId="3461A5B3" w14:textId="77777777" w:rsidR="00FF34CA"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 xml:space="preserve">□政府机关 □事业单位 □国有企业 </w:t>
            </w:r>
          </w:p>
          <w:p w14:paraId="6828CF42" w14:textId="45046CB9" w:rsidR="00FF34CA"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w:t>
            </w:r>
            <w:r w:rsidR="00FF34CA">
              <w:rPr>
                <w:rStyle w:val="affffd"/>
                <w:rFonts w:ascii="宋体" w:hAnsi="宋体" w:cs="宋体" w:hint="eastAsia"/>
                <w:b w:val="0"/>
              </w:rPr>
              <w:t>民营</w:t>
            </w:r>
            <w:r>
              <w:rPr>
                <w:rStyle w:val="affffd"/>
                <w:rFonts w:ascii="宋体" w:hAnsi="宋体" w:cs="宋体" w:hint="eastAsia"/>
                <w:b w:val="0"/>
              </w:rPr>
              <w:t>企业 □关键信息基础设施</w:t>
            </w:r>
            <w:r w:rsidR="00FF34CA">
              <w:rPr>
                <w:rStyle w:val="affffd"/>
                <w:rFonts w:ascii="宋体" w:hAnsi="宋体" w:cs="宋体" w:hint="eastAsia"/>
                <w:b w:val="0"/>
              </w:rPr>
              <w:t xml:space="preserve"> </w:t>
            </w:r>
          </w:p>
          <w:p w14:paraId="5F1FDAFA" w14:textId="1B56B34A" w:rsidR="00306757" w:rsidRDefault="00FF34CA">
            <w:pPr>
              <w:snapToGrid w:val="0"/>
              <w:spacing w:line="240" w:lineRule="auto"/>
              <w:jc w:val="center"/>
              <w:rPr>
                <w:rStyle w:val="affffd"/>
                <w:rFonts w:ascii="宋体" w:hAnsi="宋体" w:cs="宋体"/>
                <w:b w:val="0"/>
              </w:rPr>
            </w:pPr>
            <w:r>
              <w:rPr>
                <w:rStyle w:val="affffd"/>
                <w:rFonts w:ascii="宋体" w:hAnsi="宋体" w:cs="宋体" w:hint="eastAsia"/>
                <w:b w:val="0"/>
              </w:rPr>
              <w:t>其他</w:t>
            </w:r>
            <w:r w:rsidRPr="00FF34CA">
              <w:rPr>
                <w:rStyle w:val="affffd"/>
                <w:rFonts w:ascii="宋体" w:hAnsi="宋体" w:cs="宋体" w:hint="eastAsia"/>
                <w:b w:val="0"/>
                <w:u w:val="single"/>
              </w:rPr>
              <w:t xml:space="preserve">   </w:t>
            </w:r>
          </w:p>
        </w:tc>
        <w:tc>
          <w:tcPr>
            <w:tcW w:w="1908" w:type="pct"/>
            <w:tcBorders>
              <w:top w:val="single" w:sz="4" w:space="0" w:color="auto"/>
              <w:left w:val="single" w:sz="4" w:space="0" w:color="auto"/>
              <w:bottom w:val="single" w:sz="4" w:space="0" w:color="auto"/>
              <w:right w:val="single" w:sz="12" w:space="0" w:color="auto"/>
            </w:tcBorders>
            <w:vAlign w:val="center"/>
          </w:tcPr>
          <w:p w14:paraId="64208CFF"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根据</w:t>
            </w:r>
            <w:proofErr w:type="gramStart"/>
            <w:r>
              <w:rPr>
                <w:rStyle w:val="affffd"/>
                <w:rFonts w:ascii="宋体" w:hAnsi="宋体" w:cs="宋体" w:hint="eastAsia"/>
                <w:b w:val="0"/>
              </w:rPr>
              <w:t>实际情况勾选</w:t>
            </w:r>
            <w:proofErr w:type="gramEnd"/>
          </w:p>
        </w:tc>
      </w:tr>
      <w:tr w:rsidR="00306757" w14:paraId="2E67188D" w14:textId="77777777" w:rsidTr="00582227">
        <w:trPr>
          <w:trHeight w:val="361"/>
          <w:jc w:val="center"/>
        </w:trPr>
        <w:tc>
          <w:tcPr>
            <w:tcW w:w="845" w:type="pct"/>
            <w:tcBorders>
              <w:top w:val="single" w:sz="4" w:space="0" w:color="auto"/>
              <w:left w:val="single" w:sz="12" w:space="0" w:color="auto"/>
              <w:bottom w:val="single" w:sz="4" w:space="0" w:color="auto"/>
              <w:right w:val="single" w:sz="4" w:space="0" w:color="auto"/>
            </w:tcBorders>
            <w:vAlign w:val="center"/>
          </w:tcPr>
          <w:p w14:paraId="2EDDFD7A"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所属单位</w:t>
            </w:r>
          </w:p>
        </w:tc>
        <w:tc>
          <w:tcPr>
            <w:tcW w:w="2247" w:type="pct"/>
            <w:tcBorders>
              <w:top w:val="single" w:sz="4" w:space="0" w:color="auto"/>
              <w:left w:val="single" w:sz="4" w:space="0" w:color="auto"/>
              <w:bottom w:val="single" w:sz="4" w:space="0" w:color="auto"/>
              <w:right w:val="single" w:sz="4" w:space="0" w:color="auto"/>
            </w:tcBorders>
            <w:vAlign w:val="center"/>
          </w:tcPr>
          <w:p w14:paraId="15520CE3" w14:textId="77777777" w:rsidR="00306757" w:rsidRDefault="00306757">
            <w:pPr>
              <w:snapToGrid w:val="0"/>
              <w:spacing w:line="240" w:lineRule="auto"/>
              <w:jc w:val="center"/>
              <w:rPr>
                <w:rStyle w:val="affffd"/>
                <w:rFonts w:ascii="宋体" w:hAnsi="宋体" w:cs="宋体"/>
                <w:b w:val="0"/>
              </w:rPr>
            </w:pPr>
          </w:p>
        </w:tc>
        <w:tc>
          <w:tcPr>
            <w:tcW w:w="1908" w:type="pct"/>
            <w:tcBorders>
              <w:top w:val="single" w:sz="4" w:space="0" w:color="auto"/>
              <w:left w:val="single" w:sz="4" w:space="0" w:color="auto"/>
              <w:bottom w:val="single" w:sz="4" w:space="0" w:color="auto"/>
              <w:right w:val="single" w:sz="12" w:space="0" w:color="auto"/>
            </w:tcBorders>
            <w:vAlign w:val="center"/>
          </w:tcPr>
          <w:p w14:paraId="07C51298"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信息系统运营管理单位全称</w:t>
            </w:r>
          </w:p>
        </w:tc>
      </w:tr>
      <w:tr w:rsidR="00306757" w14:paraId="7111B2E0" w14:textId="77777777" w:rsidTr="00582227">
        <w:trPr>
          <w:trHeight w:val="379"/>
          <w:jc w:val="center"/>
        </w:trPr>
        <w:tc>
          <w:tcPr>
            <w:tcW w:w="845" w:type="pct"/>
            <w:tcBorders>
              <w:top w:val="single" w:sz="4" w:space="0" w:color="auto"/>
              <w:left w:val="single" w:sz="12" w:space="0" w:color="auto"/>
              <w:bottom w:val="single" w:sz="4" w:space="0" w:color="auto"/>
              <w:right w:val="single" w:sz="4" w:space="0" w:color="auto"/>
            </w:tcBorders>
            <w:vAlign w:val="center"/>
          </w:tcPr>
          <w:p w14:paraId="4425B011"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系统级别</w:t>
            </w:r>
          </w:p>
        </w:tc>
        <w:tc>
          <w:tcPr>
            <w:tcW w:w="2247" w:type="pct"/>
            <w:tcBorders>
              <w:top w:val="single" w:sz="4" w:space="0" w:color="auto"/>
              <w:left w:val="single" w:sz="4" w:space="0" w:color="auto"/>
              <w:bottom w:val="single" w:sz="4" w:space="0" w:color="auto"/>
              <w:right w:val="single" w:sz="4" w:space="0" w:color="auto"/>
            </w:tcBorders>
            <w:vAlign w:val="center"/>
          </w:tcPr>
          <w:p w14:paraId="74E043A8" w14:textId="1F63FFE5"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w:t>
            </w:r>
            <w:r w:rsidR="00FF34CA">
              <w:rPr>
                <w:rStyle w:val="affffd"/>
                <w:rFonts w:ascii="宋体" w:hAnsi="宋体" w:cs="宋体" w:hint="eastAsia"/>
                <w:b w:val="0"/>
              </w:rPr>
              <w:t>一</w:t>
            </w:r>
            <w:r>
              <w:rPr>
                <w:rStyle w:val="affffd"/>
                <w:rFonts w:ascii="宋体" w:hAnsi="宋体" w:cs="宋体" w:hint="eastAsia"/>
                <w:b w:val="0"/>
              </w:rPr>
              <w:t>级 □</w:t>
            </w:r>
            <w:r w:rsidR="00FF34CA">
              <w:rPr>
                <w:rStyle w:val="affffd"/>
                <w:rFonts w:ascii="宋体" w:hAnsi="宋体" w:cs="宋体" w:hint="eastAsia"/>
                <w:b w:val="0"/>
              </w:rPr>
              <w:t>二</w:t>
            </w:r>
            <w:r>
              <w:rPr>
                <w:rStyle w:val="affffd"/>
                <w:rFonts w:ascii="宋体" w:hAnsi="宋体" w:cs="宋体" w:hint="eastAsia"/>
                <w:b w:val="0"/>
              </w:rPr>
              <w:t>级 □</w:t>
            </w:r>
            <w:r w:rsidR="00FF34CA">
              <w:rPr>
                <w:rStyle w:val="affffd"/>
                <w:rFonts w:ascii="宋体" w:hAnsi="宋体" w:cs="宋体" w:hint="eastAsia"/>
                <w:b w:val="0"/>
              </w:rPr>
              <w:t>三</w:t>
            </w:r>
            <w:r>
              <w:rPr>
                <w:rStyle w:val="affffd"/>
                <w:rFonts w:ascii="宋体" w:hAnsi="宋体" w:cs="宋体" w:hint="eastAsia"/>
                <w:b w:val="0"/>
              </w:rPr>
              <w:t>级</w:t>
            </w:r>
          </w:p>
        </w:tc>
        <w:tc>
          <w:tcPr>
            <w:tcW w:w="1908" w:type="pct"/>
            <w:tcBorders>
              <w:top w:val="single" w:sz="4" w:space="0" w:color="auto"/>
              <w:left w:val="single" w:sz="4" w:space="0" w:color="auto"/>
              <w:bottom w:val="single" w:sz="4" w:space="0" w:color="auto"/>
              <w:right w:val="single" w:sz="12" w:space="0" w:color="auto"/>
            </w:tcBorders>
            <w:vAlign w:val="center"/>
          </w:tcPr>
          <w:p w14:paraId="5A9068CF"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根据用户访问数据量确定</w:t>
            </w:r>
          </w:p>
        </w:tc>
      </w:tr>
      <w:tr w:rsidR="00306757" w14:paraId="06EE7074" w14:textId="77777777">
        <w:trPr>
          <w:trHeight w:val="544"/>
          <w:jc w:val="center"/>
        </w:trPr>
        <w:tc>
          <w:tcPr>
            <w:tcW w:w="5000" w:type="pct"/>
            <w:gridSpan w:val="3"/>
            <w:tcBorders>
              <w:top w:val="single" w:sz="4" w:space="0" w:color="auto"/>
              <w:left w:val="single" w:sz="12" w:space="0" w:color="auto"/>
              <w:bottom w:val="single" w:sz="4" w:space="0" w:color="auto"/>
              <w:right w:val="single" w:sz="12" w:space="0" w:color="auto"/>
            </w:tcBorders>
            <w:vAlign w:val="center"/>
          </w:tcPr>
          <w:p w14:paraId="4F0827DF"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color w:val="000000"/>
                <w:spacing w:val="-2"/>
                <w:shd w:val="clear" w:color="auto" w:fill="FFFFFF"/>
              </w:rPr>
              <w:t>​口令安全配置​</w:t>
            </w:r>
          </w:p>
        </w:tc>
      </w:tr>
      <w:tr w:rsidR="00306757" w14:paraId="454510A0" w14:textId="77777777" w:rsidTr="00582227">
        <w:trPr>
          <w:trHeight w:val="380"/>
          <w:jc w:val="center"/>
        </w:trPr>
        <w:tc>
          <w:tcPr>
            <w:tcW w:w="845" w:type="pct"/>
            <w:tcBorders>
              <w:top w:val="single" w:sz="4" w:space="0" w:color="auto"/>
              <w:left w:val="single" w:sz="12" w:space="0" w:color="auto"/>
              <w:bottom w:val="single" w:sz="4" w:space="0" w:color="auto"/>
              <w:right w:val="single" w:sz="4" w:space="0" w:color="auto"/>
            </w:tcBorders>
            <w:vAlign w:val="center"/>
          </w:tcPr>
          <w:p w14:paraId="045CCED6"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口令长度</w:t>
            </w:r>
          </w:p>
        </w:tc>
        <w:tc>
          <w:tcPr>
            <w:tcW w:w="2247" w:type="pct"/>
            <w:tcBorders>
              <w:top w:val="single" w:sz="4" w:space="0" w:color="auto"/>
              <w:left w:val="single" w:sz="4" w:space="0" w:color="auto"/>
              <w:bottom w:val="single" w:sz="4" w:space="0" w:color="auto"/>
              <w:right w:val="single" w:sz="4" w:space="0" w:color="auto"/>
            </w:tcBorders>
            <w:vAlign w:val="center"/>
          </w:tcPr>
          <w:p w14:paraId="7777A029"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□≥8位 □≤8</w:t>
            </w:r>
          </w:p>
        </w:tc>
        <w:tc>
          <w:tcPr>
            <w:tcW w:w="1908" w:type="pct"/>
            <w:tcBorders>
              <w:top w:val="single" w:sz="4" w:space="0" w:color="auto"/>
              <w:left w:val="single" w:sz="4" w:space="0" w:color="auto"/>
              <w:bottom w:val="single" w:sz="4" w:space="0" w:color="auto"/>
              <w:right w:val="single" w:sz="12" w:space="0" w:color="auto"/>
            </w:tcBorders>
            <w:vAlign w:val="center"/>
          </w:tcPr>
          <w:p w14:paraId="43483C7B"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应≥8位</w:t>
            </w:r>
          </w:p>
        </w:tc>
      </w:tr>
      <w:tr w:rsidR="00306757" w14:paraId="7DB0C5EC" w14:textId="77777777" w:rsidTr="00582227">
        <w:trPr>
          <w:trHeight w:val="616"/>
          <w:jc w:val="center"/>
        </w:trPr>
        <w:tc>
          <w:tcPr>
            <w:tcW w:w="845" w:type="pct"/>
            <w:tcBorders>
              <w:top w:val="single" w:sz="4" w:space="0" w:color="auto"/>
              <w:left w:val="single" w:sz="12" w:space="0" w:color="auto"/>
              <w:bottom w:val="single" w:sz="4" w:space="0" w:color="auto"/>
              <w:right w:val="single" w:sz="4" w:space="0" w:color="auto"/>
            </w:tcBorders>
            <w:vAlign w:val="center"/>
          </w:tcPr>
          <w:p w14:paraId="059BB115"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口令组成</w:t>
            </w:r>
          </w:p>
        </w:tc>
        <w:tc>
          <w:tcPr>
            <w:tcW w:w="2247" w:type="pct"/>
            <w:tcBorders>
              <w:top w:val="single" w:sz="4" w:space="0" w:color="auto"/>
              <w:left w:val="single" w:sz="4" w:space="0" w:color="auto"/>
              <w:bottom w:val="single" w:sz="4" w:space="0" w:color="auto"/>
              <w:right w:val="single" w:sz="4" w:space="0" w:color="auto"/>
            </w:tcBorders>
            <w:vAlign w:val="center"/>
          </w:tcPr>
          <w:p w14:paraId="40E515C5"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□数字+字母（区分大小写）+符号</w:t>
            </w:r>
          </w:p>
          <w:p w14:paraId="2F8107AD"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□数字 □字母  □其他</w:t>
            </w:r>
          </w:p>
        </w:tc>
        <w:tc>
          <w:tcPr>
            <w:tcW w:w="1908" w:type="pct"/>
            <w:tcBorders>
              <w:top w:val="single" w:sz="4" w:space="0" w:color="auto"/>
              <w:left w:val="single" w:sz="4" w:space="0" w:color="auto"/>
              <w:bottom w:val="single" w:sz="4" w:space="0" w:color="auto"/>
              <w:right w:val="single" w:sz="12" w:space="0" w:color="auto"/>
            </w:tcBorders>
            <w:vAlign w:val="center"/>
          </w:tcPr>
          <w:p w14:paraId="04103AEA"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数字+字母（区分大小写）+特殊字符</w:t>
            </w:r>
          </w:p>
        </w:tc>
      </w:tr>
      <w:tr w:rsidR="00306757" w14:paraId="0C94F8DD" w14:textId="77777777" w:rsidTr="00582227">
        <w:trPr>
          <w:trHeight w:val="616"/>
          <w:jc w:val="center"/>
        </w:trPr>
        <w:tc>
          <w:tcPr>
            <w:tcW w:w="845" w:type="pct"/>
            <w:tcBorders>
              <w:top w:val="single" w:sz="4" w:space="0" w:color="auto"/>
              <w:left w:val="single" w:sz="12" w:space="0" w:color="auto"/>
              <w:bottom w:val="single" w:sz="4" w:space="0" w:color="auto"/>
              <w:right w:val="single" w:sz="4" w:space="0" w:color="auto"/>
            </w:tcBorders>
            <w:vAlign w:val="center"/>
          </w:tcPr>
          <w:p w14:paraId="01A5E14E"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多因子认证方</w:t>
            </w:r>
          </w:p>
        </w:tc>
        <w:tc>
          <w:tcPr>
            <w:tcW w:w="2247" w:type="pct"/>
            <w:tcBorders>
              <w:top w:val="single" w:sz="4" w:space="0" w:color="auto"/>
              <w:left w:val="single" w:sz="4" w:space="0" w:color="auto"/>
              <w:bottom w:val="single" w:sz="4" w:space="0" w:color="auto"/>
              <w:right w:val="single" w:sz="4" w:space="0" w:color="auto"/>
            </w:tcBorders>
            <w:vAlign w:val="center"/>
          </w:tcPr>
          <w:p w14:paraId="53C11678"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□动态验证码 □</w:t>
            </w:r>
            <w:proofErr w:type="gramStart"/>
            <w:r>
              <w:rPr>
                <w:rStyle w:val="affffd"/>
                <w:rFonts w:ascii="宋体" w:hAnsi="宋体" w:cs="宋体" w:hint="eastAsia"/>
                <w:b w:val="0"/>
              </w:rPr>
              <w:t>二维码识别</w:t>
            </w:r>
            <w:proofErr w:type="gramEnd"/>
          </w:p>
          <w:p w14:paraId="3187EF15"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□指纹识别 □面部识别□其他：______</w:t>
            </w:r>
          </w:p>
        </w:tc>
        <w:tc>
          <w:tcPr>
            <w:tcW w:w="1908" w:type="pct"/>
            <w:tcBorders>
              <w:top w:val="single" w:sz="4" w:space="0" w:color="auto"/>
              <w:left w:val="single" w:sz="4" w:space="0" w:color="auto"/>
              <w:bottom w:val="single" w:sz="4" w:space="0" w:color="auto"/>
              <w:right w:val="single" w:sz="12" w:space="0" w:color="auto"/>
            </w:tcBorders>
            <w:vAlign w:val="center"/>
          </w:tcPr>
          <w:p w14:paraId="46EBD6BD" w14:textId="55FA1E9E" w:rsidR="00306757" w:rsidRPr="00582227" w:rsidRDefault="00582227">
            <w:pPr>
              <w:snapToGrid w:val="0"/>
              <w:spacing w:line="240" w:lineRule="auto"/>
              <w:jc w:val="center"/>
              <w:rPr>
                <w:rStyle w:val="affffd"/>
                <w:rFonts w:ascii="宋体" w:hAnsi="宋体" w:cs="宋体"/>
                <w:b w:val="0"/>
              </w:rPr>
            </w:pPr>
            <w:r w:rsidRPr="00582227">
              <w:rPr>
                <w:rStyle w:val="affffd"/>
                <w:rFonts w:ascii="宋体" w:hAnsi="宋体" w:cs="宋体" w:hint="eastAsia"/>
                <w:b w:val="0"/>
              </w:rPr>
              <w:t>二级选1种占有因子，</w:t>
            </w:r>
          </w:p>
          <w:p w14:paraId="6099EFE4" w14:textId="1B7F801D" w:rsidR="00306757" w:rsidRPr="00FF34CA" w:rsidRDefault="00582227">
            <w:pPr>
              <w:snapToGrid w:val="0"/>
              <w:spacing w:line="240" w:lineRule="auto"/>
              <w:jc w:val="center"/>
              <w:rPr>
                <w:rStyle w:val="affffd"/>
                <w:rFonts w:ascii="宋体" w:hAnsi="宋体" w:cs="宋体"/>
                <w:b w:val="0"/>
                <w:highlight w:val="yellow"/>
              </w:rPr>
            </w:pPr>
            <w:r w:rsidRPr="00582227">
              <w:rPr>
                <w:rStyle w:val="affffd"/>
                <w:rFonts w:ascii="宋体" w:hAnsi="宋体" w:cs="宋体" w:hint="eastAsia"/>
                <w:b w:val="0"/>
              </w:rPr>
              <w:t>三级选2种占有因子或生物因子1种</w:t>
            </w:r>
          </w:p>
        </w:tc>
      </w:tr>
      <w:tr w:rsidR="00306757" w14:paraId="13D2DEC5" w14:textId="77777777" w:rsidTr="00582227">
        <w:trPr>
          <w:trHeight w:val="334"/>
          <w:jc w:val="center"/>
        </w:trPr>
        <w:tc>
          <w:tcPr>
            <w:tcW w:w="845" w:type="pct"/>
            <w:tcBorders>
              <w:top w:val="single" w:sz="4" w:space="0" w:color="auto"/>
              <w:left w:val="single" w:sz="12" w:space="0" w:color="auto"/>
              <w:bottom w:val="single" w:sz="4" w:space="0" w:color="auto"/>
              <w:right w:val="single" w:sz="4" w:space="0" w:color="auto"/>
            </w:tcBorders>
            <w:vAlign w:val="center"/>
          </w:tcPr>
          <w:p w14:paraId="4A1BF380"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口令修改周期</w:t>
            </w:r>
          </w:p>
        </w:tc>
        <w:tc>
          <w:tcPr>
            <w:tcW w:w="2247" w:type="pct"/>
            <w:tcBorders>
              <w:top w:val="single" w:sz="4" w:space="0" w:color="auto"/>
              <w:left w:val="single" w:sz="4" w:space="0" w:color="auto"/>
              <w:bottom w:val="single" w:sz="4" w:space="0" w:color="auto"/>
              <w:right w:val="single" w:sz="4" w:space="0" w:color="auto"/>
            </w:tcBorders>
            <w:vAlign w:val="center"/>
          </w:tcPr>
          <w:p w14:paraId="6C58D3B5" w14:textId="77777777" w:rsidR="00582227" w:rsidRPr="00582227" w:rsidRDefault="00000000">
            <w:pPr>
              <w:snapToGrid w:val="0"/>
              <w:spacing w:line="240" w:lineRule="auto"/>
              <w:jc w:val="center"/>
              <w:rPr>
                <w:rStyle w:val="affffd"/>
                <w:rFonts w:ascii="宋体" w:hAnsi="宋体" w:cs="宋体"/>
                <w:b w:val="0"/>
              </w:rPr>
            </w:pPr>
            <w:r w:rsidRPr="00582227">
              <w:rPr>
                <w:rStyle w:val="affffd"/>
                <w:rFonts w:ascii="宋体" w:hAnsi="宋体" w:cs="宋体" w:hint="eastAsia"/>
                <w:b w:val="0"/>
              </w:rPr>
              <w:t>□90天（</w:t>
            </w:r>
            <w:r w:rsidR="00582227" w:rsidRPr="00582227">
              <w:rPr>
                <w:rStyle w:val="affffd"/>
                <w:rFonts w:ascii="宋体" w:hAnsi="宋体" w:cs="宋体" w:hint="eastAsia"/>
                <w:b w:val="0"/>
              </w:rPr>
              <w:t>一级</w:t>
            </w:r>
            <w:r w:rsidRPr="00582227">
              <w:rPr>
                <w:rStyle w:val="affffd"/>
                <w:rFonts w:ascii="宋体" w:hAnsi="宋体" w:cs="宋体" w:hint="eastAsia"/>
                <w:b w:val="0"/>
              </w:rPr>
              <w:t>）□60天（</w:t>
            </w:r>
            <w:r w:rsidR="00582227" w:rsidRPr="00582227">
              <w:rPr>
                <w:rStyle w:val="affffd"/>
                <w:rFonts w:ascii="宋体" w:hAnsi="宋体" w:cs="宋体" w:hint="eastAsia"/>
                <w:b w:val="0"/>
              </w:rPr>
              <w:t>二级</w:t>
            </w:r>
            <w:r w:rsidRPr="00582227">
              <w:rPr>
                <w:rStyle w:val="affffd"/>
                <w:rFonts w:ascii="宋体" w:hAnsi="宋体" w:cs="宋体" w:hint="eastAsia"/>
                <w:b w:val="0"/>
              </w:rPr>
              <w:t>）</w:t>
            </w:r>
          </w:p>
          <w:p w14:paraId="2D595EB3" w14:textId="5C458BD0" w:rsidR="00306757" w:rsidRDefault="00000000">
            <w:pPr>
              <w:snapToGrid w:val="0"/>
              <w:spacing w:line="240" w:lineRule="auto"/>
              <w:jc w:val="center"/>
              <w:rPr>
                <w:rStyle w:val="affffd"/>
                <w:rFonts w:ascii="宋体" w:hAnsi="宋体" w:cs="宋体"/>
                <w:b w:val="0"/>
              </w:rPr>
            </w:pPr>
            <w:r w:rsidRPr="00582227">
              <w:rPr>
                <w:rStyle w:val="affffd"/>
                <w:rFonts w:ascii="宋体" w:hAnsi="宋体" w:cs="宋体" w:hint="eastAsia"/>
                <w:b w:val="0"/>
              </w:rPr>
              <w:t>□30天（</w:t>
            </w:r>
            <w:r w:rsidR="00582227" w:rsidRPr="00582227">
              <w:rPr>
                <w:rStyle w:val="affffd"/>
                <w:rFonts w:ascii="宋体" w:hAnsi="宋体" w:cs="宋体" w:hint="eastAsia"/>
                <w:b w:val="0"/>
              </w:rPr>
              <w:t>三级</w:t>
            </w:r>
            <w:r w:rsidRPr="00582227">
              <w:rPr>
                <w:rStyle w:val="affffd"/>
                <w:rFonts w:ascii="宋体" w:hAnsi="宋体" w:cs="宋体" w:hint="eastAsia"/>
                <w:b w:val="0"/>
              </w:rPr>
              <w:t>）</w:t>
            </w:r>
          </w:p>
        </w:tc>
        <w:tc>
          <w:tcPr>
            <w:tcW w:w="1908" w:type="pct"/>
            <w:tcBorders>
              <w:top w:val="single" w:sz="4" w:space="0" w:color="auto"/>
              <w:left w:val="single" w:sz="4" w:space="0" w:color="auto"/>
              <w:bottom w:val="single" w:sz="4" w:space="0" w:color="auto"/>
              <w:right w:val="single" w:sz="12" w:space="0" w:color="auto"/>
            </w:tcBorders>
            <w:vAlign w:val="center"/>
          </w:tcPr>
          <w:p w14:paraId="5892D3C4"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根据系统级别确定</w:t>
            </w:r>
          </w:p>
        </w:tc>
      </w:tr>
      <w:tr w:rsidR="00306757" w14:paraId="57CD01ED" w14:textId="77777777" w:rsidTr="00582227">
        <w:trPr>
          <w:trHeight w:val="625"/>
          <w:jc w:val="center"/>
        </w:trPr>
        <w:tc>
          <w:tcPr>
            <w:tcW w:w="845" w:type="pct"/>
            <w:tcBorders>
              <w:top w:val="single" w:sz="4" w:space="0" w:color="auto"/>
              <w:left w:val="single" w:sz="12" w:space="0" w:color="auto"/>
              <w:bottom w:val="single" w:sz="4" w:space="0" w:color="auto"/>
              <w:right w:val="single" w:sz="4" w:space="0" w:color="auto"/>
            </w:tcBorders>
            <w:vAlign w:val="center"/>
          </w:tcPr>
          <w:p w14:paraId="1BB8F9DE"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认证失败限制</w:t>
            </w:r>
          </w:p>
        </w:tc>
        <w:tc>
          <w:tcPr>
            <w:tcW w:w="2247" w:type="pct"/>
            <w:tcBorders>
              <w:top w:val="single" w:sz="4" w:space="0" w:color="auto"/>
              <w:left w:val="single" w:sz="4" w:space="0" w:color="auto"/>
              <w:bottom w:val="single" w:sz="4" w:space="0" w:color="auto"/>
              <w:right w:val="single" w:sz="4" w:space="0" w:color="auto"/>
            </w:tcBorders>
            <w:vAlign w:val="center"/>
          </w:tcPr>
          <w:p w14:paraId="22568C5F" w14:textId="5544BA1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w:t>
            </w:r>
            <w:r w:rsidR="00FF34CA">
              <w:rPr>
                <w:rStyle w:val="affffd"/>
                <w:rFonts w:ascii="宋体" w:hAnsi="宋体" w:cs="宋体" w:hint="eastAsia"/>
                <w:b w:val="0"/>
              </w:rPr>
              <w:t>满足5</w:t>
            </w:r>
            <w:r>
              <w:rPr>
                <w:rStyle w:val="affffd"/>
                <w:rFonts w:ascii="宋体" w:hAnsi="宋体" w:cs="宋体" w:hint="eastAsia"/>
                <w:b w:val="0"/>
              </w:rPr>
              <w:t>次失败禁用账户</w:t>
            </w:r>
            <w:r w:rsidR="00FF34CA">
              <w:rPr>
                <w:rStyle w:val="affffd"/>
                <w:rFonts w:ascii="宋体" w:hAnsi="宋体" w:cs="宋体" w:hint="eastAsia"/>
                <w:b w:val="0"/>
              </w:rPr>
              <w:t>1</w:t>
            </w:r>
            <w:r>
              <w:rPr>
                <w:rStyle w:val="affffd"/>
                <w:rFonts w:ascii="宋体" w:hAnsi="宋体" w:cs="宋体" w:hint="eastAsia"/>
                <w:b w:val="0"/>
              </w:rPr>
              <w:t>分钟</w:t>
            </w:r>
            <w:r w:rsidR="00FF34CA">
              <w:rPr>
                <w:rStyle w:val="affffd"/>
                <w:rFonts w:ascii="宋体" w:hAnsi="宋体" w:cs="宋体" w:hint="eastAsia"/>
                <w:b w:val="0"/>
              </w:rPr>
              <w:t>及以上</w:t>
            </w:r>
          </w:p>
          <w:p w14:paraId="6D53E05E" w14:textId="490B1F45"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□不满足</w:t>
            </w:r>
            <w:r w:rsidR="00FF34CA">
              <w:rPr>
                <w:rStyle w:val="affffd"/>
                <w:rFonts w:ascii="宋体" w:hAnsi="宋体" w:cs="宋体" w:hint="eastAsia"/>
                <w:b w:val="0"/>
              </w:rPr>
              <w:t>5</w:t>
            </w:r>
            <w:r>
              <w:rPr>
                <w:rStyle w:val="affffd"/>
                <w:rFonts w:ascii="宋体" w:hAnsi="宋体" w:cs="宋体" w:hint="eastAsia"/>
                <w:b w:val="0"/>
              </w:rPr>
              <w:t>次失败禁用账户</w:t>
            </w:r>
            <w:r w:rsidR="00FF34CA">
              <w:rPr>
                <w:rStyle w:val="affffd"/>
                <w:rFonts w:ascii="宋体" w:hAnsi="宋体" w:cs="宋体" w:hint="eastAsia"/>
                <w:b w:val="0"/>
              </w:rPr>
              <w:t>1</w:t>
            </w:r>
            <w:r>
              <w:rPr>
                <w:rStyle w:val="affffd"/>
                <w:rFonts w:ascii="宋体" w:hAnsi="宋体" w:cs="宋体" w:hint="eastAsia"/>
                <w:b w:val="0"/>
              </w:rPr>
              <w:t>分钟</w:t>
            </w:r>
            <w:r w:rsidR="00FF34CA">
              <w:rPr>
                <w:rStyle w:val="affffd"/>
                <w:rFonts w:ascii="宋体" w:hAnsi="宋体" w:cs="宋体" w:hint="eastAsia"/>
                <w:b w:val="0"/>
              </w:rPr>
              <w:t>及以上</w:t>
            </w:r>
          </w:p>
        </w:tc>
        <w:tc>
          <w:tcPr>
            <w:tcW w:w="1908" w:type="pct"/>
            <w:tcBorders>
              <w:top w:val="single" w:sz="4" w:space="0" w:color="auto"/>
              <w:left w:val="single" w:sz="4" w:space="0" w:color="auto"/>
              <w:bottom w:val="single" w:sz="4" w:space="0" w:color="auto"/>
              <w:right w:val="single" w:sz="12" w:space="0" w:color="auto"/>
            </w:tcBorders>
            <w:vAlign w:val="center"/>
          </w:tcPr>
          <w:p w14:paraId="45D35768"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根据实际情况填写</w:t>
            </w:r>
          </w:p>
        </w:tc>
      </w:tr>
      <w:tr w:rsidR="00306757" w14:paraId="63DD4DC3" w14:textId="77777777">
        <w:trPr>
          <w:trHeight w:val="544"/>
          <w:jc w:val="center"/>
        </w:trPr>
        <w:tc>
          <w:tcPr>
            <w:tcW w:w="5000" w:type="pct"/>
            <w:gridSpan w:val="3"/>
            <w:tcBorders>
              <w:top w:val="single" w:sz="4" w:space="0" w:color="auto"/>
              <w:left w:val="single" w:sz="12" w:space="0" w:color="auto"/>
              <w:bottom w:val="single" w:sz="4" w:space="0" w:color="auto"/>
              <w:right w:val="single" w:sz="12" w:space="0" w:color="auto"/>
            </w:tcBorders>
            <w:vAlign w:val="center"/>
          </w:tcPr>
          <w:p w14:paraId="6503F510"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color w:val="000000"/>
                <w:spacing w:val="-2"/>
                <w:shd w:val="clear" w:color="auto" w:fill="FFFFFF"/>
              </w:rPr>
              <w:t>敏感信息保护</w:t>
            </w:r>
          </w:p>
        </w:tc>
      </w:tr>
      <w:tr w:rsidR="00306757" w14:paraId="454C81B0" w14:textId="77777777" w:rsidTr="00582227">
        <w:trPr>
          <w:trHeight w:val="389"/>
          <w:jc w:val="center"/>
        </w:trPr>
        <w:tc>
          <w:tcPr>
            <w:tcW w:w="845" w:type="pct"/>
            <w:tcBorders>
              <w:top w:val="single" w:sz="4" w:space="0" w:color="auto"/>
              <w:left w:val="single" w:sz="12" w:space="0" w:color="auto"/>
              <w:bottom w:val="single" w:sz="4" w:space="0" w:color="auto"/>
              <w:right w:val="single" w:sz="4" w:space="0" w:color="auto"/>
            </w:tcBorders>
            <w:vAlign w:val="center"/>
          </w:tcPr>
          <w:p w14:paraId="3BFD21B5"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含有敏感信息</w:t>
            </w:r>
          </w:p>
        </w:tc>
        <w:tc>
          <w:tcPr>
            <w:tcW w:w="2247" w:type="pct"/>
            <w:tcBorders>
              <w:top w:val="single" w:sz="4" w:space="0" w:color="auto"/>
              <w:left w:val="single" w:sz="4" w:space="0" w:color="auto"/>
              <w:bottom w:val="single" w:sz="4" w:space="0" w:color="auto"/>
              <w:right w:val="single" w:sz="4" w:space="0" w:color="auto"/>
            </w:tcBorders>
            <w:vAlign w:val="center"/>
          </w:tcPr>
          <w:p w14:paraId="7902FDDC" w14:textId="77777777" w:rsidR="00306757" w:rsidRDefault="00000000">
            <w:pPr>
              <w:snapToGrid w:val="0"/>
              <w:spacing w:line="240" w:lineRule="auto"/>
              <w:jc w:val="center"/>
              <w:rPr>
                <w:rFonts w:ascii="宋体" w:hAnsi="宋体" w:cs="宋体"/>
                <w:bCs/>
              </w:rPr>
            </w:pPr>
            <w:r>
              <w:rPr>
                <w:rStyle w:val="affffd"/>
                <w:rFonts w:ascii="宋体" w:hAnsi="宋体" w:cs="宋体" w:hint="eastAsia"/>
                <w:b w:val="0"/>
              </w:rPr>
              <w:t>□是 □否</w:t>
            </w:r>
          </w:p>
        </w:tc>
        <w:tc>
          <w:tcPr>
            <w:tcW w:w="1908" w:type="pct"/>
            <w:tcBorders>
              <w:top w:val="single" w:sz="4" w:space="0" w:color="auto"/>
              <w:left w:val="single" w:sz="4" w:space="0" w:color="auto"/>
              <w:bottom w:val="single" w:sz="4" w:space="0" w:color="auto"/>
              <w:right w:val="single" w:sz="12" w:space="0" w:color="auto"/>
            </w:tcBorders>
            <w:vAlign w:val="center"/>
          </w:tcPr>
          <w:p w14:paraId="02D1CA5A"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根据</w:t>
            </w:r>
            <w:proofErr w:type="gramStart"/>
            <w:r>
              <w:rPr>
                <w:rStyle w:val="affffd"/>
                <w:rFonts w:ascii="宋体" w:hAnsi="宋体" w:cs="宋体" w:hint="eastAsia"/>
                <w:b w:val="0"/>
              </w:rPr>
              <w:t>实际情况勾选</w:t>
            </w:r>
            <w:proofErr w:type="gramEnd"/>
          </w:p>
        </w:tc>
      </w:tr>
      <w:tr w:rsidR="00306757" w14:paraId="0A5F3FF4" w14:textId="77777777" w:rsidTr="00582227">
        <w:trPr>
          <w:trHeight w:val="380"/>
          <w:jc w:val="center"/>
        </w:trPr>
        <w:tc>
          <w:tcPr>
            <w:tcW w:w="845" w:type="pct"/>
            <w:tcBorders>
              <w:top w:val="single" w:sz="4" w:space="0" w:color="auto"/>
              <w:left w:val="single" w:sz="12" w:space="0" w:color="auto"/>
              <w:bottom w:val="single" w:sz="4" w:space="0" w:color="auto"/>
              <w:right w:val="single" w:sz="4" w:space="0" w:color="auto"/>
            </w:tcBorders>
            <w:vAlign w:val="center"/>
          </w:tcPr>
          <w:p w14:paraId="2318101D"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个人信息保护</w:t>
            </w:r>
          </w:p>
        </w:tc>
        <w:tc>
          <w:tcPr>
            <w:tcW w:w="2247" w:type="pct"/>
            <w:tcBorders>
              <w:top w:val="single" w:sz="4" w:space="0" w:color="auto"/>
              <w:left w:val="single" w:sz="4" w:space="0" w:color="auto"/>
              <w:bottom w:val="single" w:sz="4" w:space="0" w:color="auto"/>
              <w:right w:val="single" w:sz="4" w:space="0" w:color="auto"/>
            </w:tcBorders>
            <w:vAlign w:val="center"/>
          </w:tcPr>
          <w:p w14:paraId="6D2EE47A" w14:textId="77777777" w:rsidR="00306757" w:rsidRDefault="00306757">
            <w:pPr>
              <w:snapToGrid w:val="0"/>
              <w:spacing w:line="240" w:lineRule="auto"/>
              <w:jc w:val="center"/>
              <w:rPr>
                <w:rStyle w:val="affffd"/>
                <w:rFonts w:ascii="宋体" w:hAnsi="宋体" w:cs="宋体"/>
                <w:b w:val="0"/>
              </w:rPr>
            </w:pPr>
          </w:p>
        </w:tc>
        <w:tc>
          <w:tcPr>
            <w:tcW w:w="1908" w:type="pct"/>
            <w:tcBorders>
              <w:top w:val="single" w:sz="4" w:space="0" w:color="auto"/>
              <w:left w:val="single" w:sz="4" w:space="0" w:color="auto"/>
              <w:bottom w:val="single" w:sz="4" w:space="0" w:color="auto"/>
              <w:right w:val="single" w:sz="12" w:space="0" w:color="auto"/>
            </w:tcBorders>
            <w:vAlign w:val="center"/>
          </w:tcPr>
          <w:p w14:paraId="3B000226"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描述收集、使用个人信息的合</w:t>
            </w:r>
            <w:proofErr w:type="gramStart"/>
            <w:r>
              <w:rPr>
                <w:rStyle w:val="affffd"/>
                <w:rFonts w:ascii="宋体" w:hAnsi="宋体" w:cs="宋体" w:hint="eastAsia"/>
                <w:b w:val="0"/>
              </w:rPr>
              <w:t>规</w:t>
            </w:r>
            <w:proofErr w:type="gramEnd"/>
            <w:r>
              <w:rPr>
                <w:rStyle w:val="affffd"/>
                <w:rFonts w:ascii="宋体" w:hAnsi="宋体" w:cs="宋体" w:hint="eastAsia"/>
                <w:b w:val="0"/>
              </w:rPr>
              <w:t>措施</w:t>
            </w:r>
          </w:p>
        </w:tc>
      </w:tr>
      <w:tr w:rsidR="00306757" w14:paraId="43409CBC" w14:textId="77777777">
        <w:trPr>
          <w:trHeight w:val="544"/>
          <w:jc w:val="center"/>
        </w:trPr>
        <w:tc>
          <w:tcPr>
            <w:tcW w:w="5000" w:type="pct"/>
            <w:gridSpan w:val="3"/>
            <w:tcBorders>
              <w:top w:val="single" w:sz="4" w:space="0" w:color="auto"/>
              <w:left w:val="single" w:sz="12" w:space="0" w:color="auto"/>
              <w:bottom w:val="single" w:sz="4" w:space="0" w:color="auto"/>
              <w:right w:val="single" w:sz="12" w:space="0" w:color="auto"/>
            </w:tcBorders>
            <w:vAlign w:val="center"/>
          </w:tcPr>
          <w:p w14:paraId="03252672"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color w:val="000000"/>
                <w:spacing w:val="-2"/>
                <w:shd w:val="clear" w:color="auto" w:fill="FFFFFF"/>
              </w:rPr>
              <w:t>安全测试情况​</w:t>
            </w:r>
          </w:p>
        </w:tc>
      </w:tr>
      <w:tr w:rsidR="00306757" w14:paraId="76B7D620" w14:textId="77777777" w:rsidTr="00582227">
        <w:trPr>
          <w:trHeight w:val="380"/>
          <w:jc w:val="center"/>
        </w:trPr>
        <w:tc>
          <w:tcPr>
            <w:tcW w:w="845" w:type="pct"/>
            <w:tcBorders>
              <w:top w:val="single" w:sz="4" w:space="0" w:color="auto"/>
              <w:left w:val="single" w:sz="12" w:space="0" w:color="auto"/>
              <w:bottom w:val="single" w:sz="4" w:space="0" w:color="auto"/>
              <w:right w:val="single" w:sz="4" w:space="0" w:color="auto"/>
            </w:tcBorders>
            <w:vAlign w:val="center"/>
          </w:tcPr>
          <w:p w14:paraId="20C9B06B" w14:textId="77777777" w:rsidR="00306757" w:rsidRDefault="00000000">
            <w:pPr>
              <w:snapToGrid w:val="0"/>
              <w:spacing w:line="240" w:lineRule="auto"/>
              <w:jc w:val="center"/>
              <w:rPr>
                <w:rStyle w:val="affffd"/>
                <w:rFonts w:ascii="宋体" w:hAnsi="宋体" w:cs="宋体"/>
                <w:b w:val="0"/>
              </w:rPr>
            </w:pPr>
            <w:proofErr w:type="gramStart"/>
            <w:r>
              <w:rPr>
                <w:rStyle w:val="affffd"/>
                <w:rFonts w:ascii="宋体" w:hAnsi="宋体" w:cs="宋体" w:hint="eastAsia"/>
                <w:b w:val="0"/>
              </w:rPr>
              <w:t>白盒测试</w:t>
            </w:r>
            <w:proofErr w:type="gramEnd"/>
            <w:r>
              <w:rPr>
                <w:rStyle w:val="affffd"/>
                <w:rFonts w:ascii="宋体" w:hAnsi="宋体" w:cs="宋体" w:hint="eastAsia"/>
                <w:b w:val="0"/>
              </w:rPr>
              <w:t>结果</w:t>
            </w:r>
          </w:p>
        </w:tc>
        <w:tc>
          <w:tcPr>
            <w:tcW w:w="2247" w:type="pct"/>
            <w:tcBorders>
              <w:top w:val="single" w:sz="4" w:space="0" w:color="auto"/>
              <w:left w:val="single" w:sz="4" w:space="0" w:color="auto"/>
              <w:bottom w:val="single" w:sz="4" w:space="0" w:color="auto"/>
              <w:right w:val="single" w:sz="4" w:space="0" w:color="auto"/>
            </w:tcBorders>
            <w:vAlign w:val="center"/>
          </w:tcPr>
          <w:p w14:paraId="7481B45C"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□通过 □未通过</w:t>
            </w:r>
          </w:p>
        </w:tc>
        <w:tc>
          <w:tcPr>
            <w:tcW w:w="1908" w:type="pct"/>
            <w:tcBorders>
              <w:top w:val="single" w:sz="4" w:space="0" w:color="auto"/>
              <w:left w:val="single" w:sz="4" w:space="0" w:color="auto"/>
              <w:bottom w:val="single" w:sz="4" w:space="0" w:color="auto"/>
              <w:right w:val="single" w:sz="12" w:space="0" w:color="auto"/>
            </w:tcBorders>
            <w:vAlign w:val="center"/>
          </w:tcPr>
          <w:p w14:paraId="2EF1362B" w14:textId="0754E0AF" w:rsidR="00306757" w:rsidRPr="00582227" w:rsidRDefault="00582227">
            <w:pPr>
              <w:snapToGrid w:val="0"/>
              <w:spacing w:line="240" w:lineRule="auto"/>
              <w:jc w:val="center"/>
              <w:rPr>
                <w:rStyle w:val="affffd"/>
                <w:rFonts w:ascii="宋体" w:hAnsi="宋体" w:cs="宋体"/>
                <w:b w:val="0"/>
              </w:rPr>
            </w:pPr>
            <w:r w:rsidRPr="00582227">
              <w:rPr>
                <w:rStyle w:val="affffd"/>
                <w:rFonts w:ascii="宋体" w:hAnsi="宋体" w:cs="宋体" w:hint="eastAsia"/>
                <w:b w:val="0"/>
              </w:rPr>
              <w:t>/</w:t>
            </w:r>
          </w:p>
        </w:tc>
      </w:tr>
      <w:tr w:rsidR="00306757" w14:paraId="570F54D5" w14:textId="77777777" w:rsidTr="00582227">
        <w:trPr>
          <w:trHeight w:val="352"/>
          <w:jc w:val="center"/>
        </w:trPr>
        <w:tc>
          <w:tcPr>
            <w:tcW w:w="845" w:type="pct"/>
            <w:tcBorders>
              <w:top w:val="single" w:sz="4" w:space="0" w:color="auto"/>
              <w:left w:val="single" w:sz="12" w:space="0" w:color="auto"/>
              <w:bottom w:val="single" w:sz="4" w:space="0" w:color="auto"/>
              <w:right w:val="single" w:sz="4" w:space="0" w:color="auto"/>
            </w:tcBorders>
            <w:vAlign w:val="center"/>
          </w:tcPr>
          <w:p w14:paraId="059E86E9" w14:textId="77777777" w:rsidR="00306757" w:rsidRDefault="00000000">
            <w:pPr>
              <w:snapToGrid w:val="0"/>
              <w:spacing w:line="240" w:lineRule="auto"/>
              <w:jc w:val="center"/>
              <w:rPr>
                <w:rFonts w:ascii="宋体" w:hAnsi="宋体" w:cs="宋体"/>
                <w:color w:val="000000"/>
                <w:spacing w:val="-2"/>
                <w:shd w:val="clear" w:color="auto" w:fill="FFFFFF"/>
              </w:rPr>
            </w:pPr>
            <w:r>
              <w:rPr>
                <w:rStyle w:val="affffd"/>
                <w:rFonts w:ascii="宋体" w:hAnsi="宋体" w:cs="宋体" w:hint="eastAsia"/>
                <w:b w:val="0"/>
              </w:rPr>
              <w:t>黑盒测试结果</w:t>
            </w:r>
          </w:p>
        </w:tc>
        <w:tc>
          <w:tcPr>
            <w:tcW w:w="2247" w:type="pct"/>
            <w:tcBorders>
              <w:top w:val="single" w:sz="4" w:space="0" w:color="auto"/>
              <w:left w:val="single" w:sz="4" w:space="0" w:color="auto"/>
              <w:bottom w:val="single" w:sz="4" w:space="0" w:color="auto"/>
              <w:right w:val="single" w:sz="4" w:space="0" w:color="auto"/>
            </w:tcBorders>
            <w:vAlign w:val="center"/>
          </w:tcPr>
          <w:p w14:paraId="2DAA40BC" w14:textId="77777777" w:rsidR="00306757" w:rsidRDefault="00000000">
            <w:pPr>
              <w:snapToGrid w:val="0"/>
              <w:spacing w:line="240" w:lineRule="auto"/>
              <w:jc w:val="center"/>
              <w:rPr>
                <w:rFonts w:ascii="宋体" w:hAnsi="宋体" w:cs="宋体"/>
                <w:bCs/>
              </w:rPr>
            </w:pPr>
            <w:r>
              <w:rPr>
                <w:rStyle w:val="affffd"/>
                <w:rFonts w:ascii="宋体" w:hAnsi="宋体" w:cs="宋体" w:hint="eastAsia"/>
                <w:b w:val="0"/>
              </w:rPr>
              <w:t>□通过 □未通过</w:t>
            </w:r>
          </w:p>
        </w:tc>
        <w:tc>
          <w:tcPr>
            <w:tcW w:w="1908" w:type="pct"/>
            <w:tcBorders>
              <w:top w:val="single" w:sz="4" w:space="0" w:color="auto"/>
              <w:left w:val="single" w:sz="4" w:space="0" w:color="auto"/>
              <w:bottom w:val="single" w:sz="4" w:space="0" w:color="auto"/>
              <w:right w:val="single" w:sz="12" w:space="0" w:color="auto"/>
            </w:tcBorders>
            <w:vAlign w:val="center"/>
          </w:tcPr>
          <w:p w14:paraId="77822697" w14:textId="5E3C5CB5" w:rsidR="00306757" w:rsidRPr="00582227" w:rsidRDefault="00582227">
            <w:pPr>
              <w:snapToGrid w:val="0"/>
              <w:spacing w:line="240" w:lineRule="auto"/>
              <w:jc w:val="center"/>
              <w:rPr>
                <w:rStyle w:val="affffd"/>
                <w:rFonts w:ascii="宋体" w:hAnsi="宋体" w:cs="宋体"/>
                <w:b w:val="0"/>
              </w:rPr>
            </w:pPr>
            <w:r w:rsidRPr="00582227">
              <w:rPr>
                <w:rStyle w:val="affffd"/>
                <w:rFonts w:ascii="宋体" w:hAnsi="宋体" w:cs="宋体" w:hint="eastAsia"/>
                <w:b w:val="0"/>
              </w:rPr>
              <w:t>/</w:t>
            </w:r>
          </w:p>
        </w:tc>
      </w:tr>
      <w:tr w:rsidR="00306757" w14:paraId="2E62F701" w14:textId="77777777" w:rsidTr="00582227">
        <w:trPr>
          <w:trHeight w:val="389"/>
          <w:jc w:val="center"/>
        </w:trPr>
        <w:tc>
          <w:tcPr>
            <w:tcW w:w="845" w:type="pct"/>
            <w:tcBorders>
              <w:top w:val="single" w:sz="4" w:space="0" w:color="auto"/>
              <w:left w:val="single" w:sz="12" w:space="0" w:color="auto"/>
              <w:bottom w:val="single" w:sz="12" w:space="0" w:color="auto"/>
              <w:right w:val="single" w:sz="4" w:space="0" w:color="auto"/>
            </w:tcBorders>
            <w:vAlign w:val="center"/>
          </w:tcPr>
          <w:p w14:paraId="02365177"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抽查结果</w:t>
            </w:r>
          </w:p>
        </w:tc>
        <w:tc>
          <w:tcPr>
            <w:tcW w:w="2247" w:type="pct"/>
            <w:tcBorders>
              <w:top w:val="single" w:sz="4" w:space="0" w:color="auto"/>
              <w:left w:val="single" w:sz="4" w:space="0" w:color="auto"/>
              <w:bottom w:val="single" w:sz="12" w:space="0" w:color="auto"/>
              <w:right w:val="single" w:sz="4" w:space="0" w:color="auto"/>
            </w:tcBorders>
            <w:vAlign w:val="center"/>
          </w:tcPr>
          <w:p w14:paraId="78DFECC9" w14:textId="77777777" w:rsidR="00306757" w:rsidRDefault="00000000">
            <w:pPr>
              <w:snapToGrid w:val="0"/>
              <w:spacing w:line="240" w:lineRule="auto"/>
              <w:jc w:val="center"/>
              <w:rPr>
                <w:rFonts w:ascii="宋体" w:hAnsi="宋体" w:cs="宋体"/>
                <w:bCs/>
              </w:rPr>
            </w:pPr>
            <w:r>
              <w:rPr>
                <w:rStyle w:val="affffd"/>
                <w:rFonts w:ascii="宋体" w:hAnsi="宋体" w:cs="宋体" w:hint="eastAsia"/>
                <w:b w:val="0"/>
              </w:rPr>
              <w:t>□通过 □未通过</w:t>
            </w:r>
          </w:p>
        </w:tc>
        <w:tc>
          <w:tcPr>
            <w:tcW w:w="1908" w:type="pct"/>
            <w:tcBorders>
              <w:top w:val="single" w:sz="4" w:space="0" w:color="auto"/>
              <w:left w:val="single" w:sz="4" w:space="0" w:color="auto"/>
              <w:bottom w:val="single" w:sz="12" w:space="0" w:color="auto"/>
              <w:right w:val="single" w:sz="12" w:space="0" w:color="auto"/>
            </w:tcBorders>
            <w:vAlign w:val="center"/>
          </w:tcPr>
          <w:p w14:paraId="418BE1D1" w14:textId="77777777" w:rsidR="00306757" w:rsidRDefault="00000000">
            <w:pPr>
              <w:snapToGrid w:val="0"/>
              <w:spacing w:line="240" w:lineRule="auto"/>
              <w:jc w:val="center"/>
              <w:rPr>
                <w:rStyle w:val="affffd"/>
                <w:rFonts w:ascii="宋体" w:hAnsi="宋体" w:cs="宋体"/>
                <w:b w:val="0"/>
              </w:rPr>
            </w:pPr>
            <w:r>
              <w:rPr>
                <w:rStyle w:val="affffd"/>
                <w:rFonts w:ascii="宋体" w:hAnsi="宋体" w:cs="宋体" w:hint="eastAsia"/>
                <w:b w:val="0"/>
              </w:rPr>
              <w:t>网信、公安、数据局等部门组织</w:t>
            </w:r>
          </w:p>
        </w:tc>
      </w:tr>
    </w:tbl>
    <w:p w14:paraId="25AAA04E" w14:textId="77777777" w:rsidR="00306757" w:rsidRDefault="00000000">
      <w:pPr>
        <w:wordWrap w:val="0"/>
        <w:jc w:val="right"/>
        <w:rPr>
          <w:rStyle w:val="affffd"/>
          <w:rFonts w:ascii="宋体" w:hAnsi="宋体" w:cs="宋体"/>
          <w:b w:val="0"/>
        </w:rPr>
      </w:pPr>
      <w:r>
        <w:rPr>
          <w:rStyle w:val="affffd"/>
          <w:rFonts w:ascii="宋体" w:hAnsi="宋体" w:cs="宋体" w:hint="eastAsia"/>
          <w:b w:val="0"/>
        </w:rPr>
        <w:t xml:space="preserve">备案信息单位（盖章）：        </w:t>
      </w:r>
    </w:p>
    <w:p w14:paraId="1DD499FE" w14:textId="77777777" w:rsidR="00306757" w:rsidRDefault="00000000">
      <w:pPr>
        <w:jc w:val="right"/>
        <w:rPr>
          <w:rFonts w:ascii="宋体" w:hAnsi="宋体" w:cs="宋体"/>
          <w:bCs/>
        </w:rPr>
      </w:pPr>
      <w:r>
        <w:rPr>
          <w:rFonts w:ascii="宋体" w:hAnsi="宋体" w:cs="宋体" w:hint="eastAsia"/>
          <w:bCs/>
        </w:rPr>
        <w:t>备案日期：   年   月  日</w:t>
      </w:r>
    </w:p>
    <w:p w14:paraId="109B0AD3" w14:textId="7B2689FF" w:rsidR="00306757" w:rsidRDefault="00306757"/>
    <w:p w14:paraId="26FB0AAF" w14:textId="77777777" w:rsidR="00306757" w:rsidRDefault="00000000">
      <w:pPr>
        <w:pStyle w:val="affffff4"/>
        <w:spacing w:beforeLines="100" w:before="357" w:afterLines="100" w:after="357"/>
      </w:pPr>
      <w:bookmarkStart w:id="129" w:name="_Toc228345265"/>
      <w:r>
        <w:rPr>
          <w:rFonts w:hint="eastAsia"/>
        </w:rPr>
        <w:lastRenderedPageBreak/>
        <w:t>参考文献</w:t>
      </w:r>
      <w:bookmarkEnd w:id="129"/>
    </w:p>
    <w:p w14:paraId="07D5AF1B" w14:textId="77777777" w:rsidR="00306757" w:rsidRDefault="00000000">
      <w:pPr>
        <w:pStyle w:val="a0"/>
        <w:ind w:firstLine="400"/>
      </w:pPr>
      <w:r>
        <w:t>GB</w:t>
      </w:r>
      <w:r>
        <w:rPr>
          <w:rFonts w:hint="eastAsia"/>
        </w:rPr>
        <w:t>/</w:t>
      </w:r>
      <w:r>
        <w:t>T 22239</w:t>
      </w:r>
      <w:r>
        <w:rPr>
          <w:rFonts w:hint="eastAsia"/>
        </w:rPr>
        <w:t>—</w:t>
      </w:r>
      <w:r>
        <w:t>2019 信息安全技术 网络安全等级保护基本要求</w:t>
      </w:r>
      <w:r>
        <w:rPr>
          <w:rFonts w:hint="eastAsia"/>
        </w:rPr>
        <w:t xml:space="preserve"> </w:t>
      </w:r>
    </w:p>
    <w:p w14:paraId="2BAB4818" w14:textId="0706745E" w:rsidR="00306757" w:rsidRDefault="00000000">
      <w:pPr>
        <w:pStyle w:val="a0"/>
        <w:ind w:firstLine="400"/>
      </w:pPr>
      <w:r>
        <w:t>GB</w:t>
      </w:r>
      <w:r>
        <w:rPr>
          <w:rFonts w:hint="eastAsia"/>
        </w:rPr>
        <w:t>/</w:t>
      </w:r>
      <w:r>
        <w:t xml:space="preserve">T </w:t>
      </w:r>
      <w:r>
        <w:rPr>
          <w:rFonts w:hint="eastAsia"/>
        </w:rPr>
        <w:t>32399—</w:t>
      </w:r>
      <w:r>
        <w:t>201</w:t>
      </w:r>
      <w:r>
        <w:rPr>
          <w:rFonts w:hint="eastAsia"/>
        </w:rPr>
        <w:t>5</w:t>
      </w:r>
      <w:r>
        <w:t xml:space="preserve"> 信息技术 </w:t>
      </w:r>
      <w:proofErr w:type="gramStart"/>
      <w:r>
        <w:t>云计算</w:t>
      </w:r>
      <w:proofErr w:type="gramEnd"/>
      <w:r>
        <w:t xml:space="preserve"> 参考架构 </w:t>
      </w:r>
    </w:p>
    <w:p w14:paraId="64F99DC7" w14:textId="77777777" w:rsidR="00306757" w:rsidRDefault="00000000">
      <w:pPr>
        <w:pStyle w:val="a0"/>
        <w:ind w:firstLine="400"/>
      </w:pPr>
      <w:r>
        <w:rPr>
          <w:rFonts w:hint="eastAsia"/>
        </w:rPr>
        <w:t>GB/T 35273—2020 信息安全技术 个人信息安全规范</w:t>
      </w:r>
    </w:p>
    <w:p w14:paraId="46ADA982" w14:textId="49D8E2D8" w:rsidR="00495B91" w:rsidRDefault="00495B91">
      <w:pPr>
        <w:pStyle w:val="a0"/>
        <w:ind w:firstLine="400"/>
      </w:pPr>
      <w:r>
        <w:rPr>
          <w:rFonts w:hint="eastAsia"/>
        </w:rPr>
        <w:t>GB/T 37933—2019 信息安全技术 工业控制系统专用 防火墙技术要求</w:t>
      </w:r>
    </w:p>
    <w:p w14:paraId="5726CC0F" w14:textId="77777777" w:rsidR="00306757" w:rsidRDefault="00000000">
      <w:pPr>
        <w:pStyle w:val="a0"/>
        <w:ind w:firstLine="400"/>
      </w:pPr>
      <w:r>
        <w:rPr>
          <w:rFonts w:hint="eastAsia"/>
        </w:rPr>
        <w:t>GB/T 38626—2020 信息安全技术 智能联网设备口令保护指南</w:t>
      </w:r>
    </w:p>
    <w:p w14:paraId="066F4374" w14:textId="77777777" w:rsidR="00306757" w:rsidRDefault="00000000">
      <w:pPr>
        <w:pStyle w:val="a0"/>
        <w:ind w:firstLine="400"/>
      </w:pPr>
      <w:r>
        <w:rPr>
          <w:rFonts w:hint="eastAsia"/>
        </w:rPr>
        <w:t>GB/T 39786—2021 信息安全技术 信息系统密码应用基本要求</w:t>
      </w:r>
    </w:p>
    <w:p w14:paraId="757B711C" w14:textId="77777777" w:rsidR="00306757" w:rsidRDefault="00000000">
      <w:pPr>
        <w:pStyle w:val="a0"/>
        <w:ind w:firstLine="400"/>
      </w:pPr>
      <w:r>
        <w:rPr>
          <w:rFonts w:hint="eastAsia"/>
        </w:rPr>
        <w:t>中华人民共和国网络安全法</w:t>
      </w:r>
    </w:p>
    <w:p w14:paraId="2B504C85" w14:textId="77777777" w:rsidR="00306757" w:rsidRDefault="00000000">
      <w:pPr>
        <w:pStyle w:val="a0"/>
        <w:ind w:firstLine="400"/>
      </w:pPr>
      <w:r>
        <w:rPr>
          <w:rFonts w:hint="eastAsia"/>
        </w:rPr>
        <w:t>中华人民共和国个人信息保护法</w:t>
      </w:r>
    </w:p>
    <w:p w14:paraId="42945698" w14:textId="77777777" w:rsidR="00306757" w:rsidRDefault="00000000">
      <w:pPr>
        <w:pStyle w:val="a0"/>
        <w:ind w:firstLine="400"/>
      </w:pPr>
      <w:r>
        <w:rPr>
          <w:rFonts w:hint="eastAsia"/>
        </w:rPr>
        <w:t>中华人民共和国数据安全法</w:t>
      </w:r>
      <w:r>
        <w:t xml:space="preserve"> </w:t>
      </w:r>
    </w:p>
    <w:p w14:paraId="7805B254" w14:textId="3EA48264" w:rsidR="00B205FF" w:rsidRDefault="00433336">
      <w:pPr>
        <w:pStyle w:val="a0"/>
        <w:ind w:firstLine="400"/>
      </w:pPr>
      <w:r>
        <w:rPr>
          <w:rFonts w:hint="eastAsia"/>
        </w:rPr>
        <w:t xml:space="preserve"> </w:t>
      </w:r>
      <w:r w:rsidR="00B205FF" w:rsidRPr="00B205FF">
        <w:t>互联网政务应用安全管理规定</w:t>
      </w:r>
    </w:p>
    <w:p w14:paraId="4FCADB9C" w14:textId="482AFBB6" w:rsidR="00306757" w:rsidRDefault="00433336">
      <w:pPr>
        <w:pStyle w:val="a0"/>
        <w:ind w:firstLine="400"/>
      </w:pPr>
      <w:r>
        <w:rPr>
          <w:rFonts w:hint="eastAsia"/>
        </w:rPr>
        <w:t xml:space="preserve"> 关键信息基础设施安全保护条例</w:t>
      </w:r>
    </w:p>
    <w:p w14:paraId="3457DA12" w14:textId="3407569A" w:rsidR="00306757" w:rsidRDefault="00433336">
      <w:pPr>
        <w:pStyle w:val="a0"/>
        <w:ind w:firstLine="400"/>
      </w:pPr>
      <w:r>
        <w:rPr>
          <w:rFonts w:hint="eastAsia"/>
        </w:rPr>
        <w:t xml:space="preserve"> </w:t>
      </w:r>
      <w:r>
        <w:t>工业和信息化部电信研究院，物联网白皮书（</w:t>
      </w:r>
      <w:r>
        <w:rPr>
          <w:rFonts w:hint="eastAsia"/>
        </w:rPr>
        <w:t>2011</w:t>
      </w:r>
      <w:r>
        <w:t>年），</w:t>
      </w:r>
      <w:r>
        <w:rPr>
          <w:rFonts w:hint="eastAsia"/>
        </w:rPr>
        <w:t>2011</w:t>
      </w:r>
      <w:r>
        <w:t>年</w:t>
      </w:r>
      <w:r>
        <w:rPr>
          <w:rFonts w:hint="eastAsia"/>
        </w:rPr>
        <w:t>5</w:t>
      </w:r>
      <w:r>
        <w:t>月</w:t>
      </w:r>
    </w:p>
    <w:p w14:paraId="2955BBAF" w14:textId="77777777" w:rsidR="00306757" w:rsidRDefault="00000000">
      <w:pPr>
        <w:jc w:val="center"/>
      </w:pPr>
      <w:r>
        <w:rPr>
          <w:rFonts w:hint="eastAsia"/>
          <w:noProof/>
        </w:rPr>
        <w:drawing>
          <wp:inline distT="0" distB="0" distL="0" distR="0" wp14:anchorId="7219082C" wp14:editId="455B6A28">
            <wp:extent cx="1485900" cy="317500"/>
            <wp:effectExtent l="0" t="0" r="0" b="6350"/>
            <wp:docPr id="2" name="图片 2"/>
            <wp:cNvGraphicFramePr/>
            <a:graphic xmlns:a="http://schemas.openxmlformats.org/drawingml/2006/main">
              <a:graphicData uri="http://schemas.openxmlformats.org/drawingml/2006/picture">
                <pic:pic xmlns:pic="http://schemas.openxmlformats.org/drawingml/2006/picture">
                  <pic:nvPicPr>
                    <pic:cNvPr id="2" name="图片 2"/>
                    <pic:cNvPicPr/>
                  </pic:nvPicPr>
                  <pic:blipFill>
                    <a:blip r:embed="rId19">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97"/>
    </w:p>
    <w:sectPr w:rsidR="00306757">
      <w:headerReference w:type="even" r:id="rId20"/>
      <w:headerReference w:type="default" r:id="rId21"/>
      <w:footerReference w:type="even" r:id="rId22"/>
      <w:footerReference w:type="default" r:id="rId23"/>
      <w:pgSz w:w="11906" w:h="16838"/>
      <w:pgMar w:top="1417" w:right="1134" w:bottom="1134" w:left="1418" w:header="1418" w:footer="1134" w:gutter="283"/>
      <w:pgNumType w:start="1"/>
      <w:cols w:space="0"/>
      <w:formProt w:val="0"/>
      <w:docGrid w:type="lines" w:linePitch="35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71C880" w14:textId="77777777" w:rsidR="00110AB9" w:rsidRDefault="00110AB9">
      <w:pPr>
        <w:spacing w:line="240" w:lineRule="auto"/>
      </w:pPr>
      <w:r>
        <w:separator/>
      </w:r>
    </w:p>
  </w:endnote>
  <w:endnote w:type="continuationSeparator" w:id="0">
    <w:p w14:paraId="640B4367" w14:textId="77777777" w:rsidR="00110AB9" w:rsidRDefault="00110A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DDCECB" w14:textId="77777777" w:rsidR="00306757" w:rsidRDefault="00000000">
    <w:pPr>
      <w:pStyle w:val="affff3"/>
    </w:pPr>
    <w:r>
      <w:fldChar w:fldCharType="begin"/>
    </w:r>
    <w:r>
      <w:instrText>PAGE   \* MERGEFORMAT</w:instrText>
    </w:r>
    <w:r>
      <w:fldChar w:fldCharType="separate"/>
    </w:r>
    <w:r>
      <w:rPr>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FCEFCC" w14:textId="77777777" w:rsidR="00306757" w:rsidRDefault="00306757">
    <w:pPr>
      <w:pStyle w:val="affff3"/>
      <w:ind w:right="720"/>
      <w:jc w:val="both"/>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8212CE" w14:textId="77777777" w:rsidR="00306757" w:rsidRDefault="00000000">
    <w:pPr>
      <w:pStyle w:val="affff3"/>
    </w:pPr>
    <w:r>
      <w:rPr>
        <w:noProof/>
      </w:rPr>
      <mc:AlternateContent>
        <mc:Choice Requires="wps">
          <w:drawing>
            <wp:anchor distT="0" distB="0" distL="114300" distR="114300" simplePos="0" relativeHeight="251664384" behindDoc="0" locked="0" layoutInCell="1" allowOverlap="1" wp14:anchorId="700E2747" wp14:editId="6A05B897">
              <wp:simplePos x="0" y="0"/>
              <wp:positionH relativeFrom="margin">
                <wp:align>outside</wp:align>
              </wp:positionH>
              <wp:positionV relativeFrom="paragraph">
                <wp:posOffset>0</wp:posOffset>
              </wp:positionV>
              <wp:extent cx="1828800" cy="1828800"/>
              <wp:effectExtent l="0" t="0" r="0" b="0"/>
              <wp:wrapNone/>
              <wp:docPr id="30" name="文本框 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E8C042" w14:textId="77777777" w:rsidR="00306757" w:rsidRDefault="00000000">
                          <w:pPr>
                            <w:pStyle w:val="affff3"/>
                          </w:pPr>
                          <w:r>
                            <w:fldChar w:fldCharType="begin"/>
                          </w:r>
                          <w:r>
                            <w:instrText>PAGE   \* MERGEFORMAT</w:instrText>
                          </w:r>
                          <w:r>
                            <w:fldChar w:fldCharType="separate"/>
                          </w:r>
                          <w:r>
                            <w:rPr>
                              <w:lang w:val="zh-CN"/>
                            </w:rP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00E2747" id="_x0000_t202" coordsize="21600,21600" o:spt="202" path="m,l,21600r21600,l21600,xe">
              <v:stroke joinstyle="miter"/>
              <v:path gradientshapeok="t" o:connecttype="rect"/>
            </v:shapetype>
            <v:shape id="文本框 30" o:spid="_x0000_s1026" type="#_x0000_t202" style="position:absolute;left:0;text-align:left;margin-left:92.8pt;margin-top:0;width:2in;height:2in;z-index:25166438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2DE8C042" w14:textId="77777777" w:rsidR="00306757" w:rsidRDefault="00000000">
                    <w:pPr>
                      <w:pStyle w:val="affff3"/>
                    </w:pPr>
                    <w:r>
                      <w:fldChar w:fldCharType="begin"/>
                    </w:r>
                    <w:r>
                      <w:instrText>PAGE   \* MERGEFORMAT</w:instrText>
                    </w:r>
                    <w:r>
                      <w:fldChar w:fldCharType="separate"/>
                    </w:r>
                    <w:r>
                      <w:rPr>
                        <w:lang w:val="zh-CN"/>
                      </w:rPr>
                      <w:t>2</w:t>
                    </w:r>
                    <w: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1334E6" w14:textId="77777777" w:rsidR="00306757" w:rsidRDefault="00000000">
    <w:pPr>
      <w:pStyle w:val="afffffb"/>
    </w:pPr>
    <w:r>
      <w:rPr>
        <w:noProof/>
      </w:rPr>
      <mc:AlternateContent>
        <mc:Choice Requires="wps">
          <w:drawing>
            <wp:anchor distT="0" distB="0" distL="114300" distR="114300" simplePos="0" relativeHeight="251663360" behindDoc="0" locked="0" layoutInCell="1" allowOverlap="1" wp14:anchorId="788764F9" wp14:editId="7D39A8C7">
              <wp:simplePos x="0" y="0"/>
              <wp:positionH relativeFrom="margin">
                <wp:align>outside</wp:align>
              </wp:positionH>
              <wp:positionV relativeFrom="paragraph">
                <wp:posOffset>0</wp:posOffset>
              </wp:positionV>
              <wp:extent cx="1828800" cy="18288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09E042" w14:textId="77777777" w:rsidR="00306757" w:rsidRDefault="00000000">
                          <w:pPr>
                            <w:pStyle w:val="afffffb"/>
                          </w:pPr>
                          <w:r>
                            <w:fldChar w:fldCharType="begin"/>
                          </w:r>
                          <w:r>
                            <w:instrText>PAGE   \* MERGEFORMAT</w:instrText>
                          </w:r>
                          <w:r>
                            <w:fldChar w:fldCharType="separate"/>
                          </w:r>
                          <w:r>
                            <w:rPr>
                              <w:lang w:val="zh-CN"/>
                            </w:rPr>
                            <w:t>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88764F9" id="_x0000_t202" coordsize="21600,21600" o:spt="202" path="m,l,21600r21600,l21600,xe">
              <v:stroke joinstyle="miter"/>
              <v:path gradientshapeok="t" o:connecttype="rect"/>
            </v:shapetype>
            <v:shape id="文本框 29" o:spid="_x0000_s1027" type="#_x0000_t202" style="position:absolute;left:0;text-align:left;margin-left:92.8pt;margin-top:0;width:2in;height:2in;z-index:25166336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1309E042" w14:textId="77777777" w:rsidR="00306757" w:rsidRDefault="00000000">
                    <w:pPr>
                      <w:pStyle w:val="afffffb"/>
                    </w:pPr>
                    <w:r>
                      <w:fldChar w:fldCharType="begin"/>
                    </w:r>
                    <w:r>
                      <w:instrText>PAGE   \* MERGEFORMAT</w:instrText>
                    </w:r>
                    <w:r>
                      <w:fldChar w:fldCharType="separate"/>
                    </w:r>
                    <w:r>
                      <w:rPr>
                        <w:lang w:val="zh-CN"/>
                      </w:rPr>
                      <w:t>II</w:t>
                    </w:r>
                    <w: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EBA53" w14:textId="77777777" w:rsidR="00306757" w:rsidRDefault="00000000">
    <w:pPr>
      <w:pStyle w:val="affff3"/>
    </w:pPr>
    <w:r>
      <w:rPr>
        <w:noProof/>
      </w:rPr>
      <mc:AlternateContent>
        <mc:Choice Requires="wps">
          <w:drawing>
            <wp:anchor distT="0" distB="0" distL="114300" distR="114300" simplePos="0" relativeHeight="251662336" behindDoc="0" locked="0" layoutInCell="1" allowOverlap="1" wp14:anchorId="280CD21B" wp14:editId="0EE51A5F">
              <wp:simplePos x="0" y="0"/>
              <wp:positionH relativeFrom="margin">
                <wp:align>outside</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B4F233" w14:textId="77777777" w:rsidR="00306757" w:rsidRDefault="00000000">
                          <w:pPr>
                            <w:pStyle w:val="affff3"/>
                          </w:pPr>
                          <w:r>
                            <w:fldChar w:fldCharType="begin"/>
                          </w:r>
                          <w:r>
                            <w:instrText>PAGE   \* MERGEFORMAT</w:instrText>
                          </w:r>
                          <w:r>
                            <w:fldChar w:fldCharType="separate"/>
                          </w:r>
                          <w:r>
                            <w:rPr>
                              <w:lang w:val="zh-CN"/>
                            </w:rP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80CD21B" id="_x0000_t202" coordsize="21600,21600" o:spt="202" path="m,l,21600r21600,l21600,xe">
              <v:stroke joinstyle="miter"/>
              <v:path gradientshapeok="t" o:connecttype="rect"/>
            </v:shapetype>
            <v:shape id="文本框 19" o:spid="_x0000_s1028" type="#_x0000_t202" style="position:absolute;left:0;text-align:left;margin-left:92.8pt;margin-top:0;width:2in;height:2in;z-index:25166233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5guQQIAAOsEAAAOAAAAZHJzL2Uyb0RvYy54bWysVFGP0zAMfkfiP0R5Z+2GOE3TutPYaQhp&#10;4k7sEM9ZmqwVaRwl3trx63HStUMHL4d4Sd3Y/mx/trO87xrDzsqHGmzBp5OcM2UllLU9Fvzb8/bd&#10;nLOAwpbCgFUFv6jA71dv3yxbt1AzqMCUyjMCsWHRuoJXiG6RZUFWqhFhAk5ZUmrwjUD69ces9KIl&#10;9MZkszy/y1rwpfMgVQh0+9Ar+Srha60kPmodFDJTcMoN0+nTeYhntlqKxdELV9Xymob4hywaUVsK&#10;OkI9CBTs5Os/oJpaegigcSKhyUDrWqpUA1UzzV9Us6+EU6kWIie4kabw/2Dll/PePXmG3UfoqIGR&#10;kNaFRaDLWE+nfRO/lCkjPVF4GWlTHTIZneaz+TwnlSTd8EM42c3d+YCfFDQsCgX31JdElzjvAvam&#10;g0mMZmFbG5N6YyxrC373/kOeHEYNgRtLMW7JJgkvRkUEY78qzeoy5Rwv0kSpjfHsLGgWhJTKYio3&#10;IZF1tNIU9jWOV/voqtK0vcZ59EiRweLo3NQWfKr3RdrljyFl3dsPDPR1RwqwO3RUeMFnQy8PUF6o&#10;xR766Q9Obmtqw04EfBKexp1aRyuMj3RoA0Q3XCXOKvA//3Yf7WkKSctZS+tTcEv7zZn5b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DlY5guQQIAAOsEAAAOAAAAAAAA&#10;AAAAAAAAAC4CAABkcnMvZTJvRG9jLnhtbFBLAQItABQABgAIAAAAIQBxqtG51wAAAAUBAAAPAAAA&#10;AAAAAAAAAAAAAJsEAABkcnMvZG93bnJldi54bWxQSwUGAAAAAAQABADzAAAAnwUAAAAA&#10;" filled="f" stroked="f" strokeweight=".5pt">
              <v:textbox style="mso-fit-shape-to-text:t" inset="0,0,0,0">
                <w:txbxContent>
                  <w:p w14:paraId="05B4F233" w14:textId="77777777" w:rsidR="00306757" w:rsidRDefault="00000000">
                    <w:pPr>
                      <w:pStyle w:val="affff3"/>
                    </w:pPr>
                    <w:r>
                      <w:fldChar w:fldCharType="begin"/>
                    </w:r>
                    <w:r>
                      <w:instrText>PAGE   \* MERGEFORMAT</w:instrText>
                    </w:r>
                    <w:r>
                      <w:fldChar w:fldCharType="separate"/>
                    </w:r>
                    <w:r>
                      <w:rPr>
                        <w:lang w:val="zh-CN"/>
                      </w:rPr>
                      <w:t>4</w:t>
                    </w:r>
                    <w: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BB02C" w14:textId="77777777" w:rsidR="00306757" w:rsidRDefault="00000000">
    <w:pPr>
      <w:pStyle w:val="afffffb"/>
    </w:pPr>
    <w:r>
      <w:rPr>
        <w:noProof/>
      </w:rPr>
      <mc:AlternateContent>
        <mc:Choice Requires="wps">
          <w:drawing>
            <wp:anchor distT="0" distB="0" distL="114300" distR="114300" simplePos="0" relativeHeight="251661312" behindDoc="0" locked="0" layoutInCell="1" allowOverlap="1" wp14:anchorId="063169B5" wp14:editId="30B10B43">
              <wp:simplePos x="0" y="0"/>
              <wp:positionH relativeFrom="margin">
                <wp:align>outside</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13399A" w14:textId="77777777" w:rsidR="00306757" w:rsidRDefault="00000000">
                          <w:pPr>
                            <w:pStyle w:val="afffffb"/>
                          </w:pPr>
                          <w:r>
                            <w:fldChar w:fldCharType="begin"/>
                          </w:r>
                          <w:r>
                            <w:instrText>PAGE   \* MERGEFORMAT</w:instrText>
                          </w:r>
                          <w:r>
                            <w:fldChar w:fldCharType="separate"/>
                          </w:r>
                          <w:r>
                            <w:rPr>
                              <w:lang w:val="zh-CN"/>
                            </w:rPr>
                            <w:t>6</w:t>
                          </w:r>
                          <w:r>
                            <w:fldChar w:fldCharType="end"/>
                          </w:r>
                        </w:p>
                        <w:p w14:paraId="26FADAFC" w14:textId="77777777" w:rsidR="00306757" w:rsidRDefault="00306757"/>
                        <w:p w14:paraId="00AFCB6B" w14:textId="77777777" w:rsidR="00306757" w:rsidRDefault="00306757" w:rsidP="00270795"/>
                        <w:p w14:paraId="731B817D" w14:textId="77777777" w:rsidR="00306757" w:rsidRDefault="00306757" w:rsidP="00B56A72"/>
                        <w:p w14:paraId="01438C68" w14:textId="77777777" w:rsidR="00306757" w:rsidRDefault="00306757" w:rsidP="00B56A72"/>
                        <w:p w14:paraId="176E1154" w14:textId="77777777" w:rsidR="00306757" w:rsidRDefault="00306757" w:rsidP="00B56A72"/>
                        <w:p w14:paraId="749B890C" w14:textId="77777777" w:rsidR="00306757" w:rsidRDefault="00306757" w:rsidP="00B56A72"/>
                        <w:p w14:paraId="0DE58C48" w14:textId="77777777" w:rsidR="00306757" w:rsidRDefault="00306757" w:rsidP="00B56A72"/>
                        <w:p w14:paraId="3A436C37" w14:textId="77777777" w:rsidR="00306757" w:rsidRDefault="00306757"/>
                        <w:p w14:paraId="479B4D73" w14:textId="77777777" w:rsidR="00306757" w:rsidRDefault="00306757" w:rsidP="004D6F9F"/>
                        <w:p w14:paraId="2BF71BF5" w14:textId="77777777" w:rsidR="00306757" w:rsidRDefault="00306757" w:rsidP="004D6F9F"/>
                        <w:p w14:paraId="41F83E0D" w14:textId="77777777" w:rsidR="00306757" w:rsidRDefault="00306757" w:rsidP="004D6F9F"/>
                        <w:p w14:paraId="6B714D77" w14:textId="77777777" w:rsidR="00306757" w:rsidRDefault="00306757" w:rsidP="004D6F9F"/>
                        <w:p w14:paraId="74B5B8C7" w14:textId="77777777" w:rsidR="00306757" w:rsidRDefault="00306757" w:rsidP="004D6F9F"/>
                        <w:p w14:paraId="7A7E8F85" w14:textId="77777777" w:rsidR="00306757" w:rsidRDefault="00306757" w:rsidP="004D6F9F"/>
                        <w:p w14:paraId="6454CA70" w14:textId="77777777" w:rsidR="00306757" w:rsidRDefault="00306757" w:rsidP="004D6F9F"/>
                        <w:p w14:paraId="23E724E6" w14:textId="77777777" w:rsidR="00306757" w:rsidRDefault="00306757" w:rsidP="004D6F9F"/>
                        <w:p w14:paraId="3C651E91" w14:textId="77777777" w:rsidR="00306757" w:rsidRDefault="00306757" w:rsidP="004D6F9F"/>
                        <w:p w14:paraId="0E527DAA" w14:textId="77777777" w:rsidR="00306757" w:rsidRDefault="00306757" w:rsidP="004D6F9F"/>
                        <w:p w14:paraId="0DABA632" w14:textId="77777777" w:rsidR="00306757" w:rsidRDefault="00306757" w:rsidP="004D6F9F"/>
                        <w:p w14:paraId="0D1391ED" w14:textId="77777777" w:rsidR="00306757" w:rsidRDefault="00306757" w:rsidP="004D6F9F"/>
                        <w:p w14:paraId="42D1E8B2" w14:textId="77777777" w:rsidR="00306757" w:rsidRDefault="00306757" w:rsidP="004D6F9F"/>
                        <w:p w14:paraId="09D8C5F7" w14:textId="77777777" w:rsidR="00306757" w:rsidRDefault="00306757" w:rsidP="004D6F9F"/>
                        <w:p w14:paraId="5C2F4B47" w14:textId="77777777" w:rsidR="00306757" w:rsidRDefault="00306757" w:rsidP="004D6F9F"/>
                        <w:p w14:paraId="1D67C5A0" w14:textId="77777777" w:rsidR="00306757" w:rsidRDefault="00306757" w:rsidP="004D6F9F"/>
                        <w:p w14:paraId="7E30A479" w14:textId="77777777" w:rsidR="00306757" w:rsidRDefault="00306757" w:rsidP="004D6F9F"/>
                        <w:p w14:paraId="2B22A78D" w14:textId="77777777" w:rsidR="00306757" w:rsidRDefault="00306757" w:rsidP="004D6F9F"/>
                        <w:p w14:paraId="6B828DC8" w14:textId="77777777" w:rsidR="00306757" w:rsidRDefault="00306757" w:rsidP="004D6F9F"/>
                        <w:p w14:paraId="0A862F64" w14:textId="77777777" w:rsidR="00306757" w:rsidRDefault="00306757" w:rsidP="004D6F9F"/>
                        <w:p w14:paraId="3702E714" w14:textId="77777777" w:rsidR="00306757" w:rsidRDefault="00306757" w:rsidP="004D6F9F"/>
                        <w:p w14:paraId="0567B5B9" w14:textId="77777777" w:rsidR="00306757" w:rsidRDefault="00306757" w:rsidP="004D6F9F"/>
                        <w:p w14:paraId="4DC55948" w14:textId="77777777" w:rsidR="00306757" w:rsidRDefault="00306757" w:rsidP="004D6F9F"/>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63169B5" id="_x0000_t202" coordsize="21600,21600" o:spt="202" path="m,l,21600r21600,l21600,xe">
              <v:stroke joinstyle="miter"/>
              <v:path gradientshapeok="t" o:connecttype="rect"/>
            </v:shapetype>
            <v:shape id="文本框 13" o:spid="_x0000_s1029" type="#_x0000_t202" style="position:absolute;left:0;text-align:left;margin-left:92.8pt;margin-top:0;width:2in;height:2in;z-index:251661312;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F/VQQIAAOsEAAAOAAAAZHJzL2Uyb0RvYy54bWysVFGP0zAMfkfiP0R5Z+124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7n2eHEYNgRtLMW7JJgkvRkUEY78ozeoy5Rwv0kSpjfHsLGgWhJTKYio3&#10;IZF1tNIU9jWOV/voqtK0vcZ59EiRweLo3NQWfKr3RdrljyFl3dsPDPR1RwqwO3RUeMHvhl4eoLxQ&#10;iz300x+c3NbUhp0I+Cw8jTu1jlYYn+jQBohuuEqcVeB//u0+2tMUkpazltan4Jb2mzPzydJ0xk0b&#10;BD8Ih0Gwp2YD1IMpPQ1OJpEcPJpB1B6a77TX6xiDVMJKilRwHMQN9itM74JU63Uyon1yAnd272SE&#10;Tj136xPSKKUJi9z0TFw5o41KM3rd/riyv/8nq9sbtfoF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l5F/VQQIAAOsEAAAOAAAAAAAA&#10;AAAAAAAAAC4CAABkcnMvZTJvRG9jLnhtbFBLAQItABQABgAIAAAAIQBxqtG51wAAAAUBAAAPAAAA&#10;AAAAAAAAAAAAAJsEAABkcnMvZG93bnJldi54bWxQSwUGAAAAAAQABADzAAAAnwUAAAAA&#10;" filled="f" stroked="f" strokeweight=".5pt">
              <v:textbox style="mso-fit-shape-to-text:t" inset="0,0,0,0">
                <w:txbxContent>
                  <w:p w14:paraId="7013399A" w14:textId="77777777" w:rsidR="00306757" w:rsidRDefault="00000000">
                    <w:pPr>
                      <w:pStyle w:val="afffffb"/>
                    </w:pPr>
                    <w:r>
                      <w:fldChar w:fldCharType="begin"/>
                    </w:r>
                    <w:r>
                      <w:instrText>PAGE   \* MERGEFORMAT</w:instrText>
                    </w:r>
                    <w:r>
                      <w:fldChar w:fldCharType="separate"/>
                    </w:r>
                    <w:r>
                      <w:rPr>
                        <w:lang w:val="zh-CN"/>
                      </w:rPr>
                      <w:t>6</w:t>
                    </w:r>
                    <w:r>
                      <w:fldChar w:fldCharType="end"/>
                    </w:r>
                  </w:p>
                  <w:p w14:paraId="26FADAFC" w14:textId="77777777" w:rsidR="00306757" w:rsidRDefault="00306757"/>
                  <w:p w14:paraId="00AFCB6B" w14:textId="77777777" w:rsidR="00306757" w:rsidRDefault="00306757" w:rsidP="00270795"/>
                  <w:p w14:paraId="731B817D" w14:textId="77777777" w:rsidR="00306757" w:rsidRDefault="00306757" w:rsidP="00B56A72"/>
                  <w:p w14:paraId="01438C68" w14:textId="77777777" w:rsidR="00306757" w:rsidRDefault="00306757" w:rsidP="00B56A72"/>
                  <w:p w14:paraId="176E1154" w14:textId="77777777" w:rsidR="00306757" w:rsidRDefault="00306757" w:rsidP="00B56A72"/>
                  <w:p w14:paraId="749B890C" w14:textId="77777777" w:rsidR="00306757" w:rsidRDefault="00306757" w:rsidP="00B56A72"/>
                  <w:p w14:paraId="0DE58C48" w14:textId="77777777" w:rsidR="00306757" w:rsidRDefault="00306757" w:rsidP="00B56A72"/>
                  <w:p w14:paraId="3A436C37" w14:textId="77777777" w:rsidR="00306757" w:rsidRDefault="00306757"/>
                  <w:p w14:paraId="479B4D73" w14:textId="77777777" w:rsidR="00306757" w:rsidRDefault="00306757" w:rsidP="004D6F9F"/>
                  <w:p w14:paraId="2BF71BF5" w14:textId="77777777" w:rsidR="00306757" w:rsidRDefault="00306757" w:rsidP="004D6F9F"/>
                  <w:p w14:paraId="41F83E0D" w14:textId="77777777" w:rsidR="00306757" w:rsidRDefault="00306757" w:rsidP="004D6F9F"/>
                  <w:p w14:paraId="6B714D77" w14:textId="77777777" w:rsidR="00306757" w:rsidRDefault="00306757" w:rsidP="004D6F9F"/>
                  <w:p w14:paraId="74B5B8C7" w14:textId="77777777" w:rsidR="00306757" w:rsidRDefault="00306757" w:rsidP="004D6F9F"/>
                  <w:p w14:paraId="7A7E8F85" w14:textId="77777777" w:rsidR="00306757" w:rsidRDefault="00306757" w:rsidP="004D6F9F"/>
                  <w:p w14:paraId="6454CA70" w14:textId="77777777" w:rsidR="00306757" w:rsidRDefault="00306757" w:rsidP="004D6F9F"/>
                  <w:p w14:paraId="23E724E6" w14:textId="77777777" w:rsidR="00306757" w:rsidRDefault="00306757" w:rsidP="004D6F9F"/>
                  <w:p w14:paraId="3C651E91" w14:textId="77777777" w:rsidR="00306757" w:rsidRDefault="00306757" w:rsidP="004D6F9F"/>
                  <w:p w14:paraId="0E527DAA" w14:textId="77777777" w:rsidR="00306757" w:rsidRDefault="00306757" w:rsidP="004D6F9F"/>
                  <w:p w14:paraId="0DABA632" w14:textId="77777777" w:rsidR="00306757" w:rsidRDefault="00306757" w:rsidP="004D6F9F"/>
                  <w:p w14:paraId="0D1391ED" w14:textId="77777777" w:rsidR="00306757" w:rsidRDefault="00306757" w:rsidP="004D6F9F"/>
                  <w:p w14:paraId="42D1E8B2" w14:textId="77777777" w:rsidR="00306757" w:rsidRDefault="00306757" w:rsidP="004D6F9F"/>
                  <w:p w14:paraId="09D8C5F7" w14:textId="77777777" w:rsidR="00306757" w:rsidRDefault="00306757" w:rsidP="004D6F9F"/>
                  <w:p w14:paraId="5C2F4B47" w14:textId="77777777" w:rsidR="00306757" w:rsidRDefault="00306757" w:rsidP="004D6F9F"/>
                  <w:p w14:paraId="1D67C5A0" w14:textId="77777777" w:rsidR="00306757" w:rsidRDefault="00306757" w:rsidP="004D6F9F"/>
                  <w:p w14:paraId="7E30A479" w14:textId="77777777" w:rsidR="00306757" w:rsidRDefault="00306757" w:rsidP="004D6F9F"/>
                  <w:p w14:paraId="2B22A78D" w14:textId="77777777" w:rsidR="00306757" w:rsidRDefault="00306757" w:rsidP="004D6F9F"/>
                  <w:p w14:paraId="6B828DC8" w14:textId="77777777" w:rsidR="00306757" w:rsidRDefault="00306757" w:rsidP="004D6F9F"/>
                  <w:p w14:paraId="0A862F64" w14:textId="77777777" w:rsidR="00306757" w:rsidRDefault="00306757" w:rsidP="004D6F9F"/>
                  <w:p w14:paraId="3702E714" w14:textId="77777777" w:rsidR="00306757" w:rsidRDefault="00306757" w:rsidP="004D6F9F"/>
                  <w:p w14:paraId="0567B5B9" w14:textId="77777777" w:rsidR="00306757" w:rsidRDefault="00306757" w:rsidP="004D6F9F"/>
                  <w:p w14:paraId="4DC55948" w14:textId="77777777" w:rsidR="00306757" w:rsidRDefault="00306757" w:rsidP="004D6F9F"/>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971041" w14:textId="77777777" w:rsidR="00110AB9" w:rsidRDefault="00110AB9">
      <w:pPr>
        <w:spacing w:line="240" w:lineRule="auto"/>
      </w:pPr>
      <w:r>
        <w:separator/>
      </w:r>
    </w:p>
  </w:footnote>
  <w:footnote w:type="continuationSeparator" w:id="0">
    <w:p w14:paraId="110982C5" w14:textId="77777777" w:rsidR="00110AB9" w:rsidRDefault="00110AB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3C0345" w14:textId="77777777" w:rsidR="00306757" w:rsidRDefault="00306757">
    <w:pPr>
      <w:pStyle w:val="affff5"/>
      <w:wordWrap w:val="0"/>
      <w:jc w:val="right"/>
      <w:rPr>
        <w:rFonts w:ascii="黑体" w:eastAsia="黑体" w:hAnsi="黑体"/>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5C5D6F" w14:textId="77777777" w:rsidR="00306757" w:rsidRDefault="00306757">
    <w:pPr>
      <w:pStyle w:val="affff5"/>
      <w:jc w:val="both"/>
      <w:rPr>
        <w:sz w:val="2"/>
        <w:szCs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A764AB" w14:textId="679AB2CB" w:rsidR="00306757" w:rsidRDefault="00000000">
    <w:pPr>
      <w:pStyle w:val="affff5"/>
      <w:spacing w:afterLines="50" w:after="120" w:line="240" w:lineRule="auto"/>
      <w:jc w:val="left"/>
      <w:rPr>
        <w:rFonts w:ascii="黑体" w:eastAsia="黑体" w:hAnsi="黑体" w:cs="黑体"/>
        <w:sz w:val="21"/>
        <w:szCs w:val="21"/>
      </w:rPr>
    </w:pPr>
    <w:r>
      <w:rPr>
        <w:rFonts w:ascii="黑体" w:eastAsia="黑体" w:hAnsi="黑体" w:cs="黑体" w:hint="eastAsia"/>
        <w:sz w:val="21"/>
        <w:szCs w:val="21"/>
      </w:rPr>
      <w:fldChar w:fldCharType="begin"/>
    </w:r>
    <w:r>
      <w:rPr>
        <w:rFonts w:ascii="黑体" w:eastAsia="黑体" w:hAnsi="黑体" w:cs="黑体" w:hint="eastAsia"/>
        <w:sz w:val="21"/>
        <w:szCs w:val="21"/>
      </w:rPr>
      <w:instrText xml:space="preserve"> STYLEREF  标准文件_文件编号  \* MERGEFORMAT </w:instrText>
    </w:r>
    <w:r>
      <w:rPr>
        <w:rFonts w:ascii="黑体" w:eastAsia="黑体" w:hAnsi="黑体" w:cs="黑体" w:hint="eastAsia"/>
        <w:sz w:val="21"/>
        <w:szCs w:val="21"/>
      </w:rPr>
      <w:fldChar w:fldCharType="separate"/>
    </w:r>
    <w:r w:rsidR="00813D21">
      <w:rPr>
        <w:rFonts w:ascii="黑体" w:eastAsia="黑体" w:hAnsi="黑体" w:cs="黑体"/>
        <w:noProof/>
        <w:sz w:val="21"/>
        <w:szCs w:val="21"/>
      </w:rPr>
      <w:t>T/JX XXXX—2026</w:t>
    </w:r>
    <w:r>
      <w:rPr>
        <w:rFonts w:ascii="黑体" w:eastAsia="黑体" w:hAnsi="黑体" w:cs="黑体" w:hint="eastAsia"/>
        <w:sz w:val="21"/>
        <w:szCs w:val="21"/>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0ABA17" w14:textId="08D6ABE0" w:rsidR="00306757" w:rsidRDefault="00000000">
    <w:pPr>
      <w:pStyle w:val="affffff2"/>
    </w:pPr>
    <w:r>
      <w:fldChar w:fldCharType="begin"/>
    </w:r>
    <w:r>
      <w:instrText xml:space="preserve"> STYLEREF  标准文件_文件编号  \* MERGEFORMAT </w:instrText>
    </w:r>
    <w:r>
      <w:fldChar w:fldCharType="separate"/>
    </w:r>
    <w:r w:rsidR="004D6F9F">
      <w:rPr>
        <w:noProof/>
      </w:rPr>
      <w:t>T/JX XXXX</w:t>
    </w:r>
    <w:r w:rsidR="004D6F9F">
      <w:rPr>
        <w:noProof/>
      </w:rPr>
      <w:t>—</w:t>
    </w:r>
    <w:r w:rsidR="004D6F9F">
      <w:rPr>
        <w:noProof/>
      </w:rPr>
      <w:t>2026</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D76A9" w14:textId="37094BC8" w:rsidR="00306757" w:rsidRDefault="00000000">
    <w:pPr>
      <w:pStyle w:val="affff5"/>
      <w:spacing w:afterLines="50" w:after="120" w:line="240" w:lineRule="auto"/>
      <w:jc w:val="left"/>
      <w:rPr>
        <w:rFonts w:ascii="黑体" w:eastAsia="黑体" w:hAnsi="黑体" w:cs="黑体"/>
        <w:sz w:val="21"/>
        <w:szCs w:val="21"/>
      </w:rPr>
    </w:pPr>
    <w:r>
      <w:rPr>
        <w:rFonts w:ascii="黑体" w:eastAsia="黑体" w:hAnsi="黑体" w:cs="黑体" w:hint="eastAsia"/>
        <w:sz w:val="21"/>
        <w:szCs w:val="21"/>
      </w:rPr>
      <w:fldChar w:fldCharType="begin"/>
    </w:r>
    <w:r>
      <w:rPr>
        <w:rFonts w:ascii="黑体" w:eastAsia="黑体" w:hAnsi="黑体" w:cs="黑体" w:hint="eastAsia"/>
        <w:sz w:val="21"/>
        <w:szCs w:val="21"/>
      </w:rPr>
      <w:instrText xml:space="preserve"> STYLEREF  标准文件_文件编号  \* MERGEFORMAT </w:instrText>
    </w:r>
    <w:r>
      <w:rPr>
        <w:rFonts w:ascii="黑体" w:eastAsia="黑体" w:hAnsi="黑体" w:cs="黑体" w:hint="eastAsia"/>
        <w:sz w:val="21"/>
        <w:szCs w:val="21"/>
      </w:rPr>
      <w:fldChar w:fldCharType="separate"/>
    </w:r>
    <w:r w:rsidR="004D6F9F">
      <w:rPr>
        <w:rFonts w:ascii="黑体" w:eastAsia="黑体" w:hAnsi="黑体" w:cs="黑体"/>
        <w:noProof/>
        <w:sz w:val="21"/>
        <w:szCs w:val="21"/>
      </w:rPr>
      <w:t>T/JX XXXX—2026</w:t>
    </w:r>
    <w:r>
      <w:rPr>
        <w:rFonts w:ascii="黑体" w:eastAsia="黑体" w:hAnsi="黑体" w:cs="黑体" w:hint="eastAsia"/>
        <w:sz w:val="21"/>
        <w:szCs w:val="21"/>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8E0C8C" w14:textId="767CAD31" w:rsidR="00306757" w:rsidRDefault="00000000">
    <w:pPr>
      <w:pStyle w:val="affffff2"/>
    </w:pPr>
    <w:r>
      <w:fldChar w:fldCharType="begin"/>
    </w:r>
    <w:r>
      <w:instrText xml:space="preserve"> STYLEREF  标准文件_文件编号  \* MERGEFORMAT </w:instrText>
    </w:r>
    <w:r>
      <w:fldChar w:fldCharType="separate"/>
    </w:r>
    <w:r w:rsidR="00813D21">
      <w:rPr>
        <w:noProof/>
      </w:rPr>
      <w:t>T/JX XXXX</w:t>
    </w:r>
    <w:r w:rsidR="00813D21">
      <w:rPr>
        <w:noProof/>
      </w:rPr>
      <w:t>—</w:t>
    </w:r>
    <w:r w:rsidR="00813D21">
      <w:rPr>
        <w:noProof/>
      </w:rPr>
      <w:t>2026</w:t>
    </w:r>
    <w: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7FDF2" w14:textId="77777777" w:rsidR="00306757" w:rsidRDefault="00000000">
    <w:pPr>
      <w:pStyle w:val="affff5"/>
      <w:spacing w:afterLines="50" w:after="120" w:line="240" w:lineRule="auto"/>
      <w:jc w:val="left"/>
      <w:rPr>
        <w:rFonts w:ascii="黑体" w:eastAsia="黑体" w:hAnsi="黑体" w:cs="黑体"/>
        <w:sz w:val="21"/>
        <w:szCs w:val="21"/>
      </w:rPr>
    </w:pPr>
    <w:r>
      <w:rPr>
        <w:rFonts w:ascii="黑体" w:eastAsia="黑体" w:hAnsi="黑体" w:cs="黑体" w:hint="eastAsia"/>
        <w:sz w:val="21"/>
        <w:szCs w:val="21"/>
      </w:rPr>
      <w:t>T/JX XXX</w:t>
    </w:r>
    <w:r>
      <w:rPr>
        <w:rFonts w:ascii="宋体" w:hAnsi="宋体" w:cs="宋体" w:hint="eastAsia"/>
      </w:rPr>
      <w:t>—</w:t>
    </w:r>
    <w:r>
      <w:rPr>
        <w:rFonts w:ascii="黑体" w:eastAsia="黑体" w:hAnsi="黑体" w:cs="黑体" w:hint="eastAsia"/>
        <w:sz w:val="21"/>
        <w:szCs w:val="21"/>
      </w:rPr>
      <w:t>2026</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FF76B8" w14:textId="77777777" w:rsidR="00306757" w:rsidRDefault="00000000">
    <w:pPr>
      <w:pStyle w:val="affffff2"/>
    </w:pPr>
    <w:r>
      <w:rPr>
        <w:rFonts w:hint="eastAsia"/>
      </w:rPr>
      <w:t>T/JX XXX</w:t>
    </w:r>
    <w:r>
      <w:rPr>
        <w:rFonts w:ascii="宋体" w:cs="宋体" w:hint="eastAsia"/>
        <w:sz w:val="18"/>
        <w:szCs w:val="18"/>
      </w:rPr>
      <w:t>—</w:t>
    </w:r>
    <w:r>
      <w:rPr>
        <w:rFonts w:hint="eastAsia"/>
      </w:rPr>
      <w:t>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F"/>
    <w:multiLevelType w:val="multilevel"/>
    <w:tmpl w:val="0000000F"/>
    <w:lvl w:ilvl="0">
      <w:start w:val="1"/>
      <w:numFmt w:val="decimal"/>
      <w:pStyle w:val="a"/>
      <w:suff w:val="nothing"/>
      <w:lvlText w:val="表%1　"/>
      <w:lvlJc w:val="left"/>
      <w:pPr>
        <w:ind w:left="0" w:firstLine="0"/>
      </w:pPr>
      <w:rPr>
        <w:rFonts w:ascii="黑体" w:eastAsia="黑体" w:hAnsi="Times New Roman" w:hint="eastAsia"/>
        <w:b w:val="0"/>
        <w:i w:val="0"/>
        <w:sz w:val="21"/>
      </w:rPr>
    </w:lvl>
    <w:lvl w:ilvl="1">
      <w:start w:val="1"/>
      <w:numFmt w:val="decimal"/>
      <w:lvlText w:val="%1.%2"/>
      <w:lvlJc w:val="left"/>
      <w:pPr>
        <w:tabs>
          <w:tab w:val="left" w:pos="992"/>
        </w:tabs>
        <w:ind w:left="992" w:hanging="567"/>
      </w:pPr>
      <w:rPr>
        <w:rFonts w:hint="eastAsia"/>
      </w:rPr>
    </w:lvl>
    <w:lvl w:ilvl="2">
      <w:start w:val="1"/>
      <w:numFmt w:val="decimal"/>
      <w:lvlText w:val="%1.%2.%3"/>
      <w:lvlJc w:val="left"/>
      <w:pPr>
        <w:tabs>
          <w:tab w:val="left" w:pos="1418"/>
        </w:tabs>
        <w:ind w:left="1418" w:hanging="567"/>
      </w:pPr>
      <w:rPr>
        <w:rFonts w:hint="eastAsia"/>
      </w:rPr>
    </w:lvl>
    <w:lvl w:ilvl="3">
      <w:start w:val="1"/>
      <w:numFmt w:val="decimal"/>
      <w:lvlText w:val="%1.%2.%3.%4"/>
      <w:lvlJc w:val="left"/>
      <w:pPr>
        <w:tabs>
          <w:tab w:val="left" w:pos="1984"/>
        </w:tabs>
        <w:ind w:left="1984" w:hanging="708"/>
      </w:pPr>
      <w:rPr>
        <w:rFonts w:hint="eastAsia"/>
      </w:rPr>
    </w:lvl>
    <w:lvl w:ilvl="4">
      <w:start w:val="1"/>
      <w:numFmt w:val="decimal"/>
      <w:lvlText w:val="%1.%2.%3.%4.%5"/>
      <w:lvlJc w:val="left"/>
      <w:pPr>
        <w:tabs>
          <w:tab w:val="left" w:pos="255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827"/>
        </w:tabs>
        <w:ind w:left="3827" w:hanging="1276"/>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1" w15:restartNumberingAfterBreak="0">
    <w:nsid w:val="02837933"/>
    <w:multiLevelType w:val="multilevel"/>
    <w:tmpl w:val="02837933"/>
    <w:lvl w:ilvl="0">
      <w:start w:val="1"/>
      <w:numFmt w:val="decimal"/>
      <w:pStyle w:val="a0"/>
      <w:lvlText w:val="[%1]"/>
      <w:lvlJc w:val="left"/>
      <w:pPr>
        <w:tabs>
          <w:tab w:val="left" w:pos="4166"/>
        </w:tabs>
        <w:ind w:left="4166" w:hanging="648"/>
      </w:pPr>
    </w:lvl>
    <w:lvl w:ilvl="1">
      <w:start w:val="1"/>
      <w:numFmt w:val="lowerLetter"/>
      <w:lvlText w:val="%2)"/>
      <w:lvlJc w:val="left"/>
      <w:pPr>
        <w:tabs>
          <w:tab w:val="left" w:pos="4358"/>
        </w:tabs>
        <w:ind w:left="4358" w:hanging="420"/>
      </w:pPr>
    </w:lvl>
    <w:lvl w:ilvl="2">
      <w:start w:val="1"/>
      <w:numFmt w:val="lowerRoman"/>
      <w:lvlText w:val="%3."/>
      <w:lvlJc w:val="right"/>
      <w:pPr>
        <w:tabs>
          <w:tab w:val="left" w:pos="4778"/>
        </w:tabs>
        <w:ind w:left="4778" w:hanging="420"/>
      </w:pPr>
    </w:lvl>
    <w:lvl w:ilvl="3">
      <w:start w:val="1"/>
      <w:numFmt w:val="decimal"/>
      <w:lvlText w:val="%4."/>
      <w:lvlJc w:val="left"/>
      <w:pPr>
        <w:tabs>
          <w:tab w:val="left" w:pos="5198"/>
        </w:tabs>
        <w:ind w:left="5198" w:hanging="420"/>
      </w:pPr>
    </w:lvl>
    <w:lvl w:ilvl="4">
      <w:start w:val="1"/>
      <w:numFmt w:val="lowerLetter"/>
      <w:lvlText w:val="%5)"/>
      <w:lvlJc w:val="left"/>
      <w:pPr>
        <w:tabs>
          <w:tab w:val="left" w:pos="5618"/>
        </w:tabs>
        <w:ind w:left="5618" w:hanging="420"/>
      </w:pPr>
    </w:lvl>
    <w:lvl w:ilvl="5">
      <w:start w:val="1"/>
      <w:numFmt w:val="lowerRoman"/>
      <w:lvlText w:val="%6."/>
      <w:lvlJc w:val="right"/>
      <w:pPr>
        <w:tabs>
          <w:tab w:val="left" w:pos="6038"/>
        </w:tabs>
        <w:ind w:left="6038" w:hanging="420"/>
      </w:pPr>
    </w:lvl>
    <w:lvl w:ilvl="6">
      <w:start w:val="1"/>
      <w:numFmt w:val="decimal"/>
      <w:lvlText w:val="%7."/>
      <w:lvlJc w:val="left"/>
      <w:pPr>
        <w:tabs>
          <w:tab w:val="left" w:pos="6458"/>
        </w:tabs>
        <w:ind w:left="6458" w:hanging="420"/>
      </w:pPr>
    </w:lvl>
    <w:lvl w:ilvl="7">
      <w:start w:val="1"/>
      <w:numFmt w:val="lowerLetter"/>
      <w:lvlText w:val="%8)"/>
      <w:lvlJc w:val="left"/>
      <w:pPr>
        <w:tabs>
          <w:tab w:val="left" w:pos="6878"/>
        </w:tabs>
        <w:ind w:left="6878" w:hanging="420"/>
      </w:pPr>
    </w:lvl>
    <w:lvl w:ilvl="8">
      <w:start w:val="1"/>
      <w:numFmt w:val="lowerRoman"/>
      <w:lvlText w:val="%9."/>
      <w:lvlJc w:val="right"/>
      <w:pPr>
        <w:tabs>
          <w:tab w:val="left" w:pos="7298"/>
        </w:tabs>
        <w:ind w:left="7298" w:hanging="420"/>
      </w:pPr>
    </w:lvl>
  </w:abstractNum>
  <w:abstractNum w:abstractNumId="2"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1"/>
      <w:suff w:val="nothing"/>
      <w:lvlText w:val="%1%2.%3　"/>
      <w:lvlJc w:val="left"/>
      <w:pPr>
        <w:ind w:left="0" w:firstLine="0"/>
      </w:pPr>
    </w:lvl>
    <w:lvl w:ilvl="3">
      <w:start w:val="1"/>
      <w:numFmt w:val="decimal"/>
      <w:pStyle w:val="a2"/>
      <w:suff w:val="nothing"/>
      <w:lvlText w:val="%1%2.%3.%4　"/>
      <w:lvlJc w:val="left"/>
      <w:pPr>
        <w:ind w:left="0" w:firstLine="0"/>
      </w:pPr>
    </w:lvl>
    <w:lvl w:ilvl="4">
      <w:start w:val="1"/>
      <w:numFmt w:val="decimal"/>
      <w:pStyle w:val="a3"/>
      <w:suff w:val="nothing"/>
      <w:lvlText w:val="%1%2.%3.%4.%5　"/>
      <w:lvlJc w:val="left"/>
      <w:pPr>
        <w:ind w:left="0" w:firstLine="0"/>
      </w:pPr>
    </w:lvl>
    <w:lvl w:ilvl="5">
      <w:start w:val="1"/>
      <w:numFmt w:val="decimal"/>
      <w:pStyle w:val="a4"/>
      <w:suff w:val="nothing"/>
      <w:lvlText w:val="%1%2.%3.%4.%5.%6　"/>
      <w:lvlJc w:val="left"/>
      <w:pPr>
        <w:ind w:left="0" w:firstLine="0"/>
      </w:pPr>
    </w:lvl>
    <w:lvl w:ilvl="6">
      <w:start w:val="1"/>
      <w:numFmt w:val="decimal"/>
      <w:pStyle w:val="a5"/>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3" w15:restartNumberingAfterBreak="0">
    <w:nsid w:val="079102AD"/>
    <w:multiLevelType w:val="multilevel"/>
    <w:tmpl w:val="079102AD"/>
    <w:lvl w:ilvl="0">
      <w:start w:val="1"/>
      <w:numFmt w:val="decimal"/>
      <w:pStyle w:val="a6"/>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4" w15:restartNumberingAfterBreak="0">
    <w:nsid w:val="07ED3FEA"/>
    <w:multiLevelType w:val="multilevel"/>
    <w:tmpl w:val="07ED3FEA"/>
    <w:lvl w:ilvl="0">
      <w:start w:val="1"/>
      <w:numFmt w:val="none"/>
      <w:pStyle w:val="a7"/>
      <w:lvlText w:val="%1"/>
      <w:lvlJc w:val="left"/>
      <w:pPr>
        <w:ind w:left="425" w:hanging="425"/>
      </w:pPr>
      <w:rPr>
        <w:rFonts w:hint="eastAsia"/>
      </w:rPr>
    </w:lvl>
    <w:lvl w:ilvl="1">
      <w:start w:val="1"/>
      <w:numFmt w:val="decimal"/>
      <w:pStyle w:val="a8"/>
      <w:suff w:val="nothing"/>
      <w:lvlText w:val="%10.%2 "/>
      <w:lvlJc w:val="left"/>
      <w:pPr>
        <w:ind w:left="0" w:firstLine="0"/>
      </w:pPr>
      <w:rPr>
        <w:rFonts w:ascii="黑体" w:eastAsia="黑体" w:hAnsiTheme="minorHAnsi" w:hint="eastAsia"/>
        <w:b w:val="0"/>
        <w:i w:val="0"/>
        <w:sz w:val="21"/>
      </w:rPr>
    </w:lvl>
    <w:lvl w:ilvl="2">
      <w:start w:val="1"/>
      <w:numFmt w:val="decimal"/>
      <w:pStyle w:val="a9"/>
      <w:suff w:val="nothing"/>
      <w:lvlText w:val="%10.%2.%3 "/>
      <w:lvlJc w:val="left"/>
      <w:pPr>
        <w:ind w:left="0" w:firstLine="0"/>
      </w:pPr>
      <w:rPr>
        <w:rFonts w:ascii="黑体" w:eastAsia="黑体" w:hAnsiTheme="minorHAnsi" w:hint="eastAsia"/>
        <w:b w:val="0"/>
        <w:i w:val="0"/>
        <w:sz w:val="21"/>
      </w:rPr>
    </w:lvl>
    <w:lvl w:ilvl="3">
      <w:start w:val="1"/>
      <w:numFmt w:val="decimal"/>
      <w:pStyle w:val="aa"/>
      <w:suff w:val="nothing"/>
      <w:lvlText w:val="%10.%2.%3.%4 "/>
      <w:lvlJc w:val="left"/>
      <w:pPr>
        <w:ind w:left="0" w:firstLine="0"/>
      </w:pPr>
      <w:rPr>
        <w:rFonts w:ascii="黑体" w:eastAsia="黑体" w:hAnsiTheme="minorHAnsi" w:hint="eastAsia"/>
        <w:b w:val="0"/>
        <w:i w:val="0"/>
        <w:sz w:val="21"/>
      </w:rPr>
    </w:lvl>
    <w:lvl w:ilvl="4">
      <w:start w:val="1"/>
      <w:numFmt w:val="decimal"/>
      <w:pStyle w:val="ab"/>
      <w:suff w:val="nothing"/>
      <w:lvlText w:val="%10.%2.%3.%4.%5 "/>
      <w:lvlJc w:val="left"/>
      <w:pPr>
        <w:ind w:left="0" w:firstLine="0"/>
      </w:pPr>
      <w:rPr>
        <w:rFonts w:ascii="黑体" w:eastAsia="黑体" w:hAnsiTheme="minorHAnsi" w:hint="eastAsia"/>
        <w:b w:val="0"/>
        <w:i w:val="0"/>
        <w:sz w:val="21"/>
      </w:rPr>
    </w:lvl>
    <w:lvl w:ilvl="5">
      <w:start w:val="1"/>
      <w:numFmt w:val="decimal"/>
      <w:pStyle w:val="ac"/>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5" w15:restartNumberingAfterBreak="0">
    <w:nsid w:val="0AE367E9"/>
    <w:multiLevelType w:val="multilevel"/>
    <w:tmpl w:val="0AE367E9"/>
    <w:lvl w:ilvl="0">
      <w:start w:val="1"/>
      <w:numFmt w:val="none"/>
      <w:pStyle w:val="ad"/>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6" w15:restartNumberingAfterBreak="0">
    <w:nsid w:val="0BDC1670"/>
    <w:multiLevelType w:val="multilevel"/>
    <w:tmpl w:val="0BDC1670"/>
    <w:lvl w:ilvl="0">
      <w:start w:val="1"/>
      <w:numFmt w:val="decimal"/>
      <w:pStyle w:val="ae"/>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7" w15:restartNumberingAfterBreak="0">
    <w:nsid w:val="0D051F45"/>
    <w:multiLevelType w:val="multilevel"/>
    <w:tmpl w:val="0D051F45"/>
    <w:lvl w:ilvl="0">
      <w:start w:val="1"/>
      <w:numFmt w:val="lowerRoman"/>
      <w:pStyle w:val="af"/>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8" w15:restartNumberingAfterBreak="0">
    <w:nsid w:val="1AD20F90"/>
    <w:multiLevelType w:val="multilevel"/>
    <w:tmpl w:val="1AD20F90"/>
    <w:lvl w:ilvl="0">
      <w:start w:val="1"/>
      <w:numFmt w:val="none"/>
      <w:pStyle w:val="af0"/>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9" w15:restartNumberingAfterBreak="0">
    <w:nsid w:val="1AF15012"/>
    <w:multiLevelType w:val="multilevel"/>
    <w:tmpl w:val="1AF15012"/>
    <w:lvl w:ilvl="0">
      <w:start w:val="1"/>
      <w:numFmt w:val="upperLetter"/>
      <w:pStyle w:val="af1"/>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10" w15:restartNumberingAfterBreak="0">
    <w:nsid w:val="1E0AAF36"/>
    <w:multiLevelType w:val="singleLevel"/>
    <w:tmpl w:val="1E0AAF36"/>
    <w:lvl w:ilvl="0">
      <w:start w:val="1"/>
      <w:numFmt w:val="lowerLetter"/>
      <w:lvlText w:val="%1)"/>
      <w:lvlJc w:val="left"/>
      <w:pPr>
        <w:tabs>
          <w:tab w:val="left" w:pos="420"/>
        </w:tabs>
        <w:ind w:left="425" w:hanging="425"/>
      </w:pPr>
      <w:rPr>
        <w:rFonts w:hint="default"/>
      </w:rPr>
    </w:lvl>
  </w:abstractNum>
  <w:abstractNum w:abstractNumId="11" w15:restartNumberingAfterBreak="0">
    <w:nsid w:val="1EAA1992"/>
    <w:multiLevelType w:val="multilevel"/>
    <w:tmpl w:val="1EAA1992"/>
    <w:lvl w:ilvl="0">
      <w:start w:val="1"/>
      <w:numFmt w:val="none"/>
      <w:pStyle w:val="af2"/>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2" w15:restartNumberingAfterBreak="0">
    <w:nsid w:val="2C5917C3"/>
    <w:multiLevelType w:val="multilevel"/>
    <w:tmpl w:val="2C5917C3"/>
    <w:lvl w:ilvl="0">
      <w:start w:val="1"/>
      <w:numFmt w:val="none"/>
      <w:pStyle w:val="af3"/>
      <w:lvlText w:val="%1——"/>
      <w:lvlJc w:val="left"/>
      <w:pPr>
        <w:tabs>
          <w:tab w:val="left" w:pos="516"/>
        </w:tabs>
        <w:ind w:left="516" w:hanging="426"/>
      </w:pPr>
      <w:rPr>
        <w:rFonts w:ascii="宋体" w:eastAsia="宋体" w:hAnsi="Times New Roman" w:hint="eastAsia"/>
        <w:b w:val="0"/>
        <w:i w:val="0"/>
        <w:sz w:val="21"/>
        <w:lang w:val="en-US"/>
      </w:rPr>
    </w:lvl>
    <w:lvl w:ilvl="1">
      <w:start w:val="1"/>
      <w:numFmt w:val="none"/>
      <w:pStyle w:val="2"/>
      <w:lvlText w:val=""/>
      <w:lvlJc w:val="left"/>
      <w:pPr>
        <w:ind w:left="851" w:hanging="431"/>
      </w:pPr>
      <w:rPr>
        <w:rFonts w:ascii="Symbol" w:hAnsi="Symbol" w:hint="default"/>
        <w:sz w:val="21"/>
      </w:rPr>
    </w:lvl>
    <w:lvl w:ilvl="2">
      <w:start w:val="1"/>
      <w:numFmt w:val="bullet"/>
      <w:pStyle w:val="af4"/>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3" w15:restartNumberingAfterBreak="0">
    <w:nsid w:val="2DC51A7F"/>
    <w:multiLevelType w:val="singleLevel"/>
    <w:tmpl w:val="1E0AAF36"/>
    <w:lvl w:ilvl="0">
      <w:start w:val="1"/>
      <w:numFmt w:val="lowerLetter"/>
      <w:lvlText w:val="%1)"/>
      <w:lvlJc w:val="left"/>
      <w:pPr>
        <w:tabs>
          <w:tab w:val="left" w:pos="420"/>
        </w:tabs>
        <w:ind w:left="425" w:hanging="425"/>
      </w:pPr>
      <w:rPr>
        <w:rFonts w:hint="default"/>
      </w:rPr>
    </w:lvl>
  </w:abstractNum>
  <w:abstractNum w:abstractNumId="14" w15:restartNumberingAfterBreak="0">
    <w:nsid w:val="32F04FB2"/>
    <w:multiLevelType w:val="multilevel"/>
    <w:tmpl w:val="32F04FB2"/>
    <w:lvl w:ilvl="0">
      <w:start w:val="1"/>
      <w:numFmt w:val="lowerLetter"/>
      <w:pStyle w:val="af5"/>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5" w15:restartNumberingAfterBreak="0">
    <w:nsid w:val="44931083"/>
    <w:multiLevelType w:val="singleLevel"/>
    <w:tmpl w:val="1E0AAF36"/>
    <w:lvl w:ilvl="0">
      <w:start w:val="1"/>
      <w:numFmt w:val="lowerLetter"/>
      <w:lvlText w:val="%1)"/>
      <w:lvlJc w:val="left"/>
      <w:pPr>
        <w:tabs>
          <w:tab w:val="left" w:pos="420"/>
        </w:tabs>
        <w:ind w:left="425" w:hanging="425"/>
      </w:pPr>
      <w:rPr>
        <w:rFonts w:hint="default"/>
      </w:rPr>
    </w:lvl>
  </w:abstractNum>
  <w:abstractNum w:abstractNumId="16" w15:restartNumberingAfterBreak="0">
    <w:nsid w:val="44C50F90"/>
    <w:multiLevelType w:val="multilevel"/>
    <w:tmpl w:val="44C50F90"/>
    <w:lvl w:ilvl="0">
      <w:start w:val="1"/>
      <w:numFmt w:val="lowerLetter"/>
      <w:pStyle w:val="af6"/>
      <w:lvlText w:val="%1)"/>
      <w:lvlJc w:val="left"/>
      <w:pPr>
        <w:tabs>
          <w:tab w:val="left" w:pos="851"/>
        </w:tabs>
        <w:ind w:left="851" w:hanging="426"/>
      </w:pPr>
      <w:rPr>
        <w:rFonts w:ascii="宋体" w:eastAsia="宋体" w:hAnsi="Times New Roman" w:hint="eastAsia"/>
        <w:sz w:val="21"/>
      </w:rPr>
    </w:lvl>
    <w:lvl w:ilvl="1">
      <w:start w:val="1"/>
      <w:numFmt w:val="decimal"/>
      <w:pStyle w:val="af7"/>
      <w:lvlText w:val="%2)"/>
      <w:lvlJc w:val="left"/>
      <w:pPr>
        <w:tabs>
          <w:tab w:val="left" w:pos="1276"/>
        </w:tabs>
        <w:ind w:left="1276" w:hanging="425"/>
      </w:pPr>
      <w:rPr>
        <w:rFonts w:ascii="宋体" w:eastAsia="宋体" w:hAnsi="Times New Roman" w:hint="eastAsia"/>
        <w:sz w:val="21"/>
      </w:rPr>
    </w:lvl>
    <w:lvl w:ilvl="2">
      <w:start w:val="1"/>
      <w:numFmt w:val="decimal"/>
      <w:pStyle w:val="af8"/>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7" w15:restartNumberingAfterBreak="0">
    <w:nsid w:val="48802D1C"/>
    <w:multiLevelType w:val="multilevel"/>
    <w:tmpl w:val="48802D1C"/>
    <w:lvl w:ilvl="0">
      <w:start w:val="1"/>
      <w:numFmt w:val="upperLetter"/>
      <w:pStyle w:val="af9"/>
      <w:lvlText w:val="%1"/>
      <w:lvlJc w:val="left"/>
      <w:pPr>
        <w:ind w:left="420" w:hanging="420"/>
      </w:pPr>
      <w:rPr>
        <w:rFonts w:hint="eastAsia"/>
      </w:rPr>
    </w:lvl>
    <w:lvl w:ilvl="1">
      <w:start w:val="1"/>
      <w:numFmt w:val="decimal"/>
      <w:pStyle w:val="afa"/>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8" w15:restartNumberingAfterBreak="0">
    <w:nsid w:val="4B733A5F"/>
    <w:multiLevelType w:val="multilevel"/>
    <w:tmpl w:val="4B733A5F"/>
    <w:lvl w:ilvl="0">
      <w:start w:val="1"/>
      <w:numFmt w:val="decimal"/>
      <w:pStyle w:val="afb"/>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9" w15:restartNumberingAfterBreak="0">
    <w:nsid w:val="4E5D0534"/>
    <w:multiLevelType w:val="multilevel"/>
    <w:tmpl w:val="4E5D0534"/>
    <w:lvl w:ilvl="0">
      <w:start w:val="1"/>
      <w:numFmt w:val="decimal"/>
      <w:pStyle w:val="afc"/>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20" w15:restartNumberingAfterBreak="0">
    <w:nsid w:val="54632751"/>
    <w:multiLevelType w:val="multilevel"/>
    <w:tmpl w:val="54632751"/>
    <w:lvl w:ilvl="0">
      <w:start w:val="1"/>
      <w:numFmt w:val="none"/>
      <w:pStyle w:val="afd"/>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21" w15:restartNumberingAfterBreak="0">
    <w:nsid w:val="557C2AF5"/>
    <w:multiLevelType w:val="multilevel"/>
    <w:tmpl w:val="557C2AF5"/>
    <w:lvl w:ilvl="0">
      <w:start w:val="1"/>
      <w:numFmt w:val="decimal"/>
      <w:pStyle w:val="afe"/>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22" w15:restartNumberingAfterBreak="0">
    <w:nsid w:val="5603797C"/>
    <w:multiLevelType w:val="multilevel"/>
    <w:tmpl w:val="5603797C"/>
    <w:lvl w:ilvl="0">
      <w:start w:val="1"/>
      <w:numFmt w:val="upperLetter"/>
      <w:pStyle w:val="aff"/>
      <w:suff w:val="space"/>
      <w:lvlText w:val="%1"/>
      <w:lvlJc w:val="left"/>
      <w:pPr>
        <w:ind w:left="425" w:hanging="425"/>
      </w:pPr>
      <w:rPr>
        <w:rFonts w:hint="eastAsia"/>
      </w:rPr>
    </w:lvl>
    <w:lvl w:ilvl="1">
      <w:start w:val="1"/>
      <w:numFmt w:val="decimal"/>
      <w:pStyle w:val="aff0"/>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3" w15:restartNumberingAfterBreak="0">
    <w:nsid w:val="564D2089"/>
    <w:multiLevelType w:val="multilevel"/>
    <w:tmpl w:val="564D2089"/>
    <w:lvl w:ilvl="0">
      <w:start w:val="1"/>
      <w:numFmt w:val="none"/>
      <w:pStyle w:val="aff1"/>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4" w15:restartNumberingAfterBreak="0">
    <w:nsid w:val="644622F9"/>
    <w:multiLevelType w:val="multilevel"/>
    <w:tmpl w:val="644622F9"/>
    <w:lvl w:ilvl="0">
      <w:start w:val="1"/>
      <w:numFmt w:val="upperRoman"/>
      <w:pStyle w:val="aff2"/>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5" w15:restartNumberingAfterBreak="0">
    <w:nsid w:val="646260FA"/>
    <w:multiLevelType w:val="multilevel"/>
    <w:tmpl w:val="646260FA"/>
    <w:lvl w:ilvl="0">
      <w:start w:val="1"/>
      <w:numFmt w:val="decimal"/>
      <w:pStyle w:val="aff3"/>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6"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7" w15:restartNumberingAfterBreak="0">
    <w:nsid w:val="657D3FBC"/>
    <w:multiLevelType w:val="multilevel"/>
    <w:tmpl w:val="657D3FBC"/>
    <w:lvl w:ilvl="0">
      <w:start w:val="1"/>
      <w:numFmt w:val="upperLetter"/>
      <w:pStyle w:val="aff4"/>
      <w:suff w:val="nothing"/>
      <w:lvlText w:val="附录%1"/>
      <w:lvlJc w:val="left"/>
      <w:pPr>
        <w:ind w:left="0" w:firstLine="0"/>
      </w:pPr>
      <w:rPr>
        <w:rFonts w:hint="eastAsia"/>
        <w:spacing w:val="100"/>
      </w:rPr>
    </w:lvl>
    <w:lvl w:ilvl="1">
      <w:start w:val="1"/>
      <w:numFmt w:val="decimal"/>
      <w:pStyle w:val="aff5"/>
      <w:suff w:val="nothing"/>
      <w:lvlText w:val="%1.%2　"/>
      <w:lvlJc w:val="left"/>
      <w:pPr>
        <w:ind w:left="0" w:firstLine="0"/>
      </w:pPr>
      <w:rPr>
        <w:rFonts w:ascii="黑体" w:eastAsia="黑体" w:hint="eastAsia"/>
        <w:b w:val="0"/>
        <w:i w:val="0"/>
        <w:sz w:val="21"/>
      </w:rPr>
    </w:lvl>
    <w:lvl w:ilvl="2">
      <w:start w:val="1"/>
      <w:numFmt w:val="decimal"/>
      <w:pStyle w:val="aff6"/>
      <w:suff w:val="nothing"/>
      <w:lvlText w:val="%1.%2.%3　"/>
      <w:lvlJc w:val="left"/>
      <w:pPr>
        <w:ind w:left="0" w:firstLine="0"/>
      </w:pPr>
      <w:rPr>
        <w:rFonts w:ascii="黑体" w:eastAsia="黑体" w:hint="eastAsia"/>
        <w:b w:val="0"/>
        <w:i w:val="0"/>
        <w:sz w:val="21"/>
      </w:rPr>
    </w:lvl>
    <w:lvl w:ilvl="3">
      <w:start w:val="1"/>
      <w:numFmt w:val="decimal"/>
      <w:pStyle w:val="aff7"/>
      <w:suff w:val="nothing"/>
      <w:lvlText w:val="%1.%2.%3.%4　"/>
      <w:lvlJc w:val="left"/>
      <w:pPr>
        <w:ind w:left="0" w:firstLine="0"/>
      </w:pPr>
      <w:rPr>
        <w:rFonts w:ascii="黑体" w:eastAsia="黑体" w:hint="eastAsia"/>
        <w:b w:val="0"/>
        <w:i w:val="0"/>
        <w:sz w:val="21"/>
      </w:rPr>
    </w:lvl>
    <w:lvl w:ilvl="4">
      <w:start w:val="1"/>
      <w:numFmt w:val="decimal"/>
      <w:pStyle w:val="aff8"/>
      <w:suff w:val="nothing"/>
      <w:lvlText w:val="%1.%2.%3.%4.%5　"/>
      <w:lvlJc w:val="left"/>
      <w:pPr>
        <w:ind w:left="0" w:firstLine="0"/>
      </w:pPr>
      <w:rPr>
        <w:rFonts w:ascii="黑体" w:eastAsia="黑体" w:hint="eastAsia"/>
        <w:b w:val="0"/>
        <w:i w:val="0"/>
        <w:sz w:val="21"/>
      </w:rPr>
    </w:lvl>
    <w:lvl w:ilvl="5">
      <w:start w:val="1"/>
      <w:numFmt w:val="decimal"/>
      <w:pStyle w:val="aff9"/>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8"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9" w15:restartNumberingAfterBreak="0">
    <w:nsid w:val="6CA41985"/>
    <w:multiLevelType w:val="multilevel"/>
    <w:tmpl w:val="6CA41985"/>
    <w:lvl w:ilvl="0">
      <w:start w:val="1"/>
      <w:numFmt w:val="decimal"/>
      <w:pStyle w:val="affa"/>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0" w15:restartNumberingAfterBreak="0">
    <w:nsid w:val="6CE42AC1"/>
    <w:multiLevelType w:val="multilevel"/>
    <w:tmpl w:val="6CE42AC1"/>
    <w:lvl w:ilvl="0">
      <w:start w:val="1"/>
      <w:numFmt w:val="lowerLetter"/>
      <w:pStyle w:val="affb"/>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 w15:restartNumberingAfterBreak="0">
    <w:nsid w:val="6CEA2025"/>
    <w:multiLevelType w:val="multilevel"/>
    <w:tmpl w:val="6CEA2025"/>
    <w:lvl w:ilvl="0">
      <w:start w:val="1"/>
      <w:numFmt w:val="none"/>
      <w:pStyle w:val="affc"/>
      <w:suff w:val="nothing"/>
      <w:lvlText w:val="%1"/>
      <w:lvlJc w:val="left"/>
      <w:pPr>
        <w:ind w:left="0" w:firstLine="0"/>
      </w:pPr>
      <w:rPr>
        <w:rFonts w:hint="eastAsia"/>
      </w:rPr>
    </w:lvl>
    <w:lvl w:ilvl="1">
      <w:start w:val="1"/>
      <w:numFmt w:val="decimal"/>
      <w:pStyle w:val="affd"/>
      <w:suff w:val="nothing"/>
      <w:lvlText w:val="%1%2　"/>
      <w:lvlJc w:val="left"/>
      <w:pPr>
        <w:ind w:left="0" w:firstLine="0"/>
      </w:pPr>
      <w:rPr>
        <w:rFonts w:ascii="黑体" w:eastAsia="黑体" w:hint="eastAsia"/>
        <w:b w:val="0"/>
        <w:i w:val="0"/>
        <w:sz w:val="21"/>
      </w:rPr>
    </w:lvl>
    <w:lvl w:ilvl="2">
      <w:start w:val="1"/>
      <w:numFmt w:val="decimal"/>
      <w:pStyle w:val="affe"/>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rPr>
    </w:lvl>
    <w:lvl w:ilvl="3">
      <w:start w:val="1"/>
      <w:numFmt w:val="decimal"/>
      <w:pStyle w:val="afff"/>
      <w:suff w:val="nothing"/>
      <w:lvlText w:val="%1%2.%3.%4　"/>
      <w:lvlJc w:val="left"/>
      <w:pPr>
        <w:ind w:left="0" w:firstLine="0"/>
      </w:pPr>
      <w:rPr>
        <w:rFonts w:ascii="黑体" w:eastAsia="黑体" w:hint="eastAsia"/>
        <w:b w:val="0"/>
        <w:i w:val="0"/>
        <w:sz w:val="21"/>
      </w:rPr>
    </w:lvl>
    <w:lvl w:ilvl="4">
      <w:start w:val="1"/>
      <w:numFmt w:val="decimal"/>
      <w:pStyle w:val="afff0"/>
      <w:suff w:val="nothing"/>
      <w:lvlText w:val="%1%2.%3.%4.%5　"/>
      <w:lvlJc w:val="left"/>
      <w:pPr>
        <w:ind w:left="0" w:firstLine="0"/>
      </w:pPr>
      <w:rPr>
        <w:rFonts w:ascii="黑体" w:eastAsia="黑体" w:hint="eastAsia"/>
        <w:b w:val="0"/>
        <w:i w:val="0"/>
        <w:sz w:val="21"/>
      </w:rPr>
    </w:lvl>
    <w:lvl w:ilvl="5">
      <w:start w:val="1"/>
      <w:numFmt w:val="decimal"/>
      <w:pStyle w:val="afff1"/>
      <w:suff w:val="nothing"/>
      <w:lvlText w:val="%1%2.%3.%4.%5.%6　"/>
      <w:lvlJc w:val="left"/>
      <w:pPr>
        <w:ind w:left="0" w:firstLine="0"/>
      </w:pPr>
      <w:rPr>
        <w:rFonts w:ascii="黑体" w:eastAsia="黑体" w:hint="eastAsia"/>
        <w:b w:val="0"/>
        <w:i w:val="0"/>
        <w:sz w:val="21"/>
      </w:rPr>
    </w:lvl>
    <w:lvl w:ilvl="6">
      <w:start w:val="1"/>
      <w:numFmt w:val="decimal"/>
      <w:pStyle w:val="afff2"/>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32" w15:restartNumberingAfterBreak="0">
    <w:nsid w:val="6DBF04F4"/>
    <w:multiLevelType w:val="multilevel"/>
    <w:tmpl w:val="6DBF04F4"/>
    <w:lvl w:ilvl="0">
      <w:start w:val="1"/>
      <w:numFmt w:val="none"/>
      <w:pStyle w:val="afff3"/>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33" w15:restartNumberingAfterBreak="0">
    <w:nsid w:val="6DF35F19"/>
    <w:multiLevelType w:val="multilevel"/>
    <w:tmpl w:val="6DF35F19"/>
    <w:lvl w:ilvl="0">
      <w:start w:val="1"/>
      <w:numFmt w:val="decimal"/>
      <w:pStyle w:val="afff4"/>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4" w15:restartNumberingAfterBreak="0">
    <w:nsid w:val="76933334"/>
    <w:multiLevelType w:val="multilevel"/>
    <w:tmpl w:val="76933334"/>
    <w:lvl w:ilvl="0">
      <w:start w:val="1"/>
      <w:numFmt w:val="none"/>
      <w:pStyle w:val="afff5"/>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297078812">
    <w:abstractNumId w:val="16"/>
  </w:num>
  <w:num w:numId="2" w16cid:durableId="1410615969">
    <w:abstractNumId w:val="31"/>
  </w:num>
  <w:num w:numId="3" w16cid:durableId="1155683613">
    <w:abstractNumId w:val="1"/>
  </w:num>
  <w:num w:numId="4" w16cid:durableId="666784822">
    <w:abstractNumId w:val="6"/>
  </w:num>
  <w:num w:numId="5" w16cid:durableId="1303461615">
    <w:abstractNumId w:val="27"/>
  </w:num>
  <w:num w:numId="6" w16cid:durableId="664477758">
    <w:abstractNumId w:val="22"/>
  </w:num>
  <w:num w:numId="7" w16cid:durableId="524514930">
    <w:abstractNumId w:val="17"/>
  </w:num>
  <w:num w:numId="8" w16cid:durableId="934825224">
    <w:abstractNumId w:val="9"/>
  </w:num>
  <w:num w:numId="9" w16cid:durableId="1559363601">
    <w:abstractNumId w:val="4"/>
  </w:num>
  <w:num w:numId="10" w16cid:durableId="485897593">
    <w:abstractNumId w:val="11"/>
  </w:num>
  <w:num w:numId="11" w16cid:durableId="414859849">
    <w:abstractNumId w:val="20"/>
  </w:num>
  <w:num w:numId="12" w16cid:durableId="1611012888">
    <w:abstractNumId w:val="29"/>
  </w:num>
  <w:num w:numId="13" w16cid:durableId="521866810">
    <w:abstractNumId w:val="14"/>
  </w:num>
  <w:num w:numId="14" w16cid:durableId="2000425941">
    <w:abstractNumId w:val="8"/>
  </w:num>
  <w:num w:numId="15" w16cid:durableId="1624769788">
    <w:abstractNumId w:val="23"/>
  </w:num>
  <w:num w:numId="16" w16cid:durableId="1617908433">
    <w:abstractNumId w:val="25"/>
  </w:num>
  <w:num w:numId="17" w16cid:durableId="26378093">
    <w:abstractNumId w:val="21"/>
  </w:num>
  <w:num w:numId="18" w16cid:durableId="142235924">
    <w:abstractNumId w:val="33"/>
  </w:num>
  <w:num w:numId="19" w16cid:durableId="100800757">
    <w:abstractNumId w:val="19"/>
  </w:num>
  <w:num w:numId="20" w16cid:durableId="938027544">
    <w:abstractNumId w:val="2"/>
  </w:num>
  <w:num w:numId="21" w16cid:durableId="678436178">
    <w:abstractNumId w:val="12"/>
  </w:num>
  <w:num w:numId="22" w16cid:durableId="565384109">
    <w:abstractNumId w:val="34"/>
  </w:num>
  <w:num w:numId="23" w16cid:durableId="1641886388">
    <w:abstractNumId w:val="24"/>
  </w:num>
  <w:num w:numId="24" w16cid:durableId="114836794">
    <w:abstractNumId w:val="7"/>
  </w:num>
  <w:num w:numId="25" w16cid:durableId="1646080548">
    <w:abstractNumId w:val="30"/>
  </w:num>
  <w:num w:numId="26" w16cid:durableId="72043958">
    <w:abstractNumId w:val="32"/>
  </w:num>
  <w:num w:numId="27" w16cid:durableId="854153743">
    <w:abstractNumId w:val="3"/>
  </w:num>
  <w:num w:numId="28" w16cid:durableId="2035573719">
    <w:abstractNumId w:val="5"/>
  </w:num>
  <w:num w:numId="29" w16cid:durableId="112751628">
    <w:abstractNumId w:val="18"/>
  </w:num>
  <w:num w:numId="30" w16cid:durableId="701587631">
    <w:abstractNumId w:val="28"/>
  </w:num>
  <w:num w:numId="31" w16cid:durableId="698311946">
    <w:abstractNumId w:val="26"/>
  </w:num>
  <w:num w:numId="32" w16cid:durableId="90274572">
    <w:abstractNumId w:val="0"/>
  </w:num>
  <w:num w:numId="33" w16cid:durableId="787747894">
    <w:abstractNumId w:val="10"/>
  </w:num>
  <w:num w:numId="34" w16cid:durableId="369497035">
    <w:abstractNumId w:val="31"/>
  </w:num>
  <w:num w:numId="35" w16cid:durableId="658269033">
    <w:abstractNumId w:val="15"/>
  </w:num>
  <w:num w:numId="36" w16cid:durableId="299190604">
    <w:abstractNumId w:val="31"/>
  </w:num>
  <w:num w:numId="37" w16cid:durableId="1444962993">
    <w:abstractNumId w:val="31"/>
  </w:num>
  <w:num w:numId="38" w16cid:durableId="945891940">
    <w:abstractNumId w:val="13"/>
  </w:num>
  <w:num w:numId="39" w16cid:durableId="131754969">
    <w:abstractNumId w:val="31"/>
  </w:num>
  <w:num w:numId="40" w16cid:durableId="1660230826">
    <w:abstractNumId w:val="31"/>
  </w:num>
  <w:num w:numId="41" w16cid:durableId="887030483">
    <w:abstractNumId w:val="31"/>
  </w:num>
  <w:num w:numId="42" w16cid:durableId="929966484">
    <w:abstractNumId w:val="31"/>
  </w:num>
  <w:num w:numId="43" w16cid:durableId="52781368">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grammar="clean"/>
  <w:documentProtection w:edit="forms" w:enforcement="0"/>
  <w:defaultTabStop w:val="420"/>
  <w:evenAndOddHeaders/>
  <w:drawingGridHorizontalSpacing w:val="210"/>
  <w:drawingGridVerticalSpacing w:val="171"/>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ODIzY2VlZDJlNDYxOWJlYWY2ZTBjNGU2OTgwYzZhNjUifQ=="/>
  </w:docVars>
  <w:rsids>
    <w:rsidRoot w:val="005D4297"/>
    <w:rsid w:val="0000040A"/>
    <w:rsid w:val="00000A94"/>
    <w:rsid w:val="00001972"/>
    <w:rsid w:val="00001A32"/>
    <w:rsid w:val="00001D9A"/>
    <w:rsid w:val="0000287B"/>
    <w:rsid w:val="0000706D"/>
    <w:rsid w:val="00007B3A"/>
    <w:rsid w:val="000107E0"/>
    <w:rsid w:val="00011FDE"/>
    <w:rsid w:val="00012FFD"/>
    <w:rsid w:val="00013730"/>
    <w:rsid w:val="00014162"/>
    <w:rsid w:val="00014340"/>
    <w:rsid w:val="00015D0A"/>
    <w:rsid w:val="00016175"/>
    <w:rsid w:val="00016A9C"/>
    <w:rsid w:val="00022184"/>
    <w:rsid w:val="00022762"/>
    <w:rsid w:val="000238E0"/>
    <w:rsid w:val="00023B83"/>
    <w:rsid w:val="000249DB"/>
    <w:rsid w:val="0002595E"/>
    <w:rsid w:val="000303C3"/>
    <w:rsid w:val="0003152B"/>
    <w:rsid w:val="000331D3"/>
    <w:rsid w:val="000346A5"/>
    <w:rsid w:val="000359C3"/>
    <w:rsid w:val="00035A7D"/>
    <w:rsid w:val="000365ED"/>
    <w:rsid w:val="0004039C"/>
    <w:rsid w:val="00041861"/>
    <w:rsid w:val="0004249A"/>
    <w:rsid w:val="00042E86"/>
    <w:rsid w:val="00043282"/>
    <w:rsid w:val="00044286"/>
    <w:rsid w:val="0004531F"/>
    <w:rsid w:val="00047687"/>
    <w:rsid w:val="00047F28"/>
    <w:rsid w:val="000503AA"/>
    <w:rsid w:val="000506A1"/>
    <w:rsid w:val="000515DD"/>
    <w:rsid w:val="0005265A"/>
    <w:rsid w:val="000539DD"/>
    <w:rsid w:val="00053BD3"/>
    <w:rsid w:val="000556ED"/>
    <w:rsid w:val="00055FE2"/>
    <w:rsid w:val="0005616F"/>
    <w:rsid w:val="00060C2E"/>
    <w:rsid w:val="00061033"/>
    <w:rsid w:val="000616EB"/>
    <w:rsid w:val="000619E9"/>
    <w:rsid w:val="000622D4"/>
    <w:rsid w:val="0006357D"/>
    <w:rsid w:val="00067F1E"/>
    <w:rsid w:val="00071C9A"/>
    <w:rsid w:val="00071CC0"/>
    <w:rsid w:val="00071CFC"/>
    <w:rsid w:val="00073C8C"/>
    <w:rsid w:val="00077758"/>
    <w:rsid w:val="00077B64"/>
    <w:rsid w:val="00080A1C"/>
    <w:rsid w:val="00082317"/>
    <w:rsid w:val="00083D2C"/>
    <w:rsid w:val="00085575"/>
    <w:rsid w:val="00086AA1"/>
    <w:rsid w:val="00087A77"/>
    <w:rsid w:val="00090085"/>
    <w:rsid w:val="00090CA6"/>
    <w:rsid w:val="00091B0C"/>
    <w:rsid w:val="00092B8A"/>
    <w:rsid w:val="00092FB0"/>
    <w:rsid w:val="000934C5"/>
    <w:rsid w:val="00093D25"/>
    <w:rsid w:val="00093DAB"/>
    <w:rsid w:val="00093E44"/>
    <w:rsid w:val="0009444A"/>
    <w:rsid w:val="00094D73"/>
    <w:rsid w:val="00095AC6"/>
    <w:rsid w:val="00095BD5"/>
    <w:rsid w:val="00095FDB"/>
    <w:rsid w:val="00096D63"/>
    <w:rsid w:val="000973A6"/>
    <w:rsid w:val="000A0B60"/>
    <w:rsid w:val="000A0EB8"/>
    <w:rsid w:val="000A12C2"/>
    <w:rsid w:val="000A19FC"/>
    <w:rsid w:val="000A296B"/>
    <w:rsid w:val="000A4484"/>
    <w:rsid w:val="000A7311"/>
    <w:rsid w:val="000B060F"/>
    <w:rsid w:val="000B1592"/>
    <w:rsid w:val="000B1A02"/>
    <w:rsid w:val="000B1BE2"/>
    <w:rsid w:val="000B1FF2"/>
    <w:rsid w:val="000B3CDA"/>
    <w:rsid w:val="000B3F0A"/>
    <w:rsid w:val="000B6A0B"/>
    <w:rsid w:val="000B7356"/>
    <w:rsid w:val="000C00CA"/>
    <w:rsid w:val="000C0F6C"/>
    <w:rsid w:val="000C11DB"/>
    <w:rsid w:val="000C1471"/>
    <w:rsid w:val="000C1492"/>
    <w:rsid w:val="000C2FBD"/>
    <w:rsid w:val="000C4B41"/>
    <w:rsid w:val="000C57D6"/>
    <w:rsid w:val="000C6362"/>
    <w:rsid w:val="000C7666"/>
    <w:rsid w:val="000D0A9C"/>
    <w:rsid w:val="000D0D29"/>
    <w:rsid w:val="000D1795"/>
    <w:rsid w:val="000D2F35"/>
    <w:rsid w:val="000D329A"/>
    <w:rsid w:val="000D4B9C"/>
    <w:rsid w:val="000D4EB6"/>
    <w:rsid w:val="000D50E9"/>
    <w:rsid w:val="000D753B"/>
    <w:rsid w:val="000E4C9E"/>
    <w:rsid w:val="000E5E0A"/>
    <w:rsid w:val="000E6FD7"/>
    <w:rsid w:val="000F06E1"/>
    <w:rsid w:val="000F0E3C"/>
    <w:rsid w:val="000F19D5"/>
    <w:rsid w:val="000F1B90"/>
    <w:rsid w:val="000F3D94"/>
    <w:rsid w:val="000F4050"/>
    <w:rsid w:val="000F4AEA"/>
    <w:rsid w:val="000F67E9"/>
    <w:rsid w:val="000F6F09"/>
    <w:rsid w:val="001042A2"/>
    <w:rsid w:val="0010458D"/>
    <w:rsid w:val="00104926"/>
    <w:rsid w:val="00107B7E"/>
    <w:rsid w:val="00110AB9"/>
    <w:rsid w:val="00110D15"/>
    <w:rsid w:val="00113B1E"/>
    <w:rsid w:val="00113E1F"/>
    <w:rsid w:val="001141F2"/>
    <w:rsid w:val="00114998"/>
    <w:rsid w:val="001168A2"/>
    <w:rsid w:val="0011711C"/>
    <w:rsid w:val="001219AD"/>
    <w:rsid w:val="00123B68"/>
    <w:rsid w:val="00124E4F"/>
    <w:rsid w:val="001260B7"/>
    <w:rsid w:val="001265CB"/>
    <w:rsid w:val="00127AB6"/>
    <w:rsid w:val="00131DD1"/>
    <w:rsid w:val="001321C6"/>
    <w:rsid w:val="001325C4"/>
    <w:rsid w:val="00133010"/>
    <w:rsid w:val="0013306E"/>
    <w:rsid w:val="001338EE"/>
    <w:rsid w:val="00133AAE"/>
    <w:rsid w:val="00135323"/>
    <w:rsid w:val="001353F4"/>
    <w:rsid w:val="001356C4"/>
    <w:rsid w:val="00136E77"/>
    <w:rsid w:val="00137565"/>
    <w:rsid w:val="00140C3D"/>
    <w:rsid w:val="00141114"/>
    <w:rsid w:val="00142969"/>
    <w:rsid w:val="001446C2"/>
    <w:rsid w:val="001457E7"/>
    <w:rsid w:val="00145D9D"/>
    <w:rsid w:val="00146388"/>
    <w:rsid w:val="00147BAA"/>
    <w:rsid w:val="00150EAD"/>
    <w:rsid w:val="001529E5"/>
    <w:rsid w:val="00152FB3"/>
    <w:rsid w:val="001532E9"/>
    <w:rsid w:val="00153C7E"/>
    <w:rsid w:val="00156B25"/>
    <w:rsid w:val="00156E1A"/>
    <w:rsid w:val="001576AA"/>
    <w:rsid w:val="00157894"/>
    <w:rsid w:val="00157B55"/>
    <w:rsid w:val="0016026B"/>
    <w:rsid w:val="00160582"/>
    <w:rsid w:val="001639EE"/>
    <w:rsid w:val="001642FA"/>
    <w:rsid w:val="001649EB"/>
    <w:rsid w:val="00164BAF"/>
    <w:rsid w:val="00164FA8"/>
    <w:rsid w:val="00165065"/>
    <w:rsid w:val="00165434"/>
    <w:rsid w:val="0016580B"/>
    <w:rsid w:val="00165F49"/>
    <w:rsid w:val="00166263"/>
    <w:rsid w:val="00166B88"/>
    <w:rsid w:val="0016770A"/>
    <w:rsid w:val="00170804"/>
    <w:rsid w:val="001708E9"/>
    <w:rsid w:val="001725F5"/>
    <w:rsid w:val="0017340B"/>
    <w:rsid w:val="00173EB1"/>
    <w:rsid w:val="00173FB1"/>
    <w:rsid w:val="00176DFD"/>
    <w:rsid w:val="001852C9"/>
    <w:rsid w:val="001870E8"/>
    <w:rsid w:val="00187A0B"/>
    <w:rsid w:val="00190087"/>
    <w:rsid w:val="001913C4"/>
    <w:rsid w:val="001921C0"/>
    <w:rsid w:val="0019348F"/>
    <w:rsid w:val="00193A07"/>
    <w:rsid w:val="00194C95"/>
    <w:rsid w:val="00195C34"/>
    <w:rsid w:val="00196EF5"/>
    <w:rsid w:val="001A1A53"/>
    <w:rsid w:val="001A1F7D"/>
    <w:rsid w:val="001A234A"/>
    <w:rsid w:val="001A3133"/>
    <w:rsid w:val="001A4CF3"/>
    <w:rsid w:val="001A52E2"/>
    <w:rsid w:val="001A6696"/>
    <w:rsid w:val="001B01B2"/>
    <w:rsid w:val="001B06E8"/>
    <w:rsid w:val="001B3023"/>
    <w:rsid w:val="001B71D0"/>
    <w:rsid w:val="001B71EE"/>
    <w:rsid w:val="001C04A8"/>
    <w:rsid w:val="001C28FB"/>
    <w:rsid w:val="001C2C03"/>
    <w:rsid w:val="001C42F7"/>
    <w:rsid w:val="001C49E5"/>
    <w:rsid w:val="001C4D69"/>
    <w:rsid w:val="001C588F"/>
    <w:rsid w:val="001C680C"/>
    <w:rsid w:val="001C7FEA"/>
    <w:rsid w:val="001D0499"/>
    <w:rsid w:val="001D0A1D"/>
    <w:rsid w:val="001D0BBE"/>
    <w:rsid w:val="001D0ED4"/>
    <w:rsid w:val="001D212F"/>
    <w:rsid w:val="001D224C"/>
    <w:rsid w:val="001D29D7"/>
    <w:rsid w:val="001D2DE7"/>
    <w:rsid w:val="001D411C"/>
    <w:rsid w:val="001D4796"/>
    <w:rsid w:val="001D4828"/>
    <w:rsid w:val="001D52EC"/>
    <w:rsid w:val="001E0337"/>
    <w:rsid w:val="001E1B6A"/>
    <w:rsid w:val="001E2484"/>
    <w:rsid w:val="001E38E7"/>
    <w:rsid w:val="001E3CC4"/>
    <w:rsid w:val="001E4882"/>
    <w:rsid w:val="001E73AB"/>
    <w:rsid w:val="001F092D"/>
    <w:rsid w:val="001F1218"/>
    <w:rsid w:val="001F143A"/>
    <w:rsid w:val="001F1605"/>
    <w:rsid w:val="001F2508"/>
    <w:rsid w:val="001F4816"/>
    <w:rsid w:val="001F69B4"/>
    <w:rsid w:val="001F77C7"/>
    <w:rsid w:val="00200183"/>
    <w:rsid w:val="00200333"/>
    <w:rsid w:val="0020107D"/>
    <w:rsid w:val="00201934"/>
    <w:rsid w:val="00202AA4"/>
    <w:rsid w:val="002031F7"/>
    <w:rsid w:val="002040E6"/>
    <w:rsid w:val="0020527B"/>
    <w:rsid w:val="00205F2C"/>
    <w:rsid w:val="00210A93"/>
    <w:rsid w:val="00210B15"/>
    <w:rsid w:val="00213393"/>
    <w:rsid w:val="002142EA"/>
    <w:rsid w:val="002149F1"/>
    <w:rsid w:val="00214A1D"/>
    <w:rsid w:val="00215ADD"/>
    <w:rsid w:val="002201FA"/>
    <w:rsid w:val="002204BB"/>
    <w:rsid w:val="00221210"/>
    <w:rsid w:val="002214FE"/>
    <w:rsid w:val="00221B79"/>
    <w:rsid w:val="00221C6B"/>
    <w:rsid w:val="00223F2A"/>
    <w:rsid w:val="002240C8"/>
    <w:rsid w:val="00224E7E"/>
    <w:rsid w:val="002253A1"/>
    <w:rsid w:val="00225588"/>
    <w:rsid w:val="00225CF8"/>
    <w:rsid w:val="0022794E"/>
    <w:rsid w:val="00232DC3"/>
    <w:rsid w:val="00233D64"/>
    <w:rsid w:val="0023482A"/>
    <w:rsid w:val="00235306"/>
    <w:rsid w:val="002359CB"/>
    <w:rsid w:val="00236619"/>
    <w:rsid w:val="00243540"/>
    <w:rsid w:val="0024497B"/>
    <w:rsid w:val="0024515B"/>
    <w:rsid w:val="00246021"/>
    <w:rsid w:val="0024666E"/>
    <w:rsid w:val="002473E7"/>
    <w:rsid w:val="00247F52"/>
    <w:rsid w:val="00250B25"/>
    <w:rsid w:val="00250BBE"/>
    <w:rsid w:val="002515C2"/>
    <w:rsid w:val="0025194F"/>
    <w:rsid w:val="00252A63"/>
    <w:rsid w:val="002544E1"/>
    <w:rsid w:val="0025464E"/>
    <w:rsid w:val="002548C0"/>
    <w:rsid w:val="0026148A"/>
    <w:rsid w:val="00262696"/>
    <w:rsid w:val="00263AC9"/>
    <w:rsid w:val="00263D25"/>
    <w:rsid w:val="002643C3"/>
    <w:rsid w:val="00264A0C"/>
    <w:rsid w:val="00265341"/>
    <w:rsid w:val="00265FF0"/>
    <w:rsid w:val="00266EEB"/>
    <w:rsid w:val="00267EF4"/>
    <w:rsid w:val="00270795"/>
    <w:rsid w:val="00270CB8"/>
    <w:rsid w:val="00272B08"/>
    <w:rsid w:val="00280C91"/>
    <w:rsid w:val="00281BB8"/>
    <w:rsid w:val="00281E9E"/>
    <w:rsid w:val="00282405"/>
    <w:rsid w:val="00282A05"/>
    <w:rsid w:val="00283149"/>
    <w:rsid w:val="0028455E"/>
    <w:rsid w:val="00285170"/>
    <w:rsid w:val="00285361"/>
    <w:rsid w:val="002903CE"/>
    <w:rsid w:val="00292D60"/>
    <w:rsid w:val="00293B30"/>
    <w:rsid w:val="00294D34"/>
    <w:rsid w:val="00294E3B"/>
    <w:rsid w:val="00296193"/>
    <w:rsid w:val="002962BD"/>
    <w:rsid w:val="00296C66"/>
    <w:rsid w:val="00296EBE"/>
    <w:rsid w:val="002974E3"/>
    <w:rsid w:val="002A084B"/>
    <w:rsid w:val="002A0B7B"/>
    <w:rsid w:val="002A1260"/>
    <w:rsid w:val="002A1589"/>
    <w:rsid w:val="002A1608"/>
    <w:rsid w:val="002A25DC"/>
    <w:rsid w:val="002A2E38"/>
    <w:rsid w:val="002A3AAB"/>
    <w:rsid w:val="002A4CEA"/>
    <w:rsid w:val="002A5977"/>
    <w:rsid w:val="002A5A13"/>
    <w:rsid w:val="002A6BB9"/>
    <w:rsid w:val="002A757F"/>
    <w:rsid w:val="002A7F44"/>
    <w:rsid w:val="002B0C40"/>
    <w:rsid w:val="002B18F7"/>
    <w:rsid w:val="002B1966"/>
    <w:rsid w:val="002B1EB5"/>
    <w:rsid w:val="002B4508"/>
    <w:rsid w:val="002B5779"/>
    <w:rsid w:val="002B69A7"/>
    <w:rsid w:val="002B7332"/>
    <w:rsid w:val="002B7F51"/>
    <w:rsid w:val="002C07C0"/>
    <w:rsid w:val="002C09E7"/>
    <w:rsid w:val="002C1E06"/>
    <w:rsid w:val="002C3F07"/>
    <w:rsid w:val="002C5278"/>
    <w:rsid w:val="002C7EBB"/>
    <w:rsid w:val="002D06C1"/>
    <w:rsid w:val="002D42B5"/>
    <w:rsid w:val="002D4489"/>
    <w:rsid w:val="002D49C2"/>
    <w:rsid w:val="002D4F1A"/>
    <w:rsid w:val="002D570E"/>
    <w:rsid w:val="002D6EC6"/>
    <w:rsid w:val="002D79AC"/>
    <w:rsid w:val="002E039D"/>
    <w:rsid w:val="002E053E"/>
    <w:rsid w:val="002E0666"/>
    <w:rsid w:val="002E4D5A"/>
    <w:rsid w:val="002E50B6"/>
    <w:rsid w:val="002E6326"/>
    <w:rsid w:val="002E6AE5"/>
    <w:rsid w:val="002E7A0F"/>
    <w:rsid w:val="002F107E"/>
    <w:rsid w:val="002F30E0"/>
    <w:rsid w:val="002F35E4"/>
    <w:rsid w:val="002F3730"/>
    <w:rsid w:val="002F3768"/>
    <w:rsid w:val="002F38E1"/>
    <w:rsid w:val="002F52DE"/>
    <w:rsid w:val="002F7AF6"/>
    <w:rsid w:val="00300E63"/>
    <w:rsid w:val="00302F5F"/>
    <w:rsid w:val="0030441D"/>
    <w:rsid w:val="00306063"/>
    <w:rsid w:val="00306757"/>
    <w:rsid w:val="00311BD0"/>
    <w:rsid w:val="00312449"/>
    <w:rsid w:val="00313B85"/>
    <w:rsid w:val="00316FDD"/>
    <w:rsid w:val="00317988"/>
    <w:rsid w:val="00317B44"/>
    <w:rsid w:val="00320B55"/>
    <w:rsid w:val="003221B4"/>
    <w:rsid w:val="0032258D"/>
    <w:rsid w:val="00322E62"/>
    <w:rsid w:val="00324D13"/>
    <w:rsid w:val="00324EDD"/>
    <w:rsid w:val="003321D3"/>
    <w:rsid w:val="0033290F"/>
    <w:rsid w:val="003331E4"/>
    <w:rsid w:val="00334772"/>
    <w:rsid w:val="00334F1B"/>
    <w:rsid w:val="003358ED"/>
    <w:rsid w:val="0033611D"/>
    <w:rsid w:val="00336C64"/>
    <w:rsid w:val="0033700C"/>
    <w:rsid w:val="00337162"/>
    <w:rsid w:val="003373C4"/>
    <w:rsid w:val="00340F18"/>
    <w:rsid w:val="003412E9"/>
    <w:rsid w:val="0034194F"/>
    <w:rsid w:val="003432A6"/>
    <w:rsid w:val="0034452B"/>
    <w:rsid w:val="00344605"/>
    <w:rsid w:val="00344E75"/>
    <w:rsid w:val="003474AA"/>
    <w:rsid w:val="00350D1D"/>
    <w:rsid w:val="00351B1E"/>
    <w:rsid w:val="00352C83"/>
    <w:rsid w:val="00352F1A"/>
    <w:rsid w:val="00353CE1"/>
    <w:rsid w:val="003579C0"/>
    <w:rsid w:val="0036107C"/>
    <w:rsid w:val="003615D2"/>
    <w:rsid w:val="003631B8"/>
    <w:rsid w:val="0036429C"/>
    <w:rsid w:val="0036461D"/>
    <w:rsid w:val="00364A53"/>
    <w:rsid w:val="003654CB"/>
    <w:rsid w:val="00365AA9"/>
    <w:rsid w:val="00365F86"/>
    <w:rsid w:val="00365F87"/>
    <w:rsid w:val="00366E89"/>
    <w:rsid w:val="003705F4"/>
    <w:rsid w:val="00370D58"/>
    <w:rsid w:val="003710CD"/>
    <w:rsid w:val="00371316"/>
    <w:rsid w:val="00376713"/>
    <w:rsid w:val="00381815"/>
    <w:rsid w:val="003819AF"/>
    <w:rsid w:val="003820E9"/>
    <w:rsid w:val="00382DE7"/>
    <w:rsid w:val="00384FFC"/>
    <w:rsid w:val="0038502D"/>
    <w:rsid w:val="003872FC"/>
    <w:rsid w:val="00387ADC"/>
    <w:rsid w:val="00390020"/>
    <w:rsid w:val="003903D6"/>
    <w:rsid w:val="00390EE6"/>
    <w:rsid w:val="0039118F"/>
    <w:rsid w:val="00392AD7"/>
    <w:rsid w:val="00392FC8"/>
    <w:rsid w:val="003938D9"/>
    <w:rsid w:val="00393B1B"/>
    <w:rsid w:val="00394376"/>
    <w:rsid w:val="003943FF"/>
    <w:rsid w:val="003974EB"/>
    <w:rsid w:val="00397CC5"/>
    <w:rsid w:val="00397CF1"/>
    <w:rsid w:val="003A1582"/>
    <w:rsid w:val="003A3D9C"/>
    <w:rsid w:val="003A3EF7"/>
    <w:rsid w:val="003A4077"/>
    <w:rsid w:val="003A4AA7"/>
    <w:rsid w:val="003A5DCF"/>
    <w:rsid w:val="003B09AD"/>
    <w:rsid w:val="003B1F18"/>
    <w:rsid w:val="003B5BF0"/>
    <w:rsid w:val="003B60BF"/>
    <w:rsid w:val="003B6AA2"/>
    <w:rsid w:val="003B6BE3"/>
    <w:rsid w:val="003B7767"/>
    <w:rsid w:val="003C010C"/>
    <w:rsid w:val="003C0A6C"/>
    <w:rsid w:val="003C14F8"/>
    <w:rsid w:val="003C5A43"/>
    <w:rsid w:val="003C68D9"/>
    <w:rsid w:val="003D0519"/>
    <w:rsid w:val="003D08BA"/>
    <w:rsid w:val="003D0FF6"/>
    <w:rsid w:val="003D262C"/>
    <w:rsid w:val="003D4E86"/>
    <w:rsid w:val="003D6428"/>
    <w:rsid w:val="003D6D61"/>
    <w:rsid w:val="003E091D"/>
    <w:rsid w:val="003E1C53"/>
    <w:rsid w:val="003E2A69"/>
    <w:rsid w:val="003E2D49"/>
    <w:rsid w:val="003E2FD4"/>
    <w:rsid w:val="003E49F6"/>
    <w:rsid w:val="003E660F"/>
    <w:rsid w:val="003F0841"/>
    <w:rsid w:val="003F23D3"/>
    <w:rsid w:val="003F2C51"/>
    <w:rsid w:val="003F3F08"/>
    <w:rsid w:val="003F49F1"/>
    <w:rsid w:val="003F6272"/>
    <w:rsid w:val="00400E72"/>
    <w:rsid w:val="00400F5D"/>
    <w:rsid w:val="00401400"/>
    <w:rsid w:val="00401FF4"/>
    <w:rsid w:val="0040230B"/>
    <w:rsid w:val="00404869"/>
    <w:rsid w:val="00405884"/>
    <w:rsid w:val="00405DF7"/>
    <w:rsid w:val="00407D39"/>
    <w:rsid w:val="00410231"/>
    <w:rsid w:val="004111D6"/>
    <w:rsid w:val="0041477A"/>
    <w:rsid w:val="0041614E"/>
    <w:rsid w:val="004167A3"/>
    <w:rsid w:val="00417A9B"/>
    <w:rsid w:val="00420499"/>
    <w:rsid w:val="0042082B"/>
    <w:rsid w:val="00420E24"/>
    <w:rsid w:val="00422FD4"/>
    <w:rsid w:val="00425BE5"/>
    <w:rsid w:val="00425D4C"/>
    <w:rsid w:val="00431056"/>
    <w:rsid w:val="00432DAA"/>
    <w:rsid w:val="00433336"/>
    <w:rsid w:val="00434305"/>
    <w:rsid w:val="00435DF7"/>
    <w:rsid w:val="0044083F"/>
    <w:rsid w:val="0044170E"/>
    <w:rsid w:val="00441AE7"/>
    <w:rsid w:val="004452D9"/>
    <w:rsid w:val="00445574"/>
    <w:rsid w:val="004467FB"/>
    <w:rsid w:val="0045142D"/>
    <w:rsid w:val="00452D6B"/>
    <w:rsid w:val="00454484"/>
    <w:rsid w:val="0045517B"/>
    <w:rsid w:val="004553CB"/>
    <w:rsid w:val="00461845"/>
    <w:rsid w:val="0046305A"/>
    <w:rsid w:val="00463B77"/>
    <w:rsid w:val="00463C7B"/>
    <w:rsid w:val="004644A6"/>
    <w:rsid w:val="004659BD"/>
    <w:rsid w:val="00465B8D"/>
    <w:rsid w:val="00470775"/>
    <w:rsid w:val="0047156B"/>
    <w:rsid w:val="004736CB"/>
    <w:rsid w:val="00473850"/>
    <w:rsid w:val="004746B1"/>
    <w:rsid w:val="0047567B"/>
    <w:rsid w:val="0047583F"/>
    <w:rsid w:val="00475DE8"/>
    <w:rsid w:val="00480A08"/>
    <w:rsid w:val="00481C44"/>
    <w:rsid w:val="00484936"/>
    <w:rsid w:val="004853F4"/>
    <w:rsid w:val="00485C89"/>
    <w:rsid w:val="00486198"/>
    <w:rsid w:val="00486BE3"/>
    <w:rsid w:val="004905E4"/>
    <w:rsid w:val="00490A89"/>
    <w:rsid w:val="00490AB4"/>
    <w:rsid w:val="004927C9"/>
    <w:rsid w:val="00492F02"/>
    <w:rsid w:val="00493506"/>
    <w:rsid w:val="004939AE"/>
    <w:rsid w:val="00494E4D"/>
    <w:rsid w:val="00495B91"/>
    <w:rsid w:val="004A10A2"/>
    <w:rsid w:val="004A1148"/>
    <w:rsid w:val="004A12DF"/>
    <w:rsid w:val="004A1A23"/>
    <w:rsid w:val="004A1BA8"/>
    <w:rsid w:val="004A4B57"/>
    <w:rsid w:val="004A63FA"/>
    <w:rsid w:val="004A6A3D"/>
    <w:rsid w:val="004A6E68"/>
    <w:rsid w:val="004B0272"/>
    <w:rsid w:val="004B2701"/>
    <w:rsid w:val="004B2794"/>
    <w:rsid w:val="004B2E1B"/>
    <w:rsid w:val="004B3AA8"/>
    <w:rsid w:val="004B3E93"/>
    <w:rsid w:val="004B6FDA"/>
    <w:rsid w:val="004C1FBC"/>
    <w:rsid w:val="004C254C"/>
    <w:rsid w:val="004C25A2"/>
    <w:rsid w:val="004C3A03"/>
    <w:rsid w:val="004C3F1D"/>
    <w:rsid w:val="004C458D"/>
    <w:rsid w:val="004C5181"/>
    <w:rsid w:val="004C6478"/>
    <w:rsid w:val="004C6C0A"/>
    <w:rsid w:val="004C709F"/>
    <w:rsid w:val="004C7556"/>
    <w:rsid w:val="004C7E8B"/>
    <w:rsid w:val="004C7E9D"/>
    <w:rsid w:val="004C7F67"/>
    <w:rsid w:val="004D076D"/>
    <w:rsid w:val="004D0EF1"/>
    <w:rsid w:val="004D1926"/>
    <w:rsid w:val="004D2253"/>
    <w:rsid w:val="004D4406"/>
    <w:rsid w:val="004D44BF"/>
    <w:rsid w:val="004D6F9F"/>
    <w:rsid w:val="004D7C42"/>
    <w:rsid w:val="004E0465"/>
    <w:rsid w:val="004E127B"/>
    <w:rsid w:val="004E13B2"/>
    <w:rsid w:val="004E1C0A"/>
    <w:rsid w:val="004E30C5"/>
    <w:rsid w:val="004E4036"/>
    <w:rsid w:val="004E4AA5"/>
    <w:rsid w:val="004E4AEE"/>
    <w:rsid w:val="004E59E3"/>
    <w:rsid w:val="004E67C0"/>
    <w:rsid w:val="004F0276"/>
    <w:rsid w:val="004F302E"/>
    <w:rsid w:val="004F391A"/>
    <w:rsid w:val="004F3CFB"/>
    <w:rsid w:val="004F432A"/>
    <w:rsid w:val="004F5E2B"/>
    <w:rsid w:val="004F6456"/>
    <w:rsid w:val="004F696E"/>
    <w:rsid w:val="004F6C71"/>
    <w:rsid w:val="004F71FF"/>
    <w:rsid w:val="00501139"/>
    <w:rsid w:val="00501CBF"/>
    <w:rsid w:val="0050363E"/>
    <w:rsid w:val="0050379E"/>
    <w:rsid w:val="005039BC"/>
    <w:rsid w:val="005043BB"/>
    <w:rsid w:val="00504A3D"/>
    <w:rsid w:val="00505767"/>
    <w:rsid w:val="005073F0"/>
    <w:rsid w:val="00510718"/>
    <w:rsid w:val="00510A7B"/>
    <w:rsid w:val="005127A2"/>
    <w:rsid w:val="00512F6E"/>
    <w:rsid w:val="00513038"/>
    <w:rsid w:val="00514174"/>
    <w:rsid w:val="005153D3"/>
    <w:rsid w:val="00516088"/>
    <w:rsid w:val="00516B0B"/>
    <w:rsid w:val="00517438"/>
    <w:rsid w:val="0052014D"/>
    <w:rsid w:val="005220EC"/>
    <w:rsid w:val="00523F95"/>
    <w:rsid w:val="00524D65"/>
    <w:rsid w:val="00525B16"/>
    <w:rsid w:val="005264B0"/>
    <w:rsid w:val="00531B03"/>
    <w:rsid w:val="00533D04"/>
    <w:rsid w:val="00534804"/>
    <w:rsid w:val="00534BDF"/>
    <w:rsid w:val="005354EA"/>
    <w:rsid w:val="0053585F"/>
    <w:rsid w:val="00535B21"/>
    <w:rsid w:val="00535EC4"/>
    <w:rsid w:val="00535ED9"/>
    <w:rsid w:val="0053692B"/>
    <w:rsid w:val="00540169"/>
    <w:rsid w:val="005417D6"/>
    <w:rsid w:val="00541853"/>
    <w:rsid w:val="00542906"/>
    <w:rsid w:val="00543BDA"/>
    <w:rsid w:val="005441CC"/>
    <w:rsid w:val="0054454B"/>
    <w:rsid w:val="005479DA"/>
    <w:rsid w:val="00547BCC"/>
    <w:rsid w:val="0055013B"/>
    <w:rsid w:val="00551F6F"/>
    <w:rsid w:val="00555044"/>
    <w:rsid w:val="005613AE"/>
    <w:rsid w:val="00561475"/>
    <w:rsid w:val="00562308"/>
    <w:rsid w:val="005643ED"/>
    <w:rsid w:val="0056487B"/>
    <w:rsid w:val="00564FB9"/>
    <w:rsid w:val="00565CFD"/>
    <w:rsid w:val="005676B6"/>
    <w:rsid w:val="005730E1"/>
    <w:rsid w:val="00573D9E"/>
    <w:rsid w:val="005748ED"/>
    <w:rsid w:val="00576216"/>
    <w:rsid w:val="005801E3"/>
    <w:rsid w:val="005811F1"/>
    <w:rsid w:val="005813B1"/>
    <w:rsid w:val="00581802"/>
    <w:rsid w:val="00582227"/>
    <w:rsid w:val="005836A8"/>
    <w:rsid w:val="0058409C"/>
    <w:rsid w:val="00584262"/>
    <w:rsid w:val="00585F87"/>
    <w:rsid w:val="00586630"/>
    <w:rsid w:val="00587589"/>
    <w:rsid w:val="00587ADD"/>
    <w:rsid w:val="00593A49"/>
    <w:rsid w:val="00596160"/>
    <w:rsid w:val="005966E2"/>
    <w:rsid w:val="00597007"/>
    <w:rsid w:val="00597A49"/>
    <w:rsid w:val="005A00D8"/>
    <w:rsid w:val="005A0966"/>
    <w:rsid w:val="005A11B7"/>
    <w:rsid w:val="005A1338"/>
    <w:rsid w:val="005A195F"/>
    <w:rsid w:val="005A260B"/>
    <w:rsid w:val="005A4A1B"/>
    <w:rsid w:val="005A7830"/>
    <w:rsid w:val="005A7FCE"/>
    <w:rsid w:val="005B0B20"/>
    <w:rsid w:val="005B0F3F"/>
    <w:rsid w:val="005B191C"/>
    <w:rsid w:val="005B39BF"/>
    <w:rsid w:val="005B4903"/>
    <w:rsid w:val="005B51CE"/>
    <w:rsid w:val="005B5322"/>
    <w:rsid w:val="005B5885"/>
    <w:rsid w:val="005B5ACC"/>
    <w:rsid w:val="005B5CD7"/>
    <w:rsid w:val="005B6A7B"/>
    <w:rsid w:val="005B6CF6"/>
    <w:rsid w:val="005B7422"/>
    <w:rsid w:val="005C156B"/>
    <w:rsid w:val="005C1ED0"/>
    <w:rsid w:val="005C29B8"/>
    <w:rsid w:val="005C307C"/>
    <w:rsid w:val="005C34C0"/>
    <w:rsid w:val="005C3FC4"/>
    <w:rsid w:val="005C5DC6"/>
    <w:rsid w:val="005C5E17"/>
    <w:rsid w:val="005C5F21"/>
    <w:rsid w:val="005C7156"/>
    <w:rsid w:val="005C7E8B"/>
    <w:rsid w:val="005D0C75"/>
    <w:rsid w:val="005D25B5"/>
    <w:rsid w:val="005D3323"/>
    <w:rsid w:val="005D4171"/>
    <w:rsid w:val="005D4297"/>
    <w:rsid w:val="005D6A95"/>
    <w:rsid w:val="005D6B2C"/>
    <w:rsid w:val="005D6CDC"/>
    <w:rsid w:val="005D6D9C"/>
    <w:rsid w:val="005E2237"/>
    <w:rsid w:val="005E2335"/>
    <w:rsid w:val="005E34CA"/>
    <w:rsid w:val="005E3A88"/>
    <w:rsid w:val="005E3C18"/>
    <w:rsid w:val="005E4250"/>
    <w:rsid w:val="005E5F16"/>
    <w:rsid w:val="005E6812"/>
    <w:rsid w:val="005E7881"/>
    <w:rsid w:val="005E78E0"/>
    <w:rsid w:val="005F0D9C"/>
    <w:rsid w:val="005F284E"/>
    <w:rsid w:val="005F2CFC"/>
    <w:rsid w:val="005F5ECC"/>
    <w:rsid w:val="0060058A"/>
    <w:rsid w:val="00601363"/>
    <w:rsid w:val="006015CE"/>
    <w:rsid w:val="00601E3D"/>
    <w:rsid w:val="00602344"/>
    <w:rsid w:val="00604563"/>
    <w:rsid w:val="00604784"/>
    <w:rsid w:val="00605659"/>
    <w:rsid w:val="00606419"/>
    <w:rsid w:val="00606524"/>
    <w:rsid w:val="00607D29"/>
    <w:rsid w:val="00612952"/>
    <w:rsid w:val="00614CC1"/>
    <w:rsid w:val="00615A9D"/>
    <w:rsid w:val="00617387"/>
    <w:rsid w:val="006205D6"/>
    <w:rsid w:val="006252D8"/>
    <w:rsid w:val="006259BC"/>
    <w:rsid w:val="0062636B"/>
    <w:rsid w:val="0062775A"/>
    <w:rsid w:val="00632182"/>
    <w:rsid w:val="00632AE0"/>
    <w:rsid w:val="0063346F"/>
    <w:rsid w:val="00633C17"/>
    <w:rsid w:val="00634D9E"/>
    <w:rsid w:val="00636E3E"/>
    <w:rsid w:val="006379F7"/>
    <w:rsid w:val="00637E4D"/>
    <w:rsid w:val="00640620"/>
    <w:rsid w:val="00641A1F"/>
    <w:rsid w:val="00643189"/>
    <w:rsid w:val="00645904"/>
    <w:rsid w:val="00651ACB"/>
    <w:rsid w:val="00651C47"/>
    <w:rsid w:val="00652824"/>
    <w:rsid w:val="00652AB2"/>
    <w:rsid w:val="00653FED"/>
    <w:rsid w:val="00654EC0"/>
    <w:rsid w:val="0065525B"/>
    <w:rsid w:val="00655AFD"/>
    <w:rsid w:val="00655D4F"/>
    <w:rsid w:val="00656D29"/>
    <w:rsid w:val="006640E5"/>
    <w:rsid w:val="006646F1"/>
    <w:rsid w:val="00664929"/>
    <w:rsid w:val="00664F62"/>
    <w:rsid w:val="006655E1"/>
    <w:rsid w:val="00672060"/>
    <w:rsid w:val="00672BFD"/>
    <w:rsid w:val="00675178"/>
    <w:rsid w:val="006770F4"/>
    <w:rsid w:val="00677A84"/>
    <w:rsid w:val="00680029"/>
    <w:rsid w:val="0068026D"/>
    <w:rsid w:val="00680A27"/>
    <w:rsid w:val="006816A4"/>
    <w:rsid w:val="006819B8"/>
    <w:rsid w:val="006840A6"/>
    <w:rsid w:val="00684320"/>
    <w:rsid w:val="006850CD"/>
    <w:rsid w:val="00685AAB"/>
    <w:rsid w:val="00686809"/>
    <w:rsid w:val="0068712D"/>
    <w:rsid w:val="006902FD"/>
    <w:rsid w:val="006906F4"/>
    <w:rsid w:val="006A01F2"/>
    <w:rsid w:val="006A052D"/>
    <w:rsid w:val="006A07AA"/>
    <w:rsid w:val="006A1EA4"/>
    <w:rsid w:val="006A25E5"/>
    <w:rsid w:val="006A2B46"/>
    <w:rsid w:val="006A336D"/>
    <w:rsid w:val="006A37B9"/>
    <w:rsid w:val="006B2633"/>
    <w:rsid w:val="006B2672"/>
    <w:rsid w:val="006B3C61"/>
    <w:rsid w:val="006B54BF"/>
    <w:rsid w:val="006B5E97"/>
    <w:rsid w:val="006B5F44"/>
    <w:rsid w:val="006B5F90"/>
    <w:rsid w:val="006B62E4"/>
    <w:rsid w:val="006C1BBA"/>
    <w:rsid w:val="006C2079"/>
    <w:rsid w:val="006C26AA"/>
    <w:rsid w:val="006C2852"/>
    <w:rsid w:val="006C5A62"/>
    <w:rsid w:val="006C5D68"/>
    <w:rsid w:val="006C6976"/>
    <w:rsid w:val="006C6DD0"/>
    <w:rsid w:val="006C7351"/>
    <w:rsid w:val="006D04EA"/>
    <w:rsid w:val="006D066F"/>
    <w:rsid w:val="006D16C4"/>
    <w:rsid w:val="006D3E96"/>
    <w:rsid w:val="006D4515"/>
    <w:rsid w:val="006D4BB1"/>
    <w:rsid w:val="006D6593"/>
    <w:rsid w:val="006D75BC"/>
    <w:rsid w:val="006E09B0"/>
    <w:rsid w:val="006E4AAA"/>
    <w:rsid w:val="006E4C2E"/>
    <w:rsid w:val="006F03A8"/>
    <w:rsid w:val="006F2483"/>
    <w:rsid w:val="006F295D"/>
    <w:rsid w:val="006F2ACA"/>
    <w:rsid w:val="006F2ADC"/>
    <w:rsid w:val="006F2BFE"/>
    <w:rsid w:val="006F31E9"/>
    <w:rsid w:val="006F352D"/>
    <w:rsid w:val="006F4AAC"/>
    <w:rsid w:val="006F6284"/>
    <w:rsid w:val="007002C5"/>
    <w:rsid w:val="00704387"/>
    <w:rsid w:val="00707669"/>
    <w:rsid w:val="00711CBA"/>
    <w:rsid w:val="00711FB5"/>
    <w:rsid w:val="00712A01"/>
    <w:rsid w:val="00714F58"/>
    <w:rsid w:val="0071760A"/>
    <w:rsid w:val="00720884"/>
    <w:rsid w:val="0072273E"/>
    <w:rsid w:val="00722FBF"/>
    <w:rsid w:val="00722FC2"/>
    <w:rsid w:val="007230C9"/>
    <w:rsid w:val="007242EA"/>
    <w:rsid w:val="00724ABC"/>
    <w:rsid w:val="00724E1B"/>
    <w:rsid w:val="00725949"/>
    <w:rsid w:val="0072783C"/>
    <w:rsid w:val="00727FA2"/>
    <w:rsid w:val="007322D9"/>
    <w:rsid w:val="00732BC0"/>
    <w:rsid w:val="0073500A"/>
    <w:rsid w:val="0073657F"/>
    <w:rsid w:val="007365FC"/>
    <w:rsid w:val="007370F5"/>
    <w:rsid w:val="0073720F"/>
    <w:rsid w:val="00737796"/>
    <w:rsid w:val="007414ED"/>
    <w:rsid w:val="0074165C"/>
    <w:rsid w:val="00742C35"/>
    <w:rsid w:val="007432CA"/>
    <w:rsid w:val="007439EB"/>
    <w:rsid w:val="00743CB4"/>
    <w:rsid w:val="00743F0A"/>
    <w:rsid w:val="007444E8"/>
    <w:rsid w:val="0074548E"/>
    <w:rsid w:val="00745773"/>
    <w:rsid w:val="00746800"/>
    <w:rsid w:val="007501A8"/>
    <w:rsid w:val="00750D61"/>
    <w:rsid w:val="00750EE1"/>
    <w:rsid w:val="00752523"/>
    <w:rsid w:val="00752B4D"/>
    <w:rsid w:val="0075356B"/>
    <w:rsid w:val="00755402"/>
    <w:rsid w:val="00756B26"/>
    <w:rsid w:val="00756EDF"/>
    <w:rsid w:val="007600E3"/>
    <w:rsid w:val="00761A65"/>
    <w:rsid w:val="00765C43"/>
    <w:rsid w:val="00765EFB"/>
    <w:rsid w:val="00766628"/>
    <w:rsid w:val="007671CA"/>
    <w:rsid w:val="00767C61"/>
    <w:rsid w:val="0077008A"/>
    <w:rsid w:val="00773C1F"/>
    <w:rsid w:val="00774DA4"/>
    <w:rsid w:val="00775A71"/>
    <w:rsid w:val="00776599"/>
    <w:rsid w:val="0078114B"/>
    <w:rsid w:val="00781DD2"/>
    <w:rsid w:val="00783714"/>
    <w:rsid w:val="00783ECF"/>
    <w:rsid w:val="0078413A"/>
    <w:rsid w:val="0078649C"/>
    <w:rsid w:val="007871FE"/>
    <w:rsid w:val="0079167F"/>
    <w:rsid w:val="007917F8"/>
    <w:rsid w:val="0079279D"/>
    <w:rsid w:val="007959E8"/>
    <w:rsid w:val="00795E9C"/>
    <w:rsid w:val="007A0521"/>
    <w:rsid w:val="007A2E12"/>
    <w:rsid w:val="007A3475"/>
    <w:rsid w:val="007A41C8"/>
    <w:rsid w:val="007A54CE"/>
    <w:rsid w:val="007A6FD9"/>
    <w:rsid w:val="007A7EF0"/>
    <w:rsid w:val="007A7FFA"/>
    <w:rsid w:val="007B04EB"/>
    <w:rsid w:val="007B0D4F"/>
    <w:rsid w:val="007B0F69"/>
    <w:rsid w:val="007B5220"/>
    <w:rsid w:val="007B5A3D"/>
    <w:rsid w:val="007B5B95"/>
    <w:rsid w:val="007B6032"/>
    <w:rsid w:val="007B68EA"/>
    <w:rsid w:val="007B7453"/>
    <w:rsid w:val="007B7E13"/>
    <w:rsid w:val="007C09DF"/>
    <w:rsid w:val="007C2615"/>
    <w:rsid w:val="007C2A9B"/>
    <w:rsid w:val="007C2D89"/>
    <w:rsid w:val="007C3CFC"/>
    <w:rsid w:val="007C4593"/>
    <w:rsid w:val="007C5309"/>
    <w:rsid w:val="007C6069"/>
    <w:rsid w:val="007C66AC"/>
    <w:rsid w:val="007D06C4"/>
    <w:rsid w:val="007D1352"/>
    <w:rsid w:val="007D2508"/>
    <w:rsid w:val="007D346A"/>
    <w:rsid w:val="007D6518"/>
    <w:rsid w:val="007D76BD"/>
    <w:rsid w:val="007E0BF1"/>
    <w:rsid w:val="007E7D9C"/>
    <w:rsid w:val="007F0ED8"/>
    <w:rsid w:val="007F0F63"/>
    <w:rsid w:val="007F15D5"/>
    <w:rsid w:val="007F5CDD"/>
    <w:rsid w:val="007F75CE"/>
    <w:rsid w:val="008013A4"/>
    <w:rsid w:val="008027CE"/>
    <w:rsid w:val="00802F42"/>
    <w:rsid w:val="00804383"/>
    <w:rsid w:val="00804BB7"/>
    <w:rsid w:val="00804D41"/>
    <w:rsid w:val="00807BE3"/>
    <w:rsid w:val="00810257"/>
    <w:rsid w:val="008104F5"/>
    <w:rsid w:val="00811072"/>
    <w:rsid w:val="00811369"/>
    <w:rsid w:val="00813D21"/>
    <w:rsid w:val="0081531E"/>
    <w:rsid w:val="008153B3"/>
    <w:rsid w:val="00815419"/>
    <w:rsid w:val="00815FCD"/>
    <w:rsid w:val="008163C8"/>
    <w:rsid w:val="008164A1"/>
    <w:rsid w:val="00817325"/>
    <w:rsid w:val="008209E6"/>
    <w:rsid w:val="008215C9"/>
    <w:rsid w:val="00823303"/>
    <w:rsid w:val="008233B2"/>
    <w:rsid w:val="008236F5"/>
    <w:rsid w:val="00823A9F"/>
    <w:rsid w:val="00823C85"/>
    <w:rsid w:val="00824667"/>
    <w:rsid w:val="00825138"/>
    <w:rsid w:val="008269DD"/>
    <w:rsid w:val="00830621"/>
    <w:rsid w:val="0083281E"/>
    <w:rsid w:val="0083348C"/>
    <w:rsid w:val="00835848"/>
    <w:rsid w:val="008373D3"/>
    <w:rsid w:val="0083795C"/>
    <w:rsid w:val="00840617"/>
    <w:rsid w:val="00840980"/>
    <w:rsid w:val="00840F84"/>
    <w:rsid w:val="00842A47"/>
    <w:rsid w:val="00843C13"/>
    <w:rsid w:val="00844D00"/>
    <w:rsid w:val="008454F8"/>
    <w:rsid w:val="008472D7"/>
    <w:rsid w:val="00851644"/>
    <w:rsid w:val="0085173A"/>
    <w:rsid w:val="008537F7"/>
    <w:rsid w:val="00853BEA"/>
    <w:rsid w:val="00857D38"/>
    <w:rsid w:val="008603CE"/>
    <w:rsid w:val="008620FC"/>
    <w:rsid w:val="008627A5"/>
    <w:rsid w:val="00863E05"/>
    <w:rsid w:val="00865ACA"/>
    <w:rsid w:val="00865D28"/>
    <w:rsid w:val="00865F85"/>
    <w:rsid w:val="00867B4B"/>
    <w:rsid w:val="00867C10"/>
    <w:rsid w:val="00870439"/>
    <w:rsid w:val="00870DA1"/>
    <w:rsid w:val="00880DDA"/>
    <w:rsid w:val="00881964"/>
    <w:rsid w:val="00883F93"/>
    <w:rsid w:val="00884DB3"/>
    <w:rsid w:val="00885A9D"/>
    <w:rsid w:val="008864F6"/>
    <w:rsid w:val="0089049D"/>
    <w:rsid w:val="00891AB6"/>
    <w:rsid w:val="008928C9"/>
    <w:rsid w:val="008930CB"/>
    <w:rsid w:val="008938DC"/>
    <w:rsid w:val="00893FD1"/>
    <w:rsid w:val="0089479E"/>
    <w:rsid w:val="00894836"/>
    <w:rsid w:val="00895172"/>
    <w:rsid w:val="00895680"/>
    <w:rsid w:val="00896DFF"/>
    <w:rsid w:val="0089762C"/>
    <w:rsid w:val="008A173B"/>
    <w:rsid w:val="008A1893"/>
    <w:rsid w:val="008A479D"/>
    <w:rsid w:val="008A4ADF"/>
    <w:rsid w:val="008A57E6"/>
    <w:rsid w:val="008A6F81"/>
    <w:rsid w:val="008A769A"/>
    <w:rsid w:val="008B0C9C"/>
    <w:rsid w:val="008B12F0"/>
    <w:rsid w:val="008B141B"/>
    <w:rsid w:val="008B166D"/>
    <w:rsid w:val="008B17F4"/>
    <w:rsid w:val="008B3615"/>
    <w:rsid w:val="008B4AC4"/>
    <w:rsid w:val="008B50C8"/>
    <w:rsid w:val="008B5281"/>
    <w:rsid w:val="008B6729"/>
    <w:rsid w:val="008B7E05"/>
    <w:rsid w:val="008C0714"/>
    <w:rsid w:val="008C1158"/>
    <w:rsid w:val="008C1797"/>
    <w:rsid w:val="008C219C"/>
    <w:rsid w:val="008C3F06"/>
    <w:rsid w:val="008C475E"/>
    <w:rsid w:val="008C619A"/>
    <w:rsid w:val="008C6A50"/>
    <w:rsid w:val="008D0CE8"/>
    <w:rsid w:val="008D2D1D"/>
    <w:rsid w:val="008D453D"/>
    <w:rsid w:val="008D53AD"/>
    <w:rsid w:val="008D562B"/>
    <w:rsid w:val="008D5733"/>
    <w:rsid w:val="008D60A7"/>
    <w:rsid w:val="008D622B"/>
    <w:rsid w:val="008D666C"/>
    <w:rsid w:val="008D7B54"/>
    <w:rsid w:val="008E0C9D"/>
    <w:rsid w:val="008E1648"/>
    <w:rsid w:val="008E1B3E"/>
    <w:rsid w:val="008E2319"/>
    <w:rsid w:val="008E2A8D"/>
    <w:rsid w:val="008E4BB6"/>
    <w:rsid w:val="008E5518"/>
    <w:rsid w:val="008E6A84"/>
    <w:rsid w:val="008E786E"/>
    <w:rsid w:val="008F0CDC"/>
    <w:rsid w:val="008F17A3"/>
    <w:rsid w:val="008F1ED3"/>
    <w:rsid w:val="008F2153"/>
    <w:rsid w:val="008F4056"/>
    <w:rsid w:val="008F4C29"/>
    <w:rsid w:val="008F70BD"/>
    <w:rsid w:val="008F788F"/>
    <w:rsid w:val="008F7EA2"/>
    <w:rsid w:val="00901757"/>
    <w:rsid w:val="00902722"/>
    <w:rsid w:val="009027BC"/>
    <w:rsid w:val="009062E6"/>
    <w:rsid w:val="00911BE5"/>
    <w:rsid w:val="00911C97"/>
    <w:rsid w:val="00913CA9"/>
    <w:rsid w:val="009145AE"/>
    <w:rsid w:val="009146CE"/>
    <w:rsid w:val="00914CA7"/>
    <w:rsid w:val="00915C3E"/>
    <w:rsid w:val="009161A8"/>
    <w:rsid w:val="00916401"/>
    <w:rsid w:val="009169B5"/>
    <w:rsid w:val="009245AE"/>
    <w:rsid w:val="009245F5"/>
    <w:rsid w:val="0092489D"/>
    <w:rsid w:val="009249EC"/>
    <w:rsid w:val="009273B3"/>
    <w:rsid w:val="009276DC"/>
    <w:rsid w:val="0093015B"/>
    <w:rsid w:val="009305B5"/>
    <w:rsid w:val="009311E3"/>
    <w:rsid w:val="00936E25"/>
    <w:rsid w:val="00936F68"/>
    <w:rsid w:val="0093726D"/>
    <w:rsid w:val="009378DD"/>
    <w:rsid w:val="009429D5"/>
    <w:rsid w:val="00942BF1"/>
    <w:rsid w:val="00945180"/>
    <w:rsid w:val="00945428"/>
    <w:rsid w:val="0094607B"/>
    <w:rsid w:val="009506F0"/>
    <w:rsid w:val="0095337A"/>
    <w:rsid w:val="00953604"/>
    <w:rsid w:val="0095496B"/>
    <w:rsid w:val="0095778A"/>
    <w:rsid w:val="00960F1E"/>
    <w:rsid w:val="009610DC"/>
    <w:rsid w:val="00961490"/>
    <w:rsid w:val="0096381A"/>
    <w:rsid w:val="00964039"/>
    <w:rsid w:val="0096593B"/>
    <w:rsid w:val="00965E04"/>
    <w:rsid w:val="009674AD"/>
    <w:rsid w:val="00970CDC"/>
    <w:rsid w:val="00974BDF"/>
    <w:rsid w:val="00974F46"/>
    <w:rsid w:val="00975727"/>
    <w:rsid w:val="00977010"/>
    <w:rsid w:val="00977971"/>
    <w:rsid w:val="00977D02"/>
    <w:rsid w:val="00977FF9"/>
    <w:rsid w:val="009809BB"/>
    <w:rsid w:val="00983266"/>
    <w:rsid w:val="0098364B"/>
    <w:rsid w:val="0098683F"/>
    <w:rsid w:val="009911AF"/>
    <w:rsid w:val="00991875"/>
    <w:rsid w:val="00991F92"/>
    <w:rsid w:val="00992985"/>
    <w:rsid w:val="00993860"/>
    <w:rsid w:val="00993889"/>
    <w:rsid w:val="0099551B"/>
    <w:rsid w:val="00996BD2"/>
    <w:rsid w:val="00997BF1"/>
    <w:rsid w:val="009A089C"/>
    <w:rsid w:val="009A118E"/>
    <w:rsid w:val="009A21CD"/>
    <w:rsid w:val="009A278C"/>
    <w:rsid w:val="009A2BC2"/>
    <w:rsid w:val="009A42C1"/>
    <w:rsid w:val="009A5429"/>
    <w:rsid w:val="009A6D18"/>
    <w:rsid w:val="009A72AD"/>
    <w:rsid w:val="009A7B29"/>
    <w:rsid w:val="009B09E0"/>
    <w:rsid w:val="009B0BC5"/>
    <w:rsid w:val="009B1247"/>
    <w:rsid w:val="009B6029"/>
    <w:rsid w:val="009B6971"/>
    <w:rsid w:val="009B6AC7"/>
    <w:rsid w:val="009B759E"/>
    <w:rsid w:val="009B7DC7"/>
    <w:rsid w:val="009C27F1"/>
    <w:rsid w:val="009C3152"/>
    <w:rsid w:val="009C3257"/>
    <w:rsid w:val="009C4CFA"/>
    <w:rsid w:val="009C5070"/>
    <w:rsid w:val="009D112C"/>
    <w:rsid w:val="009D1385"/>
    <w:rsid w:val="009D390E"/>
    <w:rsid w:val="009D4268"/>
    <w:rsid w:val="009D47FA"/>
    <w:rsid w:val="009D4C5B"/>
    <w:rsid w:val="009D50D2"/>
    <w:rsid w:val="009D5B70"/>
    <w:rsid w:val="009D6BCA"/>
    <w:rsid w:val="009E0F62"/>
    <w:rsid w:val="009E4A58"/>
    <w:rsid w:val="009E5A2D"/>
    <w:rsid w:val="009E5AB2"/>
    <w:rsid w:val="009E6219"/>
    <w:rsid w:val="009F03B3"/>
    <w:rsid w:val="009F120D"/>
    <w:rsid w:val="009F3D33"/>
    <w:rsid w:val="009F644F"/>
    <w:rsid w:val="00A0096C"/>
    <w:rsid w:val="00A01433"/>
    <w:rsid w:val="00A01757"/>
    <w:rsid w:val="00A028C0"/>
    <w:rsid w:val="00A02BAE"/>
    <w:rsid w:val="00A04CA8"/>
    <w:rsid w:val="00A05619"/>
    <w:rsid w:val="00A06A6B"/>
    <w:rsid w:val="00A06BA8"/>
    <w:rsid w:val="00A07E47"/>
    <w:rsid w:val="00A129D0"/>
    <w:rsid w:val="00A12C33"/>
    <w:rsid w:val="00A138BA"/>
    <w:rsid w:val="00A14C8E"/>
    <w:rsid w:val="00A14F97"/>
    <w:rsid w:val="00A153D9"/>
    <w:rsid w:val="00A15F09"/>
    <w:rsid w:val="00A169B6"/>
    <w:rsid w:val="00A17BF6"/>
    <w:rsid w:val="00A2271D"/>
    <w:rsid w:val="00A237D5"/>
    <w:rsid w:val="00A2398E"/>
    <w:rsid w:val="00A23FFF"/>
    <w:rsid w:val="00A30807"/>
    <w:rsid w:val="00A30A47"/>
    <w:rsid w:val="00A30EFC"/>
    <w:rsid w:val="00A31984"/>
    <w:rsid w:val="00A32D73"/>
    <w:rsid w:val="00A3367B"/>
    <w:rsid w:val="00A3597D"/>
    <w:rsid w:val="00A36DD1"/>
    <w:rsid w:val="00A3756C"/>
    <w:rsid w:val="00A4006C"/>
    <w:rsid w:val="00A40091"/>
    <w:rsid w:val="00A4030F"/>
    <w:rsid w:val="00A4056B"/>
    <w:rsid w:val="00A4122F"/>
    <w:rsid w:val="00A41C79"/>
    <w:rsid w:val="00A41CB5"/>
    <w:rsid w:val="00A42CDF"/>
    <w:rsid w:val="00A43303"/>
    <w:rsid w:val="00A4452E"/>
    <w:rsid w:val="00A4472C"/>
    <w:rsid w:val="00A44E69"/>
    <w:rsid w:val="00A4661E"/>
    <w:rsid w:val="00A52C9A"/>
    <w:rsid w:val="00A531BF"/>
    <w:rsid w:val="00A53AE4"/>
    <w:rsid w:val="00A55BD6"/>
    <w:rsid w:val="00A55D50"/>
    <w:rsid w:val="00A57142"/>
    <w:rsid w:val="00A648CD"/>
    <w:rsid w:val="00A64BD3"/>
    <w:rsid w:val="00A6537A"/>
    <w:rsid w:val="00A65E2E"/>
    <w:rsid w:val="00A67866"/>
    <w:rsid w:val="00A70755"/>
    <w:rsid w:val="00A70B07"/>
    <w:rsid w:val="00A70B25"/>
    <w:rsid w:val="00A71EE3"/>
    <w:rsid w:val="00A723F8"/>
    <w:rsid w:val="00A7468D"/>
    <w:rsid w:val="00A77CCB"/>
    <w:rsid w:val="00A815B4"/>
    <w:rsid w:val="00A83D8D"/>
    <w:rsid w:val="00A83E6E"/>
    <w:rsid w:val="00A8446B"/>
    <w:rsid w:val="00A8473F"/>
    <w:rsid w:val="00A862D6"/>
    <w:rsid w:val="00A86B87"/>
    <w:rsid w:val="00A8715E"/>
    <w:rsid w:val="00A90848"/>
    <w:rsid w:val="00A90D4D"/>
    <w:rsid w:val="00A90DB2"/>
    <w:rsid w:val="00A9295B"/>
    <w:rsid w:val="00A93B09"/>
    <w:rsid w:val="00A941F4"/>
    <w:rsid w:val="00A952D7"/>
    <w:rsid w:val="00A963F7"/>
    <w:rsid w:val="00A96AD8"/>
    <w:rsid w:val="00AA052C"/>
    <w:rsid w:val="00AA0901"/>
    <w:rsid w:val="00AA1E45"/>
    <w:rsid w:val="00AA2232"/>
    <w:rsid w:val="00AA2393"/>
    <w:rsid w:val="00AA3CEC"/>
    <w:rsid w:val="00AA4286"/>
    <w:rsid w:val="00AA456B"/>
    <w:rsid w:val="00AA50E0"/>
    <w:rsid w:val="00AA57F5"/>
    <w:rsid w:val="00AA672E"/>
    <w:rsid w:val="00AA6EC9"/>
    <w:rsid w:val="00AA7257"/>
    <w:rsid w:val="00AB1F09"/>
    <w:rsid w:val="00AB262B"/>
    <w:rsid w:val="00AB3F15"/>
    <w:rsid w:val="00AB6309"/>
    <w:rsid w:val="00AB6C5F"/>
    <w:rsid w:val="00AB6CC3"/>
    <w:rsid w:val="00AB7129"/>
    <w:rsid w:val="00AC1793"/>
    <w:rsid w:val="00AC27A6"/>
    <w:rsid w:val="00AC30F7"/>
    <w:rsid w:val="00AC3A5A"/>
    <w:rsid w:val="00AC3CBD"/>
    <w:rsid w:val="00AC4D95"/>
    <w:rsid w:val="00AC54B1"/>
    <w:rsid w:val="00AC5DF4"/>
    <w:rsid w:val="00AD0AEF"/>
    <w:rsid w:val="00AD11B7"/>
    <w:rsid w:val="00AD16C0"/>
    <w:rsid w:val="00AD1A94"/>
    <w:rsid w:val="00AD1C05"/>
    <w:rsid w:val="00AD4126"/>
    <w:rsid w:val="00AD421C"/>
    <w:rsid w:val="00AD44FA"/>
    <w:rsid w:val="00AD68EA"/>
    <w:rsid w:val="00AE070A"/>
    <w:rsid w:val="00AE101C"/>
    <w:rsid w:val="00AE2A69"/>
    <w:rsid w:val="00AE37E5"/>
    <w:rsid w:val="00AE5EB4"/>
    <w:rsid w:val="00AE7953"/>
    <w:rsid w:val="00AF0C18"/>
    <w:rsid w:val="00AF47C5"/>
    <w:rsid w:val="00AF5398"/>
    <w:rsid w:val="00AF73E2"/>
    <w:rsid w:val="00B049AF"/>
    <w:rsid w:val="00B07242"/>
    <w:rsid w:val="00B07EAD"/>
    <w:rsid w:val="00B07FB0"/>
    <w:rsid w:val="00B10534"/>
    <w:rsid w:val="00B113DB"/>
    <w:rsid w:val="00B11D8A"/>
    <w:rsid w:val="00B12981"/>
    <w:rsid w:val="00B147DD"/>
    <w:rsid w:val="00B156FD"/>
    <w:rsid w:val="00B205FF"/>
    <w:rsid w:val="00B21F61"/>
    <w:rsid w:val="00B22363"/>
    <w:rsid w:val="00B22AC4"/>
    <w:rsid w:val="00B22EAE"/>
    <w:rsid w:val="00B261F1"/>
    <w:rsid w:val="00B265BC"/>
    <w:rsid w:val="00B30941"/>
    <w:rsid w:val="00B31FB1"/>
    <w:rsid w:val="00B33952"/>
    <w:rsid w:val="00B33C5E"/>
    <w:rsid w:val="00B342F4"/>
    <w:rsid w:val="00B34369"/>
    <w:rsid w:val="00B34DC2"/>
    <w:rsid w:val="00B34F3B"/>
    <w:rsid w:val="00B378E5"/>
    <w:rsid w:val="00B405C6"/>
    <w:rsid w:val="00B40BC2"/>
    <w:rsid w:val="00B4346D"/>
    <w:rsid w:val="00B440F4"/>
    <w:rsid w:val="00B447A5"/>
    <w:rsid w:val="00B460B5"/>
    <w:rsid w:val="00B4654C"/>
    <w:rsid w:val="00B47293"/>
    <w:rsid w:val="00B47D3E"/>
    <w:rsid w:val="00B50711"/>
    <w:rsid w:val="00B50E50"/>
    <w:rsid w:val="00B52120"/>
    <w:rsid w:val="00B52646"/>
    <w:rsid w:val="00B52BE2"/>
    <w:rsid w:val="00B54ABC"/>
    <w:rsid w:val="00B552E4"/>
    <w:rsid w:val="00B555DF"/>
    <w:rsid w:val="00B55B01"/>
    <w:rsid w:val="00B56A72"/>
    <w:rsid w:val="00B56FBE"/>
    <w:rsid w:val="00B60A9B"/>
    <w:rsid w:val="00B60ACF"/>
    <w:rsid w:val="00B61FBE"/>
    <w:rsid w:val="00B620A0"/>
    <w:rsid w:val="00B62B58"/>
    <w:rsid w:val="00B65149"/>
    <w:rsid w:val="00B66567"/>
    <w:rsid w:val="00B66F52"/>
    <w:rsid w:val="00B66FE5"/>
    <w:rsid w:val="00B72880"/>
    <w:rsid w:val="00B758BF"/>
    <w:rsid w:val="00B77EC8"/>
    <w:rsid w:val="00B827A6"/>
    <w:rsid w:val="00B831CE"/>
    <w:rsid w:val="00B83FFE"/>
    <w:rsid w:val="00B86677"/>
    <w:rsid w:val="00B87131"/>
    <w:rsid w:val="00B906A4"/>
    <w:rsid w:val="00B939B1"/>
    <w:rsid w:val="00B947C8"/>
    <w:rsid w:val="00B96613"/>
    <w:rsid w:val="00B96D40"/>
    <w:rsid w:val="00B97386"/>
    <w:rsid w:val="00BA1469"/>
    <w:rsid w:val="00BA263B"/>
    <w:rsid w:val="00BA42B2"/>
    <w:rsid w:val="00BA58D4"/>
    <w:rsid w:val="00BA5B9E"/>
    <w:rsid w:val="00BA7C9A"/>
    <w:rsid w:val="00BB07D8"/>
    <w:rsid w:val="00BB1D27"/>
    <w:rsid w:val="00BB4D3E"/>
    <w:rsid w:val="00BB5F8F"/>
    <w:rsid w:val="00BB657A"/>
    <w:rsid w:val="00BC1A4E"/>
    <w:rsid w:val="00BC307F"/>
    <w:rsid w:val="00BC3D92"/>
    <w:rsid w:val="00BC5DC7"/>
    <w:rsid w:val="00BC6B8B"/>
    <w:rsid w:val="00BC73D8"/>
    <w:rsid w:val="00BD52D7"/>
    <w:rsid w:val="00BD5AD2"/>
    <w:rsid w:val="00BD7567"/>
    <w:rsid w:val="00BE0F8E"/>
    <w:rsid w:val="00BE21D0"/>
    <w:rsid w:val="00BE22F3"/>
    <w:rsid w:val="00BE2C4A"/>
    <w:rsid w:val="00BE333D"/>
    <w:rsid w:val="00BE3D5B"/>
    <w:rsid w:val="00BE5B52"/>
    <w:rsid w:val="00BE7B8D"/>
    <w:rsid w:val="00BF0993"/>
    <w:rsid w:val="00BF10A9"/>
    <w:rsid w:val="00BF1703"/>
    <w:rsid w:val="00BF231C"/>
    <w:rsid w:val="00BF317A"/>
    <w:rsid w:val="00BF51E5"/>
    <w:rsid w:val="00BF74A6"/>
    <w:rsid w:val="00BF76A9"/>
    <w:rsid w:val="00C013AD"/>
    <w:rsid w:val="00C04904"/>
    <w:rsid w:val="00C056B3"/>
    <w:rsid w:val="00C103E5"/>
    <w:rsid w:val="00C110C6"/>
    <w:rsid w:val="00C13319"/>
    <w:rsid w:val="00C13EE9"/>
    <w:rsid w:val="00C16056"/>
    <w:rsid w:val="00C2116D"/>
    <w:rsid w:val="00C21540"/>
    <w:rsid w:val="00C21906"/>
    <w:rsid w:val="00C21BFA"/>
    <w:rsid w:val="00C24091"/>
    <w:rsid w:val="00C24C8D"/>
    <w:rsid w:val="00C25FE2"/>
    <w:rsid w:val="00C26465"/>
    <w:rsid w:val="00C26B53"/>
    <w:rsid w:val="00C279B2"/>
    <w:rsid w:val="00C33BAA"/>
    <w:rsid w:val="00C33E50"/>
    <w:rsid w:val="00C34C20"/>
    <w:rsid w:val="00C35A3E"/>
    <w:rsid w:val="00C3674D"/>
    <w:rsid w:val="00C41A4C"/>
    <w:rsid w:val="00C42130"/>
    <w:rsid w:val="00C423A4"/>
    <w:rsid w:val="00C423E3"/>
    <w:rsid w:val="00C43271"/>
    <w:rsid w:val="00C4426A"/>
    <w:rsid w:val="00C44BF5"/>
    <w:rsid w:val="00C501DE"/>
    <w:rsid w:val="00C5073B"/>
    <w:rsid w:val="00C51B7F"/>
    <w:rsid w:val="00C521D6"/>
    <w:rsid w:val="00C52299"/>
    <w:rsid w:val="00C53414"/>
    <w:rsid w:val="00C53B4A"/>
    <w:rsid w:val="00C55232"/>
    <w:rsid w:val="00C553A4"/>
    <w:rsid w:val="00C55A06"/>
    <w:rsid w:val="00C55D03"/>
    <w:rsid w:val="00C601BC"/>
    <w:rsid w:val="00C6329F"/>
    <w:rsid w:val="00C63340"/>
    <w:rsid w:val="00C643F9"/>
    <w:rsid w:val="00C64E95"/>
    <w:rsid w:val="00C66EBF"/>
    <w:rsid w:val="00C71372"/>
    <w:rsid w:val="00C71D03"/>
    <w:rsid w:val="00C72410"/>
    <w:rsid w:val="00C727F1"/>
    <w:rsid w:val="00C7287F"/>
    <w:rsid w:val="00C743F0"/>
    <w:rsid w:val="00C74A16"/>
    <w:rsid w:val="00C75DBD"/>
    <w:rsid w:val="00C80CB8"/>
    <w:rsid w:val="00C819F8"/>
    <w:rsid w:val="00C81AB6"/>
    <w:rsid w:val="00C8248C"/>
    <w:rsid w:val="00C84E33"/>
    <w:rsid w:val="00C86D6F"/>
    <w:rsid w:val="00C902CB"/>
    <w:rsid w:val="00C905FC"/>
    <w:rsid w:val="00C92D03"/>
    <w:rsid w:val="00C9319C"/>
    <w:rsid w:val="00C9435D"/>
    <w:rsid w:val="00C948CE"/>
    <w:rsid w:val="00C94DF2"/>
    <w:rsid w:val="00C96741"/>
    <w:rsid w:val="00C972F8"/>
    <w:rsid w:val="00C9749A"/>
    <w:rsid w:val="00CA2D1B"/>
    <w:rsid w:val="00CA375D"/>
    <w:rsid w:val="00CA662A"/>
    <w:rsid w:val="00CA7AFD"/>
    <w:rsid w:val="00CA7C3C"/>
    <w:rsid w:val="00CB0189"/>
    <w:rsid w:val="00CB0BA2"/>
    <w:rsid w:val="00CB1274"/>
    <w:rsid w:val="00CB1A42"/>
    <w:rsid w:val="00CB1B0C"/>
    <w:rsid w:val="00CB2C0B"/>
    <w:rsid w:val="00CB50F0"/>
    <w:rsid w:val="00CB517D"/>
    <w:rsid w:val="00CB5F22"/>
    <w:rsid w:val="00CC038D"/>
    <w:rsid w:val="00CC0821"/>
    <w:rsid w:val="00CC08DB"/>
    <w:rsid w:val="00CC1652"/>
    <w:rsid w:val="00CC1721"/>
    <w:rsid w:val="00CC1FEB"/>
    <w:rsid w:val="00CC376D"/>
    <w:rsid w:val="00CC39FF"/>
    <w:rsid w:val="00CC3C2F"/>
    <w:rsid w:val="00CC4AC8"/>
    <w:rsid w:val="00CC5233"/>
    <w:rsid w:val="00CC5DE6"/>
    <w:rsid w:val="00CC6E4E"/>
    <w:rsid w:val="00CC6FE8"/>
    <w:rsid w:val="00CC7202"/>
    <w:rsid w:val="00CD0A94"/>
    <w:rsid w:val="00CD104A"/>
    <w:rsid w:val="00CD1244"/>
    <w:rsid w:val="00CD1B71"/>
    <w:rsid w:val="00CD2808"/>
    <w:rsid w:val="00CD28BF"/>
    <w:rsid w:val="00CD3322"/>
    <w:rsid w:val="00CD4092"/>
    <w:rsid w:val="00CD4A20"/>
    <w:rsid w:val="00CD50A1"/>
    <w:rsid w:val="00CD519E"/>
    <w:rsid w:val="00CE038C"/>
    <w:rsid w:val="00CE0C4F"/>
    <w:rsid w:val="00CE30EA"/>
    <w:rsid w:val="00CE4BA5"/>
    <w:rsid w:val="00CE7907"/>
    <w:rsid w:val="00CF048A"/>
    <w:rsid w:val="00CF155A"/>
    <w:rsid w:val="00CF2947"/>
    <w:rsid w:val="00CF686F"/>
    <w:rsid w:val="00CF6E60"/>
    <w:rsid w:val="00CF7806"/>
    <w:rsid w:val="00CF7BCA"/>
    <w:rsid w:val="00D008FD"/>
    <w:rsid w:val="00D0231D"/>
    <w:rsid w:val="00D0321C"/>
    <w:rsid w:val="00D035EC"/>
    <w:rsid w:val="00D0490D"/>
    <w:rsid w:val="00D057F5"/>
    <w:rsid w:val="00D05920"/>
    <w:rsid w:val="00D06AB1"/>
    <w:rsid w:val="00D06D7D"/>
    <w:rsid w:val="00D06FC1"/>
    <w:rsid w:val="00D072ED"/>
    <w:rsid w:val="00D07A16"/>
    <w:rsid w:val="00D1067E"/>
    <w:rsid w:val="00D10F50"/>
    <w:rsid w:val="00D11272"/>
    <w:rsid w:val="00D126F5"/>
    <w:rsid w:val="00D128A5"/>
    <w:rsid w:val="00D1489E"/>
    <w:rsid w:val="00D158B2"/>
    <w:rsid w:val="00D17E7C"/>
    <w:rsid w:val="00D20737"/>
    <w:rsid w:val="00D21E81"/>
    <w:rsid w:val="00D223DE"/>
    <w:rsid w:val="00D23145"/>
    <w:rsid w:val="00D253B9"/>
    <w:rsid w:val="00D25E37"/>
    <w:rsid w:val="00D2661A"/>
    <w:rsid w:val="00D27582"/>
    <w:rsid w:val="00D27EC4"/>
    <w:rsid w:val="00D32719"/>
    <w:rsid w:val="00D33333"/>
    <w:rsid w:val="00D352A2"/>
    <w:rsid w:val="00D4162B"/>
    <w:rsid w:val="00D41FBE"/>
    <w:rsid w:val="00D431CE"/>
    <w:rsid w:val="00D4514F"/>
    <w:rsid w:val="00D451E2"/>
    <w:rsid w:val="00D45E89"/>
    <w:rsid w:val="00D45E8D"/>
    <w:rsid w:val="00D461D9"/>
    <w:rsid w:val="00D466AE"/>
    <w:rsid w:val="00D4734F"/>
    <w:rsid w:val="00D51489"/>
    <w:rsid w:val="00D51BF3"/>
    <w:rsid w:val="00D51D67"/>
    <w:rsid w:val="00D53636"/>
    <w:rsid w:val="00D5424F"/>
    <w:rsid w:val="00D60905"/>
    <w:rsid w:val="00D61080"/>
    <w:rsid w:val="00D65903"/>
    <w:rsid w:val="00D66846"/>
    <w:rsid w:val="00D675FB"/>
    <w:rsid w:val="00D71F25"/>
    <w:rsid w:val="00D72A9C"/>
    <w:rsid w:val="00D77031"/>
    <w:rsid w:val="00D775F4"/>
    <w:rsid w:val="00D80C13"/>
    <w:rsid w:val="00D84941"/>
    <w:rsid w:val="00D84FA1"/>
    <w:rsid w:val="00D851F0"/>
    <w:rsid w:val="00D86DB7"/>
    <w:rsid w:val="00D90721"/>
    <w:rsid w:val="00D90DA0"/>
    <w:rsid w:val="00D926D0"/>
    <w:rsid w:val="00D93030"/>
    <w:rsid w:val="00D950E1"/>
    <w:rsid w:val="00D952A6"/>
    <w:rsid w:val="00D97F99"/>
    <w:rsid w:val="00DA1E08"/>
    <w:rsid w:val="00DA24F8"/>
    <w:rsid w:val="00DA284C"/>
    <w:rsid w:val="00DA28E8"/>
    <w:rsid w:val="00DA2FFF"/>
    <w:rsid w:val="00DA3527"/>
    <w:rsid w:val="00DA38D3"/>
    <w:rsid w:val="00DA3932"/>
    <w:rsid w:val="00DA3AFC"/>
    <w:rsid w:val="00DA4D14"/>
    <w:rsid w:val="00DA64F8"/>
    <w:rsid w:val="00DA6C15"/>
    <w:rsid w:val="00DB0258"/>
    <w:rsid w:val="00DB198F"/>
    <w:rsid w:val="00DB2D7C"/>
    <w:rsid w:val="00DB2FE5"/>
    <w:rsid w:val="00DB38EE"/>
    <w:rsid w:val="00DB498B"/>
    <w:rsid w:val="00DB59DA"/>
    <w:rsid w:val="00DB66CA"/>
    <w:rsid w:val="00DB6BCA"/>
    <w:rsid w:val="00DB6F54"/>
    <w:rsid w:val="00DB73F7"/>
    <w:rsid w:val="00DB7EEE"/>
    <w:rsid w:val="00DC0321"/>
    <w:rsid w:val="00DC1163"/>
    <w:rsid w:val="00DC26EA"/>
    <w:rsid w:val="00DC3067"/>
    <w:rsid w:val="00DC370B"/>
    <w:rsid w:val="00DC5B90"/>
    <w:rsid w:val="00DC6018"/>
    <w:rsid w:val="00DC61DF"/>
    <w:rsid w:val="00DD00FF"/>
    <w:rsid w:val="00DD0619"/>
    <w:rsid w:val="00DD07FB"/>
    <w:rsid w:val="00DD157E"/>
    <w:rsid w:val="00DD25C6"/>
    <w:rsid w:val="00DD2D64"/>
    <w:rsid w:val="00DD4FE5"/>
    <w:rsid w:val="00DD54B0"/>
    <w:rsid w:val="00DD57EE"/>
    <w:rsid w:val="00DD6BCC"/>
    <w:rsid w:val="00DD7D63"/>
    <w:rsid w:val="00DE0A4B"/>
    <w:rsid w:val="00DE1731"/>
    <w:rsid w:val="00DE2410"/>
    <w:rsid w:val="00DE2939"/>
    <w:rsid w:val="00DE6E81"/>
    <w:rsid w:val="00DE703F"/>
    <w:rsid w:val="00DE7595"/>
    <w:rsid w:val="00DF0974"/>
    <w:rsid w:val="00DF0AA8"/>
    <w:rsid w:val="00DF1961"/>
    <w:rsid w:val="00DF3650"/>
    <w:rsid w:val="00DF44DE"/>
    <w:rsid w:val="00E00B01"/>
    <w:rsid w:val="00E01138"/>
    <w:rsid w:val="00E016DE"/>
    <w:rsid w:val="00E02DFB"/>
    <w:rsid w:val="00E030F9"/>
    <w:rsid w:val="00E0311A"/>
    <w:rsid w:val="00E03138"/>
    <w:rsid w:val="00E06404"/>
    <w:rsid w:val="00E11A85"/>
    <w:rsid w:val="00E12495"/>
    <w:rsid w:val="00E12F50"/>
    <w:rsid w:val="00E15857"/>
    <w:rsid w:val="00E15CCD"/>
    <w:rsid w:val="00E16CE5"/>
    <w:rsid w:val="00E17AEE"/>
    <w:rsid w:val="00E202EF"/>
    <w:rsid w:val="00E20E08"/>
    <w:rsid w:val="00E210B5"/>
    <w:rsid w:val="00E224E2"/>
    <w:rsid w:val="00E22AE9"/>
    <w:rsid w:val="00E24AA7"/>
    <w:rsid w:val="00E2552F"/>
    <w:rsid w:val="00E26E18"/>
    <w:rsid w:val="00E27ACD"/>
    <w:rsid w:val="00E30CA0"/>
    <w:rsid w:val="00E3137A"/>
    <w:rsid w:val="00E32CCF"/>
    <w:rsid w:val="00E3475C"/>
    <w:rsid w:val="00E34A98"/>
    <w:rsid w:val="00E35D1E"/>
    <w:rsid w:val="00E364F9"/>
    <w:rsid w:val="00E365FA"/>
    <w:rsid w:val="00E36789"/>
    <w:rsid w:val="00E40CAA"/>
    <w:rsid w:val="00E424D7"/>
    <w:rsid w:val="00E4296C"/>
    <w:rsid w:val="00E43D9B"/>
    <w:rsid w:val="00E44A83"/>
    <w:rsid w:val="00E502C1"/>
    <w:rsid w:val="00E502DD"/>
    <w:rsid w:val="00E50448"/>
    <w:rsid w:val="00E50C6A"/>
    <w:rsid w:val="00E50D3A"/>
    <w:rsid w:val="00E51387"/>
    <w:rsid w:val="00E51E68"/>
    <w:rsid w:val="00E52EFD"/>
    <w:rsid w:val="00E5408A"/>
    <w:rsid w:val="00E56800"/>
    <w:rsid w:val="00E56DBE"/>
    <w:rsid w:val="00E60C63"/>
    <w:rsid w:val="00E62FF9"/>
    <w:rsid w:val="00E635D6"/>
    <w:rsid w:val="00E639BC"/>
    <w:rsid w:val="00E65B95"/>
    <w:rsid w:val="00E664CC"/>
    <w:rsid w:val="00E70388"/>
    <w:rsid w:val="00E70F92"/>
    <w:rsid w:val="00E7394D"/>
    <w:rsid w:val="00E742B8"/>
    <w:rsid w:val="00E74313"/>
    <w:rsid w:val="00E748F5"/>
    <w:rsid w:val="00E74C54"/>
    <w:rsid w:val="00E76BC8"/>
    <w:rsid w:val="00E77930"/>
    <w:rsid w:val="00E77A03"/>
    <w:rsid w:val="00E77D60"/>
    <w:rsid w:val="00E80243"/>
    <w:rsid w:val="00E80431"/>
    <w:rsid w:val="00E822E8"/>
    <w:rsid w:val="00E82554"/>
    <w:rsid w:val="00E82606"/>
    <w:rsid w:val="00E830F3"/>
    <w:rsid w:val="00E831C1"/>
    <w:rsid w:val="00E846C8"/>
    <w:rsid w:val="00E84957"/>
    <w:rsid w:val="00E84A55"/>
    <w:rsid w:val="00E858BA"/>
    <w:rsid w:val="00E859D6"/>
    <w:rsid w:val="00E85A01"/>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499B"/>
    <w:rsid w:val="00EB50BF"/>
    <w:rsid w:val="00EB517D"/>
    <w:rsid w:val="00EB5EDF"/>
    <w:rsid w:val="00EB60FE"/>
    <w:rsid w:val="00EB74DB"/>
    <w:rsid w:val="00EC5359"/>
    <w:rsid w:val="00EC562A"/>
    <w:rsid w:val="00ED067A"/>
    <w:rsid w:val="00ED2B50"/>
    <w:rsid w:val="00ED6CDC"/>
    <w:rsid w:val="00ED7161"/>
    <w:rsid w:val="00EE0350"/>
    <w:rsid w:val="00EE0719"/>
    <w:rsid w:val="00EE0E80"/>
    <w:rsid w:val="00EE322C"/>
    <w:rsid w:val="00EE60EE"/>
    <w:rsid w:val="00EE613F"/>
    <w:rsid w:val="00EE7295"/>
    <w:rsid w:val="00EE7869"/>
    <w:rsid w:val="00EE7C77"/>
    <w:rsid w:val="00EF054A"/>
    <w:rsid w:val="00EF3235"/>
    <w:rsid w:val="00EF7E72"/>
    <w:rsid w:val="00F00B8E"/>
    <w:rsid w:val="00F02867"/>
    <w:rsid w:val="00F04235"/>
    <w:rsid w:val="00F06D37"/>
    <w:rsid w:val="00F07B9D"/>
    <w:rsid w:val="00F07C05"/>
    <w:rsid w:val="00F07C13"/>
    <w:rsid w:val="00F07ECC"/>
    <w:rsid w:val="00F11586"/>
    <w:rsid w:val="00F1183B"/>
    <w:rsid w:val="00F118EA"/>
    <w:rsid w:val="00F11C9F"/>
    <w:rsid w:val="00F12263"/>
    <w:rsid w:val="00F1409D"/>
    <w:rsid w:val="00F14214"/>
    <w:rsid w:val="00F14C4D"/>
    <w:rsid w:val="00F157A9"/>
    <w:rsid w:val="00F16923"/>
    <w:rsid w:val="00F16F00"/>
    <w:rsid w:val="00F17E82"/>
    <w:rsid w:val="00F2255F"/>
    <w:rsid w:val="00F226BD"/>
    <w:rsid w:val="00F25057"/>
    <w:rsid w:val="00F25BB6"/>
    <w:rsid w:val="00F25C45"/>
    <w:rsid w:val="00F26B7E"/>
    <w:rsid w:val="00F27A3B"/>
    <w:rsid w:val="00F3289D"/>
    <w:rsid w:val="00F33817"/>
    <w:rsid w:val="00F4088E"/>
    <w:rsid w:val="00F420D5"/>
    <w:rsid w:val="00F444A3"/>
    <w:rsid w:val="00F451EA"/>
    <w:rsid w:val="00F45447"/>
    <w:rsid w:val="00F456C6"/>
    <w:rsid w:val="00F4577B"/>
    <w:rsid w:val="00F46496"/>
    <w:rsid w:val="00F4664C"/>
    <w:rsid w:val="00F474D0"/>
    <w:rsid w:val="00F50179"/>
    <w:rsid w:val="00F50DD7"/>
    <w:rsid w:val="00F511FA"/>
    <w:rsid w:val="00F515EE"/>
    <w:rsid w:val="00F56511"/>
    <w:rsid w:val="00F56577"/>
    <w:rsid w:val="00F57AE6"/>
    <w:rsid w:val="00F6194E"/>
    <w:rsid w:val="00F623AC"/>
    <w:rsid w:val="00F6412A"/>
    <w:rsid w:val="00F655AF"/>
    <w:rsid w:val="00F65893"/>
    <w:rsid w:val="00F66A4A"/>
    <w:rsid w:val="00F6709D"/>
    <w:rsid w:val="00F71E22"/>
    <w:rsid w:val="00F72142"/>
    <w:rsid w:val="00F72AE7"/>
    <w:rsid w:val="00F74DEC"/>
    <w:rsid w:val="00F833BA"/>
    <w:rsid w:val="00F84FD0"/>
    <w:rsid w:val="00F84FF2"/>
    <w:rsid w:val="00F859A8"/>
    <w:rsid w:val="00F86D87"/>
    <w:rsid w:val="00F90BEF"/>
    <w:rsid w:val="00F9108B"/>
    <w:rsid w:val="00F91349"/>
    <w:rsid w:val="00F93A8A"/>
    <w:rsid w:val="00F9518F"/>
    <w:rsid w:val="00F95248"/>
    <w:rsid w:val="00F956A9"/>
    <w:rsid w:val="00F963ED"/>
    <w:rsid w:val="00F966CF"/>
    <w:rsid w:val="00F96CAE"/>
    <w:rsid w:val="00F9719A"/>
    <w:rsid w:val="00F97C99"/>
    <w:rsid w:val="00FA2728"/>
    <w:rsid w:val="00FA6301"/>
    <w:rsid w:val="00FA6611"/>
    <w:rsid w:val="00FA662D"/>
    <w:rsid w:val="00FA6F56"/>
    <w:rsid w:val="00FA73B1"/>
    <w:rsid w:val="00FB0CB9"/>
    <w:rsid w:val="00FB231D"/>
    <w:rsid w:val="00FB2B7B"/>
    <w:rsid w:val="00FB45F1"/>
    <w:rsid w:val="00FB4A72"/>
    <w:rsid w:val="00FB520C"/>
    <w:rsid w:val="00FB54E8"/>
    <w:rsid w:val="00FB7054"/>
    <w:rsid w:val="00FC17B7"/>
    <w:rsid w:val="00FC195F"/>
    <w:rsid w:val="00FC2CB7"/>
    <w:rsid w:val="00FC3D64"/>
    <w:rsid w:val="00FC4090"/>
    <w:rsid w:val="00FC55B4"/>
    <w:rsid w:val="00FD00E6"/>
    <w:rsid w:val="00FD09A1"/>
    <w:rsid w:val="00FD0F0D"/>
    <w:rsid w:val="00FD2A7C"/>
    <w:rsid w:val="00FD59EB"/>
    <w:rsid w:val="00FD7299"/>
    <w:rsid w:val="00FE06E3"/>
    <w:rsid w:val="00FE0EC5"/>
    <w:rsid w:val="00FE1FBE"/>
    <w:rsid w:val="00FE33FA"/>
    <w:rsid w:val="00FE3901"/>
    <w:rsid w:val="00FE39D3"/>
    <w:rsid w:val="00FE4BCE"/>
    <w:rsid w:val="00FE54AE"/>
    <w:rsid w:val="00FE576A"/>
    <w:rsid w:val="00FE715C"/>
    <w:rsid w:val="00FE7E79"/>
    <w:rsid w:val="00FF13CD"/>
    <w:rsid w:val="00FF17D6"/>
    <w:rsid w:val="00FF31FD"/>
    <w:rsid w:val="00FF331F"/>
    <w:rsid w:val="00FF34CA"/>
    <w:rsid w:val="00FF3E7D"/>
    <w:rsid w:val="00FF5B99"/>
    <w:rsid w:val="00FF730C"/>
    <w:rsid w:val="00FF73F4"/>
    <w:rsid w:val="00FF7CE4"/>
    <w:rsid w:val="00FF7E39"/>
    <w:rsid w:val="00FF7F0A"/>
    <w:rsid w:val="012A4E2C"/>
    <w:rsid w:val="014C552A"/>
    <w:rsid w:val="021D229B"/>
    <w:rsid w:val="02454B40"/>
    <w:rsid w:val="02551A35"/>
    <w:rsid w:val="02C646E1"/>
    <w:rsid w:val="034C4690"/>
    <w:rsid w:val="03586C02"/>
    <w:rsid w:val="039C5F49"/>
    <w:rsid w:val="03FF21E3"/>
    <w:rsid w:val="045F2EBA"/>
    <w:rsid w:val="0476567A"/>
    <w:rsid w:val="04886557"/>
    <w:rsid w:val="04CA75F1"/>
    <w:rsid w:val="056401E1"/>
    <w:rsid w:val="067A5F0E"/>
    <w:rsid w:val="068F60EE"/>
    <w:rsid w:val="06C61153"/>
    <w:rsid w:val="06E00D2B"/>
    <w:rsid w:val="07222D35"/>
    <w:rsid w:val="07E06245"/>
    <w:rsid w:val="08131637"/>
    <w:rsid w:val="0893567F"/>
    <w:rsid w:val="08AE24F7"/>
    <w:rsid w:val="08E43A99"/>
    <w:rsid w:val="08F63B19"/>
    <w:rsid w:val="09242161"/>
    <w:rsid w:val="098552E8"/>
    <w:rsid w:val="09A7775E"/>
    <w:rsid w:val="09BA7D15"/>
    <w:rsid w:val="09C71462"/>
    <w:rsid w:val="09CC0185"/>
    <w:rsid w:val="09E65ED1"/>
    <w:rsid w:val="09E87633"/>
    <w:rsid w:val="0A92134D"/>
    <w:rsid w:val="0A9F23E7"/>
    <w:rsid w:val="0AA01CBB"/>
    <w:rsid w:val="0AFA069B"/>
    <w:rsid w:val="0B195FA1"/>
    <w:rsid w:val="0BA90C70"/>
    <w:rsid w:val="0BAB2C6B"/>
    <w:rsid w:val="0BE25907"/>
    <w:rsid w:val="0C193AD3"/>
    <w:rsid w:val="0C4E3CF9"/>
    <w:rsid w:val="0C5D60B6"/>
    <w:rsid w:val="0CB76779"/>
    <w:rsid w:val="0D4824ED"/>
    <w:rsid w:val="0E0234B3"/>
    <w:rsid w:val="0E2A0685"/>
    <w:rsid w:val="0E470F86"/>
    <w:rsid w:val="0E701EC6"/>
    <w:rsid w:val="0E7B0A75"/>
    <w:rsid w:val="0EB509B9"/>
    <w:rsid w:val="0ECF57CF"/>
    <w:rsid w:val="0ED91C40"/>
    <w:rsid w:val="0F1550CD"/>
    <w:rsid w:val="0F3D3ADC"/>
    <w:rsid w:val="0F59233E"/>
    <w:rsid w:val="0F5F0A83"/>
    <w:rsid w:val="0F6B6D3C"/>
    <w:rsid w:val="0FDE750E"/>
    <w:rsid w:val="101A03F4"/>
    <w:rsid w:val="101F3682"/>
    <w:rsid w:val="10321608"/>
    <w:rsid w:val="10555258"/>
    <w:rsid w:val="10937656"/>
    <w:rsid w:val="109E0DA2"/>
    <w:rsid w:val="10B37EDA"/>
    <w:rsid w:val="10BE397D"/>
    <w:rsid w:val="11132EE5"/>
    <w:rsid w:val="11230F50"/>
    <w:rsid w:val="116E4A73"/>
    <w:rsid w:val="11BD13A5"/>
    <w:rsid w:val="124E72A0"/>
    <w:rsid w:val="132D348A"/>
    <w:rsid w:val="137C35ED"/>
    <w:rsid w:val="13A24487"/>
    <w:rsid w:val="13BE3B38"/>
    <w:rsid w:val="140077FE"/>
    <w:rsid w:val="14062FEB"/>
    <w:rsid w:val="14440CFE"/>
    <w:rsid w:val="14573F08"/>
    <w:rsid w:val="146E372D"/>
    <w:rsid w:val="147321EF"/>
    <w:rsid w:val="14787805"/>
    <w:rsid w:val="148E0DD7"/>
    <w:rsid w:val="14FC3243"/>
    <w:rsid w:val="15064E11"/>
    <w:rsid w:val="150D2643"/>
    <w:rsid w:val="156E30E2"/>
    <w:rsid w:val="15A75B9D"/>
    <w:rsid w:val="16E30B31"/>
    <w:rsid w:val="16E86EC4"/>
    <w:rsid w:val="17302BF0"/>
    <w:rsid w:val="17716EB9"/>
    <w:rsid w:val="17800EAB"/>
    <w:rsid w:val="178D2C0E"/>
    <w:rsid w:val="18C354F3"/>
    <w:rsid w:val="19006747"/>
    <w:rsid w:val="19314B52"/>
    <w:rsid w:val="193B7721"/>
    <w:rsid w:val="19AF3E7A"/>
    <w:rsid w:val="19B60574"/>
    <w:rsid w:val="19FB2D56"/>
    <w:rsid w:val="1A5C44F3"/>
    <w:rsid w:val="1A6C3968"/>
    <w:rsid w:val="1AB601E2"/>
    <w:rsid w:val="1AE87644"/>
    <w:rsid w:val="1B027E29"/>
    <w:rsid w:val="1B2129A5"/>
    <w:rsid w:val="1BD45C69"/>
    <w:rsid w:val="1C97166F"/>
    <w:rsid w:val="1D596426"/>
    <w:rsid w:val="1DBB3FC3"/>
    <w:rsid w:val="1EC423D0"/>
    <w:rsid w:val="1FD1524D"/>
    <w:rsid w:val="21F66939"/>
    <w:rsid w:val="223C39BA"/>
    <w:rsid w:val="22697E91"/>
    <w:rsid w:val="226A23B4"/>
    <w:rsid w:val="227E692E"/>
    <w:rsid w:val="230E1718"/>
    <w:rsid w:val="233C6E4C"/>
    <w:rsid w:val="23836148"/>
    <w:rsid w:val="23B532D8"/>
    <w:rsid w:val="23B86660"/>
    <w:rsid w:val="23C95987"/>
    <w:rsid w:val="23F53629"/>
    <w:rsid w:val="240D025A"/>
    <w:rsid w:val="245B167E"/>
    <w:rsid w:val="24661428"/>
    <w:rsid w:val="25021151"/>
    <w:rsid w:val="252B3BBA"/>
    <w:rsid w:val="260D0351"/>
    <w:rsid w:val="264A37F0"/>
    <w:rsid w:val="26EF6337"/>
    <w:rsid w:val="272D46D1"/>
    <w:rsid w:val="279407F9"/>
    <w:rsid w:val="27AE0525"/>
    <w:rsid w:val="282E04AF"/>
    <w:rsid w:val="28337388"/>
    <w:rsid w:val="2843570A"/>
    <w:rsid w:val="28500425"/>
    <w:rsid w:val="289B13C8"/>
    <w:rsid w:val="294477FD"/>
    <w:rsid w:val="298E7457"/>
    <w:rsid w:val="29923365"/>
    <w:rsid w:val="29CD37AE"/>
    <w:rsid w:val="29FF6D9B"/>
    <w:rsid w:val="2AF2045B"/>
    <w:rsid w:val="2B204A27"/>
    <w:rsid w:val="2B2171D0"/>
    <w:rsid w:val="2B400F64"/>
    <w:rsid w:val="2BB3320C"/>
    <w:rsid w:val="2BBC3B7F"/>
    <w:rsid w:val="2BE83FDD"/>
    <w:rsid w:val="2C571BC5"/>
    <w:rsid w:val="2C9E3E55"/>
    <w:rsid w:val="2D20628D"/>
    <w:rsid w:val="2D6F134E"/>
    <w:rsid w:val="2D860D50"/>
    <w:rsid w:val="2DFC65DC"/>
    <w:rsid w:val="2E9B161E"/>
    <w:rsid w:val="2EB5469D"/>
    <w:rsid w:val="2F0D4964"/>
    <w:rsid w:val="2FFD70E5"/>
    <w:rsid w:val="300C4A58"/>
    <w:rsid w:val="306B57A3"/>
    <w:rsid w:val="30C017FF"/>
    <w:rsid w:val="30CE6F3A"/>
    <w:rsid w:val="312C3C9C"/>
    <w:rsid w:val="3144250E"/>
    <w:rsid w:val="31757D2D"/>
    <w:rsid w:val="318620A1"/>
    <w:rsid w:val="31B806D9"/>
    <w:rsid w:val="325C3A2D"/>
    <w:rsid w:val="32AF398C"/>
    <w:rsid w:val="32F72D71"/>
    <w:rsid w:val="34A75871"/>
    <w:rsid w:val="35154ED0"/>
    <w:rsid w:val="3537140D"/>
    <w:rsid w:val="354504FE"/>
    <w:rsid w:val="35590516"/>
    <w:rsid w:val="35AE1D1F"/>
    <w:rsid w:val="35DE4219"/>
    <w:rsid w:val="35EE58B4"/>
    <w:rsid w:val="36511F38"/>
    <w:rsid w:val="365366A3"/>
    <w:rsid w:val="36551A71"/>
    <w:rsid w:val="365D007F"/>
    <w:rsid w:val="36716136"/>
    <w:rsid w:val="369E0EF6"/>
    <w:rsid w:val="37621F23"/>
    <w:rsid w:val="376E6549"/>
    <w:rsid w:val="377A1BC4"/>
    <w:rsid w:val="388E289C"/>
    <w:rsid w:val="38A345A1"/>
    <w:rsid w:val="38BD52D9"/>
    <w:rsid w:val="38D17360"/>
    <w:rsid w:val="38FC020D"/>
    <w:rsid w:val="39103EC1"/>
    <w:rsid w:val="391F4B95"/>
    <w:rsid w:val="39846181"/>
    <w:rsid w:val="39934616"/>
    <w:rsid w:val="3A0A6D3B"/>
    <w:rsid w:val="3A35391F"/>
    <w:rsid w:val="3A3C4CAD"/>
    <w:rsid w:val="3A3D7D18"/>
    <w:rsid w:val="3A614714"/>
    <w:rsid w:val="3A960F1D"/>
    <w:rsid w:val="3AE26A56"/>
    <w:rsid w:val="3B4A4F02"/>
    <w:rsid w:val="3B9D352A"/>
    <w:rsid w:val="3BBD0B28"/>
    <w:rsid w:val="3C0417FB"/>
    <w:rsid w:val="3C48651D"/>
    <w:rsid w:val="3C833CE0"/>
    <w:rsid w:val="3CC35C5D"/>
    <w:rsid w:val="3D267363"/>
    <w:rsid w:val="3D626E18"/>
    <w:rsid w:val="3D6B2446"/>
    <w:rsid w:val="3DA15CE3"/>
    <w:rsid w:val="3DD41621"/>
    <w:rsid w:val="3E324C9F"/>
    <w:rsid w:val="3E513E59"/>
    <w:rsid w:val="3E6671CB"/>
    <w:rsid w:val="3E742207"/>
    <w:rsid w:val="3EEA2612"/>
    <w:rsid w:val="3F8C3FE1"/>
    <w:rsid w:val="40DA7E76"/>
    <w:rsid w:val="41053EE9"/>
    <w:rsid w:val="411740DC"/>
    <w:rsid w:val="412344D1"/>
    <w:rsid w:val="41F02448"/>
    <w:rsid w:val="42165DE4"/>
    <w:rsid w:val="422F6EA6"/>
    <w:rsid w:val="423D5A66"/>
    <w:rsid w:val="42402E61"/>
    <w:rsid w:val="428A020E"/>
    <w:rsid w:val="42B15B0D"/>
    <w:rsid w:val="430E5A01"/>
    <w:rsid w:val="431A6CE7"/>
    <w:rsid w:val="439E42E3"/>
    <w:rsid w:val="43D16466"/>
    <w:rsid w:val="43E26282"/>
    <w:rsid w:val="44400597"/>
    <w:rsid w:val="44C22B4C"/>
    <w:rsid w:val="44ED72D0"/>
    <w:rsid w:val="44F56230"/>
    <w:rsid w:val="45024461"/>
    <w:rsid w:val="45237BE6"/>
    <w:rsid w:val="45810DBE"/>
    <w:rsid w:val="45967F04"/>
    <w:rsid w:val="45990777"/>
    <w:rsid w:val="45F155CD"/>
    <w:rsid w:val="4609264E"/>
    <w:rsid w:val="467733A8"/>
    <w:rsid w:val="467858A0"/>
    <w:rsid w:val="468B47AB"/>
    <w:rsid w:val="4703622D"/>
    <w:rsid w:val="47181EB6"/>
    <w:rsid w:val="47254EF0"/>
    <w:rsid w:val="47C54534"/>
    <w:rsid w:val="481B5CDF"/>
    <w:rsid w:val="48407663"/>
    <w:rsid w:val="485A22B2"/>
    <w:rsid w:val="48741D3D"/>
    <w:rsid w:val="487828F4"/>
    <w:rsid w:val="48D662CD"/>
    <w:rsid w:val="48DD1068"/>
    <w:rsid w:val="4905068C"/>
    <w:rsid w:val="492D05E3"/>
    <w:rsid w:val="4A443E36"/>
    <w:rsid w:val="4AAF6DD6"/>
    <w:rsid w:val="4B194708"/>
    <w:rsid w:val="4B1F3DC5"/>
    <w:rsid w:val="4B4757BD"/>
    <w:rsid w:val="4B773D97"/>
    <w:rsid w:val="4B9A41AD"/>
    <w:rsid w:val="4BED7C95"/>
    <w:rsid w:val="4BFC7AE2"/>
    <w:rsid w:val="4C6466B6"/>
    <w:rsid w:val="4C716A38"/>
    <w:rsid w:val="4CC41937"/>
    <w:rsid w:val="4CD24246"/>
    <w:rsid w:val="4CFD466D"/>
    <w:rsid w:val="4DF50AF5"/>
    <w:rsid w:val="4DF80A94"/>
    <w:rsid w:val="4DFE02E2"/>
    <w:rsid w:val="4F161B19"/>
    <w:rsid w:val="4FBF74B2"/>
    <w:rsid w:val="4FD572DE"/>
    <w:rsid w:val="506C5AFA"/>
    <w:rsid w:val="5083138C"/>
    <w:rsid w:val="51B1646C"/>
    <w:rsid w:val="51D84E64"/>
    <w:rsid w:val="51ED569D"/>
    <w:rsid w:val="52156097"/>
    <w:rsid w:val="52262073"/>
    <w:rsid w:val="523A78CD"/>
    <w:rsid w:val="526C43DD"/>
    <w:rsid w:val="526D2E7F"/>
    <w:rsid w:val="52F45CCD"/>
    <w:rsid w:val="538C05FC"/>
    <w:rsid w:val="53F73D57"/>
    <w:rsid w:val="54124B7D"/>
    <w:rsid w:val="54A620A7"/>
    <w:rsid w:val="54CD6672"/>
    <w:rsid w:val="550A60BD"/>
    <w:rsid w:val="557C3F5E"/>
    <w:rsid w:val="55992B5C"/>
    <w:rsid w:val="55E944A7"/>
    <w:rsid w:val="55EF5CDF"/>
    <w:rsid w:val="56212EED"/>
    <w:rsid w:val="563170F6"/>
    <w:rsid w:val="56486310"/>
    <w:rsid w:val="567134D2"/>
    <w:rsid w:val="568237FC"/>
    <w:rsid w:val="56F269C8"/>
    <w:rsid w:val="57692339"/>
    <w:rsid w:val="57790E97"/>
    <w:rsid w:val="57895524"/>
    <w:rsid w:val="579441C4"/>
    <w:rsid w:val="57BE4AFC"/>
    <w:rsid w:val="57C9597B"/>
    <w:rsid w:val="57DA73A0"/>
    <w:rsid w:val="57F91F71"/>
    <w:rsid w:val="58030761"/>
    <w:rsid w:val="58403763"/>
    <w:rsid w:val="58501BF8"/>
    <w:rsid w:val="586E1939"/>
    <w:rsid w:val="58825B29"/>
    <w:rsid w:val="588B7606"/>
    <w:rsid w:val="588D58A4"/>
    <w:rsid w:val="58AD0DF8"/>
    <w:rsid w:val="59814033"/>
    <w:rsid w:val="598D2D98"/>
    <w:rsid w:val="59941172"/>
    <w:rsid w:val="59A85C31"/>
    <w:rsid w:val="59C44B2B"/>
    <w:rsid w:val="59E852E5"/>
    <w:rsid w:val="5A151AEA"/>
    <w:rsid w:val="5A673229"/>
    <w:rsid w:val="5A6B135C"/>
    <w:rsid w:val="5A87203E"/>
    <w:rsid w:val="5AA143C6"/>
    <w:rsid w:val="5AA2241F"/>
    <w:rsid w:val="5AA360A9"/>
    <w:rsid w:val="5ABA4435"/>
    <w:rsid w:val="5AD05272"/>
    <w:rsid w:val="5B6479C1"/>
    <w:rsid w:val="5BC15CFC"/>
    <w:rsid w:val="5C272C70"/>
    <w:rsid w:val="5C343CC8"/>
    <w:rsid w:val="5C433822"/>
    <w:rsid w:val="5C5F173A"/>
    <w:rsid w:val="5C6E4D42"/>
    <w:rsid w:val="5CB548D1"/>
    <w:rsid w:val="5D105DFA"/>
    <w:rsid w:val="5D2D265C"/>
    <w:rsid w:val="5DFF1388"/>
    <w:rsid w:val="5E03770C"/>
    <w:rsid w:val="5E0758E6"/>
    <w:rsid w:val="5E45412A"/>
    <w:rsid w:val="5EA762EA"/>
    <w:rsid w:val="5EB07FD7"/>
    <w:rsid w:val="5F694852"/>
    <w:rsid w:val="5FA072BD"/>
    <w:rsid w:val="60483BA1"/>
    <w:rsid w:val="605B6435"/>
    <w:rsid w:val="60BF5B6D"/>
    <w:rsid w:val="60D62EB6"/>
    <w:rsid w:val="6136564E"/>
    <w:rsid w:val="61A905CB"/>
    <w:rsid w:val="61E36DE2"/>
    <w:rsid w:val="61EB0BE3"/>
    <w:rsid w:val="622D2FAA"/>
    <w:rsid w:val="624A069A"/>
    <w:rsid w:val="62595967"/>
    <w:rsid w:val="626E0D6E"/>
    <w:rsid w:val="629D5670"/>
    <w:rsid w:val="62C217B6"/>
    <w:rsid w:val="63333538"/>
    <w:rsid w:val="63355CBB"/>
    <w:rsid w:val="639F57E1"/>
    <w:rsid w:val="63B8098A"/>
    <w:rsid w:val="63F7561D"/>
    <w:rsid w:val="63FB6FF2"/>
    <w:rsid w:val="64022DD8"/>
    <w:rsid w:val="642672F2"/>
    <w:rsid w:val="646E022E"/>
    <w:rsid w:val="65442CD7"/>
    <w:rsid w:val="65ED2DDA"/>
    <w:rsid w:val="65FF07B9"/>
    <w:rsid w:val="662B496B"/>
    <w:rsid w:val="663B1F75"/>
    <w:rsid w:val="6646288C"/>
    <w:rsid w:val="664F04B7"/>
    <w:rsid w:val="6656075B"/>
    <w:rsid w:val="66963446"/>
    <w:rsid w:val="66D3393B"/>
    <w:rsid w:val="66EB166F"/>
    <w:rsid w:val="67332EEE"/>
    <w:rsid w:val="676576C6"/>
    <w:rsid w:val="679A6027"/>
    <w:rsid w:val="67B57CC9"/>
    <w:rsid w:val="689E467A"/>
    <w:rsid w:val="69076303"/>
    <w:rsid w:val="69140A20"/>
    <w:rsid w:val="69464F12"/>
    <w:rsid w:val="6968686D"/>
    <w:rsid w:val="6A0470C4"/>
    <w:rsid w:val="6A0740E0"/>
    <w:rsid w:val="6A1211D1"/>
    <w:rsid w:val="6A532713"/>
    <w:rsid w:val="6A6D03F5"/>
    <w:rsid w:val="6B8930A7"/>
    <w:rsid w:val="6B916358"/>
    <w:rsid w:val="6BB169FA"/>
    <w:rsid w:val="6BF8786F"/>
    <w:rsid w:val="6C12049E"/>
    <w:rsid w:val="6C3C4515"/>
    <w:rsid w:val="6C5001CC"/>
    <w:rsid w:val="6CDA788A"/>
    <w:rsid w:val="6D0863AA"/>
    <w:rsid w:val="6D1E5F6D"/>
    <w:rsid w:val="6D54763D"/>
    <w:rsid w:val="6DD53F7B"/>
    <w:rsid w:val="6DE2733E"/>
    <w:rsid w:val="6E5042A8"/>
    <w:rsid w:val="6E602011"/>
    <w:rsid w:val="6E896EA8"/>
    <w:rsid w:val="6EBC5FB6"/>
    <w:rsid w:val="6ED36561"/>
    <w:rsid w:val="6F9923EB"/>
    <w:rsid w:val="6FCA1457"/>
    <w:rsid w:val="701769DC"/>
    <w:rsid w:val="703A6418"/>
    <w:rsid w:val="7073362D"/>
    <w:rsid w:val="70D64EC0"/>
    <w:rsid w:val="717D5A71"/>
    <w:rsid w:val="71AA60F1"/>
    <w:rsid w:val="71C32FA0"/>
    <w:rsid w:val="71ED7A78"/>
    <w:rsid w:val="72392921"/>
    <w:rsid w:val="726D7DC7"/>
    <w:rsid w:val="72BB1F0C"/>
    <w:rsid w:val="73277640"/>
    <w:rsid w:val="735107DB"/>
    <w:rsid w:val="737471C9"/>
    <w:rsid w:val="739050CC"/>
    <w:rsid w:val="745D771F"/>
    <w:rsid w:val="748C0004"/>
    <w:rsid w:val="74C0380A"/>
    <w:rsid w:val="74C74B98"/>
    <w:rsid w:val="74DD0538"/>
    <w:rsid w:val="74E120FE"/>
    <w:rsid w:val="74F0512C"/>
    <w:rsid w:val="751E0D04"/>
    <w:rsid w:val="75A614C3"/>
    <w:rsid w:val="75B93A72"/>
    <w:rsid w:val="76465F91"/>
    <w:rsid w:val="764F4909"/>
    <w:rsid w:val="767174B1"/>
    <w:rsid w:val="76876CD5"/>
    <w:rsid w:val="77327288"/>
    <w:rsid w:val="773E6531"/>
    <w:rsid w:val="774442D0"/>
    <w:rsid w:val="774D3A7A"/>
    <w:rsid w:val="77514BED"/>
    <w:rsid w:val="7757451B"/>
    <w:rsid w:val="77620166"/>
    <w:rsid w:val="776D191C"/>
    <w:rsid w:val="77911CB6"/>
    <w:rsid w:val="77AD62C7"/>
    <w:rsid w:val="77D25D2E"/>
    <w:rsid w:val="78151479"/>
    <w:rsid w:val="782E0677"/>
    <w:rsid w:val="784B3176"/>
    <w:rsid w:val="78A82631"/>
    <w:rsid w:val="78B845A1"/>
    <w:rsid w:val="793D18CD"/>
    <w:rsid w:val="7980722C"/>
    <w:rsid w:val="79CE79C5"/>
    <w:rsid w:val="7A1E4CE9"/>
    <w:rsid w:val="7A72784E"/>
    <w:rsid w:val="7B0F54EB"/>
    <w:rsid w:val="7B263E7A"/>
    <w:rsid w:val="7B764109"/>
    <w:rsid w:val="7B9F07CE"/>
    <w:rsid w:val="7C091F3A"/>
    <w:rsid w:val="7C0B7A60"/>
    <w:rsid w:val="7C7A6994"/>
    <w:rsid w:val="7D3E6C4C"/>
    <w:rsid w:val="7DEA1B45"/>
    <w:rsid w:val="7E404718"/>
    <w:rsid w:val="7E5E656D"/>
    <w:rsid w:val="7EA128FE"/>
    <w:rsid w:val="7EB838C2"/>
    <w:rsid w:val="7EFE1AFE"/>
    <w:rsid w:val="7F203A96"/>
    <w:rsid w:val="7F46479C"/>
    <w:rsid w:val="7F5C1736"/>
    <w:rsid w:val="7F601E71"/>
    <w:rsid w:val="7F650932"/>
    <w:rsid w:val="7F8047EE"/>
    <w:rsid w:val="7F9C47B6"/>
    <w:rsid w:val="7FC64498"/>
    <w:rsid w:val="7FE64A6C"/>
    <w:rsid w:val="EBFD99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7793C4AD"/>
  <w15:docId w15:val="{D720458C-ADE1-416D-A319-515413263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uiPriority="0" w:qFormat="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qFormat="1"/>
    <w:lsdException w:name="header" w:qFormat="1"/>
    <w:lsdException w:name="footer"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iPriority="0"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6">
    <w:name w:val="Normal"/>
    <w:autoRedefine/>
    <w:qFormat/>
    <w:pPr>
      <w:widowControl w:val="0"/>
      <w:adjustRightInd w:val="0"/>
      <w:spacing w:line="400" w:lineRule="exact"/>
      <w:jc w:val="both"/>
    </w:pPr>
    <w:rPr>
      <w:rFonts w:ascii="Calibri" w:hAnsi="Calibri"/>
      <w:kern w:val="2"/>
      <w:sz w:val="21"/>
      <w:szCs w:val="21"/>
    </w:rPr>
  </w:style>
  <w:style w:type="paragraph" w:styleId="1">
    <w:name w:val="heading 1"/>
    <w:basedOn w:val="afff6"/>
    <w:next w:val="afff6"/>
    <w:link w:val="10"/>
    <w:autoRedefine/>
    <w:uiPriority w:val="9"/>
    <w:qFormat/>
    <w:pPr>
      <w:keepNext/>
      <w:keepLines/>
      <w:spacing w:before="340" w:after="330" w:line="578" w:lineRule="auto"/>
      <w:outlineLvl w:val="0"/>
    </w:pPr>
    <w:rPr>
      <w:b/>
      <w:bCs/>
      <w:kern w:val="44"/>
      <w:sz w:val="44"/>
      <w:szCs w:val="44"/>
    </w:rPr>
  </w:style>
  <w:style w:type="paragraph" w:styleId="22">
    <w:name w:val="heading 2"/>
    <w:basedOn w:val="afff6"/>
    <w:next w:val="afff6"/>
    <w:link w:val="23"/>
    <w:autoRedefine/>
    <w:uiPriority w:val="9"/>
    <w:qFormat/>
    <w:pPr>
      <w:keepNext/>
      <w:keepLines/>
      <w:spacing w:before="260" w:after="260" w:line="416" w:lineRule="auto"/>
      <w:outlineLvl w:val="1"/>
    </w:pPr>
    <w:rPr>
      <w:rFonts w:ascii="Arial" w:eastAsia="黑体" w:hAnsi="Arial"/>
      <w:b/>
      <w:bCs/>
      <w:sz w:val="32"/>
      <w:szCs w:val="32"/>
    </w:rPr>
  </w:style>
  <w:style w:type="paragraph" w:styleId="3">
    <w:name w:val="heading 3"/>
    <w:basedOn w:val="afff6"/>
    <w:next w:val="afff6"/>
    <w:link w:val="30"/>
    <w:autoRedefine/>
    <w:uiPriority w:val="9"/>
    <w:qFormat/>
    <w:pPr>
      <w:keepNext/>
      <w:keepLines/>
      <w:spacing w:before="260" w:after="260" w:line="416" w:lineRule="auto"/>
      <w:outlineLvl w:val="2"/>
    </w:pPr>
    <w:rPr>
      <w:b/>
      <w:bCs/>
      <w:sz w:val="32"/>
      <w:szCs w:val="32"/>
    </w:rPr>
  </w:style>
  <w:style w:type="paragraph" w:styleId="4">
    <w:name w:val="heading 4"/>
    <w:basedOn w:val="afff6"/>
    <w:next w:val="afff6"/>
    <w:link w:val="40"/>
    <w:autoRedefine/>
    <w:qFormat/>
    <w:pPr>
      <w:keepNext/>
      <w:keepLines/>
      <w:spacing w:before="280" w:after="290" w:line="376" w:lineRule="auto"/>
      <w:outlineLvl w:val="3"/>
    </w:pPr>
    <w:rPr>
      <w:rFonts w:ascii="Arial" w:eastAsia="黑体" w:hAnsi="Arial"/>
      <w:b/>
      <w:bCs/>
      <w:sz w:val="28"/>
      <w:szCs w:val="28"/>
    </w:rPr>
  </w:style>
  <w:style w:type="paragraph" w:styleId="5">
    <w:name w:val="heading 5"/>
    <w:basedOn w:val="afff6"/>
    <w:next w:val="afff6"/>
    <w:link w:val="50"/>
    <w:autoRedefine/>
    <w:qFormat/>
    <w:pPr>
      <w:keepNext/>
      <w:keepLines/>
      <w:adjustRightInd/>
      <w:spacing w:before="280" w:after="290" w:line="376" w:lineRule="auto"/>
      <w:outlineLvl w:val="4"/>
    </w:pPr>
    <w:rPr>
      <w:b/>
      <w:bCs/>
      <w:sz w:val="28"/>
      <w:szCs w:val="28"/>
    </w:rPr>
  </w:style>
  <w:style w:type="paragraph" w:styleId="6">
    <w:name w:val="heading 6"/>
    <w:basedOn w:val="afff6"/>
    <w:next w:val="afff6"/>
    <w:link w:val="60"/>
    <w:autoRedefine/>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6"/>
    <w:next w:val="afff6"/>
    <w:link w:val="70"/>
    <w:autoRedefine/>
    <w:qFormat/>
    <w:pPr>
      <w:keepNext/>
      <w:keepLines/>
      <w:adjustRightInd/>
      <w:spacing w:before="240" w:after="64" w:line="320" w:lineRule="auto"/>
      <w:outlineLvl w:val="6"/>
    </w:pPr>
    <w:rPr>
      <w:b/>
      <w:bCs/>
      <w:sz w:val="24"/>
      <w:szCs w:val="24"/>
    </w:rPr>
  </w:style>
  <w:style w:type="paragraph" w:styleId="8">
    <w:name w:val="heading 8"/>
    <w:basedOn w:val="afff6"/>
    <w:next w:val="afff6"/>
    <w:link w:val="80"/>
    <w:autoRedefine/>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6"/>
    <w:next w:val="afff6"/>
    <w:link w:val="90"/>
    <w:autoRedefine/>
    <w:qFormat/>
    <w:pPr>
      <w:keepNext/>
      <w:keepLines/>
      <w:adjustRightInd/>
      <w:spacing w:before="240" w:after="64" w:line="320" w:lineRule="auto"/>
      <w:outlineLvl w:val="8"/>
    </w:pPr>
    <w:rPr>
      <w:rFonts w:ascii="Arial" w:eastAsia="黑体" w:hAnsi="Arial"/>
    </w:rPr>
  </w:style>
  <w:style w:type="character" w:default="1" w:styleId="afff7">
    <w:name w:val="Default Paragraph Font"/>
    <w:uiPriority w:val="1"/>
    <w:unhideWhenUsed/>
  </w:style>
  <w:style w:type="table" w:default="1" w:styleId="afff8">
    <w:name w:val="Normal Table"/>
    <w:uiPriority w:val="99"/>
    <w:semiHidden/>
    <w:unhideWhenUsed/>
    <w:tblPr>
      <w:tblInd w:w="0" w:type="dxa"/>
      <w:tblCellMar>
        <w:top w:w="0" w:type="dxa"/>
        <w:left w:w="108" w:type="dxa"/>
        <w:bottom w:w="0" w:type="dxa"/>
        <w:right w:w="108" w:type="dxa"/>
      </w:tblCellMar>
    </w:tblPr>
  </w:style>
  <w:style w:type="numbering" w:default="1" w:styleId="afff9">
    <w:name w:val="No List"/>
    <w:uiPriority w:val="99"/>
    <w:semiHidden/>
    <w:unhideWhenUsed/>
  </w:style>
  <w:style w:type="paragraph" w:styleId="TOC7">
    <w:name w:val="toc 7"/>
    <w:basedOn w:val="afff6"/>
    <w:next w:val="afff6"/>
    <w:autoRedefine/>
    <w:uiPriority w:val="39"/>
    <w:unhideWhenUsed/>
    <w:qFormat/>
    <w:pPr>
      <w:tabs>
        <w:tab w:val="right" w:leader="dot" w:pos="9344"/>
      </w:tabs>
      <w:spacing w:line="300" w:lineRule="exact"/>
      <w:ind w:left="1259"/>
    </w:pPr>
    <w:rPr>
      <w:rFonts w:ascii="宋体"/>
    </w:rPr>
  </w:style>
  <w:style w:type="paragraph" w:styleId="81">
    <w:name w:val="index 8"/>
    <w:basedOn w:val="afff6"/>
    <w:next w:val="afff6"/>
    <w:autoRedefine/>
    <w:qFormat/>
    <w:pPr>
      <w:ind w:left="1680" w:hanging="210"/>
      <w:jc w:val="left"/>
    </w:pPr>
    <w:rPr>
      <w:sz w:val="20"/>
      <w:szCs w:val="20"/>
    </w:rPr>
  </w:style>
  <w:style w:type="paragraph" w:styleId="afffa">
    <w:name w:val="Normal Indent"/>
    <w:basedOn w:val="afff6"/>
    <w:autoRedefine/>
    <w:qFormat/>
    <w:pPr>
      <w:ind w:firstLine="420"/>
    </w:pPr>
  </w:style>
  <w:style w:type="paragraph" w:styleId="afffb">
    <w:name w:val="Document Map"/>
    <w:basedOn w:val="afff6"/>
    <w:link w:val="afffc"/>
    <w:autoRedefine/>
    <w:uiPriority w:val="99"/>
    <w:semiHidden/>
    <w:unhideWhenUsed/>
    <w:qFormat/>
    <w:rPr>
      <w:rFonts w:ascii="宋体"/>
      <w:sz w:val="18"/>
      <w:szCs w:val="18"/>
    </w:rPr>
  </w:style>
  <w:style w:type="paragraph" w:styleId="afffd">
    <w:name w:val="annotation text"/>
    <w:basedOn w:val="afff6"/>
    <w:autoRedefine/>
    <w:uiPriority w:val="99"/>
    <w:semiHidden/>
    <w:unhideWhenUsed/>
    <w:qFormat/>
    <w:pPr>
      <w:jc w:val="left"/>
    </w:pPr>
  </w:style>
  <w:style w:type="paragraph" w:styleId="afffe">
    <w:name w:val="Body Text"/>
    <w:basedOn w:val="afff6"/>
    <w:link w:val="affff"/>
    <w:autoRedefine/>
    <w:qFormat/>
    <w:pPr>
      <w:spacing w:after="120"/>
    </w:pPr>
  </w:style>
  <w:style w:type="paragraph" w:styleId="TOC5">
    <w:name w:val="toc 5"/>
    <w:basedOn w:val="afff6"/>
    <w:next w:val="afff6"/>
    <w:autoRedefine/>
    <w:uiPriority w:val="39"/>
    <w:unhideWhenUsed/>
    <w:qFormat/>
    <w:pPr>
      <w:ind w:left="839"/>
    </w:pPr>
    <w:rPr>
      <w:rFonts w:ascii="宋体"/>
    </w:rPr>
  </w:style>
  <w:style w:type="paragraph" w:styleId="TOC3">
    <w:name w:val="toc 3"/>
    <w:basedOn w:val="afff6"/>
    <w:next w:val="afff6"/>
    <w:autoRedefine/>
    <w:uiPriority w:val="39"/>
    <w:unhideWhenUsed/>
    <w:qFormat/>
    <w:pPr>
      <w:spacing w:line="300" w:lineRule="exact"/>
      <w:ind w:left="420"/>
    </w:pPr>
    <w:rPr>
      <w:rFonts w:ascii="宋体"/>
    </w:rPr>
  </w:style>
  <w:style w:type="paragraph" w:styleId="affff0">
    <w:name w:val="endnote text"/>
    <w:basedOn w:val="afff6"/>
    <w:autoRedefine/>
    <w:semiHidden/>
    <w:qFormat/>
    <w:pPr>
      <w:snapToGrid w:val="0"/>
      <w:jc w:val="left"/>
    </w:pPr>
  </w:style>
  <w:style w:type="paragraph" w:styleId="affff1">
    <w:name w:val="Balloon Text"/>
    <w:basedOn w:val="afff6"/>
    <w:link w:val="affff2"/>
    <w:autoRedefine/>
    <w:uiPriority w:val="99"/>
    <w:semiHidden/>
    <w:unhideWhenUsed/>
    <w:qFormat/>
    <w:rPr>
      <w:sz w:val="18"/>
      <w:szCs w:val="18"/>
    </w:rPr>
  </w:style>
  <w:style w:type="paragraph" w:styleId="affff3">
    <w:name w:val="footer"/>
    <w:basedOn w:val="afff6"/>
    <w:link w:val="affff4"/>
    <w:autoRedefine/>
    <w:uiPriority w:val="99"/>
    <w:qFormat/>
    <w:pPr>
      <w:tabs>
        <w:tab w:val="center" w:pos="4153"/>
        <w:tab w:val="right" w:pos="8306"/>
      </w:tabs>
      <w:adjustRightInd/>
      <w:snapToGrid w:val="0"/>
      <w:spacing w:line="240" w:lineRule="auto"/>
      <w:jc w:val="right"/>
    </w:pPr>
    <w:rPr>
      <w:rFonts w:ascii="宋体"/>
      <w:sz w:val="18"/>
      <w:szCs w:val="18"/>
    </w:rPr>
  </w:style>
  <w:style w:type="paragraph" w:styleId="affff5">
    <w:name w:val="header"/>
    <w:basedOn w:val="afff6"/>
    <w:link w:val="affff6"/>
    <w:autoRedefine/>
    <w:uiPriority w:val="99"/>
    <w:qFormat/>
    <w:pPr>
      <w:tabs>
        <w:tab w:val="center" w:pos="4153"/>
        <w:tab w:val="right" w:pos="8306"/>
      </w:tabs>
      <w:adjustRightInd/>
      <w:snapToGrid w:val="0"/>
      <w:jc w:val="center"/>
    </w:pPr>
    <w:rPr>
      <w:sz w:val="18"/>
      <w:szCs w:val="18"/>
    </w:rPr>
  </w:style>
  <w:style w:type="paragraph" w:styleId="TOC1">
    <w:name w:val="toc 1"/>
    <w:basedOn w:val="afff6"/>
    <w:next w:val="afff6"/>
    <w:autoRedefine/>
    <w:uiPriority w:val="39"/>
    <w:unhideWhenUsed/>
    <w:qFormat/>
    <w:rPr>
      <w:rFonts w:ascii="宋体"/>
    </w:rPr>
  </w:style>
  <w:style w:type="paragraph" w:styleId="TOC4">
    <w:name w:val="toc 4"/>
    <w:basedOn w:val="afff6"/>
    <w:next w:val="afff6"/>
    <w:autoRedefine/>
    <w:uiPriority w:val="39"/>
    <w:unhideWhenUsed/>
    <w:qFormat/>
    <w:pPr>
      <w:tabs>
        <w:tab w:val="right" w:leader="dot" w:pos="9344"/>
      </w:tabs>
      <w:spacing w:line="300" w:lineRule="exact"/>
      <w:ind w:left="629"/>
    </w:pPr>
    <w:rPr>
      <w:rFonts w:ascii="宋体"/>
    </w:rPr>
  </w:style>
  <w:style w:type="paragraph" w:styleId="affff7">
    <w:name w:val="footnote text"/>
    <w:basedOn w:val="afff6"/>
    <w:next w:val="afff6"/>
    <w:link w:val="affff8"/>
    <w:autoRedefine/>
    <w:semiHidden/>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f6"/>
    <w:next w:val="afff6"/>
    <w:autoRedefine/>
    <w:uiPriority w:val="39"/>
    <w:unhideWhenUsed/>
    <w:qFormat/>
    <w:pPr>
      <w:spacing w:line="300" w:lineRule="exact"/>
      <w:ind w:left="1049"/>
    </w:pPr>
    <w:rPr>
      <w:rFonts w:ascii="宋体"/>
    </w:rPr>
  </w:style>
  <w:style w:type="paragraph" w:styleId="affff9">
    <w:name w:val="table of figures"/>
    <w:basedOn w:val="afff6"/>
    <w:next w:val="afff6"/>
    <w:autoRedefine/>
    <w:semiHidden/>
    <w:qFormat/>
    <w:pPr>
      <w:adjustRightInd/>
      <w:spacing w:line="240" w:lineRule="auto"/>
      <w:jc w:val="left"/>
    </w:pPr>
    <w:rPr>
      <w:szCs w:val="24"/>
    </w:rPr>
  </w:style>
  <w:style w:type="paragraph" w:styleId="TOC2">
    <w:name w:val="toc 2"/>
    <w:basedOn w:val="afff6"/>
    <w:next w:val="afff6"/>
    <w:autoRedefine/>
    <w:uiPriority w:val="39"/>
    <w:unhideWhenUsed/>
    <w:qFormat/>
    <w:pPr>
      <w:tabs>
        <w:tab w:val="right" w:leader="dot" w:pos="9344"/>
      </w:tabs>
      <w:spacing w:line="300" w:lineRule="exact"/>
      <w:ind w:left="210"/>
    </w:pPr>
    <w:rPr>
      <w:rFonts w:ascii="宋体"/>
    </w:rPr>
  </w:style>
  <w:style w:type="paragraph" w:styleId="affffa">
    <w:name w:val="Title"/>
    <w:basedOn w:val="afff6"/>
    <w:link w:val="affffb"/>
    <w:autoRedefine/>
    <w:qFormat/>
    <w:pPr>
      <w:spacing w:before="240" w:after="60"/>
      <w:jc w:val="center"/>
      <w:outlineLvl w:val="0"/>
    </w:pPr>
    <w:rPr>
      <w:rFonts w:ascii="Arial" w:hAnsi="Arial" w:cs="Arial"/>
      <w:b/>
      <w:bCs/>
      <w:sz w:val="32"/>
      <w:szCs w:val="32"/>
    </w:rPr>
  </w:style>
  <w:style w:type="table" w:styleId="affffc">
    <w:name w:val="Table Grid"/>
    <w:basedOn w:val="afff8"/>
    <w:autoRedefine/>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d">
    <w:name w:val="Strong"/>
    <w:basedOn w:val="afff7"/>
    <w:autoRedefine/>
    <w:uiPriority w:val="22"/>
    <w:qFormat/>
    <w:rPr>
      <w:b/>
      <w:bCs/>
    </w:rPr>
  </w:style>
  <w:style w:type="character" w:styleId="affffe">
    <w:name w:val="page number"/>
    <w:autoRedefine/>
    <w:qFormat/>
    <w:rPr>
      <w:rFonts w:ascii="宋体" w:eastAsia="宋体" w:hAnsi="Times New Roman"/>
      <w:sz w:val="18"/>
    </w:rPr>
  </w:style>
  <w:style w:type="character" w:styleId="afffff">
    <w:name w:val="Emphasis"/>
    <w:autoRedefine/>
    <w:uiPriority w:val="20"/>
    <w:qFormat/>
    <w:rPr>
      <w:i/>
      <w:iCs/>
    </w:rPr>
  </w:style>
  <w:style w:type="character" w:styleId="afffff0">
    <w:name w:val="Hyperlink"/>
    <w:autoRedefine/>
    <w:uiPriority w:val="99"/>
    <w:qFormat/>
    <w:rPr>
      <w:rFonts w:ascii="宋体" w:eastAsia="宋体" w:hAnsi="Times New Roman"/>
      <w:color w:val="auto"/>
      <w:spacing w:val="0"/>
      <w:w w:val="100"/>
      <w:position w:val="0"/>
      <w:sz w:val="21"/>
      <w:u w:val="none"/>
      <w:vertAlign w:val="baseline"/>
    </w:rPr>
  </w:style>
  <w:style w:type="character" w:styleId="afffff1">
    <w:name w:val="footnote reference"/>
    <w:autoRedefine/>
    <w:semiHidden/>
    <w:qFormat/>
    <w:rPr>
      <w:rFonts w:ascii="宋体" w:eastAsia="宋体" w:hAnsi="宋体" w:cs="Times New Roman"/>
      <w:spacing w:val="0"/>
      <w:sz w:val="18"/>
      <w:vertAlign w:val="superscript"/>
    </w:rPr>
  </w:style>
  <w:style w:type="paragraph" w:customStyle="1" w:styleId="af7">
    <w:name w:val="标准文件_数字编号列项（二级）"/>
    <w:autoRedefine/>
    <w:qFormat/>
    <w:pPr>
      <w:numPr>
        <w:ilvl w:val="1"/>
        <w:numId w:val="1"/>
      </w:numPr>
      <w:jc w:val="both"/>
    </w:pPr>
    <w:rPr>
      <w:rFonts w:ascii="宋体"/>
      <w:sz w:val="21"/>
    </w:rPr>
  </w:style>
  <w:style w:type="paragraph" w:customStyle="1" w:styleId="af8">
    <w:name w:val="标准文件_编号列项（三级）"/>
    <w:autoRedefine/>
    <w:qFormat/>
    <w:pPr>
      <w:numPr>
        <w:ilvl w:val="2"/>
        <w:numId w:val="1"/>
      </w:numPr>
    </w:pPr>
    <w:rPr>
      <w:rFonts w:ascii="宋体"/>
      <w:sz w:val="21"/>
    </w:rPr>
  </w:style>
  <w:style w:type="paragraph" w:customStyle="1" w:styleId="Default">
    <w:name w:val="Default"/>
    <w:autoRedefine/>
    <w:qFormat/>
    <w:pPr>
      <w:widowControl w:val="0"/>
      <w:autoSpaceDE w:val="0"/>
      <w:autoSpaceDN w:val="0"/>
      <w:adjustRightInd w:val="0"/>
    </w:pPr>
    <w:rPr>
      <w:rFonts w:ascii="宋体" w:hAnsi="Calibri" w:cs="宋体"/>
      <w:color w:val="000000"/>
      <w:sz w:val="24"/>
      <w:szCs w:val="24"/>
    </w:rPr>
  </w:style>
  <w:style w:type="paragraph" w:customStyle="1" w:styleId="afffff2">
    <w:name w:val="标准文件_二级无标题"/>
    <w:basedOn w:val="afff"/>
    <w:autoRedefine/>
    <w:qFormat/>
    <w:pPr>
      <w:spacing w:beforeLines="0" w:afterLines="0"/>
      <w:outlineLvl w:val="9"/>
    </w:pPr>
    <w:rPr>
      <w:rFonts w:ascii="宋体" w:eastAsia="宋体"/>
    </w:rPr>
  </w:style>
  <w:style w:type="paragraph" w:customStyle="1" w:styleId="afff">
    <w:name w:val="标准文件_二级条标题"/>
    <w:next w:val="afffff3"/>
    <w:autoRedefine/>
    <w:qFormat/>
    <w:pPr>
      <w:widowControl w:val="0"/>
      <w:numPr>
        <w:ilvl w:val="3"/>
        <w:numId w:val="2"/>
      </w:numPr>
      <w:spacing w:beforeLines="50" w:afterLines="50"/>
      <w:jc w:val="both"/>
      <w:outlineLvl w:val="2"/>
    </w:pPr>
    <w:rPr>
      <w:rFonts w:ascii="黑体" w:eastAsia="黑体"/>
      <w:sz w:val="21"/>
    </w:rPr>
  </w:style>
  <w:style w:type="paragraph" w:customStyle="1" w:styleId="afffff3">
    <w:name w:val="标准文件_段"/>
    <w:link w:val="Char"/>
    <w:autoRedefine/>
    <w:qFormat/>
    <w:pPr>
      <w:autoSpaceDE w:val="0"/>
      <w:autoSpaceDN w:val="0"/>
      <w:ind w:firstLineChars="200" w:firstLine="200"/>
      <w:jc w:val="both"/>
    </w:pPr>
    <w:rPr>
      <w:rFonts w:ascii="宋体"/>
      <w:sz w:val="21"/>
    </w:rPr>
  </w:style>
  <w:style w:type="paragraph" w:customStyle="1" w:styleId="affc">
    <w:name w:val="前言标题"/>
    <w:next w:val="afff6"/>
    <w:autoRedefine/>
    <w:qFormat/>
    <w:pPr>
      <w:numPr>
        <w:numId w:val="2"/>
      </w:numPr>
      <w:shd w:val="clear" w:color="FFFFFF" w:fill="FFFFFF"/>
      <w:spacing w:before="540" w:after="600"/>
      <w:jc w:val="center"/>
      <w:outlineLvl w:val="0"/>
    </w:pPr>
    <w:rPr>
      <w:rFonts w:ascii="黑体" w:eastAsia="黑体"/>
      <w:sz w:val="32"/>
    </w:rPr>
  </w:style>
  <w:style w:type="paragraph" w:customStyle="1" w:styleId="affd">
    <w:name w:val="标准文件_章标题"/>
    <w:next w:val="afffff3"/>
    <w:autoRedefine/>
    <w:qFormat/>
    <w:pPr>
      <w:numPr>
        <w:ilvl w:val="1"/>
        <w:numId w:val="2"/>
      </w:numPr>
      <w:spacing w:beforeLines="100" w:afterLines="100"/>
      <w:jc w:val="both"/>
      <w:outlineLvl w:val="0"/>
    </w:pPr>
    <w:rPr>
      <w:rFonts w:ascii="黑体" w:eastAsia="黑体"/>
      <w:sz w:val="21"/>
    </w:rPr>
  </w:style>
  <w:style w:type="paragraph" w:customStyle="1" w:styleId="affe">
    <w:name w:val="标准文件_一级条标题"/>
    <w:basedOn w:val="affd"/>
    <w:next w:val="afffff3"/>
    <w:autoRedefine/>
    <w:qFormat/>
    <w:pPr>
      <w:numPr>
        <w:ilvl w:val="2"/>
      </w:numPr>
      <w:spacing w:beforeLines="50" w:afterLines="50"/>
      <w:outlineLvl w:val="1"/>
    </w:pPr>
  </w:style>
  <w:style w:type="paragraph" w:customStyle="1" w:styleId="afff0">
    <w:name w:val="标准文件_三级条标题"/>
    <w:basedOn w:val="afff"/>
    <w:next w:val="afffff3"/>
    <w:autoRedefine/>
    <w:qFormat/>
    <w:pPr>
      <w:widowControl/>
      <w:numPr>
        <w:ilvl w:val="4"/>
      </w:numPr>
      <w:outlineLvl w:val="3"/>
    </w:pPr>
  </w:style>
  <w:style w:type="paragraph" w:customStyle="1" w:styleId="afff1">
    <w:name w:val="标准文件_四级条标题"/>
    <w:next w:val="afffff3"/>
    <w:autoRedefine/>
    <w:qFormat/>
    <w:pPr>
      <w:widowControl w:val="0"/>
      <w:numPr>
        <w:ilvl w:val="5"/>
        <w:numId w:val="2"/>
      </w:numPr>
      <w:spacing w:beforeLines="50" w:afterLines="50"/>
      <w:jc w:val="both"/>
      <w:outlineLvl w:val="4"/>
    </w:pPr>
    <w:rPr>
      <w:rFonts w:ascii="黑体" w:eastAsia="黑体"/>
      <w:sz w:val="21"/>
    </w:rPr>
  </w:style>
  <w:style w:type="paragraph" w:customStyle="1" w:styleId="afff2">
    <w:name w:val="标准文件_五级条标题"/>
    <w:next w:val="afffff3"/>
    <w:autoRedefine/>
    <w:qFormat/>
    <w:pPr>
      <w:widowControl w:val="0"/>
      <w:numPr>
        <w:ilvl w:val="6"/>
        <w:numId w:val="2"/>
      </w:numPr>
      <w:spacing w:beforeLines="50" w:afterLines="50"/>
      <w:jc w:val="both"/>
      <w:outlineLvl w:val="5"/>
    </w:pPr>
    <w:rPr>
      <w:rFonts w:ascii="黑体" w:eastAsia="黑体"/>
      <w:sz w:val="21"/>
    </w:rPr>
  </w:style>
  <w:style w:type="paragraph" w:customStyle="1" w:styleId="afffff4">
    <w:name w:val="标准文件_术语条一"/>
    <w:basedOn w:val="afffff5"/>
    <w:next w:val="afffff3"/>
    <w:autoRedefine/>
    <w:qFormat/>
  </w:style>
  <w:style w:type="paragraph" w:customStyle="1" w:styleId="afffff5">
    <w:name w:val="标准文件_一级无标题"/>
    <w:basedOn w:val="affe"/>
    <w:autoRedefine/>
    <w:qFormat/>
    <w:pPr>
      <w:spacing w:beforeLines="0" w:afterLines="0"/>
      <w:outlineLvl w:val="9"/>
    </w:pPr>
    <w:rPr>
      <w:rFonts w:ascii="宋体" w:eastAsia="宋体"/>
    </w:rPr>
  </w:style>
  <w:style w:type="character" w:customStyle="1" w:styleId="10">
    <w:name w:val="标题 1 字符"/>
    <w:link w:val="1"/>
    <w:autoRedefine/>
    <w:qFormat/>
    <w:rPr>
      <w:rFonts w:ascii="Times New Roman" w:eastAsia="宋体" w:hAnsi="Times New Roman" w:cs="Times New Roman"/>
      <w:b/>
      <w:bCs/>
      <w:kern w:val="44"/>
      <w:sz w:val="44"/>
      <w:szCs w:val="44"/>
    </w:rPr>
  </w:style>
  <w:style w:type="character" w:customStyle="1" w:styleId="23">
    <w:name w:val="标题 2 字符"/>
    <w:link w:val="22"/>
    <w:autoRedefine/>
    <w:qFormat/>
    <w:rPr>
      <w:rFonts w:ascii="Arial" w:eastAsia="黑体" w:hAnsi="Arial" w:cs="Times New Roman"/>
      <w:b/>
      <w:bCs/>
      <w:sz w:val="32"/>
      <w:szCs w:val="32"/>
    </w:rPr>
  </w:style>
  <w:style w:type="character" w:customStyle="1" w:styleId="30">
    <w:name w:val="标题 3 字符"/>
    <w:link w:val="3"/>
    <w:autoRedefine/>
    <w:uiPriority w:val="9"/>
    <w:qFormat/>
    <w:rPr>
      <w:rFonts w:ascii="Times New Roman" w:eastAsia="宋体" w:hAnsi="Times New Roman" w:cs="Times New Roman"/>
      <w:b/>
      <w:bCs/>
      <w:sz w:val="32"/>
      <w:szCs w:val="32"/>
    </w:rPr>
  </w:style>
  <w:style w:type="character" w:customStyle="1" w:styleId="40">
    <w:name w:val="标题 4 字符"/>
    <w:link w:val="4"/>
    <w:autoRedefine/>
    <w:qFormat/>
    <w:rPr>
      <w:rFonts w:ascii="Arial" w:eastAsia="黑体" w:hAnsi="Arial" w:cs="Times New Roman"/>
      <w:b/>
      <w:bCs/>
      <w:sz w:val="28"/>
      <w:szCs w:val="28"/>
    </w:rPr>
  </w:style>
  <w:style w:type="character" w:customStyle="1" w:styleId="50">
    <w:name w:val="标题 5 字符"/>
    <w:link w:val="5"/>
    <w:autoRedefine/>
    <w:qFormat/>
    <w:rPr>
      <w:rFonts w:ascii="Times New Roman" w:eastAsia="宋体" w:hAnsi="Times New Roman" w:cs="Times New Roman"/>
      <w:b/>
      <w:bCs/>
      <w:sz w:val="28"/>
      <w:szCs w:val="28"/>
    </w:rPr>
  </w:style>
  <w:style w:type="character" w:customStyle="1" w:styleId="60">
    <w:name w:val="标题 6 字符"/>
    <w:link w:val="6"/>
    <w:autoRedefine/>
    <w:qFormat/>
    <w:rPr>
      <w:rFonts w:ascii="Arial" w:eastAsia="黑体" w:hAnsi="Arial" w:cs="Times New Roman"/>
      <w:b/>
      <w:bCs/>
      <w:sz w:val="24"/>
      <w:szCs w:val="24"/>
    </w:rPr>
  </w:style>
  <w:style w:type="character" w:customStyle="1" w:styleId="70">
    <w:name w:val="标题 7 字符"/>
    <w:link w:val="7"/>
    <w:autoRedefine/>
    <w:qFormat/>
    <w:rPr>
      <w:rFonts w:ascii="Times New Roman" w:eastAsia="宋体" w:hAnsi="Times New Roman" w:cs="Times New Roman"/>
      <w:b/>
      <w:bCs/>
      <w:sz w:val="24"/>
      <w:szCs w:val="24"/>
    </w:rPr>
  </w:style>
  <w:style w:type="character" w:customStyle="1" w:styleId="80">
    <w:name w:val="标题 8 字符"/>
    <w:link w:val="8"/>
    <w:autoRedefine/>
    <w:qFormat/>
    <w:rPr>
      <w:rFonts w:ascii="Arial" w:eastAsia="黑体" w:hAnsi="Arial" w:cs="Times New Roman"/>
      <w:sz w:val="24"/>
      <w:szCs w:val="24"/>
    </w:rPr>
  </w:style>
  <w:style w:type="character" w:customStyle="1" w:styleId="90">
    <w:name w:val="标题 9 字符"/>
    <w:link w:val="9"/>
    <w:autoRedefine/>
    <w:qFormat/>
    <w:rPr>
      <w:rFonts w:ascii="Arial" w:eastAsia="黑体" w:hAnsi="Arial" w:cs="Times New Roman"/>
      <w:szCs w:val="21"/>
    </w:rPr>
  </w:style>
  <w:style w:type="character" w:customStyle="1" w:styleId="affff6">
    <w:name w:val="页眉 字符"/>
    <w:link w:val="affff5"/>
    <w:autoRedefine/>
    <w:uiPriority w:val="99"/>
    <w:qFormat/>
    <w:rPr>
      <w:rFonts w:ascii="Times New Roman" w:eastAsia="宋体" w:hAnsi="Times New Roman" w:cs="Times New Roman"/>
      <w:sz w:val="18"/>
      <w:szCs w:val="18"/>
    </w:rPr>
  </w:style>
  <w:style w:type="character" w:customStyle="1" w:styleId="affff4">
    <w:name w:val="页脚 字符"/>
    <w:link w:val="affff3"/>
    <w:autoRedefine/>
    <w:uiPriority w:val="99"/>
    <w:qFormat/>
    <w:rPr>
      <w:rFonts w:ascii="宋体" w:eastAsia="宋体" w:hAnsi="Times New Roman" w:cs="Times New Roman"/>
      <w:sz w:val="18"/>
      <w:szCs w:val="18"/>
    </w:rPr>
  </w:style>
  <w:style w:type="character" w:customStyle="1" w:styleId="affff2">
    <w:name w:val="批注框文本 字符"/>
    <w:link w:val="affff1"/>
    <w:autoRedefine/>
    <w:uiPriority w:val="99"/>
    <w:semiHidden/>
    <w:qFormat/>
    <w:rPr>
      <w:sz w:val="18"/>
      <w:szCs w:val="18"/>
    </w:rPr>
  </w:style>
  <w:style w:type="paragraph" w:styleId="afffff6">
    <w:name w:val="Quote"/>
    <w:basedOn w:val="afff6"/>
    <w:next w:val="afff6"/>
    <w:link w:val="afffff7"/>
    <w:autoRedefine/>
    <w:uiPriority w:val="29"/>
    <w:qFormat/>
    <w:rPr>
      <w:i/>
      <w:iCs/>
      <w:color w:val="000000"/>
    </w:rPr>
  </w:style>
  <w:style w:type="character" w:customStyle="1" w:styleId="afffff7">
    <w:name w:val="引用 字符"/>
    <w:link w:val="afffff6"/>
    <w:autoRedefine/>
    <w:uiPriority w:val="29"/>
    <w:qFormat/>
    <w:rPr>
      <w:i/>
      <w:iCs/>
      <w:color w:val="000000"/>
    </w:rPr>
  </w:style>
  <w:style w:type="character" w:customStyle="1" w:styleId="affffb">
    <w:name w:val="标题 字符"/>
    <w:link w:val="affffa"/>
    <w:autoRedefine/>
    <w:qFormat/>
    <w:rPr>
      <w:rFonts w:ascii="Arial" w:eastAsia="宋体" w:hAnsi="Arial" w:cs="Arial"/>
      <w:b/>
      <w:bCs/>
      <w:sz w:val="32"/>
      <w:szCs w:val="32"/>
    </w:rPr>
  </w:style>
  <w:style w:type="paragraph" w:customStyle="1" w:styleId="afffff8">
    <w:name w:val="标准标志"/>
    <w:next w:val="afff6"/>
    <w:autoRedefine/>
    <w:qFormat/>
    <w:pPr>
      <w:framePr w:w="2268" w:h="1392" w:hRule="exact" w:wrap="around" w:hAnchor="margin" w:x="6748" w:y="171" w:anchorLock="1"/>
      <w:shd w:val="solid" w:color="FFFFFF" w:fill="FFFFFF"/>
      <w:spacing w:line="0" w:lineRule="atLeast"/>
      <w:jc w:val="right"/>
    </w:pPr>
    <w:rPr>
      <w:b/>
      <w:w w:val="130"/>
      <w:sz w:val="96"/>
    </w:rPr>
  </w:style>
  <w:style w:type="paragraph" w:customStyle="1" w:styleId="afffff9">
    <w:name w:val="标准称谓"/>
    <w:next w:val="afff6"/>
    <w:autoRedefine/>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b/>
      <w:bCs/>
      <w:w w:val="148"/>
      <w:sz w:val="52"/>
    </w:rPr>
  </w:style>
  <w:style w:type="paragraph" w:customStyle="1" w:styleId="afffffa">
    <w:name w:val="标准文件_页脚偶数页"/>
    <w:autoRedefine/>
    <w:qFormat/>
    <w:pPr>
      <w:ind w:left="198"/>
    </w:pPr>
    <w:rPr>
      <w:rFonts w:ascii="宋体"/>
      <w:sz w:val="18"/>
    </w:rPr>
  </w:style>
  <w:style w:type="paragraph" w:customStyle="1" w:styleId="afffffb">
    <w:name w:val="标准文件_页脚奇数页"/>
    <w:autoRedefine/>
    <w:qFormat/>
    <w:pPr>
      <w:ind w:right="227"/>
      <w:jc w:val="right"/>
    </w:pPr>
    <w:rPr>
      <w:rFonts w:ascii="宋体"/>
      <w:sz w:val="18"/>
    </w:rPr>
  </w:style>
  <w:style w:type="paragraph" w:customStyle="1" w:styleId="afffffc">
    <w:name w:val="标准书眉一"/>
    <w:autoRedefine/>
    <w:qFormat/>
    <w:pPr>
      <w:jc w:val="both"/>
    </w:pPr>
  </w:style>
  <w:style w:type="paragraph" w:customStyle="1" w:styleId="ICS">
    <w:name w:val="标准文件_ICS"/>
    <w:basedOn w:val="afff6"/>
    <w:autoRedefine/>
    <w:qFormat/>
    <w:pPr>
      <w:spacing w:line="0" w:lineRule="atLeast"/>
    </w:pPr>
    <w:rPr>
      <w:rFonts w:ascii="黑体" w:eastAsia="黑体" w:hAnsi="宋体"/>
    </w:rPr>
  </w:style>
  <w:style w:type="paragraph" w:customStyle="1" w:styleId="afffffd">
    <w:name w:val="标准文件_标准正文"/>
    <w:basedOn w:val="afff6"/>
    <w:next w:val="afffff3"/>
    <w:autoRedefine/>
    <w:qFormat/>
    <w:pPr>
      <w:snapToGrid w:val="0"/>
      <w:ind w:firstLineChars="200" w:firstLine="200"/>
    </w:pPr>
    <w:rPr>
      <w:kern w:val="0"/>
    </w:rPr>
  </w:style>
  <w:style w:type="paragraph" w:customStyle="1" w:styleId="afffffe">
    <w:name w:val="标准文件_版本"/>
    <w:basedOn w:val="afffffd"/>
    <w:autoRedefine/>
    <w:qFormat/>
    <w:pPr>
      <w:adjustRightInd/>
      <w:snapToGrid/>
      <w:ind w:firstLineChars="0" w:firstLine="0"/>
    </w:pPr>
    <w:rPr>
      <w:rFonts w:ascii="宋体" w:hAnsi="宋体"/>
      <w:kern w:val="2"/>
    </w:rPr>
  </w:style>
  <w:style w:type="paragraph" w:customStyle="1" w:styleId="affffff">
    <w:name w:val="标准文件_标准部门"/>
    <w:basedOn w:val="afff6"/>
    <w:autoRedefine/>
    <w:qFormat/>
    <w:pPr>
      <w:jc w:val="center"/>
    </w:pPr>
    <w:rPr>
      <w:rFonts w:ascii="黑体" w:eastAsia="黑体"/>
      <w:kern w:val="0"/>
      <w:sz w:val="44"/>
    </w:rPr>
  </w:style>
  <w:style w:type="paragraph" w:customStyle="1" w:styleId="affffff0">
    <w:name w:val="标准文件_标准代替"/>
    <w:basedOn w:val="afff6"/>
    <w:next w:val="afff6"/>
    <w:autoRedefine/>
    <w:qFormat/>
    <w:pPr>
      <w:spacing w:line="310" w:lineRule="exact"/>
      <w:jc w:val="right"/>
    </w:pPr>
    <w:rPr>
      <w:rFonts w:ascii="宋体" w:hAnsi="宋体"/>
      <w:kern w:val="0"/>
    </w:rPr>
  </w:style>
  <w:style w:type="paragraph" w:customStyle="1" w:styleId="affffff1">
    <w:name w:val="标准文件_标准名称标题"/>
    <w:basedOn w:val="afff6"/>
    <w:next w:val="afff6"/>
    <w:autoRedefine/>
    <w:qFormat/>
    <w:pPr>
      <w:widowControl/>
      <w:shd w:val="clear" w:color="FFFFFF" w:fill="FFFFFF"/>
      <w:adjustRightInd/>
      <w:spacing w:before="640" w:after="100"/>
      <w:jc w:val="center"/>
    </w:pPr>
    <w:rPr>
      <w:rFonts w:ascii="黑体" w:eastAsia="黑体"/>
      <w:kern w:val="0"/>
      <w:sz w:val="32"/>
    </w:rPr>
  </w:style>
  <w:style w:type="paragraph" w:customStyle="1" w:styleId="affffff2">
    <w:name w:val="标准文件_页眉奇数页"/>
    <w:next w:val="afff6"/>
    <w:autoRedefine/>
    <w:qFormat/>
    <w:pPr>
      <w:tabs>
        <w:tab w:val="center" w:pos="4154"/>
        <w:tab w:val="right" w:pos="8306"/>
      </w:tabs>
      <w:spacing w:after="120"/>
      <w:jc w:val="right"/>
    </w:pPr>
    <w:rPr>
      <w:rFonts w:ascii="黑体" w:eastAsia="黑体" w:hAnsi="宋体"/>
      <w:sz w:val="21"/>
    </w:rPr>
  </w:style>
  <w:style w:type="paragraph" w:customStyle="1" w:styleId="affffff3">
    <w:name w:val="标准文件_页眉偶数页"/>
    <w:basedOn w:val="affffff2"/>
    <w:next w:val="afff6"/>
    <w:autoRedefine/>
    <w:qFormat/>
    <w:pPr>
      <w:jc w:val="left"/>
    </w:pPr>
  </w:style>
  <w:style w:type="paragraph" w:customStyle="1" w:styleId="affffff4">
    <w:name w:val="标准文件_参考文献标题"/>
    <w:basedOn w:val="afff6"/>
    <w:next w:val="afff6"/>
    <w:autoRedefine/>
    <w:qFormat/>
    <w:pPr>
      <w:widowControl/>
      <w:shd w:val="clear" w:color="FFFFFF" w:fill="FFFFFF"/>
      <w:adjustRightInd/>
      <w:spacing w:beforeLines="40" w:afterLines="50" w:line="240" w:lineRule="auto"/>
      <w:jc w:val="center"/>
      <w:outlineLvl w:val="0"/>
    </w:pPr>
    <w:rPr>
      <w:rFonts w:ascii="黑体" w:eastAsia="黑体"/>
      <w:kern w:val="0"/>
    </w:rPr>
  </w:style>
  <w:style w:type="paragraph" w:customStyle="1" w:styleId="a0">
    <w:name w:val="标准文件_参考文献条目"/>
    <w:autoRedefine/>
    <w:qFormat/>
    <w:pPr>
      <w:numPr>
        <w:numId w:val="3"/>
      </w:numPr>
      <w:tabs>
        <w:tab w:val="clear" w:pos="4166"/>
        <w:tab w:val="left" w:pos="210"/>
      </w:tabs>
      <w:ind w:left="0" w:firstLineChars="200" w:firstLine="420"/>
    </w:pPr>
    <w:rPr>
      <w:rFonts w:ascii="宋体" w:hAnsi="宋体"/>
    </w:rPr>
  </w:style>
  <w:style w:type="character" w:customStyle="1" w:styleId="affffff5">
    <w:name w:val="标准文件_发布"/>
    <w:autoRedefine/>
    <w:qFormat/>
    <w:rPr>
      <w:rFonts w:ascii="黑体" w:eastAsia="黑体"/>
      <w:spacing w:val="0"/>
      <w:w w:val="100"/>
      <w:position w:val="3"/>
      <w:sz w:val="28"/>
    </w:rPr>
  </w:style>
  <w:style w:type="paragraph" w:customStyle="1" w:styleId="ae">
    <w:name w:val="标准文件_方框数字列项"/>
    <w:basedOn w:val="afffff3"/>
    <w:autoRedefine/>
    <w:qFormat/>
    <w:pPr>
      <w:numPr>
        <w:numId w:val="4"/>
      </w:numPr>
      <w:ind w:firstLineChars="0" w:firstLine="0"/>
    </w:pPr>
  </w:style>
  <w:style w:type="paragraph" w:customStyle="1" w:styleId="affffff6">
    <w:name w:val="标准文件_封面标准编号"/>
    <w:basedOn w:val="afff6"/>
    <w:next w:val="affffff0"/>
    <w:autoRedefine/>
    <w:qFormat/>
    <w:pPr>
      <w:spacing w:line="310" w:lineRule="exact"/>
      <w:jc w:val="right"/>
    </w:pPr>
    <w:rPr>
      <w:rFonts w:ascii="黑体" w:eastAsia="黑体"/>
      <w:kern w:val="0"/>
      <w:sz w:val="28"/>
    </w:rPr>
  </w:style>
  <w:style w:type="paragraph" w:customStyle="1" w:styleId="affffff7">
    <w:name w:val="标准文件_封面标准分类号"/>
    <w:basedOn w:val="afff6"/>
    <w:autoRedefine/>
    <w:qFormat/>
    <w:rPr>
      <w:rFonts w:ascii="黑体" w:eastAsia="黑体"/>
      <w:b/>
      <w:kern w:val="0"/>
      <w:sz w:val="28"/>
    </w:rPr>
  </w:style>
  <w:style w:type="paragraph" w:customStyle="1" w:styleId="affffff8">
    <w:name w:val="标准文件_封面标准名称"/>
    <w:basedOn w:val="afff6"/>
    <w:autoRedefine/>
    <w:qFormat/>
    <w:pPr>
      <w:spacing w:line="240" w:lineRule="auto"/>
      <w:jc w:val="center"/>
    </w:pPr>
    <w:rPr>
      <w:rFonts w:ascii="黑体" w:eastAsia="黑体"/>
      <w:kern w:val="0"/>
      <w:sz w:val="52"/>
    </w:rPr>
  </w:style>
  <w:style w:type="paragraph" w:customStyle="1" w:styleId="affffff9">
    <w:name w:val="标准文件_封面标准英文名称"/>
    <w:basedOn w:val="afff6"/>
    <w:autoRedefine/>
    <w:qFormat/>
    <w:pPr>
      <w:spacing w:line="240" w:lineRule="auto"/>
      <w:jc w:val="center"/>
    </w:pPr>
    <w:rPr>
      <w:rFonts w:ascii="黑体" w:eastAsia="黑体"/>
      <w:b/>
      <w:sz w:val="28"/>
    </w:rPr>
  </w:style>
  <w:style w:type="paragraph" w:customStyle="1" w:styleId="affffffa">
    <w:name w:val="标准文件_封面发布日期"/>
    <w:basedOn w:val="afff6"/>
    <w:autoRedefine/>
    <w:qFormat/>
    <w:pPr>
      <w:spacing w:line="310" w:lineRule="exact"/>
    </w:pPr>
    <w:rPr>
      <w:rFonts w:ascii="黑体" w:eastAsia="黑体"/>
      <w:kern w:val="0"/>
      <w:sz w:val="28"/>
    </w:rPr>
  </w:style>
  <w:style w:type="paragraph" w:customStyle="1" w:styleId="affffffb">
    <w:name w:val="标准文件_封面密级"/>
    <w:basedOn w:val="afff6"/>
    <w:autoRedefine/>
    <w:qFormat/>
    <w:rPr>
      <w:rFonts w:eastAsia="黑体"/>
      <w:sz w:val="32"/>
    </w:rPr>
  </w:style>
  <w:style w:type="paragraph" w:customStyle="1" w:styleId="affffffc">
    <w:name w:val="标准文件_封面实施日期"/>
    <w:basedOn w:val="afff6"/>
    <w:autoRedefine/>
    <w:qFormat/>
    <w:pPr>
      <w:spacing w:line="310" w:lineRule="exact"/>
      <w:jc w:val="right"/>
    </w:pPr>
    <w:rPr>
      <w:rFonts w:ascii="黑体" w:eastAsia="黑体"/>
      <w:sz w:val="28"/>
    </w:rPr>
  </w:style>
  <w:style w:type="paragraph" w:customStyle="1" w:styleId="affffffd">
    <w:name w:val="标准文件_封面抬头"/>
    <w:basedOn w:val="afffff3"/>
    <w:autoRedefine/>
    <w:qFormat/>
    <w:pPr>
      <w:adjustRightInd w:val="0"/>
      <w:spacing w:line="800" w:lineRule="exact"/>
      <w:ind w:firstLineChars="0" w:firstLine="0"/>
      <w:jc w:val="distribute"/>
    </w:pPr>
    <w:rPr>
      <w:rFonts w:ascii="黑体" w:eastAsia="黑体"/>
      <w:b/>
      <w:sz w:val="64"/>
    </w:rPr>
  </w:style>
  <w:style w:type="paragraph" w:customStyle="1" w:styleId="aff4">
    <w:name w:val="标准文件_附录标识"/>
    <w:next w:val="afffff3"/>
    <w:autoRedefine/>
    <w:qFormat/>
    <w:pPr>
      <w:numPr>
        <w:numId w:val="5"/>
      </w:numPr>
      <w:shd w:val="clear" w:color="FFFFFF" w:fill="FFFFFF"/>
      <w:tabs>
        <w:tab w:val="left" w:pos="6406"/>
      </w:tabs>
      <w:spacing w:beforeLines="25" w:afterLines="50"/>
      <w:jc w:val="center"/>
      <w:outlineLvl w:val="0"/>
    </w:pPr>
    <w:rPr>
      <w:rFonts w:ascii="黑体" w:eastAsia="黑体"/>
      <w:sz w:val="21"/>
    </w:rPr>
  </w:style>
  <w:style w:type="paragraph" w:customStyle="1" w:styleId="aff0">
    <w:name w:val="标准文件_附录表标题"/>
    <w:next w:val="afffff3"/>
    <w:autoRedefine/>
    <w:qFormat/>
    <w:pPr>
      <w:numPr>
        <w:ilvl w:val="1"/>
        <w:numId w:val="6"/>
      </w:numPr>
      <w:adjustRightInd w:val="0"/>
      <w:snapToGrid w:val="0"/>
      <w:spacing w:beforeLines="50" w:afterLines="50"/>
      <w:ind w:firstLine="420"/>
      <w:jc w:val="center"/>
      <w:textAlignment w:val="baseline"/>
    </w:pPr>
    <w:rPr>
      <w:rFonts w:ascii="黑体" w:eastAsia="黑体"/>
      <w:kern w:val="21"/>
      <w:sz w:val="21"/>
    </w:rPr>
  </w:style>
  <w:style w:type="paragraph" w:customStyle="1" w:styleId="aff5">
    <w:name w:val="标准文件_附录一级条标题"/>
    <w:next w:val="afffff3"/>
    <w:autoRedefine/>
    <w:qFormat/>
    <w:pPr>
      <w:widowControl w:val="0"/>
      <w:numPr>
        <w:ilvl w:val="1"/>
        <w:numId w:val="5"/>
      </w:numPr>
      <w:spacing w:beforeLines="50" w:afterLines="50"/>
      <w:jc w:val="both"/>
      <w:outlineLvl w:val="2"/>
    </w:pPr>
    <w:rPr>
      <w:rFonts w:ascii="黑体" w:eastAsia="黑体"/>
      <w:kern w:val="21"/>
      <w:sz w:val="21"/>
    </w:rPr>
  </w:style>
  <w:style w:type="paragraph" w:customStyle="1" w:styleId="aff6">
    <w:name w:val="标准文件_附录二级条标题"/>
    <w:basedOn w:val="aff5"/>
    <w:next w:val="afffff3"/>
    <w:autoRedefine/>
    <w:qFormat/>
    <w:pPr>
      <w:widowControl/>
      <w:numPr>
        <w:ilvl w:val="2"/>
      </w:numPr>
      <w:wordWrap w:val="0"/>
      <w:overflowPunct w:val="0"/>
      <w:autoSpaceDE w:val="0"/>
      <w:autoSpaceDN w:val="0"/>
      <w:textAlignment w:val="baseline"/>
      <w:outlineLvl w:val="3"/>
    </w:pPr>
  </w:style>
  <w:style w:type="paragraph" w:customStyle="1" w:styleId="affffffe">
    <w:name w:val="标准文件_附录公式"/>
    <w:basedOn w:val="afffffd"/>
    <w:next w:val="afffffd"/>
    <w:autoRedefine/>
    <w:qFormat/>
    <w:pPr>
      <w:tabs>
        <w:tab w:val="center" w:pos="4678"/>
        <w:tab w:val="right" w:leader="middleDot" w:pos="9356"/>
      </w:tabs>
      <w:spacing w:line="240" w:lineRule="auto"/>
      <w:ind w:right="-51" w:firstLineChars="0" w:firstLine="0"/>
    </w:pPr>
    <w:rPr>
      <w:rFonts w:ascii="宋体" w:hAnsi="宋体"/>
    </w:rPr>
  </w:style>
  <w:style w:type="paragraph" w:customStyle="1" w:styleId="aff7">
    <w:name w:val="标准文件_附录三级条标题"/>
    <w:next w:val="afffff3"/>
    <w:autoRedefine/>
    <w:qFormat/>
    <w:pPr>
      <w:widowControl w:val="0"/>
      <w:numPr>
        <w:ilvl w:val="3"/>
        <w:numId w:val="5"/>
      </w:numPr>
      <w:spacing w:beforeLines="50" w:afterLines="50"/>
      <w:jc w:val="both"/>
      <w:outlineLvl w:val="4"/>
    </w:pPr>
    <w:rPr>
      <w:rFonts w:ascii="黑体" w:eastAsia="黑体"/>
      <w:kern w:val="21"/>
      <w:sz w:val="21"/>
    </w:rPr>
  </w:style>
  <w:style w:type="paragraph" w:customStyle="1" w:styleId="aff8">
    <w:name w:val="标准文件_附录四级条标题"/>
    <w:next w:val="afffff3"/>
    <w:autoRedefine/>
    <w:qFormat/>
    <w:pPr>
      <w:widowControl w:val="0"/>
      <w:numPr>
        <w:ilvl w:val="4"/>
        <w:numId w:val="5"/>
      </w:numPr>
      <w:spacing w:beforeLines="50" w:afterLines="50"/>
      <w:jc w:val="both"/>
      <w:outlineLvl w:val="5"/>
    </w:pPr>
    <w:rPr>
      <w:rFonts w:ascii="黑体" w:eastAsia="黑体"/>
      <w:kern w:val="21"/>
      <w:sz w:val="21"/>
    </w:rPr>
  </w:style>
  <w:style w:type="paragraph" w:customStyle="1" w:styleId="afa">
    <w:name w:val="标准文件_附录图标题"/>
    <w:next w:val="afffff3"/>
    <w:autoRedefine/>
    <w:qFormat/>
    <w:pPr>
      <w:numPr>
        <w:ilvl w:val="1"/>
        <w:numId w:val="7"/>
      </w:numPr>
      <w:adjustRightInd w:val="0"/>
      <w:snapToGrid w:val="0"/>
      <w:spacing w:beforeLines="50" w:afterLines="50"/>
      <w:ind w:firstLine="420"/>
      <w:jc w:val="center"/>
    </w:pPr>
    <w:rPr>
      <w:rFonts w:ascii="黑体" w:eastAsia="黑体"/>
      <w:sz w:val="21"/>
    </w:rPr>
  </w:style>
  <w:style w:type="paragraph" w:customStyle="1" w:styleId="aff9">
    <w:name w:val="标准文件_附录五级条标题"/>
    <w:next w:val="afffff3"/>
    <w:autoRedefine/>
    <w:qFormat/>
    <w:pPr>
      <w:widowControl w:val="0"/>
      <w:numPr>
        <w:ilvl w:val="5"/>
        <w:numId w:val="5"/>
      </w:numPr>
      <w:spacing w:beforeLines="50" w:afterLines="50"/>
      <w:jc w:val="both"/>
      <w:outlineLvl w:val="6"/>
    </w:pPr>
    <w:rPr>
      <w:rFonts w:ascii="黑体" w:eastAsia="黑体"/>
      <w:kern w:val="21"/>
      <w:sz w:val="21"/>
    </w:rPr>
  </w:style>
  <w:style w:type="paragraph" w:customStyle="1" w:styleId="af1">
    <w:name w:val="标准文件_附录英文标识"/>
    <w:next w:val="afffe"/>
    <w:autoRedefine/>
    <w:qFormat/>
    <w:pPr>
      <w:numPr>
        <w:numId w:val="8"/>
      </w:numPr>
      <w:tabs>
        <w:tab w:val="left" w:pos="6406"/>
      </w:tabs>
      <w:spacing w:before="220" w:after="320"/>
      <w:jc w:val="center"/>
      <w:outlineLvl w:val="0"/>
    </w:pPr>
    <w:rPr>
      <w:rFonts w:ascii="黑体" w:eastAsia="黑体"/>
      <w:sz w:val="21"/>
    </w:rPr>
  </w:style>
  <w:style w:type="character" w:customStyle="1" w:styleId="affff">
    <w:name w:val="正文文本 字符"/>
    <w:link w:val="afffe"/>
    <w:autoRedefine/>
    <w:qFormat/>
    <w:rPr>
      <w:rFonts w:ascii="Times New Roman" w:eastAsia="宋体" w:hAnsi="Times New Roman" w:cs="Times New Roman"/>
      <w:szCs w:val="20"/>
    </w:rPr>
  </w:style>
  <w:style w:type="paragraph" w:customStyle="1" w:styleId="afffffff">
    <w:name w:val="标准文件_附录章标题"/>
    <w:next w:val="afffff3"/>
    <w:autoRedefine/>
    <w:qFormat/>
    <w:p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fffff0">
    <w:name w:val="标准文件_公式后的破折号"/>
    <w:basedOn w:val="afffff3"/>
    <w:next w:val="afffff3"/>
    <w:autoRedefine/>
    <w:qFormat/>
    <w:pPr>
      <w:ind w:leftChars="200" w:left="488" w:hangingChars="290" w:hanging="289"/>
    </w:pPr>
  </w:style>
  <w:style w:type="paragraph" w:customStyle="1" w:styleId="a7">
    <w:name w:val="标准文件_前言、引言标题"/>
    <w:next w:val="afff6"/>
    <w:autoRedefine/>
    <w:qFormat/>
    <w:pPr>
      <w:numPr>
        <w:numId w:val="9"/>
      </w:numPr>
      <w:shd w:val="clear" w:color="FFFFFF" w:fill="FFFFFF"/>
      <w:spacing w:afterLines="150"/>
      <w:ind w:left="0" w:firstLine="0"/>
      <w:jc w:val="center"/>
      <w:outlineLvl w:val="0"/>
    </w:pPr>
    <w:rPr>
      <w:rFonts w:ascii="黑体" w:eastAsia="黑体"/>
      <w:sz w:val="32"/>
    </w:rPr>
  </w:style>
  <w:style w:type="paragraph" w:customStyle="1" w:styleId="afffffff1">
    <w:name w:val="标准文件_目次、标准名称标题"/>
    <w:basedOn w:val="a7"/>
    <w:next w:val="afffff3"/>
    <w:autoRedefine/>
    <w:qFormat/>
    <w:pPr>
      <w:spacing w:line="460" w:lineRule="exact"/>
    </w:pPr>
  </w:style>
  <w:style w:type="paragraph" w:customStyle="1" w:styleId="afffffff2">
    <w:name w:val="标准文件_目录标题"/>
    <w:basedOn w:val="afff6"/>
    <w:autoRedefine/>
    <w:qFormat/>
    <w:pPr>
      <w:spacing w:afterLines="150" w:line="240" w:lineRule="auto"/>
      <w:jc w:val="center"/>
    </w:pPr>
    <w:rPr>
      <w:rFonts w:ascii="黑体" w:eastAsia="黑体"/>
      <w:sz w:val="32"/>
    </w:rPr>
  </w:style>
  <w:style w:type="paragraph" w:customStyle="1" w:styleId="af2">
    <w:name w:val="标准文件_破折号列项"/>
    <w:autoRedefine/>
    <w:qFormat/>
    <w:pPr>
      <w:numPr>
        <w:numId w:val="10"/>
      </w:numPr>
      <w:adjustRightInd w:val="0"/>
      <w:snapToGrid w:val="0"/>
      <w:ind w:left="0" w:firstLineChars="200" w:firstLine="200"/>
    </w:pPr>
    <w:rPr>
      <w:sz w:val="21"/>
    </w:rPr>
  </w:style>
  <w:style w:type="paragraph" w:customStyle="1" w:styleId="afd">
    <w:name w:val="标准文件_破折号列项（二级）"/>
    <w:basedOn w:val="af2"/>
    <w:autoRedefine/>
    <w:qFormat/>
    <w:pPr>
      <w:numPr>
        <w:numId w:val="11"/>
      </w:numPr>
      <w:ind w:left="0" w:firstLine="200"/>
    </w:pPr>
  </w:style>
  <w:style w:type="character" w:customStyle="1" w:styleId="11">
    <w:name w:val="不明显参考1"/>
    <w:autoRedefine/>
    <w:uiPriority w:val="31"/>
    <w:qFormat/>
    <w:rPr>
      <w:smallCaps/>
      <w:color w:val="C0504D"/>
      <w:u w:val="single"/>
    </w:rPr>
  </w:style>
  <w:style w:type="paragraph" w:customStyle="1" w:styleId="afffffff3">
    <w:name w:val="标准文件_示例后续"/>
    <w:basedOn w:val="afff6"/>
    <w:autoRedefine/>
    <w:qFormat/>
    <w:pPr>
      <w:adjustRightInd/>
      <w:spacing w:line="240" w:lineRule="auto"/>
      <w:ind w:firstLineChars="200" w:firstLine="200"/>
    </w:pPr>
    <w:rPr>
      <w:sz w:val="18"/>
      <w:szCs w:val="24"/>
    </w:rPr>
  </w:style>
  <w:style w:type="paragraph" w:customStyle="1" w:styleId="affa">
    <w:name w:val="标准文件_数字编号列项"/>
    <w:autoRedefine/>
    <w:qFormat/>
    <w:pPr>
      <w:numPr>
        <w:numId w:val="12"/>
      </w:numPr>
      <w:jc w:val="both"/>
    </w:pPr>
    <w:rPr>
      <w:rFonts w:ascii="宋体" w:hAnsi="宋体"/>
      <w:sz w:val="21"/>
    </w:rPr>
  </w:style>
  <w:style w:type="character" w:customStyle="1" w:styleId="affff8">
    <w:name w:val="脚注文本 字符"/>
    <w:link w:val="affff7"/>
    <w:autoRedefine/>
    <w:semiHidden/>
    <w:qFormat/>
    <w:rPr>
      <w:rFonts w:ascii="宋体" w:eastAsia="宋体" w:hAnsi="Times New Roman" w:cs="Times New Roman"/>
      <w:sz w:val="18"/>
      <w:szCs w:val="18"/>
    </w:rPr>
  </w:style>
  <w:style w:type="paragraph" w:customStyle="1" w:styleId="afffffff4">
    <w:name w:val="标准文件_条文脚注"/>
    <w:basedOn w:val="affff7"/>
    <w:autoRedefine/>
    <w:qFormat/>
    <w:pPr>
      <w:adjustRightInd w:val="0"/>
      <w:spacing w:line="240" w:lineRule="auto"/>
      <w:ind w:leftChars="0" w:left="0" w:firstLineChars="200" w:firstLine="200"/>
      <w:jc w:val="both"/>
    </w:pPr>
    <w:rPr>
      <w:rFonts w:hAnsi="宋体"/>
    </w:rPr>
  </w:style>
  <w:style w:type="paragraph" w:customStyle="1" w:styleId="af5">
    <w:name w:val="标准文件_图表脚注"/>
    <w:basedOn w:val="afff6"/>
    <w:next w:val="afffff3"/>
    <w:autoRedefine/>
    <w:qFormat/>
    <w:pPr>
      <w:numPr>
        <w:numId w:val="13"/>
      </w:numPr>
      <w:spacing w:line="240" w:lineRule="auto"/>
      <w:jc w:val="left"/>
    </w:pPr>
    <w:rPr>
      <w:rFonts w:ascii="宋体" w:hAnsi="宋体"/>
      <w:sz w:val="18"/>
    </w:rPr>
  </w:style>
  <w:style w:type="character" w:customStyle="1" w:styleId="afffffff5">
    <w:name w:val="标准文件_图表脚注内容"/>
    <w:autoRedefine/>
    <w:qFormat/>
    <w:rPr>
      <w:rFonts w:ascii="宋体" w:eastAsia="宋体" w:hAnsi="宋体" w:cs="Times New Roman"/>
      <w:spacing w:val="0"/>
      <w:sz w:val="18"/>
      <w:vertAlign w:val="superscript"/>
    </w:rPr>
  </w:style>
  <w:style w:type="paragraph" w:customStyle="1" w:styleId="afffffff6">
    <w:name w:val="标准文件_一致程度"/>
    <w:basedOn w:val="afff6"/>
    <w:autoRedefine/>
    <w:qFormat/>
    <w:pPr>
      <w:spacing w:line="440" w:lineRule="exact"/>
      <w:jc w:val="center"/>
    </w:pPr>
    <w:rPr>
      <w:sz w:val="28"/>
    </w:rPr>
  </w:style>
  <w:style w:type="paragraph" w:customStyle="1" w:styleId="afffffff7">
    <w:name w:val="标准文件_引言标题"/>
    <w:next w:val="afff6"/>
    <w:autoRedefine/>
    <w:qFormat/>
    <w:pPr>
      <w:shd w:val="clear" w:color="FFFFFF" w:fill="FFFFFF"/>
      <w:spacing w:before="540" w:after="600"/>
      <w:jc w:val="center"/>
      <w:outlineLvl w:val="0"/>
    </w:pPr>
    <w:rPr>
      <w:rFonts w:ascii="黑体" w:eastAsia="黑体"/>
      <w:sz w:val="32"/>
    </w:rPr>
  </w:style>
  <w:style w:type="paragraph" w:customStyle="1" w:styleId="afffffff8">
    <w:name w:val="标准文件_英文图表脚注"/>
    <w:basedOn w:val="afffffd"/>
    <w:autoRedefine/>
    <w:qFormat/>
    <w:pPr>
      <w:widowControl/>
      <w:adjustRightInd/>
      <w:snapToGrid/>
      <w:spacing w:line="240" w:lineRule="auto"/>
      <w:ind w:left="79" w:hangingChars="80" w:hanging="79"/>
    </w:pPr>
    <w:rPr>
      <w:rFonts w:ascii="宋体" w:hAnsi="宋体"/>
    </w:rPr>
  </w:style>
  <w:style w:type="paragraph" w:customStyle="1" w:styleId="af0">
    <w:name w:val="标准文件_英文注："/>
    <w:basedOn w:val="afff6"/>
    <w:next w:val="afffff3"/>
    <w:autoRedefine/>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1">
    <w:name w:val="标准文件_英文注×："/>
    <w:basedOn w:val="afff6"/>
    <w:autoRedefine/>
    <w:qFormat/>
    <w:pPr>
      <w:numPr>
        <w:numId w:val="15"/>
      </w:numPr>
      <w:tabs>
        <w:tab w:val="left" w:pos="210"/>
      </w:tabs>
      <w:autoSpaceDE w:val="0"/>
      <w:autoSpaceDN w:val="0"/>
      <w:spacing w:line="240" w:lineRule="auto"/>
    </w:pPr>
    <w:rPr>
      <w:rFonts w:ascii="宋体" w:hAnsi="宋体"/>
      <w:kern w:val="0"/>
      <w:szCs w:val="20"/>
    </w:rPr>
  </w:style>
  <w:style w:type="paragraph" w:customStyle="1" w:styleId="aff3">
    <w:name w:val="标准文件_正文表标题"/>
    <w:next w:val="afffff3"/>
    <w:autoRedefine/>
    <w:qFormat/>
    <w:pPr>
      <w:numPr>
        <w:numId w:val="16"/>
      </w:numPr>
      <w:tabs>
        <w:tab w:val="left" w:pos="0"/>
      </w:tabs>
      <w:spacing w:beforeLines="50" w:afterLines="50"/>
      <w:jc w:val="center"/>
    </w:pPr>
    <w:rPr>
      <w:rFonts w:ascii="黑体" w:eastAsia="黑体"/>
      <w:sz w:val="21"/>
    </w:rPr>
  </w:style>
  <w:style w:type="paragraph" w:customStyle="1" w:styleId="afffffff9">
    <w:name w:val="标准文件_正文公式"/>
    <w:basedOn w:val="afff6"/>
    <w:next w:val="afffffd"/>
    <w:autoRedefine/>
    <w:qFormat/>
    <w:pPr>
      <w:tabs>
        <w:tab w:val="center" w:pos="4678"/>
        <w:tab w:val="right" w:leader="middleDot" w:pos="9356"/>
      </w:tabs>
      <w:spacing w:line="240" w:lineRule="auto"/>
    </w:pPr>
    <w:rPr>
      <w:rFonts w:ascii="宋体" w:hAnsi="宋体"/>
    </w:rPr>
  </w:style>
  <w:style w:type="paragraph" w:customStyle="1" w:styleId="afe">
    <w:name w:val="标准文件_正文图标题"/>
    <w:next w:val="afffff3"/>
    <w:autoRedefine/>
    <w:qFormat/>
    <w:pPr>
      <w:numPr>
        <w:numId w:val="17"/>
      </w:numPr>
      <w:spacing w:beforeLines="50" w:afterLines="50"/>
      <w:jc w:val="center"/>
    </w:pPr>
    <w:rPr>
      <w:rFonts w:ascii="黑体" w:eastAsia="黑体"/>
      <w:sz w:val="21"/>
    </w:rPr>
  </w:style>
  <w:style w:type="paragraph" w:customStyle="1" w:styleId="afff4">
    <w:name w:val="标准文件_正文英文表标题"/>
    <w:next w:val="afffff3"/>
    <w:autoRedefine/>
    <w:qFormat/>
    <w:pPr>
      <w:numPr>
        <w:numId w:val="18"/>
      </w:numPr>
      <w:jc w:val="center"/>
    </w:pPr>
    <w:rPr>
      <w:rFonts w:ascii="黑体" w:eastAsia="黑体"/>
      <w:sz w:val="21"/>
    </w:rPr>
  </w:style>
  <w:style w:type="paragraph" w:customStyle="1" w:styleId="afc">
    <w:name w:val="标准文件_正文英文图标题"/>
    <w:next w:val="afffff3"/>
    <w:autoRedefine/>
    <w:qFormat/>
    <w:pPr>
      <w:numPr>
        <w:numId w:val="19"/>
      </w:numPr>
      <w:jc w:val="center"/>
    </w:pPr>
    <w:rPr>
      <w:rFonts w:ascii="黑体" w:eastAsia="黑体"/>
      <w:sz w:val="21"/>
    </w:rPr>
  </w:style>
  <w:style w:type="paragraph" w:customStyle="1" w:styleId="a2">
    <w:name w:val="二级无标题条"/>
    <w:basedOn w:val="afff6"/>
    <w:autoRedefine/>
    <w:qFormat/>
    <w:pPr>
      <w:numPr>
        <w:ilvl w:val="3"/>
        <w:numId w:val="20"/>
      </w:numPr>
      <w:adjustRightInd/>
      <w:spacing w:line="240" w:lineRule="auto"/>
    </w:pPr>
    <w:rPr>
      <w:rFonts w:ascii="宋体" w:hAnsi="宋体"/>
      <w:szCs w:val="24"/>
    </w:rPr>
  </w:style>
  <w:style w:type="paragraph" w:customStyle="1" w:styleId="afffffffa">
    <w:name w:val="发布部门"/>
    <w:next w:val="afffff3"/>
    <w:autoRedefine/>
    <w:qFormat/>
    <w:pPr>
      <w:framePr w:w="7433" w:h="585" w:hRule="exact" w:hSpace="180" w:vSpace="180" w:wrap="around" w:hAnchor="margin" w:xAlign="center" w:y="14401" w:anchorLock="1"/>
      <w:jc w:val="center"/>
    </w:pPr>
    <w:rPr>
      <w:rFonts w:ascii="宋体"/>
      <w:b/>
      <w:w w:val="135"/>
      <w:sz w:val="36"/>
    </w:rPr>
  </w:style>
  <w:style w:type="paragraph" w:customStyle="1" w:styleId="afffffffb">
    <w:name w:val="发布日期"/>
    <w:autoRedefine/>
    <w:qFormat/>
    <w:pPr>
      <w:framePr w:w="4000" w:h="473" w:hRule="exact" w:hSpace="180" w:vSpace="180" w:wrap="around" w:hAnchor="margin" w:y="13511" w:anchorLock="1"/>
    </w:pPr>
    <w:rPr>
      <w:rFonts w:eastAsia="黑体"/>
      <w:sz w:val="28"/>
    </w:rPr>
  </w:style>
  <w:style w:type="paragraph" w:customStyle="1" w:styleId="afffffffc">
    <w:name w:val="封面标准代替信息"/>
    <w:basedOn w:val="afff6"/>
    <w:autoRedefine/>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d">
    <w:name w:val="封面标准名称"/>
    <w:autoRedefine/>
    <w:qFormat/>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ffffffe">
    <w:name w:val="封面标准文稿编辑信息"/>
    <w:autoRedefine/>
    <w:qFormat/>
    <w:pPr>
      <w:spacing w:before="180" w:line="180" w:lineRule="exact"/>
      <w:jc w:val="center"/>
    </w:pPr>
    <w:rPr>
      <w:rFonts w:ascii="宋体"/>
      <w:sz w:val="21"/>
    </w:rPr>
  </w:style>
  <w:style w:type="paragraph" w:customStyle="1" w:styleId="affffffff">
    <w:name w:val="封面标准文稿类别"/>
    <w:autoRedefine/>
    <w:qFormat/>
    <w:pPr>
      <w:spacing w:before="440" w:line="400" w:lineRule="exact"/>
      <w:jc w:val="center"/>
    </w:pPr>
    <w:rPr>
      <w:rFonts w:ascii="宋体"/>
      <w:sz w:val="24"/>
    </w:rPr>
  </w:style>
  <w:style w:type="paragraph" w:customStyle="1" w:styleId="affffffff0">
    <w:name w:val="封面标准英文名称"/>
    <w:autoRedefine/>
    <w:qFormat/>
    <w:pPr>
      <w:widowControl w:val="0"/>
      <w:spacing w:line="360" w:lineRule="exact"/>
      <w:jc w:val="center"/>
    </w:pPr>
    <w:rPr>
      <w:sz w:val="28"/>
    </w:rPr>
  </w:style>
  <w:style w:type="paragraph" w:customStyle="1" w:styleId="affffffff1">
    <w:name w:val="封面一致性程度标识"/>
    <w:autoRedefine/>
    <w:qFormat/>
    <w:pPr>
      <w:spacing w:before="440" w:line="440" w:lineRule="exact"/>
      <w:jc w:val="center"/>
    </w:pPr>
    <w:rPr>
      <w:sz w:val="28"/>
    </w:rPr>
  </w:style>
  <w:style w:type="paragraph" w:customStyle="1" w:styleId="affffffff2">
    <w:name w:val="封面正文"/>
    <w:autoRedefine/>
    <w:qFormat/>
    <w:pPr>
      <w:jc w:val="both"/>
    </w:pPr>
  </w:style>
  <w:style w:type="paragraph" w:customStyle="1" w:styleId="affffffff3">
    <w:name w:val="附录二级无标题条"/>
    <w:basedOn w:val="afff6"/>
    <w:next w:val="afffff3"/>
    <w:autoRedefine/>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f4">
    <w:name w:val="附录三级无标题条"/>
    <w:basedOn w:val="affffffff3"/>
    <w:next w:val="afffff3"/>
    <w:autoRedefine/>
    <w:qFormat/>
    <w:pPr>
      <w:outlineLvl w:val="4"/>
    </w:pPr>
  </w:style>
  <w:style w:type="paragraph" w:customStyle="1" w:styleId="affffffff5">
    <w:name w:val="附录四级无标题条"/>
    <w:basedOn w:val="affffffff4"/>
    <w:next w:val="afffff3"/>
    <w:autoRedefine/>
    <w:qFormat/>
    <w:pPr>
      <w:outlineLvl w:val="5"/>
    </w:pPr>
  </w:style>
  <w:style w:type="paragraph" w:customStyle="1" w:styleId="affffffff6">
    <w:name w:val="附录图"/>
    <w:next w:val="afffff3"/>
    <w:autoRedefine/>
    <w:qFormat/>
    <w:pPr>
      <w:wordWrap w:val="0"/>
      <w:overflowPunct w:val="0"/>
      <w:autoSpaceDE w:val="0"/>
      <w:spacing w:beforeLines="50" w:afterLines="50"/>
      <w:jc w:val="center"/>
      <w:textAlignment w:val="baseline"/>
      <w:outlineLvl w:val="1"/>
    </w:pPr>
    <w:rPr>
      <w:rFonts w:ascii="黑体" w:eastAsia="黑体"/>
      <w:kern w:val="21"/>
      <w:sz w:val="21"/>
    </w:rPr>
  </w:style>
  <w:style w:type="paragraph" w:customStyle="1" w:styleId="af3">
    <w:name w:val="标准文件_一级项"/>
    <w:autoRedefine/>
    <w:qFormat/>
    <w:pPr>
      <w:numPr>
        <w:numId w:val="21"/>
      </w:numPr>
    </w:pPr>
    <w:rPr>
      <w:rFonts w:ascii="宋体"/>
      <w:sz w:val="21"/>
    </w:rPr>
  </w:style>
  <w:style w:type="paragraph" w:customStyle="1" w:styleId="affffffff7">
    <w:name w:val="附录五级无标题条"/>
    <w:basedOn w:val="affffffff5"/>
    <w:next w:val="afffff3"/>
    <w:autoRedefine/>
    <w:qFormat/>
    <w:pPr>
      <w:outlineLvl w:val="6"/>
    </w:pPr>
  </w:style>
  <w:style w:type="paragraph" w:customStyle="1" w:styleId="affffffff8">
    <w:name w:val="附录性质"/>
    <w:basedOn w:val="afff6"/>
    <w:autoRedefine/>
    <w:qFormat/>
    <w:pPr>
      <w:widowControl/>
      <w:adjustRightInd/>
      <w:jc w:val="center"/>
    </w:pPr>
    <w:rPr>
      <w:rFonts w:ascii="黑体" w:eastAsia="黑体"/>
    </w:rPr>
  </w:style>
  <w:style w:type="paragraph" w:customStyle="1" w:styleId="affffffff9">
    <w:name w:val="附录一级无标题条"/>
    <w:basedOn w:val="afffffff"/>
    <w:next w:val="afffff3"/>
    <w:autoRedefine/>
    <w:qFormat/>
    <w:pPr>
      <w:autoSpaceDN w:val="0"/>
      <w:outlineLvl w:val="2"/>
    </w:pPr>
    <w:rPr>
      <w:rFonts w:ascii="宋体" w:eastAsia="宋体" w:hAnsi="宋体"/>
    </w:rPr>
  </w:style>
  <w:style w:type="character" w:customStyle="1" w:styleId="affffffffa">
    <w:name w:val="个人答复风格"/>
    <w:autoRedefine/>
    <w:qFormat/>
    <w:rPr>
      <w:rFonts w:ascii="Arial" w:eastAsia="宋体" w:hAnsi="Arial" w:cs="Arial"/>
      <w:color w:val="auto"/>
      <w:spacing w:val="0"/>
      <w:sz w:val="20"/>
    </w:rPr>
  </w:style>
  <w:style w:type="character" w:customStyle="1" w:styleId="affffffffb">
    <w:name w:val="个人撰写风格"/>
    <w:autoRedefine/>
    <w:qFormat/>
    <w:rPr>
      <w:rFonts w:ascii="Arial" w:eastAsia="宋体" w:hAnsi="Arial" w:cs="Arial"/>
      <w:color w:val="auto"/>
      <w:spacing w:val="0"/>
      <w:sz w:val="20"/>
    </w:rPr>
  </w:style>
  <w:style w:type="paragraph" w:customStyle="1" w:styleId="affffffffc">
    <w:name w:val="脚注后续"/>
    <w:autoRedefine/>
    <w:qFormat/>
    <w:pPr>
      <w:ind w:leftChars="350" w:left="350"/>
      <w:jc w:val="both"/>
    </w:pPr>
    <w:rPr>
      <w:rFonts w:ascii="宋体"/>
      <w:sz w:val="18"/>
    </w:rPr>
  </w:style>
  <w:style w:type="paragraph" w:customStyle="1" w:styleId="afff5">
    <w:name w:val="列项——"/>
    <w:autoRedefine/>
    <w:qFormat/>
    <w:pPr>
      <w:widowControl w:val="0"/>
      <w:numPr>
        <w:numId w:val="22"/>
      </w:numPr>
      <w:jc w:val="both"/>
    </w:pPr>
    <w:rPr>
      <w:rFonts w:ascii="宋体" w:hAnsi="宋体"/>
      <w:sz w:val="21"/>
    </w:rPr>
  </w:style>
  <w:style w:type="paragraph" w:customStyle="1" w:styleId="affffffffd">
    <w:name w:val="列项·"/>
    <w:basedOn w:val="afffff3"/>
    <w:autoRedefine/>
    <w:qFormat/>
    <w:pPr>
      <w:tabs>
        <w:tab w:val="left" w:pos="840"/>
      </w:tabs>
    </w:pPr>
  </w:style>
  <w:style w:type="paragraph" w:customStyle="1" w:styleId="affffffffe">
    <w:name w:val="目次、索引正文"/>
    <w:autoRedefine/>
    <w:qFormat/>
    <w:pPr>
      <w:spacing w:line="320" w:lineRule="exact"/>
      <w:jc w:val="both"/>
    </w:pPr>
    <w:rPr>
      <w:rFonts w:ascii="宋体"/>
      <w:sz w:val="21"/>
    </w:rPr>
  </w:style>
  <w:style w:type="paragraph" w:customStyle="1" w:styleId="210">
    <w:name w:val="目录 21"/>
    <w:basedOn w:val="afff6"/>
    <w:next w:val="afff6"/>
    <w:autoRedefine/>
    <w:semiHidden/>
    <w:qFormat/>
    <w:pPr>
      <w:adjustRightInd/>
      <w:spacing w:line="240" w:lineRule="auto"/>
      <w:jc w:val="left"/>
    </w:pPr>
    <w:rPr>
      <w:bCs/>
      <w:iCs/>
    </w:rPr>
  </w:style>
  <w:style w:type="paragraph" w:customStyle="1" w:styleId="31">
    <w:name w:val="目录 31"/>
    <w:basedOn w:val="afff6"/>
    <w:next w:val="afff6"/>
    <w:autoRedefine/>
    <w:semiHidden/>
    <w:qFormat/>
    <w:pPr>
      <w:spacing w:line="240" w:lineRule="auto"/>
    </w:pPr>
    <w:rPr>
      <w:rFonts w:ascii="宋体" w:hAnsi="宋体"/>
      <w:iCs/>
    </w:rPr>
  </w:style>
  <w:style w:type="paragraph" w:customStyle="1" w:styleId="41">
    <w:name w:val="目录 41"/>
    <w:basedOn w:val="afff6"/>
    <w:next w:val="afff6"/>
    <w:autoRedefine/>
    <w:semiHidden/>
    <w:qFormat/>
    <w:pPr>
      <w:adjustRightInd/>
      <w:spacing w:line="240" w:lineRule="auto"/>
      <w:jc w:val="left"/>
    </w:pPr>
  </w:style>
  <w:style w:type="paragraph" w:customStyle="1" w:styleId="51">
    <w:name w:val="目录 51"/>
    <w:basedOn w:val="afff6"/>
    <w:next w:val="afff6"/>
    <w:autoRedefine/>
    <w:semiHidden/>
    <w:qFormat/>
    <w:pPr>
      <w:spacing w:line="240" w:lineRule="auto"/>
    </w:pPr>
    <w:rPr>
      <w:rFonts w:ascii="宋体" w:hAnsi="宋体"/>
    </w:rPr>
  </w:style>
  <w:style w:type="paragraph" w:customStyle="1" w:styleId="61">
    <w:name w:val="目录 61"/>
    <w:basedOn w:val="afff6"/>
    <w:next w:val="afff6"/>
    <w:autoRedefine/>
    <w:semiHidden/>
    <w:qFormat/>
    <w:pPr>
      <w:adjustRightInd/>
      <w:spacing w:line="240" w:lineRule="auto"/>
      <w:jc w:val="left"/>
    </w:pPr>
  </w:style>
  <w:style w:type="paragraph" w:customStyle="1" w:styleId="71">
    <w:name w:val="目录 71"/>
    <w:basedOn w:val="61"/>
    <w:autoRedefine/>
    <w:semiHidden/>
    <w:qFormat/>
    <w:pPr>
      <w:ind w:left="1260"/>
    </w:pPr>
  </w:style>
  <w:style w:type="paragraph" w:customStyle="1" w:styleId="810">
    <w:name w:val="目录 81"/>
    <w:basedOn w:val="71"/>
    <w:autoRedefine/>
    <w:semiHidden/>
    <w:qFormat/>
    <w:pPr>
      <w:ind w:left="1470"/>
    </w:pPr>
  </w:style>
  <w:style w:type="paragraph" w:customStyle="1" w:styleId="91">
    <w:name w:val="目录 91"/>
    <w:basedOn w:val="810"/>
    <w:autoRedefine/>
    <w:semiHidden/>
    <w:qFormat/>
    <w:pPr>
      <w:ind w:left="1680"/>
    </w:pPr>
  </w:style>
  <w:style w:type="paragraph" w:customStyle="1" w:styleId="afffffffff">
    <w:name w:val="其他标准称谓"/>
    <w:autoRedefine/>
    <w:qFormat/>
    <w:pPr>
      <w:spacing w:line="0" w:lineRule="atLeast"/>
      <w:jc w:val="distribute"/>
    </w:pPr>
    <w:rPr>
      <w:rFonts w:ascii="黑体" w:eastAsia="黑体" w:hAnsi="宋体"/>
      <w:sz w:val="52"/>
    </w:rPr>
  </w:style>
  <w:style w:type="paragraph" w:customStyle="1" w:styleId="afffffffff0">
    <w:name w:val="其他发布部门"/>
    <w:basedOn w:val="afffffffa"/>
    <w:autoRedefine/>
    <w:qFormat/>
    <w:pPr>
      <w:framePr w:wrap="around"/>
      <w:spacing w:line="0" w:lineRule="atLeast"/>
    </w:pPr>
    <w:rPr>
      <w:rFonts w:ascii="黑体" w:eastAsia="黑体"/>
      <w:b w:val="0"/>
    </w:rPr>
  </w:style>
  <w:style w:type="paragraph" w:customStyle="1" w:styleId="a3">
    <w:name w:val="三级无标题条"/>
    <w:basedOn w:val="afff6"/>
    <w:autoRedefine/>
    <w:qFormat/>
    <w:pPr>
      <w:numPr>
        <w:ilvl w:val="4"/>
        <w:numId w:val="20"/>
      </w:numPr>
      <w:adjustRightInd/>
      <w:spacing w:line="240" w:lineRule="auto"/>
    </w:pPr>
    <w:rPr>
      <w:rFonts w:ascii="宋体" w:hAnsi="宋体"/>
      <w:szCs w:val="24"/>
    </w:rPr>
  </w:style>
  <w:style w:type="paragraph" w:customStyle="1" w:styleId="afffffffff1">
    <w:name w:val="实施日期"/>
    <w:basedOn w:val="afffffffb"/>
    <w:autoRedefine/>
    <w:qFormat/>
    <w:pPr>
      <w:framePr w:hSpace="0" w:wrap="around" w:xAlign="right"/>
      <w:jc w:val="right"/>
    </w:pPr>
  </w:style>
  <w:style w:type="paragraph" w:customStyle="1" w:styleId="a4">
    <w:name w:val="四级无标题条"/>
    <w:basedOn w:val="afff6"/>
    <w:autoRedefine/>
    <w:qFormat/>
    <w:pPr>
      <w:numPr>
        <w:ilvl w:val="5"/>
        <w:numId w:val="20"/>
      </w:numPr>
      <w:adjustRightInd/>
      <w:spacing w:line="240" w:lineRule="auto"/>
    </w:pPr>
    <w:rPr>
      <w:rFonts w:ascii="宋体" w:hAnsi="宋体"/>
      <w:szCs w:val="24"/>
    </w:rPr>
  </w:style>
  <w:style w:type="paragraph" w:customStyle="1" w:styleId="afffffffff2">
    <w:name w:val="文献分类号"/>
    <w:autoRedefine/>
    <w:qFormat/>
    <w:pPr>
      <w:framePr w:hSpace="180" w:vSpace="180" w:wrap="around" w:hAnchor="margin" w:y="1" w:anchorLock="1"/>
      <w:widowControl w:val="0"/>
      <w:textAlignment w:val="center"/>
    </w:pPr>
    <w:rPr>
      <w:rFonts w:eastAsia="黑体"/>
      <w:sz w:val="21"/>
    </w:rPr>
  </w:style>
  <w:style w:type="paragraph" w:customStyle="1" w:styleId="afffffffff3">
    <w:name w:val="无标题条"/>
    <w:next w:val="afffff3"/>
    <w:autoRedefine/>
    <w:qFormat/>
    <w:pPr>
      <w:jc w:val="both"/>
    </w:pPr>
    <w:rPr>
      <w:rFonts w:ascii="宋体" w:hAnsi="宋体"/>
      <w:sz w:val="21"/>
    </w:rPr>
  </w:style>
  <w:style w:type="paragraph" w:customStyle="1" w:styleId="a5">
    <w:name w:val="五级无标题条"/>
    <w:basedOn w:val="afff6"/>
    <w:autoRedefine/>
    <w:qFormat/>
    <w:pPr>
      <w:numPr>
        <w:ilvl w:val="6"/>
        <w:numId w:val="20"/>
      </w:numPr>
      <w:adjustRightInd/>
    </w:pPr>
    <w:rPr>
      <w:szCs w:val="24"/>
    </w:rPr>
  </w:style>
  <w:style w:type="paragraph" w:customStyle="1" w:styleId="a1">
    <w:name w:val="一级无标题条"/>
    <w:basedOn w:val="afff6"/>
    <w:autoRedefine/>
    <w:qFormat/>
    <w:pPr>
      <w:numPr>
        <w:ilvl w:val="2"/>
        <w:numId w:val="20"/>
      </w:numPr>
      <w:adjustRightInd/>
      <w:spacing w:before="10" w:after="10" w:line="240" w:lineRule="auto"/>
    </w:pPr>
    <w:rPr>
      <w:rFonts w:ascii="宋体" w:hAnsi="宋体"/>
      <w:szCs w:val="24"/>
    </w:rPr>
  </w:style>
  <w:style w:type="paragraph" w:customStyle="1" w:styleId="afffffffff4">
    <w:name w:val="注:后续"/>
    <w:autoRedefine/>
    <w:qFormat/>
    <w:pPr>
      <w:spacing w:line="300" w:lineRule="exact"/>
      <w:ind w:leftChars="400" w:left="600" w:hangingChars="200" w:hanging="200"/>
      <w:jc w:val="both"/>
    </w:pPr>
    <w:rPr>
      <w:rFonts w:ascii="宋体"/>
      <w:sz w:val="18"/>
    </w:rPr>
  </w:style>
  <w:style w:type="paragraph" w:customStyle="1" w:styleId="afffffffff5">
    <w:name w:val="注×:后续"/>
    <w:basedOn w:val="afffffffff4"/>
    <w:autoRedefine/>
    <w:qFormat/>
    <w:pPr>
      <w:ind w:leftChars="0" w:left="1406" w:firstLineChars="0" w:hanging="499"/>
    </w:pPr>
  </w:style>
  <w:style w:type="paragraph" w:customStyle="1" w:styleId="afffffffff6">
    <w:name w:val="标准文件_五级无标题"/>
    <w:basedOn w:val="afff2"/>
    <w:autoRedefine/>
    <w:qFormat/>
    <w:pPr>
      <w:spacing w:beforeLines="0" w:afterLines="0"/>
      <w:outlineLvl w:val="9"/>
    </w:pPr>
    <w:rPr>
      <w:rFonts w:ascii="宋体" w:eastAsia="宋体"/>
    </w:rPr>
  </w:style>
  <w:style w:type="paragraph" w:customStyle="1" w:styleId="afffffffff7">
    <w:name w:val="标准文件_三级无标题"/>
    <w:basedOn w:val="afff0"/>
    <w:autoRedefine/>
    <w:qFormat/>
    <w:pPr>
      <w:spacing w:beforeLines="0" w:afterLines="0"/>
      <w:outlineLvl w:val="9"/>
    </w:pPr>
    <w:rPr>
      <w:rFonts w:ascii="宋体" w:eastAsia="宋体"/>
    </w:rPr>
  </w:style>
  <w:style w:type="paragraph" w:customStyle="1" w:styleId="afffffffff8">
    <w:name w:val="标准_四级无标题"/>
    <w:basedOn w:val="afff1"/>
    <w:next w:val="afffff3"/>
    <w:autoRedefine/>
    <w:qFormat/>
    <w:rPr>
      <w:rFonts w:eastAsia="宋体"/>
    </w:rPr>
  </w:style>
  <w:style w:type="paragraph" w:customStyle="1" w:styleId="afffffffff9">
    <w:name w:val="标准文件_四级无标题"/>
    <w:basedOn w:val="afff1"/>
    <w:autoRedefine/>
    <w:qFormat/>
    <w:pPr>
      <w:spacing w:beforeLines="0" w:afterLines="0"/>
      <w:outlineLvl w:val="9"/>
    </w:pPr>
    <w:rPr>
      <w:rFonts w:ascii="宋体" w:eastAsia="宋体" w:hAnsi="黑体"/>
      <w:szCs w:val="52"/>
    </w:rPr>
  </w:style>
  <w:style w:type="paragraph" w:customStyle="1" w:styleId="aff2">
    <w:name w:val="标准文件_大写罗马数字编号列项"/>
    <w:basedOn w:val="afffff3"/>
    <w:autoRedefine/>
    <w:qFormat/>
    <w:pPr>
      <w:numPr>
        <w:numId w:val="23"/>
      </w:numPr>
      <w:ind w:firstLineChars="0" w:firstLine="0"/>
    </w:pPr>
    <w:rPr>
      <w:rFonts w:ascii="Times New Roman" w:cs="Arial"/>
      <w:szCs w:val="28"/>
    </w:rPr>
  </w:style>
  <w:style w:type="paragraph" w:customStyle="1" w:styleId="af">
    <w:name w:val="标准文件_小写罗马数字编号列项"/>
    <w:basedOn w:val="afffff3"/>
    <w:autoRedefine/>
    <w:qFormat/>
    <w:pPr>
      <w:numPr>
        <w:numId w:val="24"/>
      </w:numPr>
      <w:ind w:firstLineChars="0" w:firstLine="0"/>
    </w:pPr>
    <w:rPr>
      <w:rFonts w:cs="Arial"/>
      <w:szCs w:val="28"/>
    </w:rPr>
  </w:style>
  <w:style w:type="paragraph" w:customStyle="1" w:styleId="afffffffffa">
    <w:name w:val="标准文件_附录标题"/>
    <w:basedOn w:val="aff4"/>
    <w:autoRedefine/>
    <w:qFormat/>
    <w:pPr>
      <w:numPr>
        <w:numId w:val="0"/>
      </w:numPr>
      <w:spacing w:after="280"/>
      <w:outlineLvl w:val="9"/>
    </w:pPr>
  </w:style>
  <w:style w:type="paragraph" w:customStyle="1" w:styleId="afffffffffb">
    <w:name w:val="标准文件_二级项"/>
    <w:autoRedefine/>
    <w:qFormat/>
    <w:rPr>
      <w:rFonts w:ascii="宋体"/>
      <w:sz w:val="21"/>
    </w:rPr>
  </w:style>
  <w:style w:type="paragraph" w:customStyle="1" w:styleId="af4">
    <w:name w:val="标准文件_三级项"/>
    <w:basedOn w:val="afff6"/>
    <w:autoRedefine/>
    <w:qFormat/>
    <w:pPr>
      <w:numPr>
        <w:ilvl w:val="2"/>
        <w:numId w:val="21"/>
      </w:numPr>
      <w:spacing w:line="-300" w:lineRule="auto"/>
    </w:pPr>
    <w:rPr>
      <w:rFonts w:ascii="Times New Roman" w:hAnsi="Times New Roman"/>
    </w:rPr>
  </w:style>
  <w:style w:type="paragraph" w:customStyle="1" w:styleId="affb">
    <w:name w:val="图表脚注说明"/>
    <w:basedOn w:val="afff6"/>
    <w:next w:val="afffff3"/>
    <w:autoRedefine/>
    <w:qFormat/>
    <w:pPr>
      <w:numPr>
        <w:numId w:val="25"/>
      </w:numPr>
      <w:adjustRightInd/>
      <w:spacing w:line="240" w:lineRule="auto"/>
      <w:ind w:left="783"/>
    </w:pPr>
    <w:rPr>
      <w:rFonts w:ascii="宋体" w:hAnsi="Times New Roman"/>
      <w:sz w:val="18"/>
      <w:szCs w:val="18"/>
    </w:rPr>
  </w:style>
  <w:style w:type="paragraph" w:customStyle="1" w:styleId="af6">
    <w:name w:val="标准文件_字母编号列项（一级）"/>
    <w:autoRedefine/>
    <w:qFormat/>
    <w:pPr>
      <w:numPr>
        <w:numId w:val="1"/>
      </w:numPr>
      <w:jc w:val="both"/>
    </w:pPr>
    <w:rPr>
      <w:rFonts w:ascii="宋体"/>
      <w:sz w:val="21"/>
    </w:rPr>
  </w:style>
  <w:style w:type="paragraph" w:customStyle="1" w:styleId="afffffffffc">
    <w:name w:val="标准文件_索引字母"/>
    <w:next w:val="afffff3"/>
    <w:autoRedefine/>
    <w:qFormat/>
    <w:pPr>
      <w:jc w:val="center"/>
    </w:pPr>
    <w:rPr>
      <w:rFonts w:ascii="宋体" w:eastAsia="Times New Roman" w:hAnsi="宋体"/>
      <w:b/>
      <w:kern w:val="2"/>
      <w:sz w:val="21"/>
    </w:rPr>
  </w:style>
  <w:style w:type="paragraph" w:customStyle="1" w:styleId="afffffffffd">
    <w:name w:val="标准文件_附录前"/>
    <w:next w:val="afffff3"/>
    <w:autoRedefine/>
    <w:qFormat/>
    <w:pPr>
      <w:spacing w:line="20" w:lineRule="atLeast"/>
      <w:ind w:firstLine="200"/>
    </w:pPr>
    <w:rPr>
      <w:rFonts w:ascii="宋体" w:hAnsi="宋体"/>
      <w:kern w:val="2"/>
      <w:sz w:val="10"/>
    </w:rPr>
  </w:style>
  <w:style w:type="paragraph" w:customStyle="1" w:styleId="afffffffffe">
    <w:name w:val="标准文件_正文标准名称"/>
    <w:autoRedefine/>
    <w:qFormat/>
    <w:pPr>
      <w:spacing w:beforeLines="20" w:after="640" w:line="400" w:lineRule="exact"/>
      <w:jc w:val="center"/>
    </w:pPr>
    <w:rPr>
      <w:rFonts w:ascii="黑体" w:eastAsia="黑体" w:hAnsi="黑体"/>
      <w:kern w:val="2"/>
      <w:sz w:val="32"/>
      <w:szCs w:val="32"/>
    </w:rPr>
  </w:style>
  <w:style w:type="paragraph" w:customStyle="1" w:styleId="affffffffff">
    <w:name w:val="标准文件_表格"/>
    <w:basedOn w:val="afffff3"/>
    <w:autoRedefine/>
    <w:qFormat/>
    <w:pPr>
      <w:ind w:firstLineChars="0" w:firstLine="0"/>
      <w:jc w:val="center"/>
    </w:pPr>
    <w:rPr>
      <w:sz w:val="18"/>
    </w:rPr>
  </w:style>
  <w:style w:type="paragraph" w:customStyle="1" w:styleId="afff3">
    <w:name w:val="标准文件_注："/>
    <w:next w:val="afffff3"/>
    <w:autoRedefine/>
    <w:qFormat/>
    <w:pPr>
      <w:widowControl w:val="0"/>
      <w:numPr>
        <w:numId w:val="26"/>
      </w:numPr>
      <w:autoSpaceDE w:val="0"/>
      <w:autoSpaceDN w:val="0"/>
      <w:jc w:val="both"/>
    </w:pPr>
    <w:rPr>
      <w:rFonts w:ascii="宋体"/>
      <w:sz w:val="18"/>
      <w:szCs w:val="18"/>
    </w:rPr>
  </w:style>
  <w:style w:type="paragraph" w:customStyle="1" w:styleId="a6">
    <w:name w:val="标准文件_注×："/>
    <w:autoRedefine/>
    <w:qFormat/>
    <w:pPr>
      <w:widowControl w:val="0"/>
      <w:numPr>
        <w:numId w:val="27"/>
      </w:numPr>
      <w:autoSpaceDE w:val="0"/>
      <w:autoSpaceDN w:val="0"/>
      <w:jc w:val="both"/>
    </w:pPr>
    <w:rPr>
      <w:rFonts w:ascii="宋体"/>
      <w:sz w:val="18"/>
      <w:szCs w:val="18"/>
    </w:rPr>
  </w:style>
  <w:style w:type="paragraph" w:customStyle="1" w:styleId="ad">
    <w:name w:val="标准文件_示例："/>
    <w:next w:val="affffffffff0"/>
    <w:autoRedefine/>
    <w:qFormat/>
    <w:pPr>
      <w:widowControl w:val="0"/>
      <w:numPr>
        <w:numId w:val="28"/>
      </w:numPr>
      <w:jc w:val="both"/>
    </w:pPr>
    <w:rPr>
      <w:rFonts w:ascii="宋体"/>
      <w:sz w:val="18"/>
      <w:szCs w:val="18"/>
    </w:rPr>
  </w:style>
  <w:style w:type="paragraph" w:customStyle="1" w:styleId="affffffffff0">
    <w:name w:val="标准文件_示例内容"/>
    <w:basedOn w:val="afffff3"/>
    <w:autoRedefine/>
    <w:qFormat/>
    <w:pPr>
      <w:ind w:firstLine="420"/>
    </w:pPr>
    <w:rPr>
      <w:sz w:val="18"/>
    </w:rPr>
  </w:style>
  <w:style w:type="paragraph" w:customStyle="1" w:styleId="afb">
    <w:name w:val="标准文件_示例×："/>
    <w:basedOn w:val="afff6"/>
    <w:next w:val="affffffffff0"/>
    <w:autoRedefine/>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3"/>
    <w:autoRedefine/>
    <w:qFormat/>
    <w:rPr>
      <w:rFonts w:ascii="宋体" w:hAnsi="Times New Roman"/>
      <w:sz w:val="21"/>
    </w:rPr>
  </w:style>
  <w:style w:type="paragraph" w:customStyle="1" w:styleId="affffffffff1">
    <w:name w:val="标准文件_表格续"/>
    <w:basedOn w:val="afffff3"/>
    <w:next w:val="afffff3"/>
    <w:autoRedefine/>
    <w:qFormat/>
    <w:pPr>
      <w:jc w:val="center"/>
    </w:pPr>
    <w:rPr>
      <w:rFonts w:ascii="黑体" w:eastAsia="黑体" w:hAnsi="黑体"/>
    </w:rPr>
  </w:style>
  <w:style w:type="character" w:styleId="affffffffff2">
    <w:name w:val="Placeholder Text"/>
    <w:basedOn w:val="afff7"/>
    <w:autoRedefine/>
    <w:uiPriority w:val="99"/>
    <w:semiHidden/>
    <w:qFormat/>
    <w:rPr>
      <w:color w:val="808080"/>
    </w:rPr>
  </w:style>
  <w:style w:type="paragraph" w:customStyle="1" w:styleId="2">
    <w:name w:val="标准文件_二级项2"/>
    <w:basedOn w:val="afffff3"/>
    <w:autoRedefine/>
    <w:qFormat/>
    <w:pPr>
      <w:numPr>
        <w:ilvl w:val="1"/>
        <w:numId w:val="21"/>
      </w:numPr>
      <w:ind w:left="1271" w:firstLineChars="0" w:hanging="420"/>
    </w:pPr>
  </w:style>
  <w:style w:type="paragraph" w:customStyle="1" w:styleId="21">
    <w:name w:val="标准文件_三级项2"/>
    <w:basedOn w:val="afffff3"/>
    <w:autoRedefine/>
    <w:qFormat/>
    <w:pPr>
      <w:numPr>
        <w:numId w:val="30"/>
      </w:numPr>
      <w:spacing w:line="300" w:lineRule="exact"/>
      <w:ind w:left="1276" w:firstLineChars="0" w:hanging="425"/>
    </w:pPr>
    <w:rPr>
      <w:rFonts w:ascii="Times New Roman"/>
    </w:rPr>
  </w:style>
  <w:style w:type="paragraph" w:customStyle="1" w:styleId="20">
    <w:name w:val="标准文件_一级项2"/>
    <w:basedOn w:val="afffff3"/>
    <w:autoRedefine/>
    <w:qFormat/>
    <w:pPr>
      <w:numPr>
        <w:numId w:val="31"/>
      </w:numPr>
      <w:spacing w:line="300" w:lineRule="exact"/>
      <w:ind w:left="1271" w:firstLineChars="0" w:hanging="420"/>
    </w:pPr>
    <w:rPr>
      <w:rFonts w:ascii="Times New Roman"/>
    </w:rPr>
  </w:style>
  <w:style w:type="paragraph" w:customStyle="1" w:styleId="affffffffff3">
    <w:name w:val="标准文件_提示"/>
    <w:basedOn w:val="afffff3"/>
    <w:next w:val="afffff3"/>
    <w:autoRedefine/>
    <w:qFormat/>
    <w:pPr>
      <w:ind w:firstLine="420"/>
    </w:pPr>
    <w:rPr>
      <w:rFonts w:ascii="黑体" w:eastAsia="黑体"/>
    </w:rPr>
  </w:style>
  <w:style w:type="character" w:customStyle="1" w:styleId="affffffffff4">
    <w:name w:val="标准文件_来源"/>
    <w:basedOn w:val="afff7"/>
    <w:autoRedefine/>
    <w:uiPriority w:val="1"/>
    <w:qFormat/>
    <w:rPr>
      <w:rFonts w:eastAsia="宋体"/>
      <w:sz w:val="21"/>
    </w:rPr>
  </w:style>
  <w:style w:type="paragraph" w:customStyle="1" w:styleId="affffffffff5">
    <w:name w:val="标准文件_图表说明"/>
    <w:autoRedefine/>
    <w:qFormat/>
    <w:pPr>
      <w:spacing w:line="276" w:lineRule="auto"/>
      <w:ind w:firstLine="420"/>
    </w:pPr>
    <w:rPr>
      <w:rFonts w:ascii="宋体" w:hAnsi="宋体"/>
      <w:kern w:val="2"/>
      <w:sz w:val="18"/>
    </w:rPr>
  </w:style>
  <w:style w:type="paragraph" w:customStyle="1" w:styleId="affffffffff6">
    <w:name w:val="其他发布日期"/>
    <w:basedOn w:val="afffffffb"/>
    <w:autoRedefine/>
    <w:qFormat/>
    <w:pPr>
      <w:framePr w:w="3997" w:h="471" w:hRule="exact" w:hSpace="0" w:vSpace="181" w:wrap="around" w:vAnchor="page" w:hAnchor="page" w:x="1419" w:y="14097"/>
    </w:pPr>
  </w:style>
  <w:style w:type="paragraph" w:customStyle="1" w:styleId="affffffffff7">
    <w:name w:val="其他实施日期"/>
    <w:basedOn w:val="afffffffff1"/>
    <w:autoRedefine/>
    <w:qFormat/>
    <w:pPr>
      <w:framePr w:w="3997" w:h="471" w:hRule="exact" w:vSpace="181" w:wrap="around" w:vAnchor="page" w:hAnchor="page" w:x="7089" w:y="14097"/>
    </w:pPr>
  </w:style>
  <w:style w:type="paragraph" w:customStyle="1" w:styleId="affffffffff8">
    <w:name w:val="标准文件_文件编号"/>
    <w:basedOn w:val="afffff3"/>
    <w:autoRedefine/>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9">
    <w:name w:val="标准文件_替换文件编号"/>
    <w:basedOn w:val="affffffffff8"/>
    <w:autoRedefine/>
    <w:qFormat/>
    <w:pPr>
      <w:framePr w:wrap="auto"/>
      <w:spacing w:before="57"/>
    </w:pPr>
    <w:rPr>
      <w:sz w:val="21"/>
    </w:rPr>
  </w:style>
  <w:style w:type="paragraph" w:customStyle="1" w:styleId="affffffffffa">
    <w:name w:val="标准文件_文件名称"/>
    <w:basedOn w:val="afffff3"/>
    <w:next w:val="afffff3"/>
    <w:autoRedefine/>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9">
    <w:name w:val="标准文件_附录图标号"/>
    <w:basedOn w:val="afffff3"/>
    <w:next w:val="afffff3"/>
    <w:autoRedefine/>
    <w:qFormat/>
    <w:pPr>
      <w:numPr>
        <w:numId w:val="7"/>
      </w:numPr>
      <w:spacing w:line="14" w:lineRule="exact"/>
      <w:ind w:firstLineChars="0" w:firstLine="0"/>
      <w:jc w:val="center"/>
    </w:pPr>
    <w:rPr>
      <w:rFonts w:ascii="黑体" w:eastAsia="黑体" w:hAnsi="黑体"/>
      <w:vanish/>
      <w:sz w:val="2"/>
      <w:szCs w:val="21"/>
    </w:rPr>
  </w:style>
  <w:style w:type="paragraph" w:customStyle="1" w:styleId="aff">
    <w:name w:val="标准文件_附录表标号"/>
    <w:basedOn w:val="afffff3"/>
    <w:next w:val="afffff3"/>
    <w:autoRedefine/>
    <w:qFormat/>
    <w:pPr>
      <w:numPr>
        <w:numId w:val="6"/>
      </w:numPr>
      <w:spacing w:line="14" w:lineRule="exact"/>
      <w:ind w:firstLineChars="0" w:firstLine="0"/>
      <w:jc w:val="center"/>
    </w:pPr>
    <w:rPr>
      <w:rFonts w:eastAsia="黑体"/>
      <w:vanish/>
      <w:sz w:val="2"/>
    </w:rPr>
  </w:style>
  <w:style w:type="paragraph" w:customStyle="1" w:styleId="a8">
    <w:name w:val="标准文件_引言一级条标题"/>
    <w:basedOn w:val="afffff3"/>
    <w:next w:val="afffff3"/>
    <w:autoRedefine/>
    <w:qFormat/>
    <w:pPr>
      <w:numPr>
        <w:ilvl w:val="1"/>
        <w:numId w:val="9"/>
      </w:numPr>
      <w:spacing w:beforeLines="50" w:afterLines="50"/>
      <w:ind w:firstLineChars="0"/>
    </w:pPr>
    <w:rPr>
      <w:rFonts w:ascii="黑体" w:eastAsia="黑体"/>
    </w:rPr>
  </w:style>
  <w:style w:type="paragraph" w:customStyle="1" w:styleId="a9">
    <w:name w:val="标准文件_引言二级条标题"/>
    <w:basedOn w:val="afffff3"/>
    <w:next w:val="afffff3"/>
    <w:autoRedefine/>
    <w:qFormat/>
    <w:pPr>
      <w:numPr>
        <w:ilvl w:val="2"/>
        <w:numId w:val="9"/>
      </w:numPr>
      <w:spacing w:beforeLines="50" w:afterLines="50"/>
      <w:ind w:firstLineChars="0"/>
    </w:pPr>
    <w:rPr>
      <w:rFonts w:ascii="黑体" w:eastAsia="黑体"/>
    </w:rPr>
  </w:style>
  <w:style w:type="paragraph" w:customStyle="1" w:styleId="aa">
    <w:name w:val="标准文件_引言三级条标题"/>
    <w:basedOn w:val="afffff3"/>
    <w:next w:val="afffff3"/>
    <w:autoRedefine/>
    <w:qFormat/>
    <w:pPr>
      <w:numPr>
        <w:ilvl w:val="3"/>
        <w:numId w:val="9"/>
      </w:numPr>
      <w:spacing w:beforeLines="50" w:afterLines="50"/>
      <w:ind w:firstLineChars="0"/>
    </w:pPr>
    <w:rPr>
      <w:rFonts w:ascii="黑体" w:eastAsia="黑体"/>
    </w:rPr>
  </w:style>
  <w:style w:type="paragraph" w:customStyle="1" w:styleId="ab">
    <w:name w:val="标准文件_引言四级条标题"/>
    <w:basedOn w:val="afffff3"/>
    <w:next w:val="afffff3"/>
    <w:autoRedefine/>
    <w:qFormat/>
    <w:pPr>
      <w:numPr>
        <w:ilvl w:val="4"/>
        <w:numId w:val="9"/>
      </w:numPr>
      <w:spacing w:beforeLines="50" w:afterLines="50"/>
      <w:ind w:firstLineChars="0"/>
    </w:pPr>
    <w:rPr>
      <w:rFonts w:ascii="黑体" w:eastAsia="黑体"/>
    </w:rPr>
  </w:style>
  <w:style w:type="paragraph" w:customStyle="1" w:styleId="ac">
    <w:name w:val="标准文件_引言五级条标题"/>
    <w:basedOn w:val="afffff3"/>
    <w:next w:val="afffff3"/>
    <w:autoRedefine/>
    <w:qFormat/>
    <w:pPr>
      <w:numPr>
        <w:ilvl w:val="5"/>
        <w:numId w:val="9"/>
      </w:numPr>
      <w:spacing w:beforeLines="50" w:afterLines="50"/>
      <w:ind w:firstLineChars="0"/>
    </w:pPr>
    <w:rPr>
      <w:rFonts w:ascii="黑体" w:eastAsia="黑体"/>
    </w:rPr>
  </w:style>
  <w:style w:type="paragraph" w:customStyle="1" w:styleId="affffffffffb">
    <w:name w:val="标准文件_注后"/>
    <w:basedOn w:val="afffff3"/>
    <w:autoRedefine/>
    <w:qFormat/>
    <w:pPr>
      <w:ind w:left="811" w:firstLineChars="0" w:firstLine="0"/>
    </w:pPr>
    <w:rPr>
      <w:sz w:val="18"/>
    </w:rPr>
  </w:style>
  <w:style w:type="paragraph" w:customStyle="1" w:styleId="X">
    <w:name w:val="标准文件_注X后"/>
    <w:basedOn w:val="afffff3"/>
    <w:autoRedefine/>
    <w:qFormat/>
    <w:pPr>
      <w:ind w:left="811" w:firstLineChars="0" w:firstLine="0"/>
    </w:pPr>
    <w:rPr>
      <w:sz w:val="18"/>
    </w:rPr>
  </w:style>
  <w:style w:type="paragraph" w:customStyle="1" w:styleId="affffffffffc">
    <w:name w:val="标准文件_示例后"/>
    <w:basedOn w:val="afffff3"/>
    <w:autoRedefine/>
    <w:qFormat/>
    <w:pPr>
      <w:ind w:left="964" w:firstLineChars="0" w:firstLine="0"/>
    </w:pPr>
    <w:rPr>
      <w:sz w:val="18"/>
    </w:rPr>
  </w:style>
  <w:style w:type="paragraph" w:customStyle="1" w:styleId="X0">
    <w:name w:val="标准文件_示例X后"/>
    <w:basedOn w:val="afffff3"/>
    <w:link w:val="X1"/>
    <w:autoRedefine/>
    <w:qFormat/>
    <w:pPr>
      <w:ind w:left="1049" w:firstLineChars="0" w:firstLine="0"/>
    </w:pPr>
    <w:rPr>
      <w:sz w:val="18"/>
    </w:rPr>
  </w:style>
  <w:style w:type="character" w:customStyle="1" w:styleId="X1">
    <w:name w:val="标准文件_示例X后 字符"/>
    <w:basedOn w:val="Char"/>
    <w:link w:val="X0"/>
    <w:autoRedefine/>
    <w:qFormat/>
    <w:rPr>
      <w:rFonts w:ascii="宋体" w:hAnsi="Times New Roman"/>
      <w:sz w:val="18"/>
    </w:rPr>
  </w:style>
  <w:style w:type="paragraph" w:customStyle="1" w:styleId="affffffffffd">
    <w:name w:val="标准文件_索引项"/>
    <w:basedOn w:val="afffff3"/>
    <w:next w:val="afffff3"/>
    <w:autoRedefine/>
    <w:qFormat/>
    <w:pPr>
      <w:tabs>
        <w:tab w:val="right" w:leader="dot" w:pos="9356"/>
      </w:tabs>
      <w:ind w:left="210" w:firstLineChars="0" w:hanging="210"/>
      <w:jc w:val="left"/>
    </w:pPr>
  </w:style>
  <w:style w:type="paragraph" w:customStyle="1" w:styleId="affffffffffe">
    <w:name w:val="标准文件_附录一级无标题"/>
    <w:basedOn w:val="aff5"/>
    <w:autoRedefine/>
    <w:qFormat/>
    <w:pPr>
      <w:spacing w:beforeLines="0" w:afterLines="0" w:line="276" w:lineRule="auto"/>
      <w:outlineLvl w:val="9"/>
    </w:pPr>
    <w:rPr>
      <w:rFonts w:ascii="宋体" w:eastAsia="宋体"/>
    </w:rPr>
  </w:style>
  <w:style w:type="paragraph" w:customStyle="1" w:styleId="afffffffffff">
    <w:name w:val="标准文件_附录二级无标题"/>
    <w:basedOn w:val="aff6"/>
    <w:autoRedefine/>
    <w:qFormat/>
    <w:pPr>
      <w:spacing w:beforeLines="0" w:afterLines="0" w:line="276" w:lineRule="auto"/>
      <w:outlineLvl w:val="9"/>
    </w:pPr>
    <w:rPr>
      <w:rFonts w:ascii="宋体" w:eastAsia="宋体"/>
    </w:rPr>
  </w:style>
  <w:style w:type="paragraph" w:customStyle="1" w:styleId="afffffffffff0">
    <w:name w:val="标准文件_附录三级无标题"/>
    <w:basedOn w:val="aff7"/>
    <w:autoRedefine/>
    <w:qFormat/>
    <w:pPr>
      <w:spacing w:beforeLines="0" w:afterLines="0" w:line="276" w:lineRule="auto"/>
      <w:outlineLvl w:val="9"/>
    </w:pPr>
    <w:rPr>
      <w:rFonts w:ascii="宋体" w:eastAsia="宋体"/>
    </w:rPr>
  </w:style>
  <w:style w:type="paragraph" w:customStyle="1" w:styleId="afffffffffff1">
    <w:name w:val="标准文件_附录四级无标题"/>
    <w:basedOn w:val="aff8"/>
    <w:autoRedefine/>
    <w:qFormat/>
    <w:pPr>
      <w:spacing w:beforeLines="0" w:afterLines="0" w:line="276" w:lineRule="auto"/>
      <w:outlineLvl w:val="9"/>
    </w:pPr>
    <w:rPr>
      <w:rFonts w:ascii="宋体" w:eastAsia="宋体"/>
    </w:rPr>
  </w:style>
  <w:style w:type="paragraph" w:customStyle="1" w:styleId="afffffffffff2">
    <w:name w:val="标准文件_附录五级无标题"/>
    <w:basedOn w:val="aff9"/>
    <w:autoRedefine/>
    <w:qFormat/>
    <w:pPr>
      <w:spacing w:beforeLines="0" w:afterLines="0" w:line="276" w:lineRule="auto"/>
      <w:outlineLvl w:val="9"/>
    </w:pPr>
    <w:rPr>
      <w:rFonts w:ascii="宋体" w:eastAsia="宋体"/>
    </w:rPr>
  </w:style>
  <w:style w:type="paragraph" w:customStyle="1" w:styleId="afffffffffff3">
    <w:name w:val="标准文件_引言一级无标题"/>
    <w:basedOn w:val="a8"/>
    <w:next w:val="afffff3"/>
    <w:autoRedefine/>
    <w:qFormat/>
    <w:pPr>
      <w:spacing w:beforeLines="0" w:afterLines="0" w:line="276" w:lineRule="auto"/>
    </w:pPr>
    <w:rPr>
      <w:rFonts w:ascii="宋体" w:eastAsia="宋体"/>
    </w:rPr>
  </w:style>
  <w:style w:type="paragraph" w:customStyle="1" w:styleId="afffffffffff4">
    <w:name w:val="标准文件_引言二级无标题"/>
    <w:basedOn w:val="a9"/>
    <w:next w:val="afffff3"/>
    <w:autoRedefine/>
    <w:qFormat/>
    <w:pPr>
      <w:spacing w:beforeLines="0" w:afterLines="0" w:line="276" w:lineRule="auto"/>
    </w:pPr>
    <w:rPr>
      <w:rFonts w:ascii="宋体" w:eastAsia="宋体"/>
    </w:rPr>
  </w:style>
  <w:style w:type="paragraph" w:customStyle="1" w:styleId="afffffffffff5">
    <w:name w:val="标准文件_引言三级无标题"/>
    <w:basedOn w:val="aa"/>
    <w:next w:val="afffff3"/>
    <w:autoRedefine/>
    <w:qFormat/>
    <w:pPr>
      <w:spacing w:beforeLines="0" w:afterLines="0" w:line="276" w:lineRule="auto"/>
    </w:pPr>
    <w:rPr>
      <w:rFonts w:ascii="宋体" w:eastAsia="宋体"/>
    </w:rPr>
  </w:style>
  <w:style w:type="paragraph" w:customStyle="1" w:styleId="afffffffffff6">
    <w:name w:val="标准文件_引言四级无标题"/>
    <w:basedOn w:val="ab"/>
    <w:next w:val="afffff3"/>
    <w:autoRedefine/>
    <w:qFormat/>
    <w:pPr>
      <w:spacing w:beforeLines="0" w:afterLines="0" w:line="276" w:lineRule="auto"/>
    </w:pPr>
    <w:rPr>
      <w:rFonts w:ascii="宋体" w:eastAsia="宋体"/>
    </w:rPr>
  </w:style>
  <w:style w:type="paragraph" w:customStyle="1" w:styleId="afffffffffff7">
    <w:name w:val="标准文件_引言五级无标题"/>
    <w:basedOn w:val="ac"/>
    <w:next w:val="afffff3"/>
    <w:autoRedefine/>
    <w:qFormat/>
    <w:pPr>
      <w:spacing w:beforeLines="0" w:afterLines="0" w:line="276" w:lineRule="auto"/>
    </w:pPr>
    <w:rPr>
      <w:rFonts w:ascii="宋体" w:eastAsia="宋体"/>
    </w:rPr>
  </w:style>
  <w:style w:type="paragraph" w:customStyle="1" w:styleId="afffffffffff8">
    <w:name w:val="标准文件_索引标题"/>
    <w:basedOn w:val="affffff4"/>
    <w:next w:val="afffff3"/>
    <w:autoRedefine/>
    <w:qFormat/>
    <w:rPr>
      <w:rFonts w:hAnsi="黑体"/>
    </w:rPr>
  </w:style>
  <w:style w:type="paragraph" w:customStyle="1" w:styleId="afffffffffff9">
    <w:name w:val="标准文件_脚注内容"/>
    <w:basedOn w:val="afffff3"/>
    <w:autoRedefine/>
    <w:qFormat/>
    <w:pPr>
      <w:ind w:leftChars="200" w:left="400" w:hangingChars="200" w:hanging="200"/>
    </w:pPr>
    <w:rPr>
      <w:sz w:val="15"/>
    </w:rPr>
  </w:style>
  <w:style w:type="paragraph" w:customStyle="1" w:styleId="afffffffffffa">
    <w:name w:val="标准文件_术语条二"/>
    <w:basedOn w:val="afffff2"/>
    <w:next w:val="afffff3"/>
    <w:autoRedefine/>
    <w:qFormat/>
  </w:style>
  <w:style w:type="paragraph" w:customStyle="1" w:styleId="afffffffffffb">
    <w:name w:val="标准文件_术语条三"/>
    <w:basedOn w:val="afffffffff7"/>
    <w:next w:val="afffff3"/>
    <w:autoRedefine/>
    <w:qFormat/>
  </w:style>
  <w:style w:type="paragraph" w:customStyle="1" w:styleId="afffffffffffc">
    <w:name w:val="标准文件_术语条四"/>
    <w:basedOn w:val="afffffffff9"/>
    <w:next w:val="afffff3"/>
    <w:autoRedefine/>
    <w:qFormat/>
  </w:style>
  <w:style w:type="paragraph" w:customStyle="1" w:styleId="afffffffffffd">
    <w:name w:val="标准文件_术语条五"/>
    <w:basedOn w:val="afffffffff6"/>
    <w:next w:val="afffff3"/>
    <w:autoRedefine/>
    <w:qFormat/>
  </w:style>
  <w:style w:type="character" w:customStyle="1" w:styleId="afffffffffffe">
    <w:name w:val="发布"/>
    <w:basedOn w:val="afff7"/>
    <w:autoRedefine/>
    <w:qFormat/>
    <w:rPr>
      <w:rFonts w:ascii="黑体" w:eastAsia="黑体"/>
      <w:spacing w:val="85"/>
      <w:w w:val="100"/>
      <w:position w:val="3"/>
      <w:sz w:val="28"/>
      <w:szCs w:val="28"/>
    </w:rPr>
  </w:style>
  <w:style w:type="character" w:customStyle="1" w:styleId="afffc">
    <w:name w:val="文档结构图 字符"/>
    <w:basedOn w:val="afff7"/>
    <w:link w:val="afffb"/>
    <w:autoRedefine/>
    <w:uiPriority w:val="99"/>
    <w:semiHidden/>
    <w:qFormat/>
    <w:rPr>
      <w:rFonts w:ascii="宋体"/>
      <w:kern w:val="2"/>
      <w:sz w:val="18"/>
      <w:szCs w:val="18"/>
    </w:rPr>
  </w:style>
  <w:style w:type="character" w:customStyle="1" w:styleId="Char0">
    <w:name w:val="段 Char"/>
    <w:link w:val="affffffffffff"/>
    <w:autoRedefine/>
    <w:qFormat/>
    <w:locked/>
    <w:rPr>
      <w:rFonts w:ascii="宋体" w:hAnsi="宋体"/>
      <w:sz w:val="21"/>
    </w:rPr>
  </w:style>
  <w:style w:type="paragraph" w:customStyle="1" w:styleId="affffffffffff">
    <w:name w:val="段"/>
    <w:link w:val="Char0"/>
    <w:autoRedefine/>
    <w:qFormat/>
    <w:pPr>
      <w:tabs>
        <w:tab w:val="center" w:pos="4201"/>
        <w:tab w:val="right" w:leader="dot" w:pos="9298"/>
      </w:tabs>
      <w:autoSpaceDE w:val="0"/>
      <w:autoSpaceDN w:val="0"/>
      <w:ind w:firstLineChars="200" w:firstLine="420"/>
      <w:jc w:val="both"/>
    </w:pPr>
    <w:rPr>
      <w:rFonts w:ascii="宋体" w:hAnsi="宋体"/>
      <w:sz w:val="21"/>
    </w:rPr>
  </w:style>
  <w:style w:type="paragraph" w:styleId="affffffffffff0">
    <w:name w:val="List Paragraph"/>
    <w:basedOn w:val="afff6"/>
    <w:autoRedefine/>
    <w:uiPriority w:val="34"/>
    <w:qFormat/>
    <w:pPr>
      <w:adjustRightInd/>
      <w:spacing w:line="312" w:lineRule="auto"/>
      <w:ind w:firstLineChars="200" w:firstLine="420"/>
    </w:pPr>
    <w:rPr>
      <w:rFonts w:ascii="Times New Roman" w:hAnsi="Times New Roman" w:cstheme="minorBidi"/>
      <w:szCs w:val="22"/>
    </w:rPr>
  </w:style>
  <w:style w:type="paragraph" w:customStyle="1" w:styleId="a">
    <w:name w:val="正文表标题"/>
    <w:next w:val="affffffffffff"/>
    <w:autoRedefine/>
    <w:qFormat/>
    <w:pPr>
      <w:numPr>
        <w:numId w:val="32"/>
      </w:numPr>
      <w:spacing w:beforeLines="50" w:before="156" w:afterLines="50" w:after="156"/>
      <w:jc w:val="center"/>
    </w:pPr>
    <w:rPr>
      <w:rFonts w:ascii="黑体" w:eastAsia="黑体"/>
      <w:sz w:val="21"/>
    </w:rPr>
  </w:style>
  <w:style w:type="paragraph" w:customStyle="1" w:styleId="affffffffffff1">
    <w:name w:val="发文机关标识"/>
    <w:basedOn w:val="afff6"/>
    <w:autoRedefine/>
    <w:qFormat/>
    <w:pPr>
      <w:jc w:val="center"/>
    </w:pPr>
    <w:rPr>
      <w:b/>
      <w:color w:val="FF0000"/>
      <w:sz w:val="7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oter" Target="footer6.xml"/><Relationship Id="rId10" Type="http://schemas.openxmlformats.org/officeDocument/2006/relationships/footer" Target="footer1.xml"/><Relationship Id="rId19" Type="http://schemas.openxmlformats.org/officeDocument/2006/relationships/image" Target="media/image1.jpe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footer" Target="footer5.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F78032B88594E32A3B39E62F7A4F8CD"/>
        <w:category>
          <w:name w:val="常规"/>
          <w:gallery w:val="placeholder"/>
        </w:category>
        <w:types>
          <w:type w:val="bbPlcHdr"/>
        </w:types>
        <w:behaviors>
          <w:behavior w:val="content"/>
        </w:behaviors>
        <w:guid w:val="{00EFBE9C-F792-482E-91E5-B8FB088E0ED5}"/>
      </w:docPartPr>
      <w:docPartBody>
        <w:p w:rsidR="00350BFA" w:rsidRDefault="00000000">
          <w:pPr>
            <w:pStyle w:val="7F78032B88594E32A3B39E62F7A4F8CD"/>
          </w:pPr>
          <w:r>
            <w:rPr>
              <w:rStyle w:val="a3"/>
              <w:rFonts w:hint="eastAsia"/>
            </w:rPr>
            <w:t>单击或点击此处输入文字。</w:t>
          </w:r>
        </w:p>
      </w:docPartBody>
    </w:docPart>
    <w:docPart>
      <w:docPartPr>
        <w:name w:val="1128178FFB324015A2E6A0031D0C445D"/>
        <w:category>
          <w:name w:val="常规"/>
          <w:gallery w:val="placeholder"/>
        </w:category>
        <w:types>
          <w:type w:val="bbPlcHdr"/>
        </w:types>
        <w:behaviors>
          <w:behavior w:val="content"/>
        </w:behaviors>
        <w:guid w:val="{04C32BCB-C486-46C9-BBE7-4A17470CBF79}"/>
      </w:docPartPr>
      <w:docPartBody>
        <w:p w:rsidR="00350BFA" w:rsidRDefault="00000000">
          <w:pPr>
            <w:pStyle w:val="1128178FFB324015A2E6A0031D0C445D"/>
          </w:pPr>
          <w:r>
            <w:rPr>
              <w:rStyle w:val="a3"/>
              <w:rFonts w:hint="eastAsia"/>
            </w:rPr>
            <w:t>选择一项。</w:t>
          </w:r>
        </w:p>
      </w:docPartBody>
    </w:docPart>
    <w:docPart>
      <w:docPartPr>
        <w:name w:val="D8B0446147FB4CB9BDBC19E7612FA692"/>
        <w:category>
          <w:name w:val="常规"/>
          <w:gallery w:val="placeholder"/>
        </w:category>
        <w:types>
          <w:type w:val="bbPlcHdr"/>
        </w:types>
        <w:behaviors>
          <w:behavior w:val="content"/>
        </w:behaviors>
        <w:guid w:val="{91195FB8-6D5D-4224-A427-A9E96CE19FBC}"/>
      </w:docPartPr>
      <w:docPartBody>
        <w:p w:rsidR="00350BFA" w:rsidRDefault="00000000">
          <w:pPr>
            <w:pStyle w:val="D8B0446147FB4CB9BDBC19E7612FA692"/>
          </w:pPr>
          <w:r>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2634"/>
    <w:rsid w:val="000B7E90"/>
    <w:rsid w:val="00112772"/>
    <w:rsid w:val="00130D51"/>
    <w:rsid w:val="00350BFA"/>
    <w:rsid w:val="00380210"/>
    <w:rsid w:val="00380E71"/>
    <w:rsid w:val="003E77CF"/>
    <w:rsid w:val="004374B4"/>
    <w:rsid w:val="0047156B"/>
    <w:rsid w:val="00484864"/>
    <w:rsid w:val="00525A76"/>
    <w:rsid w:val="005B64E4"/>
    <w:rsid w:val="006113A7"/>
    <w:rsid w:val="00781C01"/>
    <w:rsid w:val="008B2634"/>
    <w:rsid w:val="00962DEA"/>
    <w:rsid w:val="00980313"/>
    <w:rsid w:val="009F5107"/>
    <w:rsid w:val="00A61CDA"/>
    <w:rsid w:val="00B2614F"/>
    <w:rsid w:val="00B7136D"/>
    <w:rsid w:val="00CC405E"/>
    <w:rsid w:val="00E44B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utoRedefine/>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autoRedefine/>
    <w:uiPriority w:val="99"/>
    <w:semiHidden/>
    <w:qFormat/>
    <w:rPr>
      <w:color w:val="808080"/>
    </w:rPr>
  </w:style>
  <w:style w:type="paragraph" w:customStyle="1" w:styleId="7F78032B88594E32A3B39E62F7A4F8CD">
    <w:name w:val="7F78032B88594E32A3B39E62F7A4F8CD"/>
    <w:autoRedefine/>
    <w:qFormat/>
    <w:pPr>
      <w:widowControl w:val="0"/>
      <w:jc w:val="both"/>
    </w:pPr>
    <w:rPr>
      <w:kern w:val="2"/>
      <w:sz w:val="21"/>
      <w:szCs w:val="22"/>
    </w:rPr>
  </w:style>
  <w:style w:type="paragraph" w:customStyle="1" w:styleId="1128178FFB324015A2E6A0031D0C445D">
    <w:name w:val="1128178FFB324015A2E6A0031D0C445D"/>
    <w:autoRedefine/>
    <w:qFormat/>
    <w:pPr>
      <w:widowControl w:val="0"/>
      <w:jc w:val="both"/>
    </w:pPr>
    <w:rPr>
      <w:kern w:val="2"/>
      <w:sz w:val="21"/>
      <w:szCs w:val="22"/>
    </w:rPr>
  </w:style>
  <w:style w:type="paragraph" w:customStyle="1" w:styleId="D8B0446147FB4CB9BDBC19E7612FA692">
    <w:name w:val="D8B0446147FB4CB9BDBC19E7612FA692"/>
    <w:autoRedefine/>
    <w:qFormat/>
    <w:pPr>
      <w:widowControl w:val="0"/>
      <w:jc w:val="both"/>
    </w:pPr>
    <w:rPr>
      <w:kern w:val="2"/>
      <w:sz w:val="21"/>
      <w:szCs w:val="2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tyleName="APA" SelectedStyle="\APASixthEditionOfficeOnline.xsl"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AF7D205-3048-4550-8F25-C10D117ED3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1178</TotalTime>
  <Pages>12</Pages>
  <Words>3435</Words>
  <Characters>4227</Characters>
  <Application>Microsoft Office Word</Application>
  <DocSecurity>0</DocSecurity>
  <Lines>845</Lines>
  <Paragraphs>589</Paragraphs>
  <ScaleCrop>false</ScaleCrop>
  <Company>PCMI</Company>
  <LinksUpToDate>false</LinksUpToDate>
  <CharactersWithSpaces>7073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bella</dc:creator>
  <dc:description>&lt;config cover="true" show_menu="true" version="1.0.0" doctype="SDKXY"&gt;_x000d_
&lt;/config&gt;</dc:description>
  <cp:lastModifiedBy>亮炜 吕</cp:lastModifiedBy>
  <cp:revision>16</cp:revision>
  <cp:lastPrinted>2026-04-28T04:53:00Z</cp:lastPrinted>
  <dcterms:created xsi:type="dcterms:W3CDTF">2023-03-28T10:18:00Z</dcterms:created>
  <dcterms:modified xsi:type="dcterms:W3CDTF">2026-04-29T05:14:00Z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2052-12.1.2.24730</vt:lpwstr>
  </property>
  <property fmtid="{D5CDD505-2E9C-101B-9397-08002B2CF9AE}" pid="15" name="ICV">
    <vt:lpwstr>C069D14AB11E44A08F63B5A4F9C78B38_13</vt:lpwstr>
  </property>
  <property fmtid="{D5CDD505-2E9C-101B-9397-08002B2CF9AE}" pid="16" name="KSOTemplateDocerSaveRecord">
    <vt:lpwstr>eyJoZGlkIjoiMWY0M2JlY2I4NzgwNjg2OWQ4MTBlNWYwNGZhNjg4Y2EiLCJ1c2VySWQiOiI2MTIzNjk1NzcifQ==</vt:lpwstr>
  </property>
</Properties>
</file>