
<file path=[Content_Types].xml><?xml version="1.0" encoding="utf-8"?>
<Types xmlns="http://schemas.openxmlformats.org/package/2006/content-types">
  <Default Extension="xml" ContentType="application/xml"/>
  <Default Extension="bin" ContentType="application/vnd.openxmlformats-officedocument.oleObject"/>
  <Default Extension="wmf" ContentType="image/x-wmf"/>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14"/>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pPr>
              <w:pStyle w:val="8"/>
              <w:framePr w:wrap="notBeside" w:vAnchor="page" w:hAnchor="page" w:x="1372" w:y="568"/>
              <w:tabs>
                <w:tab w:val="clear" w:pos="4153"/>
                <w:tab w:val="clear" w:pos="8306"/>
              </w:tabs>
              <w:jc w:val="left"/>
              <w:rPr>
                <w:rFonts w:ascii="黑体" w:hAnsi="黑体" w:eastAsia="黑体"/>
                <w:kern w:val="0"/>
                <w:sz w:val="21"/>
                <w:szCs w:val="21"/>
              </w:rPr>
            </w:pPr>
            <w:bookmarkStart w:id="0" w:name="mbookmark10"/>
            <w:bookmarkStart w:id="1" w:name="_Toc98860773"/>
            <w:r>
              <w:rPr>
                <w:rFonts w:ascii="Times New Roman" w:hAnsi="Times New Roman" w:eastAsia="黑体"/>
                <w:kern w:val="0"/>
                <w:sz w:val="21"/>
                <w:szCs w:val="21"/>
              </w:rPr>
              <w:t>ICS</w:t>
            </w:r>
            <w:r>
              <w:rPr>
                <w:rFonts w:ascii="黑体" w:hAnsi="黑体" w:eastAsia="黑体"/>
                <w:kern w:val="0"/>
                <w:sz w:val="21"/>
                <w:szCs w:val="21"/>
              </w:rPr>
              <w:t xml:space="preserve">  </w:t>
            </w:r>
          </w:p>
        </w:tc>
        <w:tc>
          <w:tcPr>
            <w:tcW w:w="8855" w:type="dxa"/>
          </w:tcPr>
          <w:p>
            <w:pPr>
              <w:pStyle w:val="8"/>
              <w:framePr w:wrap="notBeside" w:vAnchor="page" w:hAnchor="page" w:x="1372" w:y="568"/>
              <w:tabs>
                <w:tab w:val="clear" w:pos="4153"/>
                <w:tab w:val="clear" w:pos="8306"/>
              </w:tabs>
              <w:jc w:val="both"/>
              <w:rPr>
                <w:rFonts w:ascii="黑体" w:hAnsi="黑体" w:eastAsia="黑体"/>
                <w:kern w:val="0"/>
                <w:sz w:val="21"/>
                <w:szCs w:val="21"/>
              </w:rPr>
            </w:pPr>
            <w:r>
              <w:rPr>
                <w:rFonts w:ascii="黑体" w:hAnsi="黑体" w:eastAsia="黑体"/>
                <w:kern w:val="0"/>
                <w:sz w:val="21"/>
                <w:szCs w:val="21"/>
              </w:rPr>
              <w:fldChar w:fldCharType="begin">
                <w:ffData>
                  <w:name w:val="ICS"/>
                  <w:enabled/>
                  <w:calcOnExit w:val="0"/>
                  <w:textInput>
                    <w:default w:val="点击此处添加ICS号"/>
                  </w:textInput>
                </w:ffData>
              </w:fldChar>
            </w:r>
            <w:bookmarkStart w:id="2" w:name="ICS"/>
            <w:r>
              <w:rPr>
                <w:rFonts w:ascii="黑体" w:hAnsi="黑体" w:eastAsia="黑体"/>
                <w:kern w:val="0"/>
                <w:sz w:val="21"/>
                <w:szCs w:val="21"/>
              </w:rPr>
              <w:instrText xml:space="preserve"> FORMTEXT </w:instrText>
            </w:r>
            <w:r>
              <w:rPr>
                <w:rFonts w:ascii="黑体" w:hAnsi="黑体" w:eastAsia="黑体"/>
                <w:kern w:val="0"/>
                <w:sz w:val="21"/>
                <w:szCs w:val="21"/>
              </w:rPr>
              <w:fldChar w:fldCharType="separate"/>
            </w:r>
            <w:r>
              <w:rPr>
                <w:rFonts w:ascii="黑体" w:hAnsi="黑体" w:eastAsia="黑体"/>
                <w:kern w:val="0"/>
                <w:sz w:val="21"/>
                <w:szCs w:val="21"/>
              </w:rPr>
              <w:t>     </w:t>
            </w:r>
            <w:r>
              <w:rPr>
                <w:rFonts w:ascii="黑体" w:hAnsi="黑体" w:eastAsia="黑体"/>
                <w:kern w:val="0"/>
                <w:sz w:val="21"/>
                <w:szCs w:val="21"/>
              </w:rPr>
              <w:fldChar w:fldCharType="end"/>
            </w:r>
            <w:bookmarkEnd w:id="2"/>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pPr>
              <w:pStyle w:val="8"/>
              <w:framePr w:wrap="notBeside" w:vAnchor="page" w:hAnchor="page" w:x="1372" w:y="568"/>
              <w:tabs>
                <w:tab w:val="clear" w:pos="4153"/>
                <w:tab w:val="clear" w:pos="8306"/>
              </w:tabs>
              <w:spacing w:before="40"/>
              <w:jc w:val="left"/>
              <w:rPr>
                <w:rFonts w:ascii="黑体" w:hAnsi="黑体" w:eastAsia="黑体"/>
                <w:kern w:val="0"/>
                <w:sz w:val="21"/>
                <w:szCs w:val="21"/>
              </w:rPr>
            </w:pPr>
            <w:r>
              <w:rPr>
                <w:rFonts w:ascii="Times New Roman" w:hAnsi="Times New Roman" w:eastAsia="黑体"/>
                <w:kern w:val="0"/>
                <w:sz w:val="21"/>
                <w:szCs w:val="21"/>
              </w:rPr>
              <w:t xml:space="preserve">CCS </w:t>
            </w:r>
            <w:r>
              <w:rPr>
                <w:rFonts w:ascii="黑体" w:hAnsi="黑体" w:eastAsia="黑体"/>
                <w:kern w:val="0"/>
                <w:sz w:val="21"/>
                <w:szCs w:val="21"/>
              </w:rPr>
              <w:t xml:space="preserve"> </w:t>
            </w:r>
          </w:p>
        </w:tc>
        <w:tc>
          <w:tcPr>
            <w:tcW w:w="8855" w:type="dxa"/>
          </w:tcPr>
          <w:p>
            <w:pPr>
              <w:pStyle w:val="8"/>
              <w:framePr w:wrap="notBeside" w:vAnchor="page" w:hAnchor="page" w:x="1372" w:y="568"/>
              <w:tabs>
                <w:tab w:val="clear" w:pos="4153"/>
                <w:tab w:val="clear" w:pos="8306"/>
              </w:tabs>
              <w:spacing w:before="40"/>
              <w:jc w:val="left"/>
              <w:rPr>
                <w:rFonts w:ascii="黑体" w:hAnsi="黑体" w:eastAsia="黑体"/>
                <w:kern w:val="0"/>
                <w:sz w:val="21"/>
                <w:szCs w:val="21"/>
              </w:rPr>
            </w:pPr>
            <w:r>
              <w:rPr>
                <w:rFonts w:ascii="黑体" w:hAnsi="黑体" w:eastAsia="黑体"/>
                <w:kern w:val="0"/>
                <w:sz w:val="21"/>
                <w:szCs w:val="21"/>
              </w:rPr>
              <w:fldChar w:fldCharType="begin">
                <w:ffData>
                  <w:name w:val="CCS"/>
                  <w:enabled/>
                  <w:calcOnExit w:val="0"/>
                  <w:textInput>
                    <w:default w:val="点击此处添加CCS号"/>
                  </w:textInput>
                </w:ffData>
              </w:fldChar>
            </w:r>
            <w:bookmarkStart w:id="3" w:name="CCS"/>
            <w:r>
              <w:rPr>
                <w:rFonts w:ascii="黑体" w:hAnsi="黑体" w:eastAsia="黑体"/>
                <w:kern w:val="0"/>
                <w:sz w:val="21"/>
                <w:szCs w:val="21"/>
              </w:rPr>
              <w:instrText xml:space="preserve"> FORMTEXT </w:instrText>
            </w:r>
            <w:r>
              <w:rPr>
                <w:rFonts w:ascii="黑体" w:hAnsi="黑体" w:eastAsia="黑体"/>
                <w:kern w:val="0"/>
                <w:sz w:val="21"/>
                <w:szCs w:val="21"/>
              </w:rPr>
              <w:fldChar w:fldCharType="separate"/>
            </w:r>
            <w:r>
              <w:rPr>
                <w:rFonts w:ascii="黑体" w:hAnsi="黑体" w:eastAsia="黑体"/>
                <w:kern w:val="0"/>
                <w:sz w:val="21"/>
                <w:szCs w:val="21"/>
              </w:rPr>
              <w:t>     </w:t>
            </w:r>
            <w:r>
              <w:rPr>
                <w:rFonts w:ascii="黑体" w:hAnsi="黑体" w:eastAsia="黑体"/>
                <w:kern w:val="0"/>
                <w:sz w:val="21"/>
                <w:szCs w:val="21"/>
              </w:rPr>
              <w:fldChar w:fldCharType="end"/>
            </w:r>
            <w:bookmarkEnd w:id="3"/>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pPr>
              <w:pStyle w:val="8"/>
              <w:framePr w:wrap="notBeside" w:vAnchor="page" w:hAnchor="page" w:x="1372" w:y="568"/>
              <w:tabs>
                <w:tab w:val="clear" w:pos="4153"/>
                <w:tab w:val="clear" w:pos="8306"/>
              </w:tabs>
              <w:spacing w:before="40"/>
              <w:jc w:val="left"/>
              <w:rPr>
                <w:rFonts w:ascii="Times New Roman" w:hAnsi="Times New Roman" w:eastAsia="黑体"/>
                <w:kern w:val="0"/>
                <w:sz w:val="21"/>
                <w:szCs w:val="21"/>
              </w:rPr>
            </w:pPr>
            <w:bookmarkStart w:id="4" w:name="_Hlk26473981"/>
          </w:p>
        </w:tc>
        <w:tc>
          <w:tcPr>
            <w:tcW w:w="8855" w:type="dxa"/>
          </w:tcPr>
          <w:p>
            <w:pPr>
              <w:pStyle w:val="55"/>
              <w:framePr w:wrap="notBeside" w:vAnchor="page" w:hAnchor="page" w:x="1372" w:y="568"/>
              <w:shd w:val="clear" w:color="FFFFFF" w:fill="FFFFFF"/>
              <w:ind w:left="420" w:right="624"/>
              <w:rPr>
                <w:rFonts w:ascii="黑体" w:hAnsi="黑体" w:eastAsia="黑体"/>
                <w:kern w:val="0"/>
                <w:szCs w:val="21"/>
              </w:rPr>
            </w:pPr>
            <w:r>
              <w:rPr>
                <w:w w:val="170"/>
                <w:kern w:val="0"/>
              </w:rPr>
              <w:fldChar w:fldCharType="begin"/>
            </w:r>
            <w:r>
              <w:rPr>
                <w:w w:val="170"/>
                <w:kern w:val="0"/>
              </w:rPr>
              <w:instrText xml:space="preserve"> REF  StdType </w:instrText>
            </w:r>
            <w:r>
              <w:rPr>
                <w:w w:val="170"/>
                <w:kern w:val="0"/>
              </w:rPr>
              <w:fldChar w:fldCharType="separate"/>
            </w:r>
            <w:r>
              <w:rPr>
                <w:w w:val="170"/>
                <w:kern w:val="0"/>
              </w:rPr>
              <w:t>T/</w:t>
            </w:r>
            <w:r>
              <w:rPr>
                <w:w w:val="170"/>
                <w:kern w:val="0"/>
              </w:rPr>
              <w:fldChar w:fldCharType="end"/>
            </w:r>
            <w:bookmarkStart w:id="5" w:name="stdType2"/>
            <w:r>
              <w:rPr>
                <w:rFonts w:hint="default"/>
                <w:w w:val="170"/>
                <w:kern w:val="0"/>
                <w:lang w:val="en-US" w:eastAsia="zh-CN"/>
              </w:rPr>
              <w:fldChar w:fldCharType="begin">
                <w:ffData>
                  <w:name w:val="stdType2"/>
                  <w:enabled/>
                  <w:calcOnExit w:val="0"/>
                  <w:textInput>
                    <w:maxLength w:val="7"/>
                  </w:textInput>
                </w:ffData>
              </w:fldChar>
            </w:r>
            <w:r>
              <w:rPr>
                <w:rFonts w:hint="default"/>
                <w:w w:val="170"/>
                <w:kern w:val="0"/>
                <w:lang w:val="en-US" w:eastAsia="zh-CN"/>
              </w:rPr>
              <w:instrText xml:space="preserve">FORMTEXT</w:instrText>
            </w:r>
            <w:r>
              <w:rPr>
                <w:rFonts w:hint="default"/>
                <w:w w:val="170"/>
                <w:kern w:val="0"/>
                <w:lang w:val="en-US" w:eastAsia="zh-CN"/>
              </w:rPr>
              <w:fldChar w:fldCharType="separate"/>
            </w:r>
            <w:r>
              <w:rPr>
                <w:rFonts w:hint="default"/>
                <w:w w:val="170"/>
                <w:kern w:val="0"/>
                <w:lang w:val="en-US" w:eastAsia="zh-CN"/>
              </w:rPr>
              <w:t>XXXX</w:t>
            </w:r>
            <w:r>
              <w:rPr>
                <w:rFonts w:hint="default"/>
                <w:w w:val="170"/>
                <w:kern w:val="0"/>
                <w:lang w:val="en-US" w:eastAsia="zh-CN"/>
              </w:rPr>
              <w:fldChar w:fldCharType="end"/>
            </w:r>
            <w:bookmarkEnd w:id="5"/>
          </w:p>
        </w:tc>
      </w:tr>
    </w:tbl>
    <w:p>
      <w:pPr>
        <w:pStyle w:val="56"/>
        <w:rPr>
          <w:b w:val="0"/>
          <w:bCs w:val="0"/>
          <w:w w:val="100"/>
          <w:szCs w:val="48"/>
        </w:rPr>
      </w:pPr>
      <w:r>
        <w:rPr>
          <w:rFonts w:hint="eastAsia"/>
          <w:b w:val="0"/>
          <w:w w:val="100"/>
        </w:rPr>
        <w:t>团体</w:t>
      </w:r>
      <w:r>
        <w:rPr>
          <w:rFonts w:hint="eastAsia"/>
          <w:b w:val="0"/>
          <w:bCs w:val="0"/>
          <w:w w:val="100"/>
          <w:szCs w:val="48"/>
        </w:rPr>
        <w:t>标准</w:t>
      </w:r>
    </w:p>
    <w:bookmarkEnd w:id="4"/>
    <w:p>
      <w:pPr>
        <w:pStyle w:val="60"/>
      </w:pPr>
      <w:r>
        <w:rPr>
          <w:rFonts w:hint="eastAsia"/>
        </w:rPr>
        <w:t>T/</w:t>
      </w:r>
      <w:bookmarkStart w:id="6" w:name="StdType"/>
      <w:r>
        <w:rPr>
          <w:rFonts w:hint="eastAsia"/>
        </w:rPr>
        <w:fldChar w:fldCharType="begin">
          <w:ffData>
            <w:name w:val="StdType"/>
            <w:enabled/>
            <w:calcOnExit w:val="0"/>
            <w:textInput>
              <w:default w:val="XXX"/>
            </w:textInput>
          </w:ffData>
        </w:fldChar>
      </w:r>
      <w:r>
        <w:rPr>
          <w:rFonts w:hint="eastAsia"/>
        </w:rPr>
        <w:instrText xml:space="preserve">FORMTEXT</w:instrText>
      </w:r>
      <w:r>
        <w:rPr>
          <w:rFonts w:hint="eastAsia"/>
        </w:rPr>
        <w:fldChar w:fldCharType="separate"/>
      </w:r>
      <w:r>
        <w:rPr>
          <w:rFonts w:hint="eastAsia"/>
        </w:rPr>
        <w:t>XXXX</w:t>
      </w:r>
      <w:r>
        <w:rPr>
          <w:rFonts w:hint="eastAsia"/>
        </w:rPr>
        <w:fldChar w:fldCharType="end"/>
      </w:r>
      <w:bookmarkEnd w:id="6"/>
      <w:r>
        <w:t xml:space="preserve"> </w:t>
      </w:r>
      <w:r>
        <w:fldChar w:fldCharType="begin">
          <w:ffData>
            <w:name w:val="StdNo_F"/>
            <w:enabled/>
            <w:calcOnExit w:val="0"/>
            <w:textInput>
              <w:default w:val="XXXX"/>
            </w:textInput>
          </w:ffData>
        </w:fldChar>
      </w:r>
      <w:bookmarkStart w:id="7" w:name="StdNo_F"/>
      <w:r>
        <w:instrText xml:space="preserve"> FORMTEXT </w:instrText>
      </w:r>
      <w:r>
        <w:fldChar w:fldCharType="separate"/>
      </w:r>
      <w:r>
        <w:rPr>
          <w:rFonts w:hint="eastAsia"/>
        </w:rPr>
        <w:t>     </w:t>
      </w:r>
      <w:r>
        <w:fldChar w:fldCharType="end"/>
      </w:r>
      <w:bookmarkEnd w:id="7"/>
      <w:r>
        <w:rPr>
          <w:rFonts w:hAnsi="黑体"/>
        </w:rPr>
        <w:t>—</w:t>
      </w:r>
      <w:r>
        <w:fldChar w:fldCharType="begin">
          <w:ffData>
            <w:name w:val="StdNo_B"/>
            <w:enabled/>
            <w:calcOnExit w:val="0"/>
            <w:textInput>
              <w:default w:val="XXXX"/>
            </w:textInput>
          </w:ffData>
        </w:fldChar>
      </w:r>
      <w:bookmarkStart w:id="8" w:name="StdNo_B"/>
      <w:r>
        <w:instrText xml:space="preserve"> FORMTEXT </w:instrText>
      </w:r>
      <w:r>
        <w:fldChar w:fldCharType="separate"/>
      </w:r>
      <w:r>
        <w:rPr>
          <w:rFonts w:hint="eastAsia"/>
        </w:rPr>
        <w:t>     </w:t>
      </w:r>
      <w:r>
        <w:fldChar w:fldCharType="end"/>
      </w:r>
      <w:bookmarkEnd w:id="8"/>
    </w:p>
    <w:p>
      <w:pPr>
        <w:pStyle w:val="61"/>
        <w:rPr>
          <w:rFonts w:hAnsi="黑体"/>
        </w:rPr>
      </w:pPr>
      <w:r>
        <w:rPr>
          <w:rFonts w:hAnsi="黑体"/>
        </w:rPr>
        <w:fldChar w:fldCharType="begin">
          <w:ffData>
            <w:name w:val="StdReplaceNo"/>
            <w:enabled/>
            <w:calcOnExit w:val="0"/>
            <w:textInput/>
          </w:ffData>
        </w:fldChar>
      </w:r>
      <w:bookmarkStart w:id="9" w:name="StdReplaceNo"/>
      <w:r>
        <w:rPr>
          <w:rFonts w:hAnsi="黑体"/>
        </w:rPr>
        <w:instrText xml:space="preserve"> FORMTEXT </w:instrText>
      </w:r>
      <w:r>
        <w:rPr>
          <w:rFonts w:hAnsi="黑体"/>
        </w:rPr>
        <w:fldChar w:fldCharType="separate"/>
      </w:r>
      <w:r>
        <w:rPr>
          <w:rFonts w:hint="eastAsia" w:hAnsi="黑体"/>
        </w:rPr>
        <w:t>     </w:t>
      </w:r>
      <w:r>
        <w:rPr>
          <w:rFonts w:hAnsi="黑体"/>
        </w:rPr>
        <w:fldChar w:fldCharType="end"/>
      </w:r>
      <w:bookmarkEnd w:id="9"/>
    </w:p>
    <w:p>
      <w:pPr>
        <w:pStyle w:val="56"/>
        <w:framePr w:h="6976" w:hRule="exact" w:hSpace="0" w:vSpace="0" w:wrap="around" w:y="6408"/>
        <w:jc w:val="center"/>
        <w:rPr>
          <w:b w:val="0"/>
          <w:bCs w:val="0"/>
          <w:w w:val="100"/>
        </w:rPr>
      </w:pPr>
    </w:p>
    <w:p>
      <w:pPr>
        <w:pStyle w:val="62"/>
        <w:framePr w:h="6974" w:hRule="exact" w:wrap="around" w:x="1419" w:anchorLock="1"/>
      </w:pPr>
      <w:r>
        <w:fldChar w:fldCharType="begin">
          <w:ffData>
            <w:name w:val="StdName"/>
            <w:enabled/>
            <w:calcOnExit w:val="0"/>
            <w:textInput>
              <w:default w:val="点击此处添加标准名称"/>
            </w:textInput>
          </w:ffData>
        </w:fldChar>
      </w:r>
      <w:bookmarkStart w:id="10" w:name="StdName"/>
      <w:r>
        <w:instrText xml:space="preserve"> FORMTEXT </w:instrText>
      </w:r>
      <w:r>
        <w:fldChar w:fldCharType="separate"/>
      </w:r>
      <w:r>
        <w:t>《汽车用温度传感器技术要求》</w:t>
      </w:r>
      <w:r>
        <w:fldChar w:fldCharType="end"/>
      </w:r>
      <w:bookmarkEnd w:id="10"/>
    </w:p>
    <w:p>
      <w:pPr>
        <w:framePr w:w="9639" w:h="6974" w:hRule="exact" w:wrap="around" w:vAnchor="page" w:hAnchor="page" w:x="1419" w:y="6408" w:anchorLock="1"/>
        <w:ind w:left="-1418"/>
      </w:pPr>
    </w:p>
    <w:p>
      <w:pPr>
        <w:pStyle w:val="57"/>
        <w:framePr w:h="6974" w:hRule="exact" w:wrap="around" w:x="1419"/>
        <w:textAlignment w:val="bottom"/>
      </w:pPr>
      <w:r>
        <w:fldChar w:fldCharType="begin">
          <w:ffData>
            <w:name w:val="StdEnglishName"/>
            <w:enabled/>
            <w:calcOnExit w:val="0"/>
            <w:textInput>
              <w:default w:val="点击此处添加标准名称的英文译名"/>
            </w:textInput>
          </w:ffData>
        </w:fldChar>
      </w:r>
      <w:bookmarkStart w:id="11" w:name="StdEnglishName"/>
      <w:r>
        <w:instrText xml:space="preserve"> FORMTEXT </w:instrText>
      </w:r>
      <w:r>
        <w:fldChar w:fldCharType="separate"/>
      </w:r>
      <w:r>
        <w:rPr>
          <w:rFonts w:hint="eastAsia"/>
        </w:rPr>
        <w:t>     </w:t>
      </w:r>
      <w:r>
        <w:fldChar w:fldCharType="end"/>
      </w:r>
      <w:bookmarkEnd w:id="11"/>
    </w:p>
    <w:p>
      <w:pPr>
        <w:framePr w:w="9639" w:h="6974" w:hRule="exact" w:wrap="around" w:vAnchor="page" w:hAnchor="page" w:x="1419" w:y="6408" w:anchorLock="1"/>
        <w:spacing w:line="760" w:lineRule="exact"/>
        <w:ind w:left="-1418"/>
      </w:pPr>
    </w:p>
    <w:p>
      <w:pPr>
        <w:pStyle w:val="57"/>
        <w:framePr w:h="6974" w:hRule="exact" w:wrap="around" w:x="1419"/>
        <w:pBdr>
          <w:top w:val="none" w:color="auto" w:sz="0" w:space="0"/>
          <w:left w:val="none" w:color="auto" w:sz="0" w:space="0"/>
          <w:bottom w:val="none" w:color="auto" w:sz="0" w:space="0"/>
          <w:right w:val="none" w:color="auto" w:sz="0" w:space="0"/>
        </w:pBdr>
        <w:spacing w:before="0" w:after="120"/>
        <w:textAlignment w:val="bottom"/>
      </w:pPr>
      <w:r>
        <w:fldChar w:fldCharType="begin">
          <w:ffData>
            <w:name w:val="StdIsoConincidence"/>
            <w:enabled/>
            <w:calcOnExit w:val="0"/>
            <w:textInput>
              <w:default w:val="(点击此处添加与国际标准一致性程度的标识)"/>
            </w:textInput>
          </w:ffData>
        </w:fldChar>
      </w:r>
      <w:bookmarkStart w:id="12" w:name="StdIsoConincidence"/>
      <w:r>
        <w:instrText xml:space="preserve"> FORMTEXT </w:instrText>
      </w:r>
      <w:r>
        <w:fldChar w:fldCharType="separate"/>
      </w:r>
      <w:r>
        <w:rPr>
          <w:rFonts w:hint="eastAsia"/>
        </w:rPr>
        <w:t>(点击此处添加与国际标准一致性程度的标识)</w:t>
      </w:r>
      <w:r>
        <w:fldChar w:fldCharType="end"/>
      </w:r>
      <w:bookmarkEnd w:id="12"/>
    </w:p>
    <w:p>
      <w:pPr>
        <w:pStyle w:val="57"/>
        <w:framePr w:h="6974" w:hRule="exact" w:wrap="around" w:x="1419"/>
        <w:textAlignment w:val="bottom"/>
      </w:pPr>
    </w:p>
    <w:p>
      <w:pPr>
        <w:pStyle w:val="57"/>
        <w:framePr w:h="6974" w:hRule="exact" w:wrap="around" w:x="1419"/>
        <w:spacing w:before="440" w:after="120"/>
        <w:textAlignment w:val="bottom"/>
        <w:rPr>
          <w:sz w:val="24"/>
        </w:rPr>
      </w:pPr>
      <w:r>
        <w:rPr>
          <w:sz w:val="24"/>
        </w:rPr>
        <w:fldChar w:fldCharType="begin">
          <w:ffData>
            <w:name w:val="StdState"/>
            <w:enabled/>
            <w:calcOnExit w:val="0"/>
            <w:ddList>
              <w:listEntry w:val=" "/>
              <w:listEntry w:val="草案版次选择"/>
              <w:listEntry w:val="（工作组讨论稿）"/>
              <w:listEntry w:val="（征求意见稿）"/>
              <w:listEntry w:val="（送审讨论稿）"/>
              <w:listEntry w:val="（送审稿）"/>
              <w:listEntry w:val="（报批稿）"/>
            </w:ddList>
          </w:ffData>
        </w:fldChar>
      </w:r>
      <w:bookmarkStart w:id="13" w:name="StdState"/>
      <w:r>
        <w:rPr>
          <w:sz w:val="24"/>
        </w:rPr>
        <w:instrText xml:space="preserve"> FORMDROPDOWN </w:instrText>
      </w:r>
      <w:r>
        <w:rPr>
          <w:sz w:val="24"/>
        </w:rPr>
        <w:fldChar w:fldCharType="separate"/>
      </w:r>
      <w:r>
        <w:rPr>
          <w:sz w:val="24"/>
        </w:rPr>
        <w:fldChar w:fldCharType="end"/>
      </w:r>
      <w:bookmarkEnd w:id="13"/>
    </w:p>
    <w:p>
      <w:pPr>
        <w:pStyle w:val="57"/>
        <w:keepNext w:val="0"/>
        <w:keepLines w:val="0"/>
        <w:pageBreakBefore w:val="0"/>
        <w:framePr w:h="6974" w:hRule="exact" w:wrap="around" w:x="1419"/>
        <w:widowControl w:val="0"/>
        <w:kinsoku/>
        <w:wordWrap/>
        <w:overflowPunct/>
        <w:topLinePunct w:val="0"/>
        <w:autoSpaceDE/>
        <w:autoSpaceDN/>
        <w:bidi w:val="0"/>
        <w:adjustRightInd/>
        <w:snapToGrid/>
        <w:spacing w:before="180" w:line="240" w:lineRule="exact"/>
        <w:textAlignment w:val="bottom"/>
        <w:rPr>
          <w:sz w:val="24"/>
        </w:rPr>
      </w:pPr>
      <w:r>
        <w:rPr>
          <w:sz w:val="21"/>
          <w:szCs w:val="21"/>
        </w:rPr>
        <w:fldChar w:fldCharType="begin">
          <w:ffData>
            <w:name w:val="CMPLSH_DATE"/>
            <w:enabled/>
            <w:calcOnExit w:val="0"/>
            <w:textInput/>
          </w:ffData>
        </w:fldChar>
      </w:r>
      <w:bookmarkStart w:id="14" w:name="CMPLSH_DATE"/>
      <w:r>
        <w:rPr>
          <w:sz w:val="21"/>
          <w:szCs w:val="21"/>
        </w:rPr>
        <w:instrText xml:space="preserve"> FORMTEXT </w:instrText>
      </w:r>
      <w:r>
        <w:rPr>
          <w:sz w:val="21"/>
          <w:szCs w:val="21"/>
        </w:rPr>
        <w:fldChar w:fldCharType="separate"/>
      </w:r>
      <w:r>
        <w:rPr>
          <w:sz w:val="21"/>
          <w:szCs w:val="21"/>
        </w:rPr>
        <w:t>     </w:t>
      </w:r>
      <w:r>
        <w:rPr>
          <w:sz w:val="21"/>
          <w:szCs w:val="21"/>
        </w:rPr>
        <w:fldChar w:fldCharType="end"/>
      </w:r>
      <w:bookmarkEnd w:id="14"/>
    </w:p>
    <w:p>
      <w:pPr>
        <w:pStyle w:val="57"/>
        <w:keepNext w:val="0"/>
        <w:keepLines w:val="0"/>
        <w:pageBreakBefore w:val="0"/>
        <w:framePr w:h="6974" w:hRule="exact" w:wrap="around" w:x="1419"/>
        <w:widowControl w:val="0"/>
        <w:kinsoku/>
        <w:wordWrap/>
        <w:overflowPunct/>
        <w:topLinePunct w:val="0"/>
        <w:autoSpaceDE/>
        <w:autoSpaceDN/>
        <w:bidi w:val="0"/>
        <w:adjustRightInd/>
        <w:snapToGrid/>
        <w:spacing w:before="979" w:beforeLines="300" w:after="99" w:afterLines="30" w:line="240" w:lineRule="auto"/>
        <w:textAlignment w:val="bottom"/>
        <w:rPr>
          <w:b/>
          <w:bCs/>
          <w:sz w:val="21"/>
          <w:szCs w:val="21"/>
        </w:rPr>
      </w:pPr>
      <w:r>
        <w:rPr>
          <w:b/>
          <w:bCs/>
          <w:sz w:val="21"/>
          <w:szCs w:val="21"/>
        </w:rPr>
        <w:fldChar w:fldCharType="begin">
          <w:ffData>
            <w:name w:val="下拉2"/>
            <w:enabled/>
            <w:calcOnExit w:val="0"/>
            <w:ddList>
              <w:result w:val="1"/>
              <w:listEntry w:val=" "/>
              <w:listEntry w:val="在提交反馈意见时，请将您知道的相关专利连同支持性文件一并附上。"/>
            </w:ddList>
          </w:ffData>
        </w:fldChar>
      </w:r>
      <w:bookmarkStart w:id="15" w:name="下拉2"/>
      <w:r>
        <w:rPr>
          <w:b/>
          <w:bCs/>
          <w:sz w:val="21"/>
          <w:szCs w:val="21"/>
        </w:rPr>
        <w:instrText xml:space="preserve"> FORMDROPDOWN </w:instrText>
      </w:r>
      <w:r>
        <w:rPr>
          <w:b/>
          <w:bCs/>
          <w:sz w:val="21"/>
          <w:szCs w:val="21"/>
        </w:rPr>
        <w:fldChar w:fldCharType="separate"/>
      </w:r>
      <w:r>
        <w:rPr>
          <w:b/>
          <w:bCs/>
          <w:sz w:val="21"/>
          <w:szCs w:val="21"/>
        </w:rPr>
        <w:fldChar w:fldCharType="end"/>
      </w:r>
      <w:bookmarkEnd w:id="15"/>
    </w:p>
    <w:p>
      <w:pPr>
        <w:pStyle w:val="57"/>
        <w:framePr w:h="6974" w:hRule="exact" w:wrap="around" w:x="1419"/>
        <w:spacing w:before="978" w:beforeLines="300" w:after="97" w:afterLines="30" w:line="240" w:lineRule="auto"/>
        <w:textAlignment w:val="bottom"/>
        <w:rPr>
          <w:b/>
          <w:sz w:val="21"/>
        </w:rPr>
      </w:pPr>
    </w:p>
    <w:p>
      <w:pPr>
        <w:pStyle w:val="58"/>
        <w:framePr w:wrap="around" w:hAnchor="page" w:x="1396" w:y="14116"/>
      </w:pPr>
      <w:bookmarkStart w:id="16" w:name="StdIssueDate"/>
      <w:r>
        <w:rPr>
          <w:rFonts w:hint="eastAsia" w:ascii="黑体" w:hAnsi="黑体" w:cs="黑体"/>
        </w:rPr>
        <w:fldChar w:fldCharType="begin">
          <w:ffData>
            <w:name w:val="StdIssueDate"/>
            <w:enabled/>
            <w:calcOnExit w:val="0"/>
            <w:textInput/>
          </w:ffData>
        </w:fldChar>
      </w:r>
      <w:r>
        <w:rPr>
          <w:rFonts w:hint="eastAsia" w:ascii="黑体" w:hAnsi="黑体" w:cs="黑体"/>
        </w:rPr>
        <w:instrText xml:space="preserve">FORMTEXT</w:instrText>
      </w:r>
      <w:r>
        <w:rPr>
          <w:rFonts w:hint="eastAsia" w:ascii="黑体" w:hAnsi="黑体" w:cs="黑体"/>
        </w:rPr>
        <w:fldChar w:fldCharType="separate"/>
      </w:r>
      <w:r>
        <w:rPr>
          <w:rFonts w:hint="eastAsia" w:ascii="黑体" w:hAnsi="黑体" w:cs="黑体"/>
        </w:rPr>
        <w:t>2024-12-12</w:t>
      </w:r>
      <w:r>
        <w:rPr>
          <w:rFonts w:hint="eastAsia" w:ascii="黑体" w:hAnsi="黑体" w:cs="黑体"/>
        </w:rPr>
        <w:fldChar w:fldCharType="end"/>
      </w:r>
      <w:bookmarkEnd w:id="16"/>
      <w:r>
        <w:pict>
          <v:line id="直接连接符 5" o:spid="_x0000_s1035" o:spt="20" style="position:absolute;left:0pt;margin-left:70.85pt;margin-top:728.6pt;height:0pt;width:481.9pt;mso-position-horizontal-relative:page;mso-position-vertical-relative:page;z-index:251660288;mso-width-relative:page;mso-height-relative:page;"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">
            <v:path arrowok="t"/>
            <v:fill focussize="0,0"/>
            <v:stroke/>
            <v:imagedata o:title=""/>
            <o:lock v:ext="edit"/>
            <w10:anchorlock/>
          </v:line>
        </w:pict>
      </w:r>
      <w:r>
        <w:rPr>
          <w:rFonts w:hint="eastAsia"/>
        </w:rPr>
        <w:t>发布</w:t>
      </w:r>
    </w:p>
    <w:p>
      <w:pPr>
        <w:pStyle w:val="59"/>
        <w:framePr w:wrap="around" w:hAnchor="page" w:x="7081" w:y="14116"/>
      </w:pPr>
      <w:bookmarkStart w:id="17" w:name="StdApplyDate"/>
      <w:r>
        <w:rPr>
          <w:rFonts w:hint="eastAsia" w:ascii="黑体" w:hAnsi="黑体" w:cs="黑体"/>
        </w:rPr>
        <w:fldChar w:fldCharType="begin">
          <w:ffData>
            <w:name w:val="StdApplyDate"/>
            <w:enabled/>
            <w:calcOnExit w:val="0"/>
            <w:textInput/>
          </w:ffData>
        </w:fldChar>
      </w:r>
      <w:r>
        <w:rPr>
          <w:rFonts w:hint="eastAsia" w:ascii="黑体" w:hAnsi="黑体" w:cs="黑体"/>
        </w:rPr>
        <w:instrText xml:space="preserve">FORMTEXT</w:instrText>
      </w:r>
      <w:r>
        <w:rPr>
          <w:rFonts w:hint="eastAsia" w:ascii="黑体" w:hAnsi="黑体" w:cs="黑体"/>
        </w:rPr>
        <w:fldChar w:fldCharType="separate"/>
      </w:r>
      <w:r>
        <w:rPr>
          <w:rFonts w:hint="eastAsia" w:ascii="黑体" w:hAnsi="黑体" w:cs="黑体"/>
        </w:rPr>
        <w:t>2024-12-12</w:t>
      </w:r>
      <w:r>
        <w:rPr>
          <w:rFonts w:hint="eastAsia" w:ascii="黑体" w:hAnsi="黑体" w:cs="黑体"/>
        </w:rPr>
        <w:fldChar w:fldCharType="end"/>
      </w:r>
      <w:bookmarkEnd w:id="17"/>
      <w:r>
        <w:rPr>
          <w:rFonts w:hint="eastAsia"/>
        </w:rPr>
        <w:t>实施</w:t>
      </w:r>
    </w:p>
    <w:p>
      <w:pPr>
        <w:pStyle w:val="64"/>
        <w:framePr w:w="7432" w:h="584" w:hRule="exact" w:hSpace="181" w:vSpace="181" w:wrap="around" w:vAnchor="page" w:hAnchor="page" w:y="14798"/>
        <w:rPr>
          <w:rFonts w:hAnsi="黑体"/>
        </w:rPr>
      </w:pPr>
      <w:r>
        <w:rPr>
          <w:rFonts w:hAnsi="黑体"/>
          <w:w w:val="100"/>
          <w:sz w:val="28"/>
        </w:rPr>
        <w:fldChar w:fldCharType="begin">
          <w:ffData>
            <w:name w:val="StdApprovedep"/>
            <w:enabled/>
            <w:calcOnExit w:val="0"/>
            <w:textInput/>
          </w:ffData>
        </w:fldChar>
      </w:r>
      <w:bookmarkStart w:id="18" w:name="StdApprovedep"/>
      <w:r>
        <w:rPr>
          <w:rFonts w:hAnsi="黑体"/>
          <w:w w:val="100"/>
          <w:sz w:val="28"/>
        </w:rPr>
        <w:instrText xml:space="preserve"> FORMTEXT </w:instrText>
      </w:r>
      <w:r>
        <w:rPr>
          <w:rFonts w:hAnsi="黑体"/>
          <w:w w:val="100"/>
          <w:sz w:val="28"/>
        </w:rPr>
        <w:fldChar w:fldCharType="separate"/>
      </w:r>
      <w:r>
        <w:rPr>
          <w:rFonts w:hAnsi="黑体"/>
          <w:w w:val="100"/>
          <w:sz w:val="28"/>
        </w:rPr>
        <w:t>浙江省产学研合作促进会</w:t>
      </w:r>
      <w:r>
        <w:rPr>
          <w:rFonts w:hAnsi="黑体"/>
          <w:w w:val="100"/>
          <w:sz w:val="28"/>
        </w:rPr>
        <w:fldChar w:fldCharType="end"/>
      </w:r>
      <w:bookmarkEnd w:id="18"/>
      <w:r>
        <w:rPr>
          <w:rFonts w:ascii="Times New Roman"/>
          <w:w w:val="100"/>
          <w:sz w:val="28"/>
        </w:rPr>
        <w:t>  </w:t>
      </w:r>
      <w:r>
        <w:rPr>
          <w:rStyle w:val="65"/>
          <w:rFonts w:hint="eastAsia" w:hAnsi="黑体"/>
        </w:rPr>
        <w:t>发布</w:t>
      </w:r>
    </w:p>
    <w:p>
      <w:r>
        <mc:AlternateContent>
          <mc:Choice Requires="wps">
            <w:drawing>
              <wp:anchor distT="0" distB="0" distL="114300" distR="114300" simplePos="0" relativeHeight="251661312" behindDoc="0" locked="0" layoutInCell="1" allowOverlap="0">
                <wp:simplePos x="0" y="0"/>
                <wp:positionH relativeFrom="page">
                  <wp:posOffset>899795</wp:posOffset>
                </wp:positionH>
                <wp:positionV relativeFrom="page">
                  <wp:posOffset>2700020</wp:posOffset>
                </wp:positionV>
                <wp:extent cx="6120130" cy="0"/>
                <wp:effectExtent l="0" t="4445" r="0" b="508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a:effectLst/>
                      </wps:spPr>
                      <wps:bodyPr/>
                    </wps:wsp>
                  </a:graphicData>
                </a:graphic>
              </wp:anchor>
            </w:drawing>
          </mc:Choice>
          <mc:Fallback>
            <w:pict>
              <v:line id="_x0000_s1026" o:spid="_x0000_s1026" o:spt="20" style="position:absolute;left:0pt;margin-left:70.85pt;margin-top:212.6pt;height:0pt;width:481.9pt;mso-position-horizontal-relative:page;mso-position-vertical-relative:page;z-index:251661312;mso-width-relative:page;mso-height-relative:page;" filled="f" stroked="t" coordsize="21600,21600" o:allowoverlap="f" o:gfxdata="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GqY&#10;yfbYAAAADAEAAA8AAAAAAAAAAQAgAAAAIgAAAGRycy9kb3ducmV2LnhtbFBLAQIUABQAAAAIAIdO&#10;4kDurh1R6gEAALoDAAAOAAAAAAAAAAEAIAAAACcBAABkcnMvZTJvRG9jLnhtbFBLBQYAAAAABgAG&#10;AFkBAACDBQAAAAA=&#10;">
                <v:fill on="f" focussize="0,0"/>
                <v:stroke color="#000000" joinstyle="round"/>
                <v:imagedata o:title=""/>
                <o:lock v:ext="edit" aspectratio="f"/>
              </v:line>
            </w:pict>
          </mc:Fallback>
        </mc:AlternateContent>
      </w:r>
    </w:p>
    <w:p>
      <w:pPr>
        <w:sectPr>
          <w:type w:val="oddPage"/>
          <w:pgSz w:w="11906" w:h="16838"/>
          <w:pgMar w:top="567" w:right="1134" w:bottom="1134" w:left="1134" w:header="851" w:footer="992" w:gutter="0"/>
          <w:pgNumType w:start="1"/>
          <w:cols w:space="425" w:num="1"/>
          <w:docGrid w:type="lines" w:linePitch="326" w:charSpace="0"/>
        </w:sectPr>
      </w:pPr>
    </w:p>
    <w:bookmarkEnd w:id="0"/>
    <w:p>
      <w:pPr>
        <w:pStyle w:val="109"/>
        <w:spacing w:after="489"/>
        <w:rPr>
          <w:rFonts w:hint="default"/>
        </w:rPr>
      </w:pPr>
      <w:bookmarkStart w:id="19" w:name="mbookmark30"/>
      <w:r>
        <w:rPr>
          <w:spacing w:val="318"/>
        </w:rPr>
        <w:t>目</w:t>
      </w:r>
      <w:r>
        <w:t>次</w:t>
      </w:r>
    </w:p>
    <w:p>
      <w:pPr>
        <w:pStyle w:val="9"/>
        <w:tabs>
          <w:tab w:val="right" w:leader="dot" w:pos="9638"/>
          <w:tab w:val="clear" w:pos="8494"/>
        </w:tabs>
      </w:pPr>
      <w:r>
        <w:rPr>
          <w:rFonts w:hint="eastAsia"/>
        </w:rPr>
        <w:fldChar w:fldCharType="begin"/>
      </w:r>
      <w:r>
        <w:rPr>
          <w:rFonts w:hint="eastAsia"/>
        </w:rPr>
        <w:instrText xml:space="preserve">TOC \o "1-1" \h \u </w:instrText>
      </w:r>
      <w:r>
        <w:rPr>
          <w:rFonts w:hint="eastAsia"/>
        </w:rPr>
        <w:fldChar w:fldCharType="separate"/>
      </w:r>
      <w:r>
        <w:fldChar w:fldCharType="begin"/>
      </w:r>
      <w:r>
        <w:instrText xml:space="preserve"> HYPERLINK \l "_Toc31518" </w:instrText>
      </w:r>
      <w:r>
        <w:fldChar w:fldCharType="separate"/>
      </w:r>
      <w:r>
        <w:rPr>
          <w:rFonts w:hint="eastAsia"/>
        </w:rPr>
        <w:t>前言</w:t>
      </w:r>
      <w:r>
        <w:rPr>
          <w:rFonts w:hint="eastAsia"/>
        </w:rPr>
        <w:tab/>
      </w:r>
      <w:r>
        <w:rPr>
          <w:rFonts w:hint="eastAsia"/>
        </w:rPr>
        <w:fldChar w:fldCharType="begin"/>
      </w:r>
      <w:r>
        <w:rPr>
          <w:rFonts w:hint="eastAsia"/>
        </w:rPr>
        <w:instrText xml:space="preserve"> PAGEREF _Toc31518 \h </w:instrText>
      </w:r>
      <w:r>
        <w:rPr>
          <w:rFonts w:hint="eastAsia"/>
        </w:rPr>
        <w:fldChar w:fldCharType="separate"/>
      </w:r>
      <w:r>
        <w:rPr>
          <w:rFonts w:hint="eastAsia"/>
        </w:rPr>
        <w:t>II</w:t>
      </w:r>
      <w:r>
        <w:rPr>
          <w:rFonts w:hint="eastAsia"/>
        </w:rPr>
        <w:fldChar w:fldCharType="end"/>
      </w:r>
      <w:r>
        <w:rPr>
          <w:rFonts w:hint="eastAsia"/>
        </w:rPr>
        <w:fldChar w:fldCharType="end"/>
      </w:r>
    </w:p>
    <w:p>
      <w:pPr>
        <w:pStyle w:val="9"/>
        <w:tabs>
          <w:tab w:val="right" w:leader="dot" w:pos="9638"/>
          <w:tab w:val="clear" w:pos="8494"/>
        </w:tabs>
      </w:pPr>
      <w:r>
        <w:fldChar w:fldCharType="begin"/>
      </w:r>
      <w:r>
        <w:instrText xml:space="preserve"> HYPERLINK \l "_Toc14983" </w:instrText>
      </w:r>
      <w:r>
        <w:fldChar w:fldCharType="separate"/>
      </w:r>
      <w:r>
        <w:rPr>
          <w:rFonts w:hint="eastAsia"/>
        </w:rPr>
        <w:t>1 范围</w:t>
      </w:r>
      <w:r>
        <w:rPr>
          <w:rFonts w:hint="eastAsia"/>
        </w:rPr>
        <w:tab/>
      </w:r>
      <w:r>
        <w:rPr>
          <w:rFonts w:hint="eastAsia"/>
        </w:rPr>
        <w:fldChar w:fldCharType="begin"/>
      </w:r>
      <w:r>
        <w:rPr>
          <w:rFonts w:hint="eastAsia"/>
        </w:rPr>
        <w:instrText xml:space="preserve"> PAGEREF _Toc14983 \h </w:instrText>
      </w:r>
      <w:r>
        <w:rPr>
          <w:rFonts w:hint="eastAsia"/>
        </w:rPr>
        <w:fldChar w:fldCharType="separate"/>
      </w:r>
      <w:r>
        <w:rPr>
          <w:rFonts w:hint="eastAsia"/>
        </w:rPr>
        <w:t>1</w:t>
      </w:r>
      <w:r>
        <w:rPr>
          <w:rFonts w:hint="eastAsia"/>
        </w:rPr>
        <w:fldChar w:fldCharType="end"/>
      </w:r>
      <w:r>
        <w:rPr>
          <w:rFonts w:hint="eastAsia"/>
        </w:rPr>
        <w:fldChar w:fldCharType="end"/>
      </w:r>
    </w:p>
    <w:p>
      <w:pPr>
        <w:pStyle w:val="9"/>
        <w:tabs>
          <w:tab w:val="right" w:leader="dot" w:pos="9638"/>
          <w:tab w:val="clear" w:pos="8494"/>
        </w:tabs>
      </w:pPr>
      <w:r>
        <w:fldChar w:fldCharType="begin"/>
      </w:r>
      <w:r>
        <w:instrText xml:space="preserve"> HYPERLINK \l "_Toc10129" </w:instrText>
      </w:r>
      <w:r>
        <w:fldChar w:fldCharType="separate"/>
      </w:r>
      <w:r>
        <w:rPr>
          <w:rFonts w:hint="eastAsia"/>
        </w:rPr>
        <w:t>2 规范性引用文件</w:t>
      </w:r>
      <w:r>
        <w:rPr>
          <w:rFonts w:hint="eastAsia"/>
        </w:rPr>
        <w:tab/>
      </w:r>
      <w:r>
        <w:rPr>
          <w:rFonts w:hint="eastAsia"/>
        </w:rPr>
        <w:fldChar w:fldCharType="begin"/>
      </w:r>
      <w:r>
        <w:rPr>
          <w:rFonts w:hint="eastAsia"/>
        </w:rPr>
        <w:instrText xml:space="preserve"> PAGEREF _Toc10129 \h </w:instrText>
      </w:r>
      <w:r>
        <w:rPr>
          <w:rFonts w:hint="eastAsia"/>
        </w:rPr>
        <w:fldChar w:fldCharType="separate"/>
      </w:r>
      <w:r>
        <w:rPr>
          <w:rFonts w:hint="eastAsia"/>
        </w:rPr>
        <w:t>1</w:t>
      </w:r>
      <w:r>
        <w:rPr>
          <w:rFonts w:hint="eastAsia"/>
        </w:rPr>
        <w:fldChar w:fldCharType="end"/>
      </w:r>
      <w:r>
        <w:rPr>
          <w:rFonts w:hint="eastAsia"/>
        </w:rPr>
        <w:fldChar w:fldCharType="end"/>
      </w:r>
    </w:p>
    <w:p>
      <w:pPr>
        <w:pStyle w:val="9"/>
        <w:tabs>
          <w:tab w:val="right" w:leader="dot" w:pos="9638"/>
          <w:tab w:val="clear" w:pos="8494"/>
        </w:tabs>
      </w:pPr>
      <w:r>
        <w:fldChar w:fldCharType="begin"/>
      </w:r>
      <w:r>
        <w:instrText xml:space="preserve"> HYPERLINK \l "_Toc22996" </w:instrText>
      </w:r>
      <w:r>
        <w:fldChar w:fldCharType="separate"/>
      </w:r>
      <w:r>
        <w:rPr>
          <w:rFonts w:hint="eastAsia"/>
        </w:rPr>
        <w:t>3 术语和定义</w:t>
      </w:r>
      <w:r>
        <w:rPr>
          <w:rFonts w:hint="eastAsia"/>
        </w:rPr>
        <w:tab/>
      </w:r>
      <w:r>
        <w:rPr>
          <w:rFonts w:hint="eastAsia"/>
        </w:rPr>
        <w:fldChar w:fldCharType="begin"/>
      </w:r>
      <w:r>
        <w:rPr>
          <w:rFonts w:hint="eastAsia"/>
        </w:rPr>
        <w:instrText xml:space="preserve"> PAGEREF _Toc22996 \h </w:instrText>
      </w:r>
      <w:r>
        <w:rPr>
          <w:rFonts w:hint="eastAsia"/>
        </w:rPr>
        <w:fldChar w:fldCharType="separate"/>
      </w:r>
      <w:r>
        <w:rPr>
          <w:rFonts w:hint="eastAsia"/>
        </w:rPr>
        <w:t>1</w:t>
      </w:r>
      <w:r>
        <w:rPr>
          <w:rFonts w:hint="eastAsia"/>
        </w:rPr>
        <w:fldChar w:fldCharType="end"/>
      </w:r>
      <w:r>
        <w:rPr>
          <w:rFonts w:hint="eastAsia"/>
        </w:rPr>
        <w:fldChar w:fldCharType="end"/>
      </w:r>
    </w:p>
    <w:p>
      <w:pPr>
        <w:pStyle w:val="18"/>
      </w:pPr>
      <w:r>
        <w:rPr>
          <w:rFonts w:hint="eastAsia"/>
        </w:rPr>
        <w:fldChar w:fldCharType="end"/>
      </w:r>
    </w:p>
    <w:p>
      <w:pPr>
        <w:pStyle w:val="18"/>
        <w:sectPr>
          <w:headerReference r:id="rId5" w:type="first"/>
          <w:footerReference r:id="rId8" w:type="first"/>
          <w:headerReference r:id="rId3" w:type="default"/>
          <w:footerReference r:id="rId6" w:type="default"/>
          <w:headerReference r:id="rId4" w:type="even"/>
          <w:footerReference r:id="rId7" w:type="even"/>
          <w:pgSz w:w="11906" w:h="16838"/>
          <w:pgMar w:top="1928" w:right="1134" w:bottom="1134" w:left="1134" w:header="1417" w:footer="1134" w:gutter="0"/>
          <w:pgNumType w:fmt="upperRoman" w:start="1"/>
          <w:cols w:space="0" w:num="1"/>
          <w:formProt w:val="0"/>
          <w:docGrid w:type="lines" w:linePitch="326" w:charSpace="0"/>
        </w:sectPr>
      </w:pPr>
    </w:p>
    <w:bookmarkEnd w:id="19"/>
    <w:p>
      <w:pPr>
        <w:pStyle w:val="39"/>
        <w:spacing w:after="489"/>
      </w:pPr>
      <w:bookmarkStart w:id="20" w:name="_Toc31518"/>
      <w:bookmarkStart w:id="21" w:name="_Toc8331"/>
      <w:bookmarkStart w:id="22" w:name="_Toc14972"/>
      <w:bookmarkStart w:id="23" w:name="_Toc131273874"/>
      <w:bookmarkStart w:id="24" w:name="_Toc2032"/>
      <w:bookmarkStart w:id="25" w:name="mbookmark40"/>
      <w:r>
        <w:rPr>
          <w:rFonts w:hint="eastAsia"/>
          <w:spacing w:val="317"/>
        </w:rPr>
        <w:t>前</w:t>
      </w:r>
      <w:r>
        <w:t>言</w:t>
      </w:r>
      <w:bookmarkEnd w:id="1"/>
      <w:bookmarkEnd w:id="20"/>
      <w:bookmarkEnd w:id="21"/>
      <w:bookmarkEnd w:id="22"/>
      <w:bookmarkEnd w:id="23"/>
      <w:bookmarkEnd w:id="24"/>
    </w:p>
    <w:p>
      <w:pPr>
        <w:pStyle w:val="18"/>
      </w:pPr>
      <w:r>
        <w:rPr>
          <w:rFonts w:hint="eastAsia"/>
        </w:rPr>
        <w:t>本</w:t>
      </w:r>
      <w:r>
        <w:rPr>
          <w:rFonts w:hint="eastAsia"/>
          <w:lang w:eastAsia="zh-CN"/>
        </w:rPr>
        <w:t>文件</w:t>
      </w:r>
      <w:r>
        <w:rPr>
          <w:rFonts w:hint="eastAsia"/>
        </w:rPr>
        <w:t>按照GB/T 1.1—2020《标准化工作导则  第1</w:t>
      </w:r>
      <w:r>
        <w:rPr>
          <w:rFonts w:hint="eastAsia"/>
          <w:lang w:val="en-US" w:eastAsia="zh-CN"/>
        </w:rPr>
        <w:t>部分</w:t>
      </w:r>
      <w:r>
        <w:rPr>
          <w:rFonts w:hint="eastAsia"/>
        </w:rPr>
        <w:t>：标准化文件的结构和起草规则》的规定起草。</w:t>
      </w:r>
    </w:p>
    <w:p>
      <w:pPr>
        <w:pStyle w:val="18"/>
      </w:pPr>
      <w:r>
        <w:rPr>
          <w:rFonts w:hint="eastAsia"/>
        </w:rPr>
        <w:t>请注意本</w:t>
      </w:r>
      <w:r>
        <w:rPr>
          <w:rFonts w:hint="eastAsia"/>
          <w:lang w:eastAsia="zh-CN"/>
        </w:rPr>
        <w:t>文件</w:t>
      </w:r>
      <w:r>
        <w:rPr>
          <w:rFonts w:hint="eastAsia"/>
        </w:rPr>
        <w:t>的某些内容可能涉及专利。本</w:t>
      </w:r>
      <w:r>
        <w:rPr>
          <w:rFonts w:hint="eastAsia"/>
          <w:lang w:eastAsia="zh-CN"/>
        </w:rPr>
        <w:t>文件</w:t>
      </w:r>
      <w:r>
        <w:rPr>
          <w:rFonts w:hint="eastAsia"/>
        </w:rPr>
        <w:t>的发布机构不承担识别专利的责任。</w:t>
      </w:r>
    </w:p>
    <w:p>
      <w:pPr>
        <w:pStyle w:val="18"/>
      </w:pPr>
    </w:p>
    <w:p>
      <w:pPr>
        <w:pStyle w:val="18"/>
      </w:pPr>
    </w:p>
    <w:p>
      <w:pPr>
        <w:pStyle w:val="18"/>
      </w:pPr>
      <w:r>
        <w:rPr>
          <w:rFonts w:hint="eastAsia"/>
        </w:rPr>
        <w:t>本</w:t>
      </w:r>
      <w:r>
        <w:rPr>
          <w:rFonts w:hint="eastAsia"/>
          <w:lang w:eastAsia="zh-CN"/>
        </w:rPr>
        <w:t>文件</w:t>
      </w:r>
      <w:r>
        <w:rPr>
          <w:rFonts w:hint="eastAsia"/>
        </w:rPr>
        <w:t>由</w:t>
      </w:r>
      <w:bookmarkStart w:id="26" w:name="StdPresenter"/>
      <w:r>
        <w:rPr>
          <w:rFonts w:hint="eastAsia"/>
          <w:lang w:eastAsia="zh-CN"/>
        </w:rPr>
        <w:t>瑞安市麦格电子科技有限公司</w:t>
      </w:r>
      <w:bookmarkEnd w:id="26"/>
      <w:r>
        <w:rPr>
          <w:rFonts w:hint="eastAsia"/>
        </w:rPr>
        <w:t>提出。</w:t>
      </w:r>
    </w:p>
    <w:p>
      <w:pPr>
        <w:pStyle w:val="18"/>
      </w:pPr>
      <w:r>
        <w:rPr>
          <w:rFonts w:hint="eastAsia"/>
        </w:rPr>
        <w:t>本</w:t>
      </w:r>
      <w:r>
        <w:rPr>
          <w:rFonts w:hint="eastAsia"/>
          <w:lang w:eastAsia="zh-CN"/>
        </w:rPr>
        <w:t>文件</w:t>
      </w:r>
      <w:r>
        <w:rPr>
          <w:rFonts w:hint="eastAsia"/>
        </w:rPr>
        <w:t>由</w:t>
      </w:r>
      <w:bookmarkStart w:id="27" w:name="StdRegister"/>
      <w:r>
        <w:rPr>
          <w:rFonts w:hint="eastAsia"/>
          <w:lang w:eastAsia="zh-CN"/>
        </w:rPr>
        <w:t>××××</w:t>
      </w:r>
      <w:bookmarkEnd w:id="27"/>
      <w:r>
        <w:rPr>
          <w:rFonts w:hint="eastAsia"/>
        </w:rPr>
        <w:t>归口。</w:t>
      </w:r>
    </w:p>
    <w:p>
      <w:pPr>
        <w:pStyle w:val="18"/>
      </w:pPr>
      <w:r>
        <w:rPr>
          <w:rFonts w:hint="eastAsia"/>
        </w:rPr>
        <w:t>本</w:t>
      </w:r>
      <w:r>
        <w:rPr>
          <w:rFonts w:hint="eastAsia"/>
          <w:lang w:eastAsia="zh-CN"/>
        </w:rPr>
        <w:t>文件</w:t>
      </w:r>
      <w:r>
        <w:rPr>
          <w:rFonts w:hint="eastAsia"/>
        </w:rPr>
        <w:t>起草单位：</w:t>
      </w:r>
      <w:bookmarkStart w:id="28" w:name="StdDraftdep"/>
      <w:r>
        <w:rPr>
          <w:rFonts w:hint="eastAsia"/>
          <w:lang w:eastAsia="zh-CN"/>
        </w:rPr>
        <w:t>瑞安市麦格电子科技有限公司</w:t>
      </w:r>
      <w:bookmarkEnd w:id="28"/>
      <w:r>
        <w:rPr>
          <w:rFonts w:hint="eastAsia"/>
        </w:rPr>
        <w:t>。</w:t>
      </w:r>
    </w:p>
    <w:p>
      <w:pPr>
        <w:pStyle w:val="18"/>
      </w:pPr>
      <w:r>
        <w:rPr>
          <w:rFonts w:hint="eastAsia"/>
        </w:rPr>
        <w:t>本</w:t>
      </w:r>
      <w:r>
        <w:rPr>
          <w:rFonts w:hint="eastAsia"/>
          <w:lang w:eastAsia="zh-CN"/>
        </w:rPr>
        <w:t>文件</w:t>
      </w:r>
      <w:r>
        <w:rPr>
          <w:rFonts w:hint="eastAsia"/>
        </w:rPr>
        <w:t>主要起草人：</w:t>
      </w:r>
      <w:bookmarkStart w:id="29" w:name="StdDrafer"/>
      <w:r>
        <w:rPr>
          <w:rFonts w:hint="eastAsia"/>
          <w:lang w:eastAsia="zh-CN"/>
        </w:rPr>
        <w:t>×××、×××</w:t>
      </w:r>
      <w:bookmarkEnd w:id="29"/>
      <w:r>
        <w:rPr>
          <w:rFonts w:hint="eastAsia"/>
        </w:rPr>
        <w:t>。</w:t>
      </w:r>
    </w:p>
    <w:p>
      <w:pPr>
        <w:pStyle w:val="18"/>
      </w:pPr>
    </w:p>
    <w:p>
      <w:pPr>
        <w:pStyle w:val="18"/>
      </w:pPr>
    </w:p>
    <w:p>
      <w:pPr>
        <w:pStyle w:val="18"/>
      </w:pPr>
    </w:p>
    <w:p>
      <w:pPr>
        <w:pStyle w:val="18"/>
      </w:pPr>
    </w:p>
    <w:p>
      <w:pPr>
        <w:pStyle w:val="18"/>
        <w:sectPr>
          <w:headerReference r:id="rId9" w:type="default"/>
          <w:footerReference r:id="rId11" w:type="default"/>
          <w:headerReference r:id="rId10" w:type="even"/>
          <w:footerReference r:id="rId12" w:type="even"/>
          <w:pgSz w:w="11906" w:h="16838"/>
          <w:pgMar w:top="1928" w:right="1134" w:bottom="1134" w:left="1134" w:header="1417" w:footer="1134" w:gutter="0"/>
          <w:pgNumType w:fmt="upperRoman"/>
          <w:cols w:space="0" w:num="1"/>
          <w:formProt w:val="0"/>
          <w:docGrid w:type="lines" w:linePitch="326" w:charSpace="0"/>
        </w:sectPr>
      </w:pPr>
    </w:p>
    <w:bookmarkEnd w:id="25"/>
    <w:p>
      <w:pPr>
        <w:pStyle w:val="40"/>
        <w:bidi w:val="0"/>
        <w:rPr>
          <w:rFonts w:hint="eastAsia" w:eastAsia="黑体"/>
          <w:lang w:eastAsia="zh-CN"/>
        </w:rPr>
      </w:pPr>
      <w:bookmarkStart w:id="30" w:name="文件名称_Z"/>
      <w:bookmarkStart w:id="31" w:name="mbookmark60"/>
      <w:r>
        <w:rPr>
          <w:rFonts w:hint="eastAsia"/>
          <w:lang w:eastAsia="zh-CN"/>
        </w:rPr>
        <w:t>《汽车用温度传感器技术要求》</w:t>
      </w:r>
      <w:bookmarkEnd w:id="30"/>
    </w:p>
    <w:p>
      <w:pPr>
        <w:pStyle w:val="19"/>
        <w:spacing w:before="326" w:after="326"/>
      </w:pPr>
      <w:bookmarkStart w:id="32" w:name="_Toc26648465"/>
      <w:bookmarkStart w:id="33" w:name="_Toc3547"/>
      <w:bookmarkStart w:id="34" w:name="_Toc5234"/>
      <w:bookmarkStart w:id="35" w:name="_Toc24884218"/>
      <w:bookmarkStart w:id="36" w:name="_Toc26718930"/>
      <w:bookmarkStart w:id="37" w:name="_Toc17233325"/>
      <w:bookmarkStart w:id="38" w:name="_Toc98860775"/>
      <w:bookmarkStart w:id="39" w:name="_Toc26986530"/>
      <w:bookmarkStart w:id="40" w:name="_Toc26986771"/>
      <w:bookmarkStart w:id="41" w:name="_Toc14983"/>
      <w:bookmarkStart w:id="42" w:name="_Toc1899"/>
      <w:bookmarkStart w:id="43" w:name="_Toc98859012"/>
      <w:bookmarkStart w:id="44" w:name="_Toc17233333"/>
      <w:bookmarkStart w:id="45" w:name="_Toc131273875"/>
      <w:bookmarkStart w:id="46" w:name="_Toc24884211"/>
      <w:bookmarkStart w:id="47" w:name="_Toc98860474"/>
      <w:r>
        <w:rPr>
          <w:rFonts w:hint="eastAsia"/>
        </w:rPr>
        <w:t>范围</w:t>
      </w:r>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p>
    <w:p>
      <w:pPr>
        <w:pStyle w:val="18"/>
        <w:rPr>
          <w:rFonts w:hint="eastAsia"/>
          <w:lang w:eastAsia="zh-CN"/>
        </w:rPr>
      </w:pPr>
      <w:bookmarkStart w:id="48" w:name="_Toc17233326"/>
      <w:bookmarkStart w:id="49" w:name="_Toc24884212"/>
      <w:bookmarkStart w:id="50" w:name="_Toc17233334"/>
      <w:bookmarkStart w:id="51" w:name="_Toc26648466"/>
      <w:bookmarkStart w:id="52" w:name="_Toc24884219"/>
      <w:r>
        <w:rPr>
          <w:rFonts w:hint="eastAsia"/>
          <w:lang w:eastAsia="zh-CN"/>
        </w:rPr>
        <w:t>本文件规定了汽车用温度传感器(以下简称“传感器”)的要求、试验方法、检验规则、标志、包装、贮存和保管。</w:t>
      </w:r>
    </w:p>
    <w:p>
      <w:pPr>
        <w:pStyle w:val="18"/>
        <w:rPr>
          <w:rFonts w:hint="eastAsia"/>
          <w:lang w:eastAsia="zh-CN"/>
        </w:rPr>
      </w:pPr>
      <w:r>
        <w:rPr>
          <w:rFonts w:hint="eastAsia"/>
          <w:lang w:eastAsia="zh-CN"/>
        </w:rPr>
        <w:t>本文件适用于M、N、0类汽车用温度传感器，包括动力总成冷却液温度传感器、机油温度传感器、发动机进气温度传感器、环境温度传感器。其他车用温度传感器参照执行。</w:t>
      </w:r>
    </w:p>
    <w:p>
      <w:pPr>
        <w:pStyle w:val="19"/>
        <w:spacing w:before="326" w:after="326"/>
      </w:pPr>
      <w:bookmarkStart w:id="53" w:name="_Toc131273876"/>
      <w:bookmarkStart w:id="54" w:name="_Toc10129"/>
      <w:bookmarkStart w:id="55" w:name="_Toc26986772"/>
      <w:bookmarkStart w:id="56" w:name="_Toc98860776"/>
      <w:bookmarkStart w:id="57" w:name="_Toc27603"/>
      <w:bookmarkStart w:id="58" w:name="_Toc98860475"/>
      <w:bookmarkStart w:id="59" w:name="_Toc26986531"/>
      <w:bookmarkStart w:id="60" w:name="_Toc26718931"/>
      <w:bookmarkStart w:id="61" w:name="_Toc26213"/>
      <w:bookmarkStart w:id="62" w:name="_Toc98859013"/>
      <w:bookmarkStart w:id="63" w:name="_Toc625"/>
      <w:r>
        <w:rPr>
          <w:rFonts w:hint="eastAsia"/>
        </w:rPr>
        <w:t>规范性引用文件</w:t>
      </w:r>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p>
    <w:sdt>
      <w:sdtPr>
        <w:rPr>
          <w:rFonts w:hint="eastAsia"/>
        </w:rPr>
        <w:id w:val="715848253"/>
        <w:placeholder>
          <w:docPart w:val="E01F9737527049A8A770E47DAA5316D2"/>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p>
          <w:pPr>
            <w:pStyle w:val="18"/>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pPr>
        <w:pStyle w:val="18"/>
        <w:rPr>
          <w:rFonts w:hint="eastAsia"/>
        </w:rPr>
      </w:pPr>
      <w:r>
        <w:rPr>
          <w:rFonts w:hint="eastAsia"/>
        </w:rPr>
        <w:t>GB/T 19951</w:t>
      </w:r>
      <w:r>
        <w:rPr>
          <w:rFonts w:hint="eastAsia"/>
          <w:lang w:eastAsia="zh-CN"/>
        </w:rPr>
        <w:t>—</w:t>
      </w:r>
      <w:r>
        <w:rPr>
          <w:rFonts w:hint="eastAsia"/>
        </w:rPr>
        <w:t>2019道路车辆 电气/电子部件对静电放电抗扰性的试验方法</w:t>
      </w:r>
    </w:p>
    <w:p>
      <w:pPr>
        <w:pStyle w:val="18"/>
        <w:rPr>
          <w:rFonts w:hint="eastAsia"/>
        </w:rPr>
      </w:pPr>
      <w:r>
        <w:rPr>
          <w:rFonts w:hint="eastAsia"/>
        </w:rPr>
        <w:t>GB/T 28046.2</w:t>
      </w:r>
      <w:r>
        <w:rPr>
          <w:rFonts w:hint="eastAsia"/>
          <w:lang w:eastAsia="zh-CN"/>
        </w:rPr>
        <w:t>—</w:t>
      </w:r>
      <w:r>
        <w:rPr>
          <w:rFonts w:hint="eastAsia"/>
        </w:rPr>
        <w:t>2019道路车辆 电气及电子设备的环境条件和试验 第2部分:电气负荷</w:t>
      </w:r>
    </w:p>
    <w:p>
      <w:pPr>
        <w:pStyle w:val="18"/>
        <w:rPr>
          <w:rFonts w:hint="eastAsia"/>
        </w:rPr>
      </w:pPr>
      <w:r>
        <w:rPr>
          <w:rFonts w:hint="eastAsia"/>
        </w:rPr>
        <w:t>GB/T 28046.3</w:t>
      </w:r>
      <w:r>
        <w:rPr>
          <w:rFonts w:hint="eastAsia"/>
          <w:lang w:eastAsia="zh-CN"/>
        </w:rPr>
        <w:t>—</w:t>
      </w:r>
      <w:r>
        <w:rPr>
          <w:rFonts w:hint="eastAsia"/>
        </w:rPr>
        <w:t>2011道路车辆 电气及电子设备的环境条件和试验 第3部分:机械负荷</w:t>
      </w:r>
    </w:p>
    <w:p>
      <w:pPr>
        <w:pStyle w:val="18"/>
        <w:rPr>
          <w:rFonts w:hint="eastAsia"/>
        </w:rPr>
      </w:pPr>
      <w:r>
        <w:rPr>
          <w:rFonts w:hint="eastAsia"/>
        </w:rPr>
        <w:t>GB/T</w:t>
      </w:r>
      <w:r>
        <w:rPr>
          <w:rFonts w:hint="eastAsia"/>
          <w:lang w:val="en-US" w:eastAsia="zh-CN"/>
        </w:rPr>
        <w:t xml:space="preserve"> </w:t>
      </w:r>
      <w:r>
        <w:rPr>
          <w:rFonts w:hint="eastAsia"/>
        </w:rPr>
        <w:t>28046.4</w:t>
      </w:r>
      <w:r>
        <w:rPr>
          <w:rFonts w:hint="eastAsia"/>
          <w:lang w:eastAsia="zh-CN"/>
        </w:rPr>
        <w:t>—</w:t>
      </w:r>
      <w:r>
        <w:rPr>
          <w:rFonts w:hint="eastAsia"/>
        </w:rPr>
        <w:t>2011 道路车辆 电气及电子设备的环境条件和试验 第4部分:气候负荷</w:t>
      </w:r>
    </w:p>
    <w:p>
      <w:pPr>
        <w:pStyle w:val="18"/>
        <w:rPr>
          <w:rFonts w:hint="eastAsia"/>
        </w:rPr>
      </w:pPr>
      <w:r>
        <w:rPr>
          <w:rFonts w:hint="eastAsia"/>
        </w:rPr>
        <w:t>GB/T 28046.5-2013</w:t>
      </w:r>
      <w:r>
        <w:rPr>
          <w:rFonts w:hint="eastAsia"/>
          <w:lang w:val="en-US" w:eastAsia="zh-CN"/>
        </w:rPr>
        <w:t xml:space="preserve"> </w:t>
      </w:r>
      <w:r>
        <w:rPr>
          <w:rFonts w:hint="eastAsia"/>
        </w:rPr>
        <w:t>道路车辆 电气及电子设备的环境条件和试验 第5部分:化学负荷</w:t>
      </w:r>
    </w:p>
    <w:p>
      <w:pPr>
        <w:pStyle w:val="18"/>
        <w:rPr>
          <w:rFonts w:hint="eastAsia"/>
        </w:rPr>
      </w:pPr>
      <w:r>
        <w:rPr>
          <w:rFonts w:hint="eastAsia"/>
        </w:rPr>
        <w:t>GB/T 30038-2013</w:t>
      </w:r>
      <w:r>
        <w:rPr>
          <w:rFonts w:hint="eastAsia"/>
          <w:lang w:val="en-US" w:eastAsia="zh-CN"/>
        </w:rPr>
        <w:t xml:space="preserve"> </w:t>
      </w:r>
      <w:r>
        <w:rPr>
          <w:rFonts w:hint="eastAsia"/>
        </w:rPr>
        <w:t>道路车辆 电气电子设备防护等级(IP代码)</w:t>
      </w:r>
    </w:p>
    <w:p>
      <w:pPr>
        <w:pStyle w:val="18"/>
        <w:rPr>
          <w:rFonts w:hint="eastAsia"/>
        </w:rPr>
      </w:pPr>
      <w:r>
        <w:rPr>
          <w:rFonts w:hint="eastAsia"/>
        </w:rPr>
        <w:t>QC/T 413-2002</w:t>
      </w:r>
      <w:r>
        <w:rPr>
          <w:rFonts w:hint="eastAsia"/>
          <w:lang w:val="en-US" w:eastAsia="zh-CN"/>
        </w:rPr>
        <w:t xml:space="preserve"> </w:t>
      </w:r>
      <w:bookmarkStart w:id="73" w:name="_GoBack"/>
      <w:bookmarkEnd w:id="73"/>
      <w:r>
        <w:rPr>
          <w:rFonts w:hint="eastAsia"/>
        </w:rPr>
        <w:t>汽车电气设备基本技术条件</w:t>
      </w:r>
    </w:p>
    <w:p>
      <w:pPr>
        <w:pStyle w:val="19"/>
        <w:spacing w:before="326" w:after="326"/>
      </w:pPr>
      <w:bookmarkStart w:id="64" w:name="_Toc22996"/>
      <w:bookmarkStart w:id="65" w:name="_Toc98860476"/>
      <w:bookmarkStart w:id="66" w:name="_Toc131273877"/>
      <w:bookmarkStart w:id="67" w:name="_Toc22867"/>
      <w:bookmarkStart w:id="68" w:name="_Toc989"/>
      <w:bookmarkStart w:id="69" w:name="_Toc98859014"/>
      <w:bookmarkStart w:id="70" w:name="_Toc98860777"/>
      <w:bookmarkStart w:id="71" w:name="_Toc1309"/>
      <w:r>
        <w:rPr>
          <w:rFonts w:hint="eastAsia"/>
        </w:rPr>
        <w:t>术语和定义</w:t>
      </w:r>
      <w:bookmarkEnd w:id="64"/>
      <w:bookmarkEnd w:id="65"/>
      <w:bookmarkEnd w:id="66"/>
      <w:bookmarkEnd w:id="67"/>
      <w:bookmarkEnd w:id="68"/>
      <w:bookmarkEnd w:id="69"/>
      <w:bookmarkEnd w:id="70"/>
      <w:bookmarkEnd w:id="71"/>
    </w:p>
    <w:sdt>
      <w:sdtPr>
        <w:id w:val="-1909835108"/>
        <w:placeholder>
          <w:docPart w:val="{6ffc9d3c-ba3e-4d72-8a93-0b6dbff6ecee}"/>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pPr>
            <w:pStyle w:val="18"/>
          </w:pPr>
          <w:bookmarkStart w:id="72" w:name="_Toc26986532"/>
          <w:bookmarkEnd w:id="72"/>
          <w:r>
            <w:rPr>
              <w:rFonts w:ascii="宋体" w:hAnsi="宋体" w:eastAsia="宋体" w:cstheme="minorBidi"/>
              <w:kern w:val="2"/>
              <w:sz w:val="21"/>
              <w:szCs w:val="21"/>
              <w:lang w:val="en-US" w:eastAsia="zh-CN" w:bidi="ar-SA"/>
            </w:rPr>
            <w:t>下列术语和定义适用于本文件。</w:t>
          </w:r>
        </w:p>
      </w:sdtContent>
    </w:sdt>
    <w:p>
      <w:pPr>
        <w:pStyle w:val="20"/>
        <w:keepNext w:val="0"/>
        <w:keepLines w:val="0"/>
        <w:pageBreakBefore w:val="0"/>
        <w:widowControl/>
        <w:kinsoku/>
        <w:wordWrap/>
        <w:overflowPunct/>
        <w:topLinePunct w:val="0"/>
        <w:autoSpaceDE/>
        <w:autoSpaceDN/>
        <w:bidi w:val="0"/>
        <w:adjustRightInd/>
        <w:snapToGrid/>
        <w:ind w:left="0"/>
        <w:textAlignment w:val="auto"/>
      </w:pPr>
    </w:p>
    <w:p>
      <w:pPr>
        <w:pStyle w:val="20"/>
        <w:keepNext w:val="0"/>
        <w:keepLines w:val="0"/>
        <w:pageBreakBefore w:val="0"/>
        <w:widowControl/>
        <w:numPr>
          <w:ilvl w:val="2"/>
          <w:numId w:val="0"/>
        </w:numPr>
        <w:kinsoku/>
        <w:wordWrap/>
        <w:overflowPunct/>
        <w:topLinePunct w:val="0"/>
        <w:autoSpaceDE/>
        <w:autoSpaceDN/>
        <w:bidi w:val="0"/>
        <w:adjustRightInd/>
        <w:snapToGrid/>
        <w:ind w:leftChars="0" w:firstLine="420" w:firstLineChars="200"/>
        <w:textAlignment w:val="auto"/>
      </w:pPr>
      <w:r>
        <w:rPr>
          <w:rFonts w:hint="eastAsia"/>
        </w:rPr>
        <w:t>汽车用温度传感器automotive temperature sensor</w:t>
      </w:r>
    </w:p>
    <w:p>
      <w:pPr>
        <w:pStyle w:val="18"/>
        <w:rPr>
          <w:rFonts w:hint="eastAsia"/>
        </w:rPr>
      </w:pPr>
      <w:r>
        <w:rPr>
          <w:rFonts w:hint="eastAsia"/>
        </w:rPr>
        <w:t>能感受温度并转换成电输出信号的传感器。</w:t>
      </w:r>
    </w:p>
    <w:p>
      <w:pPr>
        <w:pStyle w:val="18"/>
        <w:ind w:left="661" w:leftChars="150" w:hanging="301" w:hangingChars="200"/>
        <w:rPr>
          <w:rFonts w:hint="eastAsia"/>
          <w:sz w:val="15"/>
          <w:szCs w:val="15"/>
          <w:lang w:eastAsia="zh-CN"/>
        </w:rPr>
      </w:pPr>
      <w:r>
        <w:rPr>
          <w:rFonts w:hint="eastAsia"/>
          <w:b/>
          <w:bCs/>
          <w:sz w:val="15"/>
          <w:szCs w:val="15"/>
        </w:rPr>
        <w:t>注:</w:t>
      </w:r>
      <w:r>
        <w:rPr>
          <w:rFonts w:hint="eastAsia"/>
          <w:sz w:val="15"/>
          <w:szCs w:val="15"/>
        </w:rPr>
        <w:t>通常包括动力总成冷却液温度传感器、机油温度传感器、发动机进气温度传感器、环境温度传感器。其中环境温度传感器又分为室内环境温度传感器和室外环境温度传感器</w:t>
      </w:r>
      <w:r>
        <w:rPr>
          <w:rFonts w:hint="eastAsia"/>
          <w:sz w:val="15"/>
          <w:szCs w:val="15"/>
          <w:lang w:eastAsia="zh-CN"/>
        </w:rPr>
        <w:t>。</w:t>
      </w:r>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p>
    <w:p>
      <w:pPr>
        <w:pStyle w:val="20"/>
        <w:keepNext w:val="0"/>
        <w:keepLines w:val="0"/>
        <w:pageBreakBefore w:val="0"/>
        <w:widowControl/>
        <w:numPr>
          <w:ilvl w:val="2"/>
          <w:numId w:val="0"/>
        </w:numPr>
        <w:kinsoku/>
        <w:wordWrap/>
        <w:overflowPunct/>
        <w:topLinePunct w:val="0"/>
        <w:autoSpaceDE/>
        <w:autoSpaceDN/>
        <w:bidi w:val="0"/>
        <w:adjustRightInd/>
        <w:snapToGrid/>
        <w:ind w:leftChars="0" w:firstLine="420" w:firstLineChars="200"/>
        <w:textAlignment w:val="auto"/>
        <w:rPr>
          <w:rFonts w:hint="default"/>
          <w:lang w:val="en-US" w:eastAsia="zh-CN"/>
        </w:rPr>
      </w:pPr>
      <w:r>
        <w:rPr>
          <w:rFonts w:hint="default"/>
          <w:lang w:val="en-US" w:eastAsia="zh-CN"/>
        </w:rPr>
        <w:t>响应时间response time</w:t>
      </w:r>
    </w:p>
    <w:p>
      <w:pPr>
        <w:pStyle w:val="18"/>
        <w:rPr>
          <w:rFonts w:hint="default"/>
          <w:lang w:val="en-US" w:eastAsia="zh-CN"/>
        </w:rPr>
      </w:pPr>
      <w:r>
        <w:rPr>
          <w:rFonts w:hint="default"/>
          <w:lang w:val="en-US" w:eastAsia="zh-CN"/>
        </w:rPr>
        <w:t>当环境温度发生变化时，温度传感器的电阻值在两个不同温度间变化所需要的时间。</w:t>
      </w:r>
    </w:p>
    <w:p>
      <w:pPr>
        <w:pStyle w:val="18"/>
        <w:ind w:left="661" w:leftChars="150" w:hanging="301" w:hangingChars="200"/>
        <w:rPr>
          <w:rFonts w:hint="default"/>
          <w:b w:val="0"/>
          <w:bCs w:val="0"/>
          <w:sz w:val="15"/>
          <w:szCs w:val="15"/>
          <w:lang w:val="en-US" w:eastAsia="zh-CN"/>
        </w:rPr>
      </w:pPr>
      <w:r>
        <w:rPr>
          <w:rFonts w:hint="default"/>
          <w:b/>
          <w:bCs/>
          <w:sz w:val="15"/>
          <w:szCs w:val="15"/>
          <w:lang w:val="en-US" w:eastAsia="zh-CN"/>
        </w:rPr>
        <w:t>注</w:t>
      </w:r>
      <w:r>
        <w:rPr>
          <w:rFonts w:hint="default"/>
          <w:b w:val="0"/>
          <w:bCs w:val="0"/>
          <w:sz w:val="15"/>
          <w:szCs w:val="15"/>
          <w:lang w:val="en-US" w:eastAsia="zh-CN"/>
        </w:rPr>
        <w:t>:响应时间</w:t>
      </w:r>
      <w:r>
        <w:rPr>
          <w:rFonts w:hint="eastAsia"/>
          <w:b w:val="0"/>
          <w:bCs w:val="0"/>
          <w:sz w:val="15"/>
          <w:szCs w:val="15"/>
          <w:lang w:val="en-US" w:eastAsia="zh-CN"/>
        </w:rPr>
        <w:t>—</w:t>
      </w:r>
      <w:r>
        <w:rPr>
          <w:rFonts w:hint="default"/>
          <w:b w:val="0"/>
          <w:bCs w:val="0"/>
          <w:sz w:val="15"/>
          <w:szCs w:val="15"/>
          <w:lang w:val="en-US" w:eastAsia="zh-CN"/>
        </w:rPr>
        <w:t>般采用</w:t>
      </w:r>
      <w:r>
        <w:rPr>
          <w:rFonts w:hint="eastAsia"/>
          <w:b w:val="0"/>
          <w:bCs w:val="0"/>
          <w:sz w:val="15"/>
          <w:szCs w:val="15"/>
          <w:lang w:val="en-US" w:eastAsia="zh-CN"/>
        </w:rPr>
        <w:t>τ63.2%</w:t>
      </w:r>
      <w:r>
        <w:rPr>
          <w:rFonts w:hint="default"/>
          <w:b w:val="0"/>
          <w:bCs w:val="0"/>
          <w:sz w:val="15"/>
          <w:szCs w:val="15"/>
          <w:lang w:val="en-US" w:eastAsia="zh-CN"/>
        </w:rPr>
        <w:t>表示[是指初始保持T</w:t>
      </w:r>
      <w:r>
        <w:rPr>
          <w:rFonts w:hint="eastAsia"/>
          <w:b w:val="0"/>
          <w:bCs w:val="0"/>
          <w:sz w:val="15"/>
          <w:szCs w:val="15"/>
          <w:vertAlign w:val="subscript"/>
          <w:lang w:val="en-US" w:eastAsia="zh-CN"/>
        </w:rPr>
        <w:t>1</w:t>
      </w:r>
      <w:r>
        <w:rPr>
          <w:rFonts w:hint="default"/>
          <w:b w:val="0"/>
          <w:bCs w:val="0"/>
          <w:sz w:val="15"/>
          <w:szCs w:val="15"/>
          <w:lang w:val="en-US" w:eastAsia="zh-CN"/>
        </w:rPr>
        <w:t>温度的传感器放入恒定温度T</w:t>
      </w:r>
      <w:r>
        <w:rPr>
          <w:rFonts w:hint="eastAsia"/>
          <w:b w:val="0"/>
          <w:bCs w:val="0"/>
          <w:sz w:val="15"/>
          <w:szCs w:val="15"/>
          <w:vertAlign w:val="subscript"/>
          <w:lang w:val="en-US" w:eastAsia="zh-CN"/>
        </w:rPr>
        <w:t>2</w:t>
      </w:r>
      <w:r>
        <w:rPr>
          <w:rFonts w:hint="default"/>
          <w:b w:val="0"/>
          <w:bCs w:val="0"/>
          <w:sz w:val="15"/>
          <w:szCs w:val="15"/>
          <w:lang w:val="en-US" w:eastAsia="zh-CN"/>
        </w:rPr>
        <w:t>的介质中后，温度传感器的温度由T</w:t>
      </w:r>
      <w:r>
        <w:rPr>
          <w:rFonts w:hint="eastAsia"/>
          <w:b w:val="0"/>
          <w:bCs w:val="0"/>
          <w:sz w:val="15"/>
          <w:szCs w:val="15"/>
          <w:vertAlign w:val="subscript"/>
          <w:lang w:val="en-US" w:eastAsia="zh-CN"/>
        </w:rPr>
        <w:t>1</w:t>
      </w:r>
      <w:r>
        <w:rPr>
          <w:rFonts w:hint="default"/>
          <w:b w:val="0"/>
          <w:bCs w:val="0"/>
          <w:sz w:val="15"/>
          <w:szCs w:val="15"/>
          <w:lang w:val="en-US" w:eastAsia="zh-CN"/>
        </w:rPr>
        <w:t>达到T1十(T</w:t>
      </w:r>
      <w:r>
        <w:rPr>
          <w:rFonts w:hint="eastAsia"/>
          <w:b w:val="0"/>
          <w:bCs w:val="0"/>
          <w:sz w:val="15"/>
          <w:szCs w:val="15"/>
          <w:vertAlign w:val="subscript"/>
          <w:lang w:val="en-US" w:eastAsia="zh-CN"/>
        </w:rPr>
        <w:t>2</w:t>
      </w:r>
      <w:r>
        <w:rPr>
          <w:rFonts w:hint="eastAsia"/>
          <w:b w:val="0"/>
          <w:bCs w:val="0"/>
          <w:sz w:val="15"/>
          <w:szCs w:val="15"/>
          <w:lang w:val="en-US" w:eastAsia="zh-CN"/>
        </w:rPr>
        <w:t>—</w:t>
      </w:r>
      <w:r>
        <w:rPr>
          <w:rFonts w:hint="default"/>
          <w:b w:val="0"/>
          <w:bCs w:val="0"/>
          <w:sz w:val="15"/>
          <w:szCs w:val="15"/>
          <w:lang w:val="en-US" w:eastAsia="zh-CN"/>
        </w:rPr>
        <w:t>T</w:t>
      </w:r>
      <w:r>
        <w:rPr>
          <w:rFonts w:hint="default"/>
          <w:b w:val="0"/>
          <w:bCs w:val="0"/>
          <w:sz w:val="15"/>
          <w:szCs w:val="15"/>
          <w:vertAlign w:val="subscript"/>
          <w:lang w:val="en-US" w:eastAsia="zh-CN"/>
        </w:rPr>
        <w:t>1</w:t>
      </w:r>
      <w:r>
        <w:rPr>
          <w:rFonts w:hint="default"/>
          <w:b w:val="0"/>
          <w:bCs w:val="0"/>
          <w:sz w:val="15"/>
          <w:szCs w:val="15"/>
          <w:lang w:val="en-US" w:eastAsia="zh-CN"/>
        </w:rPr>
        <w:t>)</w:t>
      </w:r>
      <w:r>
        <w:rPr>
          <w:rFonts w:hint="eastAsia"/>
          <w:b w:val="0"/>
          <w:bCs w:val="0"/>
          <w:sz w:val="15"/>
          <w:szCs w:val="15"/>
          <w:lang w:val="en-US" w:eastAsia="zh-CN"/>
        </w:rPr>
        <w:t>×</w:t>
      </w:r>
      <w:r>
        <w:rPr>
          <w:rFonts w:hint="default"/>
          <w:b w:val="0"/>
          <w:bCs w:val="0"/>
          <w:sz w:val="15"/>
          <w:szCs w:val="15"/>
          <w:lang w:val="en-US" w:eastAsia="zh-CN"/>
        </w:rPr>
        <w:t>63.2%温度所用的时间]。</w:t>
      </w:r>
    </w:p>
    <w:p>
      <w:pPr>
        <w:pStyle w:val="19"/>
        <w:bidi w:val="0"/>
        <w:rPr>
          <w:rFonts w:hint="default"/>
          <w:lang w:val="en-US" w:eastAsia="zh-CN"/>
        </w:rPr>
      </w:pPr>
      <w:r>
        <w:rPr>
          <w:rFonts w:hint="eastAsia"/>
          <w:lang w:val="en-US" w:eastAsia="zh-CN"/>
        </w:rPr>
        <w:t>技术要求</w:t>
      </w:r>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一般规定</w:t>
      </w:r>
    </w:p>
    <w:p>
      <w:pPr>
        <w:pStyle w:val="18"/>
        <w:rPr>
          <w:rFonts w:hint="default"/>
          <w:lang w:val="en-US" w:eastAsia="zh-CN"/>
        </w:rPr>
      </w:pPr>
      <w:r>
        <w:rPr>
          <w:rFonts w:hint="default"/>
          <w:lang w:val="en-US" w:eastAsia="zh-CN"/>
        </w:rPr>
        <w:t>传感器应符合本文件的要求，并应按经规定程序批准的图样及设计文件制造。</w:t>
      </w:r>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外观</w:t>
      </w:r>
    </w:p>
    <w:p>
      <w:pPr>
        <w:pStyle w:val="18"/>
        <w:rPr>
          <w:rFonts w:hint="eastAsia"/>
          <w:lang w:val="en-US" w:eastAsia="zh-CN"/>
        </w:rPr>
      </w:pPr>
      <w:r>
        <w:rPr>
          <w:rFonts w:hint="default"/>
          <w:lang w:val="en-US" w:eastAsia="zh-CN"/>
        </w:rPr>
        <w:t>按照5.2进行试验，传感器的外观应光滑，不应有飞边、毛刺、裂纹、气泡、气孔、划痕、变形及污损等缺陷</w:t>
      </w:r>
      <w:r>
        <w:rPr>
          <w:rFonts w:hint="eastAsia"/>
          <w:lang w:val="en-US" w:eastAsia="zh-CN"/>
        </w:rPr>
        <w:t>。</w:t>
      </w:r>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基本误差</w:t>
      </w:r>
    </w:p>
    <w:p>
      <w:pPr>
        <w:pStyle w:val="18"/>
        <w:rPr>
          <w:rFonts w:hint="default"/>
          <w:lang w:val="en-US" w:eastAsia="zh-CN"/>
        </w:rPr>
      </w:pPr>
      <w:r>
        <w:rPr>
          <w:rFonts w:hint="default"/>
          <w:lang w:val="en-US" w:eastAsia="zh-CN"/>
        </w:rPr>
        <w:t>按照5.3进行试验后，传感器的基本误差按公式(1)计算后，传感器的误差值应符合表1规定的基</w:t>
      </w:r>
    </w:p>
    <w:p>
      <w:pPr>
        <w:pStyle w:val="18"/>
        <w:ind w:left="0" w:leftChars="0" w:firstLine="0" w:firstLineChars="0"/>
        <w:rPr>
          <w:rFonts w:hint="default"/>
          <w:lang w:val="en-US" w:eastAsia="zh-CN"/>
        </w:rPr>
      </w:pPr>
      <w:r>
        <w:rPr>
          <w:rFonts w:hint="default"/>
          <w:lang w:val="en-US" w:eastAsia="zh-CN"/>
        </w:rPr>
        <w:t>本误差范围。</w:t>
      </w:r>
    </w:p>
    <w:p>
      <w:pPr>
        <w:pStyle w:val="98"/>
        <w:keepNext w:val="0"/>
        <w:keepLines w:val="0"/>
        <w:pageBreakBefore w:val="0"/>
        <w:widowControl w:val="0"/>
        <w:kinsoku/>
        <w:wordWrap/>
        <w:overflowPunct/>
        <w:topLinePunct w:val="0"/>
        <w:autoSpaceDE/>
        <w:autoSpaceDN/>
        <w:bidi w:val="0"/>
        <w:adjustRightInd/>
        <w:snapToGrid/>
        <w:textAlignment w:val="auto"/>
        <w:rPr>
          <w:rFonts w:hint="default"/>
          <w:lang w:val="en-US" w:eastAsia="zh-CN"/>
        </w:rPr>
      </w:pPr>
      <w:r>
        <w:rPr>
          <w:rFonts w:hint="eastAsia"/>
          <w:lang w:val="en-US" w:eastAsia="zh-CN"/>
        </w:rPr>
        <w:tab/>
      </w:r>
      <w:r>
        <w:rPr>
          <w:rFonts w:hint="default"/>
          <w:position w:val="-30"/>
          <w:lang w:val="en-US" w:eastAsia="zh-CN"/>
        </w:rPr>
        <w:object>
          <v:shape id="_x0000_i1025" o:spt="75" type="#_x0000_t75" style="height:33pt;width:49.95pt;" o:ole="t" filled="f" o:preferrelative="t" stroked="f" coordsize="21600,21600">
            <v:path/>
            <v:fill on="f" focussize="0,0"/>
            <v:stroke on="f"/>
            <v:imagedata r:id="rId23" o:title=""/>
            <o:lock v:ext="edit" aspectratio="t"/>
            <w10:wrap type="none"/>
            <w10:anchorlock/>
          </v:shape>
          <o:OLEObject Type="Embed" ProgID="Equation.KSEE3" ShapeID="_x0000_i1025" DrawAspect="Content" ObjectID="_1468075725" r:id="rId22">
            <o:LockedField>false</o:LockedField>
          </o:OLEObject>
        </w:object>
      </w:r>
      <w:r>
        <w:rPr>
          <w:rFonts w:hint="eastAsia"/>
          <w:lang w:val="en-US" w:eastAsia="zh-CN"/>
        </w:rPr>
        <w:tab/>
      </w:r>
      <w:r>
        <w:rPr>
          <w:rFonts w:hint="eastAsia"/>
          <w:lang w:val="en-US" w:eastAsia="zh-CN"/>
        </w:rPr>
        <w:t>(</w:t>
      </w:r>
      <w:r>
        <w:rPr>
          <w:rFonts w:hint="default"/>
          <w:lang w:val="en-US" w:eastAsia="zh-CN"/>
        </w:rPr>
        <w:fldChar w:fldCharType="begin"/>
      </w:r>
      <w:r>
        <w:rPr>
          <w:rFonts w:hint="default"/>
          <w:lang w:val="en-US" w:eastAsia="zh-CN"/>
        </w:rPr>
        <w:instrText xml:space="preserve"> SEQ 公式 \* ARABIC </w:instrText>
      </w:r>
      <w:r>
        <w:rPr>
          <w:rFonts w:hint="default"/>
          <w:lang w:val="en-US" w:eastAsia="zh-CN"/>
        </w:rPr>
        <w:fldChar w:fldCharType="separate"/>
      </w:r>
      <w:r>
        <w:rPr>
          <w:rFonts w:hint="default"/>
          <w:lang w:val="en-US" w:eastAsia="zh-CN"/>
        </w:rPr>
        <w:t>1</w:t>
      </w:r>
      <w:r>
        <w:rPr>
          <w:rFonts w:hint="default"/>
          <w:lang w:val="en-US" w:eastAsia="zh-CN"/>
        </w:rPr>
        <w:fldChar w:fldCharType="end"/>
      </w:r>
      <w:r>
        <w:rPr>
          <w:rFonts w:hint="eastAsia"/>
          <w:lang w:val="en-US" w:eastAsia="zh-CN"/>
        </w:rPr>
        <w:t>)</w:t>
      </w:r>
    </w:p>
    <w:p>
      <w:pPr>
        <w:pStyle w:val="18"/>
        <w:bidi w:val="0"/>
        <w:rPr>
          <w:rFonts w:hint="default"/>
          <w:lang w:val="en-US" w:eastAsia="zh-CN"/>
        </w:rPr>
      </w:pPr>
      <w:r>
        <w:rPr>
          <w:rFonts w:hint="eastAsia"/>
          <w:lang w:val="en-US" w:eastAsia="zh-CN"/>
        </w:rPr>
        <w:t>式中：</w:t>
      </w:r>
    </w:p>
    <w:p>
      <w:pPr>
        <w:pStyle w:val="18"/>
        <w:ind w:left="0" w:leftChars="0" w:firstLine="420" w:firstLineChars="200"/>
        <w:rPr>
          <w:rFonts w:hint="eastAsia"/>
          <w:lang w:val="en-US" w:eastAsia="zh-CN"/>
        </w:rPr>
      </w:pPr>
      <w:r>
        <w:rPr>
          <w:rFonts w:hint="eastAsia"/>
          <w:lang w:val="en-US" w:eastAsia="zh-CN"/>
        </w:rPr>
        <w:t>K—误差值；</w:t>
      </w:r>
    </w:p>
    <w:p>
      <w:pPr>
        <w:pStyle w:val="18"/>
        <w:ind w:left="0" w:leftChars="0" w:firstLine="420" w:firstLineChars="0"/>
        <w:rPr>
          <w:rFonts w:hint="eastAsia"/>
          <w:vertAlign w:val="baseline"/>
          <w:lang w:val="en-US" w:eastAsia="zh-CN"/>
        </w:rPr>
      </w:pPr>
      <w:r>
        <w:rPr>
          <w:rFonts w:hint="eastAsia"/>
          <w:lang w:val="en-US" w:eastAsia="zh-CN"/>
        </w:rPr>
        <w:t>R</w:t>
      </w:r>
      <w:r>
        <w:rPr>
          <w:rFonts w:hint="eastAsia"/>
          <w:vertAlign w:val="subscript"/>
          <w:lang w:val="en-US" w:eastAsia="zh-CN"/>
        </w:rPr>
        <w:t>1</w:t>
      </w:r>
      <w:r>
        <w:rPr>
          <w:rFonts w:hint="eastAsia"/>
          <w:vertAlign w:val="baseline"/>
          <w:lang w:val="en-US" w:eastAsia="zh-CN"/>
        </w:rPr>
        <w:t>—测量值；</w:t>
      </w:r>
    </w:p>
    <w:p>
      <w:pPr>
        <w:pStyle w:val="18"/>
        <w:ind w:left="0" w:leftChars="0" w:firstLine="420" w:firstLineChars="0"/>
        <w:rPr>
          <w:rFonts w:hint="eastAsia"/>
          <w:vertAlign w:val="baseline"/>
          <w:lang w:val="en-US" w:eastAsia="zh-CN"/>
        </w:rPr>
      </w:pPr>
      <w:r>
        <w:rPr>
          <w:rFonts w:hint="eastAsia"/>
          <w:vertAlign w:val="baseline"/>
          <w:lang w:val="en-US" w:eastAsia="zh-CN"/>
        </w:rPr>
        <w:t>R</w:t>
      </w:r>
      <w:r>
        <w:rPr>
          <w:rFonts w:hint="eastAsia"/>
          <w:vertAlign w:val="subscript"/>
          <w:lang w:val="en-US" w:eastAsia="zh-CN"/>
        </w:rPr>
        <w:t>0</w:t>
      </w:r>
      <w:r>
        <w:rPr>
          <w:rFonts w:hint="eastAsia"/>
          <w:vertAlign w:val="baseline"/>
          <w:lang w:val="en-US" w:eastAsia="zh-CN"/>
        </w:rPr>
        <w:t>—标称值。</w:t>
      </w:r>
    </w:p>
    <w:bookmarkEnd w:id="31"/>
    <w:p>
      <w:pPr>
        <w:pStyle w:val="37"/>
        <w:bidi w:val="0"/>
        <w:rPr>
          <w:rFonts w:hint="eastAsia"/>
          <w:lang w:val="en-US" w:eastAsia="zh-CN"/>
        </w:rPr>
      </w:pPr>
      <w:r>
        <w:rPr>
          <w:rFonts w:hint="eastAsia"/>
          <w:lang w:val="en-US" w:eastAsia="zh-CN"/>
        </w:rPr>
        <w:t>基本误差</w:t>
      </w:r>
    </w:p>
    <w:tbl>
      <w:tblPr>
        <w:tblStyle w:val="14"/>
        <w:tblW w:w="5000" w:type="pct"/>
        <w:tblCaption w:val="基本误差"/>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283"/>
        <w:gridCol w:w="3283"/>
        <w:gridCol w:w="32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1666" w:type="pct"/>
            <w:tcBorders>
              <w:top w:val="single" w:color="auto" w:sz="8" w:space="0"/>
              <w:left w:val="single" w:color="auto" w:sz="8" w:space="0"/>
              <w:bottom w:val="single" w:color="auto" w:sz="8" w:space="0"/>
            </w:tcBorders>
            <w:vAlign w:val="center"/>
          </w:tcPr>
          <w:p>
            <w:pPr>
              <w:pStyle w:val="36"/>
              <w:bidi w:val="0"/>
              <w:jc w:val="center"/>
              <w:rPr>
                <w:rFonts w:hint="default"/>
                <w:lang w:val="en-US" w:eastAsia="zh-CN"/>
              </w:rPr>
            </w:pPr>
            <w:r>
              <w:rPr>
                <w:rFonts w:hint="eastAsia"/>
                <w:lang w:val="en-US" w:eastAsia="zh-CN"/>
              </w:rPr>
              <w:t>类型</w:t>
            </w:r>
          </w:p>
        </w:tc>
        <w:tc>
          <w:tcPr>
            <w:tcW w:w="1666" w:type="pct"/>
            <w:tcBorders>
              <w:top w:val="single" w:color="auto" w:sz="8" w:space="0"/>
              <w:bottom w:val="single" w:color="auto" w:sz="8" w:space="0"/>
            </w:tcBorders>
            <w:vAlign w:val="center"/>
          </w:tcPr>
          <w:p>
            <w:pPr>
              <w:pStyle w:val="36"/>
              <w:bidi w:val="0"/>
              <w:jc w:val="center"/>
              <w:rPr>
                <w:rFonts w:hint="default"/>
                <w:lang w:val="en-US" w:eastAsia="zh-CN"/>
              </w:rPr>
            </w:pPr>
            <w:r>
              <w:rPr>
                <w:rFonts w:hint="eastAsia"/>
                <w:lang w:val="en-US" w:eastAsia="zh-CN"/>
              </w:rPr>
              <w:t>温度范围</w:t>
            </w:r>
          </w:p>
        </w:tc>
        <w:tc>
          <w:tcPr>
            <w:tcW w:w="1666" w:type="pct"/>
            <w:tcBorders>
              <w:top w:val="single" w:color="auto" w:sz="8" w:space="0"/>
              <w:bottom w:val="single" w:color="auto" w:sz="8" w:space="0"/>
              <w:right w:val="single" w:color="auto" w:sz="8" w:space="0"/>
            </w:tcBorders>
            <w:vAlign w:val="center"/>
          </w:tcPr>
          <w:p>
            <w:pPr>
              <w:pStyle w:val="36"/>
              <w:bidi w:val="0"/>
              <w:jc w:val="center"/>
              <w:rPr>
                <w:rFonts w:hint="eastAsia"/>
                <w:lang w:val="en-US" w:eastAsia="zh-CN"/>
              </w:rPr>
            </w:pPr>
            <w:r>
              <w:rPr>
                <w:rFonts w:hint="eastAsia"/>
                <w:lang w:val="en-US" w:eastAsia="zh-CN"/>
              </w:rPr>
              <w:t>基本误差范围</w:t>
            </w:r>
          </w:p>
          <w:p>
            <w:pPr>
              <w:pStyle w:val="36"/>
              <w:bidi w:val="0"/>
              <w:jc w:val="center"/>
              <w:rPr>
                <w:rFonts w:hint="default"/>
                <w:lang w:val="en-US" w:eastAsia="zh-CN"/>
              </w:rPr>
            </w:pPr>
            <w:r>
              <w:rPr>
                <w:rFonts w:hint="eastAsia"/>
                <w:lang w:val="en-US" w:eastAsia="zh-CN"/>
              </w:rPr>
              <w:t>（被测点标称电阻值的百分比）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6" w:type="pct"/>
            <w:vMerge w:val="restart"/>
            <w:tcBorders>
              <w:left w:val="single" w:color="auto" w:sz="8" w:space="0"/>
            </w:tcBorders>
            <w:vAlign w:val="center"/>
          </w:tcPr>
          <w:p>
            <w:pPr>
              <w:pStyle w:val="35"/>
              <w:bidi w:val="0"/>
              <w:jc w:val="center"/>
              <w:rPr>
                <w:rFonts w:hint="default"/>
                <w:lang w:val="en-US" w:eastAsia="zh-CN"/>
              </w:rPr>
            </w:pPr>
            <w:r>
              <w:rPr>
                <w:rFonts w:hint="default"/>
                <w:lang w:val="en-US" w:eastAsia="zh-CN"/>
              </w:rPr>
              <w:t>动力总成冷却液温度传感器</w:t>
            </w:r>
          </w:p>
        </w:tc>
        <w:tc>
          <w:tcPr>
            <w:tcW w:w="1666" w:type="pct"/>
            <w:vAlign w:val="center"/>
          </w:tcPr>
          <w:p>
            <w:pPr>
              <w:pStyle w:val="35"/>
              <w:bidi w:val="0"/>
              <w:jc w:val="center"/>
              <w:rPr>
                <w:rFonts w:hint="default"/>
                <w:lang w:val="en-US" w:eastAsia="zh-CN"/>
              </w:rPr>
            </w:pPr>
            <w:r>
              <w:rPr>
                <w:rFonts w:hint="eastAsia"/>
                <w:lang w:val="en-US" w:eastAsia="zh-CN"/>
              </w:rPr>
              <w:t>—40℃</w:t>
            </w:r>
            <w:r>
              <w:rPr>
                <w:rFonts w:hint="default" w:ascii="Times New Roman" w:hAnsi="Times New Roman" w:cs="Times New Roman"/>
                <w:lang w:val="en-US" w:eastAsia="zh-CN"/>
              </w:rPr>
              <w:t>~</w:t>
            </w:r>
            <w:r>
              <w:rPr>
                <w:rFonts w:hint="eastAsia"/>
                <w:lang w:val="en-US" w:eastAsia="zh-CN"/>
              </w:rPr>
              <w:t>15℃</w:t>
            </w:r>
          </w:p>
        </w:tc>
        <w:tc>
          <w:tcPr>
            <w:tcW w:w="1666" w:type="pct"/>
            <w:tcBorders>
              <w:right w:val="single" w:color="auto" w:sz="8" w:space="0"/>
            </w:tcBorders>
            <w:vAlign w:val="center"/>
          </w:tcPr>
          <w:p>
            <w:pPr>
              <w:pStyle w:val="35"/>
              <w:bidi w:val="0"/>
              <w:jc w:val="center"/>
              <w:rPr>
                <w:rFonts w:hint="default"/>
                <w:lang w:val="en-US" w:eastAsia="zh-CN"/>
              </w:rPr>
            </w:pPr>
            <w:r>
              <w:rPr>
                <w:rFonts w:hint="eastAsia"/>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6" w:type="pct"/>
            <w:vMerge w:val="continue"/>
            <w:tcBorders>
              <w:left w:val="single" w:color="auto" w:sz="8" w:space="0"/>
            </w:tcBorders>
            <w:vAlign w:val="center"/>
          </w:tcPr>
          <w:p>
            <w:pPr>
              <w:pStyle w:val="35"/>
              <w:bidi w:val="0"/>
              <w:jc w:val="center"/>
              <w:rPr>
                <w:rFonts w:hint="default"/>
                <w:lang w:val="en-US" w:eastAsia="zh-CN"/>
              </w:rPr>
            </w:pPr>
          </w:p>
        </w:tc>
        <w:tc>
          <w:tcPr>
            <w:tcW w:w="1666" w:type="pct"/>
            <w:vAlign w:val="center"/>
          </w:tcPr>
          <w:p>
            <w:pPr>
              <w:pStyle w:val="35"/>
              <w:bidi w:val="0"/>
              <w:jc w:val="center"/>
              <w:rPr>
                <w:rFonts w:hint="default"/>
                <w:lang w:val="en-US" w:eastAsia="zh-CN"/>
              </w:rPr>
            </w:pPr>
            <w:r>
              <w:rPr>
                <w:rFonts w:hint="eastAsia"/>
                <w:lang w:val="en-US" w:eastAsia="zh-CN"/>
              </w:rPr>
              <w:t>15℃</w:t>
            </w:r>
            <w:r>
              <w:rPr>
                <w:rFonts w:hint="default" w:ascii="Times New Roman" w:hAnsi="Times New Roman" w:cs="Times New Roman"/>
                <w:lang w:val="en-US" w:eastAsia="zh-CN"/>
              </w:rPr>
              <w:t>~</w:t>
            </w:r>
            <w:r>
              <w:rPr>
                <w:rFonts w:hint="eastAsia"/>
                <w:lang w:val="en-US" w:eastAsia="zh-CN"/>
              </w:rPr>
              <w:t>120℃</w:t>
            </w:r>
          </w:p>
        </w:tc>
        <w:tc>
          <w:tcPr>
            <w:tcW w:w="1666" w:type="pct"/>
            <w:tcBorders>
              <w:right w:val="single" w:color="auto" w:sz="8" w:space="0"/>
            </w:tcBorders>
            <w:vAlign w:val="center"/>
          </w:tcPr>
          <w:p>
            <w:pPr>
              <w:pStyle w:val="35"/>
              <w:bidi w:val="0"/>
              <w:jc w:val="center"/>
              <w:rPr>
                <w:rFonts w:hint="default"/>
                <w:lang w:val="en-US" w:eastAsia="zh-CN"/>
              </w:rPr>
            </w:pPr>
            <w:r>
              <w:rPr>
                <w:rFonts w:hint="eastAsia"/>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6" w:type="pct"/>
            <w:vMerge w:val="continue"/>
            <w:tcBorders>
              <w:left w:val="single" w:color="auto" w:sz="8" w:space="0"/>
            </w:tcBorders>
            <w:vAlign w:val="center"/>
          </w:tcPr>
          <w:p>
            <w:pPr>
              <w:pStyle w:val="35"/>
              <w:bidi w:val="0"/>
              <w:jc w:val="center"/>
              <w:rPr>
                <w:rFonts w:hint="default"/>
                <w:lang w:val="en-US" w:eastAsia="zh-CN"/>
              </w:rPr>
            </w:pPr>
          </w:p>
        </w:tc>
        <w:tc>
          <w:tcPr>
            <w:tcW w:w="1666" w:type="pct"/>
            <w:vAlign w:val="center"/>
          </w:tcPr>
          <w:p>
            <w:pPr>
              <w:pStyle w:val="35"/>
              <w:bidi w:val="0"/>
              <w:jc w:val="center"/>
              <w:rPr>
                <w:rFonts w:hint="default"/>
                <w:lang w:val="en-US" w:eastAsia="zh-CN"/>
              </w:rPr>
            </w:pPr>
            <w:r>
              <w:rPr>
                <w:rFonts w:hint="eastAsia"/>
                <w:lang w:val="en-US" w:eastAsia="zh-CN"/>
              </w:rPr>
              <w:t>120℃</w:t>
            </w:r>
            <w:r>
              <w:rPr>
                <w:rFonts w:hint="default" w:ascii="Times New Roman" w:hAnsi="Times New Roman" w:cs="Times New Roman"/>
                <w:lang w:val="en-US" w:eastAsia="zh-CN"/>
              </w:rPr>
              <w:t>~</w:t>
            </w:r>
            <w:r>
              <w:rPr>
                <w:rFonts w:hint="eastAsia"/>
                <w:lang w:val="en-US" w:eastAsia="zh-CN"/>
              </w:rPr>
              <w:t>130℃</w:t>
            </w:r>
          </w:p>
        </w:tc>
        <w:tc>
          <w:tcPr>
            <w:tcW w:w="1666" w:type="pct"/>
            <w:tcBorders>
              <w:right w:val="single" w:color="auto" w:sz="8" w:space="0"/>
            </w:tcBorders>
            <w:vAlign w:val="center"/>
          </w:tcPr>
          <w:p>
            <w:pPr>
              <w:pStyle w:val="35"/>
              <w:bidi w:val="0"/>
              <w:jc w:val="center"/>
              <w:rPr>
                <w:rFonts w:hint="default"/>
                <w:lang w:val="en-US" w:eastAsia="zh-CN"/>
              </w:rPr>
            </w:pPr>
            <w:r>
              <w:rPr>
                <w:rFonts w:hint="eastAsia"/>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6" w:type="pct"/>
            <w:vMerge w:val="restart"/>
            <w:tcBorders>
              <w:left w:val="single" w:color="auto" w:sz="8" w:space="0"/>
            </w:tcBorders>
            <w:vAlign w:val="center"/>
          </w:tcPr>
          <w:p>
            <w:pPr>
              <w:pStyle w:val="35"/>
              <w:bidi w:val="0"/>
              <w:jc w:val="center"/>
              <w:rPr>
                <w:rFonts w:hint="default"/>
                <w:lang w:val="en-US" w:eastAsia="zh-CN"/>
              </w:rPr>
            </w:pPr>
            <w:r>
              <w:rPr>
                <w:rFonts w:hint="default"/>
                <w:lang w:val="en-US" w:eastAsia="zh-CN"/>
              </w:rPr>
              <w:t>机油温度传感器</w:t>
            </w:r>
          </w:p>
        </w:tc>
        <w:tc>
          <w:tcPr>
            <w:tcW w:w="1666" w:type="pct"/>
            <w:vAlign w:val="center"/>
          </w:tcPr>
          <w:p>
            <w:pPr>
              <w:pStyle w:val="35"/>
              <w:bidi w:val="0"/>
              <w:jc w:val="center"/>
              <w:rPr>
                <w:rFonts w:hint="default"/>
                <w:lang w:val="en-US" w:eastAsia="zh-CN"/>
              </w:rPr>
            </w:pPr>
            <w:r>
              <w:rPr>
                <w:rFonts w:hint="eastAsia"/>
                <w:lang w:val="en-US" w:eastAsia="zh-CN"/>
              </w:rPr>
              <w:t>—40℃</w:t>
            </w:r>
            <w:r>
              <w:rPr>
                <w:rFonts w:hint="default" w:ascii="Times New Roman" w:hAnsi="Times New Roman" w:cs="Times New Roman"/>
                <w:lang w:val="en-US" w:eastAsia="zh-CN"/>
              </w:rPr>
              <w:t>~</w:t>
            </w:r>
            <w:r>
              <w:rPr>
                <w:rFonts w:hint="eastAsia"/>
                <w:lang w:val="en-US" w:eastAsia="zh-CN"/>
              </w:rPr>
              <w:t>15℃</w:t>
            </w:r>
          </w:p>
        </w:tc>
        <w:tc>
          <w:tcPr>
            <w:tcW w:w="1666" w:type="pct"/>
            <w:tcBorders>
              <w:right w:val="single" w:color="auto" w:sz="8" w:space="0"/>
            </w:tcBorders>
            <w:vAlign w:val="center"/>
          </w:tcPr>
          <w:p>
            <w:pPr>
              <w:pStyle w:val="35"/>
              <w:bidi w:val="0"/>
              <w:jc w:val="center"/>
              <w:rPr>
                <w:rFonts w:hint="default"/>
                <w:lang w:val="en-US" w:eastAsia="zh-CN"/>
              </w:rPr>
            </w:pPr>
            <w:r>
              <w:rPr>
                <w:rFonts w:hint="eastAsia"/>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6" w:type="pct"/>
            <w:vMerge w:val="continue"/>
            <w:tcBorders>
              <w:left w:val="single" w:color="auto" w:sz="8" w:space="0"/>
            </w:tcBorders>
            <w:vAlign w:val="center"/>
          </w:tcPr>
          <w:p>
            <w:pPr>
              <w:pStyle w:val="35"/>
              <w:bidi w:val="0"/>
              <w:jc w:val="center"/>
              <w:rPr>
                <w:rFonts w:hint="default"/>
                <w:lang w:val="en-US" w:eastAsia="zh-CN"/>
              </w:rPr>
            </w:pPr>
          </w:p>
        </w:tc>
        <w:tc>
          <w:tcPr>
            <w:tcW w:w="1666" w:type="pct"/>
            <w:vAlign w:val="center"/>
          </w:tcPr>
          <w:p>
            <w:pPr>
              <w:pStyle w:val="35"/>
              <w:bidi w:val="0"/>
              <w:jc w:val="center"/>
              <w:rPr>
                <w:rFonts w:hint="default"/>
                <w:lang w:val="en-US" w:eastAsia="zh-CN"/>
              </w:rPr>
            </w:pPr>
            <w:r>
              <w:rPr>
                <w:rFonts w:hint="eastAsia"/>
                <w:lang w:val="en-US" w:eastAsia="zh-CN"/>
              </w:rPr>
              <w:t>15℃</w:t>
            </w:r>
            <w:r>
              <w:rPr>
                <w:rFonts w:hint="default" w:ascii="Times New Roman" w:hAnsi="Times New Roman" w:cs="Times New Roman"/>
                <w:lang w:val="en-US" w:eastAsia="zh-CN"/>
              </w:rPr>
              <w:t>~</w:t>
            </w:r>
            <w:r>
              <w:rPr>
                <w:rFonts w:hint="eastAsia"/>
                <w:lang w:val="en-US" w:eastAsia="zh-CN"/>
              </w:rPr>
              <w:t>120℃</w:t>
            </w:r>
          </w:p>
        </w:tc>
        <w:tc>
          <w:tcPr>
            <w:tcW w:w="1666" w:type="pct"/>
            <w:tcBorders>
              <w:right w:val="single" w:color="auto" w:sz="8" w:space="0"/>
            </w:tcBorders>
            <w:vAlign w:val="center"/>
          </w:tcPr>
          <w:p>
            <w:pPr>
              <w:pStyle w:val="35"/>
              <w:bidi w:val="0"/>
              <w:jc w:val="center"/>
              <w:rPr>
                <w:rFonts w:hint="default"/>
                <w:lang w:val="en-US" w:eastAsia="zh-CN"/>
              </w:rPr>
            </w:pPr>
            <w:r>
              <w:rPr>
                <w:rFonts w:hint="eastAsia"/>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6" w:type="pct"/>
            <w:vMerge w:val="continue"/>
            <w:tcBorders>
              <w:left w:val="single" w:color="auto" w:sz="8" w:space="0"/>
            </w:tcBorders>
            <w:vAlign w:val="center"/>
          </w:tcPr>
          <w:p>
            <w:pPr>
              <w:pStyle w:val="35"/>
              <w:bidi w:val="0"/>
              <w:jc w:val="center"/>
              <w:rPr>
                <w:rFonts w:hint="default"/>
                <w:lang w:val="en-US" w:eastAsia="zh-CN"/>
              </w:rPr>
            </w:pPr>
          </w:p>
        </w:tc>
        <w:tc>
          <w:tcPr>
            <w:tcW w:w="1666" w:type="pct"/>
            <w:vAlign w:val="center"/>
          </w:tcPr>
          <w:p>
            <w:pPr>
              <w:pStyle w:val="35"/>
              <w:bidi w:val="0"/>
              <w:jc w:val="center"/>
              <w:rPr>
                <w:rFonts w:hint="default"/>
                <w:lang w:val="en-US" w:eastAsia="zh-CN"/>
              </w:rPr>
            </w:pPr>
            <w:r>
              <w:rPr>
                <w:rFonts w:hint="eastAsia"/>
                <w:lang w:val="en-US" w:eastAsia="zh-CN"/>
              </w:rPr>
              <w:t>120℃</w:t>
            </w:r>
            <w:r>
              <w:rPr>
                <w:rFonts w:hint="default" w:ascii="Times New Roman" w:hAnsi="Times New Roman" w:cs="Times New Roman"/>
                <w:lang w:val="en-US" w:eastAsia="zh-CN"/>
              </w:rPr>
              <w:t>~</w:t>
            </w:r>
            <w:r>
              <w:rPr>
                <w:rFonts w:hint="eastAsia"/>
                <w:lang w:val="en-US" w:eastAsia="zh-CN"/>
              </w:rPr>
              <w:t>130℃</w:t>
            </w:r>
          </w:p>
        </w:tc>
        <w:tc>
          <w:tcPr>
            <w:tcW w:w="1666" w:type="pct"/>
            <w:tcBorders>
              <w:right w:val="single" w:color="auto" w:sz="8" w:space="0"/>
            </w:tcBorders>
            <w:vAlign w:val="center"/>
          </w:tcPr>
          <w:p>
            <w:pPr>
              <w:pStyle w:val="35"/>
              <w:bidi w:val="0"/>
              <w:jc w:val="center"/>
              <w:rPr>
                <w:rFonts w:hint="default"/>
                <w:lang w:val="en-US" w:eastAsia="zh-CN"/>
              </w:rPr>
            </w:pPr>
            <w:r>
              <w:rPr>
                <w:rFonts w:hint="eastAsia"/>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6" w:type="pct"/>
            <w:vMerge w:val="restart"/>
            <w:tcBorders>
              <w:left w:val="single" w:color="auto" w:sz="8" w:space="0"/>
            </w:tcBorders>
            <w:vAlign w:val="center"/>
          </w:tcPr>
          <w:p>
            <w:pPr>
              <w:pStyle w:val="35"/>
              <w:bidi w:val="0"/>
              <w:jc w:val="center"/>
              <w:rPr>
                <w:rFonts w:hint="default"/>
                <w:lang w:val="en-US" w:eastAsia="zh-CN"/>
              </w:rPr>
            </w:pPr>
            <w:r>
              <w:rPr>
                <w:rFonts w:hint="default"/>
                <w:lang w:val="en-US" w:eastAsia="zh-CN"/>
              </w:rPr>
              <w:t>发动机进气温度传感器</w:t>
            </w:r>
          </w:p>
        </w:tc>
        <w:tc>
          <w:tcPr>
            <w:tcW w:w="1666" w:type="pct"/>
            <w:vAlign w:val="center"/>
          </w:tcPr>
          <w:p>
            <w:pPr>
              <w:pStyle w:val="35"/>
              <w:bidi w:val="0"/>
              <w:jc w:val="center"/>
              <w:rPr>
                <w:rFonts w:hint="default"/>
                <w:lang w:val="en-US" w:eastAsia="zh-CN"/>
              </w:rPr>
            </w:pPr>
            <w:r>
              <w:rPr>
                <w:rFonts w:hint="eastAsia"/>
                <w:lang w:val="en-US" w:eastAsia="zh-CN"/>
              </w:rPr>
              <w:t>—40℃</w:t>
            </w:r>
            <w:r>
              <w:rPr>
                <w:rFonts w:hint="default" w:ascii="Times New Roman" w:hAnsi="Times New Roman" w:cs="Times New Roman"/>
                <w:lang w:val="en-US" w:eastAsia="zh-CN"/>
              </w:rPr>
              <w:t>~</w:t>
            </w:r>
            <w:r>
              <w:rPr>
                <w:rFonts w:hint="eastAsia"/>
                <w:lang w:val="en-US" w:eastAsia="zh-CN"/>
              </w:rPr>
              <w:t>15℃</w:t>
            </w:r>
          </w:p>
        </w:tc>
        <w:tc>
          <w:tcPr>
            <w:tcW w:w="1666" w:type="pct"/>
            <w:tcBorders>
              <w:right w:val="single" w:color="auto" w:sz="8" w:space="0"/>
            </w:tcBorders>
            <w:vAlign w:val="center"/>
          </w:tcPr>
          <w:p>
            <w:pPr>
              <w:pStyle w:val="35"/>
              <w:bidi w:val="0"/>
              <w:jc w:val="center"/>
              <w:rPr>
                <w:rFonts w:hint="default"/>
                <w:lang w:val="en-US" w:eastAsia="zh-CN"/>
              </w:rPr>
            </w:pPr>
            <w:r>
              <w:rPr>
                <w:rFonts w:hint="eastAsia"/>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6" w:type="pct"/>
            <w:vMerge w:val="continue"/>
            <w:tcBorders>
              <w:left w:val="single" w:color="auto" w:sz="8" w:space="0"/>
            </w:tcBorders>
            <w:vAlign w:val="center"/>
          </w:tcPr>
          <w:p>
            <w:pPr>
              <w:pStyle w:val="35"/>
              <w:bidi w:val="0"/>
              <w:jc w:val="center"/>
              <w:rPr>
                <w:rFonts w:hint="default"/>
                <w:lang w:val="en-US" w:eastAsia="zh-CN"/>
              </w:rPr>
            </w:pPr>
          </w:p>
        </w:tc>
        <w:tc>
          <w:tcPr>
            <w:tcW w:w="1666" w:type="pct"/>
            <w:vAlign w:val="center"/>
          </w:tcPr>
          <w:p>
            <w:pPr>
              <w:pStyle w:val="35"/>
              <w:bidi w:val="0"/>
              <w:jc w:val="center"/>
              <w:rPr>
                <w:rFonts w:hint="default"/>
                <w:lang w:val="en-US" w:eastAsia="zh-CN"/>
              </w:rPr>
            </w:pPr>
            <w:r>
              <w:rPr>
                <w:rFonts w:hint="eastAsia"/>
                <w:lang w:val="en-US" w:eastAsia="zh-CN"/>
              </w:rPr>
              <w:t>15℃</w:t>
            </w:r>
            <w:r>
              <w:rPr>
                <w:rFonts w:hint="default" w:ascii="Times New Roman" w:hAnsi="Times New Roman" w:cs="Times New Roman"/>
                <w:lang w:val="en-US" w:eastAsia="zh-CN"/>
              </w:rPr>
              <w:t>~</w:t>
            </w:r>
            <w:r>
              <w:rPr>
                <w:rFonts w:hint="eastAsia"/>
                <w:lang w:val="en-US" w:eastAsia="zh-CN"/>
              </w:rPr>
              <w:t>120℃</w:t>
            </w:r>
          </w:p>
        </w:tc>
        <w:tc>
          <w:tcPr>
            <w:tcW w:w="1666" w:type="pct"/>
            <w:tcBorders>
              <w:right w:val="single" w:color="auto" w:sz="8" w:space="0"/>
            </w:tcBorders>
            <w:vAlign w:val="center"/>
          </w:tcPr>
          <w:p>
            <w:pPr>
              <w:pStyle w:val="35"/>
              <w:bidi w:val="0"/>
              <w:jc w:val="center"/>
              <w:rPr>
                <w:rFonts w:hint="default"/>
                <w:lang w:val="en-US" w:eastAsia="zh-CN"/>
              </w:rPr>
            </w:pPr>
            <w:r>
              <w:rPr>
                <w:rFonts w:hint="eastAsia"/>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6" w:type="pct"/>
            <w:vMerge w:val="continue"/>
            <w:tcBorders>
              <w:left w:val="single" w:color="auto" w:sz="8" w:space="0"/>
            </w:tcBorders>
            <w:vAlign w:val="center"/>
          </w:tcPr>
          <w:p>
            <w:pPr>
              <w:pStyle w:val="35"/>
              <w:bidi w:val="0"/>
              <w:jc w:val="center"/>
              <w:rPr>
                <w:rFonts w:hint="default"/>
                <w:lang w:val="en-US" w:eastAsia="zh-CN"/>
              </w:rPr>
            </w:pPr>
          </w:p>
        </w:tc>
        <w:tc>
          <w:tcPr>
            <w:tcW w:w="1666" w:type="pct"/>
            <w:vAlign w:val="center"/>
          </w:tcPr>
          <w:p>
            <w:pPr>
              <w:pStyle w:val="35"/>
              <w:bidi w:val="0"/>
              <w:jc w:val="center"/>
              <w:rPr>
                <w:rFonts w:hint="default"/>
                <w:lang w:val="en-US" w:eastAsia="zh-CN"/>
              </w:rPr>
            </w:pPr>
            <w:r>
              <w:rPr>
                <w:rFonts w:hint="eastAsia"/>
                <w:lang w:val="en-US" w:eastAsia="zh-CN"/>
              </w:rPr>
              <w:t>120℃</w:t>
            </w:r>
            <w:r>
              <w:rPr>
                <w:rFonts w:hint="default" w:ascii="Times New Roman" w:hAnsi="Times New Roman" w:cs="Times New Roman"/>
                <w:lang w:val="en-US" w:eastAsia="zh-CN"/>
              </w:rPr>
              <w:t>~</w:t>
            </w:r>
            <w:r>
              <w:rPr>
                <w:rFonts w:hint="eastAsia"/>
                <w:lang w:val="en-US" w:eastAsia="zh-CN"/>
              </w:rPr>
              <w:t>130℃</w:t>
            </w:r>
          </w:p>
        </w:tc>
        <w:tc>
          <w:tcPr>
            <w:tcW w:w="1666" w:type="pct"/>
            <w:tcBorders>
              <w:right w:val="single" w:color="auto" w:sz="8" w:space="0"/>
            </w:tcBorders>
            <w:vAlign w:val="center"/>
          </w:tcPr>
          <w:p>
            <w:pPr>
              <w:pStyle w:val="35"/>
              <w:bidi w:val="0"/>
              <w:jc w:val="center"/>
              <w:rPr>
                <w:rFonts w:hint="default"/>
                <w:lang w:val="en-US" w:eastAsia="zh-CN"/>
              </w:rPr>
            </w:pPr>
            <w:r>
              <w:rPr>
                <w:rFonts w:hint="eastAsia"/>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6" w:type="pct"/>
            <w:vMerge w:val="restart"/>
            <w:tcBorders>
              <w:left w:val="single" w:color="auto" w:sz="8" w:space="0"/>
            </w:tcBorders>
            <w:vAlign w:val="center"/>
          </w:tcPr>
          <w:p>
            <w:pPr>
              <w:pStyle w:val="35"/>
              <w:bidi w:val="0"/>
              <w:jc w:val="center"/>
              <w:rPr>
                <w:rFonts w:hint="default"/>
                <w:lang w:val="en-US" w:eastAsia="zh-CN"/>
              </w:rPr>
            </w:pPr>
            <w:r>
              <w:rPr>
                <w:rFonts w:hint="eastAsia"/>
                <w:lang w:val="en-US" w:eastAsia="zh-CN"/>
              </w:rPr>
              <w:t>环境温度传感器</w:t>
            </w:r>
          </w:p>
        </w:tc>
        <w:tc>
          <w:tcPr>
            <w:tcW w:w="1666" w:type="pct"/>
            <w:vAlign w:val="center"/>
          </w:tcPr>
          <w:p>
            <w:pPr>
              <w:pStyle w:val="35"/>
              <w:bidi w:val="0"/>
              <w:jc w:val="center"/>
              <w:rPr>
                <w:rFonts w:hint="default"/>
                <w:lang w:val="en-US" w:eastAsia="zh-CN"/>
              </w:rPr>
            </w:pPr>
            <w:r>
              <w:rPr>
                <w:rFonts w:hint="eastAsia"/>
                <w:lang w:val="en-US" w:eastAsia="zh-CN"/>
              </w:rPr>
              <w:t>—40℃</w:t>
            </w:r>
            <w:r>
              <w:rPr>
                <w:rFonts w:hint="default" w:ascii="Times New Roman" w:hAnsi="Times New Roman" w:cs="Times New Roman"/>
                <w:lang w:val="en-US" w:eastAsia="zh-CN"/>
              </w:rPr>
              <w:t>~</w:t>
            </w:r>
            <w:r>
              <w:rPr>
                <w:rFonts w:hint="eastAsia"/>
                <w:lang w:val="en-US" w:eastAsia="zh-CN"/>
              </w:rPr>
              <w:t>15℃</w:t>
            </w:r>
          </w:p>
        </w:tc>
        <w:tc>
          <w:tcPr>
            <w:tcW w:w="1666" w:type="pct"/>
            <w:tcBorders>
              <w:right w:val="single" w:color="auto" w:sz="8" w:space="0"/>
            </w:tcBorders>
            <w:vAlign w:val="center"/>
          </w:tcPr>
          <w:p>
            <w:pPr>
              <w:pStyle w:val="35"/>
              <w:bidi w:val="0"/>
              <w:jc w:val="center"/>
              <w:rPr>
                <w:rFonts w:hint="default"/>
                <w:lang w:val="en-US" w:eastAsia="zh-CN"/>
              </w:rPr>
            </w:pPr>
            <w:r>
              <w:rPr>
                <w:rFonts w:hint="eastAsia"/>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6" w:type="pct"/>
            <w:vMerge w:val="continue"/>
            <w:tcBorders>
              <w:left w:val="single" w:color="auto" w:sz="8" w:space="0"/>
            </w:tcBorders>
            <w:vAlign w:val="center"/>
          </w:tcPr>
          <w:p>
            <w:pPr>
              <w:pStyle w:val="35"/>
              <w:bidi w:val="0"/>
              <w:jc w:val="center"/>
              <w:rPr>
                <w:rFonts w:hint="default"/>
                <w:lang w:val="en-US" w:eastAsia="zh-CN"/>
              </w:rPr>
            </w:pPr>
          </w:p>
        </w:tc>
        <w:tc>
          <w:tcPr>
            <w:tcW w:w="1666" w:type="pct"/>
            <w:vAlign w:val="center"/>
          </w:tcPr>
          <w:p>
            <w:pPr>
              <w:pStyle w:val="35"/>
              <w:bidi w:val="0"/>
              <w:jc w:val="center"/>
              <w:rPr>
                <w:rFonts w:hint="default"/>
                <w:lang w:val="en-US" w:eastAsia="zh-CN"/>
              </w:rPr>
            </w:pPr>
            <w:r>
              <w:rPr>
                <w:rFonts w:hint="eastAsia"/>
                <w:lang w:val="en-US" w:eastAsia="zh-CN"/>
              </w:rPr>
              <w:t>15℃</w:t>
            </w:r>
            <w:r>
              <w:rPr>
                <w:rFonts w:hint="default" w:ascii="Times New Roman" w:hAnsi="Times New Roman" w:cs="Times New Roman"/>
                <w:lang w:val="en-US" w:eastAsia="zh-CN"/>
              </w:rPr>
              <w:t>~</w:t>
            </w:r>
            <w:r>
              <w:rPr>
                <w:rFonts w:hint="eastAsia"/>
                <w:lang w:val="en-US" w:eastAsia="zh-CN"/>
              </w:rPr>
              <w:t>120℃</w:t>
            </w:r>
          </w:p>
        </w:tc>
        <w:tc>
          <w:tcPr>
            <w:tcW w:w="1666" w:type="pct"/>
            <w:tcBorders>
              <w:right w:val="single" w:color="auto" w:sz="8" w:space="0"/>
            </w:tcBorders>
            <w:vAlign w:val="center"/>
          </w:tcPr>
          <w:p>
            <w:pPr>
              <w:pStyle w:val="35"/>
              <w:bidi w:val="0"/>
              <w:jc w:val="center"/>
              <w:rPr>
                <w:rFonts w:hint="default"/>
                <w:lang w:val="en-US" w:eastAsia="zh-CN"/>
              </w:rPr>
            </w:pPr>
            <w:r>
              <w:rPr>
                <w:rFonts w:hint="eastAsia"/>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6" w:type="pct"/>
            <w:vMerge w:val="continue"/>
            <w:tcBorders>
              <w:left w:val="single" w:color="auto" w:sz="8" w:space="0"/>
            </w:tcBorders>
            <w:vAlign w:val="center"/>
          </w:tcPr>
          <w:p>
            <w:pPr>
              <w:pStyle w:val="35"/>
              <w:bidi w:val="0"/>
              <w:jc w:val="center"/>
              <w:rPr>
                <w:rFonts w:hint="default"/>
                <w:lang w:val="en-US" w:eastAsia="zh-CN"/>
              </w:rPr>
            </w:pPr>
          </w:p>
        </w:tc>
        <w:tc>
          <w:tcPr>
            <w:tcW w:w="1666" w:type="pct"/>
            <w:vAlign w:val="center"/>
          </w:tcPr>
          <w:p>
            <w:pPr>
              <w:pStyle w:val="35"/>
              <w:bidi w:val="0"/>
              <w:jc w:val="center"/>
              <w:rPr>
                <w:rFonts w:hint="default"/>
                <w:lang w:val="en-US" w:eastAsia="zh-CN"/>
              </w:rPr>
            </w:pPr>
            <w:r>
              <w:rPr>
                <w:rFonts w:hint="eastAsia"/>
                <w:lang w:val="en-US" w:eastAsia="zh-CN"/>
              </w:rPr>
              <w:t>120℃</w:t>
            </w:r>
            <w:r>
              <w:rPr>
                <w:rFonts w:hint="default" w:ascii="Times New Roman" w:hAnsi="Times New Roman" w:cs="Times New Roman"/>
                <w:lang w:val="en-US" w:eastAsia="zh-CN"/>
              </w:rPr>
              <w:t>~</w:t>
            </w:r>
            <w:r>
              <w:rPr>
                <w:rFonts w:hint="eastAsia"/>
                <w:lang w:val="en-US" w:eastAsia="zh-CN"/>
              </w:rPr>
              <w:t>130℃</w:t>
            </w:r>
          </w:p>
        </w:tc>
        <w:tc>
          <w:tcPr>
            <w:tcW w:w="1666" w:type="pct"/>
            <w:tcBorders>
              <w:right w:val="single" w:color="auto" w:sz="8" w:space="0"/>
            </w:tcBorders>
            <w:vAlign w:val="center"/>
          </w:tcPr>
          <w:p>
            <w:pPr>
              <w:pStyle w:val="35"/>
              <w:bidi w:val="0"/>
              <w:jc w:val="center"/>
              <w:rPr>
                <w:rFonts w:hint="default"/>
                <w:lang w:val="en-US" w:eastAsia="zh-CN"/>
              </w:rPr>
            </w:pPr>
            <w:r>
              <w:rPr>
                <w:rFonts w:hint="eastAsia"/>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3"/>
            <w:tcBorders>
              <w:left w:val="single" w:color="auto" w:sz="8" w:space="0"/>
              <w:bottom w:val="single" w:color="auto" w:sz="8" w:space="0"/>
              <w:right w:val="single" w:color="auto" w:sz="8" w:space="0"/>
            </w:tcBorders>
          </w:tcPr>
          <w:p>
            <w:pPr>
              <w:pStyle w:val="35"/>
              <w:bidi w:val="0"/>
              <w:ind w:firstLine="361" w:firstLineChars="200"/>
              <w:jc w:val="both"/>
              <w:rPr>
                <w:rFonts w:hint="eastAsia"/>
                <w:lang w:val="en-US" w:eastAsia="zh-CN"/>
              </w:rPr>
            </w:pPr>
            <w:r>
              <w:rPr>
                <w:rFonts w:hint="eastAsia"/>
                <w:b/>
                <w:bCs/>
                <w:lang w:val="en-US" w:eastAsia="zh-CN"/>
              </w:rPr>
              <w:t>注</w:t>
            </w:r>
            <w:r>
              <w:rPr>
                <w:rFonts w:hint="eastAsia"/>
                <w:lang w:val="en-US" w:eastAsia="zh-CN"/>
              </w:rPr>
              <w:t>：传感器基本误差的检测介质可以根据实际应用情况进行选择，如冷却液、硅油、机油、空气等。</w:t>
            </w:r>
          </w:p>
        </w:tc>
      </w:tr>
    </w:tbl>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响应时间</w:t>
      </w:r>
    </w:p>
    <w:p>
      <w:pPr>
        <w:pStyle w:val="18"/>
        <w:rPr>
          <w:rFonts w:hint="default"/>
          <w:lang w:val="en-US" w:eastAsia="zh-CN"/>
        </w:rPr>
      </w:pPr>
      <w:r>
        <w:rPr>
          <w:rFonts w:hint="default"/>
          <w:lang w:val="en-US" w:eastAsia="zh-CN"/>
        </w:rPr>
        <w:t>按照5.4进行试验后，响应时间应符合表2的规定。</w:t>
      </w:r>
    </w:p>
    <w:p>
      <w:pPr>
        <w:pStyle w:val="37"/>
        <w:bidi w:val="0"/>
        <w:rPr>
          <w:rFonts w:hint="eastAsia"/>
          <w:lang w:val="en-US" w:eastAsia="zh-CN"/>
        </w:rPr>
      </w:pPr>
      <w:r>
        <w:rPr>
          <w:rFonts w:hint="eastAsia"/>
          <w:lang w:val="en-US" w:eastAsia="zh-CN"/>
        </w:rPr>
        <w:t xml:space="preserve"> 响应时间</w:t>
      </w:r>
    </w:p>
    <w:tbl>
      <w:tblPr>
        <w:tblStyle w:val="14"/>
        <w:tblW w:w="5000" w:type="pct"/>
        <w:tblCaption w:val="响应时间"/>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284"/>
        <w:gridCol w:w="3285"/>
        <w:gridCol w:w="32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1666" w:type="pct"/>
            <w:tcBorders>
              <w:top w:val="single" w:color="auto" w:sz="8" w:space="0"/>
              <w:left w:val="single" w:color="auto" w:sz="8" w:space="0"/>
              <w:bottom w:val="single" w:color="auto" w:sz="8" w:space="0"/>
            </w:tcBorders>
            <w:vAlign w:val="top"/>
          </w:tcPr>
          <w:p>
            <w:pPr>
              <w:pStyle w:val="36"/>
              <w:bidi w:val="0"/>
              <w:jc w:val="center"/>
              <w:rPr>
                <w:rFonts w:hint="default"/>
                <w:lang w:val="en-US" w:eastAsia="zh-CN"/>
              </w:rPr>
            </w:pPr>
            <w:r>
              <w:rPr>
                <w:rFonts w:hint="eastAsia"/>
                <w:lang w:val="en-US" w:eastAsia="zh-CN"/>
              </w:rPr>
              <w:t>类型</w:t>
            </w:r>
          </w:p>
        </w:tc>
        <w:tc>
          <w:tcPr>
            <w:tcW w:w="1666" w:type="pct"/>
            <w:tcBorders>
              <w:top w:val="single" w:color="auto" w:sz="8" w:space="0"/>
              <w:bottom w:val="single" w:color="auto" w:sz="8" w:space="0"/>
            </w:tcBorders>
            <w:vAlign w:val="top"/>
          </w:tcPr>
          <w:p>
            <w:pPr>
              <w:pStyle w:val="36"/>
              <w:bidi w:val="0"/>
              <w:jc w:val="center"/>
              <w:rPr>
                <w:rFonts w:hint="default"/>
                <w:lang w:val="en-US" w:eastAsia="zh-CN"/>
              </w:rPr>
            </w:pPr>
            <w:r>
              <w:rPr>
                <w:rFonts w:hint="default"/>
                <w:lang w:val="en-US" w:eastAsia="zh-CN"/>
              </w:rPr>
              <w:t>响应时间</w:t>
            </w:r>
            <w:r>
              <w:rPr>
                <w:rFonts w:hint="eastAsia"/>
                <w:lang w:val="en-US" w:eastAsia="zh-CN"/>
              </w:rPr>
              <w:t>（τ</w:t>
            </w:r>
            <w:r>
              <w:rPr>
                <w:rFonts w:hint="eastAsia"/>
                <w:vertAlign w:val="subscript"/>
                <w:lang w:val="en-US" w:eastAsia="zh-CN"/>
              </w:rPr>
              <w:t>63.2</w:t>
            </w:r>
            <w:r>
              <w:rPr>
                <w:rFonts w:hint="eastAsia"/>
                <w:lang w:val="en-US" w:eastAsia="zh-CN"/>
              </w:rPr>
              <w:t>%）</w:t>
            </w:r>
          </w:p>
        </w:tc>
        <w:tc>
          <w:tcPr>
            <w:tcW w:w="1666" w:type="pct"/>
            <w:tcBorders>
              <w:top w:val="single" w:color="auto" w:sz="8" w:space="0"/>
              <w:bottom w:val="single" w:color="auto" w:sz="8" w:space="0"/>
              <w:right w:val="single" w:color="auto" w:sz="8" w:space="0"/>
            </w:tcBorders>
            <w:vAlign w:val="top"/>
          </w:tcPr>
          <w:p>
            <w:pPr>
              <w:pStyle w:val="36"/>
              <w:bidi w:val="0"/>
              <w:jc w:val="center"/>
              <w:rPr>
                <w:rFonts w:hint="default"/>
                <w:lang w:val="en-US" w:eastAsia="zh-CN"/>
              </w:rPr>
            </w:pPr>
            <w:r>
              <w:rPr>
                <w:rFonts w:hint="default"/>
                <w:lang w:val="en-US" w:eastAsia="zh-CN"/>
              </w:rPr>
              <w:t>推荐检测介质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6" w:type="pct"/>
            <w:tcBorders>
              <w:left w:val="single" w:color="auto" w:sz="8" w:space="0"/>
            </w:tcBorders>
            <w:vAlign w:val="top"/>
          </w:tcPr>
          <w:p>
            <w:pPr>
              <w:pStyle w:val="35"/>
              <w:bidi w:val="0"/>
              <w:jc w:val="center"/>
              <w:rPr>
                <w:rFonts w:hint="default"/>
                <w:lang w:val="en-US" w:eastAsia="zh-CN"/>
              </w:rPr>
            </w:pPr>
            <w:r>
              <w:rPr>
                <w:rFonts w:hint="default"/>
                <w:lang w:val="en-US" w:eastAsia="zh-CN"/>
              </w:rPr>
              <w:t>动力总成冷却液温度传感器</w:t>
            </w:r>
          </w:p>
        </w:tc>
        <w:tc>
          <w:tcPr>
            <w:tcW w:w="1666" w:type="pct"/>
            <w:vAlign w:val="top"/>
          </w:tcPr>
          <w:p>
            <w:pPr>
              <w:pStyle w:val="35"/>
              <w:bidi w:val="0"/>
              <w:jc w:val="center"/>
              <w:rPr>
                <w:rFonts w:hint="default"/>
                <w:lang w:val="en-US" w:eastAsia="zh-CN"/>
              </w:rPr>
            </w:pPr>
            <w:r>
              <w:rPr>
                <w:rFonts w:hint="eastAsia"/>
                <w:lang w:val="en-US" w:eastAsia="zh-CN"/>
              </w:rPr>
              <w:t>≤15s</w:t>
            </w:r>
          </w:p>
        </w:tc>
        <w:tc>
          <w:tcPr>
            <w:tcW w:w="1666" w:type="pct"/>
            <w:tcBorders>
              <w:right w:val="single" w:color="auto" w:sz="8" w:space="0"/>
            </w:tcBorders>
            <w:vAlign w:val="top"/>
          </w:tcPr>
          <w:p>
            <w:pPr>
              <w:pStyle w:val="35"/>
              <w:bidi w:val="0"/>
              <w:jc w:val="center"/>
              <w:rPr>
                <w:rFonts w:hint="default"/>
                <w:lang w:val="en-US" w:eastAsia="zh-CN"/>
              </w:rPr>
            </w:pPr>
            <w:r>
              <w:rPr>
                <w:rFonts w:hint="default"/>
                <w:lang w:val="en-US" w:eastAsia="zh-CN"/>
              </w:rPr>
              <w:t>冷却液或硅油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6" w:type="pct"/>
            <w:tcBorders>
              <w:left w:val="single" w:color="auto" w:sz="8" w:space="0"/>
              <w:bottom w:val="single" w:color="auto" w:sz="8" w:space="0"/>
            </w:tcBorders>
            <w:vAlign w:val="top"/>
          </w:tcPr>
          <w:p>
            <w:pPr>
              <w:pStyle w:val="35"/>
              <w:bidi w:val="0"/>
              <w:jc w:val="center"/>
              <w:rPr>
                <w:rFonts w:hint="default"/>
                <w:lang w:val="en-US" w:eastAsia="zh-CN"/>
              </w:rPr>
            </w:pPr>
            <w:r>
              <w:rPr>
                <w:rFonts w:hint="default"/>
                <w:lang w:val="en-US" w:eastAsia="zh-CN"/>
              </w:rPr>
              <w:t>机油温度传感器</w:t>
            </w:r>
          </w:p>
        </w:tc>
        <w:tc>
          <w:tcPr>
            <w:tcW w:w="1666" w:type="pct"/>
            <w:tcBorders>
              <w:bottom w:val="single" w:color="auto" w:sz="8" w:space="0"/>
            </w:tcBorders>
            <w:vAlign w:val="top"/>
          </w:tcPr>
          <w:p>
            <w:pPr>
              <w:pStyle w:val="35"/>
              <w:bidi w:val="0"/>
              <w:jc w:val="center"/>
              <w:rPr>
                <w:rFonts w:hint="default"/>
                <w:lang w:val="en-US" w:eastAsia="zh-CN"/>
              </w:rPr>
            </w:pPr>
            <w:r>
              <w:rPr>
                <w:rFonts w:hint="eastAsia"/>
                <w:lang w:val="en-US" w:eastAsia="zh-CN"/>
              </w:rPr>
              <w:t>≤15s</w:t>
            </w:r>
          </w:p>
        </w:tc>
        <w:tc>
          <w:tcPr>
            <w:tcW w:w="1666" w:type="pct"/>
            <w:tcBorders>
              <w:bottom w:val="single" w:color="auto" w:sz="8" w:space="0"/>
              <w:right w:val="single" w:color="auto" w:sz="8" w:space="0"/>
            </w:tcBorders>
            <w:vAlign w:val="top"/>
          </w:tcPr>
          <w:p>
            <w:pPr>
              <w:pStyle w:val="35"/>
              <w:bidi w:val="0"/>
              <w:jc w:val="center"/>
              <w:rPr>
                <w:rFonts w:hint="default"/>
                <w:lang w:val="en-US" w:eastAsia="zh-CN"/>
              </w:rPr>
            </w:pPr>
            <w:r>
              <w:rPr>
                <w:rFonts w:hint="default"/>
                <w:lang w:val="en-US" w:eastAsia="zh-CN"/>
              </w:rPr>
              <w:t>硅油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6" w:type="pct"/>
            <w:tcBorders>
              <w:left w:val="single" w:color="auto" w:sz="8" w:space="0"/>
            </w:tcBorders>
            <w:vAlign w:val="top"/>
          </w:tcPr>
          <w:p>
            <w:pPr>
              <w:pStyle w:val="35"/>
              <w:bidi w:val="0"/>
              <w:jc w:val="center"/>
              <w:rPr>
                <w:rFonts w:hint="default"/>
                <w:lang w:val="en-US" w:eastAsia="zh-CN"/>
              </w:rPr>
            </w:pPr>
            <w:r>
              <w:rPr>
                <w:rFonts w:hint="default"/>
                <w:lang w:val="en-US" w:eastAsia="zh-CN"/>
              </w:rPr>
              <w:t>发动机进气温度传感器</w:t>
            </w:r>
          </w:p>
        </w:tc>
        <w:tc>
          <w:tcPr>
            <w:tcW w:w="1666" w:type="pct"/>
            <w:vAlign w:val="top"/>
          </w:tcPr>
          <w:p>
            <w:pPr>
              <w:pStyle w:val="35"/>
              <w:bidi w:val="0"/>
              <w:jc w:val="center"/>
              <w:rPr>
                <w:rFonts w:hint="default"/>
                <w:lang w:val="en-US" w:eastAsia="zh-CN"/>
              </w:rPr>
            </w:pPr>
            <w:r>
              <w:rPr>
                <w:rFonts w:hint="eastAsia"/>
                <w:lang w:val="en-US" w:eastAsia="zh-CN"/>
              </w:rPr>
              <w:t>≤10s</w:t>
            </w:r>
          </w:p>
        </w:tc>
        <w:tc>
          <w:tcPr>
            <w:tcW w:w="1666" w:type="pct"/>
            <w:tcBorders>
              <w:right w:val="single" w:color="auto" w:sz="8" w:space="0"/>
            </w:tcBorders>
            <w:vAlign w:val="top"/>
          </w:tcPr>
          <w:p>
            <w:pPr>
              <w:pStyle w:val="35"/>
              <w:bidi w:val="0"/>
              <w:jc w:val="center"/>
              <w:rPr>
                <w:rFonts w:hint="default"/>
                <w:lang w:val="en-US" w:eastAsia="zh-CN"/>
              </w:rPr>
            </w:pPr>
            <w:r>
              <w:rPr>
                <w:rFonts w:hint="default"/>
                <w:lang w:val="en-US" w:eastAsia="zh-CN"/>
              </w:rPr>
              <w:t>硅油或空气(风速6m/s)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66" w:type="pct"/>
            <w:tcBorders>
              <w:left w:val="single" w:color="auto" w:sz="8" w:space="0"/>
              <w:bottom w:val="single" w:color="auto" w:sz="8" w:space="0"/>
            </w:tcBorders>
            <w:vAlign w:val="top"/>
          </w:tcPr>
          <w:p>
            <w:pPr>
              <w:pStyle w:val="35"/>
              <w:bidi w:val="0"/>
              <w:jc w:val="center"/>
              <w:rPr>
                <w:rFonts w:hint="default"/>
                <w:lang w:val="en-US" w:eastAsia="zh-CN"/>
              </w:rPr>
            </w:pPr>
            <w:r>
              <w:rPr>
                <w:rFonts w:hint="default"/>
                <w:lang w:val="en-US" w:eastAsia="zh-CN"/>
              </w:rPr>
              <w:t>环境温度传感器</w:t>
            </w:r>
          </w:p>
        </w:tc>
        <w:tc>
          <w:tcPr>
            <w:tcW w:w="1666" w:type="pct"/>
            <w:tcBorders>
              <w:bottom w:val="single" w:color="auto" w:sz="8" w:space="0"/>
            </w:tcBorders>
            <w:vAlign w:val="top"/>
          </w:tcPr>
          <w:p>
            <w:pPr>
              <w:pStyle w:val="35"/>
              <w:bidi w:val="0"/>
              <w:jc w:val="center"/>
              <w:rPr>
                <w:rFonts w:hint="default"/>
                <w:lang w:val="en-US" w:eastAsia="zh-CN"/>
              </w:rPr>
            </w:pPr>
            <w:r>
              <w:rPr>
                <w:rFonts w:hint="eastAsia"/>
                <w:lang w:val="en-US" w:eastAsia="zh-CN"/>
              </w:rPr>
              <w:t>≤20s</w:t>
            </w:r>
          </w:p>
        </w:tc>
        <w:tc>
          <w:tcPr>
            <w:tcW w:w="1666" w:type="pct"/>
            <w:tcBorders>
              <w:bottom w:val="single" w:color="auto" w:sz="8" w:space="0"/>
              <w:right w:val="single" w:color="auto" w:sz="8" w:space="0"/>
            </w:tcBorders>
            <w:vAlign w:val="top"/>
          </w:tcPr>
          <w:p>
            <w:pPr>
              <w:pStyle w:val="35"/>
              <w:bidi w:val="0"/>
              <w:jc w:val="center"/>
              <w:rPr>
                <w:rFonts w:hint="default"/>
                <w:lang w:val="en-US" w:eastAsia="zh-CN"/>
              </w:rPr>
            </w:pPr>
            <w:r>
              <w:rPr>
                <w:rFonts w:hint="default"/>
                <w:lang w:val="en-US" w:eastAsia="zh-CN"/>
              </w:rPr>
              <w:t>硅油或空气(风速6m/s)</w:t>
            </w:r>
          </w:p>
        </w:tc>
      </w:tr>
    </w:tbl>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耐温性能</w:t>
      </w:r>
    </w:p>
    <w:p>
      <w:pPr>
        <w:pStyle w:val="21"/>
        <w:bidi w:val="0"/>
        <w:rPr>
          <w:rFonts w:hint="default"/>
          <w:lang w:val="en-US" w:eastAsia="zh-CN"/>
        </w:rPr>
      </w:pPr>
      <w:r>
        <w:rPr>
          <w:rFonts w:hint="eastAsia"/>
          <w:lang w:val="en-US" w:eastAsia="zh-CN"/>
        </w:rPr>
        <w:t>温度范围</w:t>
      </w:r>
    </w:p>
    <w:p>
      <w:pPr>
        <w:pStyle w:val="18"/>
        <w:rPr>
          <w:rFonts w:hint="default"/>
          <w:lang w:val="en-US" w:eastAsia="zh-CN"/>
        </w:rPr>
      </w:pPr>
      <w:r>
        <w:rPr>
          <w:rFonts w:hint="default"/>
          <w:lang w:val="en-US" w:eastAsia="zh-CN"/>
        </w:rPr>
        <w:t>传感器的贮存温度和工作温度范围见表3。</w:t>
      </w:r>
    </w:p>
    <w:p>
      <w:pPr>
        <w:pStyle w:val="37"/>
        <w:bidi w:val="0"/>
        <w:rPr>
          <w:rFonts w:hint="default"/>
          <w:lang w:val="en-US" w:eastAsia="zh-CN"/>
        </w:rPr>
      </w:pPr>
      <w:r>
        <w:rPr>
          <w:rFonts w:hint="eastAsia"/>
          <w:lang w:val="en-US" w:eastAsia="zh-CN"/>
        </w:rPr>
        <w:t>温度范围</w:t>
      </w:r>
    </w:p>
    <w:tbl>
      <w:tblPr>
        <w:tblStyle w:val="14"/>
        <w:tblW w:w="5000" w:type="pct"/>
        <w:tblCaption w:val="温度范围"/>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401"/>
        <w:gridCol w:w="1662"/>
        <w:gridCol w:w="1838"/>
        <w:gridCol w:w="1972"/>
        <w:gridCol w:w="19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1218" w:type="pct"/>
            <w:vMerge w:val="restart"/>
            <w:tcBorders>
              <w:top w:val="single" w:color="auto" w:sz="8" w:space="0"/>
              <w:left w:val="single" w:color="auto" w:sz="8" w:space="0"/>
            </w:tcBorders>
            <w:vAlign w:val="center"/>
          </w:tcPr>
          <w:p>
            <w:pPr>
              <w:pStyle w:val="36"/>
              <w:bidi w:val="0"/>
              <w:jc w:val="center"/>
              <w:rPr>
                <w:rFonts w:hint="default"/>
                <w:lang w:val="en-US" w:eastAsia="zh-CN"/>
              </w:rPr>
            </w:pPr>
            <w:r>
              <w:rPr>
                <w:rFonts w:hint="eastAsia"/>
                <w:lang w:val="en-US" w:eastAsia="zh-CN"/>
              </w:rPr>
              <w:t>类型</w:t>
            </w:r>
          </w:p>
        </w:tc>
        <w:tc>
          <w:tcPr>
            <w:tcW w:w="1775" w:type="pct"/>
            <w:gridSpan w:val="2"/>
            <w:tcBorders>
              <w:top w:val="single" w:color="auto" w:sz="8" w:space="0"/>
              <w:bottom w:val="single" w:color="auto" w:sz="8" w:space="0"/>
            </w:tcBorders>
            <w:vAlign w:val="center"/>
          </w:tcPr>
          <w:p>
            <w:pPr>
              <w:pStyle w:val="36"/>
              <w:bidi w:val="0"/>
              <w:jc w:val="center"/>
              <w:rPr>
                <w:rFonts w:hint="default"/>
                <w:lang w:val="en-US" w:eastAsia="zh-CN"/>
              </w:rPr>
            </w:pPr>
            <w:r>
              <w:rPr>
                <w:rFonts w:hint="eastAsia"/>
                <w:lang w:val="en-US" w:eastAsia="zh-CN"/>
              </w:rPr>
              <w:t>贮存温度/℃</w:t>
            </w:r>
          </w:p>
        </w:tc>
        <w:tc>
          <w:tcPr>
            <w:tcW w:w="2005" w:type="pct"/>
            <w:gridSpan w:val="2"/>
            <w:tcBorders>
              <w:top w:val="single" w:color="auto" w:sz="8" w:space="0"/>
              <w:bottom w:val="single" w:color="auto" w:sz="8" w:space="0"/>
              <w:right w:val="single" w:color="auto" w:sz="8" w:space="0"/>
            </w:tcBorders>
            <w:vAlign w:val="center"/>
          </w:tcPr>
          <w:p>
            <w:pPr>
              <w:pStyle w:val="36"/>
              <w:bidi w:val="0"/>
              <w:jc w:val="center"/>
              <w:rPr>
                <w:rFonts w:hint="default"/>
                <w:lang w:val="en-US" w:eastAsia="zh-CN"/>
              </w:rPr>
            </w:pPr>
            <w:r>
              <w:rPr>
                <w:rFonts w:hint="eastAsia"/>
                <w:lang w:val="en-US" w:eastAsia="zh-CN"/>
              </w:rPr>
              <w:t>工作温度/℃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1218" w:type="pct"/>
            <w:vMerge w:val="continue"/>
            <w:tcBorders>
              <w:left w:val="single" w:color="auto" w:sz="8" w:space="0"/>
              <w:bottom w:val="single" w:color="auto" w:sz="8" w:space="0"/>
            </w:tcBorders>
            <w:vAlign w:val="center"/>
          </w:tcPr>
          <w:p>
            <w:pPr>
              <w:pStyle w:val="36"/>
              <w:bidi w:val="0"/>
              <w:jc w:val="center"/>
              <w:rPr>
                <w:rFonts w:hint="eastAsia"/>
                <w:lang w:val="en-US" w:eastAsia="zh-CN"/>
              </w:rPr>
            </w:pPr>
          </w:p>
        </w:tc>
        <w:tc>
          <w:tcPr>
            <w:tcW w:w="843" w:type="pct"/>
            <w:tcBorders>
              <w:top w:val="single" w:color="auto" w:sz="8" w:space="0"/>
              <w:bottom w:val="single" w:color="auto" w:sz="8" w:space="0"/>
            </w:tcBorders>
            <w:vAlign w:val="center"/>
          </w:tcPr>
          <w:p>
            <w:pPr>
              <w:pStyle w:val="36"/>
              <w:bidi w:val="0"/>
              <w:jc w:val="center"/>
              <w:rPr>
                <w:rFonts w:hint="default"/>
                <w:lang w:val="en-US" w:eastAsia="zh-CN"/>
              </w:rPr>
            </w:pPr>
            <w:r>
              <w:rPr>
                <w:rFonts w:hint="eastAsia"/>
                <w:lang w:val="en-US" w:eastAsia="zh-CN"/>
              </w:rPr>
              <w:t>低温T</w:t>
            </w:r>
            <w:r>
              <w:rPr>
                <w:rFonts w:hint="eastAsia"/>
                <w:vertAlign w:val="subscript"/>
                <w:lang w:val="en-US" w:eastAsia="zh-CN"/>
              </w:rPr>
              <w:t>storage min</w:t>
            </w:r>
          </w:p>
        </w:tc>
        <w:tc>
          <w:tcPr>
            <w:tcW w:w="932" w:type="pct"/>
            <w:tcBorders>
              <w:top w:val="single" w:color="auto" w:sz="8" w:space="0"/>
              <w:bottom w:val="single" w:color="auto" w:sz="8" w:space="0"/>
            </w:tcBorders>
            <w:vAlign w:val="center"/>
          </w:tcPr>
          <w:p>
            <w:pPr>
              <w:pStyle w:val="36"/>
              <w:bidi w:val="0"/>
              <w:jc w:val="center"/>
              <w:rPr>
                <w:rFonts w:hint="default"/>
                <w:lang w:val="en-US" w:eastAsia="zh-CN"/>
              </w:rPr>
            </w:pPr>
            <w:r>
              <w:rPr>
                <w:rFonts w:hint="eastAsia"/>
                <w:lang w:val="en-US" w:eastAsia="zh-CN"/>
              </w:rPr>
              <w:t>低温T</w:t>
            </w:r>
            <w:r>
              <w:rPr>
                <w:rFonts w:hint="eastAsia"/>
                <w:vertAlign w:val="subscript"/>
                <w:lang w:val="en-US" w:eastAsia="zh-CN"/>
              </w:rPr>
              <w:t>storage min</w:t>
            </w:r>
          </w:p>
        </w:tc>
        <w:tc>
          <w:tcPr>
            <w:tcW w:w="1000" w:type="pct"/>
            <w:tcBorders>
              <w:top w:val="single" w:color="auto" w:sz="8" w:space="0"/>
              <w:bottom w:val="single" w:color="auto" w:sz="8" w:space="0"/>
              <w:right w:val="single" w:color="auto" w:sz="8" w:space="0"/>
            </w:tcBorders>
            <w:vAlign w:val="center"/>
          </w:tcPr>
          <w:p>
            <w:pPr>
              <w:pStyle w:val="36"/>
              <w:bidi w:val="0"/>
              <w:jc w:val="center"/>
              <w:rPr>
                <w:rFonts w:hint="eastAsia"/>
                <w:lang w:val="en-US" w:eastAsia="zh-CN"/>
              </w:rPr>
            </w:pPr>
            <w:r>
              <w:rPr>
                <w:rFonts w:hint="eastAsia"/>
                <w:lang w:val="en-US" w:eastAsia="zh-CN"/>
              </w:rPr>
              <w:t>低温T</w:t>
            </w:r>
            <w:r>
              <w:rPr>
                <w:rFonts w:hint="eastAsia"/>
                <w:vertAlign w:val="subscript"/>
                <w:lang w:val="en-US" w:eastAsia="zh-CN"/>
              </w:rPr>
              <w:t>storage min</w:t>
            </w:r>
          </w:p>
        </w:tc>
        <w:tc>
          <w:tcPr>
            <w:tcW w:w="1005" w:type="pct"/>
            <w:tcBorders>
              <w:top w:val="single" w:color="auto" w:sz="8" w:space="0"/>
              <w:bottom w:val="single" w:color="auto" w:sz="8" w:space="0"/>
              <w:right w:val="single" w:color="auto" w:sz="8" w:space="0"/>
            </w:tcBorders>
            <w:vAlign w:val="center"/>
          </w:tcPr>
          <w:p>
            <w:pPr>
              <w:pStyle w:val="36"/>
              <w:bidi w:val="0"/>
              <w:jc w:val="center"/>
              <w:rPr>
                <w:rFonts w:hint="eastAsia"/>
                <w:lang w:val="en-US" w:eastAsia="zh-CN"/>
              </w:rPr>
            </w:pPr>
            <w:r>
              <w:rPr>
                <w:rFonts w:hint="eastAsia"/>
                <w:lang w:val="en-US" w:eastAsia="zh-CN"/>
              </w:rPr>
              <w:t>低温T</w:t>
            </w:r>
            <w:r>
              <w:rPr>
                <w:rFonts w:hint="eastAsia"/>
                <w:vertAlign w:val="subscript"/>
                <w:lang w:val="en-US" w:eastAsia="zh-CN"/>
              </w:rPr>
              <w:t>storage min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7" w:hRule="atLeast"/>
        </w:trPr>
        <w:tc>
          <w:tcPr>
            <w:tcW w:w="1218" w:type="pct"/>
            <w:tcBorders>
              <w:left w:val="single" w:color="auto" w:sz="8" w:space="0"/>
            </w:tcBorders>
            <w:vAlign w:val="center"/>
          </w:tcPr>
          <w:p>
            <w:pPr>
              <w:pStyle w:val="35"/>
              <w:bidi w:val="0"/>
              <w:jc w:val="center"/>
              <w:rPr>
                <w:rFonts w:hint="default"/>
                <w:lang w:val="en-US" w:eastAsia="zh-CN"/>
              </w:rPr>
            </w:pPr>
            <w:r>
              <w:rPr>
                <w:rFonts w:hint="default"/>
                <w:lang w:val="en-US" w:eastAsia="zh-CN"/>
              </w:rPr>
              <w:t>动力总成冷却液温度传感器</w:t>
            </w:r>
          </w:p>
        </w:tc>
        <w:tc>
          <w:tcPr>
            <w:tcW w:w="843" w:type="pct"/>
            <w:vAlign w:val="center"/>
          </w:tcPr>
          <w:p>
            <w:pPr>
              <w:pStyle w:val="35"/>
              <w:bidi w:val="0"/>
              <w:jc w:val="center"/>
              <w:rPr>
                <w:rFonts w:hint="default"/>
                <w:lang w:val="en-US" w:eastAsia="zh-CN"/>
              </w:rPr>
            </w:pPr>
            <w:r>
              <w:rPr>
                <w:rFonts w:hint="eastAsia"/>
                <w:lang w:val="en-US" w:eastAsia="zh-CN"/>
              </w:rPr>
              <w:t>—40</w:t>
            </w:r>
          </w:p>
        </w:tc>
        <w:tc>
          <w:tcPr>
            <w:tcW w:w="932" w:type="pct"/>
            <w:vAlign w:val="center"/>
          </w:tcPr>
          <w:p>
            <w:pPr>
              <w:pStyle w:val="35"/>
              <w:bidi w:val="0"/>
              <w:jc w:val="center"/>
              <w:rPr>
                <w:rFonts w:hint="default"/>
                <w:lang w:val="en-US" w:eastAsia="zh-CN"/>
              </w:rPr>
            </w:pPr>
            <w:r>
              <w:rPr>
                <w:rFonts w:hint="eastAsia"/>
                <w:lang w:val="en-US" w:eastAsia="zh-CN"/>
              </w:rPr>
              <w:t>135</w:t>
            </w:r>
          </w:p>
        </w:tc>
        <w:tc>
          <w:tcPr>
            <w:tcW w:w="1000" w:type="pct"/>
            <w:vAlign w:val="center"/>
          </w:tcPr>
          <w:p>
            <w:pPr>
              <w:pStyle w:val="35"/>
              <w:bidi w:val="0"/>
              <w:jc w:val="center"/>
              <w:rPr>
                <w:rFonts w:hint="default"/>
                <w:lang w:val="en-US" w:eastAsia="zh-CN"/>
              </w:rPr>
            </w:pPr>
            <w:r>
              <w:rPr>
                <w:rFonts w:hint="eastAsia"/>
                <w:lang w:val="en-US" w:eastAsia="zh-CN"/>
              </w:rPr>
              <w:t>—40</w:t>
            </w:r>
          </w:p>
        </w:tc>
        <w:tc>
          <w:tcPr>
            <w:tcW w:w="1005" w:type="pct"/>
            <w:tcBorders>
              <w:right w:val="single" w:color="auto" w:sz="8" w:space="0"/>
            </w:tcBorders>
            <w:vAlign w:val="center"/>
          </w:tcPr>
          <w:p>
            <w:pPr>
              <w:pStyle w:val="35"/>
              <w:bidi w:val="0"/>
              <w:jc w:val="center"/>
              <w:rPr>
                <w:rFonts w:hint="default"/>
                <w:lang w:val="en-US" w:eastAsia="zh-CN"/>
              </w:rPr>
            </w:pPr>
            <w:r>
              <w:rPr>
                <w:rFonts w:hint="eastAsia"/>
                <w:lang w:val="en-US" w:eastAsia="zh-CN"/>
              </w:rPr>
              <w:t>130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18" w:type="pct"/>
            <w:tcBorders>
              <w:left w:val="single" w:color="auto" w:sz="8" w:space="0"/>
            </w:tcBorders>
            <w:vAlign w:val="center"/>
          </w:tcPr>
          <w:p>
            <w:pPr>
              <w:pStyle w:val="35"/>
              <w:bidi w:val="0"/>
              <w:jc w:val="center"/>
              <w:rPr>
                <w:rFonts w:hint="default"/>
                <w:lang w:val="en-US" w:eastAsia="zh-CN"/>
              </w:rPr>
            </w:pPr>
            <w:r>
              <w:rPr>
                <w:rFonts w:hint="default"/>
                <w:lang w:val="en-US" w:eastAsia="zh-CN"/>
              </w:rPr>
              <w:t>机油温度传感器</w:t>
            </w:r>
          </w:p>
        </w:tc>
        <w:tc>
          <w:tcPr>
            <w:tcW w:w="843" w:type="pct"/>
            <w:vAlign w:val="center"/>
          </w:tcPr>
          <w:p>
            <w:pPr>
              <w:pStyle w:val="35"/>
              <w:bidi w:val="0"/>
              <w:jc w:val="center"/>
              <w:rPr>
                <w:rFonts w:hint="default"/>
                <w:lang w:val="en-US" w:eastAsia="zh-CN"/>
              </w:rPr>
            </w:pPr>
            <w:r>
              <w:rPr>
                <w:rFonts w:hint="eastAsia"/>
                <w:lang w:val="en-US" w:eastAsia="zh-CN"/>
              </w:rPr>
              <w:t>—40</w:t>
            </w:r>
          </w:p>
        </w:tc>
        <w:tc>
          <w:tcPr>
            <w:tcW w:w="932" w:type="pct"/>
            <w:vAlign w:val="center"/>
          </w:tcPr>
          <w:p>
            <w:pPr>
              <w:pStyle w:val="35"/>
              <w:bidi w:val="0"/>
              <w:jc w:val="center"/>
              <w:rPr>
                <w:rFonts w:hint="default"/>
                <w:lang w:val="en-US" w:eastAsia="zh-CN"/>
              </w:rPr>
            </w:pPr>
            <w:r>
              <w:rPr>
                <w:rFonts w:hint="eastAsia"/>
                <w:lang w:val="en-US" w:eastAsia="zh-CN"/>
              </w:rPr>
              <w:t>135</w:t>
            </w:r>
          </w:p>
        </w:tc>
        <w:tc>
          <w:tcPr>
            <w:tcW w:w="1000" w:type="pct"/>
            <w:vAlign w:val="center"/>
          </w:tcPr>
          <w:p>
            <w:pPr>
              <w:pStyle w:val="35"/>
              <w:bidi w:val="0"/>
              <w:jc w:val="center"/>
              <w:rPr>
                <w:rFonts w:hint="default"/>
                <w:lang w:val="en-US" w:eastAsia="zh-CN"/>
              </w:rPr>
            </w:pPr>
            <w:r>
              <w:rPr>
                <w:rFonts w:hint="eastAsia"/>
                <w:lang w:val="en-US" w:eastAsia="zh-CN"/>
              </w:rPr>
              <w:t>—40</w:t>
            </w:r>
          </w:p>
        </w:tc>
        <w:tc>
          <w:tcPr>
            <w:tcW w:w="1005" w:type="pct"/>
            <w:tcBorders>
              <w:right w:val="single" w:color="auto" w:sz="8" w:space="0"/>
            </w:tcBorders>
            <w:vAlign w:val="center"/>
          </w:tcPr>
          <w:p>
            <w:pPr>
              <w:pStyle w:val="35"/>
              <w:bidi w:val="0"/>
              <w:jc w:val="center"/>
              <w:rPr>
                <w:rFonts w:hint="default"/>
                <w:lang w:val="en-US" w:eastAsia="zh-CN"/>
              </w:rPr>
            </w:pPr>
            <w:r>
              <w:rPr>
                <w:rFonts w:hint="eastAsia"/>
                <w:lang w:val="en-US" w:eastAsia="zh-CN"/>
              </w:rPr>
              <w:t>130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18" w:type="pct"/>
            <w:tcBorders>
              <w:left w:val="single" w:color="auto" w:sz="8" w:space="0"/>
            </w:tcBorders>
            <w:vAlign w:val="center"/>
          </w:tcPr>
          <w:p>
            <w:pPr>
              <w:pStyle w:val="35"/>
              <w:bidi w:val="0"/>
              <w:jc w:val="center"/>
              <w:rPr>
                <w:rFonts w:hint="default"/>
                <w:lang w:val="en-US" w:eastAsia="zh-CN"/>
              </w:rPr>
            </w:pPr>
            <w:r>
              <w:rPr>
                <w:rFonts w:hint="default"/>
                <w:lang w:val="en-US" w:eastAsia="zh-CN"/>
              </w:rPr>
              <w:t>发动机进气温度传感器</w:t>
            </w:r>
          </w:p>
        </w:tc>
        <w:tc>
          <w:tcPr>
            <w:tcW w:w="843" w:type="pct"/>
            <w:vAlign w:val="center"/>
          </w:tcPr>
          <w:p>
            <w:pPr>
              <w:pStyle w:val="35"/>
              <w:bidi w:val="0"/>
              <w:jc w:val="center"/>
              <w:rPr>
                <w:rFonts w:hint="default"/>
                <w:lang w:val="en-US" w:eastAsia="zh-CN"/>
              </w:rPr>
            </w:pPr>
            <w:r>
              <w:rPr>
                <w:rFonts w:hint="eastAsia"/>
                <w:lang w:val="en-US" w:eastAsia="zh-CN"/>
              </w:rPr>
              <w:t>—40</w:t>
            </w:r>
          </w:p>
        </w:tc>
        <w:tc>
          <w:tcPr>
            <w:tcW w:w="932" w:type="pct"/>
            <w:vAlign w:val="center"/>
          </w:tcPr>
          <w:p>
            <w:pPr>
              <w:pStyle w:val="35"/>
              <w:bidi w:val="0"/>
              <w:jc w:val="center"/>
              <w:rPr>
                <w:rFonts w:hint="default"/>
                <w:lang w:val="en-US" w:eastAsia="zh-CN"/>
              </w:rPr>
            </w:pPr>
            <w:r>
              <w:rPr>
                <w:rFonts w:hint="eastAsia"/>
                <w:lang w:val="en-US" w:eastAsia="zh-CN"/>
              </w:rPr>
              <w:t>135</w:t>
            </w:r>
          </w:p>
        </w:tc>
        <w:tc>
          <w:tcPr>
            <w:tcW w:w="1000" w:type="pct"/>
            <w:vAlign w:val="center"/>
          </w:tcPr>
          <w:p>
            <w:pPr>
              <w:pStyle w:val="35"/>
              <w:bidi w:val="0"/>
              <w:jc w:val="center"/>
              <w:rPr>
                <w:rFonts w:hint="default"/>
                <w:lang w:val="en-US" w:eastAsia="zh-CN"/>
              </w:rPr>
            </w:pPr>
            <w:r>
              <w:rPr>
                <w:rFonts w:hint="eastAsia"/>
                <w:lang w:val="en-US" w:eastAsia="zh-CN"/>
              </w:rPr>
              <w:t>—40</w:t>
            </w:r>
          </w:p>
        </w:tc>
        <w:tc>
          <w:tcPr>
            <w:tcW w:w="1005" w:type="pct"/>
            <w:tcBorders>
              <w:right w:val="single" w:color="auto" w:sz="8" w:space="0"/>
            </w:tcBorders>
            <w:vAlign w:val="center"/>
          </w:tcPr>
          <w:p>
            <w:pPr>
              <w:pStyle w:val="35"/>
              <w:bidi w:val="0"/>
              <w:jc w:val="center"/>
              <w:rPr>
                <w:rFonts w:hint="default"/>
                <w:lang w:val="en-US" w:eastAsia="zh-CN"/>
              </w:rPr>
            </w:pPr>
            <w:r>
              <w:rPr>
                <w:rFonts w:hint="eastAsia"/>
                <w:lang w:val="en-US" w:eastAsia="zh-CN"/>
              </w:rPr>
              <w:t>130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18" w:type="pct"/>
            <w:tcBorders>
              <w:left w:val="single" w:color="auto" w:sz="8" w:space="0"/>
            </w:tcBorders>
            <w:vAlign w:val="center"/>
          </w:tcPr>
          <w:p>
            <w:pPr>
              <w:pStyle w:val="35"/>
              <w:bidi w:val="0"/>
              <w:jc w:val="center"/>
              <w:rPr>
                <w:rFonts w:hint="default"/>
                <w:lang w:val="en-US" w:eastAsia="zh-CN"/>
              </w:rPr>
            </w:pPr>
            <w:r>
              <w:rPr>
                <w:rFonts w:hint="default"/>
                <w:lang w:val="en-US" w:eastAsia="zh-CN"/>
              </w:rPr>
              <w:t>环境温度传感器</w:t>
            </w:r>
          </w:p>
        </w:tc>
        <w:tc>
          <w:tcPr>
            <w:tcW w:w="843" w:type="pct"/>
            <w:vAlign w:val="center"/>
          </w:tcPr>
          <w:p>
            <w:pPr>
              <w:pStyle w:val="35"/>
              <w:bidi w:val="0"/>
              <w:jc w:val="center"/>
              <w:rPr>
                <w:rFonts w:hint="default"/>
                <w:lang w:val="en-US" w:eastAsia="zh-CN"/>
              </w:rPr>
            </w:pPr>
            <w:r>
              <w:rPr>
                <w:rFonts w:hint="eastAsia"/>
                <w:lang w:val="en-US" w:eastAsia="zh-CN"/>
              </w:rPr>
              <w:t>—40</w:t>
            </w:r>
          </w:p>
        </w:tc>
        <w:tc>
          <w:tcPr>
            <w:tcW w:w="932" w:type="pct"/>
            <w:vAlign w:val="center"/>
          </w:tcPr>
          <w:p>
            <w:pPr>
              <w:pStyle w:val="35"/>
              <w:bidi w:val="0"/>
              <w:jc w:val="center"/>
              <w:rPr>
                <w:rFonts w:hint="default"/>
                <w:lang w:val="en-US" w:eastAsia="zh-CN"/>
              </w:rPr>
            </w:pPr>
            <w:r>
              <w:rPr>
                <w:rFonts w:hint="eastAsia"/>
                <w:lang w:val="en-US" w:eastAsia="zh-CN"/>
              </w:rPr>
              <w:t>90</w:t>
            </w:r>
          </w:p>
        </w:tc>
        <w:tc>
          <w:tcPr>
            <w:tcW w:w="1000" w:type="pct"/>
            <w:vAlign w:val="center"/>
          </w:tcPr>
          <w:p>
            <w:pPr>
              <w:pStyle w:val="35"/>
              <w:bidi w:val="0"/>
              <w:jc w:val="center"/>
              <w:rPr>
                <w:rFonts w:hint="default"/>
                <w:lang w:val="en-US" w:eastAsia="zh-CN"/>
              </w:rPr>
            </w:pPr>
            <w:r>
              <w:rPr>
                <w:rFonts w:hint="eastAsia"/>
                <w:lang w:val="en-US" w:eastAsia="zh-CN"/>
              </w:rPr>
              <w:t>—40</w:t>
            </w:r>
          </w:p>
        </w:tc>
        <w:tc>
          <w:tcPr>
            <w:tcW w:w="1005" w:type="pct"/>
            <w:tcBorders>
              <w:right w:val="single" w:color="auto" w:sz="8" w:space="0"/>
            </w:tcBorders>
            <w:vAlign w:val="center"/>
          </w:tcPr>
          <w:p>
            <w:pPr>
              <w:pStyle w:val="35"/>
              <w:bidi w:val="0"/>
              <w:jc w:val="center"/>
              <w:rPr>
                <w:rFonts w:hint="default"/>
                <w:lang w:val="en-US" w:eastAsia="zh-CN"/>
              </w:rPr>
            </w:pPr>
            <w:r>
              <w:rPr>
                <w:rFonts w:hint="eastAsia"/>
                <w:lang w:val="en-US" w:eastAsia="zh-CN"/>
              </w:rPr>
              <w:t>85</w:t>
            </w:r>
          </w:p>
        </w:tc>
      </w:tr>
    </w:tbl>
    <w:p>
      <w:pPr>
        <w:pStyle w:val="21"/>
        <w:bidi w:val="0"/>
        <w:rPr>
          <w:rFonts w:hint="default"/>
          <w:lang w:val="en-US" w:eastAsia="zh-CN"/>
        </w:rPr>
      </w:pPr>
      <w:r>
        <w:rPr>
          <w:rFonts w:hint="default"/>
          <w:lang w:val="en-US" w:eastAsia="zh-CN"/>
        </w:rPr>
        <w:t>耐低温贮存性能</w:t>
      </w:r>
    </w:p>
    <w:p>
      <w:pPr>
        <w:pStyle w:val="18"/>
        <w:rPr>
          <w:rFonts w:hint="default"/>
          <w:lang w:val="en-US" w:eastAsia="zh-CN"/>
        </w:rPr>
      </w:pPr>
      <w:r>
        <w:rPr>
          <w:rFonts w:hint="default"/>
          <w:lang w:val="en-US" w:eastAsia="zh-CN"/>
        </w:rPr>
        <w:t>按照5.5.1进行试验后,性能应符合4.3和4.4 的规定。</w:t>
      </w:r>
    </w:p>
    <w:p>
      <w:pPr>
        <w:pStyle w:val="21"/>
        <w:bidi w:val="0"/>
        <w:rPr>
          <w:rFonts w:hint="default"/>
          <w:lang w:val="en-US" w:eastAsia="zh-CN"/>
        </w:rPr>
      </w:pPr>
      <w:r>
        <w:rPr>
          <w:rFonts w:hint="default"/>
          <w:lang w:val="en-US" w:eastAsia="zh-CN"/>
        </w:rPr>
        <w:t>耐高温贮存性能</w:t>
      </w:r>
    </w:p>
    <w:p>
      <w:pPr>
        <w:pStyle w:val="18"/>
        <w:rPr>
          <w:rFonts w:hint="default"/>
          <w:lang w:val="en-US" w:eastAsia="zh-CN"/>
        </w:rPr>
      </w:pPr>
      <w:r>
        <w:rPr>
          <w:rFonts w:hint="default"/>
          <w:lang w:val="en-US" w:eastAsia="zh-CN"/>
        </w:rPr>
        <w:t>按照5.5.2进行试验后，性能应符合4.3和4.4的规</w:t>
      </w:r>
      <w:r>
        <w:rPr>
          <w:rFonts w:hint="eastAsia"/>
          <w:lang w:val="en-US" w:eastAsia="zh-CN"/>
        </w:rPr>
        <w:t>定</w:t>
      </w:r>
      <w:r>
        <w:rPr>
          <w:rFonts w:hint="default"/>
          <w:lang w:val="en-US" w:eastAsia="zh-CN"/>
        </w:rPr>
        <w:t>。</w:t>
      </w:r>
    </w:p>
    <w:p>
      <w:pPr>
        <w:pStyle w:val="21"/>
        <w:bidi w:val="0"/>
        <w:rPr>
          <w:rFonts w:hint="default"/>
          <w:lang w:val="en-US" w:eastAsia="zh-CN"/>
        </w:rPr>
      </w:pPr>
      <w:r>
        <w:rPr>
          <w:rFonts w:hint="default"/>
          <w:lang w:val="en-US" w:eastAsia="zh-CN"/>
        </w:rPr>
        <w:t>耐低温工作性能</w:t>
      </w:r>
    </w:p>
    <w:p>
      <w:pPr>
        <w:pStyle w:val="18"/>
        <w:rPr>
          <w:rFonts w:hint="default"/>
          <w:lang w:val="en-US" w:eastAsia="zh-CN"/>
        </w:rPr>
      </w:pPr>
      <w:r>
        <w:rPr>
          <w:rFonts w:hint="default"/>
          <w:lang w:val="en-US" w:eastAsia="zh-CN"/>
        </w:rPr>
        <w:t>按照5.5.3进行试验后,性能应符合4.3和4.4的规</w:t>
      </w:r>
      <w:r>
        <w:rPr>
          <w:rFonts w:hint="eastAsia"/>
          <w:lang w:val="en-US" w:eastAsia="zh-CN"/>
        </w:rPr>
        <w:t>定</w:t>
      </w:r>
      <w:r>
        <w:rPr>
          <w:rFonts w:hint="default"/>
          <w:lang w:val="en-US" w:eastAsia="zh-CN"/>
        </w:rPr>
        <w:t>。</w:t>
      </w:r>
    </w:p>
    <w:p>
      <w:pPr>
        <w:pStyle w:val="21"/>
        <w:bidi w:val="0"/>
        <w:rPr>
          <w:rFonts w:hint="default"/>
          <w:lang w:val="en-US" w:eastAsia="zh-CN"/>
        </w:rPr>
      </w:pPr>
      <w:r>
        <w:rPr>
          <w:rFonts w:hint="default"/>
          <w:lang w:val="en-US" w:eastAsia="zh-CN"/>
        </w:rPr>
        <w:t>耐高温工作性能</w:t>
      </w:r>
    </w:p>
    <w:p>
      <w:pPr>
        <w:pStyle w:val="18"/>
        <w:rPr>
          <w:rFonts w:hint="default"/>
          <w:lang w:val="en-US" w:eastAsia="zh-CN"/>
        </w:rPr>
      </w:pPr>
      <w:r>
        <w:rPr>
          <w:rFonts w:hint="default"/>
          <w:lang w:val="en-US" w:eastAsia="zh-CN"/>
        </w:rPr>
        <w:t>按照5.5.4进行试验后，性能应符合4.3和4.4的规定。</w:t>
      </w:r>
    </w:p>
    <w:p>
      <w:pPr>
        <w:pStyle w:val="21"/>
        <w:bidi w:val="0"/>
        <w:rPr>
          <w:rFonts w:hint="default"/>
          <w:lang w:val="en-US" w:eastAsia="zh-CN"/>
        </w:rPr>
      </w:pPr>
      <w:r>
        <w:rPr>
          <w:rFonts w:hint="default"/>
          <w:lang w:val="en-US" w:eastAsia="zh-CN"/>
        </w:rPr>
        <w:t>耐湿热循环性能</w:t>
      </w:r>
    </w:p>
    <w:p>
      <w:pPr>
        <w:pStyle w:val="18"/>
        <w:rPr>
          <w:rFonts w:hint="default"/>
          <w:lang w:val="en-US" w:eastAsia="zh-CN"/>
        </w:rPr>
      </w:pPr>
      <w:r>
        <w:rPr>
          <w:rFonts w:hint="default"/>
          <w:lang w:val="en-US" w:eastAsia="zh-CN"/>
        </w:rPr>
        <w:t>按照5.5.5进行试验后，性能应符合4.3和4.4的规定。</w:t>
      </w:r>
    </w:p>
    <w:p>
      <w:pPr>
        <w:pStyle w:val="21"/>
        <w:bidi w:val="0"/>
        <w:rPr>
          <w:rFonts w:hint="default"/>
          <w:lang w:val="en-US" w:eastAsia="zh-CN"/>
        </w:rPr>
      </w:pPr>
      <w:r>
        <w:rPr>
          <w:rFonts w:hint="default"/>
          <w:lang w:val="en-US" w:eastAsia="zh-CN"/>
        </w:rPr>
        <w:t>耐温度冲击性能</w:t>
      </w:r>
    </w:p>
    <w:p>
      <w:pPr>
        <w:pStyle w:val="18"/>
        <w:rPr>
          <w:rFonts w:hint="default"/>
          <w:lang w:val="en-US" w:eastAsia="zh-CN"/>
        </w:rPr>
      </w:pPr>
      <w:r>
        <w:rPr>
          <w:rFonts w:hint="default"/>
          <w:lang w:val="en-US" w:eastAsia="zh-CN"/>
        </w:rPr>
        <w:t>按照5.5.6进行试验后，性能应符合4.3和4.4的规定。</w:t>
      </w:r>
    </w:p>
    <w:p>
      <w:pPr>
        <w:pStyle w:val="21"/>
        <w:bidi w:val="0"/>
        <w:rPr>
          <w:rFonts w:hint="default"/>
          <w:lang w:val="en-US" w:eastAsia="zh-CN"/>
        </w:rPr>
      </w:pPr>
      <w:r>
        <w:rPr>
          <w:rFonts w:hint="default"/>
          <w:lang w:val="en-US" w:eastAsia="zh-CN"/>
        </w:rPr>
        <w:t>耐温度循环性能</w:t>
      </w:r>
    </w:p>
    <w:p>
      <w:pPr>
        <w:pStyle w:val="18"/>
        <w:rPr>
          <w:rFonts w:hint="default"/>
          <w:lang w:val="en-US" w:eastAsia="zh-CN"/>
        </w:rPr>
      </w:pPr>
      <w:r>
        <w:rPr>
          <w:rFonts w:hint="default"/>
          <w:lang w:val="en-US" w:eastAsia="zh-CN"/>
        </w:rPr>
        <w:t>按照5.6进行试验后，性能应符合4.3和4.4的规定。</w:t>
      </w:r>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eastAsia"/>
          <w:lang w:val="en-US" w:eastAsia="zh-CN"/>
        </w:rPr>
        <w:t>防护性能</w:t>
      </w:r>
    </w:p>
    <w:p>
      <w:pPr>
        <w:pStyle w:val="18"/>
        <w:rPr>
          <w:rFonts w:hint="default"/>
          <w:lang w:val="en-US" w:eastAsia="zh-CN"/>
        </w:rPr>
      </w:pPr>
      <w:r>
        <w:rPr>
          <w:rFonts w:hint="default"/>
          <w:lang w:val="en-US" w:eastAsia="zh-CN"/>
        </w:rPr>
        <w:t>按照5.7进行试验后，传感器防护等级应符合表4的规定。</w:t>
      </w:r>
    </w:p>
    <w:p>
      <w:pPr>
        <w:pStyle w:val="18"/>
        <w:rPr>
          <w:rFonts w:hint="default"/>
          <w:lang w:val="en-US" w:eastAsia="zh-CN"/>
        </w:rPr>
      </w:pPr>
    </w:p>
    <w:p>
      <w:pPr>
        <w:pStyle w:val="37"/>
        <w:bidi w:val="0"/>
        <w:rPr>
          <w:rFonts w:hint="default"/>
          <w:lang w:val="en-US" w:eastAsia="zh-CN"/>
        </w:rPr>
      </w:pPr>
      <w:r>
        <w:rPr>
          <w:rFonts w:hint="eastAsia"/>
          <w:lang w:val="en-US" w:eastAsia="zh-CN"/>
        </w:rPr>
        <w:t>防护等级</w:t>
      </w:r>
    </w:p>
    <w:tbl>
      <w:tblPr>
        <w:tblStyle w:val="14"/>
        <w:tblW w:w="5000" w:type="pct"/>
        <w:tblCaption w:val="防护等级"/>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927"/>
        <w:gridCol w:w="49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2500" w:type="pct"/>
            <w:tcBorders>
              <w:top w:val="single" w:color="auto" w:sz="8" w:space="0"/>
              <w:left w:val="single" w:color="auto" w:sz="8" w:space="0"/>
              <w:bottom w:val="single" w:color="auto" w:sz="8" w:space="0"/>
            </w:tcBorders>
            <w:vAlign w:val="center"/>
          </w:tcPr>
          <w:p>
            <w:pPr>
              <w:pStyle w:val="36"/>
              <w:bidi w:val="0"/>
              <w:jc w:val="center"/>
              <w:rPr>
                <w:rFonts w:hint="default"/>
                <w:lang w:val="en-US" w:eastAsia="zh-CN"/>
              </w:rPr>
            </w:pPr>
            <w:r>
              <w:rPr>
                <w:rFonts w:hint="eastAsia"/>
                <w:lang w:val="en-US" w:eastAsia="zh-CN"/>
              </w:rPr>
              <w:t>类型</w:t>
            </w:r>
          </w:p>
        </w:tc>
        <w:tc>
          <w:tcPr>
            <w:tcW w:w="2500" w:type="pct"/>
            <w:tcBorders>
              <w:top w:val="single" w:color="auto" w:sz="8" w:space="0"/>
              <w:bottom w:val="single" w:color="auto" w:sz="8" w:space="0"/>
              <w:right w:val="single" w:color="auto" w:sz="8" w:space="0"/>
            </w:tcBorders>
            <w:vAlign w:val="center"/>
          </w:tcPr>
          <w:p>
            <w:pPr>
              <w:pStyle w:val="36"/>
              <w:bidi w:val="0"/>
              <w:jc w:val="center"/>
              <w:rPr>
                <w:rFonts w:hint="default"/>
                <w:lang w:val="en-US" w:eastAsia="zh-CN"/>
              </w:rPr>
            </w:pPr>
            <w:r>
              <w:rPr>
                <w:rFonts w:hint="eastAsia"/>
                <w:lang w:val="en-US" w:eastAsia="zh-CN"/>
              </w:rPr>
              <w:t>防护等级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00" w:type="pct"/>
            <w:tcBorders>
              <w:left w:val="single" w:color="auto" w:sz="8" w:space="0"/>
            </w:tcBorders>
            <w:vAlign w:val="center"/>
          </w:tcPr>
          <w:p>
            <w:pPr>
              <w:pStyle w:val="35"/>
              <w:bidi w:val="0"/>
              <w:jc w:val="center"/>
              <w:rPr>
                <w:rFonts w:hint="default"/>
                <w:lang w:val="en-US" w:eastAsia="zh-CN"/>
              </w:rPr>
            </w:pPr>
            <w:r>
              <w:rPr>
                <w:rFonts w:hint="default"/>
                <w:lang w:val="en-US" w:eastAsia="zh-CN"/>
              </w:rPr>
              <w:t>动力总成冷却液温度传感器</w:t>
            </w:r>
          </w:p>
        </w:tc>
        <w:tc>
          <w:tcPr>
            <w:tcW w:w="2500" w:type="pct"/>
            <w:tcBorders>
              <w:right w:val="single" w:color="auto" w:sz="8" w:space="0"/>
            </w:tcBorders>
            <w:vAlign w:val="center"/>
          </w:tcPr>
          <w:p>
            <w:pPr>
              <w:pStyle w:val="35"/>
              <w:bidi w:val="0"/>
              <w:jc w:val="center"/>
              <w:rPr>
                <w:rFonts w:hint="default"/>
                <w:lang w:val="en-US" w:eastAsia="zh-CN"/>
              </w:rPr>
            </w:pPr>
            <w:r>
              <w:rPr>
                <w:rFonts w:hint="default"/>
                <w:lang w:val="en-US" w:eastAsia="zh-CN"/>
              </w:rPr>
              <w:t>IP6K6K/IPX7/IPX9K</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00" w:type="pct"/>
            <w:tcBorders>
              <w:left w:val="single" w:color="auto" w:sz="8" w:space="0"/>
            </w:tcBorders>
            <w:vAlign w:val="center"/>
          </w:tcPr>
          <w:p>
            <w:pPr>
              <w:pStyle w:val="35"/>
              <w:bidi w:val="0"/>
              <w:jc w:val="center"/>
              <w:rPr>
                <w:rFonts w:hint="default"/>
                <w:lang w:val="en-US" w:eastAsia="zh-CN"/>
              </w:rPr>
            </w:pPr>
            <w:r>
              <w:rPr>
                <w:rFonts w:hint="default"/>
                <w:lang w:val="en-US" w:eastAsia="zh-CN"/>
              </w:rPr>
              <w:t>机油温度传感器</w:t>
            </w:r>
          </w:p>
        </w:tc>
        <w:tc>
          <w:tcPr>
            <w:tcW w:w="2500" w:type="pct"/>
            <w:tcBorders>
              <w:right w:val="single" w:color="auto" w:sz="8" w:space="0"/>
            </w:tcBorders>
            <w:vAlign w:val="center"/>
          </w:tcPr>
          <w:p>
            <w:pPr>
              <w:pStyle w:val="35"/>
              <w:bidi w:val="0"/>
              <w:jc w:val="center"/>
              <w:rPr>
                <w:rFonts w:hint="default"/>
                <w:lang w:val="en-US" w:eastAsia="zh-CN"/>
              </w:rPr>
            </w:pPr>
            <w:r>
              <w:rPr>
                <w:rFonts w:hint="default"/>
                <w:lang w:val="en-US" w:eastAsia="zh-CN"/>
              </w:rPr>
              <w:t>IP6K6K/IPX7/IPX9K</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00" w:type="pct"/>
            <w:tcBorders>
              <w:left w:val="single" w:color="auto" w:sz="8" w:space="0"/>
            </w:tcBorders>
            <w:vAlign w:val="center"/>
          </w:tcPr>
          <w:p>
            <w:pPr>
              <w:pStyle w:val="35"/>
              <w:bidi w:val="0"/>
              <w:jc w:val="center"/>
              <w:rPr>
                <w:rFonts w:hint="default"/>
                <w:lang w:val="en-US" w:eastAsia="zh-CN"/>
              </w:rPr>
            </w:pPr>
            <w:r>
              <w:rPr>
                <w:rFonts w:hint="default"/>
                <w:lang w:val="en-US" w:eastAsia="zh-CN"/>
              </w:rPr>
              <w:t>发动机进气温度传感器</w:t>
            </w:r>
          </w:p>
        </w:tc>
        <w:tc>
          <w:tcPr>
            <w:tcW w:w="2500" w:type="pct"/>
            <w:tcBorders>
              <w:right w:val="single" w:color="auto" w:sz="8" w:space="0"/>
            </w:tcBorders>
            <w:vAlign w:val="center"/>
          </w:tcPr>
          <w:p>
            <w:pPr>
              <w:pStyle w:val="35"/>
              <w:bidi w:val="0"/>
              <w:jc w:val="center"/>
              <w:rPr>
                <w:rFonts w:hint="default"/>
                <w:lang w:val="en-US" w:eastAsia="zh-CN"/>
              </w:rPr>
            </w:pPr>
            <w:r>
              <w:rPr>
                <w:rFonts w:hint="default"/>
                <w:lang w:val="en-US" w:eastAsia="zh-CN"/>
              </w:rPr>
              <w:t>IP6K6K/IPX7/IPX9K</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00" w:type="pct"/>
            <w:tcBorders>
              <w:left w:val="single" w:color="auto" w:sz="8" w:space="0"/>
              <w:bottom w:val="single" w:color="auto" w:sz="8" w:space="0"/>
            </w:tcBorders>
            <w:vAlign w:val="center"/>
          </w:tcPr>
          <w:p>
            <w:pPr>
              <w:pStyle w:val="35"/>
              <w:bidi w:val="0"/>
              <w:jc w:val="center"/>
              <w:rPr>
                <w:rFonts w:hint="default"/>
                <w:lang w:val="en-US" w:eastAsia="zh-CN"/>
              </w:rPr>
            </w:pPr>
            <w:r>
              <w:rPr>
                <w:rFonts w:hint="default"/>
                <w:lang w:val="en-US" w:eastAsia="zh-CN"/>
              </w:rPr>
              <w:t>环境温度传感器</w:t>
            </w:r>
          </w:p>
        </w:tc>
        <w:tc>
          <w:tcPr>
            <w:tcW w:w="2500" w:type="pct"/>
            <w:tcBorders>
              <w:bottom w:val="single" w:color="auto" w:sz="8" w:space="0"/>
              <w:right w:val="single" w:color="auto" w:sz="8" w:space="0"/>
            </w:tcBorders>
            <w:vAlign w:val="center"/>
          </w:tcPr>
          <w:p>
            <w:pPr>
              <w:pStyle w:val="35"/>
              <w:bidi w:val="0"/>
              <w:jc w:val="center"/>
              <w:rPr>
                <w:rFonts w:hint="default"/>
                <w:lang w:val="en-US" w:eastAsia="zh-CN"/>
              </w:rPr>
            </w:pPr>
            <w:r>
              <w:rPr>
                <w:rFonts w:hint="default"/>
                <w:lang w:val="en-US" w:eastAsia="zh-CN"/>
              </w:rPr>
              <w:t>IP6K6K/IPX7(室外环境温度传感器)</w:t>
            </w:r>
          </w:p>
          <w:p>
            <w:pPr>
              <w:pStyle w:val="35"/>
              <w:bidi w:val="0"/>
              <w:jc w:val="center"/>
              <w:rPr>
                <w:rFonts w:hint="default"/>
                <w:lang w:val="en-US" w:eastAsia="zh-CN"/>
              </w:rPr>
            </w:pPr>
            <w:r>
              <w:rPr>
                <w:rFonts w:hint="default"/>
                <w:lang w:val="en-US" w:eastAsia="zh-CN"/>
              </w:rPr>
              <w:t>IP5KO(室内环境温度传感器)</w:t>
            </w:r>
          </w:p>
        </w:tc>
      </w:tr>
    </w:tbl>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耐过电压性能</w:t>
      </w:r>
    </w:p>
    <w:p>
      <w:pPr>
        <w:pStyle w:val="18"/>
        <w:rPr>
          <w:rFonts w:hint="default"/>
          <w:lang w:val="en-US" w:eastAsia="zh-CN"/>
        </w:rPr>
      </w:pPr>
      <w:r>
        <w:rPr>
          <w:rFonts w:hint="default"/>
          <w:lang w:val="en-US" w:eastAsia="zh-CN"/>
        </w:rPr>
        <w:t>按照5.8进行试验后，性能应符合4.3和4.4的规定。</w:t>
      </w:r>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耐绝缘强度性能</w:t>
      </w:r>
    </w:p>
    <w:p>
      <w:pPr>
        <w:pStyle w:val="18"/>
        <w:rPr>
          <w:rFonts w:hint="default"/>
          <w:lang w:val="en-US" w:eastAsia="zh-CN"/>
        </w:rPr>
      </w:pPr>
      <w:r>
        <w:rPr>
          <w:rFonts w:hint="default"/>
          <w:lang w:val="en-US" w:eastAsia="zh-CN"/>
        </w:rPr>
        <w:t>按照5.9进行试验，绝缘电阻应大于10M</w:t>
      </w:r>
      <w:r>
        <w:rPr>
          <w:rFonts w:hint="eastAsia"/>
          <w:lang w:val="en-US" w:eastAsia="zh-CN"/>
        </w:rPr>
        <w:t>Ω</w:t>
      </w:r>
      <w:r>
        <w:rPr>
          <w:rFonts w:hint="default"/>
          <w:lang w:val="en-US" w:eastAsia="zh-CN"/>
        </w:rPr>
        <w:t>。</w:t>
      </w:r>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耐绝缘强度性能</w:t>
      </w:r>
    </w:p>
    <w:p>
      <w:pPr>
        <w:pStyle w:val="18"/>
        <w:rPr>
          <w:rFonts w:hint="default"/>
          <w:lang w:val="en-US" w:eastAsia="zh-CN"/>
        </w:rPr>
      </w:pPr>
      <w:r>
        <w:rPr>
          <w:rFonts w:hint="default"/>
          <w:lang w:val="en-US" w:eastAsia="zh-CN"/>
        </w:rPr>
        <w:t>按照5.9进行试验，绝缘电阻应大于10 MO。</w:t>
      </w:r>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 xml:space="preserve"> 耐振动性能</w:t>
      </w:r>
    </w:p>
    <w:p>
      <w:pPr>
        <w:pStyle w:val="18"/>
        <w:rPr>
          <w:rFonts w:hint="default"/>
          <w:lang w:val="en-US" w:eastAsia="zh-CN"/>
        </w:rPr>
      </w:pPr>
      <w:r>
        <w:rPr>
          <w:rFonts w:hint="default"/>
          <w:lang w:val="en-US" w:eastAsia="zh-CN"/>
        </w:rPr>
        <w:t>按照5.10进行试验后，外观应无明显损伤，性能应符合4.3和4.4的规定。</w:t>
      </w:r>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 xml:space="preserve"> 耐机械冲击性能</w:t>
      </w:r>
    </w:p>
    <w:p>
      <w:pPr>
        <w:pStyle w:val="18"/>
        <w:rPr>
          <w:rFonts w:hint="default"/>
          <w:lang w:val="en-US" w:eastAsia="zh-CN"/>
        </w:rPr>
      </w:pPr>
      <w:r>
        <w:rPr>
          <w:rFonts w:hint="default"/>
          <w:lang w:val="en-US" w:eastAsia="zh-CN"/>
        </w:rPr>
        <w:t>按照5.11进行试验后，外观应无明显损伤，性能应符合4.3和4.4的规定。</w:t>
      </w:r>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耐自由跌落性能</w:t>
      </w:r>
    </w:p>
    <w:p>
      <w:pPr>
        <w:pStyle w:val="18"/>
        <w:rPr>
          <w:rFonts w:hint="default"/>
          <w:lang w:val="en-US" w:eastAsia="zh-CN"/>
        </w:rPr>
      </w:pPr>
      <w:r>
        <w:rPr>
          <w:rFonts w:hint="default"/>
          <w:lang w:val="en-US" w:eastAsia="zh-CN"/>
        </w:rPr>
        <w:t>按照5.12进行试验后，应没有机械损伤，性能应符合4.3和4.4的规定。</w:t>
      </w:r>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耐盐雾腐蚀性能</w:t>
      </w:r>
    </w:p>
    <w:p>
      <w:pPr>
        <w:pStyle w:val="18"/>
        <w:rPr>
          <w:rFonts w:hint="default"/>
          <w:lang w:val="en-US" w:eastAsia="zh-CN"/>
        </w:rPr>
      </w:pPr>
      <w:r>
        <w:rPr>
          <w:rFonts w:hint="default"/>
          <w:lang w:val="en-US" w:eastAsia="zh-CN"/>
        </w:rPr>
        <w:t>按照5.13进行试验后，性能应符合4.3和4.4的规定。</w:t>
      </w:r>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耐化学试剂性能</w:t>
      </w:r>
    </w:p>
    <w:p>
      <w:pPr>
        <w:pStyle w:val="18"/>
        <w:rPr>
          <w:rFonts w:hint="default"/>
          <w:lang w:val="en-US" w:eastAsia="zh-CN"/>
        </w:rPr>
      </w:pPr>
      <w:r>
        <w:rPr>
          <w:rFonts w:hint="default"/>
          <w:lang w:val="en-US" w:eastAsia="zh-CN"/>
        </w:rPr>
        <w:t>按照5.14进行试验后，外观应无明显损伤，标志和标签应保持清晰可见，性能应符合4.3和4.4的规定</w:t>
      </w:r>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耐静电放电性能(ESD)</w:t>
      </w:r>
    </w:p>
    <w:p>
      <w:pPr>
        <w:pStyle w:val="18"/>
        <w:rPr>
          <w:rFonts w:hint="default"/>
          <w:lang w:val="en-US" w:eastAsia="zh-CN"/>
        </w:rPr>
      </w:pPr>
      <w:r>
        <w:rPr>
          <w:rFonts w:hint="default"/>
          <w:lang w:val="en-US" w:eastAsia="zh-CN"/>
        </w:rPr>
        <w:t>按照5.15进行试验后，性能应符合4.3和4.4的规定。</w:t>
      </w:r>
    </w:p>
    <w:p>
      <w:pPr>
        <w:pStyle w:val="19"/>
        <w:bidi w:val="0"/>
        <w:rPr>
          <w:rFonts w:hint="default"/>
          <w:lang w:val="en-US" w:eastAsia="zh-CN"/>
        </w:rPr>
      </w:pPr>
      <w:r>
        <w:rPr>
          <w:rFonts w:hint="eastAsia"/>
          <w:lang w:val="en-US" w:eastAsia="zh-CN"/>
        </w:rPr>
        <w:t>试验方法</w:t>
      </w:r>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试验条件</w:t>
      </w:r>
    </w:p>
    <w:p>
      <w:pPr>
        <w:pStyle w:val="21"/>
        <w:bidi w:val="0"/>
        <w:rPr>
          <w:rFonts w:hint="default"/>
          <w:lang w:val="en-US" w:eastAsia="zh-CN"/>
        </w:rPr>
      </w:pPr>
      <w:r>
        <w:rPr>
          <w:rFonts w:hint="default"/>
          <w:lang w:val="en-US" w:eastAsia="zh-CN"/>
        </w:rPr>
        <w:t xml:space="preserve"> 试验环境</w:t>
      </w:r>
    </w:p>
    <w:p>
      <w:pPr>
        <w:pStyle w:val="18"/>
        <w:rPr>
          <w:rFonts w:hint="default"/>
          <w:lang w:val="en-US" w:eastAsia="zh-CN"/>
        </w:rPr>
      </w:pPr>
      <w:r>
        <w:rPr>
          <w:rFonts w:hint="default"/>
          <w:lang w:val="en-US" w:eastAsia="zh-CN"/>
        </w:rPr>
        <w:t>除非另有规定，所有试验应在23°C士5°C和相对湿度45%~75%的室温条件下进行。</w:t>
      </w:r>
    </w:p>
    <w:p>
      <w:pPr>
        <w:pStyle w:val="21"/>
        <w:bidi w:val="0"/>
        <w:rPr>
          <w:rFonts w:hint="default"/>
          <w:lang w:val="en-US" w:eastAsia="zh-CN"/>
        </w:rPr>
      </w:pPr>
      <w:r>
        <w:rPr>
          <w:rFonts w:hint="default"/>
          <w:lang w:val="en-US" w:eastAsia="zh-CN"/>
        </w:rPr>
        <w:t>试验电压</w:t>
      </w:r>
    </w:p>
    <w:p>
      <w:pPr>
        <w:pStyle w:val="18"/>
        <w:rPr>
          <w:rFonts w:hint="default"/>
          <w:lang w:val="en-US" w:eastAsia="zh-CN"/>
        </w:rPr>
      </w:pPr>
      <w:r>
        <w:rPr>
          <w:rFonts w:hint="default"/>
          <w:lang w:val="en-US" w:eastAsia="zh-CN"/>
        </w:rPr>
        <w:t>试验用电源为直流电源，试验电压为U.,其波纹系数不应大于0.5%。</w:t>
      </w:r>
    </w:p>
    <w:p>
      <w:pPr>
        <w:pStyle w:val="21"/>
        <w:bidi w:val="0"/>
        <w:rPr>
          <w:rFonts w:hint="default"/>
          <w:lang w:val="en-US" w:eastAsia="zh-CN"/>
        </w:rPr>
      </w:pPr>
      <w:r>
        <w:rPr>
          <w:rFonts w:hint="default"/>
          <w:lang w:val="en-US" w:eastAsia="zh-CN"/>
        </w:rPr>
        <w:t>试验仪器精度</w:t>
      </w:r>
    </w:p>
    <w:p>
      <w:pPr>
        <w:pStyle w:val="18"/>
        <w:rPr>
          <w:rFonts w:hint="default"/>
          <w:lang w:val="en-US" w:eastAsia="zh-CN"/>
        </w:rPr>
      </w:pPr>
      <w:r>
        <w:rPr>
          <w:rFonts w:hint="default"/>
          <w:lang w:val="en-US" w:eastAsia="zh-CN"/>
        </w:rPr>
        <w:t>标准电压表的精度不应低于1级，欧姆表的精度不应低于1级，标准温度计的精度误差应控制在</w:t>
      </w:r>
      <w:r>
        <w:rPr>
          <w:rFonts w:hint="eastAsia"/>
          <w:lang w:val="en-US" w:eastAsia="zh-CN"/>
        </w:rPr>
        <w:t>±</w:t>
      </w:r>
      <w:r>
        <w:rPr>
          <w:rFonts w:hint="default"/>
          <w:lang w:val="en-US" w:eastAsia="zh-CN"/>
        </w:rPr>
        <w:t>0.1°C以内。</w:t>
      </w:r>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外观检查</w:t>
      </w:r>
    </w:p>
    <w:p>
      <w:pPr>
        <w:pStyle w:val="18"/>
        <w:rPr>
          <w:rFonts w:hint="default"/>
          <w:lang w:val="en-US" w:eastAsia="zh-CN"/>
        </w:rPr>
      </w:pPr>
      <w:r>
        <w:rPr>
          <w:rFonts w:hint="default"/>
          <w:lang w:val="en-US" w:eastAsia="zh-CN"/>
        </w:rPr>
        <w:t>外观检查时，用目视检查法。</w:t>
      </w:r>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基本误差试验</w:t>
      </w:r>
    </w:p>
    <w:p>
      <w:pPr>
        <w:pStyle w:val="18"/>
        <w:rPr>
          <w:rFonts w:hint="default"/>
          <w:lang w:val="en-US" w:eastAsia="zh-CN"/>
        </w:rPr>
      </w:pPr>
      <w:r>
        <w:rPr>
          <w:rFonts w:hint="default"/>
          <w:lang w:val="en-US" w:eastAsia="zh-CN"/>
        </w:rPr>
        <w:t>传感器的温度误差试验在图1所示原理图的试验装置上进行。将传感器置于恒温槽中，待恒温槽温度稳定后放置不小于5min，开始测量T</w:t>
      </w:r>
      <w:r>
        <w:rPr>
          <w:rFonts w:hint="eastAsia"/>
          <w:vertAlign w:val="subscript"/>
          <w:lang w:val="en-US" w:eastAsia="zh-CN"/>
        </w:rPr>
        <w:t>min</w:t>
      </w:r>
      <w:r>
        <w:rPr>
          <w:rFonts w:hint="default"/>
          <w:lang w:val="en-US" w:eastAsia="zh-CN"/>
        </w:rPr>
        <w:t>、室温、T</w:t>
      </w:r>
      <w:r>
        <w:rPr>
          <w:rFonts w:hint="eastAsia"/>
          <w:vertAlign w:val="subscript"/>
          <w:lang w:val="en-US" w:eastAsia="zh-CN"/>
        </w:rPr>
        <w:t>max</w:t>
      </w:r>
      <w:r>
        <w:rPr>
          <w:rFonts w:hint="default"/>
          <w:lang w:val="en-US" w:eastAsia="zh-CN"/>
        </w:rPr>
        <w:t>三个温度点下的电阻值R</w:t>
      </w:r>
      <w:r>
        <w:rPr>
          <w:rFonts w:hint="eastAsia"/>
          <w:vertAlign w:val="subscript"/>
          <w:lang w:val="en-US" w:eastAsia="zh-CN"/>
        </w:rPr>
        <w:t>1</w:t>
      </w:r>
      <w:r>
        <w:rPr>
          <w:rFonts w:hint="default"/>
          <w:lang w:val="en-US" w:eastAsia="zh-CN"/>
        </w:rPr>
        <w:t>,并计算误差值。</w:t>
      </w:r>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 xml:space="preserve"> 响应时间试验</w:t>
      </w:r>
    </w:p>
    <w:p>
      <w:pPr>
        <w:pStyle w:val="18"/>
        <w:rPr>
          <w:rFonts w:hint="default"/>
          <w:lang w:val="en-US" w:eastAsia="zh-CN"/>
        </w:rPr>
      </w:pPr>
      <w:r>
        <w:rPr>
          <w:rFonts w:hint="default"/>
          <w:lang w:val="en-US" w:eastAsia="zh-CN"/>
        </w:rPr>
        <w:t>传感器在T</w:t>
      </w:r>
      <w:r>
        <w:rPr>
          <w:rFonts w:hint="default"/>
          <w:vertAlign w:val="subscript"/>
          <w:lang w:val="en-US" w:eastAsia="zh-CN"/>
        </w:rPr>
        <w:t>1</w:t>
      </w:r>
      <w:r>
        <w:rPr>
          <w:rFonts w:hint="default"/>
          <w:lang w:val="en-US" w:eastAsia="zh-CN"/>
        </w:rPr>
        <w:t>(建议25°C)的恒温槽下放置不小于5min，然后迅速放人到T</w:t>
      </w:r>
      <w:r>
        <w:rPr>
          <w:rFonts w:hint="default"/>
          <w:vertAlign w:val="subscript"/>
          <w:lang w:val="en-US" w:eastAsia="zh-CN"/>
        </w:rPr>
        <w:t>2</w:t>
      </w:r>
      <w:r>
        <w:rPr>
          <w:rFonts w:hint="default"/>
          <w:lang w:val="en-US" w:eastAsia="zh-CN"/>
        </w:rPr>
        <w:t>(建议85°C)的恒温槽中并开始计时，当传感器达到</w:t>
      </w:r>
      <w:r>
        <w:rPr>
          <w:rFonts w:hint="eastAsia"/>
          <w:lang w:val="en-US" w:eastAsia="zh-CN"/>
        </w:rPr>
        <w:t>τ</w:t>
      </w:r>
      <w:r>
        <w:rPr>
          <w:rFonts w:hint="eastAsia"/>
          <w:vertAlign w:val="subscript"/>
          <w:lang w:val="en-US" w:eastAsia="zh-CN"/>
        </w:rPr>
        <w:t>63.2</w:t>
      </w:r>
      <w:r>
        <w:rPr>
          <w:rFonts w:hint="default"/>
          <w:lang w:val="en-US" w:eastAsia="zh-CN"/>
        </w:rPr>
        <w:t>%定义的温度对应的阻值时终止计时，此时的时间即为传感器的响应时间。</w:t>
      </w:r>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耐温性能试验</w:t>
      </w:r>
    </w:p>
    <w:p>
      <w:pPr>
        <w:pStyle w:val="21"/>
        <w:bidi w:val="0"/>
        <w:rPr>
          <w:rFonts w:hint="default"/>
          <w:lang w:val="en-US" w:eastAsia="zh-CN"/>
        </w:rPr>
      </w:pPr>
      <w:r>
        <w:rPr>
          <w:rFonts w:hint="default"/>
          <w:lang w:val="en-US" w:eastAsia="zh-CN"/>
        </w:rPr>
        <w:t>耐低温贮存试验</w:t>
      </w:r>
    </w:p>
    <w:p>
      <w:pPr>
        <w:pStyle w:val="18"/>
        <w:rPr>
          <w:rFonts w:hint="default"/>
          <w:lang w:val="en-US" w:eastAsia="zh-CN"/>
        </w:rPr>
      </w:pPr>
      <w:r>
        <w:rPr>
          <w:rFonts w:hint="default"/>
          <w:lang w:val="en-US" w:eastAsia="zh-CN"/>
        </w:rPr>
        <w:t>按GB/T 28046.4</w:t>
      </w:r>
      <w:r>
        <w:rPr>
          <w:rFonts w:hint="eastAsia"/>
          <w:lang w:val="en-US" w:eastAsia="zh-CN"/>
        </w:rPr>
        <w:t>—</w:t>
      </w:r>
      <w:r>
        <w:rPr>
          <w:rFonts w:hint="default"/>
          <w:lang w:val="en-US" w:eastAsia="zh-CN"/>
        </w:rPr>
        <w:t>2011中5.1.1.1 的规定进行试验。</w:t>
      </w:r>
    </w:p>
    <w:p>
      <w:pPr>
        <w:pStyle w:val="21"/>
        <w:bidi w:val="0"/>
        <w:rPr>
          <w:rFonts w:hint="default"/>
          <w:lang w:val="en-US" w:eastAsia="zh-CN"/>
        </w:rPr>
      </w:pPr>
      <w:r>
        <w:rPr>
          <w:rFonts w:hint="default"/>
          <w:lang w:val="en-US" w:eastAsia="zh-CN"/>
        </w:rPr>
        <w:t>耐高温贮存试验</w:t>
      </w:r>
    </w:p>
    <w:p>
      <w:pPr>
        <w:pStyle w:val="18"/>
        <w:rPr>
          <w:rFonts w:hint="default"/>
          <w:lang w:val="en-US" w:eastAsia="zh-CN"/>
        </w:rPr>
      </w:pPr>
      <w:r>
        <w:rPr>
          <w:rFonts w:hint="default"/>
          <w:lang w:val="en-US" w:eastAsia="zh-CN"/>
        </w:rPr>
        <w:t>按GB/T 28046.4</w:t>
      </w:r>
      <w:r>
        <w:rPr>
          <w:rFonts w:hint="eastAsia"/>
          <w:lang w:val="en-US" w:eastAsia="zh-CN"/>
        </w:rPr>
        <w:t>—</w:t>
      </w:r>
      <w:r>
        <w:rPr>
          <w:rFonts w:hint="default"/>
          <w:lang w:val="en-US" w:eastAsia="zh-CN"/>
        </w:rPr>
        <w:t>2011中5.1.2.1的规定进行试验。</w:t>
      </w:r>
    </w:p>
    <w:p>
      <w:pPr>
        <w:pStyle w:val="21"/>
        <w:bidi w:val="0"/>
        <w:rPr>
          <w:rFonts w:hint="default"/>
          <w:lang w:val="en-US" w:eastAsia="zh-CN"/>
        </w:rPr>
      </w:pPr>
      <w:r>
        <w:rPr>
          <w:rFonts w:hint="default"/>
          <w:lang w:val="en-US" w:eastAsia="zh-CN"/>
        </w:rPr>
        <w:t xml:space="preserve"> 耐低温工作试验</w:t>
      </w:r>
    </w:p>
    <w:p>
      <w:pPr>
        <w:pStyle w:val="18"/>
        <w:rPr>
          <w:rFonts w:hint="default"/>
          <w:lang w:val="en-US" w:eastAsia="zh-CN"/>
        </w:rPr>
      </w:pPr>
      <w:r>
        <w:rPr>
          <w:rFonts w:hint="default"/>
          <w:lang w:val="en-US" w:eastAsia="zh-CN"/>
        </w:rPr>
        <w:t>按GB/T</w:t>
      </w:r>
      <w:r>
        <w:rPr>
          <w:rFonts w:hint="eastAsia"/>
          <w:lang w:val="en-US" w:eastAsia="zh-CN"/>
        </w:rPr>
        <w:t xml:space="preserve"> </w:t>
      </w:r>
      <w:r>
        <w:rPr>
          <w:rFonts w:hint="default"/>
          <w:lang w:val="en-US" w:eastAsia="zh-CN"/>
        </w:rPr>
        <w:t>28046.4</w:t>
      </w:r>
      <w:r>
        <w:rPr>
          <w:rFonts w:hint="eastAsia"/>
          <w:lang w:val="en-US" w:eastAsia="zh-CN"/>
        </w:rPr>
        <w:t>—</w:t>
      </w:r>
      <w:r>
        <w:rPr>
          <w:rFonts w:hint="default"/>
          <w:lang w:val="en-US" w:eastAsia="zh-CN"/>
        </w:rPr>
        <w:t>2011中5.1.1.2的规进行试验。</w:t>
      </w:r>
    </w:p>
    <w:p>
      <w:pPr>
        <w:pStyle w:val="21"/>
        <w:bidi w:val="0"/>
        <w:rPr>
          <w:rFonts w:hint="default"/>
          <w:lang w:val="en-US" w:eastAsia="zh-CN"/>
        </w:rPr>
      </w:pPr>
      <w:r>
        <w:rPr>
          <w:rFonts w:hint="default"/>
          <w:lang w:val="en-US" w:eastAsia="zh-CN"/>
        </w:rPr>
        <w:t xml:space="preserve"> 耐高温工作试验</w:t>
      </w:r>
    </w:p>
    <w:p>
      <w:pPr>
        <w:pStyle w:val="18"/>
        <w:rPr>
          <w:rFonts w:hint="default"/>
          <w:lang w:val="en-US" w:eastAsia="zh-CN"/>
        </w:rPr>
      </w:pPr>
      <w:r>
        <w:rPr>
          <w:rFonts w:hint="default"/>
          <w:lang w:val="en-US" w:eastAsia="zh-CN"/>
        </w:rPr>
        <w:t>按GB/T</w:t>
      </w:r>
      <w:r>
        <w:rPr>
          <w:rFonts w:hint="eastAsia"/>
          <w:lang w:val="en-US" w:eastAsia="zh-CN"/>
        </w:rPr>
        <w:t xml:space="preserve"> </w:t>
      </w:r>
      <w:r>
        <w:rPr>
          <w:rFonts w:hint="default"/>
          <w:lang w:val="en-US" w:eastAsia="zh-CN"/>
        </w:rPr>
        <w:t>28046.4</w:t>
      </w:r>
      <w:r>
        <w:rPr>
          <w:rFonts w:hint="eastAsia"/>
          <w:lang w:val="en-US" w:eastAsia="zh-CN"/>
        </w:rPr>
        <w:t>—</w:t>
      </w:r>
      <w:r>
        <w:rPr>
          <w:rFonts w:hint="default"/>
          <w:lang w:val="en-US" w:eastAsia="zh-CN"/>
        </w:rPr>
        <w:t>2011中5.1.2.2的规定进行试验。</w:t>
      </w:r>
    </w:p>
    <w:p>
      <w:pPr>
        <w:pStyle w:val="21"/>
        <w:bidi w:val="0"/>
        <w:rPr>
          <w:rFonts w:hint="default"/>
          <w:lang w:val="en-US" w:eastAsia="zh-CN"/>
        </w:rPr>
      </w:pPr>
      <w:r>
        <w:rPr>
          <w:rFonts w:hint="default"/>
          <w:lang w:val="en-US" w:eastAsia="zh-CN"/>
        </w:rPr>
        <w:t>耐湿热循环试验</w:t>
      </w:r>
    </w:p>
    <w:p>
      <w:pPr>
        <w:pStyle w:val="18"/>
        <w:rPr>
          <w:rFonts w:hint="eastAsia"/>
          <w:lang w:val="en-US" w:eastAsia="zh-CN"/>
        </w:rPr>
      </w:pPr>
      <w:r>
        <w:rPr>
          <w:rFonts w:hint="default"/>
          <w:lang w:val="en-US" w:eastAsia="zh-CN"/>
        </w:rPr>
        <w:t>按GB/T</w:t>
      </w:r>
      <w:r>
        <w:rPr>
          <w:rFonts w:hint="eastAsia"/>
          <w:lang w:val="en-US" w:eastAsia="zh-CN"/>
        </w:rPr>
        <w:t xml:space="preserve"> </w:t>
      </w:r>
      <w:r>
        <w:rPr>
          <w:rFonts w:hint="default"/>
          <w:lang w:val="en-US" w:eastAsia="zh-CN"/>
        </w:rPr>
        <w:t>28046.4</w:t>
      </w:r>
      <w:r>
        <w:rPr>
          <w:rFonts w:hint="eastAsia"/>
          <w:lang w:val="en-US" w:eastAsia="zh-CN"/>
        </w:rPr>
        <w:t>—</w:t>
      </w:r>
      <w:r>
        <w:rPr>
          <w:rFonts w:hint="default"/>
          <w:lang w:val="en-US" w:eastAsia="zh-CN"/>
        </w:rPr>
        <w:t>2011中5.6.2.3的规定进行试验</w:t>
      </w:r>
      <w:r>
        <w:rPr>
          <w:rFonts w:hint="eastAsia"/>
          <w:lang w:val="en-US" w:eastAsia="zh-CN"/>
        </w:rPr>
        <w:t>。</w:t>
      </w:r>
    </w:p>
    <w:p>
      <w:pPr>
        <w:pStyle w:val="21"/>
        <w:bidi w:val="0"/>
        <w:rPr>
          <w:rFonts w:hint="default"/>
          <w:lang w:val="en-US" w:eastAsia="zh-CN"/>
        </w:rPr>
      </w:pPr>
      <w:r>
        <w:rPr>
          <w:rFonts w:hint="default"/>
          <w:lang w:val="en-US" w:eastAsia="zh-CN"/>
        </w:rPr>
        <w:t xml:space="preserve"> 耐温度冲击试验</w:t>
      </w:r>
    </w:p>
    <w:p>
      <w:pPr>
        <w:pStyle w:val="18"/>
        <w:rPr>
          <w:rFonts w:hint="default"/>
          <w:lang w:val="en-US" w:eastAsia="zh-CN"/>
        </w:rPr>
      </w:pPr>
      <w:r>
        <w:rPr>
          <w:rFonts w:hint="default"/>
          <w:lang w:val="en-US" w:eastAsia="zh-CN"/>
        </w:rPr>
        <w:t>按GB/T</w:t>
      </w:r>
      <w:r>
        <w:rPr>
          <w:rFonts w:hint="eastAsia"/>
          <w:lang w:val="en-US" w:eastAsia="zh-CN"/>
        </w:rPr>
        <w:t xml:space="preserve"> </w:t>
      </w:r>
      <w:r>
        <w:rPr>
          <w:rFonts w:hint="default"/>
          <w:lang w:val="en-US" w:eastAsia="zh-CN"/>
        </w:rPr>
        <w:t>28046.4</w:t>
      </w:r>
      <w:r>
        <w:rPr>
          <w:rFonts w:hint="eastAsia"/>
          <w:lang w:val="en-US" w:eastAsia="zh-CN"/>
        </w:rPr>
        <w:t>—</w:t>
      </w:r>
      <w:r>
        <w:rPr>
          <w:rFonts w:hint="default"/>
          <w:lang w:val="en-US" w:eastAsia="zh-CN"/>
        </w:rPr>
        <w:t>2011中5.3.2的规定进行试验。</w:t>
      </w:r>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耐温度循环试验</w:t>
      </w:r>
    </w:p>
    <w:p>
      <w:pPr>
        <w:pStyle w:val="18"/>
        <w:rPr>
          <w:rFonts w:hint="default"/>
          <w:lang w:val="en-US" w:eastAsia="zh-CN"/>
        </w:rPr>
      </w:pPr>
      <w:r>
        <w:rPr>
          <w:rFonts w:hint="default"/>
          <w:lang w:val="en-US" w:eastAsia="zh-CN"/>
        </w:rPr>
        <w:t>按照GB/T</w:t>
      </w:r>
      <w:r>
        <w:rPr>
          <w:rFonts w:hint="eastAsia"/>
          <w:lang w:val="en-US" w:eastAsia="zh-CN"/>
        </w:rPr>
        <w:t xml:space="preserve"> </w:t>
      </w:r>
      <w:r>
        <w:rPr>
          <w:rFonts w:hint="default"/>
          <w:lang w:val="en-US" w:eastAsia="zh-CN"/>
        </w:rPr>
        <w:t>28046.4</w:t>
      </w:r>
      <w:r>
        <w:rPr>
          <w:rFonts w:hint="eastAsia"/>
          <w:lang w:val="en-US" w:eastAsia="zh-CN"/>
        </w:rPr>
        <w:t>—</w:t>
      </w:r>
      <w:r>
        <w:rPr>
          <w:rFonts w:hint="default"/>
          <w:lang w:val="en-US" w:eastAsia="zh-CN"/>
        </w:rPr>
        <w:t>2011中的规定进行试验，在工作模式1.2和工作模式3.2之间交叉进</w:t>
      </w:r>
    </w:p>
    <w:p>
      <w:pPr>
        <w:pStyle w:val="18"/>
        <w:rPr>
          <w:rFonts w:hint="default"/>
          <w:lang w:val="en-US" w:eastAsia="zh-CN"/>
        </w:rPr>
      </w:pPr>
      <w:r>
        <w:rPr>
          <w:rFonts w:hint="default"/>
          <w:lang w:val="en-US" w:eastAsia="zh-CN"/>
        </w:rPr>
        <w:t>100次。</w:t>
      </w:r>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防护性能试验</w:t>
      </w:r>
    </w:p>
    <w:p>
      <w:pPr>
        <w:pStyle w:val="18"/>
        <w:rPr>
          <w:rFonts w:hint="default"/>
          <w:lang w:val="en-US" w:eastAsia="zh-CN"/>
        </w:rPr>
      </w:pPr>
      <w:r>
        <w:rPr>
          <w:rFonts w:hint="default"/>
          <w:lang w:val="en-US" w:eastAsia="zh-CN"/>
        </w:rPr>
        <w:t>按GB/T</w:t>
      </w:r>
      <w:r>
        <w:rPr>
          <w:rFonts w:hint="eastAsia"/>
          <w:lang w:val="en-US" w:eastAsia="zh-CN"/>
        </w:rPr>
        <w:t xml:space="preserve"> </w:t>
      </w:r>
      <w:r>
        <w:rPr>
          <w:rFonts w:hint="default"/>
          <w:lang w:val="en-US" w:eastAsia="zh-CN"/>
        </w:rPr>
        <w:t>30038</w:t>
      </w:r>
      <w:r>
        <w:rPr>
          <w:rFonts w:hint="eastAsia"/>
          <w:lang w:val="en-US" w:eastAsia="zh-CN"/>
        </w:rPr>
        <w:t>—</w:t>
      </w:r>
      <w:r>
        <w:rPr>
          <w:rFonts w:hint="default"/>
          <w:lang w:val="en-US" w:eastAsia="zh-CN"/>
        </w:rPr>
        <w:t>2013中第8章的规定进行试验。</w:t>
      </w:r>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耐过电压试验</w:t>
      </w:r>
    </w:p>
    <w:p>
      <w:pPr>
        <w:pStyle w:val="18"/>
        <w:rPr>
          <w:rFonts w:hint="default"/>
          <w:lang w:val="en-US" w:eastAsia="zh-CN"/>
        </w:rPr>
      </w:pPr>
      <w:r>
        <w:rPr>
          <w:rFonts w:hint="default"/>
          <w:lang w:val="en-US" w:eastAsia="zh-CN"/>
        </w:rPr>
        <w:t>按GB/T</w:t>
      </w:r>
      <w:r>
        <w:rPr>
          <w:rFonts w:hint="eastAsia"/>
          <w:lang w:val="en-US" w:eastAsia="zh-CN"/>
        </w:rPr>
        <w:t xml:space="preserve"> </w:t>
      </w:r>
      <w:r>
        <w:rPr>
          <w:rFonts w:hint="default"/>
          <w:lang w:val="en-US" w:eastAsia="zh-CN"/>
        </w:rPr>
        <w:t>28046.2</w:t>
      </w:r>
      <w:r>
        <w:rPr>
          <w:rFonts w:hint="eastAsia"/>
          <w:lang w:val="en-US" w:eastAsia="zh-CN"/>
        </w:rPr>
        <w:t>—</w:t>
      </w:r>
      <w:r>
        <w:rPr>
          <w:rFonts w:hint="default"/>
          <w:lang w:val="en-US" w:eastAsia="zh-CN"/>
        </w:rPr>
        <w:t>2019中4.3.1.2的规定进行试验。</w:t>
      </w:r>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耐绝缘强度试验</w:t>
      </w:r>
    </w:p>
    <w:p>
      <w:pPr>
        <w:pStyle w:val="18"/>
        <w:rPr>
          <w:rFonts w:hint="default"/>
          <w:lang w:val="en-US" w:eastAsia="zh-CN"/>
        </w:rPr>
      </w:pPr>
      <w:r>
        <w:rPr>
          <w:rFonts w:hint="default"/>
          <w:lang w:val="en-US" w:eastAsia="zh-CN"/>
        </w:rPr>
        <w:t>按GB/T</w:t>
      </w:r>
      <w:r>
        <w:rPr>
          <w:rFonts w:hint="eastAsia"/>
          <w:lang w:val="en-US" w:eastAsia="zh-CN"/>
        </w:rPr>
        <w:t xml:space="preserve"> </w:t>
      </w:r>
      <w:r>
        <w:rPr>
          <w:rFonts w:hint="default"/>
          <w:lang w:val="en-US" w:eastAsia="zh-CN"/>
        </w:rPr>
        <w:t>28046.2</w:t>
      </w:r>
      <w:r>
        <w:rPr>
          <w:rFonts w:hint="eastAsia"/>
          <w:lang w:val="en-US" w:eastAsia="zh-CN"/>
        </w:rPr>
        <w:t>—</w:t>
      </w:r>
      <w:r>
        <w:rPr>
          <w:rFonts w:hint="default"/>
          <w:lang w:val="en-US" w:eastAsia="zh-CN"/>
        </w:rPr>
        <w:t>2019中4.12的规定进行试验。</w:t>
      </w:r>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耐振动试验</w:t>
      </w:r>
    </w:p>
    <w:p>
      <w:pPr>
        <w:pStyle w:val="18"/>
        <w:rPr>
          <w:rFonts w:hint="default"/>
          <w:lang w:val="en-US" w:eastAsia="zh-CN"/>
        </w:rPr>
      </w:pPr>
      <w:r>
        <w:rPr>
          <w:rFonts w:hint="default"/>
          <w:lang w:val="en-US" w:eastAsia="zh-CN"/>
        </w:rPr>
        <w:t>按GB/T</w:t>
      </w:r>
      <w:r>
        <w:rPr>
          <w:rFonts w:hint="eastAsia"/>
          <w:lang w:val="en-US" w:eastAsia="zh-CN"/>
        </w:rPr>
        <w:t xml:space="preserve"> </w:t>
      </w:r>
      <w:r>
        <w:rPr>
          <w:rFonts w:hint="default"/>
          <w:lang w:val="en-US" w:eastAsia="zh-CN"/>
        </w:rPr>
        <w:t>28046.3</w:t>
      </w:r>
      <w:r>
        <w:rPr>
          <w:rFonts w:hint="eastAsia"/>
          <w:lang w:val="en-US" w:eastAsia="zh-CN"/>
        </w:rPr>
        <w:t>—</w:t>
      </w:r>
      <w:r>
        <w:rPr>
          <w:rFonts w:hint="default"/>
          <w:lang w:val="en-US" w:eastAsia="zh-CN"/>
        </w:rPr>
        <w:t>2011中4.1的规定进行试验。</w:t>
      </w:r>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 xml:space="preserve"> 耐机械冲击试验</w:t>
      </w:r>
    </w:p>
    <w:p>
      <w:pPr>
        <w:pStyle w:val="18"/>
        <w:rPr>
          <w:rFonts w:hint="default"/>
          <w:lang w:val="en-US" w:eastAsia="zh-CN"/>
        </w:rPr>
      </w:pPr>
      <w:r>
        <w:rPr>
          <w:rFonts w:hint="default"/>
          <w:lang w:val="en-US" w:eastAsia="zh-CN"/>
        </w:rPr>
        <w:t>按GB/T</w:t>
      </w:r>
      <w:r>
        <w:rPr>
          <w:rFonts w:hint="eastAsia"/>
          <w:lang w:val="en-US" w:eastAsia="zh-CN"/>
        </w:rPr>
        <w:t xml:space="preserve"> </w:t>
      </w:r>
      <w:r>
        <w:rPr>
          <w:rFonts w:hint="default"/>
          <w:lang w:val="en-US" w:eastAsia="zh-CN"/>
        </w:rPr>
        <w:t>28046.3</w:t>
      </w:r>
      <w:r>
        <w:rPr>
          <w:rFonts w:hint="eastAsia"/>
          <w:lang w:val="en-US" w:eastAsia="zh-CN"/>
        </w:rPr>
        <w:t>—</w:t>
      </w:r>
      <w:r>
        <w:rPr>
          <w:rFonts w:hint="default"/>
          <w:lang w:val="en-US" w:eastAsia="zh-CN"/>
        </w:rPr>
        <w:t>2011中4.2的规定进行试验。</w:t>
      </w:r>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耐自由跌落试验</w:t>
      </w:r>
    </w:p>
    <w:p>
      <w:pPr>
        <w:pStyle w:val="18"/>
        <w:rPr>
          <w:rFonts w:hint="default"/>
          <w:lang w:val="en-US" w:eastAsia="zh-CN"/>
        </w:rPr>
      </w:pPr>
      <w:r>
        <w:rPr>
          <w:rFonts w:hint="default"/>
          <w:lang w:val="en-US" w:eastAsia="zh-CN"/>
        </w:rPr>
        <w:t>按GB/T</w:t>
      </w:r>
      <w:r>
        <w:rPr>
          <w:rFonts w:hint="eastAsia"/>
          <w:lang w:val="en-US" w:eastAsia="zh-CN"/>
        </w:rPr>
        <w:t xml:space="preserve"> </w:t>
      </w:r>
      <w:r>
        <w:rPr>
          <w:rFonts w:hint="default"/>
          <w:lang w:val="en-US" w:eastAsia="zh-CN"/>
        </w:rPr>
        <w:t>28046.3</w:t>
      </w:r>
      <w:r>
        <w:rPr>
          <w:rFonts w:hint="eastAsia"/>
          <w:lang w:val="en-US" w:eastAsia="zh-CN"/>
        </w:rPr>
        <w:t>—</w:t>
      </w:r>
      <w:r>
        <w:rPr>
          <w:rFonts w:hint="default"/>
          <w:lang w:val="en-US" w:eastAsia="zh-CN"/>
        </w:rPr>
        <w:t>2011中4.3的规定进行试验。</w:t>
      </w:r>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耐盐雾腐蚀试验</w:t>
      </w:r>
    </w:p>
    <w:p>
      <w:pPr>
        <w:pStyle w:val="18"/>
        <w:rPr>
          <w:rFonts w:hint="default"/>
          <w:lang w:val="en-US" w:eastAsia="zh-CN"/>
        </w:rPr>
      </w:pPr>
      <w:r>
        <w:rPr>
          <w:rFonts w:hint="default"/>
          <w:lang w:val="en-US" w:eastAsia="zh-CN"/>
        </w:rPr>
        <w:t>按GB/T</w:t>
      </w:r>
      <w:r>
        <w:rPr>
          <w:rFonts w:hint="eastAsia"/>
          <w:lang w:val="en-US" w:eastAsia="zh-CN"/>
        </w:rPr>
        <w:t xml:space="preserve"> </w:t>
      </w:r>
      <w:r>
        <w:rPr>
          <w:rFonts w:hint="default"/>
          <w:lang w:val="en-US" w:eastAsia="zh-CN"/>
        </w:rPr>
        <w:t>28046.4</w:t>
      </w:r>
      <w:r>
        <w:rPr>
          <w:rFonts w:hint="eastAsia"/>
          <w:lang w:val="en-US" w:eastAsia="zh-CN"/>
        </w:rPr>
        <w:t>—</w:t>
      </w:r>
      <w:r>
        <w:rPr>
          <w:rFonts w:hint="default"/>
          <w:lang w:val="en-US" w:eastAsia="zh-CN"/>
        </w:rPr>
        <w:t>2011中5.5的规定进行试验，严酷等级由供需双方协商决定。</w:t>
      </w:r>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 xml:space="preserve"> 耐化学试剂试验</w:t>
      </w:r>
    </w:p>
    <w:p>
      <w:pPr>
        <w:pStyle w:val="18"/>
        <w:rPr>
          <w:rFonts w:hint="default"/>
          <w:lang w:val="en-US" w:eastAsia="zh-CN"/>
        </w:rPr>
      </w:pPr>
      <w:r>
        <w:rPr>
          <w:rFonts w:hint="default"/>
          <w:lang w:val="en-US" w:eastAsia="zh-CN"/>
        </w:rPr>
        <w:t>按GB/T</w:t>
      </w:r>
      <w:r>
        <w:rPr>
          <w:rFonts w:hint="eastAsia"/>
          <w:lang w:val="en-US" w:eastAsia="zh-CN"/>
        </w:rPr>
        <w:t xml:space="preserve"> </w:t>
      </w:r>
      <w:r>
        <w:rPr>
          <w:rFonts w:hint="default"/>
          <w:lang w:val="en-US" w:eastAsia="zh-CN"/>
        </w:rPr>
        <w:t>28046.5</w:t>
      </w:r>
      <w:r>
        <w:rPr>
          <w:rFonts w:hint="eastAsia"/>
          <w:lang w:val="en-US" w:eastAsia="zh-CN"/>
        </w:rPr>
        <w:t>—</w:t>
      </w:r>
      <w:r>
        <w:rPr>
          <w:rFonts w:hint="default"/>
          <w:lang w:val="en-US" w:eastAsia="zh-CN"/>
        </w:rPr>
        <w:t>2013中4.3的规定进行试验,试剂的选择由供需双方协商决定。</w:t>
      </w:r>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 xml:space="preserve"> 耐静电放电试验(ESD)</w:t>
      </w:r>
    </w:p>
    <w:p>
      <w:pPr>
        <w:pStyle w:val="18"/>
        <w:rPr>
          <w:rFonts w:hint="default"/>
          <w:lang w:val="en-US" w:eastAsia="zh-CN"/>
        </w:rPr>
      </w:pPr>
      <w:r>
        <w:rPr>
          <w:rFonts w:hint="default"/>
          <w:lang w:val="en-US" w:eastAsia="zh-CN"/>
        </w:rPr>
        <w:t>按GB/T</w:t>
      </w:r>
      <w:r>
        <w:rPr>
          <w:rFonts w:hint="eastAsia"/>
          <w:lang w:val="en-US" w:eastAsia="zh-CN"/>
        </w:rPr>
        <w:t xml:space="preserve"> </w:t>
      </w:r>
      <w:r>
        <w:rPr>
          <w:rFonts w:hint="default"/>
          <w:lang w:val="en-US" w:eastAsia="zh-CN"/>
        </w:rPr>
        <w:t>19951</w:t>
      </w:r>
      <w:r>
        <w:rPr>
          <w:rFonts w:hint="eastAsia"/>
          <w:lang w:val="en-US" w:eastAsia="zh-CN"/>
        </w:rPr>
        <w:t>—</w:t>
      </w:r>
      <w:r>
        <w:rPr>
          <w:rFonts w:hint="default"/>
          <w:lang w:val="en-US" w:eastAsia="zh-CN"/>
        </w:rPr>
        <w:t>2019中第9章的规定进行接触放电和空气放电试验。</w:t>
      </w:r>
    </w:p>
    <w:p>
      <w:pPr>
        <w:pStyle w:val="19"/>
        <w:bidi w:val="0"/>
        <w:rPr>
          <w:rFonts w:hint="default"/>
          <w:lang w:val="en-US" w:eastAsia="zh-CN"/>
        </w:rPr>
      </w:pPr>
      <w:r>
        <w:rPr>
          <w:rFonts w:hint="eastAsia"/>
          <w:lang w:val="en-US" w:eastAsia="zh-CN"/>
        </w:rPr>
        <w:t>检验规则</w:t>
      </w:r>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合格文件和标记</w:t>
      </w:r>
    </w:p>
    <w:p>
      <w:pPr>
        <w:pStyle w:val="18"/>
        <w:rPr>
          <w:rFonts w:hint="default"/>
          <w:lang w:val="en-US" w:eastAsia="zh-CN"/>
        </w:rPr>
      </w:pPr>
      <w:r>
        <w:rPr>
          <w:rFonts w:hint="default"/>
          <w:lang w:val="en-US" w:eastAsia="zh-CN"/>
        </w:rPr>
        <w:t>传感器经检验合格后方能出厂，并应附有产品质量合格证或标记。</w:t>
      </w:r>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出厂检验</w:t>
      </w:r>
    </w:p>
    <w:p>
      <w:pPr>
        <w:pStyle w:val="18"/>
        <w:rPr>
          <w:rFonts w:hint="default"/>
          <w:lang w:val="en-US" w:eastAsia="zh-CN"/>
        </w:rPr>
      </w:pPr>
      <w:r>
        <w:rPr>
          <w:rFonts w:hint="default"/>
          <w:lang w:val="en-US" w:eastAsia="zh-CN"/>
        </w:rPr>
        <w:t>出厂检验项目包括传感器外观、工作温度范围内至少一个温度点的基本误差。</w:t>
      </w:r>
    </w:p>
    <w:p>
      <w:pPr>
        <w:pStyle w:val="20"/>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型式检验</w:t>
      </w:r>
    </w:p>
    <w:p>
      <w:pPr>
        <w:pStyle w:val="21"/>
        <w:bidi w:val="0"/>
        <w:rPr>
          <w:rFonts w:hint="default"/>
          <w:lang w:val="en-US" w:eastAsia="zh-CN"/>
        </w:rPr>
      </w:pPr>
      <w:r>
        <w:rPr>
          <w:rFonts w:hint="default"/>
          <w:lang w:val="en-US" w:eastAsia="zh-CN"/>
        </w:rPr>
        <w:t>进行型式检验的几种情况</w:t>
      </w:r>
    </w:p>
    <w:p>
      <w:pPr>
        <w:pStyle w:val="18"/>
        <w:rPr>
          <w:rFonts w:hint="default"/>
          <w:lang w:val="en-US" w:eastAsia="zh-CN"/>
        </w:rPr>
      </w:pPr>
      <w:r>
        <w:rPr>
          <w:rFonts w:hint="default"/>
          <w:lang w:val="en-US" w:eastAsia="zh-CN"/>
        </w:rPr>
        <w:t>有下列情况之一，对温度传感器进行型式检验:</w:t>
      </w:r>
    </w:p>
    <w:p>
      <w:pPr>
        <w:pStyle w:val="47"/>
        <w:bidi w:val="0"/>
        <w:ind w:left="851" w:leftChars="0" w:hanging="426" w:firstLineChars="0"/>
        <w:rPr>
          <w:rFonts w:hint="default"/>
          <w:lang w:val="en-US" w:eastAsia="zh-CN"/>
        </w:rPr>
      </w:pPr>
      <w:r>
        <w:rPr>
          <w:rFonts w:hint="default"/>
          <w:lang w:val="en-US" w:eastAsia="zh-CN"/>
        </w:rPr>
        <w:t>新的温度传感器试制定型鉴定;</w:t>
      </w:r>
    </w:p>
    <w:p>
      <w:pPr>
        <w:pStyle w:val="47"/>
        <w:bidi w:val="0"/>
        <w:ind w:left="851" w:leftChars="0" w:hanging="426" w:firstLineChars="0"/>
        <w:rPr>
          <w:rFonts w:hint="default"/>
          <w:lang w:val="en-US" w:eastAsia="zh-CN"/>
        </w:rPr>
      </w:pPr>
      <w:r>
        <w:rPr>
          <w:rFonts w:hint="default"/>
          <w:lang w:val="en-US" w:eastAsia="zh-CN"/>
        </w:rPr>
        <w:t>正式生产后，如结构、材料、工艺有较大改变而影响温度传感器性能时;</w:t>
      </w:r>
    </w:p>
    <w:p>
      <w:pPr>
        <w:pStyle w:val="47"/>
        <w:bidi w:val="0"/>
        <w:ind w:left="851" w:leftChars="0" w:hanging="426" w:firstLineChars="0"/>
        <w:rPr>
          <w:rFonts w:hint="default"/>
          <w:lang w:val="en-US" w:eastAsia="zh-CN"/>
        </w:rPr>
      </w:pPr>
      <w:r>
        <w:rPr>
          <w:rFonts w:hint="default"/>
          <w:lang w:val="en-US" w:eastAsia="zh-CN"/>
        </w:rPr>
        <w:t>成批或大量生产的温度传感器，每两年不少于一次;</w:t>
      </w:r>
    </w:p>
    <w:p>
      <w:pPr>
        <w:pStyle w:val="47"/>
        <w:bidi w:val="0"/>
        <w:ind w:left="851" w:leftChars="0" w:hanging="426" w:firstLineChars="0"/>
        <w:rPr>
          <w:rFonts w:hint="default"/>
          <w:lang w:val="en-US" w:eastAsia="zh-CN"/>
        </w:rPr>
      </w:pPr>
      <w:r>
        <w:rPr>
          <w:rFonts w:hint="default"/>
          <w:lang w:val="en-US" w:eastAsia="zh-CN"/>
        </w:rPr>
        <w:t>温度传感器停产一年以上，再恢复生产时;</w:t>
      </w:r>
    </w:p>
    <w:p>
      <w:pPr>
        <w:pStyle w:val="47"/>
        <w:bidi w:val="0"/>
        <w:ind w:left="851" w:leftChars="0" w:hanging="426" w:firstLineChars="0"/>
        <w:rPr>
          <w:rFonts w:hint="default"/>
          <w:lang w:val="en-US" w:eastAsia="zh-CN"/>
        </w:rPr>
      </w:pPr>
      <w:r>
        <w:rPr>
          <w:rFonts w:hint="default"/>
          <w:lang w:val="en-US" w:eastAsia="zh-CN"/>
        </w:rPr>
        <w:t>出厂检验结果与上次型式检验结果有较大差异时;</w:t>
      </w:r>
    </w:p>
    <w:p>
      <w:pPr>
        <w:pStyle w:val="47"/>
        <w:bidi w:val="0"/>
        <w:ind w:left="851" w:leftChars="0" w:hanging="426" w:firstLineChars="0"/>
        <w:rPr>
          <w:rFonts w:hint="default"/>
          <w:lang w:val="en-US" w:eastAsia="zh-CN"/>
        </w:rPr>
      </w:pPr>
      <w:r>
        <w:rPr>
          <w:rFonts w:hint="default"/>
          <w:lang w:val="en-US" w:eastAsia="zh-CN"/>
        </w:rPr>
        <w:t>国家质量监督机构提出进行型式检验要求时。</w:t>
      </w:r>
    </w:p>
    <w:p>
      <w:pPr>
        <w:pStyle w:val="18"/>
        <w:ind w:left="661" w:leftChars="150" w:hanging="301" w:hangingChars="200"/>
        <w:rPr>
          <w:rFonts w:hint="default"/>
          <w:b w:val="0"/>
          <w:bCs w:val="0"/>
          <w:sz w:val="15"/>
          <w:szCs w:val="15"/>
          <w:lang w:val="en-US" w:eastAsia="zh-CN"/>
        </w:rPr>
      </w:pPr>
      <w:r>
        <w:rPr>
          <w:rFonts w:hint="default"/>
          <w:b/>
          <w:bCs/>
          <w:sz w:val="15"/>
          <w:szCs w:val="15"/>
          <w:lang w:val="en-US" w:eastAsia="zh-CN"/>
        </w:rPr>
        <w:t>注:</w:t>
      </w:r>
      <w:r>
        <w:rPr>
          <w:rFonts w:hint="default"/>
          <w:b w:val="0"/>
          <w:bCs w:val="0"/>
          <w:sz w:val="15"/>
          <w:szCs w:val="15"/>
          <w:lang w:val="en-US" w:eastAsia="zh-CN"/>
        </w:rPr>
        <w:t>静电放电抗扰性试验仅适用于a)、b)(电路更改时)。</w:t>
      </w:r>
    </w:p>
    <w:p>
      <w:pPr>
        <w:pStyle w:val="21"/>
        <w:bidi w:val="0"/>
        <w:rPr>
          <w:rFonts w:hint="default"/>
          <w:lang w:val="en-US" w:eastAsia="zh-CN"/>
        </w:rPr>
      </w:pPr>
      <w:r>
        <w:rPr>
          <w:rFonts w:hint="default"/>
          <w:lang w:val="en-US" w:eastAsia="zh-CN"/>
        </w:rPr>
        <w:t xml:space="preserve"> 抽样和分组</w:t>
      </w:r>
    </w:p>
    <w:p>
      <w:pPr>
        <w:pStyle w:val="22"/>
        <w:bidi w:val="0"/>
        <w:rPr>
          <w:rFonts w:hint="default"/>
          <w:lang w:val="en-US" w:eastAsia="zh-CN"/>
        </w:rPr>
      </w:pPr>
      <w:r>
        <w:rPr>
          <w:rFonts w:hint="default"/>
          <w:lang w:val="en-US" w:eastAsia="zh-CN"/>
        </w:rPr>
        <w:t xml:space="preserve"> 样品数量</w:t>
      </w:r>
    </w:p>
    <w:p>
      <w:pPr>
        <w:pStyle w:val="18"/>
        <w:rPr>
          <w:rFonts w:hint="default"/>
          <w:lang w:val="en-US" w:eastAsia="zh-CN"/>
        </w:rPr>
      </w:pPr>
      <w:r>
        <w:rPr>
          <w:rFonts w:hint="default"/>
          <w:lang w:val="en-US" w:eastAsia="zh-CN"/>
        </w:rPr>
        <w:t>型式检验的产品应从出厂检验合格的同一批产品中抽取，数量不应少于15只。</w:t>
      </w:r>
    </w:p>
    <w:p>
      <w:pPr>
        <w:pStyle w:val="22"/>
        <w:bidi w:val="0"/>
        <w:rPr>
          <w:rFonts w:hint="default"/>
          <w:lang w:val="en-US" w:eastAsia="zh-CN"/>
        </w:rPr>
      </w:pPr>
      <w:r>
        <w:rPr>
          <w:rFonts w:hint="default"/>
          <w:lang w:val="en-US" w:eastAsia="zh-CN"/>
        </w:rPr>
        <w:t>样品分组</w:t>
      </w:r>
    </w:p>
    <w:p>
      <w:pPr>
        <w:pStyle w:val="18"/>
        <w:rPr>
          <w:rFonts w:hint="default"/>
          <w:lang w:val="en-US" w:eastAsia="zh-CN"/>
        </w:rPr>
      </w:pPr>
      <w:r>
        <w:rPr>
          <w:rFonts w:hint="default"/>
          <w:lang w:val="en-US" w:eastAsia="zh-CN"/>
        </w:rPr>
        <w:t>传感器检验共分5组，每组3只，分组情况及测试顺序见表5。</w:t>
      </w:r>
    </w:p>
    <w:p>
      <w:pPr>
        <w:pStyle w:val="37"/>
        <w:bidi w:val="0"/>
        <w:rPr>
          <w:rFonts w:hint="default"/>
          <w:lang w:val="en-US" w:eastAsia="zh-CN"/>
        </w:rPr>
      </w:pPr>
      <w:r>
        <w:rPr>
          <w:rFonts w:hint="eastAsia"/>
          <w:lang w:val="en-US" w:eastAsia="zh-CN"/>
        </w:rPr>
        <w:t>传感器检验分组及测试顺序</w:t>
      </w:r>
    </w:p>
    <w:tbl>
      <w:tblPr>
        <w:tblStyle w:val="14"/>
        <w:tblW w:w="5000" w:type="pct"/>
        <w:tblCaption w:val="传感器检验分组及测试顺序"/>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03"/>
        <w:gridCol w:w="1403"/>
        <w:gridCol w:w="1407"/>
        <w:gridCol w:w="1407"/>
        <w:gridCol w:w="1407"/>
        <w:gridCol w:w="1407"/>
        <w:gridCol w:w="14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712" w:type="pct"/>
            <w:tcBorders>
              <w:top w:val="single" w:color="auto" w:sz="8" w:space="0"/>
              <w:left w:val="single" w:color="auto" w:sz="8" w:space="0"/>
              <w:bottom w:val="single" w:color="auto" w:sz="8" w:space="0"/>
            </w:tcBorders>
            <w:vAlign w:val="center"/>
          </w:tcPr>
          <w:p>
            <w:pPr>
              <w:pStyle w:val="36"/>
              <w:bidi w:val="0"/>
              <w:jc w:val="center"/>
              <w:rPr>
                <w:rFonts w:hint="default"/>
                <w:lang w:val="en-US" w:eastAsia="zh-CN"/>
              </w:rPr>
            </w:pPr>
            <w:r>
              <w:rPr>
                <w:rFonts w:hint="eastAsia"/>
                <w:lang w:val="en-US" w:eastAsia="zh-CN"/>
              </w:rPr>
              <w:t>序号</w:t>
            </w:r>
          </w:p>
        </w:tc>
        <w:tc>
          <w:tcPr>
            <w:tcW w:w="712" w:type="pct"/>
            <w:tcBorders>
              <w:top w:val="single" w:color="auto" w:sz="8" w:space="0"/>
              <w:bottom w:val="single" w:color="auto" w:sz="8" w:space="0"/>
            </w:tcBorders>
            <w:vAlign w:val="center"/>
          </w:tcPr>
          <w:p>
            <w:pPr>
              <w:pStyle w:val="36"/>
              <w:bidi w:val="0"/>
              <w:jc w:val="center"/>
              <w:rPr>
                <w:rFonts w:hint="default"/>
                <w:lang w:val="en-US" w:eastAsia="zh-CN"/>
              </w:rPr>
            </w:pPr>
            <w:r>
              <w:rPr>
                <w:rFonts w:hint="default"/>
                <w:lang w:val="en-US" w:eastAsia="zh-CN"/>
              </w:rPr>
              <w:t>检验项目</w:t>
            </w:r>
          </w:p>
        </w:tc>
        <w:tc>
          <w:tcPr>
            <w:tcW w:w="3574" w:type="pct"/>
            <w:gridSpan w:val="5"/>
            <w:tcBorders>
              <w:top w:val="single" w:color="auto" w:sz="8" w:space="0"/>
              <w:bottom w:val="single" w:color="auto" w:sz="8" w:space="0"/>
              <w:right w:val="single" w:color="auto" w:sz="8" w:space="0"/>
            </w:tcBorders>
            <w:vAlign w:val="center"/>
          </w:tcPr>
          <w:p>
            <w:pPr>
              <w:pStyle w:val="36"/>
              <w:bidi w:val="0"/>
              <w:jc w:val="center"/>
              <w:rPr>
                <w:rFonts w:hint="default"/>
                <w:lang w:val="en-US" w:eastAsia="zh-CN"/>
              </w:rPr>
            </w:pPr>
            <w:r>
              <w:rPr>
                <w:rFonts w:hint="eastAsia"/>
                <w:lang w:val="en-US" w:eastAsia="zh-CN"/>
              </w:rPr>
              <w:t>测试顺序及数量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pct"/>
            <w:tcBorders>
              <w:left w:val="single" w:color="auto" w:sz="8" w:space="0"/>
            </w:tcBorders>
            <w:vAlign w:val="center"/>
          </w:tcPr>
          <w:p>
            <w:pPr>
              <w:pStyle w:val="35"/>
              <w:bidi w:val="0"/>
              <w:jc w:val="center"/>
              <w:rPr>
                <w:rFonts w:hint="default"/>
                <w:lang w:val="en-US" w:eastAsia="zh-CN"/>
              </w:rPr>
            </w:pPr>
            <w:r>
              <w:rPr>
                <w:rFonts w:hint="eastAsia"/>
                <w:lang w:val="en-US" w:eastAsia="zh-CN"/>
              </w:rPr>
              <w:t>1</w:t>
            </w:r>
          </w:p>
        </w:tc>
        <w:tc>
          <w:tcPr>
            <w:tcW w:w="712" w:type="pct"/>
            <w:vAlign w:val="center"/>
          </w:tcPr>
          <w:p>
            <w:pPr>
              <w:pStyle w:val="35"/>
              <w:bidi w:val="0"/>
              <w:jc w:val="center"/>
              <w:rPr>
                <w:rFonts w:hint="default"/>
                <w:lang w:val="en-US" w:eastAsia="zh-CN"/>
              </w:rPr>
            </w:pPr>
            <w:r>
              <w:rPr>
                <w:rFonts w:hint="eastAsia"/>
                <w:lang w:val="en-US" w:eastAsia="zh-CN"/>
              </w:rPr>
              <w:t>外观</w:t>
            </w:r>
          </w:p>
        </w:tc>
        <w:tc>
          <w:tcPr>
            <w:tcW w:w="714" w:type="pct"/>
            <w:vAlign w:val="center"/>
          </w:tcPr>
          <w:p>
            <w:pPr>
              <w:pStyle w:val="35"/>
              <w:bidi w:val="0"/>
              <w:jc w:val="center"/>
              <w:rPr>
                <w:rFonts w:hint="default"/>
                <w:lang w:val="en-US" w:eastAsia="zh-CN"/>
              </w:rPr>
            </w:pPr>
            <w:r>
              <w:rPr>
                <w:rFonts w:hint="eastAsia"/>
                <w:lang w:val="en-US" w:eastAsia="zh-CN"/>
              </w:rPr>
              <w:t>1组</w:t>
            </w:r>
          </w:p>
        </w:tc>
        <w:tc>
          <w:tcPr>
            <w:tcW w:w="714" w:type="pct"/>
            <w:vAlign w:val="center"/>
          </w:tcPr>
          <w:p>
            <w:pPr>
              <w:pStyle w:val="35"/>
              <w:bidi w:val="0"/>
              <w:jc w:val="center"/>
              <w:rPr>
                <w:rFonts w:hint="default"/>
                <w:lang w:val="en-US" w:eastAsia="zh-CN"/>
              </w:rPr>
            </w:pPr>
            <w:r>
              <w:rPr>
                <w:rFonts w:hint="eastAsia"/>
                <w:lang w:val="en-US" w:eastAsia="zh-CN"/>
              </w:rPr>
              <w:t>2组</w:t>
            </w:r>
          </w:p>
        </w:tc>
        <w:tc>
          <w:tcPr>
            <w:tcW w:w="714" w:type="pct"/>
            <w:vAlign w:val="center"/>
          </w:tcPr>
          <w:p>
            <w:pPr>
              <w:pStyle w:val="35"/>
              <w:bidi w:val="0"/>
              <w:jc w:val="center"/>
              <w:rPr>
                <w:rFonts w:hint="default"/>
                <w:lang w:val="en-US" w:eastAsia="zh-CN"/>
              </w:rPr>
            </w:pPr>
            <w:r>
              <w:rPr>
                <w:rFonts w:hint="eastAsia"/>
                <w:lang w:val="en-US" w:eastAsia="zh-CN"/>
              </w:rPr>
              <w:t>3组</w:t>
            </w:r>
          </w:p>
        </w:tc>
        <w:tc>
          <w:tcPr>
            <w:tcW w:w="714" w:type="pct"/>
            <w:vAlign w:val="center"/>
          </w:tcPr>
          <w:p>
            <w:pPr>
              <w:pStyle w:val="35"/>
              <w:bidi w:val="0"/>
              <w:jc w:val="center"/>
              <w:rPr>
                <w:rFonts w:hint="default"/>
                <w:lang w:val="en-US" w:eastAsia="zh-CN"/>
              </w:rPr>
            </w:pPr>
            <w:r>
              <w:rPr>
                <w:rFonts w:hint="eastAsia"/>
                <w:lang w:val="en-US" w:eastAsia="zh-CN"/>
              </w:rPr>
              <w:t>4组</w:t>
            </w:r>
          </w:p>
        </w:tc>
        <w:tc>
          <w:tcPr>
            <w:tcW w:w="716" w:type="pct"/>
            <w:tcBorders>
              <w:right w:val="single" w:color="auto" w:sz="8" w:space="0"/>
            </w:tcBorders>
            <w:vAlign w:val="center"/>
          </w:tcPr>
          <w:p>
            <w:pPr>
              <w:pStyle w:val="35"/>
              <w:bidi w:val="0"/>
              <w:jc w:val="center"/>
              <w:rPr>
                <w:rFonts w:hint="default"/>
                <w:lang w:val="en-US" w:eastAsia="zh-CN"/>
              </w:rPr>
            </w:pPr>
            <w:r>
              <w:rPr>
                <w:rFonts w:hint="eastAsia"/>
                <w:lang w:val="en-US" w:eastAsia="zh-CN"/>
              </w:rPr>
              <w:t>5组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pct"/>
            <w:tcBorders>
              <w:left w:val="single" w:color="auto" w:sz="8" w:space="0"/>
            </w:tcBorders>
            <w:vAlign w:val="center"/>
          </w:tcPr>
          <w:p>
            <w:pPr>
              <w:pStyle w:val="35"/>
              <w:bidi w:val="0"/>
              <w:jc w:val="center"/>
              <w:rPr>
                <w:rFonts w:hint="default"/>
                <w:lang w:val="en-US" w:eastAsia="zh-CN"/>
              </w:rPr>
            </w:pPr>
            <w:r>
              <w:rPr>
                <w:rFonts w:hint="eastAsia"/>
                <w:lang w:val="en-US" w:eastAsia="zh-CN"/>
              </w:rPr>
              <w:t>2</w:t>
            </w:r>
          </w:p>
        </w:tc>
        <w:tc>
          <w:tcPr>
            <w:tcW w:w="712" w:type="pct"/>
            <w:vAlign w:val="center"/>
          </w:tcPr>
          <w:p>
            <w:pPr>
              <w:pStyle w:val="35"/>
              <w:bidi w:val="0"/>
              <w:jc w:val="center"/>
              <w:rPr>
                <w:rFonts w:hint="default"/>
                <w:lang w:val="en-US" w:eastAsia="zh-CN"/>
              </w:rPr>
            </w:pPr>
            <w:r>
              <w:rPr>
                <w:rFonts w:hint="eastAsia"/>
                <w:lang w:val="en-US" w:eastAsia="zh-CN"/>
              </w:rPr>
              <w:t>基本误差</w:t>
            </w:r>
          </w:p>
        </w:tc>
        <w:tc>
          <w:tcPr>
            <w:tcW w:w="714" w:type="pct"/>
            <w:vAlign w:val="center"/>
          </w:tcPr>
          <w:p>
            <w:pPr>
              <w:pStyle w:val="35"/>
              <w:bidi w:val="0"/>
              <w:jc w:val="center"/>
              <w:rPr>
                <w:rFonts w:hint="default"/>
                <w:lang w:val="en-US" w:eastAsia="zh-CN"/>
              </w:rPr>
            </w:pPr>
            <w:r>
              <w:rPr>
                <w:rFonts w:hint="eastAsia"/>
                <w:lang w:val="en-US" w:eastAsia="zh-CN"/>
              </w:rPr>
              <w:t>√</w:t>
            </w:r>
          </w:p>
        </w:tc>
        <w:tc>
          <w:tcPr>
            <w:tcW w:w="714" w:type="pct"/>
            <w:vAlign w:val="center"/>
          </w:tcPr>
          <w:p>
            <w:pPr>
              <w:pStyle w:val="35"/>
              <w:bidi w:val="0"/>
              <w:jc w:val="center"/>
              <w:rPr>
                <w:rFonts w:hint="default"/>
                <w:lang w:val="en-US" w:eastAsia="zh-CN"/>
              </w:rPr>
            </w:pPr>
            <w:r>
              <w:rPr>
                <w:rFonts w:hint="eastAsia"/>
                <w:lang w:val="en-US" w:eastAsia="zh-CN"/>
              </w:rPr>
              <w:t>√</w:t>
            </w:r>
          </w:p>
        </w:tc>
        <w:tc>
          <w:tcPr>
            <w:tcW w:w="714" w:type="pct"/>
            <w:vAlign w:val="center"/>
          </w:tcPr>
          <w:p>
            <w:pPr>
              <w:pStyle w:val="35"/>
              <w:bidi w:val="0"/>
              <w:jc w:val="center"/>
              <w:rPr>
                <w:rFonts w:hint="default"/>
                <w:lang w:val="en-US" w:eastAsia="zh-CN"/>
              </w:rPr>
            </w:pPr>
            <w:r>
              <w:rPr>
                <w:rFonts w:hint="eastAsia"/>
                <w:lang w:val="en-US" w:eastAsia="zh-CN"/>
              </w:rPr>
              <w:t>√</w:t>
            </w:r>
          </w:p>
        </w:tc>
        <w:tc>
          <w:tcPr>
            <w:tcW w:w="714" w:type="pct"/>
            <w:vAlign w:val="center"/>
          </w:tcPr>
          <w:p>
            <w:pPr>
              <w:pStyle w:val="35"/>
              <w:bidi w:val="0"/>
              <w:jc w:val="center"/>
              <w:rPr>
                <w:rFonts w:hint="default"/>
                <w:lang w:val="en-US" w:eastAsia="zh-CN"/>
              </w:rPr>
            </w:pPr>
            <w:r>
              <w:rPr>
                <w:rFonts w:hint="eastAsia"/>
                <w:lang w:val="en-US" w:eastAsia="zh-CN"/>
              </w:rPr>
              <w:t>√</w:t>
            </w:r>
          </w:p>
        </w:tc>
        <w:tc>
          <w:tcPr>
            <w:tcW w:w="716" w:type="pct"/>
            <w:tcBorders>
              <w:right w:val="single" w:color="auto" w:sz="8" w:space="0"/>
            </w:tcBorders>
            <w:vAlign w:val="center"/>
          </w:tcPr>
          <w:p>
            <w:pPr>
              <w:pStyle w:val="35"/>
              <w:bidi w:val="0"/>
              <w:jc w:val="center"/>
              <w:rPr>
                <w:rFonts w:hint="default"/>
                <w:lang w:val="en-US" w:eastAsia="zh-CN"/>
              </w:rPr>
            </w:pPr>
            <w:r>
              <w:rPr>
                <w:rFonts w:hint="eastAsia"/>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pct"/>
            <w:tcBorders>
              <w:left w:val="single" w:color="auto" w:sz="8" w:space="0"/>
            </w:tcBorders>
            <w:vAlign w:val="center"/>
          </w:tcPr>
          <w:p>
            <w:pPr>
              <w:pStyle w:val="35"/>
              <w:bidi w:val="0"/>
              <w:jc w:val="center"/>
              <w:rPr>
                <w:rFonts w:hint="default"/>
                <w:lang w:val="en-US" w:eastAsia="zh-CN"/>
              </w:rPr>
            </w:pPr>
            <w:r>
              <w:rPr>
                <w:rFonts w:hint="eastAsia"/>
                <w:lang w:val="en-US" w:eastAsia="zh-CN"/>
              </w:rPr>
              <w:t>3</w:t>
            </w:r>
          </w:p>
        </w:tc>
        <w:tc>
          <w:tcPr>
            <w:tcW w:w="712" w:type="pct"/>
            <w:vAlign w:val="center"/>
          </w:tcPr>
          <w:p>
            <w:pPr>
              <w:pStyle w:val="35"/>
              <w:bidi w:val="0"/>
              <w:jc w:val="center"/>
              <w:rPr>
                <w:rFonts w:hint="default"/>
                <w:lang w:val="en-US" w:eastAsia="zh-CN"/>
              </w:rPr>
            </w:pPr>
            <w:r>
              <w:rPr>
                <w:rFonts w:hint="eastAsia"/>
                <w:lang w:val="en-US" w:eastAsia="zh-CN"/>
              </w:rPr>
              <w:t>响应时间</w:t>
            </w:r>
          </w:p>
        </w:tc>
        <w:tc>
          <w:tcPr>
            <w:tcW w:w="714" w:type="pct"/>
            <w:vAlign w:val="center"/>
          </w:tcPr>
          <w:p>
            <w:pPr>
              <w:pStyle w:val="35"/>
              <w:bidi w:val="0"/>
              <w:jc w:val="center"/>
              <w:rPr>
                <w:rFonts w:hint="default"/>
                <w:lang w:val="en-US" w:eastAsia="zh-CN"/>
              </w:rPr>
            </w:pPr>
            <w:r>
              <w:rPr>
                <w:rFonts w:hint="eastAsia"/>
                <w:lang w:val="en-US" w:eastAsia="zh-CN"/>
              </w:rPr>
              <w:t>√</w:t>
            </w:r>
          </w:p>
        </w:tc>
        <w:tc>
          <w:tcPr>
            <w:tcW w:w="714" w:type="pct"/>
            <w:vAlign w:val="center"/>
          </w:tcPr>
          <w:p>
            <w:pPr>
              <w:pStyle w:val="35"/>
              <w:bidi w:val="0"/>
              <w:jc w:val="center"/>
              <w:rPr>
                <w:rFonts w:hint="default"/>
                <w:lang w:val="en-US" w:eastAsia="zh-CN"/>
              </w:rPr>
            </w:pPr>
            <w:r>
              <w:rPr>
                <w:rFonts w:hint="eastAsia"/>
                <w:lang w:val="en-US" w:eastAsia="zh-CN"/>
              </w:rPr>
              <w:t>√</w:t>
            </w:r>
          </w:p>
        </w:tc>
        <w:tc>
          <w:tcPr>
            <w:tcW w:w="714" w:type="pct"/>
            <w:vAlign w:val="center"/>
          </w:tcPr>
          <w:p>
            <w:pPr>
              <w:pStyle w:val="35"/>
              <w:bidi w:val="0"/>
              <w:jc w:val="center"/>
              <w:rPr>
                <w:rFonts w:hint="default"/>
                <w:lang w:val="en-US" w:eastAsia="zh-CN"/>
              </w:rPr>
            </w:pPr>
            <w:r>
              <w:rPr>
                <w:rFonts w:hint="eastAsia"/>
                <w:lang w:val="en-US" w:eastAsia="zh-CN"/>
              </w:rPr>
              <w:t>√</w:t>
            </w:r>
          </w:p>
        </w:tc>
        <w:tc>
          <w:tcPr>
            <w:tcW w:w="714" w:type="pct"/>
            <w:vAlign w:val="center"/>
          </w:tcPr>
          <w:p>
            <w:pPr>
              <w:pStyle w:val="35"/>
              <w:bidi w:val="0"/>
              <w:jc w:val="center"/>
              <w:rPr>
                <w:rFonts w:hint="default"/>
                <w:lang w:val="en-US" w:eastAsia="zh-CN"/>
              </w:rPr>
            </w:pPr>
            <w:r>
              <w:rPr>
                <w:rFonts w:hint="eastAsia"/>
                <w:lang w:val="en-US" w:eastAsia="zh-CN"/>
              </w:rPr>
              <w:t>√</w:t>
            </w:r>
          </w:p>
        </w:tc>
        <w:tc>
          <w:tcPr>
            <w:tcW w:w="716" w:type="pct"/>
            <w:tcBorders>
              <w:right w:val="single" w:color="auto" w:sz="8" w:space="0"/>
            </w:tcBorders>
            <w:vAlign w:val="center"/>
          </w:tcPr>
          <w:p>
            <w:pPr>
              <w:pStyle w:val="35"/>
              <w:bidi w:val="0"/>
              <w:jc w:val="center"/>
              <w:rPr>
                <w:rFonts w:hint="default"/>
                <w:lang w:val="en-US" w:eastAsia="zh-CN"/>
              </w:rPr>
            </w:pPr>
            <w:r>
              <w:rPr>
                <w:rFonts w:hint="eastAsia"/>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pct"/>
            <w:tcBorders>
              <w:left w:val="single" w:color="auto" w:sz="8" w:space="0"/>
            </w:tcBorders>
            <w:vAlign w:val="center"/>
          </w:tcPr>
          <w:p>
            <w:pPr>
              <w:pStyle w:val="35"/>
              <w:bidi w:val="0"/>
              <w:jc w:val="center"/>
              <w:rPr>
                <w:rFonts w:hint="default"/>
                <w:lang w:val="en-US" w:eastAsia="zh-CN"/>
              </w:rPr>
            </w:pPr>
            <w:r>
              <w:rPr>
                <w:rFonts w:hint="eastAsia"/>
                <w:lang w:val="en-US" w:eastAsia="zh-CN"/>
              </w:rPr>
              <w:t>4</w:t>
            </w:r>
          </w:p>
        </w:tc>
        <w:tc>
          <w:tcPr>
            <w:tcW w:w="712" w:type="pct"/>
            <w:vAlign w:val="center"/>
          </w:tcPr>
          <w:p>
            <w:pPr>
              <w:pStyle w:val="35"/>
              <w:bidi w:val="0"/>
              <w:jc w:val="center"/>
              <w:rPr>
                <w:rFonts w:hint="default"/>
                <w:lang w:val="en-US" w:eastAsia="zh-CN"/>
              </w:rPr>
            </w:pPr>
            <w:r>
              <w:rPr>
                <w:rFonts w:hint="eastAsia"/>
                <w:lang w:val="en-US" w:eastAsia="zh-CN"/>
              </w:rPr>
              <w:t>耐低温贮存</w:t>
            </w:r>
          </w:p>
        </w:tc>
        <w:tc>
          <w:tcPr>
            <w:tcW w:w="714" w:type="pct"/>
            <w:vAlign w:val="center"/>
          </w:tcPr>
          <w:p>
            <w:pPr>
              <w:pStyle w:val="35"/>
              <w:bidi w:val="0"/>
              <w:jc w:val="center"/>
              <w:rPr>
                <w:rFonts w:hint="default"/>
                <w:lang w:val="en-US" w:eastAsia="zh-CN"/>
              </w:rPr>
            </w:pPr>
          </w:p>
        </w:tc>
        <w:tc>
          <w:tcPr>
            <w:tcW w:w="714" w:type="pct"/>
            <w:vAlign w:val="center"/>
          </w:tcPr>
          <w:p>
            <w:pPr>
              <w:pStyle w:val="35"/>
              <w:bidi w:val="0"/>
              <w:jc w:val="center"/>
              <w:rPr>
                <w:rFonts w:hint="default"/>
                <w:lang w:val="en-US" w:eastAsia="zh-CN"/>
              </w:rPr>
            </w:pPr>
          </w:p>
        </w:tc>
        <w:tc>
          <w:tcPr>
            <w:tcW w:w="714" w:type="pct"/>
            <w:vAlign w:val="center"/>
          </w:tcPr>
          <w:p>
            <w:pPr>
              <w:pStyle w:val="35"/>
              <w:bidi w:val="0"/>
              <w:jc w:val="center"/>
              <w:rPr>
                <w:rFonts w:hint="default"/>
                <w:lang w:val="en-US" w:eastAsia="zh-CN"/>
              </w:rPr>
            </w:pPr>
            <w:r>
              <w:rPr>
                <w:rFonts w:hint="eastAsia"/>
                <w:lang w:val="en-US" w:eastAsia="zh-CN"/>
              </w:rPr>
              <w:t>√</w:t>
            </w:r>
          </w:p>
        </w:tc>
        <w:tc>
          <w:tcPr>
            <w:tcW w:w="714" w:type="pct"/>
            <w:vAlign w:val="center"/>
          </w:tcPr>
          <w:p>
            <w:pPr>
              <w:pStyle w:val="35"/>
              <w:bidi w:val="0"/>
              <w:jc w:val="center"/>
              <w:rPr>
                <w:rFonts w:hint="default"/>
                <w:lang w:val="en-US" w:eastAsia="zh-CN"/>
              </w:rPr>
            </w:pPr>
          </w:p>
        </w:tc>
        <w:tc>
          <w:tcPr>
            <w:tcW w:w="716" w:type="pct"/>
            <w:tcBorders>
              <w:right w:val="single" w:color="auto" w:sz="8" w:space="0"/>
            </w:tcBorders>
            <w:vAlign w:val="center"/>
          </w:tcPr>
          <w:p>
            <w:pPr>
              <w:pStyle w:val="35"/>
              <w:bidi w:val="0"/>
              <w:jc w:val="center"/>
              <w:rPr>
                <w:rFonts w:hint="default"/>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pct"/>
            <w:tcBorders>
              <w:left w:val="single" w:color="auto" w:sz="8" w:space="0"/>
            </w:tcBorders>
            <w:vAlign w:val="center"/>
          </w:tcPr>
          <w:p>
            <w:pPr>
              <w:pStyle w:val="35"/>
              <w:bidi w:val="0"/>
              <w:jc w:val="center"/>
              <w:rPr>
                <w:rFonts w:hint="default"/>
                <w:lang w:val="en-US" w:eastAsia="zh-CN"/>
              </w:rPr>
            </w:pPr>
            <w:r>
              <w:rPr>
                <w:rFonts w:hint="eastAsia"/>
                <w:lang w:val="en-US" w:eastAsia="zh-CN"/>
              </w:rPr>
              <w:t>5</w:t>
            </w:r>
          </w:p>
        </w:tc>
        <w:tc>
          <w:tcPr>
            <w:tcW w:w="712" w:type="pct"/>
            <w:vAlign w:val="center"/>
          </w:tcPr>
          <w:p>
            <w:pPr>
              <w:pStyle w:val="35"/>
              <w:bidi w:val="0"/>
              <w:jc w:val="center"/>
              <w:rPr>
                <w:rFonts w:hint="default"/>
                <w:lang w:val="en-US" w:eastAsia="zh-CN"/>
              </w:rPr>
            </w:pPr>
            <w:r>
              <w:rPr>
                <w:rFonts w:hint="eastAsia"/>
                <w:lang w:val="en-US" w:eastAsia="zh-CN"/>
              </w:rPr>
              <w:t>耐高温贮存</w:t>
            </w:r>
          </w:p>
        </w:tc>
        <w:tc>
          <w:tcPr>
            <w:tcW w:w="714" w:type="pct"/>
            <w:vAlign w:val="center"/>
          </w:tcPr>
          <w:p>
            <w:pPr>
              <w:pStyle w:val="35"/>
              <w:bidi w:val="0"/>
              <w:jc w:val="center"/>
              <w:rPr>
                <w:rFonts w:hint="default"/>
                <w:lang w:val="en-US" w:eastAsia="zh-CN"/>
              </w:rPr>
            </w:pPr>
          </w:p>
        </w:tc>
        <w:tc>
          <w:tcPr>
            <w:tcW w:w="714" w:type="pct"/>
            <w:vAlign w:val="center"/>
          </w:tcPr>
          <w:p>
            <w:pPr>
              <w:pStyle w:val="35"/>
              <w:bidi w:val="0"/>
              <w:jc w:val="center"/>
              <w:rPr>
                <w:rFonts w:hint="default"/>
                <w:lang w:val="en-US" w:eastAsia="zh-CN"/>
              </w:rPr>
            </w:pPr>
          </w:p>
        </w:tc>
        <w:tc>
          <w:tcPr>
            <w:tcW w:w="714" w:type="pct"/>
            <w:vAlign w:val="center"/>
          </w:tcPr>
          <w:p>
            <w:pPr>
              <w:pStyle w:val="35"/>
              <w:bidi w:val="0"/>
              <w:jc w:val="center"/>
              <w:rPr>
                <w:rFonts w:hint="default"/>
                <w:lang w:val="en-US" w:eastAsia="zh-CN"/>
              </w:rPr>
            </w:pPr>
            <w:r>
              <w:rPr>
                <w:rFonts w:hint="eastAsia"/>
                <w:lang w:val="en-US" w:eastAsia="zh-CN"/>
              </w:rPr>
              <w:t>√</w:t>
            </w:r>
          </w:p>
        </w:tc>
        <w:tc>
          <w:tcPr>
            <w:tcW w:w="714" w:type="pct"/>
            <w:vAlign w:val="center"/>
          </w:tcPr>
          <w:p>
            <w:pPr>
              <w:pStyle w:val="35"/>
              <w:bidi w:val="0"/>
              <w:jc w:val="center"/>
              <w:rPr>
                <w:rFonts w:hint="default"/>
                <w:lang w:val="en-US" w:eastAsia="zh-CN"/>
              </w:rPr>
            </w:pPr>
          </w:p>
        </w:tc>
        <w:tc>
          <w:tcPr>
            <w:tcW w:w="716" w:type="pct"/>
            <w:tcBorders>
              <w:right w:val="single" w:color="auto" w:sz="8" w:space="0"/>
            </w:tcBorders>
            <w:vAlign w:val="center"/>
          </w:tcPr>
          <w:p>
            <w:pPr>
              <w:pStyle w:val="35"/>
              <w:bidi w:val="0"/>
              <w:jc w:val="center"/>
              <w:rPr>
                <w:rFonts w:hint="default"/>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pct"/>
            <w:tcBorders>
              <w:left w:val="single" w:color="auto" w:sz="8" w:space="0"/>
            </w:tcBorders>
            <w:vAlign w:val="center"/>
          </w:tcPr>
          <w:p>
            <w:pPr>
              <w:pStyle w:val="35"/>
              <w:bidi w:val="0"/>
              <w:jc w:val="center"/>
              <w:rPr>
                <w:rFonts w:hint="default"/>
                <w:lang w:val="en-US" w:eastAsia="zh-CN"/>
              </w:rPr>
            </w:pPr>
            <w:r>
              <w:rPr>
                <w:rFonts w:hint="eastAsia"/>
                <w:lang w:val="en-US" w:eastAsia="zh-CN"/>
              </w:rPr>
              <w:t>6</w:t>
            </w:r>
          </w:p>
        </w:tc>
        <w:tc>
          <w:tcPr>
            <w:tcW w:w="712" w:type="pct"/>
            <w:vAlign w:val="center"/>
          </w:tcPr>
          <w:p>
            <w:pPr>
              <w:pStyle w:val="35"/>
              <w:bidi w:val="0"/>
              <w:jc w:val="center"/>
              <w:rPr>
                <w:rFonts w:hint="default"/>
                <w:lang w:val="en-US" w:eastAsia="zh-CN"/>
              </w:rPr>
            </w:pPr>
            <w:r>
              <w:rPr>
                <w:rFonts w:hint="eastAsia"/>
                <w:lang w:val="en-US" w:eastAsia="zh-CN"/>
              </w:rPr>
              <w:t>耐低温工作</w:t>
            </w:r>
          </w:p>
        </w:tc>
        <w:tc>
          <w:tcPr>
            <w:tcW w:w="714" w:type="pct"/>
            <w:vAlign w:val="center"/>
          </w:tcPr>
          <w:p>
            <w:pPr>
              <w:pStyle w:val="35"/>
              <w:bidi w:val="0"/>
              <w:jc w:val="center"/>
              <w:rPr>
                <w:rFonts w:hint="default"/>
                <w:lang w:val="en-US" w:eastAsia="zh-CN"/>
              </w:rPr>
            </w:pPr>
          </w:p>
        </w:tc>
        <w:tc>
          <w:tcPr>
            <w:tcW w:w="714" w:type="pct"/>
            <w:vAlign w:val="center"/>
          </w:tcPr>
          <w:p>
            <w:pPr>
              <w:pStyle w:val="35"/>
              <w:bidi w:val="0"/>
              <w:jc w:val="center"/>
              <w:rPr>
                <w:rFonts w:hint="default"/>
                <w:lang w:val="en-US" w:eastAsia="zh-CN"/>
              </w:rPr>
            </w:pPr>
          </w:p>
        </w:tc>
        <w:tc>
          <w:tcPr>
            <w:tcW w:w="714" w:type="pct"/>
            <w:vAlign w:val="center"/>
          </w:tcPr>
          <w:p>
            <w:pPr>
              <w:pStyle w:val="35"/>
              <w:bidi w:val="0"/>
              <w:jc w:val="center"/>
              <w:rPr>
                <w:rFonts w:hint="default"/>
                <w:lang w:val="en-US" w:eastAsia="zh-CN"/>
              </w:rPr>
            </w:pPr>
            <w:r>
              <w:rPr>
                <w:rFonts w:hint="eastAsia"/>
                <w:lang w:val="en-US" w:eastAsia="zh-CN"/>
              </w:rPr>
              <w:t>√</w:t>
            </w:r>
          </w:p>
        </w:tc>
        <w:tc>
          <w:tcPr>
            <w:tcW w:w="714" w:type="pct"/>
            <w:vAlign w:val="center"/>
          </w:tcPr>
          <w:p>
            <w:pPr>
              <w:pStyle w:val="35"/>
              <w:bidi w:val="0"/>
              <w:jc w:val="center"/>
              <w:rPr>
                <w:rFonts w:hint="default"/>
                <w:lang w:val="en-US" w:eastAsia="zh-CN"/>
              </w:rPr>
            </w:pPr>
          </w:p>
        </w:tc>
        <w:tc>
          <w:tcPr>
            <w:tcW w:w="716" w:type="pct"/>
            <w:tcBorders>
              <w:right w:val="single" w:color="auto" w:sz="8" w:space="0"/>
            </w:tcBorders>
            <w:vAlign w:val="center"/>
          </w:tcPr>
          <w:p>
            <w:pPr>
              <w:pStyle w:val="35"/>
              <w:bidi w:val="0"/>
              <w:jc w:val="center"/>
              <w:rPr>
                <w:rFonts w:hint="default"/>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pct"/>
            <w:tcBorders>
              <w:left w:val="single" w:color="auto" w:sz="8" w:space="0"/>
            </w:tcBorders>
            <w:vAlign w:val="center"/>
          </w:tcPr>
          <w:p>
            <w:pPr>
              <w:pStyle w:val="35"/>
              <w:bidi w:val="0"/>
              <w:jc w:val="center"/>
              <w:rPr>
                <w:rFonts w:hint="default"/>
                <w:lang w:val="en-US" w:eastAsia="zh-CN"/>
              </w:rPr>
            </w:pPr>
            <w:r>
              <w:rPr>
                <w:rFonts w:hint="eastAsia"/>
                <w:lang w:val="en-US" w:eastAsia="zh-CN"/>
              </w:rPr>
              <w:t>7</w:t>
            </w:r>
          </w:p>
        </w:tc>
        <w:tc>
          <w:tcPr>
            <w:tcW w:w="712" w:type="pct"/>
            <w:vAlign w:val="center"/>
          </w:tcPr>
          <w:p>
            <w:pPr>
              <w:pStyle w:val="35"/>
              <w:bidi w:val="0"/>
              <w:jc w:val="center"/>
              <w:rPr>
                <w:rFonts w:hint="default"/>
                <w:lang w:val="en-US" w:eastAsia="zh-CN"/>
              </w:rPr>
            </w:pPr>
            <w:r>
              <w:rPr>
                <w:rFonts w:hint="eastAsia"/>
                <w:lang w:val="en-US" w:eastAsia="zh-CN"/>
              </w:rPr>
              <w:t>耐高温工作</w:t>
            </w:r>
          </w:p>
        </w:tc>
        <w:tc>
          <w:tcPr>
            <w:tcW w:w="714" w:type="pct"/>
            <w:vAlign w:val="center"/>
          </w:tcPr>
          <w:p>
            <w:pPr>
              <w:pStyle w:val="35"/>
              <w:bidi w:val="0"/>
              <w:jc w:val="center"/>
              <w:rPr>
                <w:rFonts w:hint="default"/>
                <w:lang w:val="en-US" w:eastAsia="zh-CN"/>
              </w:rPr>
            </w:pPr>
          </w:p>
        </w:tc>
        <w:tc>
          <w:tcPr>
            <w:tcW w:w="714" w:type="pct"/>
            <w:vAlign w:val="center"/>
          </w:tcPr>
          <w:p>
            <w:pPr>
              <w:pStyle w:val="35"/>
              <w:bidi w:val="0"/>
              <w:jc w:val="center"/>
              <w:rPr>
                <w:rFonts w:hint="default"/>
                <w:lang w:val="en-US" w:eastAsia="zh-CN"/>
              </w:rPr>
            </w:pPr>
          </w:p>
        </w:tc>
        <w:tc>
          <w:tcPr>
            <w:tcW w:w="714" w:type="pct"/>
            <w:vAlign w:val="center"/>
          </w:tcPr>
          <w:p>
            <w:pPr>
              <w:pStyle w:val="35"/>
              <w:bidi w:val="0"/>
              <w:jc w:val="center"/>
              <w:rPr>
                <w:rFonts w:hint="default"/>
                <w:lang w:val="en-US" w:eastAsia="zh-CN"/>
              </w:rPr>
            </w:pPr>
            <w:r>
              <w:rPr>
                <w:rFonts w:hint="eastAsia"/>
                <w:lang w:val="en-US" w:eastAsia="zh-CN"/>
              </w:rPr>
              <w:t>√</w:t>
            </w:r>
          </w:p>
        </w:tc>
        <w:tc>
          <w:tcPr>
            <w:tcW w:w="714" w:type="pct"/>
            <w:vAlign w:val="center"/>
          </w:tcPr>
          <w:p>
            <w:pPr>
              <w:pStyle w:val="35"/>
              <w:bidi w:val="0"/>
              <w:jc w:val="center"/>
              <w:rPr>
                <w:rFonts w:hint="default"/>
                <w:lang w:val="en-US" w:eastAsia="zh-CN"/>
              </w:rPr>
            </w:pPr>
          </w:p>
        </w:tc>
        <w:tc>
          <w:tcPr>
            <w:tcW w:w="716" w:type="pct"/>
            <w:tcBorders>
              <w:right w:val="single" w:color="auto" w:sz="8" w:space="0"/>
            </w:tcBorders>
            <w:vAlign w:val="center"/>
          </w:tcPr>
          <w:p>
            <w:pPr>
              <w:pStyle w:val="35"/>
              <w:bidi w:val="0"/>
              <w:jc w:val="center"/>
              <w:rPr>
                <w:rFonts w:hint="default"/>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pct"/>
            <w:tcBorders>
              <w:left w:val="single" w:color="auto" w:sz="8" w:space="0"/>
            </w:tcBorders>
            <w:vAlign w:val="center"/>
          </w:tcPr>
          <w:p>
            <w:pPr>
              <w:pStyle w:val="35"/>
              <w:bidi w:val="0"/>
              <w:jc w:val="center"/>
              <w:rPr>
                <w:rFonts w:hint="default"/>
                <w:lang w:val="en-US" w:eastAsia="zh-CN"/>
              </w:rPr>
            </w:pPr>
            <w:r>
              <w:rPr>
                <w:rFonts w:hint="eastAsia"/>
                <w:lang w:val="en-US" w:eastAsia="zh-CN"/>
              </w:rPr>
              <w:t>8</w:t>
            </w:r>
          </w:p>
        </w:tc>
        <w:tc>
          <w:tcPr>
            <w:tcW w:w="712" w:type="pct"/>
            <w:vAlign w:val="center"/>
          </w:tcPr>
          <w:p>
            <w:pPr>
              <w:pStyle w:val="35"/>
              <w:bidi w:val="0"/>
              <w:jc w:val="center"/>
              <w:rPr>
                <w:rFonts w:hint="default"/>
                <w:lang w:val="en-US" w:eastAsia="zh-CN"/>
              </w:rPr>
            </w:pPr>
            <w:r>
              <w:rPr>
                <w:rFonts w:hint="eastAsia"/>
                <w:lang w:val="en-US" w:eastAsia="zh-CN"/>
              </w:rPr>
              <w:t>耐湿热循环</w:t>
            </w:r>
          </w:p>
        </w:tc>
        <w:tc>
          <w:tcPr>
            <w:tcW w:w="714" w:type="pct"/>
            <w:vAlign w:val="center"/>
          </w:tcPr>
          <w:p>
            <w:pPr>
              <w:pStyle w:val="35"/>
              <w:bidi w:val="0"/>
              <w:jc w:val="center"/>
              <w:rPr>
                <w:rFonts w:hint="default"/>
                <w:lang w:val="en-US" w:eastAsia="zh-CN"/>
              </w:rPr>
            </w:pPr>
          </w:p>
        </w:tc>
        <w:tc>
          <w:tcPr>
            <w:tcW w:w="714" w:type="pct"/>
            <w:vAlign w:val="center"/>
          </w:tcPr>
          <w:p>
            <w:pPr>
              <w:pStyle w:val="35"/>
              <w:bidi w:val="0"/>
              <w:jc w:val="center"/>
              <w:rPr>
                <w:rFonts w:hint="default"/>
                <w:lang w:val="en-US" w:eastAsia="zh-CN"/>
              </w:rPr>
            </w:pPr>
          </w:p>
        </w:tc>
        <w:tc>
          <w:tcPr>
            <w:tcW w:w="714" w:type="pct"/>
            <w:vAlign w:val="center"/>
          </w:tcPr>
          <w:p>
            <w:pPr>
              <w:pStyle w:val="35"/>
              <w:bidi w:val="0"/>
              <w:jc w:val="center"/>
              <w:rPr>
                <w:rFonts w:hint="default"/>
                <w:lang w:val="en-US" w:eastAsia="zh-CN"/>
              </w:rPr>
            </w:pPr>
            <w:r>
              <w:rPr>
                <w:rFonts w:hint="eastAsia"/>
                <w:lang w:val="en-US" w:eastAsia="zh-CN"/>
              </w:rPr>
              <w:t>√</w:t>
            </w:r>
          </w:p>
        </w:tc>
        <w:tc>
          <w:tcPr>
            <w:tcW w:w="714" w:type="pct"/>
            <w:vAlign w:val="center"/>
          </w:tcPr>
          <w:p>
            <w:pPr>
              <w:pStyle w:val="35"/>
              <w:bidi w:val="0"/>
              <w:jc w:val="center"/>
              <w:rPr>
                <w:rFonts w:hint="default"/>
                <w:lang w:val="en-US" w:eastAsia="zh-CN"/>
              </w:rPr>
            </w:pPr>
          </w:p>
        </w:tc>
        <w:tc>
          <w:tcPr>
            <w:tcW w:w="716" w:type="pct"/>
            <w:tcBorders>
              <w:right w:val="single" w:color="auto" w:sz="8" w:space="0"/>
            </w:tcBorders>
            <w:vAlign w:val="center"/>
          </w:tcPr>
          <w:p>
            <w:pPr>
              <w:pStyle w:val="35"/>
              <w:bidi w:val="0"/>
              <w:jc w:val="center"/>
              <w:rPr>
                <w:rFonts w:hint="default"/>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pct"/>
            <w:tcBorders>
              <w:left w:val="single" w:color="auto" w:sz="8" w:space="0"/>
            </w:tcBorders>
            <w:vAlign w:val="center"/>
          </w:tcPr>
          <w:p>
            <w:pPr>
              <w:pStyle w:val="35"/>
              <w:bidi w:val="0"/>
              <w:jc w:val="center"/>
              <w:rPr>
                <w:rFonts w:hint="default"/>
                <w:lang w:val="en-US" w:eastAsia="zh-CN"/>
              </w:rPr>
            </w:pPr>
            <w:r>
              <w:rPr>
                <w:rFonts w:hint="eastAsia"/>
                <w:lang w:val="en-US" w:eastAsia="zh-CN"/>
              </w:rPr>
              <w:t>9</w:t>
            </w:r>
          </w:p>
        </w:tc>
        <w:tc>
          <w:tcPr>
            <w:tcW w:w="712" w:type="pct"/>
            <w:vAlign w:val="center"/>
          </w:tcPr>
          <w:p>
            <w:pPr>
              <w:pStyle w:val="35"/>
              <w:bidi w:val="0"/>
              <w:jc w:val="center"/>
              <w:rPr>
                <w:rFonts w:hint="default"/>
                <w:lang w:val="en-US" w:eastAsia="zh-CN"/>
              </w:rPr>
            </w:pPr>
            <w:r>
              <w:rPr>
                <w:rFonts w:hint="eastAsia"/>
                <w:lang w:val="en-US" w:eastAsia="zh-CN"/>
              </w:rPr>
              <w:t>耐绝缘强度</w:t>
            </w:r>
          </w:p>
        </w:tc>
        <w:tc>
          <w:tcPr>
            <w:tcW w:w="714" w:type="pct"/>
            <w:vAlign w:val="center"/>
          </w:tcPr>
          <w:p>
            <w:pPr>
              <w:pStyle w:val="35"/>
              <w:bidi w:val="0"/>
              <w:jc w:val="center"/>
              <w:rPr>
                <w:rFonts w:hint="default"/>
                <w:lang w:val="en-US" w:eastAsia="zh-CN"/>
              </w:rPr>
            </w:pPr>
          </w:p>
        </w:tc>
        <w:tc>
          <w:tcPr>
            <w:tcW w:w="714" w:type="pct"/>
            <w:vAlign w:val="center"/>
          </w:tcPr>
          <w:p>
            <w:pPr>
              <w:pStyle w:val="35"/>
              <w:bidi w:val="0"/>
              <w:jc w:val="center"/>
              <w:rPr>
                <w:rFonts w:hint="default"/>
                <w:lang w:val="en-US" w:eastAsia="zh-CN"/>
              </w:rPr>
            </w:pPr>
          </w:p>
        </w:tc>
        <w:tc>
          <w:tcPr>
            <w:tcW w:w="714" w:type="pct"/>
            <w:vAlign w:val="center"/>
          </w:tcPr>
          <w:p>
            <w:pPr>
              <w:pStyle w:val="35"/>
              <w:bidi w:val="0"/>
              <w:jc w:val="center"/>
              <w:rPr>
                <w:rFonts w:hint="default"/>
                <w:lang w:val="en-US" w:eastAsia="zh-CN"/>
              </w:rPr>
            </w:pPr>
            <w:r>
              <w:rPr>
                <w:rFonts w:hint="eastAsia"/>
                <w:lang w:val="en-US" w:eastAsia="zh-CN"/>
              </w:rPr>
              <w:t>√</w:t>
            </w:r>
          </w:p>
        </w:tc>
        <w:tc>
          <w:tcPr>
            <w:tcW w:w="714" w:type="pct"/>
            <w:vAlign w:val="center"/>
          </w:tcPr>
          <w:p>
            <w:pPr>
              <w:pStyle w:val="35"/>
              <w:bidi w:val="0"/>
              <w:jc w:val="center"/>
              <w:rPr>
                <w:rFonts w:hint="default"/>
                <w:lang w:val="en-US" w:eastAsia="zh-CN"/>
              </w:rPr>
            </w:pPr>
          </w:p>
        </w:tc>
        <w:tc>
          <w:tcPr>
            <w:tcW w:w="716" w:type="pct"/>
            <w:tcBorders>
              <w:right w:val="single" w:color="auto" w:sz="8" w:space="0"/>
            </w:tcBorders>
            <w:vAlign w:val="center"/>
          </w:tcPr>
          <w:p>
            <w:pPr>
              <w:pStyle w:val="35"/>
              <w:bidi w:val="0"/>
              <w:jc w:val="center"/>
              <w:rPr>
                <w:rFonts w:hint="default"/>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pct"/>
            <w:tcBorders>
              <w:left w:val="single" w:color="auto" w:sz="8" w:space="0"/>
            </w:tcBorders>
            <w:vAlign w:val="center"/>
          </w:tcPr>
          <w:p>
            <w:pPr>
              <w:pStyle w:val="35"/>
              <w:bidi w:val="0"/>
              <w:jc w:val="center"/>
              <w:rPr>
                <w:rFonts w:hint="default"/>
                <w:lang w:val="en-US" w:eastAsia="zh-CN"/>
              </w:rPr>
            </w:pPr>
            <w:r>
              <w:rPr>
                <w:rFonts w:hint="eastAsia"/>
                <w:lang w:val="en-US" w:eastAsia="zh-CN"/>
              </w:rPr>
              <w:t>10</w:t>
            </w:r>
          </w:p>
        </w:tc>
        <w:tc>
          <w:tcPr>
            <w:tcW w:w="712" w:type="pct"/>
            <w:vAlign w:val="center"/>
          </w:tcPr>
          <w:p>
            <w:pPr>
              <w:pStyle w:val="35"/>
              <w:bidi w:val="0"/>
              <w:jc w:val="center"/>
              <w:rPr>
                <w:rFonts w:hint="default"/>
                <w:lang w:val="en-US" w:eastAsia="zh-CN"/>
              </w:rPr>
            </w:pPr>
            <w:r>
              <w:rPr>
                <w:rFonts w:hint="eastAsia"/>
                <w:lang w:val="en-US" w:eastAsia="zh-CN"/>
              </w:rPr>
              <w:t>耐温度冲击</w:t>
            </w:r>
          </w:p>
        </w:tc>
        <w:tc>
          <w:tcPr>
            <w:tcW w:w="714" w:type="pct"/>
            <w:vAlign w:val="center"/>
          </w:tcPr>
          <w:p>
            <w:pPr>
              <w:pStyle w:val="35"/>
              <w:bidi w:val="0"/>
              <w:jc w:val="center"/>
              <w:rPr>
                <w:rFonts w:hint="default"/>
                <w:lang w:val="en-US" w:eastAsia="zh-CN"/>
              </w:rPr>
            </w:pPr>
          </w:p>
        </w:tc>
        <w:tc>
          <w:tcPr>
            <w:tcW w:w="714" w:type="pct"/>
            <w:vAlign w:val="center"/>
          </w:tcPr>
          <w:p>
            <w:pPr>
              <w:pStyle w:val="35"/>
              <w:bidi w:val="0"/>
              <w:jc w:val="center"/>
              <w:rPr>
                <w:rFonts w:hint="default"/>
                <w:lang w:val="en-US" w:eastAsia="zh-CN"/>
              </w:rPr>
            </w:pPr>
          </w:p>
        </w:tc>
        <w:tc>
          <w:tcPr>
            <w:tcW w:w="714" w:type="pct"/>
            <w:vAlign w:val="center"/>
          </w:tcPr>
          <w:p>
            <w:pPr>
              <w:pStyle w:val="35"/>
              <w:bidi w:val="0"/>
              <w:jc w:val="center"/>
              <w:rPr>
                <w:rFonts w:hint="default"/>
                <w:lang w:val="en-US" w:eastAsia="zh-CN"/>
              </w:rPr>
            </w:pPr>
            <w:r>
              <w:rPr>
                <w:rFonts w:hint="eastAsia"/>
                <w:lang w:val="en-US" w:eastAsia="zh-CN"/>
              </w:rPr>
              <w:t>√</w:t>
            </w:r>
          </w:p>
        </w:tc>
        <w:tc>
          <w:tcPr>
            <w:tcW w:w="714" w:type="pct"/>
            <w:vAlign w:val="center"/>
          </w:tcPr>
          <w:p>
            <w:pPr>
              <w:pStyle w:val="35"/>
              <w:bidi w:val="0"/>
              <w:jc w:val="center"/>
              <w:rPr>
                <w:rFonts w:hint="default"/>
                <w:lang w:val="en-US" w:eastAsia="zh-CN"/>
              </w:rPr>
            </w:pPr>
          </w:p>
        </w:tc>
        <w:tc>
          <w:tcPr>
            <w:tcW w:w="716" w:type="pct"/>
            <w:tcBorders>
              <w:right w:val="single" w:color="auto" w:sz="8" w:space="0"/>
            </w:tcBorders>
            <w:vAlign w:val="center"/>
          </w:tcPr>
          <w:p>
            <w:pPr>
              <w:pStyle w:val="35"/>
              <w:bidi w:val="0"/>
              <w:jc w:val="center"/>
              <w:rPr>
                <w:rFonts w:hint="default"/>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pct"/>
            <w:tcBorders>
              <w:left w:val="single" w:color="auto" w:sz="8" w:space="0"/>
            </w:tcBorders>
            <w:vAlign w:val="center"/>
          </w:tcPr>
          <w:p>
            <w:pPr>
              <w:pStyle w:val="35"/>
              <w:bidi w:val="0"/>
              <w:jc w:val="center"/>
              <w:rPr>
                <w:rFonts w:hint="default"/>
                <w:lang w:val="en-US" w:eastAsia="zh-CN"/>
              </w:rPr>
            </w:pPr>
            <w:r>
              <w:rPr>
                <w:rFonts w:hint="eastAsia"/>
                <w:lang w:val="en-US" w:eastAsia="zh-CN"/>
              </w:rPr>
              <w:t>11</w:t>
            </w:r>
          </w:p>
        </w:tc>
        <w:tc>
          <w:tcPr>
            <w:tcW w:w="712" w:type="pct"/>
            <w:vAlign w:val="center"/>
          </w:tcPr>
          <w:p>
            <w:pPr>
              <w:pStyle w:val="35"/>
              <w:bidi w:val="0"/>
              <w:jc w:val="center"/>
              <w:rPr>
                <w:rFonts w:hint="default"/>
                <w:lang w:val="en-US" w:eastAsia="zh-CN"/>
              </w:rPr>
            </w:pPr>
            <w:r>
              <w:rPr>
                <w:rFonts w:hint="eastAsia"/>
                <w:lang w:val="en-US" w:eastAsia="zh-CN"/>
              </w:rPr>
              <w:t>耐温度循环</w:t>
            </w:r>
          </w:p>
        </w:tc>
        <w:tc>
          <w:tcPr>
            <w:tcW w:w="714" w:type="pct"/>
            <w:vAlign w:val="center"/>
          </w:tcPr>
          <w:p>
            <w:pPr>
              <w:pStyle w:val="35"/>
              <w:bidi w:val="0"/>
              <w:jc w:val="center"/>
              <w:rPr>
                <w:rFonts w:hint="default"/>
                <w:lang w:val="en-US" w:eastAsia="zh-CN"/>
              </w:rPr>
            </w:pPr>
          </w:p>
        </w:tc>
        <w:tc>
          <w:tcPr>
            <w:tcW w:w="714" w:type="pct"/>
            <w:vAlign w:val="center"/>
          </w:tcPr>
          <w:p>
            <w:pPr>
              <w:pStyle w:val="35"/>
              <w:bidi w:val="0"/>
              <w:jc w:val="center"/>
              <w:rPr>
                <w:rFonts w:hint="default"/>
                <w:lang w:val="en-US" w:eastAsia="zh-CN"/>
              </w:rPr>
            </w:pPr>
          </w:p>
        </w:tc>
        <w:tc>
          <w:tcPr>
            <w:tcW w:w="714" w:type="pct"/>
            <w:vAlign w:val="center"/>
          </w:tcPr>
          <w:p>
            <w:pPr>
              <w:pStyle w:val="35"/>
              <w:bidi w:val="0"/>
              <w:jc w:val="center"/>
              <w:rPr>
                <w:rFonts w:hint="default"/>
                <w:lang w:val="en-US" w:eastAsia="zh-CN"/>
              </w:rPr>
            </w:pPr>
          </w:p>
        </w:tc>
        <w:tc>
          <w:tcPr>
            <w:tcW w:w="714" w:type="pct"/>
            <w:vAlign w:val="center"/>
          </w:tcPr>
          <w:p>
            <w:pPr>
              <w:pStyle w:val="35"/>
              <w:bidi w:val="0"/>
              <w:jc w:val="center"/>
              <w:rPr>
                <w:rFonts w:hint="default"/>
                <w:lang w:val="en-US" w:eastAsia="zh-CN"/>
              </w:rPr>
            </w:pPr>
            <w:r>
              <w:rPr>
                <w:rFonts w:hint="eastAsia"/>
                <w:lang w:val="en-US" w:eastAsia="zh-CN"/>
              </w:rPr>
              <w:t>√</w:t>
            </w:r>
          </w:p>
        </w:tc>
        <w:tc>
          <w:tcPr>
            <w:tcW w:w="716" w:type="pct"/>
            <w:tcBorders>
              <w:right w:val="single" w:color="auto" w:sz="8" w:space="0"/>
            </w:tcBorders>
            <w:vAlign w:val="center"/>
          </w:tcPr>
          <w:p>
            <w:pPr>
              <w:pStyle w:val="35"/>
              <w:bidi w:val="0"/>
              <w:jc w:val="center"/>
              <w:rPr>
                <w:rFonts w:hint="default"/>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pct"/>
            <w:tcBorders>
              <w:left w:val="single" w:color="auto" w:sz="8" w:space="0"/>
            </w:tcBorders>
            <w:vAlign w:val="center"/>
          </w:tcPr>
          <w:p>
            <w:pPr>
              <w:pStyle w:val="35"/>
              <w:bidi w:val="0"/>
              <w:jc w:val="center"/>
              <w:rPr>
                <w:rFonts w:hint="default"/>
                <w:lang w:val="en-US" w:eastAsia="zh-CN"/>
              </w:rPr>
            </w:pPr>
            <w:r>
              <w:rPr>
                <w:rFonts w:hint="eastAsia"/>
                <w:lang w:val="en-US" w:eastAsia="zh-CN"/>
              </w:rPr>
              <w:t>12</w:t>
            </w:r>
          </w:p>
        </w:tc>
        <w:tc>
          <w:tcPr>
            <w:tcW w:w="712" w:type="pct"/>
            <w:vAlign w:val="center"/>
          </w:tcPr>
          <w:p>
            <w:pPr>
              <w:pStyle w:val="35"/>
              <w:bidi w:val="0"/>
              <w:jc w:val="center"/>
              <w:rPr>
                <w:rFonts w:hint="default"/>
                <w:lang w:val="en-US" w:eastAsia="zh-CN"/>
              </w:rPr>
            </w:pPr>
            <w:r>
              <w:rPr>
                <w:rFonts w:hint="eastAsia"/>
                <w:lang w:val="en-US" w:eastAsia="zh-CN"/>
              </w:rPr>
              <w:t>耐过电压</w:t>
            </w:r>
          </w:p>
        </w:tc>
        <w:tc>
          <w:tcPr>
            <w:tcW w:w="714" w:type="pct"/>
            <w:vAlign w:val="center"/>
          </w:tcPr>
          <w:p>
            <w:pPr>
              <w:pStyle w:val="35"/>
              <w:bidi w:val="0"/>
              <w:jc w:val="center"/>
              <w:rPr>
                <w:rFonts w:hint="default"/>
                <w:lang w:val="en-US" w:eastAsia="zh-CN"/>
              </w:rPr>
            </w:pPr>
            <w:r>
              <w:rPr>
                <w:rFonts w:hint="eastAsia"/>
                <w:lang w:val="en-US" w:eastAsia="zh-CN"/>
              </w:rPr>
              <w:t>√</w:t>
            </w:r>
          </w:p>
        </w:tc>
        <w:tc>
          <w:tcPr>
            <w:tcW w:w="714" w:type="pct"/>
            <w:vAlign w:val="center"/>
          </w:tcPr>
          <w:p>
            <w:pPr>
              <w:pStyle w:val="35"/>
              <w:bidi w:val="0"/>
              <w:jc w:val="center"/>
              <w:rPr>
                <w:rFonts w:hint="default"/>
                <w:lang w:val="en-US" w:eastAsia="zh-CN"/>
              </w:rPr>
            </w:pPr>
          </w:p>
        </w:tc>
        <w:tc>
          <w:tcPr>
            <w:tcW w:w="714" w:type="pct"/>
            <w:vAlign w:val="center"/>
          </w:tcPr>
          <w:p>
            <w:pPr>
              <w:pStyle w:val="35"/>
              <w:bidi w:val="0"/>
              <w:jc w:val="center"/>
              <w:rPr>
                <w:rFonts w:hint="default"/>
                <w:lang w:val="en-US" w:eastAsia="zh-CN"/>
              </w:rPr>
            </w:pPr>
          </w:p>
        </w:tc>
        <w:tc>
          <w:tcPr>
            <w:tcW w:w="714" w:type="pct"/>
            <w:vAlign w:val="center"/>
          </w:tcPr>
          <w:p>
            <w:pPr>
              <w:pStyle w:val="35"/>
              <w:bidi w:val="0"/>
              <w:jc w:val="center"/>
              <w:rPr>
                <w:rFonts w:hint="default"/>
                <w:lang w:val="en-US" w:eastAsia="zh-CN"/>
              </w:rPr>
            </w:pPr>
          </w:p>
        </w:tc>
        <w:tc>
          <w:tcPr>
            <w:tcW w:w="716" w:type="pct"/>
            <w:tcBorders>
              <w:right w:val="single" w:color="auto" w:sz="8" w:space="0"/>
            </w:tcBorders>
            <w:vAlign w:val="center"/>
          </w:tcPr>
          <w:p>
            <w:pPr>
              <w:pStyle w:val="35"/>
              <w:bidi w:val="0"/>
              <w:jc w:val="center"/>
              <w:rPr>
                <w:rFonts w:hint="default"/>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pct"/>
            <w:tcBorders>
              <w:left w:val="single" w:color="auto" w:sz="8" w:space="0"/>
            </w:tcBorders>
            <w:vAlign w:val="center"/>
          </w:tcPr>
          <w:p>
            <w:pPr>
              <w:pStyle w:val="35"/>
              <w:bidi w:val="0"/>
              <w:jc w:val="center"/>
              <w:rPr>
                <w:rFonts w:hint="default"/>
                <w:lang w:val="en-US" w:eastAsia="zh-CN"/>
              </w:rPr>
            </w:pPr>
            <w:r>
              <w:rPr>
                <w:rFonts w:hint="eastAsia"/>
                <w:lang w:val="en-US" w:eastAsia="zh-CN"/>
              </w:rPr>
              <w:t>13</w:t>
            </w:r>
          </w:p>
        </w:tc>
        <w:tc>
          <w:tcPr>
            <w:tcW w:w="712" w:type="pct"/>
            <w:vAlign w:val="center"/>
          </w:tcPr>
          <w:p>
            <w:pPr>
              <w:pStyle w:val="35"/>
              <w:bidi w:val="0"/>
              <w:jc w:val="center"/>
              <w:rPr>
                <w:rFonts w:hint="default"/>
                <w:lang w:val="en-US" w:eastAsia="zh-CN"/>
              </w:rPr>
            </w:pPr>
            <w:r>
              <w:rPr>
                <w:rFonts w:hint="eastAsia"/>
                <w:lang w:val="en-US" w:eastAsia="zh-CN"/>
              </w:rPr>
              <w:t>防护性能</w:t>
            </w:r>
          </w:p>
        </w:tc>
        <w:tc>
          <w:tcPr>
            <w:tcW w:w="714" w:type="pct"/>
            <w:vAlign w:val="center"/>
          </w:tcPr>
          <w:p>
            <w:pPr>
              <w:pStyle w:val="35"/>
              <w:bidi w:val="0"/>
              <w:jc w:val="center"/>
              <w:rPr>
                <w:rFonts w:hint="default"/>
                <w:lang w:val="en-US" w:eastAsia="zh-CN"/>
              </w:rPr>
            </w:pPr>
            <w:r>
              <w:rPr>
                <w:rFonts w:hint="eastAsia"/>
                <w:lang w:val="en-US" w:eastAsia="zh-CN"/>
              </w:rPr>
              <w:t>√</w:t>
            </w:r>
          </w:p>
        </w:tc>
        <w:tc>
          <w:tcPr>
            <w:tcW w:w="714" w:type="pct"/>
            <w:vAlign w:val="center"/>
          </w:tcPr>
          <w:p>
            <w:pPr>
              <w:pStyle w:val="35"/>
              <w:bidi w:val="0"/>
              <w:jc w:val="center"/>
              <w:rPr>
                <w:rFonts w:hint="default"/>
                <w:lang w:val="en-US" w:eastAsia="zh-CN"/>
              </w:rPr>
            </w:pPr>
          </w:p>
        </w:tc>
        <w:tc>
          <w:tcPr>
            <w:tcW w:w="714" w:type="pct"/>
            <w:vAlign w:val="center"/>
          </w:tcPr>
          <w:p>
            <w:pPr>
              <w:pStyle w:val="35"/>
              <w:bidi w:val="0"/>
              <w:jc w:val="center"/>
              <w:rPr>
                <w:rFonts w:hint="default"/>
                <w:lang w:val="en-US" w:eastAsia="zh-CN"/>
              </w:rPr>
            </w:pPr>
          </w:p>
        </w:tc>
        <w:tc>
          <w:tcPr>
            <w:tcW w:w="714" w:type="pct"/>
            <w:vAlign w:val="center"/>
          </w:tcPr>
          <w:p>
            <w:pPr>
              <w:pStyle w:val="35"/>
              <w:bidi w:val="0"/>
              <w:jc w:val="center"/>
              <w:rPr>
                <w:rFonts w:hint="default"/>
                <w:lang w:val="en-US" w:eastAsia="zh-CN"/>
              </w:rPr>
            </w:pPr>
          </w:p>
        </w:tc>
        <w:tc>
          <w:tcPr>
            <w:tcW w:w="716" w:type="pct"/>
            <w:tcBorders>
              <w:right w:val="single" w:color="auto" w:sz="8" w:space="0"/>
            </w:tcBorders>
            <w:vAlign w:val="center"/>
          </w:tcPr>
          <w:p>
            <w:pPr>
              <w:pStyle w:val="35"/>
              <w:bidi w:val="0"/>
              <w:jc w:val="center"/>
              <w:rPr>
                <w:rFonts w:hint="default"/>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pct"/>
            <w:tcBorders>
              <w:left w:val="single" w:color="auto" w:sz="8" w:space="0"/>
            </w:tcBorders>
            <w:vAlign w:val="center"/>
          </w:tcPr>
          <w:p>
            <w:pPr>
              <w:pStyle w:val="35"/>
              <w:bidi w:val="0"/>
              <w:jc w:val="center"/>
              <w:rPr>
                <w:rFonts w:hint="default"/>
                <w:lang w:val="en-US" w:eastAsia="zh-CN"/>
              </w:rPr>
            </w:pPr>
            <w:r>
              <w:rPr>
                <w:rFonts w:hint="eastAsia"/>
                <w:lang w:val="en-US" w:eastAsia="zh-CN"/>
              </w:rPr>
              <w:t>14</w:t>
            </w:r>
          </w:p>
        </w:tc>
        <w:tc>
          <w:tcPr>
            <w:tcW w:w="712" w:type="pct"/>
            <w:vAlign w:val="center"/>
          </w:tcPr>
          <w:p>
            <w:pPr>
              <w:pStyle w:val="35"/>
              <w:bidi w:val="0"/>
              <w:jc w:val="center"/>
              <w:rPr>
                <w:rFonts w:hint="default"/>
                <w:lang w:val="en-US" w:eastAsia="zh-CN"/>
              </w:rPr>
            </w:pPr>
            <w:r>
              <w:rPr>
                <w:rFonts w:hint="eastAsia"/>
                <w:lang w:val="en-US" w:eastAsia="zh-CN"/>
              </w:rPr>
              <w:t>耐自由跌落</w:t>
            </w:r>
          </w:p>
        </w:tc>
        <w:tc>
          <w:tcPr>
            <w:tcW w:w="714" w:type="pct"/>
            <w:vAlign w:val="center"/>
          </w:tcPr>
          <w:p>
            <w:pPr>
              <w:pStyle w:val="35"/>
              <w:bidi w:val="0"/>
              <w:jc w:val="center"/>
              <w:rPr>
                <w:rFonts w:hint="default"/>
                <w:lang w:val="en-US" w:eastAsia="zh-CN"/>
              </w:rPr>
            </w:pPr>
          </w:p>
        </w:tc>
        <w:tc>
          <w:tcPr>
            <w:tcW w:w="714" w:type="pct"/>
            <w:vAlign w:val="center"/>
          </w:tcPr>
          <w:p>
            <w:pPr>
              <w:pStyle w:val="35"/>
              <w:bidi w:val="0"/>
              <w:jc w:val="center"/>
              <w:rPr>
                <w:rFonts w:hint="default"/>
                <w:lang w:val="en-US" w:eastAsia="zh-CN"/>
              </w:rPr>
            </w:pPr>
            <w:r>
              <w:rPr>
                <w:rFonts w:hint="eastAsia"/>
                <w:lang w:val="en-US" w:eastAsia="zh-CN"/>
              </w:rPr>
              <w:t>√</w:t>
            </w:r>
          </w:p>
        </w:tc>
        <w:tc>
          <w:tcPr>
            <w:tcW w:w="714" w:type="pct"/>
            <w:vAlign w:val="center"/>
          </w:tcPr>
          <w:p>
            <w:pPr>
              <w:pStyle w:val="35"/>
              <w:bidi w:val="0"/>
              <w:jc w:val="center"/>
              <w:rPr>
                <w:rFonts w:hint="default"/>
                <w:lang w:val="en-US" w:eastAsia="zh-CN"/>
              </w:rPr>
            </w:pPr>
          </w:p>
        </w:tc>
        <w:tc>
          <w:tcPr>
            <w:tcW w:w="714" w:type="pct"/>
            <w:vAlign w:val="center"/>
          </w:tcPr>
          <w:p>
            <w:pPr>
              <w:pStyle w:val="35"/>
              <w:bidi w:val="0"/>
              <w:jc w:val="center"/>
              <w:rPr>
                <w:rFonts w:hint="default"/>
                <w:lang w:val="en-US" w:eastAsia="zh-CN"/>
              </w:rPr>
            </w:pPr>
          </w:p>
        </w:tc>
        <w:tc>
          <w:tcPr>
            <w:tcW w:w="716" w:type="pct"/>
            <w:tcBorders>
              <w:right w:val="single" w:color="auto" w:sz="8" w:space="0"/>
            </w:tcBorders>
            <w:vAlign w:val="center"/>
          </w:tcPr>
          <w:p>
            <w:pPr>
              <w:pStyle w:val="35"/>
              <w:bidi w:val="0"/>
              <w:jc w:val="center"/>
              <w:rPr>
                <w:rFonts w:hint="default"/>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pct"/>
            <w:tcBorders>
              <w:left w:val="single" w:color="auto" w:sz="8" w:space="0"/>
            </w:tcBorders>
            <w:vAlign w:val="center"/>
          </w:tcPr>
          <w:p>
            <w:pPr>
              <w:pStyle w:val="35"/>
              <w:bidi w:val="0"/>
              <w:jc w:val="center"/>
              <w:rPr>
                <w:rFonts w:hint="default"/>
                <w:lang w:val="en-US" w:eastAsia="zh-CN"/>
              </w:rPr>
            </w:pPr>
            <w:r>
              <w:rPr>
                <w:rFonts w:hint="eastAsia"/>
                <w:lang w:val="en-US" w:eastAsia="zh-CN"/>
              </w:rPr>
              <w:t>15</w:t>
            </w:r>
          </w:p>
        </w:tc>
        <w:tc>
          <w:tcPr>
            <w:tcW w:w="712" w:type="pct"/>
            <w:vAlign w:val="center"/>
          </w:tcPr>
          <w:p>
            <w:pPr>
              <w:pStyle w:val="35"/>
              <w:bidi w:val="0"/>
              <w:jc w:val="center"/>
              <w:rPr>
                <w:rFonts w:hint="default"/>
                <w:lang w:val="en-US" w:eastAsia="zh-CN"/>
              </w:rPr>
            </w:pPr>
            <w:r>
              <w:rPr>
                <w:rFonts w:hint="eastAsia"/>
                <w:lang w:val="en-US" w:eastAsia="zh-CN"/>
              </w:rPr>
              <w:t>耐机械冲击</w:t>
            </w:r>
          </w:p>
        </w:tc>
        <w:tc>
          <w:tcPr>
            <w:tcW w:w="714" w:type="pct"/>
            <w:vAlign w:val="center"/>
          </w:tcPr>
          <w:p>
            <w:pPr>
              <w:pStyle w:val="35"/>
              <w:bidi w:val="0"/>
              <w:jc w:val="center"/>
              <w:rPr>
                <w:rFonts w:hint="default"/>
                <w:lang w:val="en-US" w:eastAsia="zh-CN"/>
              </w:rPr>
            </w:pPr>
          </w:p>
        </w:tc>
        <w:tc>
          <w:tcPr>
            <w:tcW w:w="714" w:type="pct"/>
            <w:vAlign w:val="center"/>
          </w:tcPr>
          <w:p>
            <w:pPr>
              <w:pStyle w:val="35"/>
              <w:bidi w:val="0"/>
              <w:jc w:val="center"/>
              <w:rPr>
                <w:rFonts w:hint="default"/>
                <w:lang w:val="en-US" w:eastAsia="zh-CN"/>
              </w:rPr>
            </w:pPr>
            <w:r>
              <w:rPr>
                <w:rFonts w:hint="eastAsia"/>
                <w:lang w:val="en-US" w:eastAsia="zh-CN"/>
              </w:rPr>
              <w:t>√</w:t>
            </w:r>
          </w:p>
        </w:tc>
        <w:tc>
          <w:tcPr>
            <w:tcW w:w="714" w:type="pct"/>
            <w:vAlign w:val="center"/>
          </w:tcPr>
          <w:p>
            <w:pPr>
              <w:pStyle w:val="35"/>
              <w:bidi w:val="0"/>
              <w:jc w:val="center"/>
              <w:rPr>
                <w:rFonts w:hint="default"/>
                <w:lang w:val="en-US" w:eastAsia="zh-CN"/>
              </w:rPr>
            </w:pPr>
          </w:p>
        </w:tc>
        <w:tc>
          <w:tcPr>
            <w:tcW w:w="714" w:type="pct"/>
            <w:vAlign w:val="center"/>
          </w:tcPr>
          <w:p>
            <w:pPr>
              <w:pStyle w:val="35"/>
              <w:bidi w:val="0"/>
              <w:jc w:val="center"/>
              <w:rPr>
                <w:rFonts w:hint="default"/>
                <w:lang w:val="en-US" w:eastAsia="zh-CN"/>
              </w:rPr>
            </w:pPr>
          </w:p>
        </w:tc>
        <w:tc>
          <w:tcPr>
            <w:tcW w:w="716" w:type="pct"/>
            <w:tcBorders>
              <w:right w:val="single" w:color="auto" w:sz="8" w:space="0"/>
            </w:tcBorders>
            <w:vAlign w:val="center"/>
          </w:tcPr>
          <w:p>
            <w:pPr>
              <w:pStyle w:val="35"/>
              <w:bidi w:val="0"/>
              <w:jc w:val="center"/>
              <w:rPr>
                <w:rFonts w:hint="default"/>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pct"/>
            <w:tcBorders>
              <w:left w:val="single" w:color="auto" w:sz="8" w:space="0"/>
            </w:tcBorders>
            <w:vAlign w:val="center"/>
          </w:tcPr>
          <w:p>
            <w:pPr>
              <w:pStyle w:val="35"/>
              <w:bidi w:val="0"/>
              <w:jc w:val="center"/>
              <w:rPr>
                <w:rFonts w:hint="default"/>
                <w:lang w:val="en-US" w:eastAsia="zh-CN"/>
              </w:rPr>
            </w:pPr>
            <w:r>
              <w:rPr>
                <w:rFonts w:hint="eastAsia"/>
                <w:lang w:val="en-US" w:eastAsia="zh-CN"/>
              </w:rPr>
              <w:t>16</w:t>
            </w:r>
          </w:p>
        </w:tc>
        <w:tc>
          <w:tcPr>
            <w:tcW w:w="712" w:type="pct"/>
            <w:vAlign w:val="center"/>
          </w:tcPr>
          <w:p>
            <w:pPr>
              <w:pStyle w:val="35"/>
              <w:bidi w:val="0"/>
              <w:jc w:val="center"/>
              <w:rPr>
                <w:rFonts w:hint="default"/>
                <w:lang w:val="en-US" w:eastAsia="zh-CN"/>
              </w:rPr>
            </w:pPr>
            <w:r>
              <w:rPr>
                <w:rFonts w:hint="eastAsia"/>
                <w:lang w:val="en-US" w:eastAsia="zh-CN"/>
              </w:rPr>
              <w:t>耐振动</w:t>
            </w:r>
          </w:p>
        </w:tc>
        <w:tc>
          <w:tcPr>
            <w:tcW w:w="714" w:type="pct"/>
            <w:vAlign w:val="center"/>
          </w:tcPr>
          <w:p>
            <w:pPr>
              <w:pStyle w:val="35"/>
              <w:bidi w:val="0"/>
              <w:jc w:val="center"/>
              <w:rPr>
                <w:rFonts w:hint="default"/>
                <w:lang w:val="en-US" w:eastAsia="zh-CN"/>
              </w:rPr>
            </w:pPr>
          </w:p>
        </w:tc>
        <w:tc>
          <w:tcPr>
            <w:tcW w:w="714" w:type="pct"/>
            <w:vAlign w:val="center"/>
          </w:tcPr>
          <w:p>
            <w:pPr>
              <w:pStyle w:val="35"/>
              <w:bidi w:val="0"/>
              <w:jc w:val="center"/>
              <w:rPr>
                <w:rFonts w:hint="default"/>
                <w:lang w:val="en-US" w:eastAsia="zh-CN"/>
              </w:rPr>
            </w:pPr>
            <w:r>
              <w:rPr>
                <w:rFonts w:hint="eastAsia"/>
                <w:lang w:val="en-US" w:eastAsia="zh-CN"/>
              </w:rPr>
              <w:t>√</w:t>
            </w:r>
          </w:p>
        </w:tc>
        <w:tc>
          <w:tcPr>
            <w:tcW w:w="714" w:type="pct"/>
            <w:vAlign w:val="center"/>
          </w:tcPr>
          <w:p>
            <w:pPr>
              <w:pStyle w:val="35"/>
              <w:bidi w:val="0"/>
              <w:jc w:val="center"/>
              <w:rPr>
                <w:rFonts w:hint="default"/>
                <w:lang w:val="en-US" w:eastAsia="zh-CN"/>
              </w:rPr>
            </w:pPr>
          </w:p>
        </w:tc>
        <w:tc>
          <w:tcPr>
            <w:tcW w:w="714" w:type="pct"/>
            <w:vAlign w:val="center"/>
          </w:tcPr>
          <w:p>
            <w:pPr>
              <w:pStyle w:val="35"/>
              <w:bidi w:val="0"/>
              <w:jc w:val="center"/>
              <w:rPr>
                <w:rFonts w:hint="default"/>
                <w:lang w:val="en-US" w:eastAsia="zh-CN"/>
              </w:rPr>
            </w:pPr>
          </w:p>
        </w:tc>
        <w:tc>
          <w:tcPr>
            <w:tcW w:w="716" w:type="pct"/>
            <w:tcBorders>
              <w:right w:val="single" w:color="auto" w:sz="8" w:space="0"/>
            </w:tcBorders>
            <w:vAlign w:val="center"/>
          </w:tcPr>
          <w:p>
            <w:pPr>
              <w:pStyle w:val="35"/>
              <w:bidi w:val="0"/>
              <w:jc w:val="center"/>
              <w:rPr>
                <w:rFonts w:hint="default"/>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pct"/>
            <w:tcBorders>
              <w:left w:val="single" w:color="auto" w:sz="8" w:space="0"/>
            </w:tcBorders>
            <w:vAlign w:val="center"/>
          </w:tcPr>
          <w:p>
            <w:pPr>
              <w:pStyle w:val="35"/>
              <w:bidi w:val="0"/>
              <w:jc w:val="center"/>
              <w:rPr>
                <w:rFonts w:hint="default"/>
                <w:lang w:val="en-US" w:eastAsia="zh-CN"/>
              </w:rPr>
            </w:pPr>
            <w:r>
              <w:rPr>
                <w:rFonts w:hint="eastAsia"/>
                <w:lang w:val="en-US" w:eastAsia="zh-CN"/>
              </w:rPr>
              <w:t>17</w:t>
            </w:r>
          </w:p>
        </w:tc>
        <w:tc>
          <w:tcPr>
            <w:tcW w:w="712" w:type="pct"/>
            <w:vAlign w:val="center"/>
          </w:tcPr>
          <w:p>
            <w:pPr>
              <w:pStyle w:val="35"/>
              <w:bidi w:val="0"/>
              <w:jc w:val="center"/>
              <w:rPr>
                <w:rFonts w:hint="default"/>
                <w:lang w:val="en-US" w:eastAsia="zh-CN"/>
              </w:rPr>
            </w:pPr>
            <w:r>
              <w:rPr>
                <w:rFonts w:hint="eastAsia"/>
                <w:lang w:val="en-US" w:eastAsia="zh-CN"/>
              </w:rPr>
              <w:t>耐化学试剂</w:t>
            </w:r>
          </w:p>
        </w:tc>
        <w:tc>
          <w:tcPr>
            <w:tcW w:w="714" w:type="pct"/>
            <w:vAlign w:val="center"/>
          </w:tcPr>
          <w:p>
            <w:pPr>
              <w:pStyle w:val="35"/>
              <w:bidi w:val="0"/>
              <w:jc w:val="center"/>
              <w:rPr>
                <w:rFonts w:hint="default"/>
                <w:lang w:val="en-US" w:eastAsia="zh-CN"/>
              </w:rPr>
            </w:pPr>
            <w:r>
              <w:rPr>
                <w:rFonts w:hint="eastAsia"/>
                <w:lang w:val="en-US" w:eastAsia="zh-CN"/>
              </w:rPr>
              <w:t>√</w:t>
            </w:r>
          </w:p>
        </w:tc>
        <w:tc>
          <w:tcPr>
            <w:tcW w:w="714" w:type="pct"/>
            <w:vAlign w:val="center"/>
          </w:tcPr>
          <w:p>
            <w:pPr>
              <w:pStyle w:val="35"/>
              <w:bidi w:val="0"/>
              <w:jc w:val="center"/>
              <w:rPr>
                <w:rFonts w:hint="default"/>
                <w:lang w:val="en-US" w:eastAsia="zh-CN"/>
              </w:rPr>
            </w:pPr>
          </w:p>
        </w:tc>
        <w:tc>
          <w:tcPr>
            <w:tcW w:w="714" w:type="pct"/>
            <w:vAlign w:val="center"/>
          </w:tcPr>
          <w:p>
            <w:pPr>
              <w:pStyle w:val="35"/>
              <w:bidi w:val="0"/>
              <w:jc w:val="center"/>
              <w:rPr>
                <w:rFonts w:hint="default"/>
                <w:lang w:val="en-US" w:eastAsia="zh-CN"/>
              </w:rPr>
            </w:pPr>
          </w:p>
        </w:tc>
        <w:tc>
          <w:tcPr>
            <w:tcW w:w="714" w:type="pct"/>
            <w:vAlign w:val="center"/>
          </w:tcPr>
          <w:p>
            <w:pPr>
              <w:pStyle w:val="35"/>
              <w:bidi w:val="0"/>
              <w:jc w:val="center"/>
              <w:rPr>
                <w:rFonts w:hint="default"/>
                <w:lang w:val="en-US" w:eastAsia="zh-CN"/>
              </w:rPr>
            </w:pPr>
          </w:p>
        </w:tc>
        <w:tc>
          <w:tcPr>
            <w:tcW w:w="716" w:type="pct"/>
            <w:tcBorders>
              <w:right w:val="single" w:color="auto" w:sz="8" w:space="0"/>
            </w:tcBorders>
            <w:vAlign w:val="center"/>
          </w:tcPr>
          <w:p>
            <w:pPr>
              <w:pStyle w:val="35"/>
              <w:bidi w:val="0"/>
              <w:jc w:val="center"/>
              <w:rPr>
                <w:rFonts w:hint="default"/>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pct"/>
            <w:tcBorders>
              <w:left w:val="single" w:color="auto" w:sz="8" w:space="0"/>
            </w:tcBorders>
            <w:vAlign w:val="center"/>
          </w:tcPr>
          <w:p>
            <w:pPr>
              <w:pStyle w:val="35"/>
              <w:bidi w:val="0"/>
              <w:jc w:val="center"/>
              <w:rPr>
                <w:rFonts w:hint="default"/>
                <w:lang w:val="en-US" w:eastAsia="zh-CN"/>
              </w:rPr>
            </w:pPr>
            <w:r>
              <w:rPr>
                <w:rFonts w:hint="eastAsia"/>
                <w:lang w:val="en-US" w:eastAsia="zh-CN"/>
              </w:rPr>
              <w:t>18</w:t>
            </w:r>
          </w:p>
        </w:tc>
        <w:tc>
          <w:tcPr>
            <w:tcW w:w="712" w:type="pct"/>
            <w:vAlign w:val="center"/>
          </w:tcPr>
          <w:p>
            <w:pPr>
              <w:pStyle w:val="35"/>
              <w:bidi w:val="0"/>
              <w:jc w:val="center"/>
              <w:rPr>
                <w:rFonts w:hint="default"/>
                <w:lang w:val="en-US" w:eastAsia="zh-CN"/>
              </w:rPr>
            </w:pPr>
            <w:r>
              <w:rPr>
                <w:rFonts w:hint="eastAsia"/>
                <w:lang w:val="en-US" w:eastAsia="zh-CN"/>
              </w:rPr>
              <w:t>耐静电放电</w:t>
            </w:r>
          </w:p>
        </w:tc>
        <w:tc>
          <w:tcPr>
            <w:tcW w:w="714" w:type="pct"/>
            <w:vAlign w:val="center"/>
          </w:tcPr>
          <w:p>
            <w:pPr>
              <w:pStyle w:val="35"/>
              <w:bidi w:val="0"/>
              <w:jc w:val="center"/>
              <w:rPr>
                <w:rFonts w:hint="default"/>
                <w:lang w:val="en-US" w:eastAsia="zh-CN"/>
              </w:rPr>
            </w:pPr>
          </w:p>
        </w:tc>
        <w:tc>
          <w:tcPr>
            <w:tcW w:w="714" w:type="pct"/>
            <w:vAlign w:val="center"/>
          </w:tcPr>
          <w:p>
            <w:pPr>
              <w:pStyle w:val="35"/>
              <w:bidi w:val="0"/>
              <w:jc w:val="center"/>
              <w:rPr>
                <w:rFonts w:hint="default"/>
                <w:lang w:val="en-US" w:eastAsia="zh-CN"/>
              </w:rPr>
            </w:pPr>
          </w:p>
        </w:tc>
        <w:tc>
          <w:tcPr>
            <w:tcW w:w="714" w:type="pct"/>
            <w:vAlign w:val="center"/>
          </w:tcPr>
          <w:p>
            <w:pPr>
              <w:pStyle w:val="35"/>
              <w:bidi w:val="0"/>
              <w:jc w:val="center"/>
              <w:rPr>
                <w:rFonts w:hint="default"/>
                <w:lang w:val="en-US" w:eastAsia="zh-CN"/>
              </w:rPr>
            </w:pPr>
          </w:p>
        </w:tc>
        <w:tc>
          <w:tcPr>
            <w:tcW w:w="714" w:type="pct"/>
            <w:vAlign w:val="center"/>
          </w:tcPr>
          <w:p>
            <w:pPr>
              <w:pStyle w:val="35"/>
              <w:bidi w:val="0"/>
              <w:jc w:val="center"/>
              <w:rPr>
                <w:rFonts w:hint="default"/>
                <w:lang w:val="en-US" w:eastAsia="zh-CN"/>
              </w:rPr>
            </w:pPr>
          </w:p>
        </w:tc>
        <w:tc>
          <w:tcPr>
            <w:tcW w:w="716" w:type="pct"/>
            <w:tcBorders>
              <w:right w:val="single" w:color="auto" w:sz="8" w:space="0"/>
            </w:tcBorders>
            <w:vAlign w:val="center"/>
          </w:tcPr>
          <w:p>
            <w:pPr>
              <w:pStyle w:val="35"/>
              <w:bidi w:val="0"/>
              <w:jc w:val="center"/>
              <w:rPr>
                <w:rFonts w:hint="default"/>
                <w:lang w:val="en-US" w:eastAsia="zh-CN"/>
              </w:rPr>
            </w:pPr>
            <w:r>
              <w:rPr>
                <w:rFonts w:hint="eastAsia"/>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2" w:type="pct"/>
            <w:tcBorders>
              <w:left w:val="single" w:color="auto" w:sz="8" w:space="0"/>
            </w:tcBorders>
            <w:vAlign w:val="center"/>
          </w:tcPr>
          <w:p>
            <w:pPr>
              <w:pStyle w:val="35"/>
              <w:bidi w:val="0"/>
              <w:jc w:val="center"/>
              <w:rPr>
                <w:rFonts w:hint="default"/>
                <w:lang w:val="en-US" w:eastAsia="zh-CN"/>
              </w:rPr>
            </w:pPr>
            <w:r>
              <w:rPr>
                <w:rFonts w:hint="eastAsia"/>
                <w:lang w:val="en-US" w:eastAsia="zh-CN"/>
              </w:rPr>
              <w:t>19</w:t>
            </w:r>
          </w:p>
        </w:tc>
        <w:tc>
          <w:tcPr>
            <w:tcW w:w="712" w:type="pct"/>
            <w:vAlign w:val="center"/>
          </w:tcPr>
          <w:p>
            <w:pPr>
              <w:pStyle w:val="35"/>
              <w:bidi w:val="0"/>
              <w:jc w:val="center"/>
              <w:rPr>
                <w:rFonts w:hint="default"/>
                <w:lang w:val="en-US" w:eastAsia="zh-CN"/>
              </w:rPr>
            </w:pPr>
            <w:r>
              <w:rPr>
                <w:rFonts w:hint="eastAsia"/>
                <w:lang w:val="en-US" w:eastAsia="zh-CN"/>
              </w:rPr>
              <w:t>耐盐雾腐蚀</w:t>
            </w:r>
          </w:p>
        </w:tc>
        <w:tc>
          <w:tcPr>
            <w:tcW w:w="714" w:type="pct"/>
            <w:vAlign w:val="center"/>
          </w:tcPr>
          <w:p>
            <w:pPr>
              <w:pStyle w:val="35"/>
              <w:bidi w:val="0"/>
              <w:jc w:val="center"/>
              <w:rPr>
                <w:rFonts w:hint="default"/>
                <w:lang w:val="en-US" w:eastAsia="zh-CN"/>
              </w:rPr>
            </w:pPr>
          </w:p>
        </w:tc>
        <w:tc>
          <w:tcPr>
            <w:tcW w:w="714" w:type="pct"/>
            <w:vAlign w:val="center"/>
          </w:tcPr>
          <w:p>
            <w:pPr>
              <w:pStyle w:val="35"/>
              <w:bidi w:val="0"/>
              <w:jc w:val="center"/>
              <w:rPr>
                <w:rFonts w:hint="default"/>
                <w:lang w:val="en-US" w:eastAsia="zh-CN"/>
              </w:rPr>
            </w:pPr>
          </w:p>
        </w:tc>
        <w:tc>
          <w:tcPr>
            <w:tcW w:w="714" w:type="pct"/>
            <w:vAlign w:val="center"/>
          </w:tcPr>
          <w:p>
            <w:pPr>
              <w:pStyle w:val="35"/>
              <w:bidi w:val="0"/>
              <w:jc w:val="center"/>
              <w:rPr>
                <w:rFonts w:hint="default"/>
                <w:lang w:val="en-US" w:eastAsia="zh-CN"/>
              </w:rPr>
            </w:pPr>
          </w:p>
        </w:tc>
        <w:tc>
          <w:tcPr>
            <w:tcW w:w="714" w:type="pct"/>
            <w:vAlign w:val="center"/>
          </w:tcPr>
          <w:p>
            <w:pPr>
              <w:pStyle w:val="35"/>
              <w:bidi w:val="0"/>
              <w:jc w:val="center"/>
              <w:rPr>
                <w:rFonts w:hint="default"/>
                <w:lang w:val="en-US" w:eastAsia="zh-CN"/>
              </w:rPr>
            </w:pPr>
          </w:p>
        </w:tc>
        <w:tc>
          <w:tcPr>
            <w:tcW w:w="716" w:type="pct"/>
            <w:tcBorders>
              <w:right w:val="single" w:color="auto" w:sz="8" w:space="0"/>
            </w:tcBorders>
            <w:vAlign w:val="center"/>
          </w:tcPr>
          <w:p>
            <w:pPr>
              <w:pStyle w:val="35"/>
              <w:bidi w:val="0"/>
              <w:jc w:val="center"/>
              <w:rPr>
                <w:rFonts w:hint="default"/>
                <w:lang w:val="en-US" w:eastAsia="zh-CN"/>
              </w:rPr>
            </w:pPr>
            <w:r>
              <w:rPr>
                <w:rFonts w:hint="eastAsia"/>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7"/>
            <w:tcBorders>
              <w:left w:val="single" w:color="auto" w:sz="8" w:space="0"/>
              <w:bottom w:val="single" w:color="auto" w:sz="8" w:space="0"/>
              <w:right w:val="single" w:color="auto" w:sz="8" w:space="0"/>
            </w:tcBorders>
            <w:vAlign w:val="center"/>
          </w:tcPr>
          <w:p>
            <w:pPr>
              <w:pStyle w:val="35"/>
              <w:bidi w:val="0"/>
              <w:ind w:firstLine="361" w:firstLineChars="200"/>
              <w:jc w:val="both"/>
              <w:rPr>
                <w:rFonts w:hint="default"/>
                <w:lang w:val="en-US" w:eastAsia="zh-CN"/>
              </w:rPr>
            </w:pPr>
            <w:r>
              <w:rPr>
                <w:rFonts w:hint="eastAsia"/>
                <w:b/>
                <w:bCs/>
                <w:lang w:val="en-US" w:eastAsia="zh-CN"/>
              </w:rPr>
              <w:t>注：</w:t>
            </w:r>
            <w:r>
              <w:rPr>
                <w:rFonts w:hint="eastAsia"/>
                <w:lang w:val="en-US" w:eastAsia="zh-CN"/>
              </w:rPr>
              <w:t>根据传感器实际情况确定是否进行耐绝缘强度试验。</w:t>
            </w:r>
          </w:p>
        </w:tc>
      </w:tr>
    </w:tbl>
    <w:p>
      <w:pPr>
        <w:pStyle w:val="21"/>
        <w:bidi w:val="0"/>
        <w:rPr>
          <w:rFonts w:hint="default"/>
          <w:lang w:val="en-US" w:eastAsia="zh-CN"/>
        </w:rPr>
      </w:pPr>
      <w:r>
        <w:rPr>
          <w:rFonts w:hint="default"/>
          <w:lang w:val="en-US" w:eastAsia="zh-CN"/>
        </w:rPr>
        <w:t>合格判定</w:t>
      </w:r>
    </w:p>
    <w:p>
      <w:pPr>
        <w:pStyle w:val="18"/>
        <w:rPr>
          <w:rFonts w:hint="default"/>
          <w:lang w:val="en-US" w:eastAsia="zh-CN"/>
        </w:rPr>
      </w:pPr>
      <w:r>
        <w:rPr>
          <w:rFonts w:hint="default"/>
          <w:lang w:val="en-US" w:eastAsia="zh-CN"/>
        </w:rPr>
        <w:t>传感器的型式检验项目应全部符合规定的要求。如有一项不合格，可重新抽取加倍数量的样品就该不合格项目进行复查，如仍有不合格时，则该批样品判为不合格，但对耐温度循环试验不合格时不应重新抽取，直接判为不合格。</w:t>
      </w:r>
    </w:p>
    <w:p>
      <w:pPr>
        <w:pStyle w:val="19"/>
        <w:bidi w:val="0"/>
        <w:rPr>
          <w:rFonts w:hint="default"/>
          <w:lang w:val="en-US" w:eastAsia="zh-CN"/>
        </w:rPr>
      </w:pPr>
      <w:r>
        <w:rPr>
          <w:rFonts w:hint="default"/>
          <w:lang w:val="en-US" w:eastAsia="zh-CN"/>
        </w:rPr>
        <w:t>标志、包装、贮存和保管</w:t>
      </w:r>
    </w:p>
    <w:p>
      <w:pPr>
        <w:pStyle w:val="18"/>
        <w:rPr>
          <w:rFonts w:hint="default"/>
          <w:lang w:val="en-US" w:eastAsia="zh-CN"/>
        </w:rPr>
      </w:pPr>
      <w:r>
        <w:rPr>
          <w:rFonts w:hint="default"/>
          <w:lang w:val="en-US" w:eastAsia="zh-CN"/>
        </w:rPr>
        <w:t>传感器的标志、包装、贮存和保管应按QC/T</w:t>
      </w:r>
      <w:r>
        <w:rPr>
          <w:rFonts w:hint="eastAsia"/>
          <w:lang w:val="en-US" w:eastAsia="zh-CN"/>
        </w:rPr>
        <w:t xml:space="preserve"> </w:t>
      </w:r>
      <w:r>
        <w:rPr>
          <w:rFonts w:hint="default"/>
          <w:lang w:val="en-US" w:eastAsia="zh-CN"/>
        </w:rPr>
        <w:t>413</w:t>
      </w:r>
      <w:r>
        <w:rPr>
          <w:rFonts w:hint="eastAsia"/>
          <w:lang w:val="en-US" w:eastAsia="zh-CN"/>
        </w:rPr>
        <w:t>—</w:t>
      </w:r>
      <w:r>
        <w:rPr>
          <w:rFonts w:hint="default"/>
          <w:lang w:val="en-US" w:eastAsia="zh-CN"/>
        </w:rPr>
        <w:t>2002中第6章的规定执行。</w:t>
      </w:r>
    </w:p>
    <w:p>
      <w:pPr>
        <w:pStyle w:val="18"/>
        <w:rPr>
          <w:rFonts w:hint="default"/>
          <w:lang w:val="en-US" w:eastAsia="zh-CN"/>
        </w:rPr>
      </w:pPr>
    </w:p>
    <w:p>
      <w:pPr>
        <w:pStyle w:val="18"/>
        <w:jc w:val="center"/>
        <w:rPr>
          <w:rFonts w:hint="default"/>
          <w:lang w:val="en-US" w:eastAsia="zh-CN"/>
        </w:rPr>
      </w:pPr>
      <w:r>
        <w:rPr>
          <w:rFonts w:hint="default"/>
          <w:lang w:val="en-US" w:eastAsia="zh-CN"/>
        </w:rPr>
        <w:drawing>
          <wp:inline distT="0" distB="0" distL="114300" distR="114300">
            <wp:extent cx="1487170" cy="316865"/>
            <wp:effectExtent l="0" t="0" r="11430" b="635"/>
            <wp:docPr id="3" name="图片 3" descr="endline"/>
            <wp:cNvGraphicFramePr/>
            <a:graphic xmlns:a="http://schemas.openxmlformats.org/drawingml/2006/main">
              <a:graphicData uri="http://schemas.openxmlformats.org/drawingml/2006/picture">
                <pic:pic xmlns:pic="http://schemas.openxmlformats.org/drawingml/2006/picture">
                  <pic:nvPicPr>
                    <pic:cNvPr id="3" name="图片 3" descr="endline"/>
                    <pic:cNvPicPr/>
                  </pic:nvPicPr>
                  <pic:blipFill>
                    <a:blip r:embed="rId24"/>
                    <a:stretch>
                      <a:fillRect/>
                    </a:stretch>
                  </pic:blipFill>
                  <pic:spPr>
                    <a:xfrm>
                      <a:off x="0" y="0"/>
                      <a:ext cx="1487170" cy="316865"/>
                    </a:xfrm>
                    <a:prstGeom prst="rect">
                      <a:avLst/>
                    </a:prstGeom>
                  </pic:spPr>
                </pic:pic>
              </a:graphicData>
            </a:graphic>
          </wp:inline>
        </w:drawing>
      </w:r>
    </w:p>
    <w:p>
      <w:pPr>
        <w:pStyle w:val="18"/>
        <w:rPr>
          <w:rFonts w:hint="default"/>
          <w:lang w:val="en-US" w:eastAsia="zh-CN"/>
        </w:rPr>
        <w:sectPr>
          <w:headerReference r:id="rId13" w:type="default"/>
          <w:footerReference r:id="rId15" w:type="default"/>
          <w:headerReference r:id="rId14" w:type="even"/>
          <w:footerReference r:id="rId16" w:type="even"/>
          <w:pgSz w:w="11906" w:h="16838"/>
          <w:pgMar w:top="1928" w:right="1134" w:bottom="1134" w:left="1134" w:header="1417" w:footer="1134" w:gutter="0"/>
          <w:pgNumType w:start="1"/>
          <w:cols w:space="0" w:num="1"/>
          <w:formProt w:val="0"/>
          <w:docGrid w:type="lines" w:linePitch="326" w:charSpace="0"/>
        </w:sectPr>
      </w:pPr>
    </w:p>
    <w:p>
      <w:pPr>
        <w:pStyle w:val="18"/>
      </w:pPr>
    </w:p>
    <w:sectPr>
      <w:headerReference r:id="rId17" w:type="default"/>
      <w:footerReference r:id="rId19" w:type="default"/>
      <w:headerReference r:id="rId18" w:type="even"/>
      <w:footerReference r:id="rId20" w:type="even"/>
      <w:pgSz w:w="11906" w:h="16838"/>
      <w:pgMar w:top="1928" w:right="1134" w:bottom="1134" w:left="1134" w:header="1417" w:footer="1134" w:gutter="283"/>
      <w:cols w:space="0" w:num="1"/>
      <w:formProt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1"/>
      <w:rPr>
        <w:szCs w:val="18"/>
      </w:rPr>
    </w:pPr>
    <w:r>
      <w:fldChar w:fldCharType="begin"/>
    </w:r>
    <w:r>
      <w:instrText xml:space="preserve">PAGE   \* MERGEFORMAT</w:instrText>
    </w:r>
    <w:r>
      <w:fldChar w:fldCharType="separate"/>
    </w:r>
    <w:r>
      <w:rPr>
        <w:lang w:val="zh-CN"/>
      </w:rPr>
      <w:t>I</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s">
          <w:drawing>
            <wp:anchor distT="0" distB="0" distL="114300" distR="114300" simplePos="0" relativeHeight="251663360" behindDoc="0" locked="0" layoutInCell="1" allowOverlap="1">
              <wp:simplePos x="0" y="0"/>
              <wp:positionH relativeFrom="margin">
                <wp:align>outside</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7"/>
                          </w:pPr>
                          <w:r>
                            <w:fldChar w:fldCharType="begin"/>
                          </w:r>
                          <w:r>
                            <w:instrText xml:space="preserve"> PAGE  \* MERGEFORMAT </w:instrText>
                          </w:r>
                          <w:r>
                            <w:fldChar w:fldCharType="separate"/>
                          </w:r>
                          <w:r>
                            <w:t>I</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o+UsAgAAV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r+j5SwCAABVBAAADgAAAAAAAAABACAAAAAfAQAAZHJzL2Uyb0RvYy54bWxQSwUGAAAAAAYA&#10;BgBZAQAAvQUAAAAA&#10;">
              <v:fill on="f" focussize="0,0"/>
              <v:stroke on="f" weight="0.5pt"/>
              <v:imagedata o:title=""/>
              <o:lock v:ext="edit" aspectratio="f"/>
              <v:textbox inset="0mm,0mm,0mm,0mm" style="mso-fit-shape-to-text:t;">
                <w:txbxContent>
                  <w:p>
                    <w:pPr>
                      <w:pStyle w:val="7"/>
                    </w:pPr>
                    <w:r>
                      <w:fldChar w:fldCharType="begin"/>
                    </w:r>
                    <w:r>
                      <w:instrText xml:space="preserve"> PAGE  \* MERGEFORMAT </w:instrText>
                    </w:r>
                    <w:r>
                      <w:fldChar w:fldCharType="separate"/>
                    </w:r>
                    <w:r>
                      <w:t>I</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napToGrid w:val="0"/>
      <w:ind w:right="227"/>
      <w:jc w:val="right"/>
      <w:rPr>
        <w:rFonts w:ascii="宋体"/>
        <w:sz w:val="18"/>
        <w:szCs w:val="18"/>
      </w:rPr>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宋体"/>
                              <w:sz w:val="18"/>
                              <w:szCs w:val="18"/>
                            </w:rPr>
                          </w:pPr>
                          <w:r>
                            <w:rPr>
                              <w:rFonts w:ascii="宋体"/>
                              <w:sz w:val="18"/>
                              <w:szCs w:val="18"/>
                            </w:rPr>
                            <w:fldChar w:fldCharType="begin"/>
                          </w:r>
                          <w:r>
                            <w:rPr>
                              <w:rFonts w:ascii="宋体"/>
                              <w:sz w:val="18"/>
                              <w:szCs w:val="18"/>
                            </w:rPr>
                            <w:instrText xml:space="preserve"> PAGE  \* MERGEFORMAT </w:instrText>
                          </w:r>
                          <w:r>
                            <w:rPr>
                              <w:rFonts w:ascii="宋体"/>
                              <w:sz w:val="18"/>
                              <w:szCs w:val="18"/>
                            </w:rPr>
                            <w:fldChar w:fldCharType="separate"/>
                          </w:r>
                          <w:r>
                            <w:rPr>
                              <w:rFonts w:ascii="宋体"/>
                              <w:sz w:val="18"/>
                              <w:szCs w:val="18"/>
                            </w:rPr>
                            <w:t>I</w:t>
                          </w:r>
                          <w:r>
                            <w:rPr>
                              <w:rFonts w:ascii="宋体"/>
                              <w:sz w:val="18"/>
                              <w:szCs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pPr>
                      <w:rPr>
                        <w:rFonts w:ascii="宋体"/>
                        <w:sz w:val="18"/>
                        <w:szCs w:val="18"/>
                      </w:rPr>
                    </w:pPr>
                    <w:r>
                      <w:rPr>
                        <w:rFonts w:ascii="宋体"/>
                        <w:sz w:val="18"/>
                        <w:szCs w:val="18"/>
                      </w:rPr>
                      <w:fldChar w:fldCharType="begin"/>
                    </w:r>
                    <w:r>
                      <w:rPr>
                        <w:rFonts w:ascii="宋体"/>
                        <w:sz w:val="18"/>
                        <w:szCs w:val="18"/>
                      </w:rPr>
                      <w:instrText xml:space="preserve"> PAGE  \* MERGEFORMAT </w:instrText>
                    </w:r>
                    <w:r>
                      <w:rPr>
                        <w:rFonts w:ascii="宋体"/>
                        <w:sz w:val="18"/>
                        <w:szCs w:val="18"/>
                      </w:rPr>
                      <w:fldChar w:fldCharType="separate"/>
                    </w:r>
                    <w:r>
                      <w:rPr>
                        <w:rFonts w:ascii="宋体"/>
                        <w:sz w:val="18"/>
                        <w:szCs w:val="18"/>
                      </w:rPr>
                      <w:t>I</w:t>
                    </w:r>
                    <w:r>
                      <w:rPr>
                        <w:rFonts w:ascii="宋体"/>
                        <w:sz w:val="18"/>
                        <w:szCs w:val="18"/>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2"/>
      <w:rPr>
        <w:rFonts w:cs="宋体"/>
      </w:rPr>
    </w:pPr>
    <w:r>
      <w:fldChar w:fldCharType="begin"/>
    </w:r>
    <w:r>
      <w:instrText xml:space="preserve">PAGE   \* MERGEFORMAT</w:instrText>
    </w:r>
    <w:r>
      <w:fldChar w:fldCharType="separate"/>
    </w:r>
    <w:r>
      <w:rPr>
        <w:lang w:val="zh-CN"/>
      </w:rPr>
      <w:t>II</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1"/>
      <w:rPr>
        <w:szCs w:val="18"/>
      </w:rPr>
    </w:pPr>
    <w:r>
      <w:fldChar w:fldCharType="begin"/>
    </w:r>
    <w:r>
      <w:instrText xml:space="preserve">PAGE   \* MERGEFORMAT</w:instrText>
    </w:r>
    <w:r>
      <w:fldChar w:fldCharType="separate"/>
    </w:r>
    <w:r>
      <w:rPr>
        <w:lang w:val="zh-CN"/>
      </w:rPr>
      <w:t>1</w:t>
    </w:r>
    <w: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mc:AlternateContent>
        <mc:Choice Requires="wps">
          <w:drawing>
            <wp:anchor distT="0" distB="0" distL="114300" distR="114300" simplePos="0" relativeHeight="25166438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7"/>
                          </w:pPr>
                          <w:r>
                            <w:fldChar w:fldCharType="begin"/>
                          </w:r>
                          <w:r>
                            <w:instrText xml:space="preserve"> PAGE  \* MERGEFORMAT </w:instrText>
                          </w:r>
                          <w:r>
                            <w:fldChar w:fldCharType="separate"/>
                          </w:r>
                          <w:r>
                            <w:t>I</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pPr>
                      <w:pStyle w:val="7"/>
                    </w:pPr>
                    <w:r>
                      <w:fldChar w:fldCharType="begin"/>
                    </w:r>
                    <w:r>
                      <w:instrText xml:space="preserve"> PAGE  \* MERGEFORMAT </w:instrText>
                    </w:r>
                    <w:r>
                      <w:fldChar w:fldCharType="separate"/>
                    </w:r>
                    <w:r>
                      <w:t>I</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napToGrid w:val="0"/>
      <w:ind w:right="227"/>
      <w:jc w:val="right"/>
      <w:rPr>
        <w:rFonts w:ascii="宋体"/>
        <w:sz w:val="18"/>
        <w:szCs w:val="18"/>
      </w:rPr>
    </w:pPr>
    <w:r>
      <w:rPr>
        <w:sz w:val="18"/>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宋体"/>
                              <w:sz w:val="18"/>
                              <w:szCs w:val="18"/>
                            </w:rPr>
                          </w:pPr>
                          <w:r>
                            <w:rPr>
                              <w:rFonts w:ascii="宋体"/>
                              <w:sz w:val="18"/>
                              <w:szCs w:val="18"/>
                            </w:rPr>
                            <w:fldChar w:fldCharType="begin"/>
                          </w:r>
                          <w:r>
                            <w:rPr>
                              <w:rFonts w:ascii="宋体"/>
                              <w:sz w:val="18"/>
                              <w:szCs w:val="18"/>
                            </w:rPr>
                            <w:instrText xml:space="preserve"> PAGE  \* MERGEFORMAT </w:instrText>
                          </w:r>
                          <w:r>
                            <w:rPr>
                              <w:rFonts w:ascii="宋体"/>
                              <w:sz w:val="18"/>
                              <w:szCs w:val="18"/>
                            </w:rPr>
                            <w:fldChar w:fldCharType="separate"/>
                          </w:r>
                          <w:r>
                            <w:rPr>
                              <w:rFonts w:ascii="宋体"/>
                              <w:sz w:val="18"/>
                              <w:szCs w:val="18"/>
                            </w:rPr>
                            <w:t>I</w:t>
                          </w:r>
                          <w:r>
                            <w:rPr>
                              <w:rFonts w:ascii="宋体"/>
                              <w:sz w:val="18"/>
                              <w:szCs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pPr>
                      <w:rPr>
                        <w:rFonts w:ascii="宋体"/>
                        <w:sz w:val="18"/>
                        <w:szCs w:val="18"/>
                      </w:rPr>
                    </w:pPr>
                    <w:r>
                      <w:rPr>
                        <w:rFonts w:ascii="宋体"/>
                        <w:sz w:val="18"/>
                        <w:szCs w:val="18"/>
                      </w:rPr>
                      <w:fldChar w:fldCharType="begin"/>
                    </w:r>
                    <w:r>
                      <w:rPr>
                        <w:rFonts w:ascii="宋体"/>
                        <w:sz w:val="18"/>
                        <w:szCs w:val="18"/>
                      </w:rPr>
                      <w:instrText xml:space="preserve"> PAGE  \* MERGEFORMAT </w:instrText>
                    </w:r>
                    <w:r>
                      <w:rPr>
                        <w:rFonts w:ascii="宋体"/>
                        <w:sz w:val="18"/>
                        <w:szCs w:val="18"/>
                      </w:rPr>
                      <w:fldChar w:fldCharType="separate"/>
                    </w:r>
                    <w:r>
                      <w:rPr>
                        <w:rFonts w:ascii="宋体"/>
                        <w:sz w:val="18"/>
                        <w:szCs w:val="18"/>
                      </w:rPr>
                      <w:t>I</w:t>
                    </w:r>
                    <w:r>
                      <w:rPr>
                        <w:rFonts w:ascii="宋体"/>
                        <w:sz w:val="18"/>
                        <w:szCs w:val="18"/>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2"/>
      <w:rPr>
        <w:rFonts w:cs="宋体"/>
      </w:rPr>
    </w:pPr>
    <w:r>
      <w:fldChar w:fldCharType="begin"/>
    </w:r>
    <w:r>
      <w:instrText xml:space="preserve">PAGE   \* MERGEFORMAT</w:instrText>
    </w:r>
    <w:r>
      <w:fldChar w:fldCharType="separate"/>
    </w:r>
    <w:r>
      <w:rPr>
        <w:lang w:val="zh-CN"/>
      </w:rPr>
      <w:t>2</w:t>
    </w:r>
    <w:r>
      <w:fldChar w:fldCharType="end"/>
    </w:r>
    <w:r>
      <w:rPr>
        <w:rFonts w:hint="eastAsia" w:cs="宋体"/>
      </w:rPr>
      <mc:AlternateContent>
        <mc:Choice Requires="wps">
          <w:drawing>
            <wp:anchor distT="0" distB="0" distL="114300" distR="114300" simplePos="0" relativeHeight="251662336" behindDoc="0" locked="0" layoutInCell="1" allowOverlap="1">
              <wp:simplePos x="0" y="0"/>
              <wp:positionH relativeFrom="margin">
                <wp:align>outside</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7"/>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bVWnMqAgAAV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CbVWnMqAgAAVQQAAA4AAAAAAAAAAQAgAAAAHwEAAGRycy9lMm9Eb2MueG1sUEsFBgAAAAAGAAYA&#10;WQEAALsFAAAAAA==&#10;">
              <v:fill on="f" focussize="0,0"/>
              <v:stroke on="f" weight="0.5pt"/>
              <v:imagedata o:title=""/>
              <o:lock v:ext="edit" aspectratio="f"/>
              <v:textbox inset="0mm,0mm,0mm,0mm" style="mso-fit-shape-to-text:t;">
                <w:txbxContent>
                  <w:p>
                    <w:pPr>
                      <w:pStyle w:val="7"/>
                    </w:pP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ind w:left="1680" w:firstLine="420"/>
      <w:jc w:val="right"/>
      <w:rPr>
        <w:rFonts w:hint="eastAsia" w:ascii="黑体" w:hAnsi="黑体" w:eastAsia="黑体" w:cs="黑体"/>
        <w:sz w:val="21"/>
        <w:lang w:eastAsia="zh-CN"/>
      </w:rPr>
    </w:pPr>
    <w:r>
      <w:rPr>
        <w:rFonts w:hint="eastAsia" w:ascii="黑体" w:hAnsi="黑体" w:eastAsia="黑体" w:cs="黑体"/>
        <w:sz w:val="21"/>
        <w:lang w:eastAsia="zh-CN"/>
      </w:rPr>
      <w:t>T/XXXX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jc w:val="right"/>
      <w:rPr>
        <w:rFonts w:hint="eastAsia" w:eastAsia="宋体"/>
        <w:lang w:eastAsia="zh-CN"/>
      </w:rPr>
    </w:pPr>
    <w:r>
      <w:rPr>
        <w:rFonts w:hint="eastAsia"/>
        <w:sz w:val="21"/>
        <w:lang w:eastAsia="zh-CN"/>
      </w:rPr>
      <w:t>T/XXXX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right"/>
      <w:rPr>
        <w:rFonts w:hint="eastAsia" w:ascii="黑体" w:hAnsi="黑体" w:eastAsia="黑体" w:cs="黑体"/>
        <w:sz w:val="21"/>
        <w:szCs w:val="21"/>
        <w:lang w:eastAsia="zh-CN"/>
      </w:rPr>
    </w:pPr>
    <w:r>
      <w:rPr>
        <w:rFonts w:hint="eastAsia" w:ascii="黑体" w:hAnsi="黑体" w:eastAsia="黑体" w:cs="黑体"/>
        <w:sz w:val="21"/>
        <w:lang w:eastAsia="zh-CN"/>
      </w:rPr>
      <w:t>T/XXXX -</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jc w:val="left"/>
      <w:rPr>
        <w:rFonts w:hint="eastAsia" w:ascii="黑体" w:hAnsi="黑体" w:eastAsia="黑体" w:cs="黑体"/>
        <w:sz w:val="21"/>
        <w:lang w:eastAsia="zh-CN"/>
      </w:rPr>
    </w:pPr>
    <w:r>
      <w:rPr>
        <w:rFonts w:hint="eastAsia" w:ascii="黑体" w:hAnsi="黑体" w:eastAsia="黑体" w:cs="黑体"/>
        <w:sz w:val="21"/>
        <w:lang w:eastAsia="zh-CN"/>
      </w:rPr>
      <w:t>T/XXXX -</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right"/>
      <w:rPr>
        <w:rFonts w:hint="eastAsia" w:ascii="黑体" w:hAnsi="黑体" w:eastAsia="黑体" w:cs="黑体"/>
        <w:sz w:val="21"/>
        <w:szCs w:val="21"/>
        <w:lang w:eastAsia="zh-CN"/>
      </w:rPr>
    </w:pPr>
    <w:r>
      <w:rPr>
        <w:rFonts w:hint="eastAsia" w:ascii="黑体" w:hAnsi="黑体" w:eastAsia="黑体" w:cs="黑体"/>
        <w:sz w:val="21"/>
        <w:lang w:eastAsia="zh-CN"/>
      </w:rPr>
      <w:t>T/XXXX -</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jc w:val="left"/>
      <w:rPr>
        <w:rFonts w:hint="eastAsia" w:ascii="黑体" w:hAnsi="黑体" w:eastAsia="黑体" w:cs="黑体"/>
        <w:sz w:val="21"/>
        <w:lang w:eastAsia="zh-CN"/>
      </w:rPr>
    </w:pPr>
    <w:r>
      <w:rPr>
        <w:rFonts w:hint="eastAsia" w:ascii="黑体" w:hAnsi="黑体" w:eastAsia="黑体" w:cs="黑体"/>
        <w:sz w:val="21"/>
        <w:lang w:eastAsia="zh-CN"/>
      </w:rPr>
      <w:t>T/XXXX -</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right"/>
      <w:rPr>
        <w:rFonts w:hint="eastAsia" w:ascii="黑体" w:hAnsi="黑体" w:eastAsia="黑体" w:cs="黑体"/>
        <w:sz w:val="21"/>
        <w:szCs w:val="21"/>
        <w:lang w:eastAsia="zh-CN"/>
      </w:rPr>
    </w:pPr>
    <w:r>
      <w:rPr>
        <w:rFonts w:hint="eastAsia" w:ascii="黑体" w:hAnsi="黑体" w:eastAsia="黑体" w:cs="黑体"/>
        <w:sz w:val="21"/>
        <w:lang w:eastAsia="zh-CN"/>
      </w:rPr>
      <w:t>T/XXXX -</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jc w:val="left"/>
      <w:rPr>
        <w:rFonts w:hint="eastAsia" w:ascii="黑体" w:hAnsi="黑体" w:eastAsia="黑体" w:cs="黑体"/>
        <w:sz w:val="21"/>
        <w:lang w:eastAsia="zh-CN"/>
      </w:rPr>
    </w:pPr>
    <w:r>
      <w:rPr>
        <w:rFonts w:hint="eastAsia" w:ascii="黑体" w:hAnsi="黑体" w:eastAsia="黑体" w:cs="黑体"/>
        <w:sz w:val="21"/>
        <w:lang w:eastAsia="zh-CN"/>
      </w:rPr>
      <w:t>T/XXXX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94CE69"/>
    <w:multiLevelType w:val="multilevel"/>
    <w:tmpl w:val="9894CE69"/>
    <w:lvl w:ilvl="0" w:tentative="0">
      <w:start w:val="1"/>
      <w:numFmt w:val="decimal"/>
      <w:pStyle w:val="113"/>
      <w:lvlText w:val="%1"/>
      <w:lvlJc w:val="left"/>
      <w:pPr>
        <w:ind w:left="425" w:hanging="425"/>
      </w:pPr>
      <w:rPr>
        <w:rFonts w:hint="default"/>
      </w:rPr>
    </w:lvl>
    <w:lvl w:ilvl="1" w:tentative="0">
      <w:start w:val="1"/>
      <w:numFmt w:val="decimal"/>
      <w:pStyle w:val="114"/>
      <w:suff w:val="nothing"/>
      <w:lvlText w:val="0.%2 "/>
      <w:lvlJc w:val="left"/>
      <w:pPr>
        <w:tabs>
          <w:tab w:val="left" w:pos="420"/>
        </w:tabs>
        <w:ind w:left="0" w:firstLine="0"/>
      </w:pPr>
      <w:rPr>
        <w:rFonts w:hint="default" w:ascii="黑体" w:hAnsi="等线" w:eastAsia="黑体"/>
        <w:b w:val="0"/>
        <w:i w:val="0"/>
        <w:sz w:val="21"/>
      </w:rPr>
    </w:lvl>
    <w:lvl w:ilvl="2" w:tentative="0">
      <w:start w:val="1"/>
      <w:numFmt w:val="decimal"/>
      <w:pStyle w:val="115"/>
      <w:suff w:val="nothing"/>
      <w:lvlText w:val="0.%2.%3 "/>
      <w:lvlJc w:val="left"/>
      <w:pPr>
        <w:ind w:left="0" w:firstLine="0"/>
      </w:pPr>
      <w:rPr>
        <w:rFonts w:hint="default" w:ascii="黑体" w:hAnsi="等线" w:eastAsia="黑体"/>
        <w:b w:val="0"/>
        <w:i w:val="0"/>
        <w:sz w:val="21"/>
      </w:rPr>
    </w:lvl>
    <w:lvl w:ilvl="3" w:tentative="0">
      <w:start w:val="1"/>
      <w:numFmt w:val="decimal"/>
      <w:pStyle w:val="116"/>
      <w:suff w:val="nothing"/>
      <w:lvlText w:val="0.%2.%3.%4 "/>
      <w:lvlJc w:val="left"/>
      <w:pPr>
        <w:ind w:left="0" w:firstLine="0"/>
      </w:pPr>
      <w:rPr>
        <w:rFonts w:hint="default" w:ascii="黑体" w:hAnsi="等线" w:eastAsia="黑体"/>
        <w:b w:val="0"/>
        <w:i w:val="0"/>
        <w:sz w:val="21"/>
      </w:rPr>
    </w:lvl>
    <w:lvl w:ilvl="4" w:tentative="0">
      <w:start w:val="1"/>
      <w:numFmt w:val="decimal"/>
      <w:pStyle w:val="117"/>
      <w:suff w:val="nothing"/>
      <w:lvlText w:val="0.%2.%3.%4.%5 "/>
      <w:lvlJc w:val="left"/>
      <w:pPr>
        <w:ind w:left="0" w:firstLine="0"/>
      </w:pPr>
      <w:rPr>
        <w:rFonts w:hint="default" w:ascii="黑体" w:hAnsi="等线" w:eastAsia="黑体"/>
        <w:b w:val="0"/>
        <w:i w:val="0"/>
        <w:sz w:val="21"/>
      </w:rPr>
    </w:lvl>
    <w:lvl w:ilvl="5" w:tentative="0">
      <w:start w:val="1"/>
      <w:numFmt w:val="decimal"/>
      <w:pStyle w:val="118"/>
      <w:suff w:val="nothing"/>
      <w:lvlText w:val="0.%2.%3.%4.%5.%6 "/>
      <w:lvlJc w:val="left"/>
      <w:pPr>
        <w:ind w:left="0" w:firstLine="0"/>
      </w:pPr>
      <w:rPr>
        <w:rFonts w:hint="default" w:ascii="黑体" w:hAnsi="等线" w:eastAsia="黑体"/>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
    <w:nsid w:val="A50204C2"/>
    <w:multiLevelType w:val="multilevel"/>
    <w:tmpl w:val="A50204C2"/>
    <w:lvl w:ilvl="0" w:tentative="0">
      <w:start w:val="1"/>
      <w:numFmt w:val="decimal"/>
      <w:pStyle w:val="43"/>
      <w:suff w:val="nothing"/>
      <w:lvlText w:val="图%1　"/>
      <w:lvlJc w:val="left"/>
      <w:pPr>
        <w:tabs>
          <w:tab w:val="left" w:pos="0"/>
        </w:tabs>
        <w:ind w:left="0" w:firstLine="0"/>
      </w:pPr>
      <w:rPr>
        <w:rFonts w:hint="default" w:ascii="黑体" w:hAnsi="黑体" w:eastAsia="黑体"/>
        <w:sz w:val="21"/>
        <w:szCs w:val="21"/>
      </w:rPr>
    </w:lvl>
    <w:lvl w:ilvl="1" w:tentative="0">
      <w:start w:val="1"/>
      <w:numFmt w:val="decimal"/>
      <w:lvlText w:val="%1.%2.　"/>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2">
    <w:nsid w:val="A56D2D0B"/>
    <w:multiLevelType w:val="multilevel"/>
    <w:tmpl w:val="A56D2D0B"/>
    <w:lvl w:ilvl="0" w:tentative="0">
      <w:start w:val="1"/>
      <w:numFmt w:val="upperLetter"/>
      <w:pStyle w:val="94"/>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3">
    <w:nsid w:val="A84F9002"/>
    <w:multiLevelType w:val="singleLevel"/>
    <w:tmpl w:val="A84F9002"/>
    <w:lvl w:ilvl="0" w:tentative="0">
      <w:start w:val="1"/>
      <w:numFmt w:val="decimal"/>
      <w:pStyle w:val="107"/>
      <w:lvlText w:val="[%1]"/>
      <w:lvlJc w:val="left"/>
      <w:pPr>
        <w:tabs>
          <w:tab w:val="left" w:pos="210"/>
        </w:tabs>
        <w:ind w:left="0" w:firstLine="420"/>
      </w:pPr>
      <w:rPr>
        <w:rFonts w:hint="default" w:ascii="Calibri" w:hAnsi="Calibri" w:eastAsia="宋体" w:cs="Times New Roman"/>
        <w:sz w:val="20"/>
      </w:rPr>
    </w:lvl>
  </w:abstractNum>
  <w:abstractNum w:abstractNumId="4">
    <w:nsid w:val="E12ABC61"/>
    <w:multiLevelType w:val="multilevel"/>
    <w:tmpl w:val="E12ABC61"/>
    <w:lvl w:ilvl="0" w:tentative="0">
      <w:start w:val="1"/>
      <w:numFmt w:val="decimal"/>
      <w:pStyle w:val="37"/>
      <w:suff w:val="nothing"/>
      <w:lvlText w:val="表%1　"/>
      <w:lvlJc w:val="left"/>
      <w:pPr>
        <w:tabs>
          <w:tab w:val="left" w:pos="0"/>
        </w:tabs>
        <w:ind w:left="0" w:firstLine="0"/>
      </w:pPr>
      <w:rPr>
        <w:rFonts w:hint="default" w:ascii="黑体" w:hAnsi="黑体" w:eastAsia="黑体"/>
        <w:sz w:val="21"/>
        <w:szCs w:val="21"/>
      </w:r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5">
    <w:nsid w:val="ECFB7E7B"/>
    <w:multiLevelType w:val="multilevel"/>
    <w:tmpl w:val="ECFB7E7B"/>
    <w:lvl w:ilvl="0" w:tentative="0">
      <w:start w:val="1"/>
      <w:numFmt w:val="upperLetter"/>
      <w:pStyle w:val="101"/>
      <w:lvlText w:val="%1"/>
      <w:lvlJc w:val="left"/>
      <w:pPr>
        <w:tabs>
          <w:tab w:val="left" w:pos="420"/>
        </w:tabs>
        <w:ind w:left="425" w:hanging="425"/>
      </w:pPr>
      <w:rPr>
        <w:rFonts w:hint="default" w:ascii="黑体" w:hAnsi="黑体" w:eastAsia="黑体"/>
        <w:sz w:val="21"/>
      </w:rPr>
    </w:lvl>
    <w:lvl w:ilvl="1" w:tentative="0">
      <w:start w:val="1"/>
      <w:numFmt w:val="decimal"/>
      <w:suff w:val="nothing"/>
      <w:lvlText w:val="图%1.%2"/>
      <w:lvlJc w:val="left"/>
      <w:pPr>
        <w:tabs>
          <w:tab w:val="left" w:pos="420"/>
        </w:tabs>
        <w:ind w:left="0" w:firstLine="0"/>
      </w:pPr>
      <w:rPr>
        <w:rFonts w:hint="default" w:ascii="黑体" w:hAnsi="黑体" w:eastAsia="黑体"/>
        <w:sz w:val="21"/>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6">
    <w:nsid w:val="F9FE1514"/>
    <w:multiLevelType w:val="multilevel"/>
    <w:tmpl w:val="F9FE1514"/>
    <w:lvl w:ilvl="0" w:tentative="0">
      <w:start w:val="1"/>
      <w:numFmt w:val="upperLetter"/>
      <w:pStyle w:val="99"/>
      <w:lvlText w:val="%1"/>
      <w:lvlJc w:val="left"/>
      <w:pPr>
        <w:tabs>
          <w:tab w:val="left" w:pos="420"/>
        </w:tabs>
        <w:ind w:left="425" w:hanging="425"/>
      </w:pPr>
      <w:rPr>
        <w:rFonts w:hint="default" w:ascii="黑体" w:hAnsi="黑体" w:eastAsia="黑体"/>
        <w:sz w:val="21"/>
      </w:rPr>
    </w:lvl>
    <w:lvl w:ilvl="1" w:tentative="0">
      <w:start w:val="1"/>
      <w:numFmt w:val="decimal"/>
      <w:suff w:val="nothing"/>
      <w:lvlText w:val="图%1.%2"/>
      <w:lvlJc w:val="left"/>
      <w:pPr>
        <w:tabs>
          <w:tab w:val="left" w:pos="0"/>
        </w:tabs>
        <w:ind w:left="0" w:firstLine="0"/>
      </w:pPr>
      <w:rPr>
        <w:rFonts w:hint="default" w:ascii="黑体" w:hAnsi="黑体" w:eastAsia="黑体"/>
        <w:sz w:val="21"/>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7">
    <w:nsid w:val="FB2684B3"/>
    <w:multiLevelType w:val="multilevel"/>
    <w:tmpl w:val="FB2684B3"/>
    <w:lvl w:ilvl="0" w:tentative="0">
      <w:start w:val="1"/>
      <w:numFmt w:val="upperLetter"/>
      <w:pStyle w:val="91"/>
      <w:suff w:val="nothing"/>
      <w:lvlText w:val="附录%1"/>
      <w:lvlJc w:val="left"/>
      <w:pPr>
        <w:tabs>
          <w:tab w:val="left" w:pos="0"/>
        </w:tabs>
        <w:ind w:left="0" w:firstLine="0"/>
      </w:pPr>
      <w:rPr>
        <w:rFonts w:hint="default" w:ascii="黑体" w:eastAsia="黑体"/>
        <w:b w:val="0"/>
        <w:i w:val="0"/>
        <w:spacing w:val="102"/>
        <w:sz w:val="21"/>
      </w:rPr>
    </w:lvl>
    <w:lvl w:ilvl="1" w:tentative="0">
      <w:start w:val="1"/>
      <w:numFmt w:val="decimal"/>
      <w:pStyle w:val="29"/>
      <w:suff w:val="nothing"/>
      <w:lvlText w:val="%1.%2　"/>
      <w:lvlJc w:val="left"/>
      <w:pPr>
        <w:tabs>
          <w:tab w:val="left" w:pos="0"/>
        </w:tabs>
        <w:ind w:left="0" w:firstLine="0"/>
      </w:pPr>
      <w:rPr>
        <w:rFonts w:hint="default" w:ascii="黑体" w:eastAsia="黑体"/>
        <w:b w:val="0"/>
        <w:i w:val="0"/>
        <w:sz w:val="21"/>
        <w:szCs w:val="21"/>
      </w:rPr>
    </w:lvl>
    <w:lvl w:ilvl="2" w:tentative="0">
      <w:start w:val="1"/>
      <w:numFmt w:val="decimal"/>
      <w:pStyle w:val="30"/>
      <w:suff w:val="nothing"/>
      <w:lvlText w:val="%1.%2.%3　"/>
      <w:lvlJc w:val="left"/>
      <w:pPr>
        <w:tabs>
          <w:tab w:val="left" w:pos="0"/>
        </w:tabs>
        <w:ind w:left="0" w:firstLine="0"/>
      </w:pPr>
      <w:rPr>
        <w:rFonts w:hint="default" w:ascii="黑体" w:eastAsia="黑体"/>
        <w:b w:val="0"/>
        <w:i w:val="0"/>
        <w:sz w:val="21"/>
      </w:rPr>
    </w:lvl>
    <w:lvl w:ilvl="3" w:tentative="0">
      <w:start w:val="1"/>
      <w:numFmt w:val="decimal"/>
      <w:pStyle w:val="31"/>
      <w:suff w:val="nothing"/>
      <w:lvlText w:val="%1.%2.%3.%4　"/>
      <w:lvlJc w:val="left"/>
      <w:pPr>
        <w:tabs>
          <w:tab w:val="left" w:pos="0"/>
        </w:tabs>
        <w:ind w:left="0" w:firstLine="0"/>
      </w:pPr>
      <w:rPr>
        <w:rFonts w:hint="default" w:ascii="黑体" w:eastAsia="黑体"/>
        <w:b w:val="0"/>
        <w:i w:val="0"/>
        <w:sz w:val="21"/>
      </w:rPr>
    </w:lvl>
    <w:lvl w:ilvl="4" w:tentative="0">
      <w:start w:val="1"/>
      <w:numFmt w:val="decimal"/>
      <w:pStyle w:val="32"/>
      <w:suff w:val="nothing"/>
      <w:lvlText w:val="%1.%2.%3.%4.%5　"/>
      <w:lvlJc w:val="left"/>
      <w:pPr>
        <w:tabs>
          <w:tab w:val="left" w:pos="0"/>
        </w:tabs>
        <w:ind w:left="0" w:firstLine="0"/>
      </w:pPr>
      <w:rPr>
        <w:rFonts w:hint="default" w:ascii="黑体" w:eastAsia="黑体"/>
        <w:b w:val="0"/>
        <w:i w:val="0"/>
        <w:sz w:val="21"/>
      </w:rPr>
    </w:lvl>
    <w:lvl w:ilvl="5" w:tentative="0">
      <w:start w:val="1"/>
      <w:numFmt w:val="decimal"/>
      <w:pStyle w:val="33"/>
      <w:suff w:val="nothing"/>
      <w:lvlText w:val="%1.%2.%3.%4.%5.%6　"/>
      <w:lvlJc w:val="left"/>
      <w:pPr>
        <w:tabs>
          <w:tab w:val="left" w:pos="0"/>
        </w:tabs>
        <w:ind w:left="0" w:firstLine="0"/>
      </w:pPr>
      <w:rPr>
        <w:rFonts w:hint="default" w:ascii="黑体" w:eastAsia="黑体"/>
        <w:b w:val="0"/>
        <w:i w:val="0"/>
        <w:sz w:val="21"/>
      </w:rPr>
    </w:lvl>
    <w:lvl w:ilvl="6" w:tentative="0">
      <w:start w:val="1"/>
      <w:numFmt w:val="decimal"/>
      <w:suff w:val="nothing"/>
      <w:lvlText w:val="%1.%2.%3.%4.%5.%6.%7　"/>
      <w:lvlJc w:val="left"/>
      <w:pPr>
        <w:tabs>
          <w:tab w:val="left" w:pos="0"/>
        </w:tabs>
        <w:ind w:left="0" w:firstLine="0"/>
      </w:pPr>
      <w:rPr>
        <w:rFonts w:hint="default" w:ascii="黑体" w:eastAsia="黑体"/>
        <w:b w:val="0"/>
        <w:i w:val="0"/>
        <w:sz w:val="21"/>
      </w:rPr>
    </w:lvl>
    <w:lvl w:ilvl="7" w:tentative="0">
      <w:start w:val="1"/>
      <w:numFmt w:val="decimal"/>
      <w:lvlText w:val="%1.%2.%3.%4.%5.%6.%7.%8"/>
      <w:lvlJc w:val="left"/>
      <w:pPr>
        <w:ind w:left="0" w:firstLine="0"/>
      </w:pPr>
      <w:rPr>
        <w:rFonts w:hint="eastAsia"/>
      </w:rPr>
    </w:lvl>
    <w:lvl w:ilvl="8" w:tentative="0">
      <w:start w:val="1"/>
      <w:numFmt w:val="decimal"/>
      <w:lvlText w:val="%1.%2.%3.%4.%5.%6.%7.%8.%9"/>
      <w:lvlJc w:val="left"/>
      <w:pPr>
        <w:ind w:left="0" w:firstLine="0"/>
      </w:pPr>
      <w:rPr>
        <w:rFonts w:hint="eastAsia"/>
      </w:rPr>
    </w:lvl>
  </w:abstractNum>
  <w:abstractNum w:abstractNumId="8">
    <w:nsid w:val="0110DD5C"/>
    <w:multiLevelType w:val="multilevel"/>
    <w:tmpl w:val="0110DD5C"/>
    <w:lvl w:ilvl="0" w:tentative="0">
      <w:start w:val="1"/>
      <w:numFmt w:val="upperLetter"/>
      <w:pStyle w:val="90"/>
      <w:suff w:val="nothing"/>
      <w:lvlText w:val="附录%1"/>
      <w:lvlJc w:val="left"/>
      <w:pPr>
        <w:tabs>
          <w:tab w:val="left" w:pos="420"/>
        </w:tabs>
        <w:ind w:left="0" w:firstLine="0"/>
      </w:pPr>
      <w:rPr>
        <w:rFonts w:hint="default" w:ascii="黑体" w:hAnsi="黑体" w:eastAsia="黑体"/>
        <w:sz w:val="21"/>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9">
    <w:nsid w:val="0C2E1459"/>
    <w:multiLevelType w:val="multilevel"/>
    <w:tmpl w:val="0C2E1459"/>
    <w:lvl w:ilvl="0" w:tentative="0">
      <w:start w:val="1"/>
      <w:numFmt w:val="upperLetter"/>
      <w:pStyle w:val="92"/>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0">
    <w:nsid w:val="0DA82A87"/>
    <w:multiLevelType w:val="multilevel"/>
    <w:tmpl w:val="0DA82A87"/>
    <w:lvl w:ilvl="0" w:tentative="0">
      <w:start w:val="1"/>
      <w:numFmt w:val="none"/>
      <w:pStyle w:val="52"/>
      <w:suff w:val="nothing"/>
      <w:lvlText w:val="示例："/>
      <w:lvlJc w:val="left"/>
      <w:pPr>
        <w:ind w:left="0" w:firstLine="363"/>
      </w:pPr>
      <w:rPr>
        <w:rFonts w:hint="eastAsia" w:ascii="宋体" w:hAnsi="宋体" w:eastAsia="宋体"/>
        <w:sz w:val="18"/>
        <w:szCs w:val="18"/>
      </w:rPr>
    </w:lvl>
    <w:lvl w:ilvl="1" w:tentative="0">
      <w:start w:val="1"/>
      <w:numFmt w:val="decimal"/>
      <w:lvlText w:val="%1.%2"/>
      <w:lvlJc w:val="left"/>
      <w:pPr>
        <w:ind w:left="992" w:hanging="567"/>
      </w:pPr>
      <w:rPr>
        <w:rFonts w:hint="eastAsia"/>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1">
    <w:nsid w:val="16AB7A16"/>
    <w:multiLevelType w:val="singleLevel"/>
    <w:tmpl w:val="16AB7A16"/>
    <w:lvl w:ilvl="0" w:tentative="0">
      <w:start w:val="1"/>
      <w:numFmt w:val="lowerLetter"/>
      <w:pStyle w:val="105"/>
      <w:lvlText w:val="%1 "/>
      <w:lvlJc w:val="left"/>
      <w:pPr>
        <w:tabs>
          <w:tab w:val="left" w:pos="539"/>
        </w:tabs>
        <w:ind w:left="539" w:hanging="119"/>
      </w:pPr>
      <w:rPr>
        <w:rFonts w:hint="default"/>
        <w:vertAlign w:val="superscript"/>
      </w:rPr>
    </w:lvl>
  </w:abstractNum>
  <w:abstractNum w:abstractNumId="12">
    <w:nsid w:val="1F3272DF"/>
    <w:multiLevelType w:val="multilevel"/>
    <w:tmpl w:val="1F3272DF"/>
    <w:lvl w:ilvl="0" w:tentative="0">
      <w:start w:val="1"/>
      <w:numFmt w:val="none"/>
      <w:pStyle w:val="50"/>
      <w:lvlText w:val="注："/>
      <w:lvlJc w:val="left"/>
      <w:pPr>
        <w:ind w:left="737" w:hanging="374"/>
      </w:pPr>
      <w:rPr>
        <w:rFonts w:hint="eastAsia" w:ascii="宋体" w:hAnsi="宋体" w:eastAsia="宋体"/>
        <w:sz w:val="18"/>
      </w:rPr>
    </w:lvl>
    <w:lvl w:ilvl="1" w:tentative="0">
      <w:start w:val="1"/>
      <w:numFmt w:val="decimal"/>
      <w:lvlText w:val="%1.%2"/>
      <w:lvlJc w:val="left"/>
      <w:pPr>
        <w:ind w:left="992" w:hanging="567"/>
      </w:pPr>
      <w:rPr>
        <w:rFonts w:hint="eastAsia"/>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3">
    <w:nsid w:val="215DED4D"/>
    <w:multiLevelType w:val="multilevel"/>
    <w:tmpl w:val="215DED4D"/>
    <w:lvl w:ilvl="0" w:tentative="0">
      <w:start w:val="1"/>
      <w:numFmt w:val="upperLetter"/>
      <w:pStyle w:val="96"/>
      <w:suff w:val="nothing"/>
      <w:lvlText w:val="%1"/>
      <w:lvlJc w:val="left"/>
      <w:pPr>
        <w:tabs>
          <w:tab w:val="left" w:pos="420"/>
        </w:tabs>
        <w:ind w:left="425" w:hanging="425"/>
      </w:pPr>
      <w:rPr>
        <w:rFonts w:hint="default"/>
      </w:rPr>
    </w:lvl>
    <w:lvl w:ilvl="1" w:tentative="0">
      <w:start w:val="1"/>
      <w:numFmt w:val="decimal"/>
      <w:suff w:val="nothing"/>
      <w:lvlText w:val="表%1.%2"/>
      <w:lvlJc w:val="left"/>
      <w:pPr>
        <w:tabs>
          <w:tab w:val="left" w:pos="420"/>
        </w:tabs>
        <w:ind w:left="0" w:firstLine="0"/>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4">
    <w:nsid w:val="24B9E1C0"/>
    <w:multiLevelType w:val="singleLevel"/>
    <w:tmpl w:val="24B9E1C0"/>
    <w:lvl w:ilvl="0" w:tentative="0">
      <w:start w:val="1"/>
      <w:numFmt w:val="lowerLetter"/>
      <w:pStyle w:val="104"/>
      <w:lvlText w:val="%1 "/>
      <w:lvlJc w:val="left"/>
      <w:pPr>
        <w:tabs>
          <w:tab w:val="left" w:pos="539"/>
        </w:tabs>
        <w:ind w:left="539" w:hanging="119"/>
      </w:pPr>
      <w:rPr>
        <w:rFonts w:hint="default"/>
        <w:vertAlign w:val="superscript"/>
      </w:rPr>
    </w:lvl>
  </w:abstractNum>
  <w:abstractNum w:abstractNumId="15">
    <w:nsid w:val="26EF5520"/>
    <w:multiLevelType w:val="multilevel"/>
    <w:tmpl w:val="26EF5520"/>
    <w:lvl w:ilvl="0" w:tentative="0">
      <w:start w:val="1"/>
      <w:numFmt w:val="upperLetter"/>
      <w:pStyle w:val="93"/>
      <w:lvlText w:val="%1"/>
      <w:lvlJc w:val="left"/>
      <w:pPr>
        <w:tabs>
          <w:tab w:val="left" w:pos="420"/>
        </w:tabs>
        <w:ind w:left="425" w:hanging="425"/>
      </w:pPr>
      <w:rPr>
        <w:rFonts w:hint="default"/>
        <w:sz w:val="2"/>
      </w:rPr>
    </w:lvl>
    <w:lvl w:ilvl="1" w:tentative="0">
      <w:start w:val="1"/>
      <w:numFmt w:val="decimal"/>
      <w:pStyle w:val="97"/>
      <w:suff w:val="nothing"/>
      <w:lvlText w:val="表%1.%2　"/>
      <w:lvlJc w:val="left"/>
      <w:pPr>
        <w:tabs>
          <w:tab w:val="left" w:pos="0"/>
        </w:tabs>
        <w:ind w:left="0" w:firstLine="0"/>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6">
    <w:nsid w:val="330E5504"/>
    <w:multiLevelType w:val="multilevel"/>
    <w:tmpl w:val="330E5504"/>
    <w:lvl w:ilvl="0" w:tentative="0">
      <w:start w:val="1"/>
      <w:numFmt w:val="decimal"/>
      <w:pStyle w:val="53"/>
      <w:suff w:val="nothing"/>
      <w:lvlText w:val="示例%1："/>
      <w:lvlJc w:val="left"/>
      <w:pPr>
        <w:ind w:left="0" w:firstLine="363"/>
      </w:pPr>
      <w:rPr>
        <w:rFonts w:hint="eastAsia" w:ascii="宋体" w:hAnsi="宋体" w:eastAsia="宋体"/>
        <w:sz w:val="18"/>
      </w:rPr>
    </w:lvl>
    <w:lvl w:ilvl="1" w:tentative="0">
      <w:start w:val="1"/>
      <w:numFmt w:val="decimal"/>
      <w:lvlText w:val="%1.%2"/>
      <w:lvlJc w:val="left"/>
      <w:pPr>
        <w:ind w:left="992" w:hanging="567"/>
      </w:pPr>
      <w:rPr>
        <w:rFonts w:hint="eastAsia"/>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7">
    <w:nsid w:val="3865DF63"/>
    <w:multiLevelType w:val="multilevel"/>
    <w:tmpl w:val="3865DF63"/>
    <w:lvl w:ilvl="0" w:tentative="0">
      <w:start w:val="1"/>
      <w:numFmt w:val="none"/>
      <w:lvlText w:val="%1——"/>
      <w:lvlJc w:val="left"/>
      <w:pPr>
        <w:tabs>
          <w:tab w:val="left" w:pos="851"/>
        </w:tabs>
        <w:ind w:left="851" w:hanging="426"/>
      </w:pPr>
      <w:rPr>
        <w:rFonts w:hint="eastAsia" w:ascii="宋体" w:hAnsi="Times New Roman" w:eastAsia="宋体"/>
        <w:b w:val="0"/>
        <w:i w:val="0"/>
        <w:sz w:val="21"/>
      </w:rPr>
    </w:lvl>
    <w:lvl w:ilvl="1" w:tentative="0">
      <w:start w:val="1"/>
      <w:numFmt w:val="bullet"/>
      <w:pStyle w:val="70"/>
      <w:lvlText w:val=""/>
      <w:lvlJc w:val="left"/>
      <w:pPr>
        <w:ind w:left="1276" w:hanging="425"/>
      </w:pPr>
      <w:rPr>
        <w:rFonts w:hint="default" w:ascii="Wingdings" w:hAnsi="Wingdings" w:cs="Wingdings"/>
        <w:sz w:val="21"/>
      </w:rPr>
    </w:lvl>
    <w:lvl w:ilvl="2" w:tentative="0">
      <w:start w:val="1"/>
      <w:numFmt w:val="bullet"/>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8">
    <w:nsid w:val="39CC7EA8"/>
    <w:multiLevelType w:val="multilevel"/>
    <w:tmpl w:val="39CC7EA8"/>
    <w:lvl w:ilvl="0" w:tentative="0">
      <w:start w:val="1"/>
      <w:numFmt w:val="decimal"/>
      <w:pStyle w:val="51"/>
      <w:suff w:val="nothing"/>
      <w:lvlText w:val="注%1："/>
      <w:lvlJc w:val="left"/>
      <w:pPr>
        <w:ind w:left="811" w:hanging="448"/>
      </w:pPr>
      <w:rPr>
        <w:rFonts w:hint="eastAsia" w:ascii="宋体" w:hAnsi="宋体" w:eastAsia="宋体"/>
        <w:sz w:val="18"/>
      </w:rPr>
    </w:lvl>
    <w:lvl w:ilvl="1" w:tentative="0">
      <w:start w:val="1"/>
      <w:numFmt w:val="decimal"/>
      <w:lvlText w:val="%1.%2"/>
      <w:lvlJc w:val="left"/>
      <w:pPr>
        <w:ind w:left="992" w:hanging="567"/>
      </w:pPr>
      <w:rPr>
        <w:rFonts w:hint="eastAsia"/>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9">
    <w:nsid w:val="3CA542D3"/>
    <w:multiLevelType w:val="multilevel"/>
    <w:tmpl w:val="3CA542D3"/>
    <w:lvl w:ilvl="0" w:tentative="0">
      <w:start w:val="1"/>
      <w:numFmt w:val="none"/>
      <w:pStyle w:val="49"/>
      <w:lvlText w:val="——"/>
      <w:lvlJc w:val="left"/>
      <w:pPr>
        <w:tabs>
          <w:tab w:val="left" w:pos="1911"/>
        </w:tabs>
        <w:ind w:left="851" w:hanging="426"/>
      </w:pPr>
      <w:rPr>
        <w:rFonts w:hint="eastAsia" w:ascii="宋体" w:hAnsi="Times New Roman" w:eastAsia="宋体" w:cs="Times New Roman"/>
        <w:sz w:val="21"/>
        <w:lang w:eastAsia="zh-CN"/>
      </w:rPr>
    </w:lvl>
    <w:lvl w:ilvl="1" w:tentative="0">
      <w:start w:val="1"/>
      <w:numFmt w:val="decimal"/>
      <w:lvlText w:val="%1.%2"/>
      <w:lvlJc w:val="left"/>
      <w:pPr>
        <w:ind w:left="975" w:hanging="567"/>
      </w:pPr>
      <w:rPr>
        <w:rFonts w:hint="eastAsia"/>
      </w:rPr>
    </w:lvl>
    <w:lvl w:ilvl="2" w:tentative="0">
      <w:start w:val="1"/>
      <w:numFmt w:val="decimal"/>
      <w:lvlText w:val="%1.%2.%3"/>
      <w:lvlJc w:val="left"/>
      <w:pPr>
        <w:ind w:left="1401" w:hanging="567"/>
      </w:pPr>
      <w:rPr>
        <w:rFonts w:hint="eastAsia"/>
      </w:rPr>
    </w:lvl>
    <w:lvl w:ilvl="3" w:tentative="0">
      <w:start w:val="1"/>
      <w:numFmt w:val="decimal"/>
      <w:lvlText w:val="%1.%2.%3.%4"/>
      <w:lvlJc w:val="left"/>
      <w:pPr>
        <w:ind w:left="1967" w:hanging="708"/>
      </w:pPr>
      <w:rPr>
        <w:rFonts w:hint="eastAsia"/>
      </w:rPr>
    </w:lvl>
    <w:lvl w:ilvl="4" w:tentative="0">
      <w:start w:val="1"/>
      <w:numFmt w:val="decimal"/>
      <w:lvlText w:val="%1.%2.%3.%4.%5"/>
      <w:lvlJc w:val="left"/>
      <w:pPr>
        <w:ind w:left="2534" w:hanging="850"/>
      </w:pPr>
      <w:rPr>
        <w:rFonts w:hint="eastAsia"/>
      </w:rPr>
    </w:lvl>
    <w:lvl w:ilvl="5" w:tentative="0">
      <w:start w:val="1"/>
      <w:numFmt w:val="decimal"/>
      <w:lvlText w:val="%1.%2.%3.%4.%5.%6"/>
      <w:lvlJc w:val="left"/>
      <w:pPr>
        <w:ind w:left="3243" w:hanging="1134"/>
      </w:pPr>
      <w:rPr>
        <w:rFonts w:hint="eastAsia"/>
      </w:rPr>
    </w:lvl>
    <w:lvl w:ilvl="6" w:tentative="0">
      <w:start w:val="1"/>
      <w:numFmt w:val="decimal"/>
      <w:lvlText w:val="%1.%2.%3.%4.%5.%6.%7"/>
      <w:lvlJc w:val="left"/>
      <w:pPr>
        <w:ind w:left="3810" w:hanging="1276"/>
      </w:pPr>
      <w:rPr>
        <w:rFonts w:hint="eastAsia"/>
      </w:rPr>
    </w:lvl>
    <w:lvl w:ilvl="7" w:tentative="0">
      <w:start w:val="1"/>
      <w:numFmt w:val="decimal"/>
      <w:lvlText w:val="%1.%2.%3.%4.%5.%6.%7.%8"/>
      <w:lvlJc w:val="left"/>
      <w:pPr>
        <w:ind w:left="4377" w:hanging="1418"/>
      </w:pPr>
      <w:rPr>
        <w:rFonts w:hint="eastAsia"/>
      </w:rPr>
    </w:lvl>
    <w:lvl w:ilvl="8" w:tentative="0">
      <w:start w:val="1"/>
      <w:numFmt w:val="decimal"/>
      <w:lvlText w:val="%1.%2.%3.%4.%5.%6.%7.%8.%9"/>
      <w:lvlJc w:val="left"/>
      <w:pPr>
        <w:ind w:left="5085" w:hanging="1700"/>
      </w:pPr>
      <w:rPr>
        <w:rFonts w:hint="eastAsia"/>
      </w:rPr>
    </w:lvl>
  </w:abstractNum>
  <w:abstractNum w:abstractNumId="20">
    <w:nsid w:val="40C012CA"/>
    <w:multiLevelType w:val="multilevel"/>
    <w:tmpl w:val="40C012CA"/>
    <w:lvl w:ilvl="0" w:tentative="0">
      <w:start w:val="1"/>
      <w:numFmt w:val="none"/>
      <w:lvlText w:val="%1"/>
      <w:lvlJc w:val="left"/>
      <w:pPr>
        <w:ind w:left="0" w:firstLine="0"/>
      </w:pPr>
      <w:rPr>
        <w:rFonts w:hint="eastAsia" w:ascii="黑体" w:hAnsi="黑体" w:eastAsia="黑体"/>
        <w:sz w:val="21"/>
      </w:rPr>
    </w:lvl>
    <w:lvl w:ilvl="1" w:tentative="0">
      <w:start w:val="1"/>
      <w:numFmt w:val="decimal"/>
      <w:pStyle w:val="19"/>
      <w:suff w:val="nothing"/>
      <w:lvlText w:val="%2　"/>
      <w:lvlJc w:val="left"/>
      <w:pPr>
        <w:ind w:left="0" w:firstLine="0"/>
      </w:pPr>
      <w:rPr>
        <w:rFonts w:hint="default" w:ascii="黑体" w:eastAsia="黑体"/>
        <w:b w:val="0"/>
        <w:i w:val="0"/>
        <w:sz w:val="21"/>
      </w:rPr>
    </w:lvl>
    <w:lvl w:ilvl="2" w:tentative="0">
      <w:start w:val="1"/>
      <w:numFmt w:val="decimal"/>
      <w:pStyle w:val="20"/>
      <w:suff w:val="nothing"/>
      <w:lvlText w:val="%2.%3　"/>
      <w:lvlJc w:val="left"/>
      <w:pPr>
        <w:ind w:left="0" w:firstLine="0"/>
      </w:pPr>
      <w:rPr>
        <w:rFonts w:hint="default" w:ascii="黑体" w:eastAsia="黑体"/>
        <w:b w:val="0"/>
        <w:i w:val="0"/>
        <w:sz w:val="21"/>
      </w:rPr>
    </w:lvl>
    <w:lvl w:ilvl="3" w:tentative="0">
      <w:start w:val="1"/>
      <w:numFmt w:val="decimal"/>
      <w:pStyle w:val="21"/>
      <w:suff w:val="nothing"/>
      <w:lvlText w:val="%2.%3.%4　"/>
      <w:lvlJc w:val="left"/>
      <w:pPr>
        <w:ind w:left="0" w:firstLine="0"/>
      </w:pPr>
      <w:rPr>
        <w:rFonts w:hint="default" w:ascii="黑体" w:eastAsia="黑体"/>
        <w:b w:val="0"/>
        <w:i w:val="0"/>
        <w:sz w:val="21"/>
      </w:rPr>
    </w:lvl>
    <w:lvl w:ilvl="4" w:tentative="0">
      <w:start w:val="1"/>
      <w:numFmt w:val="decimal"/>
      <w:pStyle w:val="22"/>
      <w:suff w:val="nothing"/>
      <w:lvlText w:val="%2.%3.%4.%5　"/>
      <w:lvlJc w:val="left"/>
      <w:pPr>
        <w:ind w:left="0" w:firstLine="0"/>
      </w:pPr>
      <w:rPr>
        <w:rFonts w:hint="default" w:ascii="黑体" w:eastAsia="黑体"/>
        <w:b w:val="0"/>
        <w:i w:val="0"/>
        <w:sz w:val="21"/>
      </w:rPr>
    </w:lvl>
    <w:lvl w:ilvl="5" w:tentative="0">
      <w:start w:val="1"/>
      <w:numFmt w:val="decimal"/>
      <w:pStyle w:val="23"/>
      <w:suff w:val="nothing"/>
      <w:lvlText w:val="%2.%3.%4.%5.%6　"/>
      <w:lvlJc w:val="left"/>
      <w:pPr>
        <w:ind w:left="0" w:firstLine="0"/>
      </w:pPr>
      <w:rPr>
        <w:rFonts w:hint="default" w:ascii="黑体" w:eastAsia="黑体"/>
        <w:b w:val="0"/>
        <w:i w:val="0"/>
        <w:sz w:val="21"/>
      </w:rPr>
    </w:lvl>
    <w:lvl w:ilvl="6" w:tentative="0">
      <w:start w:val="1"/>
      <w:numFmt w:val="decimal"/>
      <w:pStyle w:val="24"/>
      <w:suff w:val="nothing"/>
      <w:lvlText w:val="%2.%3.%4.%5.%6.%7　"/>
      <w:lvlJc w:val="left"/>
      <w:pPr>
        <w:tabs>
          <w:tab w:val="left" w:pos="0"/>
        </w:tabs>
        <w:ind w:left="0" w:firstLine="0"/>
      </w:pPr>
      <w:rPr>
        <w:rFonts w:hint="default" w:ascii="黑体" w:eastAsia="黑体"/>
        <w:b w:val="0"/>
        <w:i w:val="0"/>
        <w:sz w:val="21"/>
      </w:rPr>
    </w:lvl>
    <w:lvl w:ilvl="7" w:tentative="0">
      <w:start w:val="1"/>
      <w:numFmt w:val="decimal"/>
      <w:lvlText w:val="%1%2.%3.%4.%5.%6.%7.%8"/>
      <w:lvlJc w:val="left"/>
      <w:pPr>
        <w:ind w:left="0" w:firstLine="0"/>
      </w:pPr>
      <w:rPr>
        <w:rFonts w:hint="eastAsia"/>
      </w:rPr>
    </w:lvl>
    <w:lvl w:ilvl="8" w:tentative="0">
      <w:start w:val="1"/>
      <w:numFmt w:val="decimal"/>
      <w:lvlText w:val="%1%2.%3.%4.%5.%6.%7.%8.%9"/>
      <w:lvlJc w:val="left"/>
      <w:pPr>
        <w:ind w:left="0" w:firstLine="0"/>
      </w:pPr>
      <w:rPr>
        <w:rFonts w:hint="eastAsia"/>
      </w:rPr>
    </w:lvl>
  </w:abstractNum>
  <w:abstractNum w:abstractNumId="21">
    <w:nsid w:val="464A1135"/>
    <w:multiLevelType w:val="singleLevel"/>
    <w:tmpl w:val="464A1135"/>
    <w:lvl w:ilvl="0" w:tentative="0">
      <w:start w:val="1"/>
      <w:numFmt w:val="decimal"/>
      <w:pStyle w:val="108"/>
      <w:lvlText w:val="[%1]"/>
      <w:lvlJc w:val="left"/>
      <w:pPr>
        <w:tabs>
          <w:tab w:val="left" w:pos="210"/>
        </w:tabs>
        <w:ind w:left="0" w:firstLine="420"/>
      </w:pPr>
      <w:rPr>
        <w:rFonts w:hint="default" w:ascii="Calibri" w:hAnsi="Calibri" w:eastAsia="宋体" w:cs="Times New Roman"/>
        <w:sz w:val="20"/>
      </w:rPr>
    </w:lvl>
  </w:abstractNum>
  <w:abstractNum w:abstractNumId="22">
    <w:nsid w:val="4B83245B"/>
    <w:multiLevelType w:val="multilevel"/>
    <w:tmpl w:val="4B83245B"/>
    <w:lvl w:ilvl="0" w:tentative="0">
      <w:start w:val="1"/>
      <w:numFmt w:val="upperLetter"/>
      <w:pStyle w:val="95"/>
      <w:lvlText w:val="%1"/>
      <w:lvlJc w:val="left"/>
      <w:pPr>
        <w:tabs>
          <w:tab w:val="left" w:pos="420"/>
        </w:tabs>
        <w:ind w:left="425" w:hanging="425"/>
      </w:pPr>
      <w:rPr>
        <w:rFonts w:hint="default"/>
      </w:rPr>
    </w:lvl>
    <w:lvl w:ilvl="1" w:tentative="0">
      <w:start w:val="1"/>
      <w:numFmt w:val="decimal"/>
      <w:suff w:val="nothing"/>
      <w:lvlText w:val="%1.%2"/>
      <w:lvlJc w:val="left"/>
      <w:pPr>
        <w:tabs>
          <w:tab w:val="left" w:pos="420"/>
        </w:tabs>
        <w:ind w:left="0" w:firstLine="0"/>
      </w:pPr>
      <w:rPr>
        <w:rFonts w:hint="default" w:ascii="黑体" w:hAnsi="黑体" w:eastAsia="黑体"/>
        <w:sz w:val="21"/>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23">
    <w:nsid w:val="4CC72894"/>
    <w:multiLevelType w:val="multilevel"/>
    <w:tmpl w:val="4CC72894"/>
    <w:lvl w:ilvl="0" w:tentative="0">
      <w:start w:val="1"/>
      <w:numFmt w:val="upperLetter"/>
      <w:suff w:val="nothing"/>
      <w:lvlText w:val="附　录　%1"/>
      <w:lvlJc w:val="left"/>
      <w:pPr>
        <w:ind w:left="0" w:firstLine="0"/>
      </w:pPr>
      <w:rPr>
        <w:rFonts w:hint="eastAsia" w:ascii="黑体" w:eastAsia="黑体"/>
        <w:b w:val="0"/>
        <w:i w:val="0"/>
        <w:sz w:val="21"/>
      </w:rPr>
    </w:lvl>
    <w:lvl w:ilvl="1" w:tentative="0">
      <w:start w:val="1"/>
      <w:numFmt w:val="decimal"/>
      <w:suff w:val="space"/>
      <w:lvlText w:val="%1.%2　"/>
      <w:lvlJc w:val="left"/>
      <w:pPr>
        <w:ind w:left="0" w:firstLine="0"/>
      </w:pPr>
      <w:rPr>
        <w:rFonts w:hint="eastAsia" w:ascii="黑体" w:eastAsia="黑体"/>
        <w:b w:val="0"/>
        <w:i w:val="0"/>
        <w:sz w:val="21"/>
        <w:szCs w:val="21"/>
      </w:rPr>
    </w:lvl>
    <w:lvl w:ilvl="2" w:tentative="0">
      <w:start w:val="1"/>
      <w:numFmt w:val="decimal"/>
      <w:suff w:val="space"/>
      <w:lvlText w:val="%1.%2.%3　"/>
      <w:lvlJc w:val="left"/>
      <w:pPr>
        <w:ind w:left="0" w:firstLine="0"/>
      </w:pPr>
      <w:rPr>
        <w:rFonts w:hint="eastAsia" w:ascii="黑体" w:eastAsia="黑体"/>
        <w:b w:val="0"/>
        <w:i w:val="0"/>
        <w:sz w:val="21"/>
      </w:rPr>
    </w:lvl>
    <w:lvl w:ilvl="3" w:tentative="0">
      <w:start w:val="1"/>
      <w:numFmt w:val="decimal"/>
      <w:suff w:val="space"/>
      <w:lvlText w:val="%1.%2.%3.%4　"/>
      <w:lvlJc w:val="left"/>
      <w:pPr>
        <w:ind w:left="0" w:firstLine="0"/>
      </w:pPr>
      <w:rPr>
        <w:rFonts w:hint="eastAsia" w:ascii="黑体" w:eastAsia="黑体"/>
        <w:b w:val="0"/>
        <w:i w:val="0"/>
        <w:sz w:val="21"/>
      </w:rPr>
    </w:lvl>
    <w:lvl w:ilvl="4" w:tentative="0">
      <w:start w:val="1"/>
      <w:numFmt w:val="decimal"/>
      <w:suff w:val="space"/>
      <w:lvlText w:val="%1.%2.%3.%4.%5　"/>
      <w:lvlJc w:val="left"/>
      <w:pPr>
        <w:ind w:left="0" w:firstLine="0"/>
      </w:pPr>
      <w:rPr>
        <w:rFonts w:hint="eastAsia" w:ascii="黑体" w:eastAsia="黑体"/>
        <w:b w:val="0"/>
        <w:i w:val="0"/>
        <w:sz w:val="21"/>
      </w:rPr>
    </w:lvl>
    <w:lvl w:ilvl="5" w:tentative="0">
      <w:start w:val="1"/>
      <w:numFmt w:val="decimal"/>
      <w:suff w:val="space"/>
      <w:lvlText w:val="%1.%2.%3.%4.%5.%6　"/>
      <w:lvlJc w:val="left"/>
      <w:pPr>
        <w:ind w:left="0" w:firstLine="0"/>
      </w:pPr>
      <w:rPr>
        <w:rFonts w:hint="eastAsia" w:ascii="黑体" w:eastAsia="黑体"/>
        <w:b w:val="0"/>
        <w:i w:val="0"/>
        <w:sz w:val="21"/>
      </w:rPr>
    </w:lvl>
    <w:lvl w:ilvl="6" w:tentative="0">
      <w:start w:val="1"/>
      <w:numFmt w:val="decimal"/>
      <w:suff w:val="space"/>
      <w:lvlText w:val="%1.%2.%3.%4.%5.%6.%7　"/>
      <w:lvlJc w:val="left"/>
      <w:pPr>
        <w:ind w:left="0" w:firstLine="0"/>
      </w:pPr>
      <w:rPr>
        <w:rFonts w:hint="eastAsia" w:ascii="黑体" w:eastAsia="黑体"/>
        <w:b w:val="0"/>
        <w:i w:val="0"/>
        <w:sz w:val="21"/>
      </w:rPr>
    </w:lvl>
    <w:lvl w:ilvl="7" w:tentative="0">
      <w:start w:val="1"/>
      <w:numFmt w:val="decimal"/>
      <w:lvlText w:val="%1.%2.%3.%4.%5.%6.%7.%8"/>
      <w:lvlJc w:val="left"/>
      <w:pPr>
        <w:ind w:left="0" w:firstLine="0"/>
      </w:pPr>
      <w:rPr>
        <w:rFonts w:hint="eastAsia"/>
      </w:rPr>
    </w:lvl>
    <w:lvl w:ilvl="8" w:tentative="0">
      <w:start w:val="1"/>
      <w:numFmt w:val="decimal"/>
      <w:lvlText w:val="%1.%2.%3.%4.%5.%6.%7.%8.%9"/>
      <w:lvlJc w:val="left"/>
      <w:pPr>
        <w:ind w:left="0" w:firstLine="0"/>
      </w:pPr>
      <w:rPr>
        <w:rFonts w:hint="eastAsia"/>
      </w:rPr>
    </w:lvl>
  </w:abstractNum>
  <w:abstractNum w:abstractNumId="24">
    <w:nsid w:val="5097A71B"/>
    <w:multiLevelType w:val="multilevel"/>
    <w:tmpl w:val="5097A71B"/>
    <w:lvl w:ilvl="0" w:tentative="0">
      <w:start w:val="1"/>
      <w:numFmt w:val="lowerLetter"/>
      <w:pStyle w:val="47"/>
      <w:lvlText w:val="%1)"/>
      <w:lvlJc w:val="left"/>
      <w:pPr>
        <w:tabs>
          <w:tab w:val="left" w:pos="964"/>
        </w:tabs>
        <w:ind w:left="851" w:hanging="426"/>
      </w:pPr>
      <w:rPr>
        <w:rFonts w:hint="eastAsia" w:ascii="宋体" w:hAnsi="Times New Roman" w:eastAsia="宋体" w:cs="Times New Roman"/>
        <w:b w:val="0"/>
        <w:bCs w:val="0"/>
        <w:i w:val="0"/>
        <w:iCs w:val="0"/>
        <w:caps w:val="0"/>
        <w:smallCaps w:val="0"/>
        <w:strike w:val="0"/>
        <w:dstrike w:val="0"/>
        <w:outline w:val="0"/>
        <w:shadow w:val="0"/>
        <w:emboss w:val="0"/>
        <w:imprint w:val="0"/>
        <w:vanish w:val="0"/>
        <w:spacing w:val="0"/>
        <w:position w:val="0"/>
        <w:sz w:val="21"/>
        <w:u w:val="none"/>
        <w:vertAlign w:val="baseline"/>
        <w:lang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decimal"/>
      <w:lvlText w:val="%1.%2"/>
      <w:lvlJc w:val="left"/>
      <w:pPr>
        <w:ind w:left="1077" w:hanging="510"/>
      </w:pPr>
      <w:rPr>
        <w:rFonts w:hint="eastAsia"/>
      </w:rPr>
    </w:lvl>
    <w:lvl w:ilvl="2" w:tentative="0">
      <w:start w:val="1"/>
      <w:numFmt w:val="decimal"/>
      <w:lvlText w:val="%1.%2.%3"/>
      <w:lvlJc w:val="left"/>
      <w:pPr>
        <w:ind w:left="1077" w:hanging="510"/>
      </w:pPr>
      <w:rPr>
        <w:rFonts w:hint="eastAsia"/>
      </w:rPr>
    </w:lvl>
    <w:lvl w:ilvl="3" w:tentative="0">
      <w:start w:val="1"/>
      <w:numFmt w:val="decimal"/>
      <w:lvlText w:val="%1.%2.%3.%4"/>
      <w:lvlJc w:val="left"/>
      <w:pPr>
        <w:ind w:left="1077" w:hanging="510"/>
      </w:pPr>
      <w:rPr>
        <w:rFonts w:hint="eastAsia"/>
      </w:rPr>
    </w:lvl>
    <w:lvl w:ilvl="4" w:tentative="0">
      <w:start w:val="1"/>
      <w:numFmt w:val="decimal"/>
      <w:lvlText w:val="%1.%2.%3.%4.%5"/>
      <w:lvlJc w:val="left"/>
      <w:pPr>
        <w:ind w:left="1077" w:hanging="510"/>
      </w:pPr>
      <w:rPr>
        <w:rFonts w:hint="eastAsia"/>
      </w:rPr>
    </w:lvl>
    <w:lvl w:ilvl="5" w:tentative="0">
      <w:start w:val="1"/>
      <w:numFmt w:val="decimal"/>
      <w:lvlText w:val="%1.%2.%3.%4.%5.%6"/>
      <w:lvlJc w:val="left"/>
      <w:pPr>
        <w:ind w:left="1077" w:hanging="510"/>
      </w:pPr>
      <w:rPr>
        <w:rFonts w:hint="eastAsia"/>
      </w:rPr>
    </w:lvl>
    <w:lvl w:ilvl="6" w:tentative="0">
      <w:start w:val="1"/>
      <w:numFmt w:val="decimal"/>
      <w:lvlText w:val="%1.%2.%3.%4.%5.%6.%7"/>
      <w:lvlJc w:val="left"/>
      <w:pPr>
        <w:ind w:left="1077" w:hanging="510"/>
      </w:pPr>
      <w:rPr>
        <w:rFonts w:hint="eastAsia"/>
      </w:rPr>
    </w:lvl>
    <w:lvl w:ilvl="7" w:tentative="0">
      <w:start w:val="1"/>
      <w:numFmt w:val="decimal"/>
      <w:lvlText w:val="%1.%2.%3.%4.%5.%6.%7.%8"/>
      <w:lvlJc w:val="left"/>
      <w:pPr>
        <w:ind w:left="1077" w:hanging="510"/>
      </w:pPr>
      <w:rPr>
        <w:rFonts w:hint="eastAsia"/>
      </w:rPr>
    </w:lvl>
    <w:lvl w:ilvl="8" w:tentative="0">
      <w:start w:val="1"/>
      <w:numFmt w:val="decimal"/>
      <w:lvlText w:val="%1.%2.%3.%4.%5.%6.%7.%8.%9"/>
      <w:lvlJc w:val="left"/>
      <w:pPr>
        <w:ind w:left="1077" w:hanging="510"/>
      </w:pPr>
      <w:rPr>
        <w:rFonts w:hint="eastAsia"/>
      </w:rPr>
    </w:lvl>
  </w:abstractNum>
  <w:abstractNum w:abstractNumId="25">
    <w:nsid w:val="5556CBE2"/>
    <w:multiLevelType w:val="multilevel"/>
    <w:tmpl w:val="5556CBE2"/>
    <w:lvl w:ilvl="0" w:tentative="0">
      <w:start w:val="1"/>
      <w:numFmt w:val="upperLetter"/>
      <w:pStyle w:val="102"/>
      <w:lvlText w:val="%1"/>
      <w:lvlJc w:val="left"/>
      <w:pPr>
        <w:tabs>
          <w:tab w:val="left" w:pos="420"/>
        </w:tabs>
        <w:ind w:left="425" w:hanging="425"/>
      </w:pPr>
      <w:rPr>
        <w:rFonts w:hint="default" w:ascii="黑体" w:hAnsi="黑体" w:eastAsia="黑体"/>
        <w:sz w:val="2"/>
        <w:szCs w:val="2"/>
      </w:rPr>
    </w:lvl>
    <w:lvl w:ilvl="1" w:tentative="0">
      <w:start w:val="1"/>
      <w:numFmt w:val="decimal"/>
      <w:pStyle w:val="103"/>
      <w:suff w:val="nothing"/>
      <w:lvlText w:val="图%1.%2　"/>
      <w:lvlJc w:val="left"/>
      <w:pPr>
        <w:tabs>
          <w:tab w:val="left" w:pos="0"/>
        </w:tabs>
        <w:ind w:left="0" w:firstLine="0"/>
      </w:pPr>
      <w:rPr>
        <w:rFonts w:hint="default" w:ascii="黑体" w:hAnsi="黑体" w:eastAsia="黑体"/>
        <w:sz w:val="21"/>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26">
    <w:nsid w:val="678A74D2"/>
    <w:multiLevelType w:val="multilevel"/>
    <w:tmpl w:val="678A74D2"/>
    <w:lvl w:ilvl="0" w:tentative="0">
      <w:start w:val="1"/>
      <w:numFmt w:val="decimal"/>
      <w:pStyle w:val="48"/>
      <w:lvlText w:val="%1)"/>
      <w:lvlJc w:val="left"/>
      <w:pPr>
        <w:tabs>
          <w:tab w:val="left" w:pos="1446"/>
        </w:tabs>
        <w:ind w:left="1276" w:hanging="425"/>
      </w:pPr>
      <w:rPr>
        <w:rFonts w:hint="eastAsia" w:ascii="宋体" w:hAnsi="Times New Roman" w:eastAsia="宋体" w:cs="Times New Roman"/>
        <w:sz w:val="21"/>
        <w:lang w:eastAsia="zh-CN"/>
      </w:rPr>
    </w:lvl>
    <w:lvl w:ilvl="1" w:tentative="0">
      <w:start w:val="1"/>
      <w:numFmt w:val="decimal"/>
      <w:lvlText w:val="%1.%2"/>
      <w:lvlJc w:val="left"/>
      <w:pPr>
        <w:tabs>
          <w:tab w:val="left" w:pos="1134"/>
        </w:tabs>
        <w:ind w:left="1644" w:hanging="510"/>
      </w:pPr>
      <w:rPr>
        <w:rFonts w:hint="eastAsia"/>
      </w:rPr>
    </w:lvl>
    <w:lvl w:ilvl="2" w:tentative="0">
      <w:start w:val="1"/>
      <w:numFmt w:val="decimal"/>
      <w:lvlText w:val="%1.%2.%3"/>
      <w:lvlJc w:val="left"/>
      <w:pPr>
        <w:tabs>
          <w:tab w:val="left" w:pos="1134"/>
        </w:tabs>
        <w:ind w:left="1644" w:hanging="510"/>
      </w:pPr>
      <w:rPr>
        <w:rFonts w:hint="eastAsia"/>
      </w:rPr>
    </w:lvl>
    <w:lvl w:ilvl="3" w:tentative="0">
      <w:start w:val="1"/>
      <w:numFmt w:val="decimal"/>
      <w:lvlText w:val="%1.%2.%3.%4"/>
      <w:lvlJc w:val="left"/>
      <w:pPr>
        <w:tabs>
          <w:tab w:val="left" w:pos="1134"/>
        </w:tabs>
        <w:ind w:left="1644" w:hanging="510"/>
      </w:pPr>
      <w:rPr>
        <w:rFonts w:hint="eastAsia"/>
      </w:rPr>
    </w:lvl>
    <w:lvl w:ilvl="4" w:tentative="0">
      <w:start w:val="1"/>
      <w:numFmt w:val="decimal"/>
      <w:lvlText w:val="%1.%2.%3.%4.%5"/>
      <w:lvlJc w:val="left"/>
      <w:pPr>
        <w:tabs>
          <w:tab w:val="left" w:pos="1134"/>
        </w:tabs>
        <w:ind w:left="1644" w:hanging="510"/>
      </w:pPr>
      <w:rPr>
        <w:rFonts w:hint="eastAsia"/>
      </w:rPr>
    </w:lvl>
    <w:lvl w:ilvl="5" w:tentative="0">
      <w:start w:val="1"/>
      <w:numFmt w:val="decimal"/>
      <w:lvlText w:val="%1.%2.%3.%4.%5.%6"/>
      <w:lvlJc w:val="left"/>
      <w:pPr>
        <w:tabs>
          <w:tab w:val="left" w:pos="1134"/>
        </w:tabs>
        <w:ind w:left="1644" w:hanging="510"/>
      </w:pPr>
      <w:rPr>
        <w:rFonts w:hint="eastAsia"/>
      </w:rPr>
    </w:lvl>
    <w:lvl w:ilvl="6" w:tentative="0">
      <w:start w:val="1"/>
      <w:numFmt w:val="decimal"/>
      <w:lvlText w:val="%1.%2.%3.%4.%5.%6.%7"/>
      <w:lvlJc w:val="left"/>
      <w:pPr>
        <w:tabs>
          <w:tab w:val="left" w:pos="1134"/>
        </w:tabs>
        <w:ind w:left="1644" w:hanging="510"/>
      </w:pPr>
      <w:rPr>
        <w:rFonts w:hint="eastAsia"/>
      </w:rPr>
    </w:lvl>
    <w:lvl w:ilvl="7" w:tentative="0">
      <w:start w:val="1"/>
      <w:numFmt w:val="decimal"/>
      <w:lvlText w:val="%1.%2.%3.%4.%5.%6.%7.%8"/>
      <w:lvlJc w:val="left"/>
      <w:pPr>
        <w:tabs>
          <w:tab w:val="left" w:pos="1134"/>
        </w:tabs>
        <w:ind w:left="1644" w:hanging="510"/>
      </w:pPr>
      <w:rPr>
        <w:rFonts w:hint="eastAsia"/>
      </w:rPr>
    </w:lvl>
    <w:lvl w:ilvl="8" w:tentative="0">
      <w:start w:val="1"/>
      <w:numFmt w:val="decimal"/>
      <w:lvlText w:val="%1.%2.%3.%4.%5.%6.%7.%8.%9"/>
      <w:lvlJc w:val="left"/>
      <w:pPr>
        <w:tabs>
          <w:tab w:val="left" w:pos="1134"/>
        </w:tabs>
        <w:ind w:left="1644" w:hanging="510"/>
      </w:pPr>
      <w:rPr>
        <w:rFonts w:hint="eastAsia"/>
      </w:rPr>
    </w:lvl>
  </w:abstractNum>
  <w:abstractNum w:abstractNumId="27">
    <w:nsid w:val="750760B5"/>
    <w:multiLevelType w:val="multilevel"/>
    <w:tmpl w:val="750760B5"/>
    <w:lvl w:ilvl="0" w:tentative="0">
      <w:start w:val="1"/>
      <w:numFmt w:val="upperLetter"/>
      <w:pStyle w:val="100"/>
      <w:lvlText w:val="%1"/>
      <w:lvlJc w:val="left"/>
      <w:pPr>
        <w:tabs>
          <w:tab w:val="left" w:pos="420"/>
        </w:tabs>
        <w:ind w:left="425" w:hanging="425"/>
      </w:pPr>
      <w:rPr>
        <w:rFonts w:hint="default" w:ascii="黑体" w:hAnsi="黑体" w:eastAsia="黑体"/>
        <w:sz w:val="2"/>
        <w:szCs w:val="2"/>
      </w:rPr>
    </w:lvl>
    <w:lvl w:ilvl="1" w:tentative="0">
      <w:start w:val="1"/>
      <w:numFmt w:val="decimal"/>
      <w:suff w:val="nothing"/>
      <w:lvlText w:val="图%1.%2"/>
      <w:lvlJc w:val="left"/>
      <w:pPr>
        <w:tabs>
          <w:tab w:val="left" w:pos="0"/>
        </w:tabs>
        <w:ind w:left="0" w:firstLine="0"/>
      </w:pPr>
      <w:rPr>
        <w:rFonts w:hint="default" w:ascii="黑体" w:hAnsi="黑体" w:eastAsia="黑体"/>
        <w:sz w:val="21"/>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28">
    <w:nsid w:val="7B524AC7"/>
    <w:multiLevelType w:val="multilevel"/>
    <w:tmpl w:val="7B524AC7"/>
    <w:lvl w:ilvl="0" w:tentative="0">
      <w:start w:val="1"/>
      <w:numFmt w:val="decimal"/>
      <w:pStyle w:val="72"/>
      <w:lvlText w:val="[%1]"/>
      <w:lvlJc w:val="left"/>
      <w:pPr>
        <w:tabs>
          <w:tab w:val="left" w:pos="0"/>
        </w:tabs>
        <w:ind w:left="0" w:firstLine="0"/>
      </w:pPr>
    </w:lvl>
    <w:lvl w:ilvl="1" w:tentative="0">
      <w:start w:val="1"/>
      <w:numFmt w:val="decimal"/>
      <w:lvlText w:val="%1.%2"/>
      <w:lvlJc w:val="left"/>
      <w:pPr>
        <w:ind w:left="992" w:hanging="567"/>
      </w:pPr>
    </w:lvl>
    <w:lvl w:ilvl="2" w:tentative="0">
      <w:start w:val="1"/>
      <w:numFmt w:val="decimal"/>
      <w:lvlText w:val="%1.%2.%3"/>
      <w:lvlJc w:val="left"/>
      <w:pPr>
        <w:ind w:left="1418" w:hanging="567"/>
      </w:pPr>
    </w:lvl>
    <w:lvl w:ilvl="3" w:tentative="0">
      <w:start w:val="1"/>
      <w:numFmt w:val="decimal"/>
      <w:lvlText w:val="%1.%2.%3.%4"/>
      <w:lvlJc w:val="left"/>
      <w:pPr>
        <w:ind w:left="1984" w:hanging="708"/>
      </w:pPr>
    </w:lvl>
    <w:lvl w:ilvl="4" w:tentative="0">
      <w:start w:val="1"/>
      <w:numFmt w:val="decimal"/>
      <w:lvlText w:val="%1.%2.%3.%4.%5"/>
      <w:lvlJc w:val="left"/>
      <w:pPr>
        <w:ind w:left="2551" w:hanging="850"/>
      </w:pPr>
    </w:lvl>
    <w:lvl w:ilvl="5" w:tentative="0">
      <w:start w:val="1"/>
      <w:numFmt w:val="decimal"/>
      <w:lvlText w:val="%1.%2.%3.%4.%5.%6"/>
      <w:lvlJc w:val="left"/>
      <w:pPr>
        <w:ind w:left="3260" w:hanging="1134"/>
      </w:pPr>
    </w:lvl>
    <w:lvl w:ilvl="6" w:tentative="0">
      <w:start w:val="1"/>
      <w:numFmt w:val="decimal"/>
      <w:lvlText w:val="%1.%2.%3.%4.%5.%6.%7"/>
      <w:lvlJc w:val="left"/>
      <w:pPr>
        <w:ind w:left="3827" w:hanging="1276"/>
      </w:pPr>
    </w:lvl>
    <w:lvl w:ilvl="7" w:tentative="0">
      <w:start w:val="1"/>
      <w:numFmt w:val="decimal"/>
      <w:lvlText w:val="%1.%2.%3.%4.%5.%6.%7.%8"/>
      <w:lvlJc w:val="left"/>
      <w:pPr>
        <w:ind w:left="4394" w:hanging="1418"/>
      </w:pPr>
    </w:lvl>
    <w:lvl w:ilvl="8" w:tentative="0">
      <w:start w:val="1"/>
      <w:numFmt w:val="decimal"/>
      <w:lvlText w:val="%1.%2.%3.%4.%5.%6.%7.%8.%9"/>
      <w:lvlJc w:val="left"/>
      <w:pPr>
        <w:ind w:left="5102" w:hanging="1700"/>
      </w:pPr>
    </w:lvl>
  </w:abstractNum>
  <w:num w:numId="1">
    <w:abstractNumId w:val="23"/>
    <w:lvlOverride w:ilvl="0">
      <w:lvl w:ilvl="0" w:tentative="1">
        <w:start w:val="1"/>
        <w:numFmt w:val="upperLetter"/>
        <w:pStyle w:val="2"/>
        <w:suff w:val="nothing"/>
        <w:lvlText w:val="附　录　%1"/>
        <w:lvlJc w:val="left"/>
        <w:pPr>
          <w:ind w:left="0" w:firstLine="0"/>
        </w:pPr>
        <w:rPr>
          <w:rFonts w:hint="eastAsia" w:ascii="黑体" w:eastAsia="黑体"/>
          <w:b w:val="0"/>
          <w:i w:val="0"/>
          <w:sz w:val="21"/>
        </w:rPr>
      </w:lvl>
    </w:lvlOverride>
    <w:lvlOverride w:ilvl="1">
      <w:lvl w:ilvl="1" w:tentative="1">
        <w:start w:val="1"/>
        <w:numFmt w:val="decimal"/>
        <w:suff w:val="nothing"/>
        <w:lvlText w:val="%1.%2　"/>
        <w:lvlJc w:val="left"/>
        <w:pPr>
          <w:ind w:left="0" w:firstLine="0"/>
        </w:pPr>
        <w:rPr>
          <w:rFonts w:hint="eastAsia" w:ascii="黑体" w:eastAsia="黑体"/>
          <w:b w:val="0"/>
          <w:i w:val="0"/>
          <w:sz w:val="21"/>
          <w:szCs w:val="21"/>
        </w:rPr>
      </w:lvl>
    </w:lvlOverride>
    <w:lvlOverride w:ilvl="2">
      <w:lvl w:ilvl="2" w:tentative="1">
        <w:start w:val="1"/>
        <w:numFmt w:val="decimal"/>
        <w:suff w:val="nothing"/>
        <w:lvlText w:val="%1.%2.%3　"/>
        <w:lvlJc w:val="left"/>
        <w:pPr>
          <w:ind w:left="0" w:firstLine="0"/>
        </w:pPr>
        <w:rPr>
          <w:rFonts w:hint="eastAsia" w:ascii="黑体" w:eastAsia="黑体"/>
          <w:b w:val="0"/>
          <w:i w:val="0"/>
          <w:sz w:val="21"/>
        </w:rPr>
      </w:lvl>
    </w:lvlOverride>
    <w:lvlOverride w:ilvl="3">
      <w:lvl w:ilvl="3" w:tentative="1">
        <w:start w:val="1"/>
        <w:numFmt w:val="decimal"/>
        <w:suff w:val="nothing"/>
        <w:lvlText w:val="%1.%2.%3.%4　"/>
        <w:lvlJc w:val="left"/>
        <w:pPr>
          <w:ind w:left="0" w:firstLine="0"/>
        </w:pPr>
        <w:rPr>
          <w:rFonts w:hint="eastAsia" w:ascii="黑体" w:eastAsia="黑体"/>
          <w:b w:val="0"/>
          <w:i w:val="0"/>
          <w:sz w:val="21"/>
        </w:rPr>
      </w:lvl>
    </w:lvlOverride>
    <w:lvlOverride w:ilvl="4">
      <w:lvl w:ilvl="4" w:tentative="1">
        <w:start w:val="1"/>
        <w:numFmt w:val="decimal"/>
        <w:suff w:val="nothing"/>
        <w:lvlText w:val="%1.%2.%3.%4.%5　"/>
        <w:lvlJc w:val="left"/>
        <w:pPr>
          <w:ind w:left="0" w:firstLine="0"/>
        </w:pPr>
        <w:rPr>
          <w:rFonts w:hint="eastAsia" w:ascii="黑体" w:eastAsia="黑体"/>
          <w:b w:val="0"/>
          <w:i w:val="0"/>
          <w:sz w:val="21"/>
        </w:rPr>
      </w:lvl>
    </w:lvlOverride>
    <w:lvlOverride w:ilvl="5">
      <w:lvl w:ilvl="5" w:tentative="1">
        <w:start w:val="1"/>
        <w:numFmt w:val="decimal"/>
        <w:suff w:val="nothing"/>
        <w:lvlText w:val="%1.%2.%3.%4.%5.%6　"/>
        <w:lvlJc w:val="left"/>
        <w:pPr>
          <w:ind w:left="0" w:firstLine="0"/>
        </w:pPr>
        <w:rPr>
          <w:rFonts w:hint="eastAsia" w:ascii="黑体" w:eastAsia="黑体"/>
          <w:b w:val="0"/>
          <w:i w:val="0"/>
          <w:sz w:val="21"/>
        </w:rPr>
      </w:lvl>
    </w:lvlOverride>
    <w:lvlOverride w:ilvl="6">
      <w:lvl w:ilvl="6" w:tentative="1">
        <w:start w:val="1"/>
        <w:numFmt w:val="decimal"/>
        <w:suff w:val="nothing"/>
        <w:lvlText w:val="%1.%2.%3.%4.%5.%6.%7　"/>
        <w:lvlJc w:val="left"/>
        <w:pPr>
          <w:ind w:left="0" w:firstLine="0"/>
        </w:pPr>
        <w:rPr>
          <w:rFonts w:hint="eastAsia" w:ascii="黑体" w:eastAsia="黑体"/>
          <w:b w:val="0"/>
          <w:i w:val="0"/>
          <w:sz w:val="21"/>
        </w:rPr>
      </w:lvl>
    </w:lvlOverride>
    <w:lvlOverride w:ilvl="7">
      <w:lvl w:ilvl="7" w:tentative="1">
        <w:start w:val="1"/>
        <w:numFmt w:val="decimal"/>
        <w:lvlText w:val="%1.%2.%3.%4.%5.%6.%7.%8"/>
        <w:lvlJc w:val="left"/>
        <w:pPr>
          <w:ind w:left="0" w:firstLine="0"/>
        </w:pPr>
        <w:rPr>
          <w:rFonts w:hint="eastAsia"/>
        </w:rPr>
      </w:lvl>
    </w:lvlOverride>
    <w:lvlOverride w:ilvl="8">
      <w:lvl w:ilvl="8" w:tentative="1">
        <w:start w:val="1"/>
        <w:numFmt w:val="decimal"/>
        <w:lvlText w:val="%1.%2.%3.%4.%5.%6.%7.%8.%9"/>
        <w:lvlJc w:val="left"/>
        <w:pPr>
          <w:ind w:left="0" w:firstLine="0"/>
        </w:pPr>
        <w:rPr>
          <w:rFonts w:hint="eastAsia"/>
        </w:rPr>
      </w:lvl>
    </w:lvlOverride>
  </w:num>
  <w:num w:numId="2">
    <w:abstractNumId w:val="20"/>
  </w:num>
  <w:num w:numId="3">
    <w:abstractNumId w:val="7"/>
  </w:num>
  <w:num w:numId="4">
    <w:abstractNumId w:val="4"/>
  </w:num>
  <w:num w:numId="5">
    <w:abstractNumId w:val="1"/>
  </w:num>
  <w:num w:numId="6">
    <w:abstractNumId w:val="24"/>
  </w:num>
  <w:num w:numId="7">
    <w:abstractNumId w:val="26"/>
  </w:num>
  <w:num w:numId="8">
    <w:abstractNumId w:val="19"/>
  </w:num>
  <w:num w:numId="9">
    <w:abstractNumId w:val="12"/>
  </w:num>
  <w:num w:numId="10">
    <w:abstractNumId w:val="18"/>
  </w:num>
  <w:num w:numId="11">
    <w:abstractNumId w:val="10"/>
  </w:num>
  <w:num w:numId="12">
    <w:abstractNumId w:val="16"/>
  </w:num>
  <w:num w:numId="13">
    <w:abstractNumId w:val="17"/>
  </w:num>
  <w:num w:numId="14">
    <w:abstractNumId w:val="28"/>
  </w:num>
  <w:num w:numId="15">
    <w:abstractNumId w:val="8"/>
  </w:num>
  <w:num w:numId="16">
    <w:abstractNumId w:val="9"/>
  </w:num>
  <w:num w:numId="17">
    <w:abstractNumId w:val="15"/>
  </w:num>
  <w:num w:numId="18">
    <w:abstractNumId w:val="2"/>
  </w:num>
  <w:num w:numId="19">
    <w:abstractNumId w:val="22"/>
  </w:num>
  <w:num w:numId="20">
    <w:abstractNumId w:val="13"/>
  </w:num>
  <w:num w:numId="21">
    <w:abstractNumId w:val="6"/>
  </w:num>
  <w:num w:numId="22">
    <w:abstractNumId w:val="27"/>
  </w:num>
  <w:num w:numId="23">
    <w:abstractNumId w:val="5"/>
  </w:num>
  <w:num w:numId="24">
    <w:abstractNumId w:val="25"/>
  </w:num>
  <w:num w:numId="25">
    <w:abstractNumId w:val="14"/>
  </w:num>
  <w:num w:numId="26">
    <w:abstractNumId w:val="11"/>
  </w:num>
  <w:num w:numId="27">
    <w:abstractNumId w:val="3"/>
  </w:num>
  <w:num w:numId="28">
    <w:abstractNumId w:val="21"/>
  </w:num>
  <w:num w:numId="2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7"/>
  <w:attachedTemplate r:id="rId1"/>
  <w:documentProtection w:edit="forms" w:enforcement="1" w:cryptProviderType="rsaFull" w:cryptAlgorithmClass="hash" w:cryptAlgorithmType="typeAny" w:cryptAlgorithmSid="4" w:cryptSpinCount="0" w:hash="jekqAxvUTU9es4J1JuLATVA6OY4=" w:salt="Ztn7+BWobfYAWlkSLOiVPA=="/>
  <w:defaultTabStop w:val="839"/>
  <w:evenAndOddHeaders w:val="1"/>
  <w:drawingGridHorizontalSpacing w:val="120"/>
  <w:drawingGridVerticalSpacing w:val="163"/>
  <w:displayHorizontalDrawingGridEvery w:val="0"/>
  <w:displayVerticalDrawingGridEvery w:val="2"/>
  <w:doNotShadeFormData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M2YTgzOTJiNWJmM2Q2NzBjNGFlMDc3YTZlMjc3YWIifQ=="/>
  </w:docVars>
  <w:rsids>
    <w:rsidRoot w:val="759F58B9"/>
    <w:rsid w:val="00026C19"/>
    <w:rsid w:val="000467A6"/>
    <w:rsid w:val="0007709B"/>
    <w:rsid w:val="00083A38"/>
    <w:rsid w:val="000E6E7F"/>
    <w:rsid w:val="000F6596"/>
    <w:rsid w:val="00104A6D"/>
    <w:rsid w:val="001077E3"/>
    <w:rsid w:val="00112441"/>
    <w:rsid w:val="00127E9F"/>
    <w:rsid w:val="00171196"/>
    <w:rsid w:val="00194161"/>
    <w:rsid w:val="001C572D"/>
    <w:rsid w:val="001C6649"/>
    <w:rsid w:val="001D5975"/>
    <w:rsid w:val="00251D92"/>
    <w:rsid w:val="002606DA"/>
    <w:rsid w:val="002730A9"/>
    <w:rsid w:val="0027345F"/>
    <w:rsid w:val="002868D9"/>
    <w:rsid w:val="002A71D3"/>
    <w:rsid w:val="00324997"/>
    <w:rsid w:val="0033010F"/>
    <w:rsid w:val="00356F54"/>
    <w:rsid w:val="003707AF"/>
    <w:rsid w:val="003B3E20"/>
    <w:rsid w:val="003C2D62"/>
    <w:rsid w:val="003C4255"/>
    <w:rsid w:val="003F1A2D"/>
    <w:rsid w:val="0042161D"/>
    <w:rsid w:val="00423204"/>
    <w:rsid w:val="00432430"/>
    <w:rsid w:val="00447727"/>
    <w:rsid w:val="00485468"/>
    <w:rsid w:val="0049684F"/>
    <w:rsid w:val="00522AC0"/>
    <w:rsid w:val="00531DF8"/>
    <w:rsid w:val="00557725"/>
    <w:rsid w:val="005B4C3D"/>
    <w:rsid w:val="005E676E"/>
    <w:rsid w:val="00602B1A"/>
    <w:rsid w:val="0060687F"/>
    <w:rsid w:val="0063321C"/>
    <w:rsid w:val="006859C7"/>
    <w:rsid w:val="006A483C"/>
    <w:rsid w:val="006B38B0"/>
    <w:rsid w:val="006C63C8"/>
    <w:rsid w:val="006D6280"/>
    <w:rsid w:val="007269A2"/>
    <w:rsid w:val="00764769"/>
    <w:rsid w:val="00797269"/>
    <w:rsid w:val="007A177F"/>
    <w:rsid w:val="007A3816"/>
    <w:rsid w:val="007A776C"/>
    <w:rsid w:val="007C1C81"/>
    <w:rsid w:val="00801B1B"/>
    <w:rsid w:val="00843EBC"/>
    <w:rsid w:val="00855908"/>
    <w:rsid w:val="00881140"/>
    <w:rsid w:val="00887383"/>
    <w:rsid w:val="0089559F"/>
    <w:rsid w:val="008E09B2"/>
    <w:rsid w:val="00944764"/>
    <w:rsid w:val="00954C2D"/>
    <w:rsid w:val="009961E5"/>
    <w:rsid w:val="009A1E2C"/>
    <w:rsid w:val="009B4375"/>
    <w:rsid w:val="009C3896"/>
    <w:rsid w:val="009C6274"/>
    <w:rsid w:val="009D4D17"/>
    <w:rsid w:val="009D5F0E"/>
    <w:rsid w:val="009E4C6D"/>
    <w:rsid w:val="00A0395E"/>
    <w:rsid w:val="00A075EE"/>
    <w:rsid w:val="00A26C73"/>
    <w:rsid w:val="00A5461B"/>
    <w:rsid w:val="00A63C3C"/>
    <w:rsid w:val="00A67ABC"/>
    <w:rsid w:val="00A75214"/>
    <w:rsid w:val="00A825DB"/>
    <w:rsid w:val="00AB4147"/>
    <w:rsid w:val="00B12506"/>
    <w:rsid w:val="00B4707C"/>
    <w:rsid w:val="00B95F4B"/>
    <w:rsid w:val="00BB1D06"/>
    <w:rsid w:val="00BD6992"/>
    <w:rsid w:val="00C3160A"/>
    <w:rsid w:val="00C41267"/>
    <w:rsid w:val="00C60564"/>
    <w:rsid w:val="00C74B08"/>
    <w:rsid w:val="00C81F6E"/>
    <w:rsid w:val="00CC3F78"/>
    <w:rsid w:val="00CD089E"/>
    <w:rsid w:val="00CE3A71"/>
    <w:rsid w:val="00D233C6"/>
    <w:rsid w:val="00D3770B"/>
    <w:rsid w:val="00D377F6"/>
    <w:rsid w:val="00D64D82"/>
    <w:rsid w:val="00DB2900"/>
    <w:rsid w:val="00DD498D"/>
    <w:rsid w:val="00DD658F"/>
    <w:rsid w:val="00E13266"/>
    <w:rsid w:val="00E21053"/>
    <w:rsid w:val="00E43C71"/>
    <w:rsid w:val="00E574E9"/>
    <w:rsid w:val="00E71025"/>
    <w:rsid w:val="00EF1E5F"/>
    <w:rsid w:val="00F32D45"/>
    <w:rsid w:val="00F83E88"/>
    <w:rsid w:val="00F85DD1"/>
    <w:rsid w:val="00FA7D21"/>
    <w:rsid w:val="00FD1ABF"/>
    <w:rsid w:val="00FE0C03"/>
    <w:rsid w:val="00FE305B"/>
    <w:rsid w:val="00FE5661"/>
    <w:rsid w:val="00FE6C83"/>
    <w:rsid w:val="00FF69F7"/>
    <w:rsid w:val="015E5FC5"/>
    <w:rsid w:val="01B51241"/>
    <w:rsid w:val="01DF283A"/>
    <w:rsid w:val="024F28F3"/>
    <w:rsid w:val="04743F71"/>
    <w:rsid w:val="05B93FF5"/>
    <w:rsid w:val="06087D7D"/>
    <w:rsid w:val="06C306D8"/>
    <w:rsid w:val="076318C3"/>
    <w:rsid w:val="08157B2F"/>
    <w:rsid w:val="082A2C67"/>
    <w:rsid w:val="0865341A"/>
    <w:rsid w:val="08FE00E5"/>
    <w:rsid w:val="0A164FB8"/>
    <w:rsid w:val="0AC33CDA"/>
    <w:rsid w:val="0C7C14A8"/>
    <w:rsid w:val="0D4E29F1"/>
    <w:rsid w:val="0D797B36"/>
    <w:rsid w:val="0E0F4EE8"/>
    <w:rsid w:val="0E220142"/>
    <w:rsid w:val="0E800841"/>
    <w:rsid w:val="102A4CF7"/>
    <w:rsid w:val="108D3B11"/>
    <w:rsid w:val="110F45BE"/>
    <w:rsid w:val="116D6526"/>
    <w:rsid w:val="11AF728B"/>
    <w:rsid w:val="121A48AA"/>
    <w:rsid w:val="13FC0F60"/>
    <w:rsid w:val="1400586E"/>
    <w:rsid w:val="148E19A0"/>
    <w:rsid w:val="14C47369"/>
    <w:rsid w:val="14C7387A"/>
    <w:rsid w:val="14D74140"/>
    <w:rsid w:val="155E67FA"/>
    <w:rsid w:val="15FB027F"/>
    <w:rsid w:val="163C1FBD"/>
    <w:rsid w:val="16ED4262"/>
    <w:rsid w:val="16EF356D"/>
    <w:rsid w:val="170B18A8"/>
    <w:rsid w:val="178E6679"/>
    <w:rsid w:val="17AC6AF3"/>
    <w:rsid w:val="17B65106"/>
    <w:rsid w:val="17D71317"/>
    <w:rsid w:val="1B052CC5"/>
    <w:rsid w:val="1B1710A0"/>
    <w:rsid w:val="1B2E16CE"/>
    <w:rsid w:val="1B5C1C2F"/>
    <w:rsid w:val="1C4F6825"/>
    <w:rsid w:val="1C5D2498"/>
    <w:rsid w:val="1F09673E"/>
    <w:rsid w:val="1F27574E"/>
    <w:rsid w:val="202B7328"/>
    <w:rsid w:val="203431C1"/>
    <w:rsid w:val="20E76EB4"/>
    <w:rsid w:val="21C87CA9"/>
    <w:rsid w:val="21E61CF3"/>
    <w:rsid w:val="249646FF"/>
    <w:rsid w:val="24DB798B"/>
    <w:rsid w:val="2500423F"/>
    <w:rsid w:val="25400E57"/>
    <w:rsid w:val="262A12F8"/>
    <w:rsid w:val="28463832"/>
    <w:rsid w:val="28E6111C"/>
    <w:rsid w:val="290C4C94"/>
    <w:rsid w:val="2A3E688B"/>
    <w:rsid w:val="2C3C5198"/>
    <w:rsid w:val="2ED27DE6"/>
    <w:rsid w:val="2F850CB5"/>
    <w:rsid w:val="302C3E7E"/>
    <w:rsid w:val="30F46FAF"/>
    <w:rsid w:val="3155171C"/>
    <w:rsid w:val="31FD3DEE"/>
    <w:rsid w:val="33EE30E3"/>
    <w:rsid w:val="343E1BBC"/>
    <w:rsid w:val="363C1D08"/>
    <w:rsid w:val="363C7C6C"/>
    <w:rsid w:val="366B505F"/>
    <w:rsid w:val="375D3338"/>
    <w:rsid w:val="377B3B40"/>
    <w:rsid w:val="39A5703D"/>
    <w:rsid w:val="39C520E2"/>
    <w:rsid w:val="3B7479F7"/>
    <w:rsid w:val="3BF56C2C"/>
    <w:rsid w:val="3C17635F"/>
    <w:rsid w:val="3C5F6A31"/>
    <w:rsid w:val="3CA646C8"/>
    <w:rsid w:val="3CB53659"/>
    <w:rsid w:val="405F5F05"/>
    <w:rsid w:val="41715709"/>
    <w:rsid w:val="43211C92"/>
    <w:rsid w:val="436A5D90"/>
    <w:rsid w:val="44945351"/>
    <w:rsid w:val="454E0A49"/>
    <w:rsid w:val="45D02D3E"/>
    <w:rsid w:val="470C286D"/>
    <w:rsid w:val="47CA7BC1"/>
    <w:rsid w:val="47F104D4"/>
    <w:rsid w:val="48561B85"/>
    <w:rsid w:val="48F403D8"/>
    <w:rsid w:val="4A0E4D5B"/>
    <w:rsid w:val="4C585E2C"/>
    <w:rsid w:val="4C7B756C"/>
    <w:rsid w:val="4E761D21"/>
    <w:rsid w:val="4EE021C8"/>
    <w:rsid w:val="505A77E4"/>
    <w:rsid w:val="50753B17"/>
    <w:rsid w:val="510E66B3"/>
    <w:rsid w:val="511B7B18"/>
    <w:rsid w:val="51982498"/>
    <w:rsid w:val="51AD2478"/>
    <w:rsid w:val="51D87EE1"/>
    <w:rsid w:val="534144B7"/>
    <w:rsid w:val="53932DDE"/>
    <w:rsid w:val="54A17C7E"/>
    <w:rsid w:val="55F86221"/>
    <w:rsid w:val="56B0511D"/>
    <w:rsid w:val="57E84794"/>
    <w:rsid w:val="585700CC"/>
    <w:rsid w:val="58B03032"/>
    <w:rsid w:val="58BC0C84"/>
    <w:rsid w:val="58D45546"/>
    <w:rsid w:val="58D86C9F"/>
    <w:rsid w:val="594430E6"/>
    <w:rsid w:val="594C41DC"/>
    <w:rsid w:val="597F7CDB"/>
    <w:rsid w:val="59826A2C"/>
    <w:rsid w:val="59AB3693"/>
    <w:rsid w:val="59FD794F"/>
    <w:rsid w:val="5AC711CE"/>
    <w:rsid w:val="5B010A5C"/>
    <w:rsid w:val="5B8B2699"/>
    <w:rsid w:val="5C734E29"/>
    <w:rsid w:val="5CC341C0"/>
    <w:rsid w:val="5D476B3E"/>
    <w:rsid w:val="5F47231D"/>
    <w:rsid w:val="5FA03A07"/>
    <w:rsid w:val="601B4F9B"/>
    <w:rsid w:val="60AF6D84"/>
    <w:rsid w:val="611D5F05"/>
    <w:rsid w:val="61613168"/>
    <w:rsid w:val="61950078"/>
    <w:rsid w:val="628E2E7E"/>
    <w:rsid w:val="643C6DA1"/>
    <w:rsid w:val="647453C3"/>
    <w:rsid w:val="661F1591"/>
    <w:rsid w:val="66277585"/>
    <w:rsid w:val="66C700BB"/>
    <w:rsid w:val="67670EBA"/>
    <w:rsid w:val="67A54BE1"/>
    <w:rsid w:val="67E22F1D"/>
    <w:rsid w:val="67EA6B3C"/>
    <w:rsid w:val="68276EF5"/>
    <w:rsid w:val="683471B2"/>
    <w:rsid w:val="68420E31"/>
    <w:rsid w:val="68DD0AD1"/>
    <w:rsid w:val="69200173"/>
    <w:rsid w:val="6945317C"/>
    <w:rsid w:val="6C9644B4"/>
    <w:rsid w:val="6D7B3879"/>
    <w:rsid w:val="6DA02093"/>
    <w:rsid w:val="6DDE6CE4"/>
    <w:rsid w:val="6E6A388E"/>
    <w:rsid w:val="6F421542"/>
    <w:rsid w:val="6FB30D6B"/>
    <w:rsid w:val="703F04DB"/>
    <w:rsid w:val="715D6B54"/>
    <w:rsid w:val="71D1155B"/>
    <w:rsid w:val="72330EA6"/>
    <w:rsid w:val="73D7659E"/>
    <w:rsid w:val="73E700A2"/>
    <w:rsid w:val="74354387"/>
    <w:rsid w:val="74DB2EA9"/>
    <w:rsid w:val="759F58B9"/>
    <w:rsid w:val="76287114"/>
    <w:rsid w:val="76A7660D"/>
    <w:rsid w:val="77A526B5"/>
    <w:rsid w:val="77B36AA6"/>
    <w:rsid w:val="78D635FC"/>
    <w:rsid w:val="7A9C1F9D"/>
    <w:rsid w:val="7B4D01D8"/>
    <w:rsid w:val="7CD526A7"/>
    <w:rsid w:val="7D592162"/>
    <w:rsid w:val="7EEB3913"/>
    <w:rsid w:val="7FBF734C"/>
    <w:rsid w:val="7FF24B5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iPriority="0" w:semiHidden="0" w:name="Normal"/>
    <w:lsdException w:qFormat="1"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unhideWhenUsed/>
    <w:qFormat/>
    <w:uiPriority w:val="0"/>
    <w:pPr>
      <w:widowControl w:val="0"/>
      <w:jc w:val="both"/>
    </w:pPr>
    <w:rPr>
      <w:rFonts w:ascii="Times New Roman" w:hAnsi="Times New Roman" w:eastAsia="宋体" w:cstheme="minorBidi"/>
      <w:kern w:val="2"/>
      <w:sz w:val="24"/>
      <w:szCs w:val="21"/>
      <w:lang w:val="en-US" w:eastAsia="zh-CN" w:bidi="ar-SA"/>
    </w:rPr>
  </w:style>
  <w:style w:type="paragraph" w:styleId="2">
    <w:name w:val="heading 1"/>
    <w:link w:val="17"/>
    <w:autoRedefine/>
    <w:unhideWhenUsed/>
    <w:qFormat/>
    <w:uiPriority w:val="9"/>
    <w:pPr>
      <w:keepNext/>
      <w:keepLines/>
      <w:numPr>
        <w:ilvl w:val="0"/>
        <w:numId w:val="1"/>
      </w:numPr>
      <w:spacing w:before="560" w:after="50" w:afterLines="50"/>
      <w:jc w:val="center"/>
      <w:outlineLvl w:val="0"/>
    </w:pPr>
    <w:rPr>
      <w:rFonts w:ascii="Times New Roman" w:hAnsi="Times New Roman" w:eastAsia="黑体" w:cstheme="minorBidi"/>
      <w:bCs/>
      <w:kern w:val="44"/>
      <w:sz w:val="21"/>
      <w:szCs w:val="44"/>
      <w:lang w:val="en-US" w:eastAsia="zh-CN" w:bidi="ar-SA"/>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3">
    <w:name w:val="caption"/>
    <w:basedOn w:val="1"/>
    <w:next w:val="1"/>
    <w:semiHidden/>
    <w:unhideWhenUsed/>
    <w:qFormat/>
    <w:uiPriority w:val="35"/>
    <w:rPr>
      <w:rFonts w:ascii="Arial" w:hAnsi="Arial" w:eastAsia="黑体"/>
      <w:sz w:val="20"/>
    </w:rPr>
  </w:style>
  <w:style w:type="paragraph" w:styleId="4">
    <w:name w:val="toc 5"/>
    <w:autoRedefine/>
    <w:unhideWhenUsed/>
    <w:qFormat/>
    <w:uiPriority w:val="39"/>
    <w:pPr>
      <w:tabs>
        <w:tab w:val="right" w:leader="middleDot" w:pos="8494"/>
      </w:tabs>
      <w:spacing w:line="300" w:lineRule="exact"/>
      <w:ind w:left="185" w:leftChars="185"/>
    </w:pPr>
    <w:rPr>
      <w:rFonts w:ascii="宋体" w:hAnsi="宋体" w:eastAsia="宋体" w:cs="宋体"/>
      <w:kern w:val="2"/>
      <w:sz w:val="21"/>
      <w:szCs w:val="21"/>
      <w:lang w:val="en-US" w:eastAsia="zh-CN" w:bidi="ar-SA"/>
    </w:rPr>
  </w:style>
  <w:style w:type="paragraph" w:styleId="5">
    <w:name w:val="toc 3"/>
    <w:autoRedefine/>
    <w:unhideWhenUsed/>
    <w:qFormat/>
    <w:uiPriority w:val="39"/>
    <w:pPr>
      <w:tabs>
        <w:tab w:val="right" w:leader="middleDot" w:pos="8494"/>
      </w:tabs>
      <w:spacing w:line="300" w:lineRule="exact"/>
      <w:ind w:left="420"/>
    </w:pPr>
    <w:rPr>
      <w:rFonts w:ascii="Times New Roman" w:hAnsi="Times New Roman" w:eastAsia="宋体" w:cs="宋体"/>
      <w:kern w:val="2"/>
      <w:sz w:val="21"/>
      <w:szCs w:val="21"/>
      <w:lang w:val="en-US" w:eastAsia="zh-CN" w:bidi="ar-SA"/>
    </w:rPr>
  </w:style>
  <w:style w:type="paragraph" w:styleId="6">
    <w:name w:val="Balloon Text"/>
    <w:basedOn w:val="1"/>
    <w:link w:val="26"/>
    <w:autoRedefine/>
    <w:semiHidden/>
    <w:unhideWhenUsed/>
    <w:qFormat/>
    <w:uiPriority w:val="99"/>
    <w:rPr>
      <w:sz w:val="18"/>
      <w:szCs w:val="18"/>
    </w:rPr>
  </w:style>
  <w:style w:type="paragraph" w:styleId="7">
    <w:name w:val="footer"/>
    <w:basedOn w:val="1"/>
    <w:link w:val="63"/>
    <w:autoRedefine/>
    <w:unhideWhenUsed/>
    <w:qFormat/>
    <w:uiPriority w:val="99"/>
    <w:pPr>
      <w:tabs>
        <w:tab w:val="center" w:pos="4153"/>
        <w:tab w:val="right" w:pos="8306"/>
      </w:tabs>
      <w:snapToGrid w:val="0"/>
      <w:jc w:val="left"/>
    </w:pPr>
    <w:rPr>
      <w:rFonts w:ascii="宋体" w:hAnsi="宋体"/>
      <w:sz w:val="18"/>
      <w:szCs w:val="18"/>
    </w:rPr>
  </w:style>
  <w:style w:type="paragraph" w:styleId="8">
    <w:name w:val="header"/>
    <w:basedOn w:val="1"/>
    <w:link w:val="54"/>
    <w:autoRedefine/>
    <w:qFormat/>
    <w:uiPriority w:val="99"/>
    <w:pPr>
      <w:tabs>
        <w:tab w:val="center" w:pos="4153"/>
        <w:tab w:val="right" w:pos="8306"/>
      </w:tabs>
      <w:snapToGrid w:val="0"/>
      <w:jc w:val="center"/>
    </w:pPr>
    <w:rPr>
      <w:rFonts w:ascii="Calibri" w:hAnsi="Calibri" w:cs="Times New Roman"/>
      <w:sz w:val="18"/>
      <w:szCs w:val="18"/>
    </w:rPr>
  </w:style>
  <w:style w:type="paragraph" w:styleId="9">
    <w:name w:val="toc 1"/>
    <w:autoRedefine/>
    <w:unhideWhenUsed/>
    <w:qFormat/>
    <w:uiPriority w:val="39"/>
    <w:pPr>
      <w:tabs>
        <w:tab w:val="right" w:leader="middleDot" w:pos="8494"/>
      </w:tabs>
      <w:spacing w:line="400" w:lineRule="exact"/>
    </w:pPr>
    <w:rPr>
      <w:rFonts w:ascii="宋体" w:hAnsi="宋体" w:eastAsia="宋体" w:cs="宋体"/>
      <w:kern w:val="2"/>
      <w:sz w:val="21"/>
      <w:szCs w:val="21"/>
      <w:lang w:val="en-US" w:eastAsia="zh-CN" w:bidi="ar-SA"/>
    </w:rPr>
  </w:style>
  <w:style w:type="paragraph" w:styleId="10">
    <w:name w:val="toc 4"/>
    <w:autoRedefine/>
    <w:unhideWhenUsed/>
    <w:qFormat/>
    <w:uiPriority w:val="39"/>
    <w:pPr>
      <w:tabs>
        <w:tab w:val="right" w:leader="middleDot" w:pos="8494"/>
      </w:tabs>
      <w:spacing w:line="300" w:lineRule="exact"/>
      <w:ind w:left="629"/>
    </w:pPr>
    <w:rPr>
      <w:rFonts w:ascii="宋体" w:hAnsi="宋体" w:eastAsia="宋体" w:cs="宋体"/>
      <w:kern w:val="2"/>
      <w:sz w:val="21"/>
      <w:szCs w:val="21"/>
      <w:lang w:val="en-US" w:eastAsia="zh-CN" w:bidi="ar-SA"/>
    </w:rPr>
  </w:style>
  <w:style w:type="paragraph" w:styleId="11">
    <w:name w:val="toc 6"/>
    <w:autoRedefine/>
    <w:unhideWhenUsed/>
    <w:qFormat/>
    <w:uiPriority w:val="39"/>
    <w:pPr>
      <w:tabs>
        <w:tab w:val="right" w:leader="middleDot" w:pos="8494"/>
      </w:tabs>
      <w:spacing w:line="300" w:lineRule="exact"/>
      <w:ind w:left="259" w:leftChars="259"/>
    </w:pPr>
    <w:rPr>
      <w:rFonts w:ascii="宋体" w:hAnsi="宋体" w:eastAsia="宋体" w:cs="宋体"/>
      <w:kern w:val="2"/>
      <w:sz w:val="21"/>
      <w:szCs w:val="21"/>
      <w:lang w:val="en-US" w:eastAsia="zh-CN" w:bidi="ar-SA"/>
    </w:rPr>
  </w:style>
  <w:style w:type="paragraph" w:styleId="12">
    <w:name w:val="toc 2"/>
    <w:autoRedefine/>
    <w:unhideWhenUsed/>
    <w:qFormat/>
    <w:uiPriority w:val="39"/>
    <w:pPr>
      <w:tabs>
        <w:tab w:val="right" w:leader="middleDot" w:pos="8494"/>
      </w:tabs>
      <w:spacing w:line="300" w:lineRule="exact"/>
      <w:ind w:left="210"/>
    </w:pPr>
    <w:rPr>
      <w:rFonts w:ascii="宋体" w:hAnsi="宋体" w:eastAsia="宋体" w:cs="宋体"/>
      <w:kern w:val="2"/>
      <w:sz w:val="21"/>
      <w:szCs w:val="21"/>
      <w:lang w:val="en-US" w:eastAsia="zh-CN" w:bidi="ar-SA"/>
    </w:rPr>
  </w:style>
  <w:style w:type="table" w:styleId="14">
    <w:name w:val="Table Grid"/>
    <w:basedOn w:val="13"/>
    <w:autoRedefine/>
    <w:qFormat/>
    <w:uiPriority w:val="39"/>
    <w:rPr>
      <w:rFonts w:ascii="宋体"/>
      <w:sz w:val="18"/>
      <w:szCs w:val="18"/>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6">
    <w:name w:val="Hyperlink"/>
    <w:basedOn w:val="15"/>
    <w:autoRedefine/>
    <w:unhideWhenUsed/>
    <w:qFormat/>
    <w:uiPriority w:val="99"/>
    <w:rPr>
      <w:color w:val="0000FF" w:themeColor="hyperlink"/>
      <w:u w:val="single"/>
      <w14:textFill>
        <w14:solidFill>
          <w14:schemeClr w14:val="hlink"/>
        </w14:solidFill>
      </w14:textFill>
    </w:rPr>
  </w:style>
  <w:style w:type="character" w:customStyle="1" w:styleId="17">
    <w:name w:val="标题 1 Char"/>
    <w:basedOn w:val="15"/>
    <w:link w:val="2"/>
    <w:autoRedefine/>
    <w:qFormat/>
    <w:uiPriority w:val="9"/>
    <w:rPr>
      <w:rFonts w:ascii="Times New Roman" w:hAnsi="Times New Roman" w:eastAsia="黑体"/>
      <w:bCs/>
      <w:kern w:val="44"/>
      <w:szCs w:val="44"/>
    </w:rPr>
  </w:style>
  <w:style w:type="paragraph" w:customStyle="1" w:styleId="18">
    <w:name w:val="标准文件_段落"/>
    <w:autoRedefine/>
    <w:qFormat/>
    <w:uiPriority w:val="0"/>
    <w:pPr>
      <w:ind w:firstLine="420" w:firstLineChars="200"/>
    </w:pPr>
    <w:rPr>
      <w:rFonts w:ascii="宋体" w:hAnsi="宋体" w:eastAsia="宋体" w:cstheme="minorBidi"/>
      <w:kern w:val="2"/>
      <w:sz w:val="21"/>
      <w:szCs w:val="21"/>
      <w:lang w:val="en-US" w:eastAsia="zh-CN" w:bidi="ar-SA"/>
    </w:rPr>
  </w:style>
  <w:style w:type="paragraph" w:customStyle="1" w:styleId="19">
    <w:name w:val="标准文件_章标题"/>
    <w:next w:val="18"/>
    <w:link w:val="25"/>
    <w:autoRedefine/>
    <w:qFormat/>
    <w:uiPriority w:val="0"/>
    <w:pPr>
      <w:numPr>
        <w:ilvl w:val="1"/>
        <w:numId w:val="2"/>
      </w:numPr>
      <w:spacing w:before="100" w:beforeLines="100" w:after="100" w:afterLines="100"/>
      <w:outlineLvl w:val="0"/>
    </w:pPr>
    <w:rPr>
      <w:rFonts w:ascii="黑体" w:hAnsi="黑体" w:eastAsia="黑体" w:cstheme="minorBidi"/>
      <w:kern w:val="2"/>
      <w:sz w:val="21"/>
      <w:szCs w:val="21"/>
      <w:lang w:val="en-US" w:eastAsia="zh-CN" w:bidi="ar-SA"/>
    </w:rPr>
  </w:style>
  <w:style w:type="paragraph" w:customStyle="1" w:styleId="20">
    <w:name w:val="标准文件_一级条标题"/>
    <w:next w:val="18"/>
    <w:autoRedefine/>
    <w:qFormat/>
    <w:uiPriority w:val="0"/>
    <w:pPr>
      <w:numPr>
        <w:ilvl w:val="2"/>
        <w:numId w:val="2"/>
      </w:numPr>
      <w:tabs>
        <w:tab w:val="left" w:pos="0"/>
      </w:tabs>
      <w:spacing w:before="50" w:beforeLines="50" w:after="50" w:afterLines="50"/>
      <w:outlineLvl w:val="1"/>
    </w:pPr>
    <w:rPr>
      <w:rFonts w:ascii="黑体" w:hAnsi="黑体" w:eastAsia="黑体" w:cstheme="minorBidi"/>
      <w:kern w:val="2"/>
      <w:sz w:val="21"/>
      <w:szCs w:val="21"/>
      <w:lang w:val="en-US" w:eastAsia="zh-CN" w:bidi="ar-SA"/>
    </w:rPr>
  </w:style>
  <w:style w:type="paragraph" w:customStyle="1" w:styleId="21">
    <w:name w:val="标准文件_二级条标题"/>
    <w:next w:val="18"/>
    <w:autoRedefine/>
    <w:qFormat/>
    <w:uiPriority w:val="0"/>
    <w:pPr>
      <w:numPr>
        <w:ilvl w:val="3"/>
        <w:numId w:val="2"/>
      </w:numPr>
      <w:spacing w:before="50" w:beforeLines="50" w:after="50" w:afterLines="50"/>
      <w:outlineLvl w:val="2"/>
    </w:pPr>
    <w:rPr>
      <w:rFonts w:ascii="黑体" w:hAnsi="黑体" w:eastAsia="黑体" w:cstheme="minorBidi"/>
      <w:kern w:val="2"/>
      <w:sz w:val="21"/>
      <w:szCs w:val="21"/>
      <w:lang w:val="en-US" w:eastAsia="zh-CN" w:bidi="ar-SA"/>
    </w:rPr>
  </w:style>
  <w:style w:type="paragraph" w:customStyle="1" w:styleId="22">
    <w:name w:val="标准文件_三级条标题"/>
    <w:next w:val="18"/>
    <w:autoRedefine/>
    <w:qFormat/>
    <w:uiPriority w:val="0"/>
    <w:pPr>
      <w:numPr>
        <w:ilvl w:val="4"/>
        <w:numId w:val="2"/>
      </w:numPr>
      <w:tabs>
        <w:tab w:val="left" w:pos="0"/>
      </w:tabs>
      <w:spacing w:before="50" w:beforeLines="50" w:after="50" w:afterLines="50"/>
      <w:outlineLvl w:val="3"/>
    </w:pPr>
    <w:rPr>
      <w:rFonts w:ascii="黑体" w:hAnsi="黑体" w:eastAsia="黑体" w:cstheme="minorBidi"/>
      <w:kern w:val="2"/>
      <w:sz w:val="21"/>
      <w:szCs w:val="21"/>
      <w:lang w:val="en-US" w:eastAsia="zh-CN" w:bidi="ar-SA"/>
    </w:rPr>
  </w:style>
  <w:style w:type="paragraph" w:customStyle="1" w:styleId="23">
    <w:name w:val="标准文件_四级条标题"/>
    <w:next w:val="18"/>
    <w:autoRedefine/>
    <w:qFormat/>
    <w:uiPriority w:val="0"/>
    <w:pPr>
      <w:numPr>
        <w:ilvl w:val="5"/>
        <w:numId w:val="2"/>
      </w:numPr>
      <w:spacing w:before="50" w:beforeLines="50" w:after="50" w:afterLines="50"/>
      <w:outlineLvl w:val="4"/>
    </w:pPr>
    <w:rPr>
      <w:rFonts w:ascii="黑体" w:hAnsi="黑体" w:eastAsia="黑体" w:cstheme="minorBidi"/>
      <w:kern w:val="2"/>
      <w:sz w:val="21"/>
      <w:szCs w:val="21"/>
      <w:lang w:val="en-US" w:eastAsia="zh-CN" w:bidi="ar-SA"/>
    </w:rPr>
  </w:style>
  <w:style w:type="paragraph" w:customStyle="1" w:styleId="24">
    <w:name w:val="标准文件_五级条标题"/>
    <w:next w:val="18"/>
    <w:autoRedefine/>
    <w:qFormat/>
    <w:uiPriority w:val="0"/>
    <w:pPr>
      <w:numPr>
        <w:ilvl w:val="6"/>
        <w:numId w:val="2"/>
      </w:numPr>
      <w:spacing w:before="50" w:beforeLines="50" w:after="50" w:afterLines="50"/>
      <w:outlineLvl w:val="5"/>
    </w:pPr>
    <w:rPr>
      <w:rFonts w:ascii="黑体" w:hAnsi="黑体" w:eastAsia="黑体" w:cstheme="minorBidi"/>
      <w:kern w:val="2"/>
      <w:sz w:val="21"/>
      <w:szCs w:val="21"/>
      <w:lang w:val="en-US" w:eastAsia="zh-CN" w:bidi="ar-SA"/>
    </w:rPr>
  </w:style>
  <w:style w:type="character" w:customStyle="1" w:styleId="25">
    <w:name w:val="标准文件_章标题 Char"/>
    <w:basedOn w:val="15"/>
    <w:link w:val="19"/>
    <w:autoRedefine/>
    <w:qFormat/>
    <w:uiPriority w:val="0"/>
    <w:rPr>
      <w:rFonts w:ascii="黑体" w:hAnsi="黑体" w:eastAsia="黑体"/>
      <w:szCs w:val="21"/>
    </w:rPr>
  </w:style>
  <w:style w:type="character" w:customStyle="1" w:styleId="26">
    <w:name w:val="批注框文本 Char"/>
    <w:basedOn w:val="15"/>
    <w:link w:val="6"/>
    <w:autoRedefine/>
    <w:semiHidden/>
    <w:qFormat/>
    <w:uiPriority w:val="99"/>
    <w:rPr>
      <w:sz w:val="18"/>
      <w:szCs w:val="18"/>
    </w:rPr>
  </w:style>
  <w:style w:type="paragraph" w:customStyle="1" w:styleId="27">
    <w:name w:val="标准文件_附录段落"/>
    <w:autoRedefine/>
    <w:qFormat/>
    <w:uiPriority w:val="0"/>
    <w:pPr>
      <w:spacing w:line="420" w:lineRule="exact"/>
      <w:ind w:firstLine="200" w:firstLineChars="200"/>
    </w:pPr>
    <w:rPr>
      <w:rFonts w:ascii="宋体" w:hAnsi="宋体" w:eastAsia="宋体" w:cstheme="minorBidi"/>
      <w:kern w:val="2"/>
      <w:sz w:val="21"/>
      <w:szCs w:val="21"/>
      <w:lang w:val="en-US" w:eastAsia="zh-CN" w:bidi="ar-SA"/>
    </w:rPr>
  </w:style>
  <w:style w:type="paragraph" w:customStyle="1" w:styleId="28">
    <w:name w:val="标准文件_附录章标题"/>
    <w:next w:val="18"/>
    <w:autoRedefine/>
    <w:qFormat/>
    <w:uiPriority w:val="0"/>
    <w:pPr>
      <w:tabs>
        <w:tab w:val="left" w:pos="0"/>
      </w:tabs>
      <w:spacing w:before="100" w:beforeLines="100" w:after="100" w:afterLines="100"/>
      <w:outlineLvl w:val="1"/>
    </w:pPr>
    <w:rPr>
      <w:rFonts w:ascii="黑体" w:hAnsi="黑体" w:eastAsia="黑体" w:cstheme="minorBidi"/>
      <w:kern w:val="2"/>
      <w:sz w:val="21"/>
      <w:szCs w:val="21"/>
      <w:lang w:val="en-US" w:eastAsia="zh-CN" w:bidi="ar-SA"/>
    </w:rPr>
  </w:style>
  <w:style w:type="paragraph" w:customStyle="1" w:styleId="29">
    <w:name w:val="标准文件_附录一级条标题"/>
    <w:next w:val="18"/>
    <w:autoRedefine/>
    <w:qFormat/>
    <w:uiPriority w:val="0"/>
    <w:pPr>
      <w:numPr>
        <w:ilvl w:val="1"/>
        <w:numId w:val="3"/>
      </w:numPr>
      <w:spacing w:before="50" w:beforeLines="50" w:after="50" w:afterLines="50"/>
      <w:jc w:val="both"/>
      <w:outlineLvl w:val="2"/>
    </w:pPr>
    <w:rPr>
      <w:rFonts w:ascii="黑体" w:hAnsi="黑体" w:eastAsia="黑体" w:cstheme="minorBidi"/>
      <w:kern w:val="2"/>
      <w:sz w:val="21"/>
      <w:szCs w:val="24"/>
      <w:lang w:val="en-US" w:eastAsia="zh-CN" w:bidi="ar-SA"/>
    </w:rPr>
  </w:style>
  <w:style w:type="paragraph" w:customStyle="1" w:styleId="30">
    <w:name w:val="标准文件_附录二级条标题"/>
    <w:next w:val="18"/>
    <w:autoRedefine/>
    <w:qFormat/>
    <w:uiPriority w:val="0"/>
    <w:pPr>
      <w:numPr>
        <w:ilvl w:val="2"/>
        <w:numId w:val="3"/>
      </w:numPr>
      <w:spacing w:before="50" w:beforeLines="50" w:after="50" w:afterLines="50"/>
      <w:jc w:val="both"/>
      <w:outlineLvl w:val="3"/>
    </w:pPr>
    <w:rPr>
      <w:rFonts w:ascii="黑体" w:hAnsi="黑体" w:eastAsia="黑体" w:cstheme="minorBidi"/>
      <w:kern w:val="2"/>
      <w:sz w:val="21"/>
      <w:szCs w:val="24"/>
      <w:lang w:val="en-US" w:eastAsia="zh-CN" w:bidi="ar-SA"/>
    </w:rPr>
  </w:style>
  <w:style w:type="paragraph" w:customStyle="1" w:styleId="31">
    <w:name w:val="标准文件_附录三级条标题"/>
    <w:next w:val="18"/>
    <w:autoRedefine/>
    <w:qFormat/>
    <w:uiPriority w:val="0"/>
    <w:pPr>
      <w:numPr>
        <w:ilvl w:val="3"/>
        <w:numId w:val="3"/>
      </w:numPr>
      <w:spacing w:before="50" w:beforeLines="50" w:after="50" w:afterLines="50"/>
      <w:jc w:val="both"/>
      <w:outlineLvl w:val="4"/>
    </w:pPr>
    <w:rPr>
      <w:rFonts w:ascii="黑体" w:hAnsi="黑体" w:eastAsia="黑体" w:cstheme="minorBidi"/>
      <w:kern w:val="2"/>
      <w:sz w:val="21"/>
      <w:szCs w:val="24"/>
      <w:lang w:val="en-US" w:eastAsia="zh-CN" w:bidi="ar-SA"/>
    </w:rPr>
  </w:style>
  <w:style w:type="paragraph" w:customStyle="1" w:styleId="32">
    <w:name w:val="标准文件_附录四级条标题"/>
    <w:next w:val="18"/>
    <w:autoRedefine/>
    <w:qFormat/>
    <w:uiPriority w:val="0"/>
    <w:pPr>
      <w:numPr>
        <w:ilvl w:val="4"/>
        <w:numId w:val="3"/>
      </w:numPr>
      <w:spacing w:before="50" w:beforeLines="50" w:after="50" w:afterLines="50"/>
      <w:jc w:val="both"/>
      <w:outlineLvl w:val="5"/>
    </w:pPr>
    <w:rPr>
      <w:rFonts w:ascii="黑体" w:hAnsi="黑体" w:eastAsia="黑体" w:cstheme="minorBidi"/>
      <w:kern w:val="2"/>
      <w:sz w:val="21"/>
      <w:szCs w:val="24"/>
      <w:lang w:val="en-US" w:eastAsia="zh-CN" w:bidi="ar-SA"/>
    </w:rPr>
  </w:style>
  <w:style w:type="paragraph" w:customStyle="1" w:styleId="33">
    <w:name w:val="标准文件_附录五级条标题"/>
    <w:next w:val="18"/>
    <w:autoRedefine/>
    <w:qFormat/>
    <w:uiPriority w:val="0"/>
    <w:pPr>
      <w:numPr>
        <w:ilvl w:val="5"/>
        <w:numId w:val="3"/>
      </w:numPr>
      <w:spacing w:before="50" w:beforeLines="50" w:after="50" w:afterLines="50"/>
      <w:jc w:val="both"/>
      <w:outlineLvl w:val="6"/>
    </w:pPr>
    <w:rPr>
      <w:rFonts w:ascii="黑体" w:hAnsi="黑体" w:eastAsia="黑体" w:cstheme="minorBidi"/>
      <w:kern w:val="2"/>
      <w:sz w:val="21"/>
      <w:szCs w:val="24"/>
      <w:lang w:val="en-US" w:eastAsia="zh-CN" w:bidi="ar-SA"/>
    </w:rPr>
  </w:style>
  <w:style w:type="table" w:customStyle="1" w:styleId="34">
    <w:name w:val="标准文件_表格"/>
    <w:basedOn w:val="13"/>
    <w:autoRedefine/>
    <w:qFormat/>
    <w:uiPriority w:val="99"/>
    <w:pPr>
      <w:jc w:val="center"/>
    </w:pPr>
    <w:rPr>
      <w:rFonts w:ascii="宋体" w:hAnsi="宋体"/>
      <w:szCs w:val="21"/>
    </w:rPr>
    <w:tblPr>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
    <w:trPr>
      <w:jc w:val="center"/>
    </w:trPr>
    <w:tcPr>
      <w:shd w:val="clear" w:color="auto" w:fill="auto"/>
      <w:vAlign w:val="center"/>
    </w:tcPr>
    <w:tblStylePr w:type="firstRow">
      <w:rPr>
        <w:rFonts w:eastAsia="黑体"/>
        <w:sz w:val="21"/>
      </w:rPr>
      <w:tcPr>
        <w:tcBorders>
          <w:top w:val="single" w:color="auto" w:sz="12" w:space="0"/>
          <w:left w:val="single" w:color="auto" w:sz="12" w:space="0"/>
          <w:bottom w:val="single" w:color="auto" w:sz="12" w:space="0"/>
          <w:right w:val="single" w:color="auto" w:sz="12" w:space="0"/>
        </w:tcBorders>
      </w:tcPr>
    </w:tblStylePr>
  </w:style>
  <w:style w:type="paragraph" w:customStyle="1" w:styleId="35">
    <w:name w:val="标准文件_表格内容"/>
    <w:basedOn w:val="1"/>
    <w:autoRedefine/>
    <w:qFormat/>
    <w:uiPriority w:val="0"/>
    <w:pPr>
      <w:spacing w:line="300" w:lineRule="atLeast"/>
      <w:jc w:val="left"/>
    </w:pPr>
    <w:rPr>
      <w:rFonts w:ascii="宋体" w:hAnsi="宋体" w:cs="Times New Roman"/>
      <w:sz w:val="18"/>
    </w:rPr>
  </w:style>
  <w:style w:type="paragraph" w:customStyle="1" w:styleId="36">
    <w:name w:val="标准文件_表格首行"/>
    <w:autoRedefine/>
    <w:qFormat/>
    <w:uiPriority w:val="0"/>
    <w:pPr>
      <w:spacing w:line="300" w:lineRule="atLeast"/>
      <w:jc w:val="center"/>
    </w:pPr>
    <w:rPr>
      <w:rFonts w:ascii="宋体" w:hAnsi="宋体" w:eastAsia="宋体" w:cs="Times New Roman"/>
      <w:kern w:val="2"/>
      <w:sz w:val="18"/>
      <w:szCs w:val="21"/>
      <w:lang w:val="en-US" w:eastAsia="zh-CN" w:bidi="ar-SA"/>
    </w:rPr>
  </w:style>
  <w:style w:type="paragraph" w:customStyle="1" w:styleId="37">
    <w:name w:val="标准文件_表格题注"/>
    <w:autoRedefine/>
    <w:qFormat/>
    <w:uiPriority w:val="0"/>
    <w:pPr>
      <w:numPr>
        <w:ilvl w:val="0"/>
        <w:numId w:val="4"/>
      </w:numPr>
      <w:spacing w:before="50" w:beforeLines="50" w:after="50" w:afterLines="50"/>
      <w:jc w:val="center"/>
    </w:pPr>
    <w:rPr>
      <w:rFonts w:ascii="黑体" w:hAnsi="黑体" w:eastAsia="黑体" w:cstheme="minorBidi"/>
      <w:kern w:val="2"/>
      <w:sz w:val="21"/>
      <w:szCs w:val="21"/>
      <w:lang w:val="en-US" w:eastAsia="zh-CN" w:bidi="ar-SA"/>
    </w:rPr>
  </w:style>
  <w:style w:type="paragraph" w:customStyle="1" w:styleId="38">
    <w:name w:val="标准文件_公式"/>
    <w:autoRedefine/>
    <w:qFormat/>
    <w:uiPriority w:val="0"/>
    <w:pPr>
      <w:tabs>
        <w:tab w:val="center" w:pos="4064"/>
        <w:tab w:val="right" w:leader="middleDot" w:pos="8382"/>
      </w:tabs>
    </w:pPr>
    <w:rPr>
      <w:rFonts w:ascii="宋体" w:hAnsi="宋体" w:eastAsia="宋体" w:cstheme="minorBidi"/>
      <w:kern w:val="2"/>
      <w:sz w:val="24"/>
      <w:szCs w:val="21"/>
      <w:lang w:val="en-US" w:eastAsia="zh-CN" w:bidi="ar-SA"/>
    </w:rPr>
  </w:style>
  <w:style w:type="paragraph" w:customStyle="1" w:styleId="39">
    <w:name w:val="标准文件_结构标题"/>
    <w:autoRedefine/>
    <w:qFormat/>
    <w:uiPriority w:val="0"/>
    <w:pPr>
      <w:spacing w:before="480" w:after="150" w:afterLines="150"/>
      <w:jc w:val="center"/>
      <w:outlineLvl w:val="0"/>
    </w:pPr>
    <w:rPr>
      <w:rFonts w:ascii="黑体" w:hAnsi="黑体" w:eastAsia="黑体" w:cstheme="minorBidi"/>
      <w:kern w:val="2"/>
      <w:sz w:val="32"/>
      <w:szCs w:val="21"/>
      <w:lang w:val="en-US" w:eastAsia="zh-CN" w:bidi="ar-SA"/>
    </w:rPr>
  </w:style>
  <w:style w:type="paragraph" w:customStyle="1" w:styleId="40">
    <w:name w:val="标准文件_文本标题"/>
    <w:basedOn w:val="39"/>
    <w:link w:val="41"/>
    <w:autoRedefine/>
    <w:qFormat/>
    <w:uiPriority w:val="0"/>
    <w:pPr>
      <w:spacing w:before="640" w:after="100" w:line="400" w:lineRule="exact"/>
      <w:outlineLvl w:val="9"/>
    </w:pPr>
  </w:style>
  <w:style w:type="character" w:customStyle="1" w:styleId="41">
    <w:name w:val="标准文件_文本标题 Char"/>
    <w:basedOn w:val="15"/>
    <w:link w:val="40"/>
    <w:autoRedefine/>
    <w:qFormat/>
    <w:uiPriority w:val="0"/>
    <w:rPr>
      <w:rFonts w:ascii="黑体" w:hAnsi="黑体" w:eastAsia="黑体"/>
      <w:sz w:val="32"/>
      <w:szCs w:val="21"/>
    </w:rPr>
  </w:style>
  <w:style w:type="paragraph" w:customStyle="1" w:styleId="42">
    <w:name w:val="标准文件_图片"/>
    <w:autoRedefine/>
    <w:qFormat/>
    <w:uiPriority w:val="0"/>
    <w:pPr>
      <w:jc w:val="center"/>
    </w:pPr>
    <w:rPr>
      <w:rFonts w:ascii="宋体" w:hAnsi="宋体" w:eastAsia="宋体" w:cstheme="minorBidi"/>
      <w:kern w:val="2"/>
      <w:sz w:val="24"/>
      <w:szCs w:val="21"/>
      <w:lang w:val="en-US" w:eastAsia="zh-CN" w:bidi="ar-SA"/>
    </w:rPr>
  </w:style>
  <w:style w:type="paragraph" w:customStyle="1" w:styleId="43">
    <w:name w:val="标准文件_图片题注"/>
    <w:autoRedefine/>
    <w:qFormat/>
    <w:uiPriority w:val="0"/>
    <w:pPr>
      <w:numPr>
        <w:ilvl w:val="0"/>
        <w:numId w:val="5"/>
      </w:numPr>
      <w:spacing w:before="50" w:beforeLines="50" w:after="50" w:afterLines="50"/>
      <w:jc w:val="center"/>
    </w:pPr>
    <w:rPr>
      <w:rFonts w:ascii="黑体" w:hAnsi="黑体" w:eastAsia="黑体" w:cstheme="minorBidi"/>
      <w:kern w:val="2"/>
      <w:sz w:val="21"/>
      <w:szCs w:val="21"/>
      <w:lang w:val="en-US" w:eastAsia="zh-CN" w:bidi="ar-SA"/>
    </w:rPr>
  </w:style>
  <w:style w:type="paragraph" w:customStyle="1" w:styleId="44">
    <w:name w:val="标准文件_页脚"/>
    <w:autoRedefine/>
    <w:qFormat/>
    <w:uiPriority w:val="0"/>
    <w:pPr>
      <w:jc w:val="center"/>
    </w:pPr>
    <w:rPr>
      <w:rFonts w:ascii="宋体" w:hAnsi="宋体" w:eastAsia="宋体" w:cstheme="minorBidi"/>
      <w:kern w:val="2"/>
      <w:sz w:val="18"/>
      <w:szCs w:val="18"/>
      <w:lang w:val="en-US" w:eastAsia="zh-CN" w:bidi="ar-SA"/>
    </w:rPr>
  </w:style>
  <w:style w:type="paragraph" w:customStyle="1" w:styleId="45">
    <w:name w:val="标准文件_页眉"/>
    <w:autoRedefine/>
    <w:qFormat/>
    <w:uiPriority w:val="0"/>
    <w:pPr>
      <w:jc w:val="center"/>
    </w:pPr>
    <w:rPr>
      <w:rFonts w:ascii="宋体" w:hAnsi="宋体" w:eastAsia="宋体" w:cstheme="minorBidi"/>
      <w:kern w:val="2"/>
      <w:sz w:val="18"/>
      <w:szCs w:val="18"/>
      <w:lang w:val="en-US" w:eastAsia="zh-CN" w:bidi="ar-SA"/>
    </w:rPr>
  </w:style>
  <w:style w:type="paragraph" w:customStyle="1" w:styleId="46">
    <w:name w:val="标准文件_脚注尾注"/>
    <w:basedOn w:val="18"/>
    <w:autoRedefine/>
    <w:qFormat/>
    <w:uiPriority w:val="0"/>
    <w:pPr>
      <w:ind w:left="150" w:hanging="150" w:hangingChars="80"/>
    </w:pPr>
    <w:rPr>
      <w:sz w:val="18"/>
    </w:rPr>
  </w:style>
  <w:style w:type="paragraph" w:customStyle="1" w:styleId="47">
    <w:name w:val="标准文件_字母列项"/>
    <w:autoRedefine/>
    <w:qFormat/>
    <w:uiPriority w:val="0"/>
    <w:pPr>
      <w:numPr>
        <w:ilvl w:val="0"/>
        <w:numId w:val="6"/>
      </w:numPr>
    </w:pPr>
    <w:rPr>
      <w:rFonts w:ascii="宋体" w:hAnsi="宋体" w:eastAsia="宋体" w:cs="Times New Roman"/>
      <w:kern w:val="2"/>
      <w:sz w:val="21"/>
      <w:szCs w:val="18"/>
      <w:lang w:val="en-US" w:eastAsia="zh-CN" w:bidi="ar-SA"/>
    </w:rPr>
  </w:style>
  <w:style w:type="paragraph" w:customStyle="1" w:styleId="48">
    <w:name w:val="标准文件_数字列项"/>
    <w:autoRedefine/>
    <w:qFormat/>
    <w:uiPriority w:val="0"/>
    <w:pPr>
      <w:numPr>
        <w:ilvl w:val="0"/>
        <w:numId w:val="7"/>
      </w:numPr>
    </w:pPr>
    <w:rPr>
      <w:rFonts w:ascii="宋体" w:hAnsi="宋体" w:eastAsia="宋体" w:cstheme="minorBidi"/>
      <w:kern w:val="2"/>
      <w:sz w:val="21"/>
      <w:szCs w:val="18"/>
      <w:lang w:val="en-US" w:eastAsia="zh-CN" w:bidi="ar-SA"/>
    </w:rPr>
  </w:style>
  <w:style w:type="paragraph" w:customStyle="1" w:styleId="49">
    <w:name w:val="标准文件_符号列项"/>
    <w:autoRedefine/>
    <w:qFormat/>
    <w:uiPriority w:val="0"/>
    <w:pPr>
      <w:numPr>
        <w:ilvl w:val="0"/>
        <w:numId w:val="8"/>
      </w:numPr>
    </w:pPr>
    <w:rPr>
      <w:rFonts w:ascii="宋体" w:hAnsi="宋体" w:eastAsia="宋体" w:cstheme="minorBidi"/>
      <w:kern w:val="2"/>
      <w:sz w:val="21"/>
      <w:szCs w:val="18"/>
      <w:lang w:val="en-US" w:eastAsia="zh-CN" w:bidi="ar-SA"/>
    </w:rPr>
  </w:style>
  <w:style w:type="paragraph" w:customStyle="1" w:styleId="50">
    <w:name w:val="标准文件_单条注释"/>
    <w:autoRedefine/>
    <w:qFormat/>
    <w:uiPriority w:val="0"/>
    <w:pPr>
      <w:numPr>
        <w:ilvl w:val="0"/>
        <w:numId w:val="9"/>
      </w:numPr>
    </w:pPr>
    <w:rPr>
      <w:rFonts w:ascii="宋体" w:hAnsi="宋体" w:eastAsia="宋体" w:cstheme="minorBidi"/>
      <w:kern w:val="2"/>
      <w:sz w:val="18"/>
      <w:szCs w:val="21"/>
      <w:lang w:val="en-US" w:eastAsia="zh-CN" w:bidi="ar-SA"/>
    </w:rPr>
  </w:style>
  <w:style w:type="paragraph" w:customStyle="1" w:styleId="51">
    <w:name w:val="标准文件_多条注释"/>
    <w:autoRedefine/>
    <w:qFormat/>
    <w:uiPriority w:val="0"/>
    <w:pPr>
      <w:numPr>
        <w:ilvl w:val="0"/>
        <w:numId w:val="10"/>
      </w:numPr>
    </w:pPr>
    <w:rPr>
      <w:rFonts w:ascii="宋体" w:hAnsi="宋体" w:eastAsia="宋体" w:cstheme="minorBidi"/>
      <w:kern w:val="2"/>
      <w:sz w:val="18"/>
      <w:szCs w:val="21"/>
      <w:lang w:val="en-US" w:eastAsia="zh-CN" w:bidi="ar-SA"/>
    </w:rPr>
  </w:style>
  <w:style w:type="paragraph" w:customStyle="1" w:styleId="52">
    <w:name w:val="标准文件_单条示例"/>
    <w:autoRedefine/>
    <w:qFormat/>
    <w:uiPriority w:val="0"/>
    <w:pPr>
      <w:numPr>
        <w:ilvl w:val="0"/>
        <w:numId w:val="11"/>
      </w:numPr>
    </w:pPr>
    <w:rPr>
      <w:rFonts w:ascii="宋体" w:hAnsi="宋体" w:eastAsia="宋体" w:cstheme="minorBidi"/>
      <w:kern w:val="2"/>
      <w:sz w:val="18"/>
      <w:szCs w:val="18"/>
      <w:lang w:val="en-US" w:eastAsia="zh-CN" w:bidi="ar-SA"/>
    </w:rPr>
  </w:style>
  <w:style w:type="paragraph" w:customStyle="1" w:styleId="53">
    <w:name w:val="标准文件_多条示例"/>
    <w:autoRedefine/>
    <w:qFormat/>
    <w:uiPriority w:val="0"/>
    <w:pPr>
      <w:numPr>
        <w:ilvl w:val="0"/>
        <w:numId w:val="12"/>
      </w:numPr>
    </w:pPr>
    <w:rPr>
      <w:rFonts w:ascii="宋体" w:hAnsi="宋体" w:eastAsia="宋体" w:cstheme="minorBidi"/>
      <w:kern w:val="2"/>
      <w:sz w:val="18"/>
      <w:szCs w:val="21"/>
      <w:lang w:val="en-US" w:eastAsia="zh-CN" w:bidi="ar-SA"/>
    </w:rPr>
  </w:style>
  <w:style w:type="character" w:customStyle="1" w:styleId="54">
    <w:name w:val="页眉 Char"/>
    <w:link w:val="8"/>
    <w:autoRedefine/>
    <w:qFormat/>
    <w:uiPriority w:val="99"/>
    <w:rPr>
      <w:rFonts w:ascii="Calibri" w:hAnsi="Calibri" w:eastAsia="宋体" w:cs="Times New Roman"/>
      <w:sz w:val="18"/>
      <w:szCs w:val="18"/>
    </w:rPr>
  </w:style>
  <w:style w:type="paragraph" w:customStyle="1" w:styleId="55">
    <w:name w:val="标准标志"/>
    <w:next w:val="1"/>
    <w:autoRedefine/>
    <w:qFormat/>
    <w:uiPriority w:val="0"/>
    <w:pPr>
      <w:framePr w:w="2546" w:h="1389" w:hRule="exact" w:hSpace="181" w:vSpace="181" w:wrap="around" w:vAnchor="margin" w:hAnchor="margin" w:x="6522" w:y="398" w:anchorLock="1"/>
      <w:shd w:val="solid" w:color="FFFFFF" w:fill="FFFFFF"/>
      <w:spacing w:line="0" w:lineRule="atLeast"/>
      <w:jc w:val="right"/>
    </w:pPr>
    <w:rPr>
      <w:rFonts w:ascii="Times New Roman" w:hAnsi="Times New Roman" w:eastAsia="宋体" w:cs="Times New Roman"/>
      <w:b/>
      <w:w w:val="130"/>
      <w:sz w:val="96"/>
      <w:szCs w:val="96"/>
      <w:lang w:val="en-US" w:eastAsia="zh-CN" w:bidi="ar-SA"/>
    </w:rPr>
  </w:style>
  <w:style w:type="paragraph" w:customStyle="1" w:styleId="56">
    <w:name w:val="标准称谓"/>
    <w:next w:val="1"/>
    <w:autoRedefine/>
    <w:qFormat/>
    <w:uiPriority w:val="0"/>
    <w:pPr>
      <w:framePr w:w="9639" w:h="624" w:hRule="exact" w:hSpace="181" w:vSpace="181" w:wrap="around" w:vAnchor="page" w:hAnchor="page" w:x="1419" w:y="2286" w:anchorLock="1"/>
      <w:widowControl w:val="0"/>
      <w:kinsoku w:val="0"/>
      <w:overflowPunct w:val="0"/>
      <w:autoSpaceDE w:val="0"/>
      <w:autoSpaceDN w:val="0"/>
      <w:spacing w:line="0" w:lineRule="atLeast"/>
      <w:jc w:val="distribute"/>
    </w:pPr>
    <w:rPr>
      <w:rFonts w:ascii="黑体" w:hAnsi="黑体" w:eastAsia="黑体" w:cs="Times New Roman"/>
      <w:b/>
      <w:bCs/>
      <w:w w:val="148"/>
      <w:sz w:val="48"/>
      <w:lang w:val="en-US" w:eastAsia="zh-CN" w:bidi="ar-SA"/>
    </w:rPr>
  </w:style>
  <w:style w:type="paragraph" w:customStyle="1" w:styleId="57">
    <w:name w:val="封面标准英文名称"/>
    <w:basedOn w:val="1"/>
    <w:autoRedefine/>
    <w:qFormat/>
    <w:uiPriority w:val="0"/>
    <w:pPr>
      <w:framePr w:w="9639" w:h="6917" w:hRule="exact" w:wrap="around" w:vAnchor="page" w:hAnchor="page" w:xAlign="center" w:y="6408" w:anchorLock="1"/>
      <w:spacing w:before="370" w:line="400" w:lineRule="exact"/>
      <w:jc w:val="center"/>
      <w:textAlignment w:val="center"/>
    </w:pPr>
    <w:rPr>
      <w:rFonts w:ascii="黑体" w:hAnsi="黑体" w:eastAsia="黑体" w:cs="Times New Roman"/>
      <w:kern w:val="0"/>
      <w:sz w:val="28"/>
      <w:szCs w:val="28"/>
    </w:rPr>
  </w:style>
  <w:style w:type="paragraph" w:customStyle="1" w:styleId="58">
    <w:name w:val="其他发布日期"/>
    <w:basedOn w:val="1"/>
    <w:autoRedefine/>
    <w:qFormat/>
    <w:uiPriority w:val="0"/>
    <w:pPr>
      <w:framePr w:w="3997" w:h="471" w:hRule="exact" w:vSpace="181" w:wrap="around" w:vAnchor="page" w:hAnchor="text" w:x="1419" w:y="14097" w:anchorLock="1"/>
      <w:widowControl/>
      <w:jc w:val="left"/>
    </w:pPr>
    <w:rPr>
      <w:rFonts w:eastAsia="黑体" w:cs="Times New Roman"/>
      <w:kern w:val="0"/>
      <w:sz w:val="28"/>
      <w:szCs w:val="20"/>
    </w:rPr>
  </w:style>
  <w:style w:type="paragraph" w:customStyle="1" w:styleId="59">
    <w:name w:val="其他实施日期"/>
    <w:basedOn w:val="1"/>
    <w:autoRedefine/>
    <w:qFormat/>
    <w:uiPriority w:val="0"/>
    <w:pPr>
      <w:framePr w:w="3997" w:h="471" w:hRule="exact" w:vSpace="181" w:wrap="around" w:vAnchor="page" w:hAnchor="text" w:x="7089" w:y="14097" w:anchorLock="1"/>
      <w:widowControl/>
      <w:jc w:val="right"/>
    </w:pPr>
    <w:rPr>
      <w:rFonts w:eastAsia="黑体" w:cs="Times New Roman"/>
      <w:kern w:val="0"/>
      <w:sz w:val="28"/>
      <w:szCs w:val="20"/>
    </w:rPr>
  </w:style>
  <w:style w:type="paragraph" w:customStyle="1" w:styleId="60">
    <w:name w:val="标准文件_文件编号"/>
    <w:basedOn w:val="1"/>
    <w:autoRedefine/>
    <w:qFormat/>
    <w:uiPriority w:val="0"/>
    <w:pPr>
      <w:framePr w:w="9356" w:h="624" w:hRule="exact" w:hSpace="181" w:vSpace="181" w:wrap="auto" w:vAnchor="page" w:hAnchor="page" w:x="1419" w:y="3284"/>
      <w:widowControl/>
      <w:wordWrap w:val="0"/>
      <w:autoSpaceDE w:val="0"/>
      <w:autoSpaceDN w:val="0"/>
      <w:spacing w:line="280" w:lineRule="exact"/>
      <w:jc w:val="right"/>
    </w:pPr>
    <w:rPr>
      <w:rFonts w:ascii="黑体" w:eastAsia="黑体" w:cs="Times New Roman"/>
      <w:bCs/>
      <w:kern w:val="0"/>
      <w:sz w:val="28"/>
      <w:szCs w:val="28"/>
    </w:rPr>
  </w:style>
  <w:style w:type="paragraph" w:customStyle="1" w:styleId="61">
    <w:name w:val="标准文件_替换文件编号"/>
    <w:basedOn w:val="60"/>
    <w:autoRedefine/>
    <w:qFormat/>
    <w:uiPriority w:val="0"/>
    <w:pPr>
      <w:spacing w:before="57"/>
    </w:pPr>
    <w:rPr>
      <w:sz w:val="21"/>
    </w:rPr>
  </w:style>
  <w:style w:type="paragraph" w:customStyle="1" w:styleId="62">
    <w:name w:val="标准文件_文件名称"/>
    <w:basedOn w:val="1"/>
    <w:next w:val="1"/>
    <w:autoRedefine/>
    <w:qFormat/>
    <w:uiPriority w:val="0"/>
    <w:pPr>
      <w:framePr w:w="9639" w:h="6976" w:hRule="exact" w:wrap="auto" w:vAnchor="page" w:hAnchor="page" w:y="6408"/>
      <w:widowControl/>
      <w:spacing w:line="700" w:lineRule="exact"/>
      <w:jc w:val="center"/>
    </w:pPr>
    <w:rPr>
      <w:rFonts w:ascii="黑体" w:hAnsi="黑体" w:eastAsia="黑体" w:cs="Times New Roman"/>
      <w:bCs/>
      <w:kern w:val="0"/>
      <w:sz w:val="52"/>
      <w:szCs w:val="20"/>
    </w:rPr>
  </w:style>
  <w:style w:type="character" w:customStyle="1" w:styleId="63">
    <w:name w:val="页脚 Char"/>
    <w:basedOn w:val="15"/>
    <w:link w:val="7"/>
    <w:autoRedefine/>
    <w:qFormat/>
    <w:uiPriority w:val="99"/>
    <w:rPr>
      <w:rFonts w:ascii="宋体" w:hAnsi="宋体" w:eastAsia="宋体"/>
      <w:sz w:val="18"/>
      <w:szCs w:val="18"/>
    </w:rPr>
  </w:style>
  <w:style w:type="paragraph" w:customStyle="1" w:styleId="64">
    <w:name w:val="其他发布部门"/>
    <w:basedOn w:val="1"/>
    <w:autoRedefine/>
    <w:qFormat/>
    <w:uiPriority w:val="0"/>
    <w:pPr>
      <w:framePr w:w="7433" w:h="585" w:hRule="exact" w:hSpace="180" w:vSpace="180" w:wrap="around" w:vAnchor="margin" w:hAnchor="margin" w:xAlign="center" w:y="14401" w:anchorLock="1"/>
      <w:widowControl/>
      <w:spacing w:line="0" w:lineRule="atLeast"/>
      <w:jc w:val="center"/>
    </w:pPr>
    <w:rPr>
      <w:rFonts w:ascii="黑体" w:eastAsia="黑体" w:cs="Times New Roman"/>
      <w:w w:val="135"/>
      <w:kern w:val="0"/>
      <w:sz w:val="36"/>
      <w:szCs w:val="20"/>
    </w:rPr>
  </w:style>
  <w:style w:type="character" w:customStyle="1" w:styleId="65">
    <w:name w:val="发布"/>
    <w:basedOn w:val="15"/>
    <w:autoRedefine/>
    <w:qFormat/>
    <w:uiPriority w:val="0"/>
    <w:rPr>
      <w:rFonts w:ascii="黑体" w:eastAsia="黑体"/>
      <w:spacing w:val="85"/>
      <w:w w:val="100"/>
      <w:position w:val="3"/>
      <w:sz w:val="28"/>
      <w:szCs w:val="28"/>
    </w:rPr>
  </w:style>
  <w:style w:type="paragraph" w:customStyle="1" w:styleId="66">
    <w:name w:val="标准文件_术语"/>
    <w:basedOn w:val="1"/>
    <w:link w:val="67"/>
    <w:autoRedefine/>
    <w:qFormat/>
    <w:uiPriority w:val="0"/>
    <w:pPr>
      <w:widowControl/>
      <w:spacing w:line="300" w:lineRule="auto"/>
      <w:ind w:firstLine="420" w:firstLineChars="200"/>
      <w:jc w:val="left"/>
    </w:pPr>
    <w:rPr>
      <w:rFonts w:ascii="黑体" w:hAnsi="黑体" w:eastAsia="黑体"/>
      <w:sz w:val="21"/>
    </w:rPr>
  </w:style>
  <w:style w:type="character" w:customStyle="1" w:styleId="67">
    <w:name w:val="标准文件_术语 Char"/>
    <w:basedOn w:val="15"/>
    <w:link w:val="66"/>
    <w:autoRedefine/>
    <w:qFormat/>
    <w:uiPriority w:val="0"/>
    <w:rPr>
      <w:rFonts w:ascii="黑体" w:hAnsi="黑体" w:eastAsia="黑体"/>
      <w:szCs w:val="21"/>
    </w:rPr>
  </w:style>
  <w:style w:type="paragraph" w:customStyle="1" w:styleId="68">
    <w:name w:val="标准文件_术语标题"/>
    <w:basedOn w:val="1"/>
    <w:link w:val="69"/>
    <w:autoRedefine/>
    <w:qFormat/>
    <w:uiPriority w:val="0"/>
    <w:pPr>
      <w:widowControl/>
      <w:spacing w:line="300" w:lineRule="auto"/>
      <w:jc w:val="left"/>
    </w:pPr>
    <w:rPr>
      <w:rFonts w:ascii="黑体" w:hAnsi="黑体" w:eastAsia="黑体"/>
      <w:sz w:val="21"/>
    </w:rPr>
  </w:style>
  <w:style w:type="character" w:customStyle="1" w:styleId="69">
    <w:name w:val="标准文件_术语标题 Char"/>
    <w:basedOn w:val="15"/>
    <w:link w:val="68"/>
    <w:autoRedefine/>
    <w:qFormat/>
    <w:uiPriority w:val="0"/>
    <w:rPr>
      <w:rFonts w:ascii="黑体" w:hAnsi="黑体" w:eastAsia="黑体"/>
      <w:szCs w:val="21"/>
    </w:rPr>
  </w:style>
  <w:style w:type="paragraph" w:customStyle="1" w:styleId="70">
    <w:name w:val="标准文件_符号列项2"/>
    <w:autoRedefine/>
    <w:qFormat/>
    <w:uiPriority w:val="0"/>
    <w:pPr>
      <w:numPr>
        <w:ilvl w:val="1"/>
        <w:numId w:val="13"/>
      </w:numPr>
    </w:pPr>
    <w:rPr>
      <w:rFonts w:ascii="宋体" w:hAnsi="宋体" w:eastAsia="宋体" w:cs="Times New Roman"/>
      <w:sz w:val="21"/>
      <w:lang w:val="en-US" w:eastAsia="zh-CN" w:bidi="ar-SA"/>
    </w:rPr>
  </w:style>
  <w:style w:type="character" w:styleId="71">
    <w:name w:val="Placeholder Text"/>
    <w:basedOn w:val="15"/>
    <w:autoRedefine/>
    <w:semiHidden/>
    <w:qFormat/>
    <w:uiPriority w:val="99"/>
    <w:rPr>
      <w:color w:val="808080"/>
    </w:rPr>
  </w:style>
  <w:style w:type="paragraph" w:customStyle="1" w:styleId="72">
    <w:name w:val="标准文件_参考文献"/>
    <w:basedOn w:val="1"/>
    <w:autoRedefine/>
    <w:qFormat/>
    <w:uiPriority w:val="0"/>
    <w:pPr>
      <w:numPr>
        <w:ilvl w:val="0"/>
        <w:numId w:val="14"/>
      </w:numPr>
      <w:ind w:left="420" w:hanging="420"/>
    </w:pPr>
    <w:rPr>
      <w:rFonts w:ascii="宋体" w:hAnsi="宋体"/>
      <w:sz w:val="21"/>
    </w:rPr>
  </w:style>
  <w:style w:type="character" w:customStyle="1" w:styleId="73">
    <w:name w:val="标准文件_段 Char"/>
    <w:link w:val="74"/>
    <w:autoRedefine/>
    <w:qFormat/>
    <w:locked/>
    <w:uiPriority w:val="0"/>
    <w:rPr>
      <w:rFonts w:ascii="宋体" w:hAnsi="Times New Roman" w:eastAsia="宋体"/>
    </w:rPr>
  </w:style>
  <w:style w:type="paragraph" w:customStyle="1" w:styleId="74">
    <w:name w:val="标准文件_段"/>
    <w:link w:val="73"/>
    <w:autoRedefine/>
    <w:qFormat/>
    <w:uiPriority w:val="0"/>
    <w:pPr>
      <w:autoSpaceDE w:val="0"/>
      <w:autoSpaceDN w:val="0"/>
      <w:ind w:firstLine="200" w:firstLineChars="200"/>
      <w:jc w:val="both"/>
    </w:pPr>
    <w:rPr>
      <w:rFonts w:ascii="宋体" w:hAnsi="Times New Roman" w:eastAsia="宋体" w:cstheme="minorBidi"/>
      <w:kern w:val="2"/>
      <w:sz w:val="21"/>
      <w:szCs w:val="22"/>
      <w:lang w:val="en-US" w:eastAsia="zh-CN" w:bidi="ar-SA"/>
    </w:rPr>
  </w:style>
  <w:style w:type="paragraph" w:customStyle="1" w:styleId="75">
    <w:name w:val="标准文件_一级无标题"/>
    <w:basedOn w:val="20"/>
    <w:autoRedefine/>
    <w:qFormat/>
    <w:uiPriority w:val="0"/>
    <w:pPr>
      <w:spacing w:before="0" w:beforeLines="0" w:after="0" w:afterLines="0"/>
      <w:jc w:val="both"/>
      <w:outlineLvl w:val="9"/>
    </w:pPr>
    <w:rPr>
      <w:rFonts w:ascii="宋体" w:hAnsi="宋体" w:eastAsia="宋体"/>
    </w:rPr>
  </w:style>
  <w:style w:type="paragraph" w:customStyle="1" w:styleId="76">
    <w:name w:val="标准文件_二级无标题"/>
    <w:basedOn w:val="21"/>
    <w:autoRedefine/>
    <w:qFormat/>
    <w:uiPriority w:val="0"/>
    <w:pPr>
      <w:spacing w:before="0" w:beforeLines="0" w:after="0" w:afterLines="0"/>
      <w:jc w:val="both"/>
      <w:outlineLvl w:val="9"/>
    </w:pPr>
    <w:rPr>
      <w:rFonts w:ascii="宋体" w:hAnsi="宋体" w:eastAsia="宋体"/>
    </w:rPr>
  </w:style>
  <w:style w:type="paragraph" w:customStyle="1" w:styleId="77">
    <w:name w:val="标准文件_三级无标题"/>
    <w:basedOn w:val="22"/>
    <w:autoRedefine/>
    <w:qFormat/>
    <w:uiPriority w:val="0"/>
    <w:pPr>
      <w:spacing w:before="0" w:beforeLines="0" w:after="0" w:afterLines="0"/>
      <w:jc w:val="both"/>
      <w:outlineLvl w:val="9"/>
    </w:pPr>
    <w:rPr>
      <w:rFonts w:ascii="宋体" w:hAnsi="宋体" w:eastAsia="宋体"/>
    </w:rPr>
  </w:style>
  <w:style w:type="paragraph" w:customStyle="1" w:styleId="78">
    <w:name w:val="标准文件_四级无标题"/>
    <w:basedOn w:val="23"/>
    <w:autoRedefine/>
    <w:qFormat/>
    <w:uiPriority w:val="0"/>
    <w:pPr>
      <w:spacing w:before="0" w:beforeLines="0" w:after="0" w:afterLines="0"/>
      <w:jc w:val="both"/>
      <w:outlineLvl w:val="9"/>
    </w:pPr>
    <w:rPr>
      <w:rFonts w:ascii="宋体" w:hAnsi="宋体" w:eastAsia="宋体"/>
    </w:rPr>
  </w:style>
  <w:style w:type="paragraph" w:customStyle="1" w:styleId="79">
    <w:name w:val="标准文件_五级无标题"/>
    <w:basedOn w:val="24"/>
    <w:autoRedefine/>
    <w:qFormat/>
    <w:uiPriority w:val="0"/>
    <w:pPr>
      <w:spacing w:before="0" w:beforeLines="0" w:after="0" w:afterLines="0"/>
      <w:jc w:val="both"/>
      <w:outlineLvl w:val="9"/>
    </w:pPr>
    <w:rPr>
      <w:rFonts w:ascii="宋体" w:hAnsi="宋体" w:eastAsia="宋体"/>
    </w:rPr>
  </w:style>
  <w:style w:type="paragraph" w:customStyle="1" w:styleId="80">
    <w:name w:val="标准文件_附录一级无标题"/>
    <w:basedOn w:val="29"/>
    <w:autoRedefine/>
    <w:qFormat/>
    <w:uiPriority w:val="0"/>
    <w:pPr>
      <w:spacing w:before="0" w:beforeLines="0" w:after="0" w:afterLines="0" w:line="276" w:lineRule="auto"/>
      <w:outlineLvl w:val="9"/>
    </w:pPr>
    <w:rPr>
      <w:rFonts w:ascii="宋体" w:hAnsi="宋体" w:eastAsia="宋体"/>
    </w:rPr>
  </w:style>
  <w:style w:type="paragraph" w:customStyle="1" w:styleId="81">
    <w:name w:val="标准文件_附录二级无标题"/>
    <w:basedOn w:val="30"/>
    <w:autoRedefine/>
    <w:qFormat/>
    <w:uiPriority w:val="0"/>
    <w:pPr>
      <w:spacing w:before="0" w:beforeLines="0" w:after="0" w:afterLines="0" w:line="276" w:lineRule="auto"/>
      <w:outlineLvl w:val="9"/>
    </w:pPr>
    <w:rPr>
      <w:rFonts w:ascii="宋体" w:hAnsi="宋体" w:eastAsia="宋体"/>
    </w:rPr>
  </w:style>
  <w:style w:type="paragraph" w:customStyle="1" w:styleId="82">
    <w:name w:val="标准文件_附录三级无标题"/>
    <w:basedOn w:val="31"/>
    <w:autoRedefine/>
    <w:qFormat/>
    <w:uiPriority w:val="0"/>
    <w:pPr>
      <w:spacing w:before="0" w:beforeLines="0" w:after="0" w:afterLines="0" w:line="276" w:lineRule="auto"/>
      <w:outlineLvl w:val="9"/>
    </w:pPr>
    <w:rPr>
      <w:rFonts w:ascii="宋体" w:hAnsi="宋体" w:eastAsia="宋体"/>
    </w:rPr>
  </w:style>
  <w:style w:type="paragraph" w:customStyle="1" w:styleId="83">
    <w:name w:val="标准文件_附录四级无标题"/>
    <w:basedOn w:val="32"/>
    <w:autoRedefine/>
    <w:qFormat/>
    <w:uiPriority w:val="0"/>
    <w:pPr>
      <w:spacing w:before="0" w:beforeLines="0" w:after="0" w:afterLines="0" w:line="276" w:lineRule="auto"/>
      <w:outlineLvl w:val="9"/>
    </w:pPr>
    <w:rPr>
      <w:rFonts w:ascii="宋体" w:hAnsi="宋体" w:eastAsia="宋体"/>
    </w:rPr>
  </w:style>
  <w:style w:type="paragraph" w:customStyle="1" w:styleId="84">
    <w:name w:val="标准文件_附录五级无标题"/>
    <w:basedOn w:val="33"/>
    <w:autoRedefine/>
    <w:qFormat/>
    <w:uiPriority w:val="0"/>
    <w:pPr>
      <w:spacing w:before="0" w:beforeLines="0" w:after="0" w:afterLines="0" w:line="276" w:lineRule="auto"/>
      <w:outlineLvl w:val="9"/>
    </w:pPr>
    <w:rPr>
      <w:rFonts w:ascii="宋体" w:hAnsi="宋体" w:eastAsia="宋体"/>
    </w:rPr>
  </w:style>
  <w:style w:type="paragraph" w:customStyle="1" w:styleId="85">
    <w:name w:val="标准文件_术语条一"/>
    <w:basedOn w:val="75"/>
    <w:next w:val="18"/>
    <w:autoRedefine/>
    <w:qFormat/>
    <w:uiPriority w:val="0"/>
    <w:pPr>
      <w:ind w:left="200" w:hanging="200" w:hangingChars="200"/>
    </w:pPr>
    <w:rPr>
      <w:rFonts w:ascii="黑体" w:hAnsi="黑体" w:eastAsia="黑体"/>
    </w:rPr>
  </w:style>
  <w:style w:type="paragraph" w:customStyle="1" w:styleId="86">
    <w:name w:val="标准文件_术语条二"/>
    <w:basedOn w:val="76"/>
    <w:next w:val="18"/>
    <w:autoRedefine/>
    <w:qFormat/>
    <w:uiPriority w:val="0"/>
    <w:pPr>
      <w:ind w:left="200" w:hanging="200" w:hangingChars="200"/>
    </w:pPr>
    <w:rPr>
      <w:rFonts w:ascii="黑体" w:hAnsi="黑体" w:eastAsia="黑体"/>
    </w:rPr>
  </w:style>
  <w:style w:type="paragraph" w:customStyle="1" w:styleId="87">
    <w:name w:val="标准文件_术语条三"/>
    <w:basedOn w:val="77"/>
    <w:next w:val="18"/>
    <w:autoRedefine/>
    <w:qFormat/>
    <w:uiPriority w:val="0"/>
    <w:pPr>
      <w:ind w:left="200" w:hanging="200" w:hangingChars="200"/>
    </w:pPr>
    <w:rPr>
      <w:rFonts w:ascii="黑体" w:hAnsi="黑体" w:eastAsia="黑体"/>
    </w:rPr>
  </w:style>
  <w:style w:type="paragraph" w:customStyle="1" w:styleId="88">
    <w:name w:val="标准文件_术语条四"/>
    <w:basedOn w:val="78"/>
    <w:next w:val="18"/>
    <w:autoRedefine/>
    <w:qFormat/>
    <w:uiPriority w:val="0"/>
    <w:pPr>
      <w:ind w:left="200" w:hanging="200" w:hangingChars="200"/>
    </w:pPr>
    <w:rPr>
      <w:rFonts w:ascii="黑体" w:hAnsi="黑体" w:eastAsia="黑体"/>
    </w:rPr>
  </w:style>
  <w:style w:type="paragraph" w:customStyle="1" w:styleId="89">
    <w:name w:val="标准文件_术语条五"/>
    <w:basedOn w:val="79"/>
    <w:next w:val="18"/>
    <w:autoRedefine/>
    <w:qFormat/>
    <w:uiPriority w:val="0"/>
    <w:pPr>
      <w:ind w:left="200" w:hanging="200" w:hangingChars="200"/>
    </w:pPr>
    <w:rPr>
      <w:rFonts w:ascii="黑体" w:hAnsi="黑体" w:eastAsia="黑体"/>
    </w:rPr>
  </w:style>
  <w:style w:type="paragraph" w:customStyle="1" w:styleId="90">
    <w:name w:val="样式1"/>
    <w:next w:val="27"/>
    <w:autoRedefine/>
    <w:qFormat/>
    <w:uiPriority w:val="0"/>
    <w:pPr>
      <w:numPr>
        <w:ilvl w:val="0"/>
        <w:numId w:val="15"/>
      </w:numPr>
      <w:autoSpaceDE w:val="0"/>
      <w:autoSpaceDN w:val="0"/>
      <w:spacing w:before="570" w:after="50" w:afterLines="50"/>
    </w:pPr>
    <w:rPr>
      <w:rFonts w:ascii="宋体" w:hAnsi="宋体" w:eastAsia="黑体" w:cstheme="minorBidi"/>
      <w:sz w:val="21"/>
      <w:lang w:val="en-US" w:eastAsia="zh-CN" w:bidi="ar-SA"/>
    </w:rPr>
  </w:style>
  <w:style w:type="paragraph" w:customStyle="1" w:styleId="91">
    <w:name w:val="标准文件_附录标识"/>
    <w:basedOn w:val="1"/>
    <w:autoRedefine/>
    <w:qFormat/>
    <w:uiPriority w:val="0"/>
    <w:pPr>
      <w:numPr>
        <w:ilvl w:val="0"/>
        <w:numId w:val="3"/>
      </w:numPr>
      <w:tabs>
        <w:tab w:val="left" w:pos="420"/>
        <w:tab w:val="clear" w:pos="0"/>
      </w:tabs>
      <w:jc w:val="center"/>
      <w:outlineLvl w:val="0"/>
    </w:pPr>
    <w:rPr>
      <w:rFonts w:ascii="黑体" w:hAnsi="黑体" w:eastAsia="黑体"/>
      <w:sz w:val="21"/>
    </w:rPr>
  </w:style>
  <w:style w:type="paragraph" w:customStyle="1" w:styleId="92">
    <w:name w:val="样式2"/>
    <w:next w:val="27"/>
    <w:autoRedefine/>
    <w:qFormat/>
    <w:uiPriority w:val="0"/>
    <w:pPr>
      <w:numPr>
        <w:ilvl w:val="0"/>
        <w:numId w:val="16"/>
      </w:numPr>
      <w:autoSpaceDE w:val="0"/>
      <w:autoSpaceDN w:val="0"/>
      <w:ind w:firstLine="420" w:firstLineChars="200"/>
    </w:pPr>
    <w:rPr>
      <w:rFonts w:ascii="宋体" w:hAnsi="宋体" w:eastAsiaTheme="minorEastAsia" w:cstheme="minorBidi"/>
      <w:vanish/>
      <w:sz w:val="2"/>
      <w:szCs w:val="2"/>
      <w:lang w:val="en-US" w:eastAsia="zh-CN" w:bidi="ar-SA"/>
    </w:rPr>
  </w:style>
  <w:style w:type="paragraph" w:customStyle="1" w:styleId="93">
    <w:name w:val="标准文件_附录表标号"/>
    <w:autoRedefine/>
    <w:qFormat/>
    <w:uiPriority w:val="0"/>
    <w:pPr>
      <w:numPr>
        <w:ilvl w:val="0"/>
        <w:numId w:val="17"/>
      </w:numPr>
      <w:spacing w:line="14" w:lineRule="exact"/>
      <w:jc w:val="center"/>
    </w:pPr>
    <w:rPr>
      <w:rFonts w:ascii="宋体" w:hAnsi="宋体" w:eastAsia="宋体" w:cstheme="minorBidi"/>
      <w:vanish/>
      <w:sz w:val="2"/>
      <w:szCs w:val="2"/>
      <w:lang w:val="en-US" w:eastAsia="zh-CN" w:bidi="ar-SA"/>
    </w:rPr>
  </w:style>
  <w:style w:type="paragraph" w:customStyle="1" w:styleId="94">
    <w:name w:val="样式3"/>
    <w:basedOn w:val="1"/>
    <w:next w:val="95"/>
    <w:autoRedefine/>
    <w:qFormat/>
    <w:uiPriority w:val="0"/>
    <w:pPr>
      <w:numPr>
        <w:ilvl w:val="0"/>
        <w:numId w:val="18"/>
      </w:numPr>
      <w:autoSpaceDE w:val="0"/>
      <w:autoSpaceDN w:val="0"/>
      <w:ind w:firstLine="157" w:firstLineChars="75"/>
    </w:pPr>
    <w:rPr>
      <w:rFonts w:ascii="宋体" w:hAnsi="宋体"/>
      <w:szCs w:val="22"/>
    </w:rPr>
  </w:style>
  <w:style w:type="paragraph" w:customStyle="1" w:styleId="95">
    <w:name w:val="标准文件_附录表标识"/>
    <w:basedOn w:val="1"/>
    <w:autoRedefine/>
    <w:qFormat/>
    <w:uiPriority w:val="0"/>
    <w:pPr>
      <w:numPr>
        <w:ilvl w:val="0"/>
        <w:numId w:val="19"/>
      </w:numPr>
    </w:pPr>
    <w:rPr>
      <w:rFonts w:ascii="宋体" w:hAnsi="宋体"/>
    </w:rPr>
  </w:style>
  <w:style w:type="paragraph" w:customStyle="1" w:styleId="96">
    <w:name w:val="样式4"/>
    <w:next w:val="97"/>
    <w:autoRedefine/>
    <w:qFormat/>
    <w:uiPriority w:val="0"/>
    <w:pPr>
      <w:numPr>
        <w:ilvl w:val="0"/>
        <w:numId w:val="20"/>
      </w:numPr>
      <w:autoSpaceDE w:val="0"/>
      <w:autoSpaceDN w:val="0"/>
      <w:jc w:val="center"/>
    </w:pPr>
    <w:rPr>
      <w:rFonts w:ascii="宋体" w:hAnsi="宋体" w:eastAsia="黑体" w:cstheme="minorBidi"/>
      <w:sz w:val="21"/>
      <w:szCs w:val="22"/>
      <w:lang w:val="en-US" w:eastAsia="zh-CN" w:bidi="ar-SA"/>
    </w:rPr>
  </w:style>
  <w:style w:type="paragraph" w:customStyle="1" w:styleId="97">
    <w:name w:val="标准文件_附录表题注"/>
    <w:basedOn w:val="1"/>
    <w:autoRedefine/>
    <w:qFormat/>
    <w:uiPriority w:val="0"/>
    <w:pPr>
      <w:numPr>
        <w:ilvl w:val="1"/>
        <w:numId w:val="17"/>
      </w:numPr>
      <w:tabs>
        <w:tab w:val="left" w:pos="420"/>
        <w:tab w:val="clear" w:pos="0"/>
      </w:tabs>
      <w:jc w:val="center"/>
    </w:pPr>
    <w:rPr>
      <w:rFonts w:ascii="黑体" w:hAnsi="黑体" w:eastAsia="黑体"/>
      <w:sz w:val="21"/>
    </w:rPr>
  </w:style>
  <w:style w:type="paragraph" w:customStyle="1" w:styleId="98">
    <w:name w:val="标准文件_正文公式"/>
    <w:basedOn w:val="1"/>
    <w:autoRedefine/>
    <w:qFormat/>
    <w:uiPriority w:val="0"/>
    <w:pPr>
      <w:tabs>
        <w:tab w:val="center" w:pos="4679"/>
        <w:tab w:val="center" w:leader="middleDot" w:pos="9355"/>
      </w:tabs>
    </w:pPr>
    <w:rPr>
      <w:rFonts w:ascii="宋体" w:hAnsi="宋体"/>
      <w:sz w:val="21"/>
    </w:rPr>
  </w:style>
  <w:style w:type="paragraph" w:customStyle="1" w:styleId="99">
    <w:name w:val="样式5"/>
    <w:basedOn w:val="27"/>
    <w:next w:val="27"/>
    <w:autoRedefine/>
    <w:qFormat/>
    <w:uiPriority w:val="0"/>
    <w:pPr>
      <w:framePr w:wrap="notBeside" w:vAnchor="page" w:hAnchor="page" w:x="1372" w:y="568"/>
      <w:numPr>
        <w:ilvl w:val="0"/>
        <w:numId w:val="21"/>
      </w:numPr>
      <w:tabs>
        <w:tab w:val="clear" w:pos="420"/>
      </w:tabs>
      <w:snapToGrid w:val="0"/>
    </w:pPr>
    <w:rPr>
      <w:rFonts w:ascii="黑体" w:hAnsi="黑体" w:eastAsia="黑体" w:cs="Times New Roman"/>
      <w:kern w:val="0"/>
      <w:sz w:val="2"/>
    </w:rPr>
  </w:style>
  <w:style w:type="paragraph" w:customStyle="1" w:styleId="100">
    <w:name w:val="标准文件_附录图标识"/>
    <w:basedOn w:val="27"/>
    <w:next w:val="27"/>
    <w:autoRedefine/>
    <w:qFormat/>
    <w:uiPriority w:val="0"/>
    <w:pPr>
      <w:numPr>
        <w:ilvl w:val="0"/>
        <w:numId w:val="22"/>
      </w:numPr>
    </w:pPr>
    <w:rPr>
      <w:rFonts w:ascii="黑体" w:hAnsi="黑体" w:eastAsia="黑体"/>
      <w:vanish/>
      <w:sz w:val="2"/>
      <w:szCs w:val="2"/>
    </w:rPr>
  </w:style>
  <w:style w:type="paragraph" w:customStyle="1" w:styleId="101">
    <w:name w:val="样式6"/>
    <w:basedOn w:val="27"/>
    <w:next w:val="100"/>
    <w:autoRedefine/>
    <w:qFormat/>
    <w:uiPriority w:val="0"/>
    <w:pPr>
      <w:framePr w:wrap="notBeside" w:vAnchor="page" w:hAnchor="page" w:x="1372" w:y="568"/>
      <w:numPr>
        <w:ilvl w:val="0"/>
        <w:numId w:val="23"/>
      </w:numPr>
      <w:tabs>
        <w:tab w:val="clear" w:pos="420"/>
      </w:tabs>
      <w:snapToGrid w:val="0"/>
    </w:pPr>
    <w:rPr>
      <w:rFonts w:eastAsia="黑体" w:cs="Times New Roman"/>
      <w:kern w:val="0"/>
      <w:sz w:val="2"/>
    </w:rPr>
  </w:style>
  <w:style w:type="paragraph" w:customStyle="1" w:styleId="102">
    <w:name w:val="标准文件_附录图标号"/>
    <w:next w:val="27"/>
    <w:autoRedefine/>
    <w:qFormat/>
    <w:uiPriority w:val="0"/>
    <w:pPr>
      <w:numPr>
        <w:ilvl w:val="0"/>
        <w:numId w:val="24"/>
      </w:numPr>
      <w:spacing w:line="14" w:lineRule="exact"/>
    </w:pPr>
    <w:rPr>
      <w:rFonts w:ascii="宋体" w:hAnsi="宋体" w:eastAsia="宋体" w:cstheme="minorBidi"/>
      <w:vanish/>
      <w:sz w:val="2"/>
      <w:szCs w:val="2"/>
      <w:lang w:val="en-US" w:eastAsia="zh-CN" w:bidi="ar-SA"/>
    </w:rPr>
  </w:style>
  <w:style w:type="paragraph" w:customStyle="1" w:styleId="103">
    <w:name w:val="标准文件_附录图题注"/>
    <w:next w:val="27"/>
    <w:autoRedefine/>
    <w:qFormat/>
    <w:uiPriority w:val="0"/>
    <w:pPr>
      <w:numPr>
        <w:ilvl w:val="1"/>
        <w:numId w:val="24"/>
      </w:numPr>
      <w:tabs>
        <w:tab w:val="left" w:pos="420"/>
        <w:tab w:val="clear" w:pos="0"/>
      </w:tabs>
      <w:jc w:val="center"/>
    </w:pPr>
    <w:rPr>
      <w:rFonts w:ascii="黑体" w:hAnsi="黑体" w:eastAsia="黑体" w:cstheme="minorBidi"/>
      <w:sz w:val="21"/>
      <w:lang w:val="en-US" w:eastAsia="zh-CN" w:bidi="ar-SA"/>
    </w:rPr>
  </w:style>
  <w:style w:type="paragraph" w:customStyle="1" w:styleId="104">
    <w:name w:val="样式7"/>
    <w:basedOn w:val="1"/>
    <w:next w:val="18"/>
    <w:autoRedefine/>
    <w:qFormat/>
    <w:uiPriority w:val="0"/>
    <w:pPr>
      <w:numPr>
        <w:ilvl w:val="0"/>
        <w:numId w:val="25"/>
      </w:numPr>
      <w:tabs>
        <w:tab w:val="left" w:pos="540"/>
        <w:tab w:val="clear" w:pos="539"/>
      </w:tabs>
      <w:ind w:left="420" w:firstLine="119"/>
      <w:jc w:val="left"/>
    </w:pPr>
    <w:rPr>
      <w:rFonts w:ascii="宋体" w:hAnsi="宋体"/>
      <w:sz w:val="18"/>
    </w:rPr>
  </w:style>
  <w:style w:type="paragraph" w:customStyle="1" w:styleId="105">
    <w:name w:val="标准文件_图表脚注"/>
    <w:basedOn w:val="1"/>
    <w:autoRedefine/>
    <w:qFormat/>
    <w:uiPriority w:val="0"/>
    <w:pPr>
      <w:numPr>
        <w:ilvl w:val="0"/>
        <w:numId w:val="26"/>
      </w:numPr>
      <w:tabs>
        <w:tab w:val="left" w:pos="540"/>
        <w:tab w:val="clear" w:pos="539"/>
      </w:tabs>
      <w:ind w:left="420" w:firstLine="119"/>
      <w:jc w:val="left"/>
    </w:pPr>
    <w:rPr>
      <w:rFonts w:ascii="宋体" w:hAnsi="宋体"/>
      <w:sz w:val="18"/>
    </w:rPr>
  </w:style>
  <w:style w:type="paragraph" w:customStyle="1" w:styleId="106">
    <w:name w:val="标准文件_参考文献标题"/>
    <w:basedOn w:val="1"/>
    <w:next w:val="1"/>
    <w:autoRedefine/>
    <w:qFormat/>
    <w:uiPriority w:val="0"/>
    <w:pPr>
      <w:spacing w:before="680" w:after="50" w:afterLines="50"/>
      <w:jc w:val="center"/>
      <w:outlineLvl w:val="0"/>
    </w:pPr>
    <w:rPr>
      <w:rFonts w:ascii="黑体" w:hAnsi="黑体" w:eastAsia="黑体"/>
      <w:sz w:val="21"/>
    </w:rPr>
  </w:style>
  <w:style w:type="paragraph" w:customStyle="1" w:styleId="107">
    <w:name w:val="样式8"/>
    <w:next w:val="108"/>
    <w:autoRedefine/>
    <w:qFormat/>
    <w:uiPriority w:val="0"/>
    <w:pPr>
      <w:numPr>
        <w:ilvl w:val="0"/>
        <w:numId w:val="27"/>
      </w:numPr>
    </w:pPr>
    <w:rPr>
      <w:rFonts w:hint="eastAsia" w:ascii="宋体" w:hAnsi="宋体" w:eastAsia="宋体" w:cs="Times New Roman"/>
      <w:lang w:val="en-US" w:eastAsia="zh-CN" w:bidi="ar-SA"/>
    </w:rPr>
  </w:style>
  <w:style w:type="paragraph" w:customStyle="1" w:styleId="108">
    <w:name w:val="标准文件_参考文献条目"/>
    <w:basedOn w:val="1"/>
    <w:autoRedefine/>
    <w:qFormat/>
    <w:uiPriority w:val="0"/>
    <w:pPr>
      <w:numPr>
        <w:ilvl w:val="0"/>
        <w:numId w:val="28"/>
      </w:numPr>
      <w:jc w:val="left"/>
    </w:pPr>
    <w:rPr>
      <w:rFonts w:ascii="宋体" w:hAnsi="宋体"/>
      <w:sz w:val="21"/>
    </w:rPr>
  </w:style>
  <w:style w:type="paragraph" w:customStyle="1" w:styleId="109">
    <w:name w:val="标准文件_目次标题"/>
    <w:basedOn w:val="1"/>
    <w:autoRedefine/>
    <w:qFormat/>
    <w:uiPriority w:val="0"/>
    <w:pPr>
      <w:spacing w:before="480" w:after="150" w:afterLines="150"/>
      <w:jc w:val="center"/>
    </w:pPr>
    <w:rPr>
      <w:rFonts w:hint="eastAsia" w:ascii="黑体" w:hAnsi="黑体" w:eastAsia="黑体"/>
      <w:sz w:val="32"/>
    </w:rPr>
  </w:style>
  <w:style w:type="paragraph" w:customStyle="1" w:styleId="110">
    <w:name w:val="标准文件_索引标题"/>
    <w:basedOn w:val="106"/>
    <w:next w:val="18"/>
    <w:autoRedefine/>
    <w:qFormat/>
    <w:uiPriority w:val="0"/>
    <w:pPr>
      <w:spacing w:before="560"/>
    </w:pPr>
    <w:rPr>
      <w:rFonts w:ascii="宋体" w:hAnsi="宋体"/>
    </w:rPr>
  </w:style>
  <w:style w:type="paragraph" w:customStyle="1" w:styleId="111">
    <w:name w:val="标准文件_页脚奇数页"/>
    <w:autoRedefine/>
    <w:qFormat/>
    <w:uiPriority w:val="0"/>
    <w:pPr>
      <w:ind w:right="227"/>
      <w:jc w:val="right"/>
    </w:pPr>
    <w:rPr>
      <w:rFonts w:ascii="宋体" w:hAnsi="Times New Roman" w:eastAsia="宋体" w:cs="Times New Roman"/>
      <w:sz w:val="18"/>
      <w:lang w:val="en-US" w:eastAsia="zh-CN" w:bidi="ar-SA"/>
    </w:rPr>
  </w:style>
  <w:style w:type="paragraph" w:customStyle="1" w:styleId="112">
    <w:name w:val="标准文件_页脚偶数页"/>
    <w:autoRedefine/>
    <w:qFormat/>
    <w:uiPriority w:val="0"/>
    <w:pPr>
      <w:ind w:left="198"/>
    </w:pPr>
    <w:rPr>
      <w:rFonts w:ascii="宋体" w:hAnsi="宋体" w:eastAsia="宋体" w:cs="Times New Roman"/>
      <w:sz w:val="18"/>
      <w:lang w:val="en-US" w:eastAsia="zh-CN" w:bidi="ar-SA"/>
    </w:rPr>
  </w:style>
  <w:style w:type="paragraph" w:customStyle="1" w:styleId="113">
    <w:name w:val="样式9"/>
    <w:basedOn w:val="18"/>
    <w:next w:val="18"/>
    <w:autoRedefine/>
    <w:qFormat/>
    <w:uiPriority w:val="0"/>
    <w:pPr>
      <w:framePr w:wrap="notBeside" w:vAnchor="page" w:hAnchor="page" w:x="1372" w:y="568"/>
      <w:numPr>
        <w:ilvl w:val="0"/>
        <w:numId w:val="29"/>
      </w:numPr>
      <w:snapToGrid w:val="0"/>
    </w:pPr>
    <w:rPr>
      <w:rFonts w:ascii="黑体" w:hAnsi="黑体" w:eastAsia="黑体" w:cs="Times New Roman"/>
      <w:kern w:val="0"/>
    </w:rPr>
  </w:style>
  <w:style w:type="paragraph" w:customStyle="1" w:styleId="114">
    <w:name w:val="标准文件_引言一级条标题"/>
    <w:basedOn w:val="18"/>
    <w:next w:val="18"/>
    <w:autoRedefine/>
    <w:qFormat/>
    <w:uiPriority w:val="0"/>
    <w:pPr>
      <w:numPr>
        <w:ilvl w:val="1"/>
        <w:numId w:val="29"/>
      </w:numPr>
      <w:spacing w:before="50" w:beforeLines="50" w:after="50" w:afterLines="50"/>
      <w:ind w:firstLineChars="0"/>
      <w:jc w:val="both"/>
    </w:pPr>
    <w:rPr>
      <w:rFonts w:ascii="黑体" w:hAnsi="黑体" w:eastAsia="黑体"/>
    </w:rPr>
  </w:style>
  <w:style w:type="paragraph" w:customStyle="1" w:styleId="115">
    <w:name w:val="标准文件_引言二级条标题"/>
    <w:basedOn w:val="18"/>
    <w:next w:val="18"/>
    <w:autoRedefine/>
    <w:qFormat/>
    <w:uiPriority w:val="0"/>
    <w:pPr>
      <w:numPr>
        <w:ilvl w:val="2"/>
        <w:numId w:val="29"/>
      </w:numPr>
      <w:spacing w:before="50" w:beforeLines="50" w:after="50" w:afterLines="50"/>
      <w:ind w:firstLineChars="0"/>
      <w:jc w:val="both"/>
    </w:pPr>
    <w:rPr>
      <w:rFonts w:ascii="黑体" w:hAnsi="黑体" w:eastAsia="黑体"/>
    </w:rPr>
  </w:style>
  <w:style w:type="paragraph" w:customStyle="1" w:styleId="116">
    <w:name w:val="标准文件_引言三级条标题"/>
    <w:basedOn w:val="18"/>
    <w:next w:val="18"/>
    <w:autoRedefine/>
    <w:qFormat/>
    <w:uiPriority w:val="0"/>
    <w:pPr>
      <w:numPr>
        <w:ilvl w:val="3"/>
        <w:numId w:val="29"/>
      </w:numPr>
      <w:spacing w:before="50" w:beforeLines="50" w:after="50" w:afterLines="50"/>
      <w:ind w:firstLineChars="0"/>
      <w:jc w:val="both"/>
    </w:pPr>
    <w:rPr>
      <w:rFonts w:ascii="黑体" w:hAnsi="黑体" w:eastAsia="黑体"/>
    </w:rPr>
  </w:style>
  <w:style w:type="paragraph" w:customStyle="1" w:styleId="117">
    <w:name w:val="标准文件_引言四级条标题"/>
    <w:basedOn w:val="18"/>
    <w:next w:val="18"/>
    <w:autoRedefine/>
    <w:qFormat/>
    <w:uiPriority w:val="0"/>
    <w:pPr>
      <w:numPr>
        <w:ilvl w:val="4"/>
        <w:numId w:val="29"/>
      </w:numPr>
      <w:spacing w:before="50" w:beforeLines="50" w:after="50" w:afterLines="50"/>
      <w:ind w:firstLineChars="0"/>
      <w:jc w:val="both"/>
    </w:pPr>
    <w:rPr>
      <w:rFonts w:ascii="黑体" w:hAnsi="黑体" w:eastAsia="黑体"/>
    </w:rPr>
  </w:style>
  <w:style w:type="paragraph" w:customStyle="1" w:styleId="118">
    <w:name w:val="标准文件_引言五级条标题"/>
    <w:basedOn w:val="18"/>
    <w:next w:val="18"/>
    <w:autoRedefine/>
    <w:qFormat/>
    <w:uiPriority w:val="0"/>
    <w:pPr>
      <w:numPr>
        <w:ilvl w:val="5"/>
        <w:numId w:val="29"/>
      </w:numPr>
      <w:spacing w:before="50" w:beforeLines="50" w:after="50" w:afterLines="50"/>
      <w:ind w:firstLineChars="0"/>
      <w:jc w:val="both"/>
    </w:pPr>
    <w:rPr>
      <w:rFonts w:ascii="黑体" w:hAnsi="黑体" w:eastAsia="黑体"/>
    </w:rPr>
  </w:style>
  <w:style w:type="paragraph" w:customStyle="1" w:styleId="119">
    <w:name w:val="标准文件_引言一级无标题"/>
    <w:basedOn w:val="114"/>
    <w:next w:val="18"/>
    <w:autoRedefine/>
    <w:qFormat/>
    <w:uiPriority w:val="0"/>
    <w:pPr>
      <w:spacing w:before="0" w:beforeLines="0" w:after="0" w:afterLines="0" w:line="276" w:lineRule="auto"/>
    </w:pPr>
    <w:rPr>
      <w:rFonts w:hint="eastAsia" w:ascii="宋体" w:hAnsi="宋体" w:eastAsia="宋体"/>
    </w:rPr>
  </w:style>
  <w:style w:type="paragraph" w:customStyle="1" w:styleId="120">
    <w:name w:val="标准文件_引言二级无标题"/>
    <w:basedOn w:val="115"/>
    <w:next w:val="18"/>
    <w:autoRedefine/>
    <w:qFormat/>
    <w:uiPriority w:val="0"/>
    <w:pPr>
      <w:spacing w:before="0" w:beforeLines="0" w:after="0" w:afterLines="0" w:line="276" w:lineRule="auto"/>
    </w:pPr>
    <w:rPr>
      <w:rFonts w:ascii="宋体" w:hAnsi="宋体" w:eastAsia="宋体"/>
    </w:rPr>
  </w:style>
  <w:style w:type="paragraph" w:customStyle="1" w:styleId="121">
    <w:name w:val="标准文件_引言三级无标题"/>
    <w:basedOn w:val="116"/>
    <w:next w:val="18"/>
    <w:autoRedefine/>
    <w:qFormat/>
    <w:uiPriority w:val="0"/>
    <w:pPr>
      <w:spacing w:before="0" w:beforeLines="0" w:after="0" w:afterLines="0" w:line="276" w:lineRule="auto"/>
    </w:pPr>
    <w:rPr>
      <w:rFonts w:ascii="宋体" w:hAnsi="宋体" w:eastAsia="宋体"/>
    </w:rPr>
  </w:style>
  <w:style w:type="paragraph" w:customStyle="1" w:styleId="122">
    <w:name w:val="标准文件_引言四级无标题"/>
    <w:basedOn w:val="117"/>
    <w:next w:val="18"/>
    <w:autoRedefine/>
    <w:qFormat/>
    <w:uiPriority w:val="0"/>
    <w:pPr>
      <w:spacing w:before="0" w:beforeLines="0" w:after="0" w:afterLines="0" w:line="276" w:lineRule="auto"/>
    </w:pPr>
    <w:rPr>
      <w:rFonts w:ascii="宋体" w:hAnsi="宋体" w:eastAsia="宋体"/>
    </w:rPr>
  </w:style>
  <w:style w:type="paragraph" w:customStyle="1" w:styleId="123">
    <w:name w:val="标准文件_引言五级无标题"/>
    <w:basedOn w:val="118"/>
    <w:next w:val="18"/>
    <w:autoRedefine/>
    <w:qFormat/>
    <w:uiPriority w:val="0"/>
    <w:pPr>
      <w:spacing w:before="0" w:beforeLines="0" w:after="0" w:afterLines="0" w:line="276" w:lineRule="auto"/>
    </w:pPr>
    <w:rPr>
      <w:rFonts w:ascii="宋体" w:hAnsi="宋体" w:eastAsia="宋体"/>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8" Type="http://schemas.openxmlformats.org/officeDocument/2006/relationships/glossaryDocument" Target="glossary/document.xml"/><Relationship Id="rId27" Type="http://schemas.openxmlformats.org/officeDocument/2006/relationships/fontTable" Target="fontTable.xml"/><Relationship Id="rId26" Type="http://schemas.openxmlformats.org/officeDocument/2006/relationships/numbering" Target="numbering.xml"/><Relationship Id="rId25" Type="http://schemas.openxmlformats.org/officeDocument/2006/relationships/customXml" Target="../customXml/item1.xml"/><Relationship Id="rId24" Type="http://schemas.openxmlformats.org/officeDocument/2006/relationships/image" Target="media/image2.png"/><Relationship Id="rId23" Type="http://schemas.openxmlformats.org/officeDocument/2006/relationships/image" Target="media/image1.wmf"/><Relationship Id="rId22" Type="http://schemas.openxmlformats.org/officeDocument/2006/relationships/oleObject" Target="embeddings/oleObject1.bin"/><Relationship Id="rId21" Type="http://schemas.openxmlformats.org/officeDocument/2006/relationships/theme" Target="theme/theme1.xml"/><Relationship Id="rId20" Type="http://schemas.openxmlformats.org/officeDocument/2006/relationships/footer" Target="footer9.xml"/><Relationship Id="rId2" Type="http://schemas.openxmlformats.org/officeDocument/2006/relationships/settings" Target="settings.xml"/><Relationship Id="rId19" Type="http://schemas.openxmlformats.org/officeDocument/2006/relationships/footer" Target="footer8.xml"/><Relationship Id="rId18" Type="http://schemas.openxmlformats.org/officeDocument/2006/relationships/header" Target="header9.xml"/><Relationship Id="rId17" Type="http://schemas.openxmlformats.org/officeDocument/2006/relationships/header" Target="header8.xml"/><Relationship Id="rId16" Type="http://schemas.openxmlformats.org/officeDocument/2006/relationships/footer" Target="footer7.xml"/><Relationship Id="rId15" Type="http://schemas.openxmlformats.org/officeDocument/2006/relationships/footer" Target="footer6.xml"/><Relationship Id="rId14" Type="http://schemas.openxmlformats.org/officeDocument/2006/relationships/header" Target="header7.xml"/><Relationship Id="rId13" Type="http://schemas.openxmlformats.org/officeDocument/2006/relationships/header" Target="header6.xml"/><Relationship Id="rId12" Type="http://schemas.openxmlformats.org/officeDocument/2006/relationships/footer" Target="footer5.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dmin\Desktop\http:\wpstest.pzcode.cn\api\statics\2026-04-16\ea60f60b7c0e4c99a96ba8f115d398de.dotx" TargetMode="Externa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E01F9737527049A8A770E47DAA5316D2"/>
        <w:style w:val=""/>
        <w:category>
          <w:name w:val="常规"/>
          <w:gallery w:val="placeholder"/>
        </w:category>
        <w:types>
          <w:type w:val="bbPlcHdr"/>
        </w:types>
        <w:behaviors>
          <w:behavior w:val="content"/>
        </w:behaviors>
        <w:description w:val=""/>
        <w:guid w:val="{7E8A8FEB-2E33-485A-B30F-A6284E1D56D1}"/>
      </w:docPartPr>
      <w:docPartBody>
        <w:p>
          <w:pPr>
            <w:pStyle w:val="5"/>
          </w:pPr>
          <w:r>
            <w:rPr>
              <w:rStyle w:val="4"/>
              <w:rFonts w:hint="eastAsia"/>
            </w:rPr>
            <w:t>选择一项。</w:t>
          </w:r>
        </w:p>
      </w:docPartBody>
    </w:docPart>
    <w:docPart>
      <w:docPartPr>
        <w:name w:val="{6ffc9d3c-ba3e-4d72-8a93-0b6dbff6ecee}"/>
        <w:style w:val=""/>
        <w:category>
          <w:name w:val="常规"/>
          <w:gallery w:val="placeholder"/>
        </w:category>
        <w:types>
          <w:type w:val="bbPlcHdr"/>
        </w:types>
        <w:behaviors>
          <w:behavior w:val="content"/>
        </w:behaviors>
        <w:description w:val=""/>
        <w:guid w:val="{6FFC9D3C-BA3E-4D72-8A93-0B6DBFF6ECEE}"/>
      </w:docPartPr>
      <w:docPartBody>
        <w:p>
          <w:pPr>
            <w:pStyle w:val="5"/>
          </w:pPr>
          <w:r>
            <w:rPr>
              <w:rStyle w:val="4"/>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5189"/>
    <w:rsid w:val="0003469A"/>
    <w:rsid w:val="0018095E"/>
    <w:rsid w:val="00296DF4"/>
    <w:rsid w:val="00681F3C"/>
    <w:rsid w:val="006E67BE"/>
    <w:rsid w:val="00767E68"/>
    <w:rsid w:val="00876E7E"/>
    <w:rsid w:val="008C50BB"/>
    <w:rsid w:val="00954C2D"/>
    <w:rsid w:val="00A40C08"/>
    <w:rsid w:val="00A41844"/>
    <w:rsid w:val="00B07FA1"/>
    <w:rsid w:val="00B12506"/>
    <w:rsid w:val="00B95F4B"/>
    <w:rsid w:val="00C57572"/>
    <w:rsid w:val="00C77200"/>
    <w:rsid w:val="00CE524F"/>
    <w:rsid w:val="00D45673"/>
    <w:rsid w:val="00E70D30"/>
    <w:rsid w:val="00E72DFA"/>
    <w:rsid w:val="00E85189"/>
    <w:rsid w:val="00F70309"/>
    <w:rsid w:val="00F86E13"/>
    <w:rsid w:val="00FC3AD5"/>
    <w:rsid w:val="00FF342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qFormat="1" w:uiPriority="99" w:name="Normal Table"/>
    <w:lsdException w:qFormat="1" w:unhideWhenUsed="0" w:uiPriority="99" w:name="Placeholder Text"/>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autoRedefine/>
    <w:semiHidden/>
    <w:qFormat/>
    <w:uiPriority w:val="99"/>
  </w:style>
  <w:style w:type="paragraph" w:customStyle="1" w:styleId="5">
    <w:name w:val="E01F9737527049A8A770E47DAA5316D2"/>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Info spid="_x0000_s1035"/>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ea60f60b7c0e4c99a96ba8f115d398de.dotx</Template>
  <Pages>13</Pages>
  <Words>397</Words>
  <Characters>485</Characters>
  <Lines>6</Lines>
  <Paragraphs>1</Paragraphs>
  <TotalTime>345</TotalTime>
  <ScaleCrop>false</ScaleCrop>
  <LinksUpToDate>false</LinksUpToDate>
  <CharactersWithSpaces>500</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category>TB</cp:category>
  <dcterms:created xsi:type="dcterms:W3CDTF">2026-04-17T01:56:00Z</dcterms:created>
  <dc:creator>王漫琪</dc:creator>
  <cp:lastModifiedBy>王漫琪</cp:lastModifiedBy>
  <dcterms:modified xsi:type="dcterms:W3CDTF">2026-04-21T06:22:54Z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7860673D0B434CF3B7C69FAE4B3EB7A2_11</vt:lpwstr>
  </property>
  <property fmtid="{D5CDD505-2E9C-101B-9397-08002B2CF9AE}" pid="4" name="Company">
    <vt:lpwstr>jh</vt:lpwstr>
  </property>
  <property fmtid="{D5CDD505-2E9C-101B-9397-08002B2CF9AE}" pid="5" name="KSOTemplateDocerSaveRecord">
    <vt:lpwstr>eyJoZGlkIjoiZGMxZTg5ZWFlM2YwY2Y5ZGFlOGI3MjhkYWExMTMwODEiLCJ1c2VySWQiOiI1NjI2MzQwNjIifQ==</vt:lpwstr>
  </property>
  <property fmtid="{D5CDD505-2E9C-101B-9397-08002B2CF9AE}" pid="6" name="DoublePrinting">
    <vt:lpwstr>1</vt:lpwstr>
  </property>
</Properties>
</file>