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affff5"/>
        <w:tblW w:w="94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9460"/>
      </w:tblGrid>
      <w:tr w:rsidR="000302D3" w14:paraId="673DD0E7" w14:textId="77777777" w:rsidTr="000302D3">
        <w:trPr>
          <w:trHeight w:val="540"/>
        </w:trPr>
        <w:tc>
          <w:tcPr>
            <w:tcW w:w="9460" w:type="dxa"/>
          </w:tcPr>
          <w:p w14:paraId="458270A7" w14:textId="36944A45" w:rsidR="000302D3" w:rsidRDefault="000302D3" w:rsidP="000302D3">
            <w:pPr>
              <w:pStyle w:val="afffb"/>
              <w:framePr w:wrap="notBeside" w:vAnchor="page" w:hAnchor="page" w:x="1372" w:y="568"/>
              <w:tabs>
                <w:tab w:val="clear" w:pos="4153"/>
                <w:tab w:val="clear" w:pos="8306"/>
              </w:tabs>
              <w:spacing w:line="240" w:lineRule="auto"/>
              <w:jc w:val="both"/>
              <w:rPr>
                <w:rFonts w:ascii="黑体" w:eastAsia="黑体" w:hAnsi="黑体"/>
                <w:sz w:val="21"/>
                <w:szCs w:val="21"/>
              </w:rPr>
            </w:pPr>
            <w:r>
              <w:rPr>
                <w:rFonts w:ascii="黑体" w:eastAsia="黑体" w:hAnsi="黑体" w:hint="eastAsia"/>
                <w:sz w:val="21"/>
                <w:szCs w:val="21"/>
              </w:rPr>
              <w:t>ICS 0</w:t>
            </w:r>
            <w:r>
              <w:rPr>
                <w:rFonts w:ascii="黑体" w:eastAsia="黑体" w:hAnsi="黑体"/>
                <w:sz w:val="21"/>
                <w:szCs w:val="21"/>
              </w:rPr>
              <w:t>3.080</w:t>
            </w:r>
          </w:p>
          <w:p w14:paraId="49FF6E78" w14:textId="5B8B53C3" w:rsidR="000302D3" w:rsidRDefault="000302D3" w:rsidP="000302D3">
            <w:pPr>
              <w:pStyle w:val="afffb"/>
              <w:framePr w:wrap="notBeside" w:vAnchor="page" w:hAnchor="page" w:x="1372" w:y="568"/>
              <w:tabs>
                <w:tab w:val="clear" w:pos="4153"/>
                <w:tab w:val="clear" w:pos="8306"/>
              </w:tabs>
              <w:spacing w:line="240" w:lineRule="auto"/>
              <w:jc w:val="both"/>
              <w:rPr>
                <w:rFonts w:ascii="黑体" w:eastAsia="黑体" w:hAnsi="黑体" w:hint="eastAsia"/>
                <w:sz w:val="21"/>
                <w:szCs w:val="21"/>
              </w:rPr>
            </w:pPr>
            <w:r>
              <w:rPr>
                <w:rFonts w:ascii="黑体" w:eastAsia="黑体" w:hAnsi="黑体" w:hint="eastAsia"/>
                <w:sz w:val="21"/>
                <w:szCs w:val="21"/>
              </w:rPr>
              <w:t>CCS C 01</w:t>
            </w:r>
          </w:p>
        </w:tc>
      </w:tr>
      <w:tr w:rsidR="000302D3" w14:paraId="6C91E2EF" w14:textId="77777777" w:rsidTr="000302D3">
        <w:trPr>
          <w:trHeight w:val="1342"/>
        </w:trPr>
        <w:tc>
          <w:tcPr>
            <w:tcW w:w="9460" w:type="dxa"/>
          </w:tcPr>
          <w:tbl>
            <w:tblPr>
              <w:tblStyle w:val="affff5"/>
              <w:tblpPr w:vertAnchor="page" w:horzAnchor="margin" w:tblpX="1" w:tblpY="341"/>
              <w:tblOverlap w:val="never"/>
              <w:tblW w:w="9873" w:type="dxa"/>
              <w:tblBorders>
                <w:top w:val="none" w:sz="0" w:space="0" w:color="auto"/>
                <w:left w:val="none" w:sz="0" w:space="0" w:color="auto"/>
                <w:bottom w:val="none" w:sz="0" w:space="0" w:color="auto"/>
                <w:right w:val="none" w:sz="0" w:space="0" w:color="auto"/>
              </w:tblBorders>
              <w:tblLayout w:type="fixed"/>
              <w:tblCellMar>
                <w:left w:w="0" w:type="dxa"/>
                <w:right w:w="113" w:type="dxa"/>
              </w:tblCellMar>
              <w:tblLook w:val="04A0" w:firstRow="1" w:lastRow="0" w:firstColumn="1" w:lastColumn="0" w:noHBand="0" w:noVBand="1"/>
            </w:tblPr>
            <w:tblGrid>
              <w:gridCol w:w="9873"/>
            </w:tblGrid>
            <w:tr w:rsidR="000302D3" w14:paraId="7290CB91" w14:textId="77777777" w:rsidTr="000302D3">
              <w:trPr>
                <w:trHeight w:hRule="exact" w:val="1008"/>
              </w:trPr>
              <w:tc>
                <w:tcPr>
                  <w:tcW w:w="9873" w:type="dxa"/>
                  <w:vAlign w:val="center"/>
                </w:tcPr>
                <w:p w14:paraId="696F6C0B" w14:textId="2990D1A0" w:rsidR="000302D3" w:rsidRDefault="000302D3" w:rsidP="000302D3">
                  <w:pPr>
                    <w:pStyle w:val="affffe"/>
                    <w:framePr w:w="0" w:hRule="auto" w:wrap="auto" w:hAnchor="text" w:xAlign="left" w:yAlign="inline" w:anchorLock="0"/>
                    <w:spacing w:line="240" w:lineRule="auto"/>
                    <w:ind w:left="420" w:right="624"/>
                    <w:rPr>
                      <w:rFonts w:ascii="宋体" w:hAnsi="宋体" w:hint="eastAsia"/>
                      <w:sz w:val="28"/>
                      <w:szCs w:val="28"/>
                    </w:rPr>
                  </w:pPr>
                  <w:r w:rsidRPr="000302D3">
                    <w:rPr>
                      <w:rFonts w:hint="eastAsia"/>
                      <w:szCs w:val="96"/>
                    </w:rPr>
                    <w:t>T/</w:t>
                  </w:r>
                  <w:r>
                    <w:rPr>
                      <w:rFonts w:hint="eastAsia"/>
                      <w:color w:val="000000" w:themeColor="text1"/>
                    </w:rPr>
                    <w:t>SMHISA</w:t>
                  </w:r>
                </w:p>
              </w:tc>
            </w:tr>
          </w:tbl>
          <w:p w14:paraId="37DE7742" w14:textId="77777777" w:rsidR="000302D3" w:rsidRDefault="000302D3" w:rsidP="000302D3">
            <w:pPr>
              <w:pStyle w:val="afffb"/>
              <w:framePr w:wrap="notBeside" w:vAnchor="page" w:hAnchor="page" w:x="1372" w:y="568"/>
              <w:tabs>
                <w:tab w:val="clear" w:pos="4153"/>
                <w:tab w:val="clear" w:pos="8306"/>
              </w:tabs>
              <w:spacing w:before="40" w:line="240" w:lineRule="auto"/>
              <w:jc w:val="left"/>
              <w:rPr>
                <w:rFonts w:ascii="黑体" w:eastAsia="黑体" w:hAnsi="黑体" w:hint="eastAsia"/>
                <w:sz w:val="21"/>
                <w:szCs w:val="21"/>
              </w:rPr>
            </w:pPr>
          </w:p>
        </w:tc>
      </w:tr>
    </w:tbl>
    <w:p w14:paraId="33BBE15D" w14:textId="77777777" w:rsidR="00974BA4" w:rsidRDefault="00000000">
      <w:pPr>
        <w:pStyle w:val="afffff"/>
        <w:framePr w:w="9639" w:h="624" w:hRule="exact" w:hSpace="181" w:vSpace="181" w:wrap="around" w:hAnchor="page" w:x="1305" w:y="2269"/>
        <w:spacing w:line="240" w:lineRule="auto"/>
        <w:rPr>
          <w:rFonts w:ascii="黑体" w:eastAsia="黑体" w:hAnsi="黑体" w:hint="eastAsia"/>
          <w:b w:val="0"/>
          <w:bCs w:val="0"/>
          <w:w w:val="100"/>
          <w:sz w:val="48"/>
          <w:szCs w:val="48"/>
        </w:rPr>
      </w:pPr>
      <w:bookmarkStart w:id="0" w:name="_Hlk26473981"/>
      <w:r>
        <w:rPr>
          <w:rFonts w:ascii="黑体" w:eastAsia="黑体" w:hint="eastAsia"/>
          <w:b w:val="0"/>
          <w:w w:val="100"/>
          <w:sz w:val="48"/>
        </w:rPr>
        <w:t>团体</w:t>
      </w:r>
      <w:r>
        <w:rPr>
          <w:rFonts w:ascii="黑体" w:eastAsia="黑体" w:hAnsi="黑体" w:hint="eastAsia"/>
          <w:b w:val="0"/>
          <w:bCs w:val="0"/>
          <w:w w:val="100"/>
          <w:sz w:val="48"/>
          <w:szCs w:val="48"/>
        </w:rPr>
        <w:t>标准</w:t>
      </w:r>
    </w:p>
    <w:bookmarkEnd w:id="0"/>
    <w:p w14:paraId="49C16E0C" w14:textId="77777777" w:rsidR="00974BA4" w:rsidRDefault="00000000" w:rsidP="000302D3">
      <w:pPr>
        <w:pStyle w:val="affffffffffa"/>
        <w:framePr w:wrap="auto" w:x="1716" w:y="3232"/>
        <w:spacing w:line="240" w:lineRule="auto"/>
      </w:pPr>
      <w:r>
        <w:t>T/</w:t>
      </w:r>
      <w:r>
        <w:rPr>
          <w:rFonts w:hint="eastAsia"/>
          <w:color w:val="000000" w:themeColor="text1"/>
        </w:rPr>
        <w:t>SMHISA</w:t>
      </w:r>
      <w:r>
        <w:rPr>
          <w:color w:val="000000" w:themeColor="text1"/>
        </w:rPr>
        <w:t xml:space="preserve"> 0</w:t>
      </w:r>
      <w:r>
        <w:rPr>
          <w:rFonts w:hint="eastAsia"/>
          <w:color w:val="000000" w:themeColor="text1"/>
        </w:rPr>
        <w:t>13</w:t>
      </w:r>
      <w:r>
        <w:rPr>
          <w:rFonts w:hAnsi="黑体"/>
          <w:color w:val="000000" w:themeColor="text1"/>
        </w:rPr>
        <w:t>—</w:t>
      </w:r>
      <w:r>
        <w:rPr>
          <w:color w:val="000000" w:themeColor="text1"/>
        </w:rPr>
        <w:t>202</w:t>
      </w:r>
      <w:r>
        <w:rPr>
          <w:rFonts w:hint="eastAsia"/>
          <w:color w:val="000000" w:themeColor="text1"/>
        </w:rPr>
        <w:t>6</w:t>
      </w:r>
    </w:p>
    <w:p w14:paraId="1CA7A438" w14:textId="77777777" w:rsidR="00974BA4" w:rsidRDefault="00000000">
      <w:pPr>
        <w:spacing w:line="240" w:lineRule="auto"/>
        <w:rPr>
          <w:rFonts w:ascii="黑体" w:eastAsia="黑体" w:hAnsi="黑体" w:hint="eastAsia"/>
          <w:kern w:val="0"/>
          <w:sz w:val="10"/>
          <w:szCs w:val="10"/>
        </w:rPr>
      </w:pPr>
      <w:r>
        <w:rPr>
          <w:rFonts w:ascii="黑体" w:eastAsia="黑体" w:hAnsi="黑体"/>
          <w:noProof/>
          <w:kern w:val="0"/>
          <w:sz w:val="10"/>
          <w:szCs w:val="10"/>
        </w:rPr>
        <mc:AlternateContent>
          <mc:Choice Requires="wps">
            <w:drawing>
              <wp:anchor distT="0" distB="0" distL="114300" distR="114300" simplePos="0" relativeHeight="251659264" behindDoc="0" locked="0" layoutInCell="1" allowOverlap="0" wp14:anchorId="7671358C" wp14:editId="702022F5">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xmlns:wpsCustomData="http://www.wps.cn/officeDocument/2013/wpsCustomData">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6653B45C" w14:textId="77777777" w:rsidR="00974BA4" w:rsidRDefault="00974BA4">
      <w:pPr>
        <w:pStyle w:val="afffff"/>
        <w:framePr w:w="9639" w:h="6976" w:hRule="exact" w:hSpace="0" w:vSpace="0" w:wrap="around" w:hAnchor="page" w:y="6408"/>
        <w:spacing w:line="240" w:lineRule="auto"/>
        <w:jc w:val="center"/>
        <w:rPr>
          <w:rFonts w:ascii="黑体" w:eastAsia="黑体" w:hAnsi="黑体" w:hint="eastAsia"/>
          <w:b w:val="0"/>
          <w:bCs w:val="0"/>
          <w:w w:val="100"/>
        </w:rPr>
      </w:pPr>
    </w:p>
    <w:p w14:paraId="343B1A38" w14:textId="77777777" w:rsidR="00974BA4" w:rsidRDefault="00000000">
      <w:pPr>
        <w:pStyle w:val="affffffffffc"/>
        <w:framePr w:h="6974" w:hRule="exact" w:wrap="around" w:x="1419" w:anchorLock="1"/>
        <w:spacing w:line="240" w:lineRule="auto"/>
        <w:rPr>
          <w:rFonts w:hint="eastAsia"/>
        </w:rPr>
      </w:pPr>
      <w:bookmarkStart w:id="1" w:name="OLE_LINK2"/>
      <w:r>
        <w:rPr>
          <w:rFonts w:hint="eastAsia"/>
        </w:rPr>
        <w:t>老年安宁</w:t>
      </w:r>
      <w:proofErr w:type="gramStart"/>
      <w:r>
        <w:rPr>
          <w:rFonts w:hint="eastAsia"/>
        </w:rPr>
        <w:t>疗护患者</w:t>
      </w:r>
      <w:proofErr w:type="gramEnd"/>
      <w:r>
        <w:rPr>
          <w:rFonts w:hint="eastAsia"/>
        </w:rPr>
        <w:t>疼痛诊疗技术规范</w:t>
      </w:r>
    </w:p>
    <w:bookmarkEnd w:id="1"/>
    <w:p w14:paraId="5A69A64A" w14:textId="77777777" w:rsidR="00974BA4" w:rsidRDefault="00974BA4">
      <w:pPr>
        <w:framePr w:w="9639" w:h="6974" w:hRule="exact" w:wrap="around" w:vAnchor="page" w:hAnchor="page" w:x="1419" w:y="6408" w:anchorLock="1"/>
        <w:spacing w:line="240" w:lineRule="auto"/>
        <w:ind w:left="-1418"/>
      </w:pPr>
    </w:p>
    <w:p w14:paraId="221D5DD2" w14:textId="29F0B508" w:rsidR="00974BA4" w:rsidRDefault="00000000">
      <w:pPr>
        <w:framePr w:w="9639" w:h="6974" w:hRule="exact" w:wrap="around" w:vAnchor="page" w:hAnchor="page" w:x="1419" w:y="6408" w:anchorLock="1"/>
        <w:spacing w:line="240" w:lineRule="auto"/>
        <w:jc w:val="center"/>
        <w:rPr>
          <w:rFonts w:ascii="黑体" w:eastAsia="黑体" w:hAnsi="黑体" w:hint="eastAsia"/>
          <w:sz w:val="28"/>
          <w:szCs w:val="28"/>
        </w:rPr>
      </w:pPr>
      <w:r>
        <w:rPr>
          <w:rFonts w:ascii="黑体" w:eastAsia="黑体" w:hAnsi="黑体" w:hint="eastAsia"/>
          <w:sz w:val="28"/>
          <w:szCs w:val="28"/>
        </w:rPr>
        <w:t>T</w:t>
      </w:r>
      <w:r>
        <w:rPr>
          <w:rFonts w:ascii="黑体" w:eastAsia="黑体" w:hAnsi="黑体"/>
          <w:sz w:val="28"/>
          <w:szCs w:val="28"/>
        </w:rPr>
        <w:t xml:space="preserve">echnical </w:t>
      </w:r>
      <w:r>
        <w:rPr>
          <w:rFonts w:ascii="黑体" w:eastAsia="黑体" w:hAnsi="黑体" w:hint="eastAsia"/>
          <w:sz w:val="28"/>
          <w:szCs w:val="28"/>
        </w:rPr>
        <w:t>specification</w:t>
      </w:r>
      <w:r>
        <w:rPr>
          <w:rFonts w:ascii="黑体" w:eastAsia="黑体" w:hAnsi="黑体"/>
          <w:sz w:val="28"/>
          <w:szCs w:val="28"/>
        </w:rPr>
        <w:t xml:space="preserve"> </w:t>
      </w:r>
      <w:r>
        <w:rPr>
          <w:rFonts w:ascii="黑体" w:eastAsia="黑体" w:hAnsi="黑体" w:hint="eastAsia"/>
          <w:sz w:val="28"/>
          <w:szCs w:val="28"/>
        </w:rPr>
        <w:t>for</w:t>
      </w:r>
      <w:r>
        <w:rPr>
          <w:rFonts w:ascii="黑体" w:eastAsia="黑体" w:hAnsi="黑体"/>
          <w:sz w:val="28"/>
          <w:szCs w:val="28"/>
        </w:rPr>
        <w:t xml:space="preserve"> </w:t>
      </w:r>
      <w:r>
        <w:rPr>
          <w:rFonts w:ascii="黑体" w:eastAsia="黑体" w:hAnsi="黑体" w:hint="eastAsia"/>
          <w:sz w:val="28"/>
          <w:szCs w:val="28"/>
        </w:rPr>
        <w:t>the d</w:t>
      </w:r>
      <w:r>
        <w:rPr>
          <w:rFonts w:ascii="黑体" w:eastAsia="黑体" w:hAnsi="黑体"/>
          <w:sz w:val="28"/>
          <w:szCs w:val="28"/>
        </w:rPr>
        <w:t xml:space="preserve">iagnosis and </w:t>
      </w:r>
      <w:r>
        <w:rPr>
          <w:rFonts w:ascii="黑体" w:eastAsia="黑体" w:hAnsi="黑体" w:hint="eastAsia"/>
          <w:sz w:val="28"/>
          <w:szCs w:val="28"/>
        </w:rPr>
        <w:t>t</w:t>
      </w:r>
      <w:r>
        <w:rPr>
          <w:rFonts w:ascii="黑体" w:eastAsia="黑体" w:hAnsi="黑体"/>
          <w:sz w:val="28"/>
          <w:szCs w:val="28"/>
        </w:rPr>
        <w:t>reatment</w:t>
      </w:r>
      <w:r>
        <w:rPr>
          <w:rFonts w:ascii="黑体" w:eastAsia="黑体" w:hAnsi="黑体" w:hint="eastAsia"/>
          <w:sz w:val="28"/>
          <w:szCs w:val="28"/>
        </w:rPr>
        <w:t xml:space="preserve"> of pain in </w:t>
      </w:r>
      <w:r w:rsidR="00EE5A9E">
        <w:rPr>
          <w:rFonts w:ascii="黑体" w:eastAsia="黑体" w:hAnsi="黑体" w:hint="eastAsia"/>
          <w:sz w:val="28"/>
          <w:szCs w:val="28"/>
        </w:rPr>
        <w:t>elder</w:t>
      </w:r>
      <w:r w:rsidR="00EE5A9E">
        <w:rPr>
          <w:rFonts w:ascii="黑体" w:eastAsia="黑体" w:hAnsi="黑体"/>
          <w:sz w:val="28"/>
          <w:szCs w:val="28"/>
        </w:rPr>
        <w:t>ly</w:t>
      </w:r>
      <w:r>
        <w:rPr>
          <w:rFonts w:ascii="黑体" w:eastAsia="黑体" w:hAnsi="黑体" w:hint="eastAsia"/>
          <w:sz w:val="28"/>
          <w:szCs w:val="28"/>
        </w:rPr>
        <w:t xml:space="preserve"> </w:t>
      </w:r>
      <w:r w:rsidR="00EE5A9E">
        <w:rPr>
          <w:rFonts w:ascii="黑体" w:eastAsia="黑体" w:hAnsi="黑体"/>
          <w:sz w:val="28"/>
          <w:szCs w:val="28"/>
        </w:rPr>
        <w:t xml:space="preserve">hospice </w:t>
      </w:r>
      <w:r>
        <w:rPr>
          <w:rFonts w:ascii="黑体" w:eastAsia="黑体" w:hAnsi="黑体"/>
          <w:sz w:val="28"/>
          <w:szCs w:val="28"/>
        </w:rPr>
        <w:t>care patients</w:t>
      </w:r>
    </w:p>
    <w:p w14:paraId="5BA4FB35" w14:textId="7340BF0A" w:rsidR="00974BA4" w:rsidRDefault="00000000">
      <w:pPr>
        <w:framePr w:w="9639" w:h="6974" w:hRule="exact" w:wrap="around" w:vAnchor="page" w:hAnchor="page" w:x="1419" w:y="6408" w:anchorLock="1"/>
        <w:spacing w:line="240" w:lineRule="auto"/>
        <w:jc w:val="center"/>
        <w:rPr>
          <w:rFonts w:ascii="黑体" w:eastAsia="黑体" w:hAnsi="黑体" w:hint="eastAsia"/>
          <w:sz w:val="28"/>
          <w:szCs w:val="28"/>
        </w:rPr>
      </w:pPr>
      <w:r>
        <w:rPr>
          <w:rFonts w:ascii="黑体" w:eastAsia="黑体" w:hAnsi="黑体" w:hint="eastAsia"/>
          <w:sz w:val="28"/>
          <w:szCs w:val="28"/>
        </w:rPr>
        <w:t>（</w:t>
      </w:r>
      <w:r w:rsidR="00733300">
        <w:rPr>
          <w:rFonts w:ascii="黑体" w:eastAsia="黑体" w:hAnsi="黑体" w:hint="eastAsia"/>
          <w:sz w:val="28"/>
          <w:szCs w:val="28"/>
        </w:rPr>
        <w:t>征求意见</w:t>
      </w:r>
      <w:r>
        <w:rPr>
          <w:rFonts w:ascii="黑体" w:eastAsia="黑体" w:hAnsi="黑体" w:hint="eastAsia"/>
          <w:sz w:val="28"/>
          <w:szCs w:val="28"/>
        </w:rPr>
        <w:t>稿）</w:t>
      </w:r>
    </w:p>
    <w:p w14:paraId="634609C0" w14:textId="77777777" w:rsidR="00974BA4" w:rsidRDefault="00000000">
      <w:pPr>
        <w:pStyle w:val="affffffffff8"/>
        <w:framePr w:wrap="around" w:y="14176"/>
      </w:pPr>
      <w:r>
        <w:rPr>
          <w:rFonts w:ascii="黑体"/>
        </w:rPr>
        <w:t>202</w:t>
      </w:r>
      <w:r>
        <w:rPr>
          <w:rFonts w:ascii="黑体" w:hint="eastAsia"/>
        </w:rPr>
        <w:t>6</w:t>
      </w:r>
      <w:r>
        <w:rPr>
          <w:rFonts w:ascii="黑体"/>
        </w:rPr>
        <w:t xml:space="preserve"> </w:t>
      </w:r>
      <w:r>
        <w:rPr>
          <w:rFonts w:ascii="黑体"/>
        </w:rPr>
        <w:t>–</w:t>
      </w:r>
      <w:r>
        <w:t xml:space="preserve"> </w:t>
      </w:r>
      <w:r>
        <w:rPr>
          <w:rFonts w:ascii="黑体"/>
        </w:rPr>
        <w:t>0*</w:t>
      </w:r>
      <w:r>
        <w:t xml:space="preserve"> </w:t>
      </w:r>
      <w:r>
        <w:rPr>
          <w:rFonts w:ascii="黑体"/>
        </w:rPr>
        <w:t>-**</w:t>
      </w:r>
      <w:r>
        <w:rPr>
          <w:rFonts w:hint="eastAsia"/>
        </w:rPr>
        <w:t>发布</w:t>
      </w:r>
    </w:p>
    <w:p w14:paraId="10F1015D" w14:textId="77777777" w:rsidR="00974BA4" w:rsidRDefault="00000000">
      <w:pPr>
        <w:pStyle w:val="affffffffff9"/>
        <w:framePr w:wrap="around" w:y="14176"/>
      </w:pPr>
      <w:r>
        <w:rPr>
          <w:rFonts w:ascii="黑体"/>
        </w:rPr>
        <w:t>202</w:t>
      </w:r>
      <w:r>
        <w:rPr>
          <w:rFonts w:ascii="黑体" w:hint="eastAsia"/>
        </w:rPr>
        <w:t>6</w:t>
      </w:r>
      <w:r>
        <w:t xml:space="preserve"> </w:t>
      </w:r>
      <w:r>
        <w:rPr>
          <w:rFonts w:ascii="黑体"/>
        </w:rPr>
        <w:t>-0*-</w:t>
      </w:r>
      <w:r>
        <w:t xml:space="preserve"> </w:t>
      </w:r>
      <w:r>
        <w:rPr>
          <w:rFonts w:ascii="黑体"/>
        </w:rPr>
        <w:t>0*</w:t>
      </w:r>
      <w:r>
        <w:rPr>
          <w:rFonts w:hint="eastAsia"/>
        </w:rPr>
        <w:t>实施</w:t>
      </w:r>
    </w:p>
    <w:p w14:paraId="08CE14DF" w14:textId="77777777" w:rsidR="00974BA4" w:rsidRDefault="00000000">
      <w:pPr>
        <w:pStyle w:val="afffffffff"/>
        <w:framePr w:h="584" w:hRule="exact" w:hSpace="181" w:vSpace="181" w:wrap="around" w:y="14800"/>
        <w:spacing w:line="240" w:lineRule="auto"/>
        <w:rPr>
          <w:rFonts w:hAnsi="黑体" w:hint="eastAsia"/>
        </w:rPr>
      </w:pPr>
      <w:r>
        <w:rPr>
          <w:rFonts w:hAnsi="黑体" w:hint="eastAsia"/>
          <w:w w:val="100"/>
          <w:sz w:val="28"/>
        </w:rPr>
        <w:t>四川省</w:t>
      </w:r>
      <w:proofErr w:type="gramStart"/>
      <w:r>
        <w:rPr>
          <w:rFonts w:hAnsi="黑体" w:hint="eastAsia"/>
          <w:w w:val="100"/>
          <w:sz w:val="28"/>
        </w:rPr>
        <w:t>医</w:t>
      </w:r>
      <w:proofErr w:type="gramEnd"/>
      <w:r>
        <w:rPr>
          <w:rFonts w:hAnsi="黑体" w:hint="eastAsia"/>
          <w:w w:val="100"/>
          <w:sz w:val="28"/>
        </w:rPr>
        <w:t>养结合科学研究会</w:t>
      </w:r>
      <w:r>
        <w:rPr>
          <w:rFonts w:ascii="Times New Roman"/>
          <w:w w:val="100"/>
          <w:sz w:val="28"/>
        </w:rPr>
        <w:t>  </w:t>
      </w:r>
      <w:r>
        <w:rPr>
          <w:rStyle w:val="affffffffffff2"/>
          <w:rFonts w:hAnsi="黑体" w:hint="eastAsia"/>
          <w:position w:val="0"/>
        </w:rPr>
        <w:t>发</w:t>
      </w:r>
      <w:r>
        <w:rPr>
          <w:rStyle w:val="affffffffffff2"/>
          <w:rFonts w:hAnsi="黑体" w:hint="eastAsia"/>
          <w:spacing w:val="0"/>
          <w:position w:val="0"/>
        </w:rPr>
        <w:t>布</w:t>
      </w:r>
    </w:p>
    <w:p w14:paraId="65035872" w14:textId="77777777" w:rsidR="00974BA4" w:rsidRDefault="00000000">
      <w:pPr>
        <w:spacing w:line="240" w:lineRule="auto"/>
        <w:rPr>
          <w:rFonts w:ascii="宋体" w:hAnsi="宋体" w:hint="eastAsia"/>
          <w:sz w:val="28"/>
          <w:szCs w:val="28"/>
        </w:rPr>
        <w:sectPr w:rsidR="00974BA4">
          <w:headerReference w:type="default" r:id="rId9"/>
          <w:footerReference w:type="even" r:id="rId10"/>
          <w:headerReference w:type="first" r:id="rId11"/>
          <w:footerReference w:type="first" r:id="rId12"/>
          <w:type w:val="continuous"/>
          <w:pgSz w:w="11906" w:h="16838"/>
          <w:pgMar w:top="567" w:right="1134" w:bottom="1134" w:left="1134" w:header="1418" w:footer="1134" w:gutter="284"/>
          <w:cols w:space="425"/>
          <w:titlePg/>
          <w:docGrid w:linePitch="312"/>
        </w:sectPr>
      </w:pPr>
      <w:r>
        <w:rPr>
          <w:rFonts w:ascii="宋体" w:hAnsi="宋体" w:hint="eastAsia"/>
          <w:noProof/>
          <w:sz w:val="28"/>
          <w:szCs w:val="28"/>
        </w:rPr>
        <mc:AlternateContent>
          <mc:Choice Requires="wps">
            <w:drawing>
              <wp:anchor distT="0" distB="0" distL="114300" distR="114300" simplePos="0" relativeHeight="251660288" behindDoc="0" locked="1" layoutInCell="1" allowOverlap="1" wp14:anchorId="1BEA0ED0" wp14:editId="7D46F423">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xmlns:wpsCustomData="http://www.wps.cn/officeDocument/2013/wpsCustomData">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4C64F869" w14:textId="77777777" w:rsidR="00974BA4" w:rsidRDefault="00000000">
      <w:pPr>
        <w:pStyle w:val="affffffb"/>
        <w:spacing w:after="360"/>
      </w:pPr>
      <w:bookmarkStart w:id="2" w:name="BookMark1"/>
      <w:r>
        <w:rPr>
          <w:rFonts w:hint="eastAsia"/>
          <w:spacing w:val="320"/>
        </w:rPr>
        <w:lastRenderedPageBreak/>
        <w:t>目</w:t>
      </w:r>
      <w:r>
        <w:rPr>
          <w:rFonts w:hint="eastAsia"/>
        </w:rPr>
        <w:t>次</w:t>
      </w:r>
    </w:p>
    <w:p w14:paraId="589ABCAB" w14:textId="77777777" w:rsidR="00974BA4" w:rsidRDefault="00000000">
      <w:pPr>
        <w:pStyle w:val="TOC1"/>
        <w:tabs>
          <w:tab w:val="right" w:leader="dot" w:pos="9344"/>
        </w:tabs>
        <w:spacing w:line="360" w:lineRule="auto"/>
        <w:rPr>
          <w:rFonts w:ascii="Times New Roman" w:hAnsi="Times New Roman"/>
          <w14:ligatures w14:val="standardContextual"/>
        </w:rPr>
      </w:pPr>
      <w:r>
        <w:rPr>
          <w:rFonts w:ascii="Times New Roman" w:hAnsi="Times New Roman"/>
        </w:rPr>
        <w:fldChar w:fldCharType="begin"/>
      </w:r>
      <w:r>
        <w:rPr>
          <w:rFonts w:ascii="Times New Roman" w:hAnsi="Times New Roman"/>
        </w:rPr>
        <w:instrText xml:space="preserve"> TOC \o "1-1" \h \t "</w:instrText>
      </w:r>
      <w:r>
        <w:rPr>
          <w:rFonts w:ascii="Times New Roman" w:hAnsi="Times New Roman"/>
        </w:rPr>
        <w:instrText>标准文件</w:instrText>
      </w:r>
      <w:r>
        <w:rPr>
          <w:rFonts w:ascii="Times New Roman" w:hAnsi="Times New Roman"/>
        </w:rPr>
        <w:instrText>_</w:instrText>
      </w:r>
      <w:r>
        <w:rPr>
          <w:rFonts w:ascii="Times New Roman" w:hAnsi="Times New Roman"/>
        </w:rPr>
        <w:instrText>一级条标题</w:instrText>
      </w:r>
      <w:r>
        <w:rPr>
          <w:rFonts w:ascii="Times New Roman" w:hAnsi="Times New Roman"/>
        </w:rPr>
        <w:instrText>,2,</w:instrText>
      </w:r>
      <w:r>
        <w:rPr>
          <w:rFonts w:ascii="Times New Roman" w:hAnsi="Times New Roman"/>
        </w:rPr>
        <w:instrText>标准文件</w:instrText>
      </w:r>
      <w:r>
        <w:rPr>
          <w:rFonts w:ascii="Times New Roman" w:hAnsi="Times New Roman"/>
        </w:rPr>
        <w:instrText>_</w:instrText>
      </w:r>
      <w:r>
        <w:rPr>
          <w:rFonts w:ascii="Times New Roman" w:hAnsi="Times New Roman"/>
        </w:rPr>
        <w:instrText>附录一级条标题</w:instrText>
      </w:r>
      <w:r>
        <w:rPr>
          <w:rFonts w:ascii="Times New Roman" w:hAnsi="Times New Roman"/>
        </w:rPr>
        <w:instrText xml:space="preserve">,2," </w:instrText>
      </w:r>
      <w:r>
        <w:rPr>
          <w:rFonts w:ascii="Times New Roman" w:hAnsi="Times New Roman"/>
        </w:rPr>
        <w:fldChar w:fldCharType="separate"/>
      </w:r>
      <w:hyperlink w:anchor="_Toc218776590" w:history="1">
        <w:r w:rsidR="00974BA4">
          <w:rPr>
            <w:rStyle w:val="affff9"/>
            <w:rFonts w:ascii="Times New Roman"/>
            <w:spacing w:val="320"/>
          </w:rPr>
          <w:t>前</w:t>
        </w:r>
        <w:r w:rsidR="00974BA4">
          <w:rPr>
            <w:rStyle w:val="affff9"/>
            <w:rFonts w:ascii="Times New Roman"/>
          </w:rPr>
          <w:t>言</w:t>
        </w:r>
        <w:r w:rsidR="00974BA4">
          <w:rPr>
            <w:rFonts w:ascii="Times New Roman" w:hAnsi="Times New Roman"/>
          </w:rPr>
          <w:tab/>
        </w:r>
        <w:r w:rsidR="00974BA4">
          <w:rPr>
            <w:rFonts w:ascii="Times New Roman" w:hAnsi="Times New Roman"/>
          </w:rPr>
          <w:fldChar w:fldCharType="begin"/>
        </w:r>
        <w:r w:rsidR="00974BA4">
          <w:rPr>
            <w:rFonts w:ascii="Times New Roman" w:hAnsi="Times New Roman"/>
          </w:rPr>
          <w:instrText xml:space="preserve"> PAGEREF _Toc218776590 \h </w:instrText>
        </w:r>
        <w:r w:rsidR="00974BA4">
          <w:rPr>
            <w:rFonts w:ascii="Times New Roman" w:hAnsi="Times New Roman"/>
          </w:rPr>
        </w:r>
        <w:r w:rsidR="00974BA4">
          <w:rPr>
            <w:rFonts w:ascii="Times New Roman" w:hAnsi="Times New Roman"/>
          </w:rPr>
          <w:fldChar w:fldCharType="separate"/>
        </w:r>
        <w:r w:rsidR="00974BA4">
          <w:rPr>
            <w:rFonts w:ascii="Times New Roman" w:hAnsi="Times New Roman"/>
          </w:rPr>
          <w:t>II</w:t>
        </w:r>
        <w:r w:rsidR="00974BA4">
          <w:rPr>
            <w:rFonts w:ascii="Times New Roman" w:hAnsi="Times New Roman"/>
          </w:rPr>
          <w:fldChar w:fldCharType="end"/>
        </w:r>
      </w:hyperlink>
    </w:p>
    <w:p w14:paraId="4344D4DF" w14:textId="77777777" w:rsidR="00974BA4" w:rsidRDefault="00974BA4">
      <w:pPr>
        <w:pStyle w:val="TOC1"/>
        <w:tabs>
          <w:tab w:val="right" w:leader="dot" w:pos="9344"/>
        </w:tabs>
        <w:spacing w:line="360" w:lineRule="auto"/>
        <w:rPr>
          <w:rFonts w:ascii="Times New Roman" w:hAnsi="Times New Roman"/>
          <w14:ligatures w14:val="standardContextual"/>
        </w:rPr>
      </w:pPr>
      <w:hyperlink w:anchor="_Toc218776591" w:history="1">
        <w:r>
          <w:rPr>
            <w:rStyle w:val="affff9"/>
            <w:rFonts w:ascii="Times New Roman"/>
          </w:rPr>
          <w:t xml:space="preserve">1 </w:t>
        </w:r>
        <w:r>
          <w:rPr>
            <w:rStyle w:val="affff9"/>
            <w:rFonts w:ascii="Times New Roman"/>
          </w:rPr>
          <w:t>范围</w:t>
        </w:r>
        <w:r>
          <w:rPr>
            <w:rFonts w:ascii="Times New Roman" w:hAnsi="Times New Roman"/>
          </w:rPr>
          <w:tab/>
        </w:r>
        <w:r>
          <w:rPr>
            <w:rFonts w:ascii="Times New Roman" w:hAnsi="Times New Roman"/>
          </w:rPr>
          <w:fldChar w:fldCharType="begin"/>
        </w:r>
        <w:r>
          <w:rPr>
            <w:rFonts w:ascii="Times New Roman" w:hAnsi="Times New Roman"/>
          </w:rPr>
          <w:instrText xml:space="preserve"> PAGEREF _Toc218776591 \h </w:instrText>
        </w:r>
        <w:r>
          <w:rPr>
            <w:rFonts w:ascii="Times New Roman" w:hAnsi="Times New Roman"/>
          </w:rPr>
        </w:r>
        <w:r>
          <w:rPr>
            <w:rFonts w:ascii="Times New Roman" w:hAnsi="Times New Roman"/>
          </w:rPr>
          <w:fldChar w:fldCharType="separate"/>
        </w:r>
        <w:r>
          <w:rPr>
            <w:rFonts w:ascii="Times New Roman" w:hAnsi="Times New Roman"/>
          </w:rPr>
          <w:t>3</w:t>
        </w:r>
        <w:r>
          <w:rPr>
            <w:rFonts w:ascii="Times New Roman" w:hAnsi="Times New Roman"/>
          </w:rPr>
          <w:fldChar w:fldCharType="end"/>
        </w:r>
      </w:hyperlink>
    </w:p>
    <w:p w14:paraId="42A7464E" w14:textId="77777777" w:rsidR="00974BA4" w:rsidRDefault="00974BA4">
      <w:pPr>
        <w:pStyle w:val="TOC1"/>
        <w:tabs>
          <w:tab w:val="right" w:leader="dot" w:pos="9344"/>
        </w:tabs>
        <w:spacing w:line="360" w:lineRule="auto"/>
        <w:rPr>
          <w:rFonts w:ascii="Times New Roman" w:hAnsi="Times New Roman"/>
          <w14:ligatures w14:val="standardContextual"/>
        </w:rPr>
      </w:pPr>
      <w:hyperlink w:anchor="_Toc218776592" w:history="1">
        <w:r>
          <w:rPr>
            <w:rStyle w:val="affff9"/>
            <w:rFonts w:ascii="Times New Roman"/>
          </w:rPr>
          <w:t xml:space="preserve">2 </w:t>
        </w:r>
        <w:r>
          <w:rPr>
            <w:rStyle w:val="affff9"/>
            <w:rFonts w:ascii="Times New Roman"/>
          </w:rPr>
          <w:t>规范性引用文件</w:t>
        </w:r>
        <w:r>
          <w:rPr>
            <w:rFonts w:ascii="Times New Roman" w:hAnsi="Times New Roman"/>
          </w:rPr>
          <w:tab/>
        </w:r>
        <w:r>
          <w:rPr>
            <w:rFonts w:ascii="Times New Roman" w:hAnsi="Times New Roman"/>
          </w:rPr>
          <w:fldChar w:fldCharType="begin"/>
        </w:r>
        <w:r>
          <w:rPr>
            <w:rFonts w:ascii="Times New Roman" w:hAnsi="Times New Roman"/>
          </w:rPr>
          <w:instrText xml:space="preserve"> PAGEREF _Toc218776592 \h </w:instrText>
        </w:r>
        <w:r>
          <w:rPr>
            <w:rFonts w:ascii="Times New Roman" w:hAnsi="Times New Roman"/>
          </w:rPr>
        </w:r>
        <w:r>
          <w:rPr>
            <w:rFonts w:ascii="Times New Roman" w:hAnsi="Times New Roman"/>
          </w:rPr>
          <w:fldChar w:fldCharType="separate"/>
        </w:r>
        <w:r>
          <w:rPr>
            <w:rFonts w:ascii="Times New Roman" w:hAnsi="Times New Roman"/>
          </w:rPr>
          <w:t>3</w:t>
        </w:r>
        <w:r>
          <w:rPr>
            <w:rFonts w:ascii="Times New Roman" w:hAnsi="Times New Roman"/>
          </w:rPr>
          <w:fldChar w:fldCharType="end"/>
        </w:r>
      </w:hyperlink>
    </w:p>
    <w:p w14:paraId="2640E944" w14:textId="77777777" w:rsidR="00974BA4" w:rsidRDefault="00974BA4">
      <w:pPr>
        <w:pStyle w:val="TOC1"/>
        <w:tabs>
          <w:tab w:val="right" w:leader="dot" w:pos="9344"/>
        </w:tabs>
        <w:spacing w:line="360" w:lineRule="auto"/>
        <w:rPr>
          <w:rFonts w:ascii="Times New Roman" w:hAnsi="Times New Roman"/>
          <w14:ligatures w14:val="standardContextual"/>
        </w:rPr>
      </w:pPr>
      <w:hyperlink w:anchor="_Toc218776593" w:history="1">
        <w:r>
          <w:rPr>
            <w:rStyle w:val="affff9"/>
            <w:rFonts w:ascii="Times New Roman"/>
          </w:rPr>
          <w:t xml:space="preserve">3 </w:t>
        </w:r>
        <w:r>
          <w:rPr>
            <w:rStyle w:val="affff9"/>
            <w:rFonts w:ascii="Times New Roman"/>
          </w:rPr>
          <w:t>术语和定义</w:t>
        </w:r>
        <w:r>
          <w:rPr>
            <w:rFonts w:ascii="Times New Roman" w:hAnsi="Times New Roman"/>
          </w:rPr>
          <w:tab/>
        </w:r>
        <w:r>
          <w:rPr>
            <w:rFonts w:ascii="Times New Roman" w:hAnsi="Times New Roman"/>
          </w:rPr>
          <w:fldChar w:fldCharType="begin"/>
        </w:r>
        <w:r>
          <w:rPr>
            <w:rFonts w:ascii="Times New Roman" w:hAnsi="Times New Roman"/>
          </w:rPr>
          <w:instrText xml:space="preserve"> PAGEREF _Toc218776593 \h </w:instrText>
        </w:r>
        <w:r>
          <w:rPr>
            <w:rFonts w:ascii="Times New Roman" w:hAnsi="Times New Roman"/>
          </w:rPr>
        </w:r>
        <w:r>
          <w:rPr>
            <w:rFonts w:ascii="Times New Roman" w:hAnsi="Times New Roman"/>
          </w:rPr>
          <w:fldChar w:fldCharType="separate"/>
        </w:r>
        <w:r>
          <w:rPr>
            <w:rFonts w:ascii="Times New Roman" w:hAnsi="Times New Roman"/>
          </w:rPr>
          <w:t>3</w:t>
        </w:r>
        <w:r>
          <w:rPr>
            <w:rFonts w:ascii="Times New Roman" w:hAnsi="Times New Roman"/>
          </w:rPr>
          <w:fldChar w:fldCharType="end"/>
        </w:r>
      </w:hyperlink>
    </w:p>
    <w:p w14:paraId="2341A1C2" w14:textId="77777777" w:rsidR="00974BA4" w:rsidRDefault="00974BA4">
      <w:pPr>
        <w:pStyle w:val="TOC1"/>
        <w:tabs>
          <w:tab w:val="right" w:leader="dot" w:pos="9344"/>
        </w:tabs>
        <w:spacing w:line="360" w:lineRule="auto"/>
        <w:rPr>
          <w:rFonts w:ascii="Times New Roman" w:hAnsi="Times New Roman"/>
          <w14:ligatures w14:val="standardContextual"/>
        </w:rPr>
      </w:pPr>
      <w:hyperlink w:anchor="_Toc218776594" w:history="1">
        <w:r>
          <w:rPr>
            <w:rStyle w:val="affff9"/>
            <w:rFonts w:ascii="Times New Roman"/>
          </w:rPr>
          <w:t xml:space="preserve">4 </w:t>
        </w:r>
        <w:r>
          <w:rPr>
            <w:rStyle w:val="affff9"/>
            <w:rFonts w:ascii="Times New Roman"/>
          </w:rPr>
          <w:t>总体要求</w:t>
        </w:r>
        <w:r>
          <w:rPr>
            <w:rFonts w:ascii="Times New Roman" w:hAnsi="Times New Roman"/>
          </w:rPr>
          <w:tab/>
        </w:r>
        <w:r>
          <w:rPr>
            <w:rFonts w:ascii="Times New Roman" w:hAnsi="Times New Roman"/>
          </w:rPr>
          <w:fldChar w:fldCharType="begin"/>
        </w:r>
        <w:r>
          <w:rPr>
            <w:rFonts w:ascii="Times New Roman" w:hAnsi="Times New Roman"/>
          </w:rPr>
          <w:instrText xml:space="preserve"> PAGEREF _Toc218776594 \h </w:instrText>
        </w:r>
        <w:r>
          <w:rPr>
            <w:rFonts w:ascii="Times New Roman" w:hAnsi="Times New Roman"/>
          </w:rPr>
        </w:r>
        <w:r>
          <w:rPr>
            <w:rFonts w:ascii="Times New Roman" w:hAnsi="Times New Roman"/>
          </w:rPr>
          <w:fldChar w:fldCharType="separate"/>
        </w:r>
        <w:r>
          <w:rPr>
            <w:rFonts w:ascii="Times New Roman" w:hAnsi="Times New Roman"/>
          </w:rPr>
          <w:t>3</w:t>
        </w:r>
        <w:r>
          <w:rPr>
            <w:rFonts w:ascii="Times New Roman" w:hAnsi="Times New Roman"/>
          </w:rPr>
          <w:fldChar w:fldCharType="end"/>
        </w:r>
      </w:hyperlink>
    </w:p>
    <w:p w14:paraId="27E750F7" w14:textId="77777777" w:rsidR="00974BA4" w:rsidRDefault="00974BA4">
      <w:pPr>
        <w:pStyle w:val="TOC1"/>
        <w:tabs>
          <w:tab w:val="right" w:leader="dot" w:pos="9344"/>
        </w:tabs>
        <w:spacing w:line="360" w:lineRule="auto"/>
        <w:rPr>
          <w:rFonts w:ascii="Times New Roman" w:hAnsi="Times New Roman"/>
          <w14:ligatures w14:val="standardContextual"/>
        </w:rPr>
      </w:pPr>
      <w:hyperlink w:anchor="_Toc218776595" w:history="1">
        <w:r>
          <w:rPr>
            <w:rStyle w:val="affff9"/>
            <w:rFonts w:ascii="Times New Roman"/>
          </w:rPr>
          <w:t xml:space="preserve">5 </w:t>
        </w:r>
        <w:r>
          <w:rPr>
            <w:rStyle w:val="affff9"/>
            <w:rFonts w:ascii="Times New Roman"/>
          </w:rPr>
          <w:t>疼痛的评估</w:t>
        </w:r>
        <w:r>
          <w:rPr>
            <w:rFonts w:ascii="Times New Roman" w:hAnsi="Times New Roman"/>
          </w:rPr>
          <w:tab/>
        </w:r>
      </w:hyperlink>
      <w:r>
        <w:rPr>
          <w:rFonts w:ascii="Times New Roman" w:hAnsi="Times New Roman" w:hint="eastAsia"/>
        </w:rPr>
        <w:t>3</w:t>
      </w:r>
    </w:p>
    <w:p w14:paraId="7019E420" w14:textId="77777777" w:rsidR="00974BA4" w:rsidRDefault="00974BA4">
      <w:pPr>
        <w:pStyle w:val="TOC1"/>
        <w:tabs>
          <w:tab w:val="right" w:leader="dot" w:pos="9344"/>
        </w:tabs>
        <w:spacing w:line="360" w:lineRule="auto"/>
        <w:rPr>
          <w:rFonts w:ascii="Times New Roman" w:hAnsi="Times New Roman"/>
          <w14:ligatures w14:val="standardContextual"/>
        </w:rPr>
      </w:pPr>
      <w:hyperlink w:anchor="_Toc218776596" w:history="1">
        <w:r>
          <w:rPr>
            <w:rStyle w:val="affff9"/>
            <w:rFonts w:ascii="Times New Roman"/>
          </w:rPr>
          <w:t xml:space="preserve">6 </w:t>
        </w:r>
        <w:r>
          <w:rPr>
            <w:rStyle w:val="affff9"/>
            <w:rFonts w:ascii="Times New Roman"/>
          </w:rPr>
          <w:t>疼痛的</w:t>
        </w:r>
        <w:r>
          <w:rPr>
            <w:rStyle w:val="affff9"/>
            <w:rFonts w:ascii="Times New Roman" w:hint="eastAsia"/>
          </w:rPr>
          <w:t>治疗</w:t>
        </w:r>
        <w:r>
          <w:rPr>
            <w:rFonts w:ascii="Times New Roman" w:hAnsi="Times New Roman"/>
          </w:rPr>
          <w:tab/>
        </w:r>
      </w:hyperlink>
      <w:r>
        <w:rPr>
          <w:rFonts w:ascii="Times New Roman" w:hAnsi="Times New Roman" w:hint="eastAsia"/>
        </w:rPr>
        <w:t>4</w:t>
      </w:r>
    </w:p>
    <w:p w14:paraId="2C519C02" w14:textId="77777777" w:rsidR="00974BA4" w:rsidRDefault="00974BA4">
      <w:pPr>
        <w:pStyle w:val="TOC1"/>
        <w:tabs>
          <w:tab w:val="right" w:leader="dot" w:pos="9344"/>
        </w:tabs>
        <w:spacing w:line="360" w:lineRule="auto"/>
        <w:rPr>
          <w:rStyle w:val="affff9"/>
          <w:rFonts w:ascii="Times New Roman"/>
        </w:rPr>
      </w:pPr>
      <w:hyperlink w:anchor="_Toc218776661" w:history="1">
        <w:r>
          <w:rPr>
            <w:rStyle w:val="affff9"/>
            <w:rFonts w:ascii="Times New Roman"/>
          </w:rPr>
          <w:t>附录</w:t>
        </w:r>
        <w:r>
          <w:rPr>
            <w:rStyle w:val="affff9"/>
            <w:rFonts w:ascii="Times New Roman" w:hint="eastAsia"/>
          </w:rPr>
          <w:t>A</w:t>
        </w:r>
        <w:r>
          <w:rPr>
            <w:rStyle w:val="affff9"/>
            <w:rFonts w:ascii="Times New Roman"/>
          </w:rPr>
          <w:t xml:space="preserve"> </w:t>
        </w:r>
        <w:r>
          <w:rPr>
            <w:rStyle w:val="affff9"/>
            <w:rFonts w:ascii="Times New Roman"/>
          </w:rPr>
          <w:t>（资料性）</w:t>
        </w:r>
        <w:r>
          <w:rPr>
            <w:rStyle w:val="affff9"/>
            <w:rFonts w:ascii="Times New Roman"/>
          </w:rPr>
          <w:t xml:space="preserve"> </w:t>
        </w:r>
        <w:r>
          <w:rPr>
            <w:rStyle w:val="affff9"/>
            <w:rFonts w:ascii="Times New Roman"/>
          </w:rPr>
          <w:t>疼痛评估量表</w:t>
        </w:r>
        <w:r>
          <w:rPr>
            <w:rFonts w:ascii="Times New Roman" w:hAnsi="Times New Roman"/>
          </w:rPr>
          <w:tab/>
        </w:r>
      </w:hyperlink>
      <w:r>
        <w:rPr>
          <w:rFonts w:ascii="Times New Roman" w:hAnsi="Times New Roman" w:hint="eastAsia"/>
        </w:rPr>
        <w:t>7</w:t>
      </w:r>
    </w:p>
    <w:p w14:paraId="51DAC048" w14:textId="77777777" w:rsidR="00974BA4" w:rsidRDefault="00974BA4">
      <w:pPr>
        <w:pStyle w:val="TOC1"/>
        <w:tabs>
          <w:tab w:val="right" w:leader="dot" w:pos="9344"/>
        </w:tabs>
        <w:spacing w:line="360" w:lineRule="auto"/>
        <w:rPr>
          <w:rFonts w:ascii="Times New Roman" w:hAnsi="Times New Roman"/>
          <w14:ligatures w14:val="standardContextual"/>
        </w:rPr>
      </w:pPr>
      <w:hyperlink w:anchor="_Toc218776662" w:history="1">
        <w:r>
          <w:rPr>
            <w:rStyle w:val="affff9"/>
            <w:rFonts w:ascii="Times New Roman"/>
          </w:rPr>
          <w:t>参考文献</w:t>
        </w:r>
        <w:r>
          <w:rPr>
            <w:rFonts w:ascii="Times New Roman" w:hAnsi="Times New Roman"/>
          </w:rPr>
          <w:tab/>
        </w:r>
      </w:hyperlink>
      <w:r>
        <w:rPr>
          <w:rFonts w:ascii="Times New Roman" w:hAnsi="Times New Roman" w:hint="eastAsia"/>
        </w:rPr>
        <w:t>9</w:t>
      </w:r>
    </w:p>
    <w:p w14:paraId="500F75E7" w14:textId="77777777" w:rsidR="00974BA4" w:rsidRDefault="00000000">
      <w:pPr>
        <w:pStyle w:val="affffffb"/>
        <w:spacing w:after="360" w:line="360" w:lineRule="auto"/>
        <w:sectPr w:rsidR="00974BA4">
          <w:headerReference w:type="even" r:id="rId13"/>
          <w:headerReference w:type="default" r:id="rId14"/>
          <w:footerReference w:type="even" r:id="rId15"/>
          <w:footerReference w:type="default" r:id="rId16"/>
          <w:pgSz w:w="11906" w:h="16838"/>
          <w:pgMar w:top="2410" w:right="1134" w:bottom="1134" w:left="1134" w:header="1418" w:footer="1134" w:gutter="284"/>
          <w:pgNumType w:fmt="upperRoman" w:start="1"/>
          <w:cols w:space="425"/>
          <w:formProt w:val="0"/>
          <w:docGrid w:linePitch="312"/>
        </w:sectPr>
      </w:pPr>
      <w:r>
        <w:rPr>
          <w:rFonts w:ascii="Times New Roman" w:eastAsia="宋体" w:hAnsi="Times New Roman"/>
          <w:sz w:val="21"/>
        </w:rPr>
        <w:fldChar w:fldCharType="end"/>
      </w:r>
    </w:p>
    <w:p w14:paraId="7C2B0065" w14:textId="77777777" w:rsidR="00974BA4" w:rsidRDefault="00000000">
      <w:pPr>
        <w:pStyle w:val="affff1"/>
        <w:snapToGrid w:val="0"/>
        <w:spacing w:line="360" w:lineRule="auto"/>
        <w:rPr>
          <w:rFonts w:hAnsi="黑体" w:hint="eastAsia"/>
        </w:rPr>
      </w:pPr>
      <w:bookmarkStart w:id="3" w:name="_Toc218776590"/>
      <w:bookmarkStart w:id="4" w:name="BookMark2"/>
      <w:bookmarkEnd w:id="2"/>
      <w:r>
        <w:rPr>
          <w:rFonts w:ascii="黑体" w:eastAsia="黑体" w:hAnsi="黑体" w:hint="eastAsia"/>
          <w:spacing w:val="320"/>
        </w:rPr>
        <w:lastRenderedPageBreak/>
        <w:t>前</w:t>
      </w:r>
      <w:r>
        <w:rPr>
          <w:rFonts w:ascii="黑体" w:eastAsia="黑体" w:hAnsi="黑体" w:hint="eastAsia"/>
        </w:rPr>
        <w:t>言</w:t>
      </w:r>
      <w:bookmarkEnd w:id="3"/>
    </w:p>
    <w:p w14:paraId="18BB2EF6" w14:textId="77777777" w:rsidR="00974BA4" w:rsidRDefault="00000000" w:rsidP="000F02E3">
      <w:pPr>
        <w:pStyle w:val="afffff4"/>
        <w:adjustRightInd w:val="0"/>
        <w:snapToGrid w:val="0"/>
        <w:ind w:firstLine="420"/>
      </w:pPr>
      <w:r>
        <w:rPr>
          <w:rFonts w:hint="eastAsia"/>
        </w:rPr>
        <w:t>本文件按照GB/T 1.1—2020《标准化工作导则  第1部分：标准化文件的结构和起草规则》的规定起草。</w:t>
      </w:r>
    </w:p>
    <w:p w14:paraId="6005480A" w14:textId="77777777" w:rsidR="00974BA4" w:rsidRDefault="00000000" w:rsidP="000F02E3">
      <w:pPr>
        <w:pStyle w:val="affffffffffff3"/>
        <w:adjustRightInd w:val="0"/>
        <w:snapToGrid w:val="0"/>
        <w:rPr>
          <w:rFonts w:hint="eastAsia"/>
        </w:rPr>
      </w:pPr>
      <w:r>
        <w:rPr>
          <w:rFonts w:hint="eastAsia"/>
        </w:rPr>
        <w:t>请注意本文件的某些内容可能涉及专利。本文件的发布机构不承担识别专利的责任。</w:t>
      </w:r>
    </w:p>
    <w:p w14:paraId="45A99C12" w14:textId="3988EC79" w:rsidR="00974BA4" w:rsidRDefault="00000000" w:rsidP="000F02E3">
      <w:pPr>
        <w:pStyle w:val="affffffffffff3"/>
        <w:adjustRightInd w:val="0"/>
        <w:snapToGrid w:val="0"/>
        <w:rPr>
          <w:rFonts w:hint="eastAsia"/>
        </w:rPr>
      </w:pPr>
      <w:r>
        <w:rPr>
          <w:rFonts w:hint="eastAsia"/>
        </w:rPr>
        <w:t>本文件由老年疾病</w:t>
      </w:r>
      <w:r w:rsidR="00733300">
        <w:rPr>
          <w:rFonts w:hint="eastAsia"/>
        </w:rPr>
        <w:t>国家</w:t>
      </w:r>
      <w:r>
        <w:rPr>
          <w:rFonts w:hint="eastAsia"/>
        </w:rPr>
        <w:t>临床医学研究中心（四川大学华西医院）提出。</w:t>
      </w:r>
    </w:p>
    <w:p w14:paraId="16D542B9" w14:textId="77777777" w:rsidR="00974BA4" w:rsidRDefault="00000000" w:rsidP="000F02E3">
      <w:pPr>
        <w:pStyle w:val="affffffffffff3"/>
        <w:adjustRightInd w:val="0"/>
        <w:snapToGrid w:val="0"/>
        <w:rPr>
          <w:rFonts w:hint="eastAsia"/>
        </w:rPr>
      </w:pPr>
      <w:r>
        <w:rPr>
          <w:rFonts w:hint="eastAsia"/>
        </w:rPr>
        <w:t>本文件由四川省</w:t>
      </w:r>
      <w:proofErr w:type="gramStart"/>
      <w:r>
        <w:rPr>
          <w:rFonts w:hint="eastAsia"/>
        </w:rPr>
        <w:t>医</w:t>
      </w:r>
      <w:proofErr w:type="gramEnd"/>
      <w:r>
        <w:rPr>
          <w:rFonts w:hint="eastAsia"/>
        </w:rPr>
        <w:t>养结合科学研究会归口。</w:t>
      </w:r>
    </w:p>
    <w:p w14:paraId="0E6D6111" w14:textId="77777777" w:rsidR="00974BA4" w:rsidRDefault="00000000" w:rsidP="000F02E3">
      <w:pPr>
        <w:pStyle w:val="affffffffffff3"/>
        <w:adjustRightInd w:val="0"/>
        <w:snapToGrid w:val="0"/>
        <w:rPr>
          <w:rFonts w:hint="eastAsia"/>
        </w:rPr>
      </w:pPr>
      <w:r>
        <w:rPr>
          <w:rFonts w:hint="eastAsia"/>
        </w:rPr>
        <w:t>本文件起草单位：四川大学华西医院、北京肿瘤医院、重庆医科大学第一附属医院、四川大学华西厦门医院、绵阳市第三人民医院。</w:t>
      </w:r>
    </w:p>
    <w:p w14:paraId="153182F3" w14:textId="77777777" w:rsidR="00974BA4" w:rsidRDefault="00000000" w:rsidP="000F02E3">
      <w:pPr>
        <w:pStyle w:val="affffffffffff3"/>
        <w:adjustRightInd w:val="0"/>
        <w:snapToGrid w:val="0"/>
        <w:rPr>
          <w:rFonts w:hint="eastAsia"/>
        </w:rPr>
      </w:pPr>
      <w:r>
        <w:rPr>
          <w:rFonts w:hint="eastAsia"/>
        </w:rPr>
        <w:t>本文件主要起草人：葛美玲、张云霞、李代萍、董碧蓉、岳冀蓉、蒋艳、王洋、杨燕武、贾淑利、倪平、唐丽丽、庞英、何毅、李梓萌、赵庆华、肖明朝、米洁、刘丽萍、唐娇、黄欢欢、周薇、余鑫雨、陈慧平。</w:t>
      </w:r>
    </w:p>
    <w:p w14:paraId="2779597A" w14:textId="77777777" w:rsidR="00EA5142" w:rsidRDefault="00EA5142">
      <w:pPr>
        <w:pStyle w:val="affffffffffff3"/>
        <w:adjustRightInd w:val="0"/>
        <w:snapToGrid w:val="0"/>
        <w:spacing w:line="360" w:lineRule="auto"/>
        <w:rPr>
          <w:rFonts w:hint="eastAsia"/>
        </w:rPr>
      </w:pPr>
    </w:p>
    <w:p w14:paraId="756A75CF" w14:textId="77777777" w:rsidR="00EA5142" w:rsidRDefault="00EA5142">
      <w:pPr>
        <w:pStyle w:val="affffffffffff3"/>
        <w:adjustRightInd w:val="0"/>
        <w:snapToGrid w:val="0"/>
        <w:spacing w:line="360" w:lineRule="auto"/>
        <w:rPr>
          <w:rFonts w:hint="eastAsia"/>
        </w:rPr>
      </w:pPr>
    </w:p>
    <w:p w14:paraId="103673E6" w14:textId="77777777" w:rsidR="00EA5142" w:rsidRDefault="00EA5142">
      <w:pPr>
        <w:pStyle w:val="affffffffffff3"/>
        <w:adjustRightInd w:val="0"/>
        <w:snapToGrid w:val="0"/>
        <w:spacing w:line="360" w:lineRule="auto"/>
        <w:rPr>
          <w:rFonts w:hint="eastAsia"/>
        </w:rPr>
      </w:pPr>
    </w:p>
    <w:p w14:paraId="1408EF09" w14:textId="77777777" w:rsidR="00EA5142" w:rsidRDefault="00EA5142">
      <w:pPr>
        <w:pStyle w:val="affffffffffff3"/>
        <w:adjustRightInd w:val="0"/>
        <w:snapToGrid w:val="0"/>
        <w:spacing w:line="360" w:lineRule="auto"/>
        <w:rPr>
          <w:rFonts w:hint="eastAsia"/>
        </w:rPr>
      </w:pPr>
    </w:p>
    <w:p w14:paraId="35C6F3C1" w14:textId="77777777" w:rsidR="00EA5142" w:rsidRDefault="00EA5142">
      <w:pPr>
        <w:pStyle w:val="affffffffffff3"/>
        <w:adjustRightInd w:val="0"/>
        <w:snapToGrid w:val="0"/>
        <w:spacing w:line="360" w:lineRule="auto"/>
        <w:rPr>
          <w:rFonts w:hint="eastAsia"/>
        </w:rPr>
      </w:pPr>
    </w:p>
    <w:p w14:paraId="2C81F188" w14:textId="77777777" w:rsidR="00EA5142" w:rsidRDefault="00EA5142">
      <w:pPr>
        <w:pStyle w:val="affffffffffff3"/>
        <w:adjustRightInd w:val="0"/>
        <w:snapToGrid w:val="0"/>
        <w:spacing w:line="360" w:lineRule="auto"/>
        <w:rPr>
          <w:rFonts w:hint="eastAsia"/>
        </w:rPr>
      </w:pPr>
    </w:p>
    <w:p w14:paraId="101BADA6" w14:textId="77777777" w:rsidR="00EA5142" w:rsidRDefault="00EA5142">
      <w:pPr>
        <w:pStyle w:val="affffffffffff3"/>
        <w:adjustRightInd w:val="0"/>
        <w:snapToGrid w:val="0"/>
        <w:spacing w:line="360" w:lineRule="auto"/>
        <w:rPr>
          <w:rFonts w:hint="eastAsia"/>
        </w:rPr>
      </w:pPr>
    </w:p>
    <w:p w14:paraId="10E17879" w14:textId="77777777" w:rsidR="00EA5142" w:rsidRDefault="00EA5142">
      <w:pPr>
        <w:pStyle w:val="affffffffffff3"/>
        <w:adjustRightInd w:val="0"/>
        <w:snapToGrid w:val="0"/>
        <w:spacing w:line="360" w:lineRule="auto"/>
        <w:rPr>
          <w:rFonts w:hint="eastAsia"/>
        </w:rPr>
      </w:pPr>
    </w:p>
    <w:p w14:paraId="34D77227" w14:textId="77777777" w:rsidR="00EA5142" w:rsidRDefault="00EA5142">
      <w:pPr>
        <w:pStyle w:val="affffffffffff3"/>
        <w:adjustRightInd w:val="0"/>
        <w:snapToGrid w:val="0"/>
        <w:spacing w:line="360" w:lineRule="auto"/>
        <w:rPr>
          <w:rFonts w:hint="eastAsia"/>
        </w:rPr>
      </w:pPr>
    </w:p>
    <w:p w14:paraId="484324D9" w14:textId="77777777" w:rsidR="00EA5142" w:rsidRDefault="00EA5142">
      <w:pPr>
        <w:pStyle w:val="affffffffffff3"/>
        <w:adjustRightInd w:val="0"/>
        <w:snapToGrid w:val="0"/>
        <w:spacing w:line="360" w:lineRule="auto"/>
        <w:rPr>
          <w:rFonts w:hint="eastAsia"/>
        </w:rPr>
      </w:pPr>
    </w:p>
    <w:p w14:paraId="52E97B23" w14:textId="77777777" w:rsidR="00EA5142" w:rsidRDefault="00EA5142">
      <w:pPr>
        <w:pStyle w:val="affffffffffff3"/>
        <w:adjustRightInd w:val="0"/>
        <w:snapToGrid w:val="0"/>
        <w:spacing w:line="360" w:lineRule="auto"/>
        <w:rPr>
          <w:rFonts w:hint="eastAsia"/>
        </w:rPr>
      </w:pPr>
    </w:p>
    <w:p w14:paraId="6225D38A" w14:textId="77777777" w:rsidR="00EA5142" w:rsidRDefault="00EA5142">
      <w:pPr>
        <w:pStyle w:val="affffffffffff3"/>
        <w:adjustRightInd w:val="0"/>
        <w:snapToGrid w:val="0"/>
        <w:spacing w:line="360" w:lineRule="auto"/>
        <w:rPr>
          <w:rFonts w:hint="eastAsia"/>
        </w:rPr>
      </w:pPr>
    </w:p>
    <w:p w14:paraId="60314F90" w14:textId="77777777" w:rsidR="00EA5142" w:rsidRDefault="00EA5142">
      <w:pPr>
        <w:pStyle w:val="affffffffffff3"/>
        <w:adjustRightInd w:val="0"/>
        <w:snapToGrid w:val="0"/>
        <w:spacing w:line="360" w:lineRule="auto"/>
        <w:rPr>
          <w:rFonts w:hint="eastAsia"/>
        </w:rPr>
      </w:pPr>
    </w:p>
    <w:p w14:paraId="5EC63FDF" w14:textId="77777777" w:rsidR="00EA5142" w:rsidRDefault="00EA5142">
      <w:pPr>
        <w:pStyle w:val="affffffffffff3"/>
        <w:adjustRightInd w:val="0"/>
        <w:snapToGrid w:val="0"/>
        <w:spacing w:line="360" w:lineRule="auto"/>
        <w:rPr>
          <w:rFonts w:hint="eastAsia"/>
        </w:rPr>
      </w:pPr>
    </w:p>
    <w:p w14:paraId="768D31D0" w14:textId="77777777" w:rsidR="00EA5142" w:rsidRDefault="00EA5142">
      <w:pPr>
        <w:pStyle w:val="affffffffffff3"/>
        <w:adjustRightInd w:val="0"/>
        <w:snapToGrid w:val="0"/>
        <w:spacing w:line="360" w:lineRule="auto"/>
        <w:rPr>
          <w:rFonts w:hint="eastAsia"/>
        </w:rPr>
      </w:pPr>
    </w:p>
    <w:p w14:paraId="21BCF6AB" w14:textId="77777777" w:rsidR="00EA5142" w:rsidRDefault="00EA5142">
      <w:pPr>
        <w:pStyle w:val="affffffffffff3"/>
        <w:adjustRightInd w:val="0"/>
        <w:snapToGrid w:val="0"/>
        <w:spacing w:line="360" w:lineRule="auto"/>
        <w:rPr>
          <w:rFonts w:hint="eastAsia"/>
        </w:rPr>
      </w:pPr>
    </w:p>
    <w:p w14:paraId="694FCC92" w14:textId="77777777" w:rsidR="00EA5142" w:rsidRDefault="00EA5142">
      <w:pPr>
        <w:pStyle w:val="affffffffffff3"/>
        <w:adjustRightInd w:val="0"/>
        <w:snapToGrid w:val="0"/>
        <w:spacing w:line="360" w:lineRule="auto"/>
        <w:rPr>
          <w:rFonts w:hint="eastAsia"/>
        </w:rPr>
      </w:pPr>
    </w:p>
    <w:p w14:paraId="3567DDB3" w14:textId="77777777" w:rsidR="00EA5142" w:rsidRDefault="00EA5142">
      <w:pPr>
        <w:pStyle w:val="affffffffffff3"/>
        <w:adjustRightInd w:val="0"/>
        <w:snapToGrid w:val="0"/>
        <w:spacing w:line="360" w:lineRule="auto"/>
        <w:rPr>
          <w:rFonts w:hint="eastAsia"/>
        </w:rPr>
      </w:pPr>
    </w:p>
    <w:p w14:paraId="6CB0DBA4" w14:textId="77777777" w:rsidR="00EA5142" w:rsidRDefault="00EA5142">
      <w:pPr>
        <w:pStyle w:val="affffffffffff3"/>
        <w:adjustRightInd w:val="0"/>
        <w:snapToGrid w:val="0"/>
        <w:spacing w:line="360" w:lineRule="auto"/>
        <w:rPr>
          <w:rFonts w:hint="eastAsia"/>
        </w:rPr>
      </w:pPr>
    </w:p>
    <w:p w14:paraId="17C2BB61" w14:textId="77777777" w:rsidR="000F02E3" w:rsidRDefault="000F02E3">
      <w:pPr>
        <w:pStyle w:val="affffffffffff3"/>
        <w:adjustRightInd w:val="0"/>
        <w:snapToGrid w:val="0"/>
        <w:spacing w:line="360" w:lineRule="auto"/>
        <w:rPr>
          <w:rFonts w:hint="eastAsia"/>
        </w:rPr>
      </w:pPr>
    </w:p>
    <w:p w14:paraId="5DF9113D" w14:textId="77777777" w:rsidR="000F02E3" w:rsidRDefault="000F02E3">
      <w:pPr>
        <w:pStyle w:val="affffffffffff3"/>
        <w:adjustRightInd w:val="0"/>
        <w:snapToGrid w:val="0"/>
        <w:spacing w:line="360" w:lineRule="auto"/>
        <w:rPr>
          <w:rFonts w:hint="eastAsia"/>
        </w:rPr>
      </w:pPr>
    </w:p>
    <w:p w14:paraId="11C2842E" w14:textId="77777777" w:rsidR="000F02E3" w:rsidRDefault="000F02E3">
      <w:pPr>
        <w:pStyle w:val="affffffffffff3"/>
        <w:adjustRightInd w:val="0"/>
        <w:snapToGrid w:val="0"/>
        <w:spacing w:line="360" w:lineRule="auto"/>
        <w:rPr>
          <w:rFonts w:hint="eastAsia"/>
        </w:rPr>
      </w:pPr>
    </w:p>
    <w:p w14:paraId="57E70495" w14:textId="77777777" w:rsidR="00EA5142" w:rsidRDefault="00EA5142">
      <w:pPr>
        <w:pStyle w:val="affffffffffff3"/>
        <w:adjustRightInd w:val="0"/>
        <w:snapToGrid w:val="0"/>
        <w:spacing w:line="360" w:lineRule="auto"/>
        <w:rPr>
          <w:rFonts w:hint="eastAsia"/>
        </w:rPr>
      </w:pPr>
    </w:p>
    <w:bookmarkEnd w:id="4" w:displacedByCustomXml="next"/>
    <w:bookmarkStart w:id="5" w:name="NEW_STAND_NAME" w:displacedByCustomXml="next"/>
    <w:bookmarkStart w:id="6" w:name="BookMark4" w:displacedByCustomXml="next"/>
    <w:sdt>
      <w:sdtPr>
        <w:tag w:val="NEW_STAND_NAME"/>
        <w:id w:val="595910757"/>
        <w:lock w:val="sdtLocked"/>
        <w:placeholder>
          <w:docPart w:val="62D8723D417C425893992FD6BD6BBEC3"/>
        </w:placeholder>
      </w:sdtPr>
      <w:sdtContent>
        <w:p w14:paraId="415BD1F8" w14:textId="77777777" w:rsidR="00974BA4" w:rsidRDefault="00000000">
          <w:pPr>
            <w:pStyle w:val="affffffffff0"/>
            <w:adjustRightInd w:val="0"/>
            <w:snapToGrid w:val="0"/>
            <w:spacing w:after="0" w:line="360" w:lineRule="auto"/>
            <w:rPr>
              <w:rFonts w:hint="eastAsia"/>
            </w:rPr>
          </w:pPr>
          <w:r>
            <w:rPr>
              <w:rFonts w:hint="eastAsia"/>
            </w:rPr>
            <w:t>老年安宁</w:t>
          </w:r>
          <w:proofErr w:type="gramStart"/>
          <w:r>
            <w:rPr>
              <w:rFonts w:hint="eastAsia"/>
            </w:rPr>
            <w:t>疗护患者</w:t>
          </w:r>
          <w:proofErr w:type="gramEnd"/>
          <w:r>
            <w:rPr>
              <w:rFonts w:hint="eastAsia"/>
            </w:rPr>
            <w:t>疼痛诊疗技术规范</w:t>
          </w:r>
        </w:p>
      </w:sdtContent>
    </w:sdt>
    <w:p w14:paraId="7A92E7CA" w14:textId="77777777" w:rsidR="00974BA4" w:rsidRDefault="00000000">
      <w:pPr>
        <w:pStyle w:val="affff1"/>
        <w:snapToGrid w:val="0"/>
        <w:spacing w:before="0" w:after="0" w:line="360" w:lineRule="auto"/>
        <w:jc w:val="left"/>
        <w:rPr>
          <w:szCs w:val="21"/>
        </w:rPr>
      </w:pPr>
      <w:bookmarkStart w:id="7" w:name="_Toc26718930"/>
      <w:bookmarkStart w:id="8" w:name="_Toc17233333"/>
      <w:bookmarkStart w:id="9" w:name="_Toc17233325"/>
      <w:bookmarkStart w:id="10" w:name="_Toc24884211"/>
      <w:bookmarkStart w:id="11" w:name="_Toc26648465"/>
      <w:bookmarkStart w:id="12" w:name="_Toc26986771"/>
      <w:bookmarkStart w:id="13" w:name="_Toc24884218"/>
      <w:bookmarkStart w:id="14" w:name="_Toc26986530"/>
      <w:bookmarkStart w:id="15" w:name="_Toc218776591"/>
      <w:bookmarkEnd w:id="5"/>
      <w:r>
        <w:rPr>
          <w:rFonts w:hint="eastAsia"/>
          <w:sz w:val="21"/>
          <w:szCs w:val="21"/>
        </w:rPr>
        <w:t xml:space="preserve">1 </w:t>
      </w:r>
      <w:r>
        <w:rPr>
          <w:rFonts w:hint="eastAsia"/>
          <w:sz w:val="21"/>
          <w:szCs w:val="21"/>
        </w:rPr>
        <w:t>范围</w:t>
      </w:r>
      <w:bookmarkEnd w:id="7"/>
      <w:bookmarkEnd w:id="8"/>
      <w:bookmarkEnd w:id="9"/>
      <w:bookmarkEnd w:id="10"/>
      <w:bookmarkEnd w:id="11"/>
      <w:bookmarkEnd w:id="12"/>
      <w:bookmarkEnd w:id="13"/>
      <w:bookmarkEnd w:id="14"/>
      <w:bookmarkEnd w:id="15"/>
    </w:p>
    <w:p w14:paraId="6ED6B4DD" w14:textId="66F48916" w:rsidR="00EA5142" w:rsidRDefault="00000000" w:rsidP="000F02E3">
      <w:pPr>
        <w:pStyle w:val="afffff4"/>
        <w:autoSpaceDE/>
        <w:autoSpaceDN/>
        <w:adjustRightInd w:val="0"/>
        <w:snapToGrid w:val="0"/>
        <w:ind w:firstLine="420"/>
        <w:rPr>
          <w:color w:val="000000" w:themeColor="text1"/>
        </w:rPr>
      </w:pPr>
      <w:bookmarkStart w:id="16" w:name="_Toc17233334"/>
      <w:bookmarkStart w:id="17" w:name="_Toc24884219"/>
      <w:bookmarkStart w:id="18" w:name="_Toc24884212"/>
      <w:bookmarkStart w:id="19" w:name="_Toc17233326"/>
      <w:bookmarkStart w:id="20" w:name="_Toc26648466"/>
      <w:r>
        <w:rPr>
          <w:rFonts w:hint="eastAsia"/>
        </w:rPr>
        <w:t>本文件规定</w:t>
      </w:r>
      <w:r>
        <w:rPr>
          <w:rFonts w:hint="eastAsia"/>
          <w:color w:val="000000" w:themeColor="text1"/>
        </w:rPr>
        <w:t>了老年安宁</w:t>
      </w:r>
      <w:proofErr w:type="gramStart"/>
      <w:r>
        <w:rPr>
          <w:rFonts w:hint="eastAsia"/>
          <w:color w:val="000000" w:themeColor="text1"/>
        </w:rPr>
        <w:t>疗护患者</w:t>
      </w:r>
      <w:proofErr w:type="gramEnd"/>
      <w:r>
        <w:rPr>
          <w:rFonts w:hint="eastAsia"/>
          <w:color w:val="000000" w:themeColor="text1"/>
        </w:rPr>
        <w:t>疼痛的评估</w:t>
      </w:r>
      <w:r w:rsidR="00EA5142">
        <w:rPr>
          <w:rFonts w:hint="eastAsia"/>
          <w:color w:val="000000" w:themeColor="text1"/>
        </w:rPr>
        <w:t>和干预技术</w:t>
      </w:r>
      <w:r>
        <w:rPr>
          <w:rFonts w:hint="eastAsia"/>
          <w:color w:val="000000" w:themeColor="text1"/>
        </w:rPr>
        <w:t>。</w:t>
      </w:r>
    </w:p>
    <w:p w14:paraId="3DE56F9B" w14:textId="6DF724AA" w:rsidR="00974BA4" w:rsidRDefault="00000000" w:rsidP="000F02E3">
      <w:pPr>
        <w:pStyle w:val="afffff4"/>
        <w:autoSpaceDE/>
        <w:autoSpaceDN/>
        <w:adjustRightInd w:val="0"/>
        <w:snapToGrid w:val="0"/>
        <w:ind w:firstLine="420"/>
        <w:rPr>
          <w:color w:val="000000" w:themeColor="text1"/>
        </w:rPr>
      </w:pPr>
      <w:r>
        <w:rPr>
          <w:rFonts w:hint="eastAsia"/>
          <w:color w:val="000000" w:themeColor="text1"/>
        </w:rPr>
        <w:t>本文件适用于</w:t>
      </w:r>
      <w:bookmarkStart w:id="21" w:name="OLE_LINK1"/>
      <w:r>
        <w:rPr>
          <w:color w:val="000000" w:themeColor="text1"/>
        </w:rPr>
        <w:t>开展</w:t>
      </w:r>
      <w:r>
        <w:rPr>
          <w:rFonts w:hint="eastAsia"/>
          <w:color w:val="000000" w:themeColor="text1"/>
        </w:rPr>
        <w:t>老年</w:t>
      </w:r>
      <w:proofErr w:type="gramStart"/>
      <w:r>
        <w:rPr>
          <w:rFonts w:hint="eastAsia"/>
          <w:color w:val="000000" w:themeColor="text1"/>
        </w:rPr>
        <w:t>安宁疗护</w:t>
      </w:r>
      <w:r>
        <w:rPr>
          <w:color w:val="000000" w:themeColor="text1"/>
        </w:rPr>
        <w:t>的</w:t>
      </w:r>
      <w:proofErr w:type="gramEnd"/>
      <w:r>
        <w:rPr>
          <w:color w:val="000000" w:themeColor="text1"/>
        </w:rPr>
        <w:t>各级</w:t>
      </w:r>
      <w:r>
        <w:rPr>
          <w:rFonts w:hint="eastAsia"/>
          <w:color w:val="000000" w:themeColor="text1"/>
        </w:rPr>
        <w:t>各类</w:t>
      </w:r>
      <w:r>
        <w:rPr>
          <w:color w:val="000000" w:themeColor="text1"/>
        </w:rPr>
        <w:t>医疗机构</w:t>
      </w:r>
      <w:r>
        <w:rPr>
          <w:rFonts w:hint="eastAsia"/>
          <w:color w:val="000000" w:themeColor="text1"/>
        </w:rPr>
        <w:t>。</w:t>
      </w:r>
      <w:bookmarkEnd w:id="21"/>
    </w:p>
    <w:p w14:paraId="25F767C0" w14:textId="77777777" w:rsidR="00974BA4" w:rsidRDefault="00000000">
      <w:pPr>
        <w:pStyle w:val="affff1"/>
        <w:snapToGrid w:val="0"/>
        <w:spacing w:before="0" w:after="0" w:line="360" w:lineRule="auto"/>
        <w:jc w:val="left"/>
        <w:rPr>
          <w:szCs w:val="21"/>
        </w:rPr>
      </w:pPr>
      <w:bookmarkStart w:id="22" w:name="_Toc26986531"/>
      <w:bookmarkStart w:id="23" w:name="_Toc26718931"/>
      <w:bookmarkStart w:id="24" w:name="_Toc218776592"/>
      <w:bookmarkStart w:id="25" w:name="_Toc26986772"/>
      <w:r>
        <w:rPr>
          <w:rFonts w:hint="eastAsia"/>
          <w:sz w:val="21"/>
          <w:szCs w:val="21"/>
        </w:rPr>
        <w:t xml:space="preserve">2 </w:t>
      </w:r>
      <w:r>
        <w:rPr>
          <w:rFonts w:hint="eastAsia"/>
          <w:sz w:val="21"/>
          <w:szCs w:val="21"/>
        </w:rPr>
        <w:t>规范性引用文件</w:t>
      </w:r>
      <w:bookmarkEnd w:id="16"/>
      <w:bookmarkEnd w:id="17"/>
      <w:bookmarkEnd w:id="18"/>
      <w:bookmarkEnd w:id="19"/>
      <w:bookmarkEnd w:id="20"/>
      <w:bookmarkEnd w:id="22"/>
      <w:bookmarkEnd w:id="23"/>
      <w:bookmarkEnd w:id="24"/>
      <w:bookmarkEnd w:id="25"/>
    </w:p>
    <w:sdt>
      <w:sdtPr>
        <w:rPr>
          <w:rFonts w:hint="eastAsia"/>
        </w:rPr>
        <w:id w:val="715848253"/>
        <w:placeholder>
          <w:docPart w:val="5E896C02609A4F3DA6145630AE78CF48"/>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Content>
        <w:p w14:paraId="1F53ED72" w14:textId="77777777" w:rsidR="00974BA4" w:rsidRDefault="00000000" w:rsidP="000F02E3">
          <w:pPr>
            <w:pStyle w:val="afffff4"/>
            <w:autoSpaceDE/>
            <w:autoSpaceDN/>
            <w:adjustRightInd w:val="0"/>
            <w:snapToGrid w:val="0"/>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71C8E6D5" w14:textId="447E07C1" w:rsidR="00974BA4" w:rsidRPr="00733300" w:rsidRDefault="00733300" w:rsidP="000F02E3">
      <w:pPr>
        <w:pStyle w:val="afffff4"/>
        <w:autoSpaceDE/>
        <w:autoSpaceDN/>
        <w:adjustRightInd w:val="0"/>
        <w:snapToGrid w:val="0"/>
        <w:ind w:firstLine="420"/>
        <w:rPr>
          <w:rFonts w:ascii="Times New Roman"/>
          <w:kern w:val="2"/>
          <w:szCs w:val="21"/>
        </w:rPr>
      </w:pPr>
      <w:r w:rsidRPr="00733300">
        <w:rPr>
          <w:rFonts w:ascii="Times New Roman"/>
        </w:rPr>
        <w:t>WS/T 844</w:t>
      </w:r>
      <w:r w:rsidR="007800A0">
        <w:rPr>
          <w:rFonts w:ascii="Times New Roman" w:hint="eastAsia"/>
        </w:rPr>
        <w:t>—</w:t>
      </w:r>
      <w:r w:rsidRPr="00733300">
        <w:rPr>
          <w:rFonts w:ascii="Times New Roman"/>
        </w:rPr>
        <w:t xml:space="preserve">2024 </w:t>
      </w:r>
      <w:r w:rsidRPr="00733300">
        <w:rPr>
          <w:rFonts w:ascii="Times New Roman"/>
        </w:rPr>
        <w:t>老年</w:t>
      </w:r>
      <w:proofErr w:type="gramStart"/>
      <w:r w:rsidRPr="00733300">
        <w:rPr>
          <w:rFonts w:ascii="Times New Roman"/>
        </w:rPr>
        <w:t>安宁疗护病区</w:t>
      </w:r>
      <w:proofErr w:type="gramEnd"/>
      <w:r w:rsidRPr="00733300">
        <w:rPr>
          <w:rFonts w:ascii="Times New Roman"/>
        </w:rPr>
        <w:t>设置标准</w:t>
      </w:r>
    </w:p>
    <w:p w14:paraId="434C70F7" w14:textId="77777777" w:rsidR="00974BA4" w:rsidRDefault="00000000">
      <w:pPr>
        <w:pStyle w:val="affff1"/>
        <w:snapToGrid w:val="0"/>
        <w:spacing w:before="0" w:after="0" w:line="360" w:lineRule="auto"/>
        <w:jc w:val="left"/>
        <w:rPr>
          <w:szCs w:val="21"/>
        </w:rPr>
      </w:pPr>
      <w:bookmarkStart w:id="26" w:name="_Toc218776593"/>
      <w:r>
        <w:rPr>
          <w:rFonts w:hint="eastAsia"/>
          <w:sz w:val="21"/>
          <w:szCs w:val="21"/>
        </w:rPr>
        <w:t xml:space="preserve">3 </w:t>
      </w:r>
      <w:r>
        <w:rPr>
          <w:rFonts w:hint="eastAsia"/>
          <w:sz w:val="21"/>
          <w:szCs w:val="21"/>
        </w:rPr>
        <w:t>术语和定义</w:t>
      </w:r>
      <w:bookmarkEnd w:id="26"/>
    </w:p>
    <w:bookmarkStart w:id="27" w:name="_Toc26986532" w:displacedByCustomXml="next"/>
    <w:bookmarkEnd w:id="27" w:displacedByCustomXml="next"/>
    <w:sdt>
      <w:sdtPr>
        <w:id w:val="-1909835108"/>
        <w:placeholder>
          <w:docPart w:val="BF3B7C822E2F44099C01EA05FA1DDE34"/>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14:paraId="669689AC" w14:textId="77777777" w:rsidR="00974BA4" w:rsidRDefault="00000000">
          <w:pPr>
            <w:pStyle w:val="afffff4"/>
            <w:autoSpaceDE/>
            <w:autoSpaceDN/>
            <w:adjustRightInd w:val="0"/>
            <w:snapToGrid w:val="0"/>
            <w:spacing w:line="360" w:lineRule="auto"/>
            <w:ind w:firstLine="420"/>
          </w:pPr>
          <w:r>
            <w:t>下列术语和定义适用于本文件。</w:t>
          </w:r>
        </w:p>
      </w:sdtContent>
    </w:sdt>
    <w:p w14:paraId="382C7270" w14:textId="77777777" w:rsidR="00974BA4" w:rsidRDefault="00000000">
      <w:pPr>
        <w:snapToGrid w:val="0"/>
        <w:spacing w:line="360" w:lineRule="auto"/>
        <w:rPr>
          <w:rFonts w:ascii="黑体" w:eastAsia="黑体" w:hAnsi="宋体" w:hint="eastAsia"/>
          <w:kern w:val="0"/>
        </w:rPr>
      </w:pPr>
      <w:bookmarkStart w:id="28" w:name="_Toc159573940"/>
      <w:bookmarkStart w:id="29" w:name="_Toc111113555"/>
      <w:bookmarkStart w:id="30" w:name="_Toc159511169"/>
      <w:bookmarkEnd w:id="28"/>
      <w:bookmarkEnd w:id="29"/>
      <w:bookmarkEnd w:id="30"/>
      <w:r>
        <w:rPr>
          <w:rFonts w:ascii="黑体" w:eastAsia="黑体" w:hAnsi="宋体" w:hint="eastAsia"/>
          <w:kern w:val="0"/>
        </w:rPr>
        <w:t>3</w:t>
      </w:r>
      <w:r>
        <w:rPr>
          <w:rFonts w:ascii="黑体" w:eastAsia="黑体" w:hAnsi="宋体"/>
          <w:kern w:val="0"/>
        </w:rPr>
        <w:t>.1</w:t>
      </w:r>
      <w:r>
        <w:rPr>
          <w:rFonts w:ascii="黑体" w:eastAsia="黑体" w:hAnsi="宋体" w:hint="eastAsia"/>
          <w:kern w:val="0"/>
        </w:rPr>
        <w:t xml:space="preserve"> </w:t>
      </w:r>
    </w:p>
    <w:p w14:paraId="1C2EFC32" w14:textId="27F9F854" w:rsidR="00974BA4" w:rsidRDefault="00000000">
      <w:pPr>
        <w:snapToGrid w:val="0"/>
        <w:spacing w:line="360" w:lineRule="auto"/>
        <w:ind w:leftChars="200" w:left="420"/>
        <w:rPr>
          <w:rFonts w:ascii="黑体" w:eastAsia="黑体" w:hAnsi="宋体" w:hint="eastAsia"/>
          <w:kern w:val="0"/>
        </w:rPr>
      </w:pPr>
      <w:proofErr w:type="gramStart"/>
      <w:r>
        <w:rPr>
          <w:rFonts w:ascii="黑体" w:eastAsia="黑体" w:hAnsi="宋体" w:hint="eastAsia"/>
          <w:kern w:val="0"/>
        </w:rPr>
        <w:t>安宁疗护</w:t>
      </w:r>
      <w:proofErr w:type="gramEnd"/>
      <w:r>
        <w:rPr>
          <w:rFonts w:ascii="黑体" w:eastAsia="黑体" w:hAnsi="宋体" w:hint="eastAsia"/>
          <w:kern w:val="0"/>
        </w:rPr>
        <w:t xml:space="preserve"> </w:t>
      </w:r>
      <w:r w:rsidR="00EA5142" w:rsidRPr="00733300">
        <w:rPr>
          <w:rFonts w:ascii="黑体" w:eastAsia="黑体" w:hAnsi="宋体" w:hint="eastAsia"/>
          <w:kern w:val="0"/>
        </w:rPr>
        <w:t>hos</w:t>
      </w:r>
      <w:r w:rsidR="00EA5142" w:rsidRPr="00733300">
        <w:rPr>
          <w:rFonts w:ascii="黑体" w:eastAsia="黑体" w:hAnsi="宋体"/>
          <w:kern w:val="0"/>
        </w:rPr>
        <w:t>pice care</w:t>
      </w:r>
    </w:p>
    <w:p w14:paraId="518DC4E8" w14:textId="647FF6BA" w:rsidR="00EA5142" w:rsidRPr="00733300" w:rsidRDefault="00EA5142" w:rsidP="000F02E3">
      <w:pPr>
        <w:pStyle w:val="affff0"/>
        <w:spacing w:line="240" w:lineRule="auto"/>
        <w:ind w:firstLineChars="200" w:firstLine="420"/>
        <w:rPr>
          <w:sz w:val="20"/>
          <w:szCs w:val="20"/>
        </w:rPr>
      </w:pPr>
      <w:r w:rsidRPr="00733300">
        <w:rPr>
          <w:rFonts w:ascii="宋体" w:hAnsi="Times New Roman" w:hint="eastAsia"/>
          <w:kern w:val="0"/>
          <w:sz w:val="21"/>
          <w:szCs w:val="20"/>
        </w:rPr>
        <w:t>以终末期患者及患者家属为中心，以多学科协作模式为患者提供躯体、精神心理、社会等方面的整</w:t>
      </w:r>
      <w:r w:rsidRPr="00733300">
        <w:rPr>
          <w:rFonts w:ascii="宋体" w:hAnsi="Times New Roman"/>
          <w:kern w:val="0"/>
          <w:sz w:val="21"/>
          <w:szCs w:val="20"/>
        </w:rPr>
        <w:t xml:space="preserve"> </w:t>
      </w:r>
      <w:r w:rsidRPr="00733300">
        <w:rPr>
          <w:rFonts w:ascii="宋体" w:hAnsi="Times New Roman" w:hint="eastAsia"/>
          <w:kern w:val="0"/>
          <w:sz w:val="21"/>
          <w:szCs w:val="20"/>
        </w:rPr>
        <w:t>合照护和人文关怀服务，减轻患者的痛苦和不适症状，提高生命质量，帮助患者舒适、安详、有尊严地</w:t>
      </w:r>
      <w:r w:rsidRPr="00733300">
        <w:rPr>
          <w:rFonts w:ascii="宋体" w:hAnsi="Times New Roman"/>
          <w:kern w:val="0"/>
          <w:sz w:val="21"/>
          <w:szCs w:val="20"/>
        </w:rPr>
        <w:t xml:space="preserve"> </w:t>
      </w:r>
      <w:r w:rsidRPr="00733300">
        <w:rPr>
          <w:rFonts w:ascii="宋体" w:hAnsi="Times New Roman" w:hint="eastAsia"/>
          <w:kern w:val="0"/>
          <w:sz w:val="21"/>
          <w:szCs w:val="20"/>
        </w:rPr>
        <w:t>离世，以达到逝者安详、生者安宁的目的。</w:t>
      </w:r>
      <w:r w:rsidRPr="00733300">
        <w:rPr>
          <w:rFonts w:ascii="宋体" w:hAnsi="Times New Roman"/>
          <w:kern w:val="0"/>
          <w:sz w:val="21"/>
          <w:szCs w:val="20"/>
        </w:rPr>
        <w:t xml:space="preserve"> </w:t>
      </w:r>
    </w:p>
    <w:p w14:paraId="46C7E1B5" w14:textId="392BAB58" w:rsidR="00974BA4" w:rsidRPr="00733300" w:rsidRDefault="00733300" w:rsidP="000F02E3">
      <w:pPr>
        <w:snapToGrid w:val="0"/>
        <w:spacing w:line="240" w:lineRule="auto"/>
        <w:ind w:firstLineChars="200" w:firstLine="420"/>
        <w:rPr>
          <w:rFonts w:ascii="Times New Roman" w:hAnsi="Times New Roman"/>
          <w:color w:val="000000" w:themeColor="text1"/>
          <w:kern w:val="0"/>
          <w:szCs w:val="20"/>
        </w:rPr>
      </w:pPr>
      <w:r w:rsidRPr="00733300">
        <w:rPr>
          <w:rFonts w:ascii="Times New Roman" w:hAnsi="Times New Roman"/>
          <w:color w:val="000000" w:themeColor="text1"/>
          <w:kern w:val="0"/>
          <w:szCs w:val="20"/>
        </w:rPr>
        <w:t>[</w:t>
      </w:r>
      <w:r w:rsidRPr="00733300">
        <w:rPr>
          <w:rFonts w:ascii="Times New Roman" w:hAnsi="Times New Roman"/>
          <w:color w:val="000000" w:themeColor="text1"/>
          <w:kern w:val="0"/>
          <w:szCs w:val="20"/>
        </w:rPr>
        <w:t>来源：</w:t>
      </w:r>
      <w:r w:rsidRPr="00733300">
        <w:rPr>
          <w:rFonts w:ascii="Times New Roman" w:hAnsi="Times New Roman"/>
        </w:rPr>
        <w:t>WS/T 844</w:t>
      </w:r>
      <w:r w:rsidR="007800A0">
        <w:rPr>
          <w:rFonts w:ascii="Times New Roman" w:hAnsi="Times New Roman" w:hint="eastAsia"/>
        </w:rPr>
        <w:t>—</w:t>
      </w:r>
      <w:r w:rsidRPr="00733300">
        <w:rPr>
          <w:rFonts w:ascii="Times New Roman" w:hAnsi="Times New Roman"/>
        </w:rPr>
        <w:t>2024</w:t>
      </w:r>
      <w:r w:rsidR="007800A0">
        <w:rPr>
          <w:rFonts w:ascii="Times New Roman" w:hAnsi="Times New Roman" w:hint="eastAsia"/>
        </w:rPr>
        <w:t>,</w:t>
      </w:r>
      <w:r w:rsidRPr="00733300">
        <w:rPr>
          <w:rFonts w:ascii="Times New Roman" w:hAnsi="Times New Roman"/>
          <w:color w:val="000000" w:themeColor="text1"/>
          <w:kern w:val="0"/>
          <w:szCs w:val="20"/>
        </w:rPr>
        <w:t>3.1]</w:t>
      </w:r>
    </w:p>
    <w:p w14:paraId="7D2AA608" w14:textId="77777777" w:rsidR="00974BA4" w:rsidRDefault="00000000">
      <w:pPr>
        <w:snapToGrid w:val="0"/>
        <w:spacing w:line="360" w:lineRule="auto"/>
        <w:rPr>
          <w:rFonts w:ascii="黑体" w:eastAsia="黑体" w:hAnsi="宋体" w:hint="eastAsia"/>
          <w:kern w:val="0"/>
        </w:rPr>
      </w:pPr>
      <w:r>
        <w:rPr>
          <w:rFonts w:ascii="黑体" w:eastAsia="黑体" w:hAnsi="宋体" w:hint="eastAsia"/>
          <w:kern w:val="0"/>
        </w:rPr>
        <w:t>3</w:t>
      </w:r>
      <w:r>
        <w:rPr>
          <w:rFonts w:ascii="黑体" w:eastAsia="黑体" w:hAnsi="宋体"/>
          <w:kern w:val="0"/>
        </w:rPr>
        <w:t>.</w:t>
      </w:r>
      <w:r>
        <w:rPr>
          <w:rFonts w:ascii="黑体" w:eastAsia="黑体" w:hAnsi="宋体" w:hint="eastAsia"/>
          <w:kern w:val="0"/>
        </w:rPr>
        <w:t xml:space="preserve">2 </w:t>
      </w:r>
    </w:p>
    <w:p w14:paraId="68307378" w14:textId="77777777" w:rsidR="00974BA4" w:rsidRDefault="00000000">
      <w:pPr>
        <w:snapToGrid w:val="0"/>
        <w:spacing w:line="360" w:lineRule="auto"/>
        <w:ind w:leftChars="200" w:left="420"/>
        <w:rPr>
          <w:rFonts w:ascii="黑体" w:eastAsia="黑体" w:hAnsi="宋体" w:hint="eastAsia"/>
          <w:kern w:val="0"/>
        </w:rPr>
      </w:pPr>
      <w:r>
        <w:rPr>
          <w:rFonts w:ascii="黑体" w:eastAsia="黑体" w:hAnsi="宋体" w:hint="eastAsia"/>
          <w:kern w:val="0"/>
        </w:rPr>
        <w:t xml:space="preserve">疼痛 </w:t>
      </w:r>
      <w:bookmarkStart w:id="31" w:name="_Hlk161747947"/>
      <w:r>
        <w:rPr>
          <w:rFonts w:ascii="黑体" w:eastAsia="黑体" w:hAnsi="宋体" w:hint="eastAsia"/>
          <w:kern w:val="0"/>
        </w:rPr>
        <w:t>pain</w:t>
      </w:r>
    </w:p>
    <w:p w14:paraId="25CAB875" w14:textId="77777777" w:rsidR="00974BA4" w:rsidRDefault="00000000">
      <w:pPr>
        <w:snapToGrid w:val="0"/>
        <w:spacing w:line="360" w:lineRule="auto"/>
        <w:ind w:firstLineChars="200" w:firstLine="420"/>
        <w:rPr>
          <w:rFonts w:ascii="宋体" w:hAnsi="Times New Roman"/>
          <w:kern w:val="0"/>
          <w:szCs w:val="20"/>
        </w:rPr>
      </w:pPr>
      <w:r>
        <w:rPr>
          <w:rFonts w:ascii="宋体" w:hAnsi="Times New Roman" w:hint="eastAsia"/>
          <w:kern w:val="0"/>
          <w:szCs w:val="20"/>
        </w:rPr>
        <w:t>一种令人不愉快的感觉、情感、认知和社会维度的体验，伴有实际存在的或潜在的组织损伤。</w:t>
      </w:r>
    </w:p>
    <w:p w14:paraId="6D132FA0" w14:textId="77777777" w:rsidR="00974BA4" w:rsidRDefault="00000000">
      <w:pPr>
        <w:snapToGrid w:val="0"/>
        <w:spacing w:line="360" w:lineRule="auto"/>
        <w:rPr>
          <w:rFonts w:ascii="黑体" w:eastAsia="黑体" w:hAnsi="宋体" w:hint="eastAsia"/>
          <w:kern w:val="0"/>
        </w:rPr>
      </w:pPr>
      <w:bookmarkStart w:id="32" w:name="_Toc111113556"/>
      <w:bookmarkEnd w:id="31"/>
      <w:bookmarkEnd w:id="32"/>
      <w:r>
        <w:rPr>
          <w:rFonts w:ascii="黑体" w:eastAsia="黑体" w:hAnsi="宋体" w:hint="eastAsia"/>
          <w:kern w:val="0"/>
        </w:rPr>
        <w:t xml:space="preserve">3.3 </w:t>
      </w:r>
    </w:p>
    <w:p w14:paraId="14170623" w14:textId="77777777" w:rsidR="00974BA4" w:rsidRDefault="00000000">
      <w:pPr>
        <w:snapToGrid w:val="0"/>
        <w:spacing w:line="360" w:lineRule="auto"/>
        <w:ind w:leftChars="200" w:left="420"/>
        <w:rPr>
          <w:rFonts w:ascii="黑体" w:eastAsia="黑体" w:hAnsi="宋体" w:hint="eastAsia"/>
          <w:kern w:val="0"/>
        </w:rPr>
      </w:pPr>
      <w:r>
        <w:rPr>
          <w:rFonts w:ascii="黑体" w:eastAsia="黑体" w:hAnsi="宋体" w:hint="eastAsia"/>
          <w:kern w:val="0"/>
        </w:rPr>
        <w:t xml:space="preserve">癌性疼痛  cancer pain </w:t>
      </w:r>
    </w:p>
    <w:p w14:paraId="52532DAD" w14:textId="77777777" w:rsidR="00974BA4" w:rsidRDefault="00000000">
      <w:pPr>
        <w:snapToGrid w:val="0"/>
        <w:spacing w:line="360" w:lineRule="auto"/>
        <w:ind w:firstLineChars="200" w:firstLine="420"/>
        <w:rPr>
          <w:rFonts w:ascii="宋体" w:hAnsi="Times New Roman"/>
          <w:kern w:val="0"/>
          <w:szCs w:val="20"/>
        </w:rPr>
      </w:pPr>
      <w:r>
        <w:rPr>
          <w:rFonts w:ascii="宋体" w:hAnsi="Times New Roman" w:hint="eastAsia"/>
          <w:kern w:val="0"/>
          <w:szCs w:val="20"/>
        </w:rPr>
        <w:t>由恶性肿瘤、肿瘤相关性疾病或抗肿瘤治疗所引发的各类疼痛，统称为癌性疼痛，常简称为“癌痛”。</w:t>
      </w:r>
    </w:p>
    <w:p w14:paraId="5C0C3231" w14:textId="77777777" w:rsidR="00974BA4" w:rsidRDefault="00000000">
      <w:pPr>
        <w:snapToGrid w:val="0"/>
        <w:spacing w:line="360" w:lineRule="auto"/>
        <w:rPr>
          <w:rFonts w:ascii="黑体" w:eastAsia="黑体" w:hAnsi="宋体" w:hint="eastAsia"/>
          <w:kern w:val="0"/>
        </w:rPr>
      </w:pPr>
      <w:r>
        <w:rPr>
          <w:rFonts w:ascii="黑体" w:eastAsia="黑体" w:hAnsi="宋体" w:hint="eastAsia"/>
          <w:kern w:val="0"/>
        </w:rPr>
        <w:t>3.4</w:t>
      </w:r>
      <w:r>
        <w:rPr>
          <w:rFonts w:ascii="黑体" w:eastAsia="黑体" w:hAnsi="宋体"/>
          <w:kern w:val="0"/>
        </w:rPr>
        <w:tab/>
      </w:r>
    </w:p>
    <w:p w14:paraId="5AEE74AA" w14:textId="3595F16D" w:rsidR="00974BA4" w:rsidRDefault="00000000">
      <w:pPr>
        <w:snapToGrid w:val="0"/>
        <w:spacing w:line="360" w:lineRule="auto"/>
        <w:ind w:leftChars="200" w:left="420"/>
        <w:rPr>
          <w:rFonts w:ascii="黑体" w:eastAsia="黑体" w:hAnsi="宋体" w:hint="eastAsia"/>
          <w:kern w:val="0"/>
        </w:rPr>
      </w:pPr>
      <w:r>
        <w:rPr>
          <w:rFonts w:ascii="黑体" w:eastAsia="黑体" w:hAnsi="宋体" w:hint="eastAsia"/>
          <w:kern w:val="0"/>
        </w:rPr>
        <w:t>疼痛评估 pain assessment</w:t>
      </w:r>
    </w:p>
    <w:p w14:paraId="08FE890F" w14:textId="77777777" w:rsidR="00974BA4" w:rsidRDefault="00000000">
      <w:pPr>
        <w:snapToGrid w:val="0"/>
        <w:spacing w:line="360" w:lineRule="auto"/>
        <w:ind w:firstLineChars="200" w:firstLine="420"/>
        <w:rPr>
          <w:rFonts w:ascii="宋体" w:hAnsi="Times New Roman"/>
          <w:kern w:val="0"/>
          <w:szCs w:val="20"/>
        </w:rPr>
      </w:pPr>
      <w:r>
        <w:rPr>
          <w:rFonts w:ascii="宋体" w:hAnsi="Times New Roman" w:hint="eastAsia"/>
          <w:kern w:val="0"/>
          <w:szCs w:val="20"/>
        </w:rPr>
        <w:t>在疼痛</w:t>
      </w:r>
      <w:proofErr w:type="gramStart"/>
      <w:r>
        <w:rPr>
          <w:rFonts w:ascii="宋体" w:hAnsi="Times New Roman" w:hint="eastAsia"/>
          <w:kern w:val="0"/>
          <w:szCs w:val="20"/>
        </w:rPr>
        <w:t>诊疗全</w:t>
      </w:r>
      <w:proofErr w:type="gramEnd"/>
      <w:r>
        <w:rPr>
          <w:rFonts w:ascii="宋体" w:hAnsi="Times New Roman" w:hint="eastAsia"/>
          <w:kern w:val="0"/>
          <w:szCs w:val="20"/>
        </w:rPr>
        <w:t>过程中，利用一定的方法测定患者的疼痛强度、类型、性质、部位等信息。</w:t>
      </w:r>
    </w:p>
    <w:p w14:paraId="27DCBC1F" w14:textId="66DDAB4E" w:rsidR="00974BA4" w:rsidRDefault="00000000">
      <w:pPr>
        <w:pStyle w:val="afffff4"/>
        <w:adjustRightInd w:val="0"/>
        <w:snapToGrid w:val="0"/>
        <w:spacing w:line="360" w:lineRule="auto"/>
        <w:ind w:firstLineChars="0" w:firstLine="0"/>
        <w:rPr>
          <w:b/>
          <w:bCs/>
          <w:szCs w:val="21"/>
        </w:rPr>
      </w:pPr>
      <w:bookmarkStart w:id="33" w:name="_Toc218776595"/>
      <w:r>
        <w:rPr>
          <w:rFonts w:hint="eastAsia"/>
          <w:b/>
          <w:bCs/>
          <w:szCs w:val="21"/>
        </w:rPr>
        <w:t>4 疼痛评估</w:t>
      </w:r>
      <w:bookmarkEnd w:id="33"/>
    </w:p>
    <w:p w14:paraId="5A29C987" w14:textId="77777777" w:rsidR="00EA5142" w:rsidRDefault="00EA5142" w:rsidP="00EA5142">
      <w:pPr>
        <w:pStyle w:val="afffffff4"/>
        <w:adjustRightInd w:val="0"/>
        <w:snapToGrid w:val="0"/>
        <w:spacing w:beforeLines="0" w:before="0" w:afterLines="0" w:after="0" w:line="360" w:lineRule="auto"/>
      </w:pPr>
      <w:r>
        <w:rPr>
          <w:rFonts w:hint="eastAsia"/>
        </w:rPr>
        <w:t>4.1 评估时机</w:t>
      </w:r>
    </w:p>
    <w:p w14:paraId="102518D6" w14:textId="77777777" w:rsidR="00EA5142" w:rsidRDefault="00EA5142" w:rsidP="000F02E3">
      <w:pPr>
        <w:pStyle w:val="afffff4"/>
        <w:adjustRightInd w:val="0"/>
        <w:snapToGrid w:val="0"/>
        <w:ind w:firstLineChars="0" w:firstLine="0"/>
        <w:rPr>
          <w:rFonts w:ascii="Times New Roman"/>
        </w:rPr>
      </w:pPr>
      <w:r w:rsidRPr="002658DF">
        <w:rPr>
          <w:rFonts w:ascii="黑体" w:eastAsia="黑体" w:hAnsi="黑体" w:hint="eastAsia"/>
        </w:rPr>
        <w:t xml:space="preserve">4.1.1 </w:t>
      </w:r>
      <w:r>
        <w:rPr>
          <w:rFonts w:ascii="Times New Roman"/>
        </w:rPr>
        <w:t>应全程、定期、动态地评估患者的疼痛。</w:t>
      </w:r>
    </w:p>
    <w:p w14:paraId="7A368695" w14:textId="77777777" w:rsidR="00EA5142" w:rsidRDefault="00EA5142" w:rsidP="000F02E3">
      <w:pPr>
        <w:pStyle w:val="afffff4"/>
        <w:adjustRightInd w:val="0"/>
        <w:snapToGrid w:val="0"/>
        <w:ind w:firstLineChars="0" w:firstLine="0"/>
        <w:rPr>
          <w:rFonts w:ascii="Times New Roman"/>
        </w:rPr>
      </w:pPr>
      <w:r w:rsidRPr="002658DF">
        <w:rPr>
          <w:rFonts w:ascii="黑体" w:eastAsia="黑体" w:hAnsi="黑体" w:hint="eastAsia"/>
        </w:rPr>
        <w:t xml:space="preserve">4.1.2 </w:t>
      </w:r>
      <w:r>
        <w:rPr>
          <w:rFonts w:ascii="Times New Roman"/>
        </w:rPr>
        <w:t>宜在入院</w:t>
      </w:r>
      <w:r>
        <w:rPr>
          <w:rFonts w:ascii="Times New Roman"/>
        </w:rPr>
        <w:t>8</w:t>
      </w:r>
      <w:r>
        <w:rPr>
          <w:rFonts w:ascii="Times New Roman"/>
        </w:rPr>
        <w:t>小时内完成首次评估及分级，干预后及时复评。</w:t>
      </w:r>
      <w:r>
        <w:rPr>
          <w:rFonts w:ascii="Times New Roman" w:hint="eastAsia"/>
        </w:rPr>
        <w:t>包括：</w:t>
      </w:r>
    </w:p>
    <w:p w14:paraId="18D5EEDA" w14:textId="77777777" w:rsidR="00EA5142" w:rsidRDefault="00EA5142" w:rsidP="000F02E3">
      <w:pPr>
        <w:pStyle w:val="afffff4"/>
        <w:adjustRightInd w:val="0"/>
        <w:snapToGrid w:val="0"/>
        <w:ind w:leftChars="300" w:left="630" w:firstLineChars="0" w:firstLine="0"/>
        <w:rPr>
          <w:rFonts w:ascii="Times New Roman"/>
        </w:rPr>
      </w:pPr>
      <w:r>
        <w:rPr>
          <w:rFonts w:ascii="Times New Roman" w:hint="eastAsia"/>
        </w:rPr>
        <w:t>a</w:t>
      </w:r>
      <w:r>
        <w:rPr>
          <w:rFonts w:ascii="Times New Roman" w:hint="eastAsia"/>
        </w:rPr>
        <w:t>）</w:t>
      </w:r>
      <w:r>
        <w:rPr>
          <w:rFonts w:ascii="Times New Roman"/>
        </w:rPr>
        <w:t>轻度</w:t>
      </w:r>
      <w:proofErr w:type="gramStart"/>
      <w:r>
        <w:rPr>
          <w:rFonts w:ascii="Times New Roman"/>
        </w:rPr>
        <w:t>疼痛宜</w:t>
      </w:r>
      <w:proofErr w:type="gramEnd"/>
      <w:r>
        <w:rPr>
          <w:rFonts w:ascii="Times New Roman"/>
        </w:rPr>
        <w:t>每日评估</w:t>
      </w:r>
      <w:r>
        <w:rPr>
          <w:rFonts w:ascii="Times New Roman"/>
        </w:rPr>
        <w:t>1</w:t>
      </w:r>
      <w:r>
        <w:rPr>
          <w:rFonts w:ascii="Times New Roman"/>
        </w:rPr>
        <w:t>次；</w:t>
      </w:r>
    </w:p>
    <w:p w14:paraId="6238EA40" w14:textId="77777777" w:rsidR="00EA5142" w:rsidRDefault="00EA5142" w:rsidP="000F02E3">
      <w:pPr>
        <w:pStyle w:val="afffff4"/>
        <w:adjustRightInd w:val="0"/>
        <w:snapToGrid w:val="0"/>
        <w:ind w:leftChars="300" w:left="630" w:firstLineChars="0" w:firstLine="0"/>
        <w:rPr>
          <w:rFonts w:ascii="Times New Roman"/>
        </w:rPr>
      </w:pPr>
      <w:r>
        <w:rPr>
          <w:rFonts w:ascii="Times New Roman" w:hint="eastAsia"/>
        </w:rPr>
        <w:t>b</w:t>
      </w:r>
      <w:r>
        <w:rPr>
          <w:rFonts w:ascii="Times New Roman" w:hint="eastAsia"/>
        </w:rPr>
        <w:t>）</w:t>
      </w:r>
      <w:r>
        <w:rPr>
          <w:rFonts w:ascii="Times New Roman"/>
        </w:rPr>
        <w:t>中度</w:t>
      </w:r>
      <w:proofErr w:type="gramStart"/>
      <w:r>
        <w:rPr>
          <w:rFonts w:ascii="Times New Roman"/>
        </w:rPr>
        <w:t>疼痛宜</w:t>
      </w:r>
      <w:proofErr w:type="gramEnd"/>
      <w:r>
        <w:rPr>
          <w:rFonts w:ascii="Times New Roman"/>
        </w:rPr>
        <w:t>每日评估</w:t>
      </w:r>
      <w:r>
        <w:rPr>
          <w:rFonts w:ascii="Times New Roman"/>
        </w:rPr>
        <w:t>2</w:t>
      </w:r>
      <w:r>
        <w:rPr>
          <w:rFonts w:ascii="Times New Roman"/>
        </w:rPr>
        <w:t>次；</w:t>
      </w:r>
    </w:p>
    <w:p w14:paraId="3C7F76E9" w14:textId="77777777" w:rsidR="00EA5142" w:rsidRDefault="00EA5142" w:rsidP="000F02E3">
      <w:pPr>
        <w:pStyle w:val="afffff4"/>
        <w:adjustRightInd w:val="0"/>
        <w:snapToGrid w:val="0"/>
        <w:ind w:leftChars="300" w:left="630" w:firstLineChars="0" w:firstLine="0"/>
        <w:rPr>
          <w:rFonts w:ascii="Times New Roman"/>
        </w:rPr>
      </w:pPr>
      <w:r>
        <w:rPr>
          <w:rFonts w:ascii="Times New Roman" w:hint="eastAsia"/>
        </w:rPr>
        <w:t>c</w:t>
      </w:r>
      <w:r>
        <w:rPr>
          <w:rFonts w:ascii="Times New Roman" w:hint="eastAsia"/>
        </w:rPr>
        <w:t>）</w:t>
      </w:r>
      <w:r>
        <w:rPr>
          <w:rFonts w:ascii="Times New Roman"/>
        </w:rPr>
        <w:t>重度</w:t>
      </w:r>
      <w:proofErr w:type="gramStart"/>
      <w:r>
        <w:rPr>
          <w:rFonts w:ascii="Times New Roman"/>
        </w:rPr>
        <w:t>疼痛宜</w:t>
      </w:r>
      <w:proofErr w:type="gramEnd"/>
      <w:r>
        <w:rPr>
          <w:rFonts w:ascii="Times New Roman"/>
        </w:rPr>
        <w:t>每日评估至少</w:t>
      </w:r>
      <w:r>
        <w:rPr>
          <w:rFonts w:ascii="Times New Roman"/>
        </w:rPr>
        <w:t>3</w:t>
      </w:r>
      <w:r>
        <w:rPr>
          <w:rFonts w:ascii="Times New Roman"/>
        </w:rPr>
        <w:t>次</w:t>
      </w:r>
      <w:r>
        <w:rPr>
          <w:rFonts w:ascii="Times New Roman" w:hint="eastAsia"/>
        </w:rPr>
        <w:t>。</w:t>
      </w:r>
    </w:p>
    <w:p w14:paraId="1FF1ECE8" w14:textId="620AD922" w:rsidR="00974BA4" w:rsidRDefault="00000000">
      <w:pPr>
        <w:pStyle w:val="afffffff4"/>
        <w:adjustRightInd w:val="0"/>
        <w:snapToGrid w:val="0"/>
        <w:spacing w:beforeLines="0" w:before="0" w:afterLines="0" w:after="0" w:line="360" w:lineRule="auto"/>
      </w:pPr>
      <w:r>
        <w:rPr>
          <w:rFonts w:hint="eastAsia"/>
        </w:rPr>
        <w:t>4</w:t>
      </w:r>
      <w:r>
        <w:t>.</w:t>
      </w:r>
      <w:r w:rsidR="00EA5142">
        <w:rPr>
          <w:rFonts w:hint="eastAsia"/>
        </w:rPr>
        <w:t>2</w:t>
      </w:r>
      <w:r>
        <w:rPr>
          <w:rFonts w:hint="eastAsia"/>
        </w:rPr>
        <w:t>评估内容</w:t>
      </w:r>
    </w:p>
    <w:p w14:paraId="1F1A51BB" w14:textId="0240A64F" w:rsidR="00974BA4" w:rsidRDefault="00000000" w:rsidP="000F02E3">
      <w:pPr>
        <w:pStyle w:val="afffff4"/>
        <w:adjustRightInd w:val="0"/>
        <w:snapToGrid w:val="0"/>
        <w:ind w:firstLineChars="0" w:firstLine="0"/>
        <w:rPr>
          <w:rFonts w:ascii="Times New Roman"/>
          <w:color w:val="000000" w:themeColor="text1"/>
        </w:rPr>
      </w:pPr>
      <w:r w:rsidRPr="002658DF">
        <w:rPr>
          <w:rFonts w:ascii="黑体" w:eastAsia="黑体" w:hAnsi="黑体" w:hint="eastAsia"/>
        </w:rPr>
        <w:t>4.</w:t>
      </w:r>
      <w:r w:rsidR="00EA5142" w:rsidRPr="002658DF">
        <w:rPr>
          <w:rFonts w:ascii="黑体" w:eastAsia="黑体" w:hAnsi="黑体" w:hint="eastAsia"/>
        </w:rPr>
        <w:t>2</w:t>
      </w:r>
      <w:r w:rsidRPr="002658DF">
        <w:rPr>
          <w:rFonts w:ascii="黑体" w:eastAsia="黑体" w:hAnsi="黑体" w:hint="eastAsia"/>
        </w:rPr>
        <w:t xml:space="preserve">.1 </w:t>
      </w:r>
      <w:r>
        <w:rPr>
          <w:rFonts w:ascii="Times New Roman"/>
          <w:color w:val="000000" w:themeColor="text1"/>
        </w:rPr>
        <w:t>应根据患者意识状态、认知</w:t>
      </w:r>
      <w:r>
        <w:rPr>
          <w:rFonts w:ascii="Times New Roman" w:hint="eastAsia"/>
          <w:color w:val="000000" w:themeColor="text1"/>
        </w:rPr>
        <w:t>和</w:t>
      </w:r>
      <w:r>
        <w:rPr>
          <w:rFonts w:ascii="Times New Roman"/>
          <w:color w:val="000000" w:themeColor="text1"/>
        </w:rPr>
        <w:t>表达能力，选择合适的疼痛评估工具。</w:t>
      </w:r>
      <w:r>
        <w:rPr>
          <w:rFonts w:hint="eastAsia"/>
          <w:color w:val="000000" w:themeColor="text1"/>
        </w:rPr>
        <w:t>同一患者多次评估时，应选择同一评估工具。</w:t>
      </w:r>
      <w:r>
        <w:rPr>
          <w:rFonts w:ascii="Times New Roman" w:hint="eastAsia"/>
          <w:color w:val="000000" w:themeColor="text1"/>
        </w:rPr>
        <w:t>包括：</w:t>
      </w:r>
    </w:p>
    <w:p w14:paraId="4FBE376B" w14:textId="32B9CB3C" w:rsidR="00974BA4" w:rsidRPr="00733300" w:rsidRDefault="00000000" w:rsidP="000F02E3">
      <w:pPr>
        <w:pStyle w:val="afffff4"/>
        <w:adjustRightInd w:val="0"/>
        <w:snapToGrid w:val="0"/>
        <w:ind w:leftChars="400" w:left="840" w:firstLineChars="0" w:firstLine="0"/>
        <w:rPr>
          <w:rFonts w:ascii="Times New Roman"/>
          <w:color w:val="000000" w:themeColor="text1"/>
        </w:rPr>
      </w:pPr>
      <w:r w:rsidRPr="00733300">
        <w:rPr>
          <w:rFonts w:ascii="Times New Roman"/>
          <w:color w:val="000000" w:themeColor="text1"/>
          <w:kern w:val="2"/>
          <w:szCs w:val="21"/>
        </w:rPr>
        <w:lastRenderedPageBreak/>
        <w:t>a)</w:t>
      </w:r>
      <w:r w:rsidRPr="00733300">
        <w:rPr>
          <w:rFonts w:ascii="Times New Roman" w:hint="eastAsia"/>
          <w:color w:val="000000" w:themeColor="text1"/>
          <w:kern w:val="2"/>
          <w:szCs w:val="21"/>
        </w:rPr>
        <w:t xml:space="preserve"> </w:t>
      </w:r>
      <w:r w:rsidR="00FE45CF" w:rsidRPr="00733300">
        <w:rPr>
          <w:rFonts w:ascii="Times New Roman"/>
          <w:color w:val="000000" w:themeColor="text1"/>
        </w:rPr>
        <w:t>神志清楚能正常交流的患者宜选择</w:t>
      </w:r>
      <w:r w:rsidR="00FE45CF" w:rsidRPr="00733300">
        <w:rPr>
          <w:rFonts w:ascii="Times New Roman" w:hint="eastAsia"/>
          <w:color w:val="000000" w:themeColor="text1"/>
        </w:rPr>
        <w:t>视觉模拟量表（</w:t>
      </w:r>
      <w:r w:rsidR="00FE45CF" w:rsidRPr="00733300">
        <w:rPr>
          <w:rFonts w:ascii="Times New Roman"/>
          <w:color w:val="000000" w:themeColor="text1"/>
        </w:rPr>
        <w:t>VAS</w:t>
      </w:r>
      <w:r w:rsidR="00FE45CF" w:rsidRPr="00733300">
        <w:rPr>
          <w:rFonts w:ascii="Times New Roman" w:hint="eastAsia"/>
          <w:color w:val="000000" w:themeColor="text1"/>
        </w:rPr>
        <w:t>）、数字评定量表（</w:t>
      </w:r>
      <w:r w:rsidR="00FE45CF" w:rsidRPr="00733300">
        <w:rPr>
          <w:rFonts w:ascii="Times New Roman"/>
          <w:color w:val="000000" w:themeColor="text1"/>
        </w:rPr>
        <w:t>NRS</w:t>
      </w:r>
      <w:r w:rsidR="00FE45CF" w:rsidRPr="00733300">
        <w:rPr>
          <w:rFonts w:ascii="Times New Roman" w:hint="eastAsia"/>
          <w:color w:val="000000" w:themeColor="text1"/>
        </w:rPr>
        <w:t>）、</w:t>
      </w:r>
      <w:r w:rsidR="00FE45CF" w:rsidRPr="00733300">
        <w:rPr>
          <w:rFonts w:ascii="Times New Roman"/>
          <w:color w:val="000000" w:themeColor="text1"/>
        </w:rPr>
        <w:t>VRS</w:t>
      </w:r>
      <w:r w:rsidR="00FE45CF" w:rsidRPr="00733300">
        <w:rPr>
          <w:rFonts w:ascii="Times New Roman" w:hint="eastAsia"/>
          <w:color w:val="000000" w:themeColor="text1"/>
        </w:rPr>
        <w:t>（语言评分量表）或简明疼痛量表（</w:t>
      </w:r>
      <w:r w:rsidR="00FE45CF" w:rsidRPr="00733300">
        <w:rPr>
          <w:rFonts w:ascii="Times New Roman"/>
          <w:color w:val="000000" w:themeColor="text1"/>
        </w:rPr>
        <w:t>BPI</w:t>
      </w:r>
      <w:r w:rsidR="00FE45CF" w:rsidRPr="00733300">
        <w:rPr>
          <w:rFonts w:ascii="Times New Roman" w:hint="eastAsia"/>
          <w:color w:val="000000" w:themeColor="text1"/>
        </w:rPr>
        <w:t>）</w:t>
      </w:r>
      <w:r w:rsidRPr="00733300">
        <w:rPr>
          <w:rFonts w:ascii="Times New Roman"/>
          <w:color w:val="000000" w:themeColor="text1"/>
        </w:rPr>
        <w:t>（参见附录</w:t>
      </w:r>
      <w:r w:rsidRPr="00733300">
        <w:rPr>
          <w:rFonts w:ascii="Times New Roman" w:hint="eastAsia"/>
          <w:color w:val="000000" w:themeColor="text1"/>
        </w:rPr>
        <w:t>A</w:t>
      </w:r>
      <w:r w:rsidRPr="00733300">
        <w:rPr>
          <w:rFonts w:ascii="Times New Roman"/>
          <w:color w:val="000000" w:themeColor="text1"/>
        </w:rPr>
        <w:t>.1</w:t>
      </w:r>
      <w:r w:rsidRPr="00733300">
        <w:rPr>
          <w:rFonts w:ascii="Times New Roman"/>
          <w:color w:val="000000" w:themeColor="text1"/>
        </w:rPr>
        <w:t>、</w:t>
      </w:r>
      <w:r w:rsidRPr="00733300">
        <w:rPr>
          <w:rFonts w:ascii="Times New Roman" w:hint="eastAsia"/>
          <w:color w:val="000000" w:themeColor="text1"/>
        </w:rPr>
        <w:t>A</w:t>
      </w:r>
      <w:r w:rsidRPr="00733300">
        <w:rPr>
          <w:rFonts w:ascii="Times New Roman"/>
          <w:color w:val="000000" w:themeColor="text1"/>
        </w:rPr>
        <w:t>.2</w:t>
      </w:r>
      <w:r w:rsidRPr="00733300">
        <w:rPr>
          <w:rFonts w:ascii="Times New Roman"/>
          <w:color w:val="000000" w:themeColor="text1"/>
        </w:rPr>
        <w:t>、</w:t>
      </w:r>
      <w:r w:rsidRPr="00733300">
        <w:rPr>
          <w:rFonts w:ascii="Times New Roman" w:hint="eastAsia"/>
          <w:color w:val="000000" w:themeColor="text1"/>
        </w:rPr>
        <w:t>A</w:t>
      </w:r>
      <w:r w:rsidRPr="00733300">
        <w:rPr>
          <w:rFonts w:ascii="Times New Roman"/>
          <w:color w:val="000000" w:themeColor="text1"/>
        </w:rPr>
        <w:t>.3</w:t>
      </w:r>
      <w:r w:rsidRPr="00733300">
        <w:rPr>
          <w:rFonts w:ascii="Times New Roman" w:hint="eastAsia"/>
          <w:color w:val="000000" w:themeColor="text1"/>
        </w:rPr>
        <w:t>、</w:t>
      </w:r>
      <w:r w:rsidRPr="00733300">
        <w:rPr>
          <w:rFonts w:ascii="Times New Roman" w:hint="eastAsia"/>
          <w:color w:val="000000" w:themeColor="text1"/>
        </w:rPr>
        <w:t>A.4</w:t>
      </w:r>
      <w:r w:rsidRPr="00733300">
        <w:rPr>
          <w:rFonts w:ascii="Times New Roman"/>
          <w:color w:val="000000" w:themeColor="text1"/>
        </w:rPr>
        <w:t>）</w:t>
      </w:r>
      <w:r w:rsidRPr="00733300">
        <w:rPr>
          <w:rFonts w:ascii="Times New Roman" w:hint="eastAsia"/>
          <w:color w:val="000000" w:themeColor="text1"/>
        </w:rPr>
        <w:t>；</w:t>
      </w:r>
    </w:p>
    <w:p w14:paraId="4F60DE75" w14:textId="7DAE87F6" w:rsidR="00974BA4" w:rsidRPr="00733300" w:rsidRDefault="00000000" w:rsidP="000F02E3">
      <w:pPr>
        <w:pStyle w:val="afffff4"/>
        <w:adjustRightInd w:val="0"/>
        <w:snapToGrid w:val="0"/>
        <w:ind w:leftChars="400" w:left="840" w:firstLineChars="0" w:firstLine="0"/>
        <w:rPr>
          <w:rFonts w:ascii="Times New Roman"/>
          <w:color w:val="000000" w:themeColor="text1"/>
        </w:rPr>
      </w:pPr>
      <w:r w:rsidRPr="00733300">
        <w:rPr>
          <w:rFonts w:ascii="Times New Roman"/>
          <w:color w:val="000000" w:themeColor="text1"/>
          <w:kern w:val="2"/>
          <w:szCs w:val="21"/>
        </w:rPr>
        <w:t>b)</w:t>
      </w:r>
      <w:r w:rsidR="006F43FE">
        <w:rPr>
          <w:rFonts w:ascii="Times New Roman" w:hint="eastAsia"/>
          <w:color w:val="000000" w:themeColor="text1"/>
          <w:kern w:val="2"/>
          <w:szCs w:val="21"/>
        </w:rPr>
        <w:t xml:space="preserve"> </w:t>
      </w:r>
      <w:r w:rsidRPr="00733300">
        <w:rPr>
          <w:rFonts w:ascii="Times New Roman"/>
          <w:color w:val="000000" w:themeColor="text1"/>
        </w:rPr>
        <w:t>神志清楚但合并认知障碍、语言表达困难的患者（如高龄、老年痴呆、聋哑）宜采用</w:t>
      </w:r>
      <w:r w:rsidRPr="00733300">
        <w:rPr>
          <w:rFonts w:ascii="Times New Roman"/>
          <w:color w:val="000000" w:themeColor="text1"/>
        </w:rPr>
        <w:t>Wong-Baker</w:t>
      </w:r>
      <w:r w:rsidRPr="00733300">
        <w:rPr>
          <w:rFonts w:ascii="Times New Roman"/>
          <w:color w:val="000000" w:themeColor="text1"/>
        </w:rPr>
        <w:t>面部表情疼痛量表（参见附录</w:t>
      </w:r>
      <w:r w:rsidRPr="00733300">
        <w:rPr>
          <w:rFonts w:ascii="Times New Roman" w:hint="eastAsia"/>
          <w:color w:val="000000" w:themeColor="text1"/>
        </w:rPr>
        <w:t>A</w:t>
      </w:r>
      <w:r w:rsidRPr="00733300">
        <w:rPr>
          <w:rFonts w:ascii="Times New Roman"/>
          <w:color w:val="000000" w:themeColor="text1"/>
        </w:rPr>
        <w:t>.</w:t>
      </w:r>
      <w:r w:rsidRPr="00733300">
        <w:rPr>
          <w:rFonts w:ascii="Times New Roman" w:hint="eastAsia"/>
          <w:color w:val="000000" w:themeColor="text1"/>
        </w:rPr>
        <w:t>5</w:t>
      </w:r>
      <w:r w:rsidRPr="00733300">
        <w:rPr>
          <w:rFonts w:ascii="Times New Roman"/>
          <w:color w:val="000000" w:themeColor="text1"/>
        </w:rPr>
        <w:t>）。</w:t>
      </w:r>
    </w:p>
    <w:p w14:paraId="52431F7F" w14:textId="7E680DF8" w:rsidR="00974BA4" w:rsidRDefault="00000000" w:rsidP="000F02E3">
      <w:pPr>
        <w:pStyle w:val="afffff4"/>
        <w:adjustRightInd w:val="0"/>
        <w:snapToGrid w:val="0"/>
        <w:ind w:firstLineChars="0" w:firstLine="0"/>
        <w:rPr>
          <w:rFonts w:ascii="Times New Roman"/>
          <w:color w:val="EE0000"/>
        </w:rPr>
      </w:pPr>
      <w:r w:rsidRPr="002658DF">
        <w:rPr>
          <w:rFonts w:ascii="黑体" w:eastAsia="黑体" w:hAnsi="黑体" w:hint="eastAsia"/>
        </w:rPr>
        <w:t>4.</w:t>
      </w:r>
      <w:r w:rsidR="00EA5142" w:rsidRPr="002658DF">
        <w:rPr>
          <w:rFonts w:ascii="黑体" w:eastAsia="黑体" w:hAnsi="黑体" w:hint="eastAsia"/>
        </w:rPr>
        <w:t>2</w:t>
      </w:r>
      <w:r w:rsidRPr="002658DF">
        <w:rPr>
          <w:rFonts w:ascii="黑体" w:eastAsia="黑体" w:hAnsi="黑体" w:hint="eastAsia"/>
        </w:rPr>
        <w:t xml:space="preserve">.2 </w:t>
      </w:r>
      <w:r>
        <w:rPr>
          <w:rFonts w:ascii="Times New Roman"/>
          <w:color w:val="000000" w:themeColor="text1"/>
        </w:rPr>
        <w:t>评估患者某时间段内最痛的分值，根据世界卫生组织将疼痛分为四级三个程度：</w:t>
      </w:r>
    </w:p>
    <w:p w14:paraId="741C21AD" w14:textId="4BF9508C" w:rsidR="00974BA4" w:rsidRDefault="00000000" w:rsidP="000F02E3">
      <w:pPr>
        <w:pStyle w:val="afffff4"/>
        <w:adjustRightInd w:val="0"/>
        <w:snapToGrid w:val="0"/>
        <w:ind w:leftChars="200" w:left="420" w:firstLine="420"/>
        <w:rPr>
          <w:rFonts w:ascii="Times New Roman"/>
          <w:color w:val="000000" w:themeColor="text1"/>
        </w:rPr>
      </w:pPr>
      <w:r>
        <w:rPr>
          <w:rFonts w:ascii="Times New Roman"/>
          <w:color w:val="000000" w:themeColor="text1"/>
          <w:kern w:val="2"/>
          <w:szCs w:val="21"/>
        </w:rPr>
        <w:t>a)</w:t>
      </w:r>
      <w:r w:rsidR="006F43FE">
        <w:rPr>
          <w:rFonts w:ascii="Times New Roman" w:hint="eastAsia"/>
          <w:color w:val="000000" w:themeColor="text1"/>
          <w:kern w:val="2"/>
          <w:szCs w:val="21"/>
        </w:rPr>
        <w:t xml:space="preserve"> </w:t>
      </w:r>
      <w:r>
        <w:rPr>
          <w:rFonts w:ascii="Times New Roman"/>
          <w:color w:val="000000" w:themeColor="text1"/>
        </w:rPr>
        <w:t>0</w:t>
      </w:r>
      <w:r>
        <w:rPr>
          <w:rFonts w:ascii="Times New Roman"/>
          <w:color w:val="000000" w:themeColor="text1"/>
        </w:rPr>
        <w:t>级，无痛；</w:t>
      </w:r>
    </w:p>
    <w:p w14:paraId="7644E22E" w14:textId="77777777" w:rsidR="00974BA4" w:rsidRDefault="00000000" w:rsidP="000F02E3">
      <w:pPr>
        <w:pStyle w:val="afffff4"/>
        <w:adjustRightInd w:val="0"/>
        <w:snapToGrid w:val="0"/>
        <w:ind w:leftChars="200" w:left="420" w:firstLine="420"/>
        <w:rPr>
          <w:rFonts w:ascii="Times New Roman"/>
          <w:color w:val="000000" w:themeColor="text1"/>
        </w:rPr>
      </w:pPr>
      <w:r>
        <w:rPr>
          <w:rFonts w:ascii="Times New Roman"/>
          <w:color w:val="000000" w:themeColor="text1"/>
          <w:kern w:val="2"/>
          <w:szCs w:val="21"/>
        </w:rPr>
        <w:t>b)</w:t>
      </w:r>
      <w:r>
        <w:rPr>
          <w:rFonts w:ascii="Times New Roman" w:hint="eastAsia"/>
          <w:color w:val="000000" w:themeColor="text1"/>
          <w:kern w:val="2"/>
          <w:szCs w:val="21"/>
        </w:rPr>
        <w:t xml:space="preserve"> </w:t>
      </w:r>
      <w:r>
        <w:rPr>
          <w:rFonts w:ascii="Times New Roman"/>
          <w:color w:val="000000" w:themeColor="text1"/>
        </w:rPr>
        <w:t>1</w:t>
      </w:r>
      <w:r>
        <w:rPr>
          <w:rFonts w:ascii="Times New Roman"/>
          <w:color w:val="000000" w:themeColor="text1"/>
        </w:rPr>
        <w:t>级（</w:t>
      </w:r>
      <w:r>
        <w:rPr>
          <w:rFonts w:ascii="Times New Roman"/>
          <w:color w:val="000000" w:themeColor="text1"/>
        </w:rPr>
        <w:t>1-3</w:t>
      </w:r>
      <w:r>
        <w:rPr>
          <w:rFonts w:ascii="Times New Roman"/>
          <w:color w:val="000000" w:themeColor="text1"/>
        </w:rPr>
        <w:t>分，轻度疼痛），有疼痛，可忍受，生活正常，睡眠不受影响；</w:t>
      </w:r>
    </w:p>
    <w:p w14:paraId="4BA5F420" w14:textId="77777777" w:rsidR="00974BA4" w:rsidRDefault="00000000" w:rsidP="000F02E3">
      <w:pPr>
        <w:pStyle w:val="afffff4"/>
        <w:adjustRightInd w:val="0"/>
        <w:snapToGrid w:val="0"/>
        <w:ind w:leftChars="200" w:left="420" w:firstLine="420"/>
        <w:rPr>
          <w:rFonts w:ascii="Times New Roman"/>
          <w:color w:val="000000" w:themeColor="text1"/>
          <w:kern w:val="2"/>
          <w:szCs w:val="21"/>
        </w:rPr>
      </w:pPr>
      <w:r>
        <w:rPr>
          <w:rFonts w:ascii="Times New Roman"/>
          <w:color w:val="000000" w:themeColor="text1"/>
          <w:kern w:val="2"/>
          <w:szCs w:val="21"/>
        </w:rPr>
        <w:t>c)</w:t>
      </w:r>
      <w:r>
        <w:rPr>
          <w:rFonts w:ascii="Times New Roman" w:hint="eastAsia"/>
          <w:color w:val="000000" w:themeColor="text1"/>
          <w:kern w:val="2"/>
          <w:szCs w:val="21"/>
        </w:rPr>
        <w:t xml:space="preserve"> </w:t>
      </w:r>
      <w:r>
        <w:rPr>
          <w:rFonts w:ascii="Times New Roman"/>
          <w:color w:val="000000" w:themeColor="text1"/>
          <w:kern w:val="2"/>
          <w:szCs w:val="21"/>
        </w:rPr>
        <w:t>2</w:t>
      </w:r>
      <w:r>
        <w:rPr>
          <w:rFonts w:ascii="Times New Roman"/>
          <w:color w:val="000000" w:themeColor="text1"/>
          <w:kern w:val="2"/>
          <w:szCs w:val="21"/>
        </w:rPr>
        <w:t>级（</w:t>
      </w:r>
      <w:r>
        <w:rPr>
          <w:rFonts w:ascii="Times New Roman"/>
          <w:color w:val="000000" w:themeColor="text1"/>
          <w:kern w:val="2"/>
          <w:szCs w:val="21"/>
        </w:rPr>
        <w:t>4-6</w:t>
      </w:r>
      <w:r>
        <w:rPr>
          <w:rFonts w:ascii="Times New Roman"/>
          <w:color w:val="000000" w:themeColor="text1"/>
          <w:kern w:val="2"/>
          <w:szCs w:val="21"/>
        </w:rPr>
        <w:t>分，中度疼痛），疼痛明显，影响睡眠，难以入睡，半夜会痛醒；</w:t>
      </w:r>
    </w:p>
    <w:p w14:paraId="38933B61" w14:textId="77777777" w:rsidR="00974BA4" w:rsidRDefault="00000000" w:rsidP="000F02E3">
      <w:pPr>
        <w:pStyle w:val="afffff4"/>
        <w:adjustRightInd w:val="0"/>
        <w:snapToGrid w:val="0"/>
        <w:ind w:leftChars="200" w:left="420" w:firstLine="420"/>
        <w:rPr>
          <w:rFonts w:ascii="Times New Roman"/>
          <w:color w:val="000000" w:themeColor="text1"/>
          <w:kern w:val="2"/>
          <w:szCs w:val="21"/>
        </w:rPr>
      </w:pPr>
      <w:r>
        <w:rPr>
          <w:rFonts w:ascii="Times New Roman"/>
          <w:color w:val="000000" w:themeColor="text1"/>
          <w:kern w:val="2"/>
          <w:szCs w:val="21"/>
        </w:rPr>
        <w:t>d) 3</w:t>
      </w:r>
      <w:r>
        <w:rPr>
          <w:rFonts w:ascii="Times New Roman"/>
          <w:color w:val="000000" w:themeColor="text1"/>
          <w:kern w:val="2"/>
          <w:szCs w:val="21"/>
        </w:rPr>
        <w:t>级（</w:t>
      </w:r>
      <w:r>
        <w:rPr>
          <w:rFonts w:ascii="Times New Roman"/>
          <w:color w:val="000000" w:themeColor="text1"/>
          <w:kern w:val="2"/>
          <w:szCs w:val="21"/>
        </w:rPr>
        <w:t>7-10</w:t>
      </w:r>
      <w:r>
        <w:rPr>
          <w:rFonts w:ascii="Times New Roman"/>
          <w:color w:val="000000" w:themeColor="text1"/>
          <w:kern w:val="2"/>
          <w:szCs w:val="21"/>
        </w:rPr>
        <w:t>分，重度疼痛），疼痛剧烈，不能忍受，严重影响睡眠，完全无法入睡。</w:t>
      </w:r>
    </w:p>
    <w:p w14:paraId="4764007B" w14:textId="77777777" w:rsidR="00974BA4" w:rsidRDefault="00000000">
      <w:pPr>
        <w:pStyle w:val="afffffff2"/>
        <w:adjustRightInd w:val="0"/>
        <w:snapToGrid w:val="0"/>
        <w:spacing w:beforeLines="0" w:before="0" w:afterLines="0" w:after="0" w:line="360" w:lineRule="auto"/>
        <w:rPr>
          <w:szCs w:val="21"/>
        </w:rPr>
      </w:pPr>
      <w:bookmarkStart w:id="34" w:name="_Toc218776596"/>
      <w:r>
        <w:rPr>
          <w:rFonts w:hint="eastAsia"/>
          <w:szCs w:val="21"/>
        </w:rPr>
        <w:t>5</w:t>
      </w:r>
      <w:r>
        <w:rPr>
          <w:szCs w:val="21"/>
        </w:rPr>
        <w:t xml:space="preserve"> 疼痛的</w:t>
      </w:r>
      <w:bookmarkEnd w:id="34"/>
      <w:r>
        <w:rPr>
          <w:rFonts w:hint="eastAsia"/>
          <w:szCs w:val="21"/>
        </w:rPr>
        <w:t>治疗</w:t>
      </w:r>
    </w:p>
    <w:p w14:paraId="627339C3" w14:textId="77777777" w:rsidR="00974BA4" w:rsidRDefault="00000000">
      <w:pPr>
        <w:pStyle w:val="afffffff4"/>
        <w:adjustRightInd w:val="0"/>
        <w:snapToGrid w:val="0"/>
        <w:spacing w:beforeLines="0" w:before="0" w:afterLines="0" w:after="0" w:line="360" w:lineRule="auto"/>
      </w:pPr>
      <w:bookmarkStart w:id="35" w:name="_Toc218776598"/>
      <w:r>
        <w:rPr>
          <w:rFonts w:hint="eastAsia"/>
        </w:rPr>
        <w:t>5.1 一般要求</w:t>
      </w:r>
    </w:p>
    <w:p w14:paraId="797BC7D3" w14:textId="77777777" w:rsidR="00974BA4" w:rsidRDefault="00000000" w:rsidP="000F02E3">
      <w:pPr>
        <w:pStyle w:val="afffff4"/>
        <w:adjustRightInd w:val="0"/>
        <w:snapToGrid w:val="0"/>
        <w:ind w:firstLineChars="0" w:firstLine="0"/>
        <w:rPr>
          <w:color w:val="000000" w:themeColor="text1"/>
        </w:rPr>
      </w:pPr>
      <w:r w:rsidRPr="002658DF">
        <w:rPr>
          <w:rFonts w:ascii="黑体" w:eastAsia="黑体" w:hAnsi="黑体" w:hint="eastAsia"/>
        </w:rPr>
        <w:t xml:space="preserve">5.1.1 </w:t>
      </w:r>
      <w:r>
        <w:rPr>
          <w:rFonts w:hint="eastAsia"/>
          <w:color w:val="000000" w:themeColor="text1"/>
        </w:rPr>
        <w:t>综合</w:t>
      </w:r>
      <w:proofErr w:type="gramStart"/>
      <w:r>
        <w:rPr>
          <w:rFonts w:hint="eastAsia"/>
          <w:color w:val="000000" w:themeColor="text1"/>
        </w:rPr>
        <w:t>考量</w:t>
      </w:r>
      <w:proofErr w:type="gramEnd"/>
      <w:r>
        <w:rPr>
          <w:rFonts w:hint="eastAsia"/>
          <w:color w:val="000000" w:themeColor="text1"/>
        </w:rPr>
        <w:t>年龄、肝肾功能状况、合并疾病类型、既往用药史及药物相互作用等关键因素，精准制定贴合患者需求的</w:t>
      </w:r>
      <w:proofErr w:type="gramStart"/>
      <w:r>
        <w:rPr>
          <w:rFonts w:hint="eastAsia"/>
          <w:color w:val="000000" w:themeColor="text1"/>
        </w:rPr>
        <w:t>疼痛管理</w:t>
      </w:r>
      <w:proofErr w:type="gramEnd"/>
      <w:r>
        <w:rPr>
          <w:rFonts w:hint="eastAsia"/>
          <w:color w:val="000000" w:themeColor="text1"/>
        </w:rPr>
        <w:t>方案。</w:t>
      </w:r>
    </w:p>
    <w:p w14:paraId="1CADEFA0" w14:textId="77777777" w:rsidR="00974BA4" w:rsidRDefault="00000000" w:rsidP="000F02E3">
      <w:pPr>
        <w:pStyle w:val="afffff4"/>
        <w:adjustRightInd w:val="0"/>
        <w:snapToGrid w:val="0"/>
        <w:ind w:firstLineChars="0" w:firstLine="0"/>
        <w:rPr>
          <w:color w:val="000000" w:themeColor="text1"/>
        </w:rPr>
      </w:pPr>
      <w:bookmarkStart w:id="36" w:name="OLE_LINK3"/>
      <w:r w:rsidRPr="002658DF">
        <w:rPr>
          <w:rFonts w:ascii="黑体" w:eastAsia="黑体" w:hAnsi="黑体" w:hint="eastAsia"/>
        </w:rPr>
        <w:t xml:space="preserve">5.1.2 </w:t>
      </w:r>
      <w:bookmarkEnd w:id="36"/>
      <w:r>
        <w:rPr>
          <w:rFonts w:hint="eastAsia"/>
          <w:color w:val="000000" w:themeColor="text1"/>
        </w:rPr>
        <w:t>任</w:t>
      </w:r>
      <w:r w:rsidRPr="006F43FE">
        <w:rPr>
          <w:rFonts w:ascii="Times New Roman"/>
          <w:color w:val="000000" w:themeColor="text1"/>
        </w:rPr>
        <w:t>何程度的疼痛都可根据情况联合辅助镇痛药物和非药物治疗方法。宜遵循</w:t>
      </w:r>
      <w:r w:rsidRPr="006F43FE">
        <w:rPr>
          <w:rFonts w:ascii="Times New Roman"/>
          <w:color w:val="000000" w:themeColor="text1"/>
        </w:rPr>
        <w:t>WHO</w:t>
      </w:r>
      <w:r w:rsidRPr="006F43FE">
        <w:rPr>
          <w:rFonts w:ascii="Times New Roman"/>
          <w:color w:val="000000" w:themeColor="text1"/>
        </w:rPr>
        <w:t>镇痛阶梯方案：</w:t>
      </w:r>
    </w:p>
    <w:p w14:paraId="57CE9E45" w14:textId="65CB6CD3" w:rsidR="00974BA4" w:rsidRPr="006F43FE" w:rsidRDefault="00000000" w:rsidP="000F02E3">
      <w:pPr>
        <w:pStyle w:val="afffff4"/>
        <w:adjustRightInd w:val="0"/>
        <w:snapToGrid w:val="0"/>
        <w:ind w:firstLine="420"/>
        <w:rPr>
          <w:rFonts w:ascii="Times New Roman"/>
          <w:color w:val="000000" w:themeColor="text1"/>
        </w:rPr>
      </w:pPr>
      <w:r w:rsidRPr="006F43FE">
        <w:rPr>
          <w:rFonts w:ascii="Times New Roman"/>
          <w:color w:val="000000" w:themeColor="text1"/>
        </w:rPr>
        <w:t>a)</w:t>
      </w:r>
      <w:r w:rsidR="006F43FE">
        <w:rPr>
          <w:rFonts w:ascii="Times New Roman" w:hint="eastAsia"/>
          <w:color w:val="000000" w:themeColor="text1"/>
        </w:rPr>
        <w:t xml:space="preserve"> </w:t>
      </w:r>
      <w:r w:rsidRPr="006F43FE">
        <w:rPr>
          <w:rFonts w:ascii="Times New Roman"/>
          <w:color w:val="000000" w:themeColor="text1"/>
        </w:rPr>
        <w:t>第一阶梯（轻度疼痛）：首选非阿片类镇痛药物，如对乙酰氨基</w:t>
      </w:r>
      <w:proofErr w:type="gramStart"/>
      <w:r w:rsidRPr="006F43FE">
        <w:rPr>
          <w:rFonts w:ascii="Times New Roman"/>
          <w:color w:val="000000" w:themeColor="text1"/>
        </w:rPr>
        <w:t>酚</w:t>
      </w:r>
      <w:proofErr w:type="gramEnd"/>
      <w:r w:rsidRPr="006F43FE">
        <w:rPr>
          <w:rFonts w:ascii="Times New Roman"/>
          <w:color w:val="000000" w:themeColor="text1"/>
        </w:rPr>
        <w:t>；</w:t>
      </w:r>
    </w:p>
    <w:p w14:paraId="2C9AB268" w14:textId="1B107813" w:rsidR="00974BA4" w:rsidRPr="006F43FE" w:rsidRDefault="00000000" w:rsidP="000F02E3">
      <w:pPr>
        <w:pStyle w:val="afffff4"/>
        <w:adjustRightInd w:val="0"/>
        <w:snapToGrid w:val="0"/>
        <w:ind w:firstLine="420"/>
        <w:rPr>
          <w:rFonts w:ascii="Times New Roman"/>
          <w:color w:val="000000" w:themeColor="text1"/>
        </w:rPr>
      </w:pPr>
      <w:r w:rsidRPr="006F43FE">
        <w:rPr>
          <w:rFonts w:ascii="Times New Roman"/>
          <w:color w:val="000000" w:themeColor="text1"/>
        </w:rPr>
        <w:t>b)</w:t>
      </w:r>
      <w:r w:rsidR="006F43FE">
        <w:rPr>
          <w:rFonts w:ascii="Times New Roman" w:hint="eastAsia"/>
          <w:color w:val="000000" w:themeColor="text1"/>
        </w:rPr>
        <w:t xml:space="preserve"> </w:t>
      </w:r>
      <w:r w:rsidRPr="006F43FE">
        <w:rPr>
          <w:rFonts w:ascii="Times New Roman"/>
          <w:color w:val="000000" w:themeColor="text1"/>
        </w:rPr>
        <w:t>第二阶梯（中度疼痛）：在非阿片类药物基础上，联合弱阿片类药物，如双氢可待因；</w:t>
      </w:r>
    </w:p>
    <w:p w14:paraId="45BB047E" w14:textId="3986932D" w:rsidR="00974BA4" w:rsidRPr="006F43FE" w:rsidRDefault="00000000" w:rsidP="000F02E3">
      <w:pPr>
        <w:pStyle w:val="afffff4"/>
        <w:adjustRightInd w:val="0"/>
        <w:snapToGrid w:val="0"/>
        <w:ind w:firstLine="420"/>
        <w:rPr>
          <w:rFonts w:ascii="Times New Roman"/>
          <w:color w:val="000000" w:themeColor="text1"/>
        </w:rPr>
      </w:pPr>
      <w:r w:rsidRPr="006F43FE">
        <w:rPr>
          <w:rFonts w:ascii="Times New Roman"/>
          <w:color w:val="000000" w:themeColor="text1"/>
        </w:rPr>
        <w:t>c)</w:t>
      </w:r>
      <w:r w:rsidR="006F43FE">
        <w:rPr>
          <w:rFonts w:ascii="Times New Roman" w:hint="eastAsia"/>
          <w:color w:val="000000" w:themeColor="text1"/>
        </w:rPr>
        <w:t xml:space="preserve"> </w:t>
      </w:r>
      <w:r w:rsidRPr="006F43FE">
        <w:rPr>
          <w:rFonts w:ascii="Times New Roman"/>
          <w:color w:val="000000" w:themeColor="text1"/>
        </w:rPr>
        <w:t>第三阶梯（重度疼痛）：选用强效阿片类药物，如吗啡。</w:t>
      </w:r>
    </w:p>
    <w:p w14:paraId="32A81EE8" w14:textId="18D2D03E" w:rsidR="00974BA4" w:rsidRPr="00733300" w:rsidRDefault="00000000">
      <w:pPr>
        <w:pStyle w:val="afffff4"/>
        <w:adjustRightInd w:val="0"/>
        <w:snapToGrid w:val="0"/>
        <w:spacing w:line="360" w:lineRule="auto"/>
        <w:ind w:firstLineChars="0" w:firstLine="0"/>
        <w:rPr>
          <w:rFonts w:ascii="黑体" w:eastAsia="黑体"/>
        </w:rPr>
      </w:pPr>
      <w:r w:rsidRPr="00733300">
        <w:rPr>
          <w:rFonts w:ascii="黑体" w:eastAsia="黑体"/>
        </w:rPr>
        <w:t xml:space="preserve">5.2 </w:t>
      </w:r>
      <w:r w:rsidRPr="00733300">
        <w:rPr>
          <w:rFonts w:ascii="黑体" w:eastAsia="黑体" w:hint="eastAsia"/>
        </w:rPr>
        <w:t>治疗目标</w:t>
      </w:r>
    </w:p>
    <w:p w14:paraId="76B6688B" w14:textId="600E1CFE" w:rsidR="00974BA4" w:rsidRPr="006F43FE" w:rsidRDefault="00000000" w:rsidP="000F02E3">
      <w:pPr>
        <w:pStyle w:val="afffff4"/>
        <w:adjustRightInd w:val="0"/>
        <w:snapToGrid w:val="0"/>
        <w:ind w:firstLine="420"/>
        <w:rPr>
          <w:rFonts w:ascii="Times New Roman"/>
        </w:rPr>
      </w:pPr>
      <w:r w:rsidRPr="006F43FE">
        <w:rPr>
          <w:rFonts w:ascii="Times New Roman"/>
        </w:rPr>
        <w:t>疼痛</w:t>
      </w:r>
      <w:r w:rsidR="00EA5142" w:rsidRPr="006F43FE">
        <w:rPr>
          <w:rFonts w:ascii="Times New Roman"/>
        </w:rPr>
        <w:t>治疗</w:t>
      </w:r>
      <w:r w:rsidRPr="006F43FE">
        <w:rPr>
          <w:rFonts w:ascii="Times New Roman"/>
        </w:rPr>
        <w:t>可遵循</w:t>
      </w:r>
      <w:r w:rsidR="006F43FE" w:rsidRPr="006F43FE">
        <w:rPr>
          <w:rFonts w:ascii="Times New Roman" w:hint="eastAsia"/>
        </w:rPr>
        <w:t>“</w:t>
      </w:r>
      <w:r w:rsidRPr="006F43FE">
        <w:rPr>
          <w:rFonts w:ascii="Times New Roman"/>
        </w:rPr>
        <w:t>5A</w:t>
      </w:r>
      <w:r w:rsidR="006F43FE" w:rsidRPr="006F43FE">
        <w:rPr>
          <w:rFonts w:ascii="Times New Roman" w:hint="eastAsia"/>
        </w:rPr>
        <w:t>”</w:t>
      </w:r>
      <w:r w:rsidRPr="006F43FE">
        <w:rPr>
          <w:rFonts w:ascii="Times New Roman"/>
        </w:rPr>
        <w:t>目标：</w:t>
      </w:r>
    </w:p>
    <w:p w14:paraId="4ED59A86" w14:textId="13BFCB7A" w:rsidR="00974BA4" w:rsidRPr="006F43FE" w:rsidRDefault="00000000" w:rsidP="000F02E3">
      <w:pPr>
        <w:pStyle w:val="afffff4"/>
        <w:adjustRightInd w:val="0"/>
        <w:snapToGrid w:val="0"/>
        <w:ind w:firstLine="420"/>
        <w:rPr>
          <w:rFonts w:ascii="Times New Roman"/>
        </w:rPr>
      </w:pPr>
      <w:r w:rsidRPr="006F43FE">
        <w:rPr>
          <w:rFonts w:ascii="Times New Roman"/>
        </w:rPr>
        <w:t xml:space="preserve">a) </w:t>
      </w:r>
      <w:r w:rsidRPr="006F43FE">
        <w:rPr>
          <w:rFonts w:ascii="Times New Roman"/>
        </w:rPr>
        <w:t>镇痛（</w:t>
      </w:r>
      <w:r w:rsidRPr="006F43FE">
        <w:rPr>
          <w:rFonts w:ascii="Times New Roman"/>
        </w:rPr>
        <w:t>analgesia</w:t>
      </w:r>
      <w:r w:rsidRPr="006F43FE">
        <w:rPr>
          <w:rFonts w:ascii="Times New Roman"/>
        </w:rPr>
        <w:t>）优化镇痛（缓解疼痛）</w:t>
      </w:r>
      <w:r w:rsidR="002658DF">
        <w:rPr>
          <w:rFonts w:ascii="Times New Roman" w:hint="eastAsia"/>
        </w:rPr>
        <w:t>；</w:t>
      </w:r>
    </w:p>
    <w:p w14:paraId="7395F499" w14:textId="7025089A" w:rsidR="00974BA4" w:rsidRPr="006F43FE" w:rsidRDefault="00000000" w:rsidP="000F02E3">
      <w:pPr>
        <w:pStyle w:val="afffff4"/>
        <w:adjustRightInd w:val="0"/>
        <w:snapToGrid w:val="0"/>
        <w:ind w:firstLine="420"/>
        <w:rPr>
          <w:rFonts w:ascii="Times New Roman"/>
        </w:rPr>
      </w:pPr>
      <w:r w:rsidRPr="006F43FE">
        <w:rPr>
          <w:rFonts w:ascii="Times New Roman"/>
        </w:rPr>
        <w:t xml:space="preserve">b) </w:t>
      </w:r>
      <w:r w:rsidRPr="006F43FE">
        <w:rPr>
          <w:rFonts w:ascii="Times New Roman"/>
        </w:rPr>
        <w:t>活动（</w:t>
      </w:r>
      <w:r w:rsidRPr="006F43FE">
        <w:rPr>
          <w:rFonts w:ascii="Times New Roman"/>
        </w:rPr>
        <w:t>activities</w:t>
      </w:r>
      <w:r w:rsidRPr="006F43FE">
        <w:rPr>
          <w:rFonts w:ascii="Times New Roman"/>
        </w:rPr>
        <w:t>）优化日常生活活动（心理社会功能）</w:t>
      </w:r>
      <w:r w:rsidR="002658DF">
        <w:rPr>
          <w:rFonts w:ascii="Times New Roman" w:hint="eastAsia"/>
        </w:rPr>
        <w:t>；</w:t>
      </w:r>
    </w:p>
    <w:p w14:paraId="5AD57D54" w14:textId="470C8C4E" w:rsidR="00974BA4" w:rsidRPr="006F43FE" w:rsidRDefault="00000000" w:rsidP="000F02E3">
      <w:pPr>
        <w:pStyle w:val="afffff4"/>
        <w:adjustRightInd w:val="0"/>
        <w:snapToGrid w:val="0"/>
        <w:ind w:firstLine="420"/>
        <w:rPr>
          <w:rFonts w:ascii="Times New Roman"/>
        </w:rPr>
      </w:pPr>
      <w:r w:rsidRPr="006F43FE">
        <w:rPr>
          <w:rFonts w:ascii="Times New Roman"/>
        </w:rPr>
        <w:t xml:space="preserve">c) </w:t>
      </w:r>
      <w:r w:rsidRPr="006F43FE">
        <w:rPr>
          <w:rFonts w:ascii="Times New Roman"/>
        </w:rPr>
        <w:t>不良反应（</w:t>
      </w:r>
      <w:r w:rsidRPr="006F43FE">
        <w:rPr>
          <w:rFonts w:ascii="Times New Roman"/>
        </w:rPr>
        <w:t>adverse effects</w:t>
      </w:r>
      <w:r w:rsidRPr="006F43FE">
        <w:rPr>
          <w:rFonts w:ascii="Times New Roman"/>
        </w:rPr>
        <w:t>）尽量减少不良事件</w:t>
      </w:r>
      <w:r w:rsidR="002658DF">
        <w:rPr>
          <w:rFonts w:ascii="Times New Roman" w:hint="eastAsia"/>
        </w:rPr>
        <w:t>；</w:t>
      </w:r>
    </w:p>
    <w:p w14:paraId="4B35E126" w14:textId="0BC15D7F" w:rsidR="00974BA4" w:rsidRPr="006F43FE" w:rsidRDefault="00000000" w:rsidP="000F02E3">
      <w:pPr>
        <w:pStyle w:val="afffff4"/>
        <w:adjustRightInd w:val="0"/>
        <w:snapToGrid w:val="0"/>
        <w:ind w:firstLine="420"/>
        <w:rPr>
          <w:rFonts w:ascii="Times New Roman"/>
        </w:rPr>
      </w:pPr>
      <w:r w:rsidRPr="006F43FE">
        <w:rPr>
          <w:rFonts w:ascii="Times New Roman"/>
        </w:rPr>
        <w:t xml:space="preserve">d) </w:t>
      </w:r>
      <w:r w:rsidRPr="006F43FE">
        <w:rPr>
          <w:rFonts w:ascii="Times New Roman"/>
        </w:rPr>
        <w:t>异常用药（</w:t>
      </w:r>
      <w:r w:rsidRPr="006F43FE">
        <w:rPr>
          <w:rFonts w:ascii="Times New Roman"/>
        </w:rPr>
        <w:t>aberrant behavior</w:t>
      </w:r>
      <w:r w:rsidRPr="006F43FE">
        <w:rPr>
          <w:rFonts w:ascii="Times New Roman"/>
        </w:rPr>
        <w:t>）监控异常的药物使用行为</w:t>
      </w:r>
      <w:r w:rsidR="002658DF">
        <w:rPr>
          <w:rFonts w:ascii="Times New Roman" w:hint="eastAsia"/>
        </w:rPr>
        <w:t>；</w:t>
      </w:r>
    </w:p>
    <w:p w14:paraId="6D0B3C47" w14:textId="59306F22" w:rsidR="00974BA4" w:rsidRPr="006F43FE" w:rsidRDefault="00000000" w:rsidP="000F02E3">
      <w:pPr>
        <w:pStyle w:val="afffff4"/>
        <w:adjustRightInd w:val="0"/>
        <w:snapToGrid w:val="0"/>
        <w:ind w:firstLine="420"/>
        <w:rPr>
          <w:rFonts w:ascii="Times New Roman"/>
        </w:rPr>
      </w:pPr>
      <w:r w:rsidRPr="006F43FE">
        <w:rPr>
          <w:rFonts w:ascii="Times New Roman"/>
        </w:rPr>
        <w:t xml:space="preserve">e) </w:t>
      </w:r>
      <w:r w:rsidRPr="006F43FE">
        <w:rPr>
          <w:rFonts w:ascii="Times New Roman"/>
        </w:rPr>
        <w:t>情绪（</w:t>
      </w:r>
      <w:r w:rsidRPr="006F43FE">
        <w:rPr>
          <w:rFonts w:ascii="Times New Roman"/>
        </w:rPr>
        <w:t>affect</w:t>
      </w:r>
      <w:r w:rsidRPr="006F43FE">
        <w:rPr>
          <w:rFonts w:ascii="Times New Roman"/>
        </w:rPr>
        <w:t>）疼痛与情绪之间的关系。</w:t>
      </w:r>
    </w:p>
    <w:p w14:paraId="631468F3" w14:textId="77777777" w:rsidR="00974BA4" w:rsidRPr="00733300" w:rsidRDefault="00000000">
      <w:pPr>
        <w:pStyle w:val="afffff4"/>
        <w:adjustRightInd w:val="0"/>
        <w:snapToGrid w:val="0"/>
        <w:spacing w:line="360" w:lineRule="auto"/>
        <w:ind w:firstLineChars="0" w:firstLine="0"/>
        <w:rPr>
          <w:rFonts w:ascii="黑体" w:eastAsia="黑体"/>
        </w:rPr>
      </w:pPr>
      <w:r w:rsidRPr="00733300">
        <w:rPr>
          <w:rFonts w:ascii="黑体" w:eastAsia="黑体"/>
        </w:rPr>
        <w:t xml:space="preserve">5.3 </w:t>
      </w:r>
      <w:r w:rsidRPr="00733300">
        <w:rPr>
          <w:rFonts w:ascii="黑体" w:eastAsia="黑体" w:hint="eastAsia"/>
        </w:rPr>
        <w:t>一般治疗方法</w:t>
      </w:r>
    </w:p>
    <w:p w14:paraId="210B278B" w14:textId="77777777" w:rsidR="00974BA4" w:rsidRDefault="00000000" w:rsidP="000F02E3">
      <w:pPr>
        <w:pStyle w:val="afffff4"/>
        <w:adjustRightInd w:val="0"/>
        <w:snapToGrid w:val="0"/>
        <w:ind w:firstLineChars="0" w:firstLine="0"/>
      </w:pPr>
      <w:r w:rsidRPr="002658DF">
        <w:rPr>
          <w:rFonts w:ascii="黑体" w:eastAsia="黑体" w:hAnsi="黑体" w:hint="eastAsia"/>
        </w:rPr>
        <w:t>5.3.1 健康教育</w:t>
      </w:r>
    </w:p>
    <w:p w14:paraId="43F8BD3D" w14:textId="77777777" w:rsidR="00974BA4" w:rsidRDefault="00000000" w:rsidP="000F02E3">
      <w:pPr>
        <w:pStyle w:val="afffff4"/>
        <w:adjustRightInd w:val="0"/>
        <w:snapToGrid w:val="0"/>
        <w:ind w:firstLine="420"/>
      </w:pPr>
      <w:r>
        <w:rPr>
          <w:rFonts w:hint="eastAsia"/>
        </w:rPr>
        <w:t>应对患者及其家属进行健康教育，包括治疗目标、治疗方法和可能出现的不良反应等。健康教育能够帮助患者提升自我管理能力，增强治疗配合度，从而有效降低疼痛的发生频率与强度，改善生活质量。</w:t>
      </w:r>
    </w:p>
    <w:p w14:paraId="38809A69" w14:textId="77777777" w:rsidR="00974BA4" w:rsidRPr="002658DF" w:rsidRDefault="00000000" w:rsidP="000F02E3">
      <w:pPr>
        <w:pStyle w:val="afffff4"/>
        <w:adjustRightInd w:val="0"/>
        <w:snapToGrid w:val="0"/>
        <w:ind w:firstLineChars="0" w:firstLine="0"/>
        <w:rPr>
          <w:rFonts w:ascii="黑体" w:eastAsia="黑体" w:hAnsi="黑体" w:hint="eastAsia"/>
        </w:rPr>
      </w:pPr>
      <w:r w:rsidRPr="002658DF">
        <w:rPr>
          <w:rFonts w:ascii="黑体" w:eastAsia="黑体" w:hAnsi="黑体" w:hint="eastAsia"/>
        </w:rPr>
        <w:t>5.3.2 自我管理</w:t>
      </w:r>
    </w:p>
    <w:p w14:paraId="38B09266" w14:textId="77777777" w:rsidR="00974BA4" w:rsidRDefault="00000000" w:rsidP="000F02E3">
      <w:pPr>
        <w:pStyle w:val="afffff4"/>
        <w:adjustRightInd w:val="0"/>
        <w:snapToGrid w:val="0"/>
        <w:ind w:firstLineChars="0" w:firstLine="0"/>
      </w:pPr>
      <w:r>
        <w:rPr>
          <w:rFonts w:hint="eastAsia"/>
        </w:rPr>
        <w:t xml:space="preserve">    患者主动将缓解疼痛的策略应用于日常生活，其有效性依赖于医护人员的专业指导与患者的积极参与。</w:t>
      </w:r>
    </w:p>
    <w:bookmarkEnd w:id="35"/>
    <w:p w14:paraId="68ED2E3E" w14:textId="51284BF3" w:rsidR="00974BA4" w:rsidRDefault="00000000">
      <w:pPr>
        <w:pStyle w:val="afffffc"/>
        <w:adjustRightInd w:val="0"/>
        <w:snapToGrid w:val="0"/>
        <w:spacing w:beforeLines="0" w:before="0" w:afterLines="0" w:after="0" w:line="360" w:lineRule="auto"/>
      </w:pPr>
      <w:r>
        <w:rPr>
          <w:rFonts w:hint="eastAsia"/>
        </w:rPr>
        <w:t>5</w:t>
      </w:r>
      <w:r>
        <w:t>.</w:t>
      </w:r>
      <w:r>
        <w:rPr>
          <w:rFonts w:hint="eastAsia"/>
        </w:rPr>
        <w:t>4 非药物治疗</w:t>
      </w:r>
    </w:p>
    <w:p w14:paraId="6E13DC88" w14:textId="11F689CA" w:rsidR="00974BA4" w:rsidRPr="002658DF" w:rsidRDefault="00000000" w:rsidP="000F02E3">
      <w:pPr>
        <w:pStyle w:val="afffff4"/>
        <w:adjustRightInd w:val="0"/>
        <w:snapToGrid w:val="0"/>
        <w:ind w:firstLineChars="0" w:firstLine="0"/>
        <w:rPr>
          <w:rFonts w:ascii="黑体" w:eastAsia="黑体" w:hAnsi="黑体" w:hint="eastAsia"/>
        </w:rPr>
      </w:pPr>
      <w:r w:rsidRPr="002658DF">
        <w:rPr>
          <w:rFonts w:ascii="黑体" w:eastAsia="黑体" w:hAnsi="黑体" w:hint="eastAsia"/>
        </w:rPr>
        <w:t xml:space="preserve">5.4.1 环境管理 </w:t>
      </w:r>
    </w:p>
    <w:p w14:paraId="0B004FB6" w14:textId="77777777" w:rsidR="00974BA4" w:rsidRDefault="00000000" w:rsidP="000F02E3">
      <w:pPr>
        <w:pStyle w:val="afffff4"/>
        <w:adjustRightInd w:val="0"/>
        <w:snapToGrid w:val="0"/>
        <w:ind w:firstLine="420"/>
      </w:pPr>
      <w:r>
        <w:rPr>
          <w:rFonts w:hint="eastAsia"/>
        </w:rPr>
        <w:t>应为患者提供安静、光线柔和、温湿度适宜的环境。</w:t>
      </w:r>
    </w:p>
    <w:p w14:paraId="25FEA7CD" w14:textId="3A10BC10" w:rsidR="00974BA4" w:rsidRPr="002658DF" w:rsidRDefault="00000000" w:rsidP="000F02E3">
      <w:pPr>
        <w:pStyle w:val="afffff4"/>
        <w:adjustRightInd w:val="0"/>
        <w:snapToGrid w:val="0"/>
        <w:ind w:firstLineChars="0" w:firstLine="0"/>
        <w:rPr>
          <w:rFonts w:ascii="黑体" w:eastAsia="黑体" w:hAnsi="黑体" w:hint="eastAsia"/>
        </w:rPr>
      </w:pPr>
      <w:r w:rsidRPr="002658DF">
        <w:rPr>
          <w:rFonts w:ascii="黑体" w:eastAsia="黑体" w:hAnsi="黑体" w:hint="eastAsia"/>
        </w:rPr>
        <w:t xml:space="preserve">5.4.2 体位调整 </w:t>
      </w:r>
    </w:p>
    <w:p w14:paraId="35781D2B" w14:textId="77777777" w:rsidR="00974BA4" w:rsidRDefault="00000000" w:rsidP="000F02E3">
      <w:pPr>
        <w:pStyle w:val="afffff4"/>
        <w:adjustRightInd w:val="0"/>
        <w:snapToGrid w:val="0"/>
        <w:ind w:firstLine="420"/>
      </w:pPr>
      <w:r>
        <w:rPr>
          <w:rFonts w:hint="eastAsia"/>
        </w:rPr>
        <w:t>应协助患者采取舒适体位，减轻因压迫或活动引起的疼痛。</w:t>
      </w:r>
    </w:p>
    <w:p w14:paraId="137A872E" w14:textId="5B124F2C" w:rsidR="00974BA4" w:rsidRPr="002658DF" w:rsidRDefault="00000000" w:rsidP="000F02E3">
      <w:pPr>
        <w:pStyle w:val="afffff4"/>
        <w:adjustRightInd w:val="0"/>
        <w:snapToGrid w:val="0"/>
        <w:ind w:firstLineChars="0" w:firstLine="0"/>
        <w:rPr>
          <w:rFonts w:ascii="黑体" w:eastAsia="黑体" w:hAnsi="黑体" w:hint="eastAsia"/>
        </w:rPr>
      </w:pPr>
      <w:r w:rsidRPr="002658DF">
        <w:rPr>
          <w:rFonts w:ascii="黑体" w:eastAsia="黑体" w:hAnsi="黑体" w:hint="eastAsia"/>
        </w:rPr>
        <w:t xml:space="preserve">5.4.3 心理治疗 </w:t>
      </w:r>
    </w:p>
    <w:p w14:paraId="5EA0A3B6" w14:textId="77777777" w:rsidR="00974BA4" w:rsidRDefault="00000000" w:rsidP="000F02E3">
      <w:pPr>
        <w:pStyle w:val="afffff4"/>
        <w:adjustRightInd w:val="0"/>
        <w:snapToGrid w:val="0"/>
        <w:ind w:firstLine="420"/>
      </w:pPr>
      <w:r>
        <w:rPr>
          <w:rFonts w:hint="eastAsia"/>
        </w:rPr>
        <w:t>应对患者进行心理治疗，与患者建立良好治疗关系与互动，改善患者消极的思维，缓解焦虑和抑郁情绪。包括心理咨询、情感支持、放松训练、音乐疗法等。</w:t>
      </w:r>
      <w:r>
        <w:t xml:space="preserve"> </w:t>
      </w:r>
    </w:p>
    <w:p w14:paraId="53B55934" w14:textId="4C17146B" w:rsidR="00974BA4" w:rsidRPr="002658DF" w:rsidRDefault="00000000" w:rsidP="000F02E3">
      <w:pPr>
        <w:pStyle w:val="afffff4"/>
        <w:adjustRightInd w:val="0"/>
        <w:snapToGrid w:val="0"/>
        <w:ind w:firstLineChars="0" w:firstLine="0"/>
        <w:rPr>
          <w:rFonts w:ascii="黑体" w:eastAsia="黑体" w:hAnsi="黑体" w:hint="eastAsia"/>
        </w:rPr>
      </w:pPr>
      <w:r w:rsidRPr="002658DF">
        <w:rPr>
          <w:rFonts w:ascii="黑体" w:eastAsia="黑体" w:hAnsi="黑体" w:hint="eastAsia"/>
        </w:rPr>
        <w:t xml:space="preserve">5.4.4 物理治疗 </w:t>
      </w:r>
    </w:p>
    <w:p w14:paraId="6F2C02CB" w14:textId="77777777" w:rsidR="00974BA4" w:rsidRDefault="00000000" w:rsidP="000F02E3">
      <w:pPr>
        <w:pStyle w:val="afffff4"/>
        <w:adjustRightInd w:val="0"/>
        <w:snapToGrid w:val="0"/>
        <w:ind w:firstLine="420"/>
      </w:pPr>
      <w:r>
        <w:rPr>
          <w:rFonts w:hint="eastAsia"/>
        </w:rPr>
        <w:t>物理治疗</w:t>
      </w:r>
      <w:proofErr w:type="gramStart"/>
      <w:r>
        <w:rPr>
          <w:rFonts w:hint="eastAsia"/>
        </w:rPr>
        <w:t>宜包括</w:t>
      </w:r>
      <w:proofErr w:type="gramEnd"/>
      <w:r>
        <w:rPr>
          <w:rFonts w:hint="eastAsia"/>
        </w:rPr>
        <w:t>手法治疗、按摩、热敷/冷敷（根据疼痛性质选择）等。</w:t>
      </w:r>
    </w:p>
    <w:p w14:paraId="06741CF6" w14:textId="70CA54A9" w:rsidR="00974BA4" w:rsidRPr="002658DF" w:rsidRDefault="00000000" w:rsidP="000F02E3">
      <w:pPr>
        <w:pStyle w:val="afffff4"/>
        <w:adjustRightInd w:val="0"/>
        <w:snapToGrid w:val="0"/>
        <w:ind w:firstLineChars="0" w:firstLine="0"/>
        <w:rPr>
          <w:rFonts w:ascii="黑体" w:eastAsia="黑体" w:hAnsi="黑体" w:hint="eastAsia"/>
        </w:rPr>
      </w:pPr>
      <w:r w:rsidRPr="002658DF">
        <w:rPr>
          <w:rFonts w:ascii="黑体" w:eastAsia="黑体" w:hAnsi="黑体" w:hint="eastAsia"/>
        </w:rPr>
        <w:t xml:space="preserve">5.4.5 中医适宜技术 </w:t>
      </w:r>
    </w:p>
    <w:p w14:paraId="2F87BC8B" w14:textId="77777777" w:rsidR="00974BA4" w:rsidRDefault="00000000" w:rsidP="000F02E3">
      <w:pPr>
        <w:pStyle w:val="afffff4"/>
        <w:adjustRightInd w:val="0"/>
        <w:snapToGrid w:val="0"/>
        <w:ind w:firstLine="420"/>
      </w:pPr>
      <w:r>
        <w:rPr>
          <w:rFonts w:hint="eastAsia"/>
        </w:rPr>
        <w:t>应根据患者体质，选用针灸、中药外敷等中医适宜技术缓解疼痛和伴随症状。</w:t>
      </w:r>
    </w:p>
    <w:p w14:paraId="0558FCA9" w14:textId="3F7925FD" w:rsidR="00974BA4" w:rsidRDefault="00000000">
      <w:pPr>
        <w:pStyle w:val="afffffc"/>
        <w:adjustRightInd w:val="0"/>
        <w:snapToGrid w:val="0"/>
        <w:spacing w:beforeLines="0" w:before="0" w:afterLines="0" w:after="0" w:line="360" w:lineRule="auto"/>
        <w:rPr>
          <w:color w:val="000000" w:themeColor="text1"/>
        </w:rPr>
      </w:pPr>
      <w:r>
        <w:rPr>
          <w:rFonts w:hint="eastAsia"/>
          <w:color w:val="000000" w:themeColor="text1"/>
        </w:rPr>
        <w:t>5</w:t>
      </w:r>
      <w:r>
        <w:rPr>
          <w:color w:val="000000" w:themeColor="text1"/>
        </w:rPr>
        <w:t>.</w:t>
      </w:r>
      <w:r>
        <w:rPr>
          <w:rFonts w:hint="eastAsia"/>
          <w:color w:val="000000" w:themeColor="text1"/>
        </w:rPr>
        <w:t>5</w:t>
      </w:r>
      <w:r>
        <w:rPr>
          <w:color w:val="000000" w:themeColor="text1"/>
        </w:rPr>
        <w:t xml:space="preserve"> </w:t>
      </w:r>
      <w:r>
        <w:rPr>
          <w:rFonts w:hint="eastAsia"/>
          <w:color w:val="000000" w:themeColor="text1"/>
        </w:rPr>
        <w:t>药物治疗</w:t>
      </w:r>
    </w:p>
    <w:p w14:paraId="41E1A2E8" w14:textId="25B32398" w:rsidR="00974BA4" w:rsidRPr="002658DF" w:rsidRDefault="00000000" w:rsidP="000F02E3">
      <w:pPr>
        <w:pStyle w:val="afffff4"/>
        <w:adjustRightInd w:val="0"/>
        <w:snapToGrid w:val="0"/>
        <w:ind w:firstLineChars="0" w:firstLine="0"/>
        <w:rPr>
          <w:rFonts w:ascii="黑体" w:eastAsia="黑体" w:hAnsi="黑体" w:hint="eastAsia"/>
        </w:rPr>
      </w:pPr>
      <w:r w:rsidRPr="002658DF">
        <w:rPr>
          <w:rFonts w:ascii="黑体" w:eastAsia="黑体" w:hAnsi="黑体" w:hint="eastAsia"/>
        </w:rPr>
        <w:lastRenderedPageBreak/>
        <w:t>5.5.1 非</w:t>
      </w:r>
      <w:proofErr w:type="gramStart"/>
      <w:r w:rsidRPr="002658DF">
        <w:rPr>
          <w:rFonts w:ascii="黑体" w:eastAsia="黑体" w:hAnsi="黑体" w:hint="eastAsia"/>
        </w:rPr>
        <w:t>甾</w:t>
      </w:r>
      <w:proofErr w:type="gramEnd"/>
      <w:r w:rsidRPr="002658DF">
        <w:rPr>
          <w:rFonts w:ascii="黑体" w:eastAsia="黑体" w:hAnsi="黑体" w:hint="eastAsia"/>
        </w:rPr>
        <w:t xml:space="preserve">体类抗炎药物  </w:t>
      </w:r>
    </w:p>
    <w:p w14:paraId="379D0591" w14:textId="23B7A3D9" w:rsidR="00974BA4" w:rsidRDefault="00000000" w:rsidP="000F02E3">
      <w:pPr>
        <w:pStyle w:val="afffff4"/>
        <w:adjustRightInd w:val="0"/>
        <w:snapToGrid w:val="0"/>
        <w:ind w:firstLineChars="0" w:firstLine="0"/>
        <w:rPr>
          <w:color w:val="000000" w:themeColor="text1"/>
        </w:rPr>
      </w:pPr>
      <w:r w:rsidRPr="002658DF">
        <w:rPr>
          <w:rFonts w:ascii="黑体" w:eastAsia="黑体" w:hAnsi="黑体" w:hint="eastAsia"/>
        </w:rPr>
        <w:t xml:space="preserve">5.5.1.1 </w:t>
      </w:r>
      <w:r>
        <w:rPr>
          <w:rFonts w:hint="eastAsia"/>
          <w:color w:val="000000" w:themeColor="text1"/>
        </w:rPr>
        <w:t>对于轻、中度疼痛的患者，可选择口服对乙酰氨基</w:t>
      </w:r>
      <w:proofErr w:type="gramStart"/>
      <w:r>
        <w:rPr>
          <w:rFonts w:hint="eastAsia"/>
          <w:color w:val="000000" w:themeColor="text1"/>
        </w:rPr>
        <w:t>酚</w:t>
      </w:r>
      <w:proofErr w:type="gramEnd"/>
      <w:r>
        <w:rPr>
          <w:rFonts w:hint="eastAsia"/>
          <w:color w:val="000000" w:themeColor="text1"/>
        </w:rPr>
        <w:t>、塞</w:t>
      </w:r>
      <w:proofErr w:type="gramStart"/>
      <w:r>
        <w:rPr>
          <w:rFonts w:hint="eastAsia"/>
          <w:color w:val="000000" w:themeColor="text1"/>
        </w:rPr>
        <w:t>来昔布</w:t>
      </w:r>
      <w:proofErr w:type="gramEnd"/>
      <w:r>
        <w:rPr>
          <w:rFonts w:hint="eastAsia"/>
          <w:color w:val="000000" w:themeColor="text1"/>
        </w:rPr>
        <w:t>、布洛芬等。出现关节、肌肉或软组织的轻中度疼痛时，宜局部用非</w:t>
      </w:r>
      <w:proofErr w:type="gramStart"/>
      <w:r>
        <w:rPr>
          <w:rFonts w:hint="eastAsia"/>
          <w:color w:val="000000" w:themeColor="text1"/>
        </w:rPr>
        <w:t>甾</w:t>
      </w:r>
      <w:proofErr w:type="gramEnd"/>
      <w:r>
        <w:rPr>
          <w:rFonts w:hint="eastAsia"/>
          <w:color w:val="000000" w:themeColor="text1"/>
        </w:rPr>
        <w:t>体抗炎镇痛药，如双氯芬酸钠凝胶。</w:t>
      </w:r>
    </w:p>
    <w:p w14:paraId="6968F8B8" w14:textId="57157154" w:rsidR="00974BA4" w:rsidRPr="002658DF" w:rsidRDefault="00000000" w:rsidP="000F02E3">
      <w:pPr>
        <w:pStyle w:val="afffff4"/>
        <w:adjustRightInd w:val="0"/>
        <w:snapToGrid w:val="0"/>
        <w:ind w:firstLineChars="0" w:firstLine="0"/>
        <w:rPr>
          <w:rFonts w:ascii="黑体" w:eastAsia="黑体" w:hAnsi="黑体" w:hint="eastAsia"/>
        </w:rPr>
      </w:pPr>
      <w:r w:rsidRPr="002658DF">
        <w:rPr>
          <w:rFonts w:ascii="黑体" w:eastAsia="黑体" w:hAnsi="黑体" w:hint="eastAsia"/>
        </w:rPr>
        <w:t>5.5.2 阿片类药物</w:t>
      </w:r>
    </w:p>
    <w:p w14:paraId="47633114" w14:textId="13B7959F" w:rsidR="00974BA4" w:rsidRDefault="00000000" w:rsidP="000F02E3">
      <w:pPr>
        <w:pStyle w:val="afffff4"/>
        <w:adjustRightInd w:val="0"/>
        <w:snapToGrid w:val="0"/>
        <w:ind w:firstLineChars="0" w:firstLine="0"/>
        <w:rPr>
          <w:strike/>
          <w:color w:val="000000" w:themeColor="text1"/>
        </w:rPr>
      </w:pPr>
      <w:r w:rsidRPr="002658DF">
        <w:rPr>
          <w:rFonts w:ascii="黑体" w:eastAsia="黑体" w:hAnsi="黑体" w:hint="eastAsia"/>
        </w:rPr>
        <w:t xml:space="preserve">5.5.2.1 </w:t>
      </w:r>
      <w:r>
        <w:rPr>
          <w:rFonts w:hint="eastAsia"/>
          <w:color w:val="000000" w:themeColor="text1"/>
        </w:rPr>
        <w:t>弱阿片类药物常用于中度疼痛患者，包括曲马多、可待因、双氢可待因。</w:t>
      </w:r>
    </w:p>
    <w:p w14:paraId="4AB3FBD8" w14:textId="77263AD5" w:rsidR="00974BA4" w:rsidRDefault="00000000" w:rsidP="000F02E3">
      <w:pPr>
        <w:pStyle w:val="afffff4"/>
        <w:adjustRightInd w:val="0"/>
        <w:snapToGrid w:val="0"/>
        <w:ind w:firstLineChars="0" w:firstLine="0"/>
        <w:rPr>
          <w:color w:val="000000" w:themeColor="text1"/>
        </w:rPr>
      </w:pPr>
      <w:r w:rsidRPr="002658DF">
        <w:rPr>
          <w:rFonts w:ascii="黑体" w:eastAsia="黑体" w:hAnsi="黑体" w:hint="eastAsia"/>
        </w:rPr>
        <w:t xml:space="preserve">5.5.2.2 </w:t>
      </w:r>
      <w:r>
        <w:rPr>
          <w:rFonts w:hint="eastAsia"/>
          <w:color w:val="000000" w:themeColor="text1"/>
        </w:rPr>
        <w:t>对于中、重度疼痛患者，如果按时给予一种弱阿片类药物镇痛无效，应</w:t>
      </w:r>
      <w:proofErr w:type="gramStart"/>
      <w:r>
        <w:rPr>
          <w:rFonts w:hint="eastAsia"/>
          <w:color w:val="000000" w:themeColor="text1"/>
        </w:rPr>
        <w:t>改为强阿片</w:t>
      </w:r>
      <w:proofErr w:type="gramEnd"/>
      <w:r>
        <w:rPr>
          <w:rFonts w:hint="eastAsia"/>
          <w:color w:val="000000" w:themeColor="text1"/>
        </w:rPr>
        <w:t>类药物，如吗啡、</w:t>
      </w:r>
      <w:proofErr w:type="gramStart"/>
      <w:r>
        <w:rPr>
          <w:rFonts w:hint="eastAsia"/>
          <w:color w:val="000000" w:themeColor="text1"/>
        </w:rPr>
        <w:t>羟考酮</w:t>
      </w:r>
      <w:proofErr w:type="gramEnd"/>
      <w:r>
        <w:rPr>
          <w:rFonts w:hint="eastAsia"/>
          <w:color w:val="000000" w:themeColor="text1"/>
        </w:rPr>
        <w:t>、芬太尼等。治疗需遵循</w:t>
      </w:r>
      <w:r w:rsidRPr="00733300">
        <w:rPr>
          <w:rFonts w:hint="eastAsia"/>
          <w:color w:val="000000" w:themeColor="text1"/>
        </w:rPr>
        <w:t>无创给药</w:t>
      </w:r>
      <w:r>
        <w:rPr>
          <w:rFonts w:hint="eastAsia"/>
          <w:color w:val="000000" w:themeColor="text1"/>
        </w:rPr>
        <w:t>首选</w:t>
      </w:r>
      <w:r w:rsidRPr="00733300">
        <w:rPr>
          <w:rFonts w:hint="eastAsia"/>
          <w:color w:val="000000" w:themeColor="text1"/>
        </w:rPr>
        <w:t>、按时给药、按阶梯给药、个体化</w:t>
      </w:r>
      <w:r>
        <w:rPr>
          <w:rFonts w:hint="eastAsia"/>
          <w:color w:val="000000" w:themeColor="text1"/>
        </w:rPr>
        <w:t>给</w:t>
      </w:r>
      <w:r w:rsidRPr="00733300">
        <w:rPr>
          <w:rFonts w:hint="eastAsia"/>
          <w:color w:val="000000" w:themeColor="text1"/>
        </w:rPr>
        <w:t>药及细节化用药</w:t>
      </w:r>
      <w:r>
        <w:rPr>
          <w:rFonts w:hint="eastAsia"/>
          <w:color w:val="000000" w:themeColor="text1"/>
        </w:rPr>
        <w:t>原则</w:t>
      </w:r>
      <w:r w:rsidRPr="00733300">
        <w:rPr>
          <w:rFonts w:hint="eastAsia"/>
          <w:color w:val="000000" w:themeColor="text1"/>
        </w:rPr>
        <w:t>。</w:t>
      </w:r>
      <w:r>
        <w:rPr>
          <w:rFonts w:hint="eastAsia"/>
          <w:color w:val="000000" w:themeColor="text1"/>
        </w:rPr>
        <w:t>若治疗效果不佳，可进行阿片类药物轮换，</w:t>
      </w:r>
      <w:r w:rsidRPr="00733300">
        <w:rPr>
          <w:rFonts w:hint="eastAsia"/>
          <w:color w:val="000000" w:themeColor="text1"/>
        </w:rPr>
        <w:t>以寻求疼痛控制和不良反应之间的平衡</w:t>
      </w:r>
      <w:r>
        <w:rPr>
          <w:rFonts w:hint="eastAsia"/>
          <w:color w:val="000000" w:themeColor="text1"/>
        </w:rPr>
        <w:t>，</w:t>
      </w:r>
      <w:r w:rsidRPr="00733300">
        <w:rPr>
          <w:rFonts w:hint="eastAsia"/>
          <w:color w:val="000000" w:themeColor="text1"/>
        </w:rPr>
        <w:t>提高患者镇痛效果及满意度</w:t>
      </w:r>
      <w:r>
        <w:rPr>
          <w:rFonts w:hint="eastAsia"/>
          <w:color w:val="000000" w:themeColor="text1"/>
        </w:rPr>
        <w:t>。</w:t>
      </w:r>
    </w:p>
    <w:p w14:paraId="75D17936" w14:textId="726625C2" w:rsidR="00974BA4" w:rsidRDefault="00000000" w:rsidP="000F02E3">
      <w:pPr>
        <w:pStyle w:val="afffff4"/>
        <w:adjustRightInd w:val="0"/>
        <w:snapToGrid w:val="0"/>
        <w:ind w:firstLineChars="0" w:firstLine="0"/>
        <w:rPr>
          <w:color w:val="000000" w:themeColor="text1"/>
        </w:rPr>
      </w:pPr>
      <w:r w:rsidRPr="002658DF">
        <w:rPr>
          <w:rFonts w:ascii="黑体" w:eastAsia="黑体" w:hAnsi="黑体" w:hint="eastAsia"/>
        </w:rPr>
        <w:t>5.5.2.3</w:t>
      </w:r>
      <w:r>
        <w:rPr>
          <w:rFonts w:hint="eastAsia"/>
          <w:color w:val="000000" w:themeColor="text1"/>
        </w:rPr>
        <w:t xml:space="preserve"> 阿片类药物剂量滴定原则</w:t>
      </w:r>
      <w:r w:rsidR="002658DF">
        <w:rPr>
          <w:rFonts w:hint="eastAsia"/>
          <w:color w:val="000000" w:themeColor="text1"/>
        </w:rPr>
        <w:t>：</w:t>
      </w:r>
    </w:p>
    <w:p w14:paraId="00241477" w14:textId="77193846" w:rsidR="00974BA4" w:rsidRPr="00C31E88" w:rsidRDefault="00000000" w:rsidP="000F02E3">
      <w:pPr>
        <w:pStyle w:val="afffff4"/>
        <w:adjustRightInd w:val="0"/>
        <w:snapToGrid w:val="0"/>
        <w:ind w:firstLineChars="0" w:firstLine="420"/>
        <w:rPr>
          <w:rFonts w:ascii="Times New Roman"/>
          <w:color w:val="000000" w:themeColor="text1"/>
        </w:rPr>
      </w:pPr>
      <w:r w:rsidRPr="00C31E88">
        <w:rPr>
          <w:rFonts w:ascii="Times New Roman"/>
          <w:color w:val="000000" w:themeColor="text1"/>
        </w:rPr>
        <w:t xml:space="preserve">a) </w:t>
      </w:r>
      <w:r w:rsidRPr="00C31E88">
        <w:rPr>
          <w:rFonts w:ascii="Times New Roman"/>
          <w:color w:val="000000" w:themeColor="text1"/>
        </w:rPr>
        <w:t>目的是尽快有效镇痛，按需给药治疗爆发痛</w:t>
      </w:r>
      <w:r w:rsidR="002658DF">
        <w:rPr>
          <w:rFonts w:ascii="Times New Roman" w:hint="eastAsia"/>
          <w:color w:val="000000" w:themeColor="text1"/>
        </w:rPr>
        <w:t>；</w:t>
      </w:r>
    </w:p>
    <w:p w14:paraId="0331D8D9" w14:textId="29B92BB8" w:rsidR="00974BA4" w:rsidRPr="00C31E88" w:rsidRDefault="00000000" w:rsidP="000F02E3">
      <w:pPr>
        <w:pStyle w:val="afffff4"/>
        <w:adjustRightInd w:val="0"/>
        <w:snapToGrid w:val="0"/>
        <w:ind w:firstLineChars="0" w:firstLine="420"/>
        <w:rPr>
          <w:rFonts w:ascii="Times New Roman"/>
          <w:color w:val="000000" w:themeColor="text1"/>
        </w:rPr>
      </w:pPr>
      <w:r w:rsidRPr="00C31E88">
        <w:rPr>
          <w:rFonts w:ascii="Times New Roman"/>
          <w:color w:val="000000" w:themeColor="text1"/>
        </w:rPr>
        <w:t xml:space="preserve">b) </w:t>
      </w:r>
      <w:r w:rsidRPr="00C31E88">
        <w:rPr>
          <w:rFonts w:ascii="Times New Roman"/>
          <w:color w:val="000000" w:themeColor="text1"/>
        </w:rPr>
        <w:t>滴定应遵循简便灵活、短效与控缓释剂型相结合的原则，以兼顾基础疼痛与爆发痛的控制</w:t>
      </w:r>
      <w:r w:rsidR="002658DF">
        <w:rPr>
          <w:rFonts w:ascii="Times New Roman" w:hint="eastAsia"/>
          <w:color w:val="000000" w:themeColor="text1"/>
        </w:rPr>
        <w:t>；</w:t>
      </w:r>
    </w:p>
    <w:p w14:paraId="2A58B87A" w14:textId="192E0572" w:rsidR="00974BA4" w:rsidRPr="00C31E88" w:rsidRDefault="00000000" w:rsidP="000F02E3">
      <w:pPr>
        <w:pStyle w:val="afffff4"/>
        <w:adjustRightInd w:val="0"/>
        <w:snapToGrid w:val="0"/>
        <w:ind w:firstLineChars="0" w:firstLine="420"/>
        <w:rPr>
          <w:rFonts w:ascii="Times New Roman"/>
          <w:color w:val="000000" w:themeColor="text1"/>
        </w:rPr>
      </w:pPr>
      <w:r w:rsidRPr="00C31E88">
        <w:rPr>
          <w:rFonts w:ascii="Times New Roman"/>
          <w:color w:val="000000" w:themeColor="text1"/>
        </w:rPr>
        <w:t xml:space="preserve">c) </w:t>
      </w:r>
      <w:r w:rsidRPr="00C31E88">
        <w:rPr>
          <w:rFonts w:ascii="Times New Roman"/>
          <w:color w:val="000000" w:themeColor="text1"/>
        </w:rPr>
        <w:t>快速剂量滴定应优先考虑皮下或静脉给予起</w:t>
      </w:r>
      <w:proofErr w:type="gramStart"/>
      <w:r w:rsidRPr="00C31E88">
        <w:rPr>
          <w:rFonts w:ascii="Times New Roman"/>
          <w:color w:val="000000" w:themeColor="text1"/>
        </w:rPr>
        <w:t>效迅速</w:t>
      </w:r>
      <w:proofErr w:type="gramEnd"/>
      <w:r w:rsidRPr="00C31E88">
        <w:rPr>
          <w:rFonts w:ascii="Times New Roman"/>
          <w:color w:val="000000" w:themeColor="text1"/>
        </w:rPr>
        <w:t>的短效药物</w:t>
      </w:r>
      <w:r w:rsidR="002658DF">
        <w:rPr>
          <w:rFonts w:ascii="Times New Roman" w:hint="eastAsia"/>
          <w:color w:val="000000" w:themeColor="text1"/>
        </w:rPr>
        <w:t>；</w:t>
      </w:r>
    </w:p>
    <w:p w14:paraId="28A9F8A7" w14:textId="77777777" w:rsidR="00974BA4" w:rsidRPr="00C31E88" w:rsidRDefault="00000000" w:rsidP="000F02E3">
      <w:pPr>
        <w:pStyle w:val="afffff4"/>
        <w:adjustRightInd w:val="0"/>
        <w:snapToGrid w:val="0"/>
        <w:ind w:firstLineChars="0" w:firstLine="420"/>
        <w:rPr>
          <w:rFonts w:ascii="Times New Roman"/>
          <w:color w:val="000000" w:themeColor="text1"/>
        </w:rPr>
      </w:pPr>
      <w:r w:rsidRPr="00C31E88">
        <w:rPr>
          <w:rFonts w:ascii="Times New Roman"/>
          <w:color w:val="000000" w:themeColor="text1"/>
        </w:rPr>
        <w:t xml:space="preserve">d) </w:t>
      </w:r>
      <w:r w:rsidRPr="00C31E88">
        <w:rPr>
          <w:rFonts w:ascii="Times New Roman"/>
          <w:color w:val="000000" w:themeColor="text1"/>
        </w:rPr>
        <w:t>阿片类药物滴定是实现中重度癌痛缓解与不良反应平衡的最佳方法，而快速剂量滴定有助于实现早期镇痛。</w:t>
      </w:r>
    </w:p>
    <w:p w14:paraId="03D60CB5" w14:textId="1CD03454" w:rsidR="00974BA4" w:rsidRPr="00733300" w:rsidRDefault="00000000" w:rsidP="000F02E3">
      <w:pPr>
        <w:pStyle w:val="afffff4"/>
        <w:adjustRightInd w:val="0"/>
        <w:snapToGrid w:val="0"/>
        <w:ind w:firstLineChars="0" w:firstLine="0"/>
        <w:rPr>
          <w:color w:val="000000" w:themeColor="text1"/>
        </w:rPr>
      </w:pPr>
      <w:r w:rsidRPr="002658DF">
        <w:rPr>
          <w:rFonts w:ascii="黑体" w:eastAsia="黑体" w:hAnsi="黑体"/>
        </w:rPr>
        <w:t>5.5</w:t>
      </w:r>
      <w:r w:rsidRPr="002658DF">
        <w:rPr>
          <w:rFonts w:ascii="黑体" w:eastAsia="黑体" w:hAnsi="黑体" w:hint="eastAsia"/>
        </w:rPr>
        <w:t>.3 其他辅助镇痛药物</w:t>
      </w:r>
    </w:p>
    <w:p w14:paraId="45B2291F" w14:textId="638050A3" w:rsidR="00974BA4" w:rsidRDefault="00000000" w:rsidP="000F02E3">
      <w:pPr>
        <w:pStyle w:val="afffff4"/>
        <w:adjustRightInd w:val="0"/>
        <w:snapToGrid w:val="0"/>
        <w:ind w:firstLineChars="0" w:firstLine="420"/>
      </w:pPr>
      <w:r>
        <w:rPr>
          <w:rFonts w:hint="eastAsia"/>
        </w:rPr>
        <w:t>包括加</w:t>
      </w:r>
      <w:proofErr w:type="gramStart"/>
      <w:r>
        <w:rPr>
          <w:rFonts w:hint="eastAsia"/>
        </w:rPr>
        <w:t>巴喷丁</w:t>
      </w:r>
      <w:proofErr w:type="gramEnd"/>
      <w:r>
        <w:rPr>
          <w:rFonts w:hint="eastAsia"/>
        </w:rPr>
        <w:t>、普瑞巴林、阿米替林、多塞平、度洛西汀、文拉法辛、利多卡因等。</w:t>
      </w:r>
    </w:p>
    <w:p w14:paraId="5EE076A5" w14:textId="4CA276F9" w:rsidR="00974BA4" w:rsidRPr="002658DF" w:rsidRDefault="00000000" w:rsidP="000F02E3">
      <w:pPr>
        <w:pStyle w:val="afffff4"/>
        <w:adjustRightInd w:val="0"/>
        <w:snapToGrid w:val="0"/>
        <w:ind w:firstLineChars="0" w:firstLine="0"/>
        <w:rPr>
          <w:rFonts w:ascii="黑体" w:eastAsia="黑体" w:hAnsi="黑体" w:hint="eastAsia"/>
        </w:rPr>
      </w:pPr>
      <w:r w:rsidRPr="002658DF">
        <w:rPr>
          <w:rFonts w:ascii="黑体" w:eastAsia="黑体" w:hAnsi="黑体" w:hint="eastAsia"/>
        </w:rPr>
        <w:t>5.5.4 常见不良反应预防及处理</w:t>
      </w:r>
    </w:p>
    <w:p w14:paraId="64347B25" w14:textId="0FBB0EAB" w:rsidR="00974BA4" w:rsidRDefault="00000000" w:rsidP="000F02E3">
      <w:pPr>
        <w:pStyle w:val="afffff4"/>
        <w:adjustRightInd w:val="0"/>
        <w:snapToGrid w:val="0"/>
        <w:ind w:firstLineChars="0" w:firstLine="0"/>
        <w:rPr>
          <w:color w:val="000000" w:themeColor="text1"/>
        </w:rPr>
      </w:pPr>
      <w:bookmarkStart w:id="37" w:name="OLE_LINK4"/>
      <w:r w:rsidRPr="002658DF">
        <w:rPr>
          <w:rFonts w:ascii="黑体" w:eastAsia="黑体" w:hAnsi="黑体" w:hint="eastAsia"/>
        </w:rPr>
        <w:t xml:space="preserve">5.5.4.1 </w:t>
      </w:r>
      <w:bookmarkEnd w:id="37"/>
      <w:r>
        <w:rPr>
          <w:rFonts w:hint="eastAsia"/>
          <w:color w:val="000000" w:themeColor="text1"/>
        </w:rPr>
        <w:t>便秘：阿片类药物易引起便秘，应常规预防性使用通便药物（如乳果糖、聚乙二醇），必要时可给与开塞露肛门注入，并鼓励多摄入膳食纤维。</w:t>
      </w:r>
    </w:p>
    <w:p w14:paraId="4C652729" w14:textId="0EE35541" w:rsidR="00974BA4" w:rsidRDefault="00000000" w:rsidP="000F02E3">
      <w:pPr>
        <w:pStyle w:val="afffff4"/>
        <w:adjustRightInd w:val="0"/>
        <w:snapToGrid w:val="0"/>
        <w:ind w:firstLineChars="0" w:firstLine="0"/>
        <w:rPr>
          <w:color w:val="000000" w:themeColor="text1"/>
        </w:rPr>
      </w:pPr>
      <w:r w:rsidRPr="002658DF">
        <w:rPr>
          <w:rFonts w:ascii="黑体" w:eastAsia="黑体" w:hAnsi="黑体" w:hint="eastAsia"/>
        </w:rPr>
        <w:t>5</w:t>
      </w:r>
      <w:r w:rsidRPr="002658DF">
        <w:rPr>
          <w:rFonts w:ascii="黑体" w:eastAsia="黑体" w:hAnsi="黑体"/>
        </w:rPr>
        <w:t>.</w:t>
      </w:r>
      <w:r w:rsidRPr="002658DF">
        <w:rPr>
          <w:rFonts w:ascii="黑体" w:eastAsia="黑体" w:hAnsi="黑体" w:hint="eastAsia"/>
        </w:rPr>
        <w:t>5</w:t>
      </w:r>
      <w:r w:rsidRPr="002658DF">
        <w:rPr>
          <w:rFonts w:ascii="黑体" w:eastAsia="黑体" w:hAnsi="黑体"/>
        </w:rPr>
        <w:t>.4.</w:t>
      </w:r>
      <w:r w:rsidRPr="002658DF">
        <w:rPr>
          <w:rFonts w:ascii="黑体" w:eastAsia="黑体" w:hAnsi="黑体" w:hint="eastAsia"/>
        </w:rPr>
        <w:t xml:space="preserve">2 </w:t>
      </w:r>
      <w:r>
        <w:rPr>
          <w:rFonts w:hint="eastAsia"/>
          <w:color w:val="000000" w:themeColor="text1"/>
        </w:rPr>
        <w:t>恶心呕吐：用药初期出现恶心呕吐，宜预防性使用止吐药。</w:t>
      </w:r>
    </w:p>
    <w:p w14:paraId="5F9C3F3D" w14:textId="424A6652" w:rsidR="00974BA4" w:rsidRDefault="00000000" w:rsidP="000F02E3">
      <w:pPr>
        <w:pStyle w:val="afffff4"/>
        <w:adjustRightInd w:val="0"/>
        <w:snapToGrid w:val="0"/>
        <w:ind w:firstLineChars="0" w:firstLine="0"/>
        <w:rPr>
          <w:color w:val="000000" w:themeColor="text1"/>
        </w:rPr>
      </w:pPr>
      <w:r w:rsidRPr="002658DF">
        <w:rPr>
          <w:rFonts w:ascii="黑体" w:eastAsia="黑体" w:hAnsi="黑体" w:hint="eastAsia"/>
        </w:rPr>
        <w:t xml:space="preserve">5.5.4.3 </w:t>
      </w:r>
      <w:r>
        <w:rPr>
          <w:rFonts w:hint="eastAsia"/>
          <w:color w:val="000000" w:themeColor="text1"/>
        </w:rPr>
        <w:t>嗜睡/镇静：初次用药或加量时易出现，用药期间需注意预防跌倒，</w:t>
      </w:r>
      <w:r w:rsidRPr="00733300">
        <w:rPr>
          <w:rFonts w:hint="eastAsia"/>
          <w:color w:val="000000" w:themeColor="text1"/>
        </w:rPr>
        <w:t>可使用小剂量中枢兴奋药物治疗</w:t>
      </w:r>
      <w:r>
        <w:rPr>
          <w:rFonts w:hint="eastAsia"/>
          <w:color w:val="000000" w:themeColor="text1"/>
        </w:rPr>
        <w:t>。</w:t>
      </w:r>
    </w:p>
    <w:p w14:paraId="0832DDDB" w14:textId="3B442B1C" w:rsidR="00974BA4" w:rsidRDefault="00000000" w:rsidP="000F02E3">
      <w:pPr>
        <w:pStyle w:val="afffff4"/>
        <w:adjustRightInd w:val="0"/>
        <w:snapToGrid w:val="0"/>
        <w:ind w:firstLineChars="0" w:firstLine="0"/>
        <w:rPr>
          <w:color w:val="000000" w:themeColor="text1"/>
        </w:rPr>
      </w:pPr>
      <w:r w:rsidRPr="002658DF">
        <w:rPr>
          <w:rFonts w:ascii="黑体" w:eastAsia="黑体" w:hAnsi="黑体" w:hint="eastAsia"/>
        </w:rPr>
        <w:t xml:space="preserve">5.5.4.4 </w:t>
      </w:r>
      <w:r>
        <w:rPr>
          <w:rFonts w:hint="eastAsia"/>
          <w:color w:val="000000" w:themeColor="text1"/>
        </w:rPr>
        <w:t>呼吸抑制：呼吸抑制是严重的不良反应，需密切监测，但规范用药下罕见。需备好纳洛酮等拮抗剂，并避免药物滥用和突然中断引发戒断综合征。</w:t>
      </w:r>
    </w:p>
    <w:p w14:paraId="2275D41B" w14:textId="4136AA69" w:rsidR="00974BA4" w:rsidRDefault="00000000" w:rsidP="000F02E3">
      <w:pPr>
        <w:pStyle w:val="afffff4"/>
        <w:adjustRightInd w:val="0"/>
        <w:snapToGrid w:val="0"/>
        <w:ind w:firstLineChars="0" w:firstLine="0"/>
        <w:rPr>
          <w:color w:val="000000" w:themeColor="text1"/>
        </w:rPr>
      </w:pPr>
      <w:r w:rsidRPr="002658DF">
        <w:rPr>
          <w:rFonts w:ascii="黑体" w:eastAsia="黑体" w:hAnsi="黑体" w:hint="eastAsia"/>
        </w:rPr>
        <w:t xml:space="preserve">5.5.4.5 </w:t>
      </w:r>
      <w:r>
        <w:rPr>
          <w:rFonts w:hint="eastAsia"/>
          <w:color w:val="000000" w:themeColor="text1"/>
        </w:rPr>
        <w:t>尿潴留：指导患者及时排尿，热敷会阴部或按摩下腹部，必要时予导尿处理。</w:t>
      </w:r>
    </w:p>
    <w:p w14:paraId="1D56D678" w14:textId="693464CB" w:rsidR="00974BA4" w:rsidRDefault="00000000" w:rsidP="000F02E3">
      <w:pPr>
        <w:pStyle w:val="afffff4"/>
        <w:adjustRightInd w:val="0"/>
        <w:snapToGrid w:val="0"/>
        <w:ind w:firstLineChars="0" w:firstLine="0"/>
        <w:rPr>
          <w:color w:val="000000" w:themeColor="text1"/>
        </w:rPr>
      </w:pPr>
      <w:r w:rsidRPr="002658DF">
        <w:rPr>
          <w:rFonts w:ascii="黑体" w:eastAsia="黑体" w:hAnsi="黑体" w:hint="eastAsia"/>
        </w:rPr>
        <w:t xml:space="preserve">5.5.4.6 </w:t>
      </w:r>
      <w:r>
        <w:rPr>
          <w:rFonts w:hint="eastAsia"/>
          <w:color w:val="000000" w:themeColor="text1"/>
        </w:rPr>
        <w:t>皮肤瘙痒：保持皮肤清洁，涂抹无刺激的润肤剂，严重时可外用激素类药物或使用抗组胺药物对症。</w:t>
      </w:r>
    </w:p>
    <w:p w14:paraId="276E7816" w14:textId="77777777" w:rsidR="00974BA4" w:rsidRDefault="00000000">
      <w:pPr>
        <w:widowControl/>
        <w:adjustRightInd/>
        <w:spacing w:line="240" w:lineRule="auto"/>
        <w:jc w:val="left"/>
        <w:rPr>
          <w:rFonts w:ascii="黑体" w:eastAsia="黑体" w:hAnsi="黑体" w:hint="eastAsia"/>
        </w:rPr>
      </w:pPr>
      <w:bookmarkStart w:id="38" w:name="_Toc218776662"/>
      <w:bookmarkStart w:id="39" w:name="BookMark6"/>
      <w:bookmarkEnd w:id="6"/>
      <w:r>
        <w:rPr>
          <w:rFonts w:ascii="黑体" w:eastAsia="黑体" w:hAnsi="黑体" w:hint="eastAsia"/>
        </w:rPr>
        <w:br w:type="page"/>
      </w:r>
    </w:p>
    <w:p w14:paraId="5EEB47EF" w14:textId="77777777" w:rsidR="00974BA4" w:rsidRDefault="00000000">
      <w:pPr>
        <w:pStyle w:val="aff1"/>
        <w:spacing w:before="60" w:after="120"/>
      </w:pPr>
      <w:r>
        <w:lastRenderedPageBreak/>
        <w:br/>
      </w:r>
      <w:r>
        <w:rPr>
          <w:rFonts w:hint="eastAsia"/>
        </w:rPr>
        <w:t>（资料性）</w:t>
      </w:r>
      <w:r>
        <w:br/>
      </w:r>
      <w:r>
        <w:rPr>
          <w:rFonts w:hint="eastAsia"/>
        </w:rPr>
        <w:t>疼痛评估量表</w:t>
      </w:r>
    </w:p>
    <w:p w14:paraId="03337AC3" w14:textId="77777777" w:rsidR="00974BA4" w:rsidRDefault="00000000">
      <w:pPr>
        <w:pStyle w:val="affffff6"/>
        <w:spacing w:before="120" w:after="120"/>
        <w:jc w:val="left"/>
      </w:pPr>
      <w:r>
        <w:rPr>
          <w:rFonts w:hint="eastAsia"/>
        </w:rPr>
        <w:t>A.1 视觉模拟量表（</w:t>
      </w:r>
      <w:r>
        <w:t>VAS</w:t>
      </w:r>
      <w:r>
        <w:rPr>
          <w:rFonts w:hint="eastAsia"/>
        </w:rPr>
        <w:t>）</w:t>
      </w:r>
    </w:p>
    <w:p w14:paraId="68F943A2" w14:textId="77777777" w:rsidR="00974BA4" w:rsidRDefault="00000000">
      <w:pPr>
        <w:widowControl/>
        <w:kinsoku w:val="0"/>
        <w:autoSpaceDE w:val="0"/>
        <w:autoSpaceDN w:val="0"/>
        <w:snapToGrid w:val="0"/>
        <w:spacing w:before="216" w:line="240" w:lineRule="auto"/>
        <w:ind w:left="9" w:right="1" w:firstLine="421"/>
        <w:jc w:val="left"/>
        <w:textAlignment w:val="baseline"/>
        <w:rPr>
          <w:rFonts w:ascii="宋体" w:hAnsi="宋体" w:cs="宋体" w:hint="eastAsia"/>
          <w:color w:val="000000"/>
          <w:kern w:val="0"/>
        </w:rPr>
      </w:pPr>
      <w:r>
        <w:rPr>
          <w:rFonts w:ascii="宋体" w:hAnsi="宋体" w:cs="宋体" w:hint="eastAsia"/>
          <w:color w:val="000000"/>
          <w:spacing w:val="-1"/>
          <w:kern w:val="0"/>
          <w:lang w:bidi="ar"/>
        </w:rPr>
        <w:t>为一条长10cm的直线量尺，两端分别为</w:t>
      </w:r>
      <w:proofErr w:type="gramStart"/>
      <w:r>
        <w:rPr>
          <w:rFonts w:ascii="宋体" w:hAnsi="宋体" w:cs="宋体" w:hint="eastAsia"/>
          <w:color w:val="000000"/>
          <w:spacing w:val="-1"/>
          <w:kern w:val="0"/>
          <w:lang w:bidi="ar"/>
        </w:rPr>
        <w:t>“0”分端和</w:t>
      </w:r>
      <w:proofErr w:type="gramEnd"/>
      <w:r>
        <w:rPr>
          <w:rFonts w:ascii="宋体" w:hAnsi="宋体" w:cs="宋体" w:hint="eastAsia"/>
          <w:color w:val="000000"/>
          <w:spacing w:val="-1"/>
          <w:kern w:val="0"/>
          <w:lang w:bidi="ar"/>
        </w:rPr>
        <w:t>“100”分端，0表示无痛，</w:t>
      </w:r>
      <w:r>
        <w:rPr>
          <w:rFonts w:ascii="宋体" w:hAnsi="宋体" w:cs="宋体" w:hint="eastAsia"/>
          <w:color w:val="000000"/>
          <w:spacing w:val="-2"/>
          <w:kern w:val="0"/>
          <w:lang w:bidi="ar"/>
        </w:rPr>
        <w:t>10表示难以忍受的</w:t>
      </w:r>
      <w:r>
        <w:rPr>
          <w:rFonts w:ascii="宋体" w:hAnsi="宋体" w:cs="宋体" w:hint="eastAsia"/>
          <w:color w:val="000000"/>
          <w:spacing w:val="-3"/>
          <w:kern w:val="0"/>
          <w:lang w:bidi="ar"/>
        </w:rPr>
        <w:t>剧烈疼痛，见图D.1。疼痛程度分为：</w:t>
      </w:r>
    </w:p>
    <w:p w14:paraId="3DA491EB" w14:textId="77777777" w:rsidR="00974BA4" w:rsidRDefault="00000000">
      <w:pPr>
        <w:widowControl/>
        <w:kinsoku w:val="0"/>
        <w:autoSpaceDE w:val="0"/>
        <w:autoSpaceDN w:val="0"/>
        <w:snapToGrid w:val="0"/>
        <w:spacing w:line="240" w:lineRule="auto"/>
        <w:ind w:left="431"/>
        <w:jc w:val="left"/>
        <w:textAlignment w:val="baseline"/>
        <w:rPr>
          <w:rFonts w:ascii="宋体" w:hAnsi="宋体" w:cs="宋体" w:hint="eastAsia"/>
          <w:color w:val="000000"/>
          <w:kern w:val="0"/>
        </w:rPr>
      </w:pPr>
      <w:r>
        <w:rPr>
          <w:rFonts w:ascii="宋体" w:hAnsi="宋体" w:cs="宋体" w:hint="eastAsia"/>
          <w:color w:val="000000"/>
          <w:spacing w:val="-4"/>
          <w:kern w:val="0"/>
          <w:lang w:bidi="ar"/>
        </w:rPr>
        <w:t>——1～3</w:t>
      </w:r>
      <w:r>
        <w:rPr>
          <w:rFonts w:ascii="宋体" w:hAnsi="宋体" w:cs="宋体" w:hint="eastAsia"/>
          <w:color w:val="000000"/>
          <w:spacing w:val="-29"/>
          <w:kern w:val="0"/>
          <w:lang w:bidi="ar"/>
        </w:rPr>
        <w:t xml:space="preserve"> </w:t>
      </w:r>
      <w:r>
        <w:rPr>
          <w:rFonts w:ascii="宋体" w:hAnsi="宋体" w:cs="宋体" w:hint="eastAsia"/>
          <w:color w:val="000000"/>
          <w:spacing w:val="-4"/>
          <w:kern w:val="0"/>
          <w:lang w:bidi="ar"/>
        </w:rPr>
        <w:t>分：有轻微疼痛，能忍受；</w:t>
      </w:r>
    </w:p>
    <w:p w14:paraId="6D7EBCB6" w14:textId="77777777" w:rsidR="00974BA4" w:rsidRDefault="00000000">
      <w:pPr>
        <w:widowControl/>
        <w:kinsoku w:val="0"/>
        <w:autoSpaceDE w:val="0"/>
        <w:autoSpaceDN w:val="0"/>
        <w:snapToGrid w:val="0"/>
        <w:spacing w:before="62" w:line="240" w:lineRule="auto"/>
        <w:ind w:left="431"/>
        <w:jc w:val="left"/>
        <w:textAlignment w:val="baseline"/>
        <w:rPr>
          <w:rFonts w:ascii="宋体" w:hAnsi="宋体" w:cs="宋体" w:hint="eastAsia"/>
          <w:color w:val="000000"/>
          <w:kern w:val="0"/>
        </w:rPr>
      </w:pPr>
      <w:r>
        <w:rPr>
          <w:rFonts w:ascii="宋体" w:hAnsi="宋体" w:cs="宋体" w:hint="eastAsia"/>
          <w:color w:val="000000"/>
          <w:spacing w:val="-3"/>
          <w:kern w:val="0"/>
          <w:lang w:bidi="ar"/>
        </w:rPr>
        <w:t>——4～6</w:t>
      </w:r>
      <w:r>
        <w:rPr>
          <w:rFonts w:ascii="宋体" w:hAnsi="宋体" w:cs="宋体" w:hint="eastAsia"/>
          <w:color w:val="000000"/>
          <w:spacing w:val="-41"/>
          <w:kern w:val="0"/>
          <w:lang w:bidi="ar"/>
        </w:rPr>
        <w:t xml:space="preserve"> </w:t>
      </w:r>
      <w:r>
        <w:rPr>
          <w:rFonts w:ascii="宋体" w:hAnsi="宋体" w:cs="宋体" w:hint="eastAsia"/>
          <w:color w:val="000000"/>
          <w:spacing w:val="-3"/>
          <w:kern w:val="0"/>
          <w:lang w:bidi="ar"/>
        </w:rPr>
        <w:t>分：疼痛影响睡眠，尚能忍受；</w:t>
      </w:r>
    </w:p>
    <w:p w14:paraId="321A71E0" w14:textId="77777777" w:rsidR="00974BA4" w:rsidRDefault="00000000">
      <w:pPr>
        <w:widowControl/>
        <w:kinsoku w:val="0"/>
        <w:autoSpaceDE w:val="0"/>
        <w:autoSpaceDN w:val="0"/>
        <w:snapToGrid w:val="0"/>
        <w:spacing w:before="60" w:line="240" w:lineRule="auto"/>
        <w:ind w:left="431"/>
        <w:jc w:val="left"/>
        <w:textAlignment w:val="baseline"/>
        <w:rPr>
          <w:rFonts w:ascii="宋体" w:hAnsi="宋体" w:cs="宋体" w:hint="eastAsia"/>
          <w:color w:val="000000"/>
          <w:spacing w:val="-2"/>
          <w:kern w:val="0"/>
          <w:lang w:bidi="ar"/>
        </w:rPr>
      </w:pPr>
      <w:r>
        <w:rPr>
          <w:rFonts w:ascii="宋体" w:hAnsi="宋体" w:cs="宋体" w:hint="eastAsia"/>
          <w:color w:val="000000"/>
          <w:spacing w:val="-2"/>
          <w:kern w:val="0"/>
          <w:lang w:bidi="ar"/>
        </w:rPr>
        <w:t>——7～10</w:t>
      </w:r>
      <w:r>
        <w:rPr>
          <w:rFonts w:ascii="宋体" w:hAnsi="宋体" w:cs="宋体" w:hint="eastAsia"/>
          <w:color w:val="000000"/>
          <w:spacing w:val="-37"/>
          <w:kern w:val="0"/>
          <w:lang w:bidi="ar"/>
        </w:rPr>
        <w:t xml:space="preserve"> </w:t>
      </w:r>
      <w:r>
        <w:rPr>
          <w:rFonts w:ascii="宋体" w:hAnsi="宋体" w:cs="宋体" w:hint="eastAsia"/>
          <w:color w:val="000000"/>
          <w:spacing w:val="-2"/>
          <w:kern w:val="0"/>
          <w:lang w:bidi="ar"/>
        </w:rPr>
        <w:t>分：有强烈的疼痛，影响食欲和睡眠。</w:t>
      </w:r>
    </w:p>
    <w:p w14:paraId="3B8F7D9C" w14:textId="77777777" w:rsidR="00974BA4" w:rsidRDefault="00000000">
      <w:pPr>
        <w:widowControl/>
        <w:kinsoku w:val="0"/>
        <w:autoSpaceDE w:val="0"/>
        <w:autoSpaceDN w:val="0"/>
        <w:snapToGrid w:val="0"/>
        <w:spacing w:before="60" w:line="240" w:lineRule="auto"/>
        <w:ind w:left="431"/>
        <w:jc w:val="left"/>
        <w:textAlignment w:val="baseline"/>
        <w:rPr>
          <w:rFonts w:ascii="宋体" w:hAnsi="宋体" w:cs="宋体" w:hint="eastAsia"/>
          <w:color w:val="000000"/>
          <w:spacing w:val="-2"/>
          <w:kern w:val="0"/>
          <w:lang w:bidi="ar"/>
        </w:rPr>
      </w:pPr>
      <w:r>
        <w:rPr>
          <w:rFonts w:ascii="Arial" w:hAnsi="Arial" w:cs="Arial"/>
          <w:noProof/>
          <w:color w:val="000000"/>
          <w:kern w:val="0"/>
          <w:lang w:bidi="ar"/>
        </w:rPr>
        <w:drawing>
          <wp:anchor distT="0" distB="0" distL="114300" distR="114300" simplePos="0" relativeHeight="251661312" behindDoc="0" locked="0" layoutInCell="1" allowOverlap="1" wp14:anchorId="2610D3DC" wp14:editId="6E9C5D2F">
            <wp:simplePos x="0" y="0"/>
            <wp:positionH relativeFrom="column">
              <wp:posOffset>1043940</wp:posOffset>
            </wp:positionH>
            <wp:positionV relativeFrom="paragraph">
              <wp:posOffset>107950</wp:posOffset>
            </wp:positionV>
            <wp:extent cx="3943350" cy="723900"/>
            <wp:effectExtent l="0" t="0" r="6350" b="0"/>
            <wp:wrapNone/>
            <wp:docPr id="4"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1" descr="IMG_256"/>
                    <pic:cNvPicPr>
                      <a:picLocks noChangeAspect="1"/>
                    </pic:cNvPicPr>
                  </pic:nvPicPr>
                  <pic:blipFill>
                    <a:blip r:embed="rId17"/>
                    <a:stretch>
                      <a:fillRect/>
                    </a:stretch>
                  </pic:blipFill>
                  <pic:spPr>
                    <a:xfrm>
                      <a:off x="0" y="0"/>
                      <a:ext cx="3943350" cy="723900"/>
                    </a:xfrm>
                    <a:prstGeom prst="rect">
                      <a:avLst/>
                    </a:prstGeom>
                    <a:noFill/>
                    <a:ln w="9525">
                      <a:noFill/>
                    </a:ln>
                  </pic:spPr>
                </pic:pic>
              </a:graphicData>
            </a:graphic>
          </wp:anchor>
        </w:drawing>
      </w:r>
    </w:p>
    <w:p w14:paraId="0AD29E58" w14:textId="77777777" w:rsidR="00974BA4" w:rsidRDefault="00974BA4">
      <w:pPr>
        <w:widowControl/>
        <w:kinsoku w:val="0"/>
        <w:autoSpaceDE w:val="0"/>
        <w:autoSpaceDN w:val="0"/>
        <w:snapToGrid w:val="0"/>
        <w:spacing w:before="60" w:line="240" w:lineRule="auto"/>
        <w:ind w:left="431"/>
        <w:jc w:val="left"/>
        <w:textAlignment w:val="baseline"/>
        <w:rPr>
          <w:rFonts w:ascii="宋体" w:hAnsi="宋体" w:cs="宋体" w:hint="eastAsia"/>
          <w:color w:val="000000"/>
          <w:spacing w:val="-2"/>
          <w:kern w:val="0"/>
          <w:lang w:bidi="ar"/>
        </w:rPr>
      </w:pPr>
    </w:p>
    <w:p w14:paraId="4D11532F" w14:textId="77777777" w:rsidR="00974BA4" w:rsidRDefault="00974BA4">
      <w:pPr>
        <w:widowControl/>
        <w:kinsoku w:val="0"/>
        <w:autoSpaceDE w:val="0"/>
        <w:autoSpaceDN w:val="0"/>
        <w:snapToGrid w:val="0"/>
        <w:spacing w:before="60" w:line="240" w:lineRule="auto"/>
        <w:jc w:val="left"/>
        <w:textAlignment w:val="baseline"/>
        <w:rPr>
          <w:rFonts w:ascii="宋体" w:hAnsi="宋体" w:cs="宋体" w:hint="eastAsia"/>
          <w:color w:val="000000"/>
          <w:spacing w:val="-2"/>
          <w:kern w:val="0"/>
          <w:lang w:bidi="ar"/>
        </w:rPr>
      </w:pPr>
    </w:p>
    <w:p w14:paraId="2CB11B46" w14:textId="77777777" w:rsidR="00974BA4" w:rsidRDefault="00974BA4">
      <w:pPr>
        <w:widowControl/>
        <w:kinsoku w:val="0"/>
        <w:autoSpaceDE w:val="0"/>
        <w:autoSpaceDN w:val="0"/>
        <w:snapToGrid w:val="0"/>
        <w:spacing w:before="61" w:line="240" w:lineRule="auto"/>
        <w:jc w:val="left"/>
        <w:textAlignment w:val="baseline"/>
        <w:rPr>
          <w:rFonts w:ascii="Arial" w:hAnsi="Arial" w:cs="Arial"/>
          <w:color w:val="000000"/>
          <w:kern w:val="0"/>
        </w:rPr>
      </w:pPr>
    </w:p>
    <w:p w14:paraId="2170272C" w14:textId="77777777" w:rsidR="00974BA4" w:rsidRDefault="00000000">
      <w:pPr>
        <w:pStyle w:val="affff0"/>
        <w:widowControl/>
        <w:kinsoku w:val="0"/>
        <w:autoSpaceDE w:val="0"/>
        <w:autoSpaceDN w:val="0"/>
        <w:snapToGrid w:val="0"/>
        <w:spacing w:before="240" w:line="240" w:lineRule="auto"/>
        <w:ind w:left="3524"/>
        <w:jc w:val="left"/>
        <w:textAlignment w:val="baseline"/>
        <w:rPr>
          <w:rFonts w:ascii="黑体" w:eastAsia="黑体" w:hAnsi="宋体" w:cs="黑体" w:hint="eastAsia"/>
          <w:color w:val="000000"/>
          <w:spacing w:val="-3"/>
          <w:kern w:val="0"/>
          <w:sz w:val="21"/>
          <w:lang w:bidi="ar"/>
        </w:rPr>
      </w:pPr>
      <w:r>
        <w:rPr>
          <w:rFonts w:ascii="黑体" w:eastAsia="黑体" w:hAnsi="宋体" w:cs="黑体" w:hint="eastAsia"/>
          <w:color w:val="000000"/>
          <w:spacing w:val="-3"/>
          <w:kern w:val="0"/>
          <w:sz w:val="21"/>
          <w:lang w:bidi="ar"/>
        </w:rPr>
        <w:t>图A.1</w:t>
      </w:r>
      <w:r>
        <w:rPr>
          <w:rFonts w:ascii="黑体" w:eastAsia="黑体" w:hAnsi="宋体" w:cs="黑体" w:hint="eastAsia"/>
          <w:color w:val="000000"/>
          <w:spacing w:val="-35"/>
          <w:kern w:val="0"/>
          <w:sz w:val="21"/>
          <w:lang w:bidi="ar"/>
        </w:rPr>
        <w:t xml:space="preserve"> </w:t>
      </w:r>
      <w:r>
        <w:rPr>
          <w:rFonts w:ascii="黑体" w:eastAsia="黑体" w:hAnsi="宋体" w:cs="黑体" w:hint="eastAsia"/>
          <w:color w:val="000000"/>
          <w:spacing w:val="-3"/>
          <w:kern w:val="0"/>
          <w:sz w:val="21"/>
          <w:lang w:bidi="ar"/>
        </w:rPr>
        <w:t>视觉模拟量表</w:t>
      </w:r>
    </w:p>
    <w:p w14:paraId="669B752F" w14:textId="77777777" w:rsidR="00974BA4" w:rsidRDefault="00000000">
      <w:pPr>
        <w:pStyle w:val="affffff6"/>
        <w:spacing w:before="120" w:after="120"/>
        <w:jc w:val="left"/>
      </w:pPr>
      <w:r>
        <w:rPr>
          <w:rFonts w:hint="eastAsia"/>
        </w:rPr>
        <w:t>A.2  数字评定量表（NRS）</w:t>
      </w:r>
    </w:p>
    <w:p w14:paraId="74EB80BC" w14:textId="77777777" w:rsidR="00974BA4" w:rsidRDefault="00000000">
      <w:pPr>
        <w:pStyle w:val="affff0"/>
        <w:widowControl/>
        <w:kinsoku w:val="0"/>
        <w:autoSpaceDE w:val="0"/>
        <w:autoSpaceDN w:val="0"/>
        <w:snapToGrid w:val="0"/>
        <w:spacing w:before="240" w:line="240" w:lineRule="auto"/>
        <w:ind w:left="8" w:right="1" w:hanging="6"/>
        <w:jc w:val="left"/>
        <w:textAlignment w:val="baseline"/>
        <w:rPr>
          <w:rFonts w:ascii="宋体" w:hAnsi="宋体" w:cs="宋体" w:hint="eastAsia"/>
          <w:color w:val="000000"/>
          <w:kern w:val="0"/>
          <w:sz w:val="21"/>
        </w:rPr>
      </w:pPr>
      <w:r>
        <w:rPr>
          <w:rFonts w:ascii="黑体" w:eastAsia="黑体" w:hAnsi="宋体" w:cs="黑体" w:hint="eastAsia"/>
          <w:color w:val="000000"/>
          <w:spacing w:val="-2"/>
          <w:kern w:val="0"/>
          <w:sz w:val="21"/>
          <w:lang w:bidi="ar"/>
        </w:rPr>
        <w:t xml:space="preserve">A.2.1  </w:t>
      </w:r>
      <w:r>
        <w:rPr>
          <w:rFonts w:ascii="宋体" w:hAnsi="宋体" w:cs="宋体" w:hint="eastAsia"/>
          <w:color w:val="000000"/>
          <w:spacing w:val="-2"/>
          <w:kern w:val="0"/>
          <w:sz w:val="21"/>
          <w:lang w:bidi="ar"/>
        </w:rPr>
        <w:t xml:space="preserve">使用“疼痛程度数字评估量表”对患者疼痛程度进行评估。将疼痛程度用 0～10 </w:t>
      </w:r>
      <w:proofErr w:type="gramStart"/>
      <w:r>
        <w:rPr>
          <w:rFonts w:ascii="宋体" w:hAnsi="宋体" w:cs="宋体" w:hint="eastAsia"/>
          <w:color w:val="000000"/>
          <w:spacing w:val="-2"/>
          <w:kern w:val="0"/>
          <w:sz w:val="21"/>
          <w:lang w:bidi="ar"/>
        </w:rPr>
        <w:t>个</w:t>
      </w:r>
      <w:proofErr w:type="gramEnd"/>
      <w:r>
        <w:rPr>
          <w:rFonts w:ascii="宋体" w:hAnsi="宋体" w:cs="宋体" w:hint="eastAsia"/>
          <w:color w:val="000000"/>
          <w:spacing w:val="-2"/>
          <w:kern w:val="0"/>
          <w:sz w:val="21"/>
          <w:lang w:bidi="ar"/>
        </w:rPr>
        <w:t>数字依次表示，0 表示无疼痛，10 表示最剧烈的疼痛。</w:t>
      </w:r>
    </w:p>
    <w:p w14:paraId="09B6A562" w14:textId="77777777" w:rsidR="00974BA4" w:rsidRDefault="00000000">
      <w:pPr>
        <w:pStyle w:val="affff0"/>
        <w:widowControl/>
        <w:kinsoku w:val="0"/>
        <w:autoSpaceDE w:val="0"/>
        <w:autoSpaceDN w:val="0"/>
        <w:snapToGrid w:val="0"/>
        <w:spacing w:before="1" w:line="240" w:lineRule="auto"/>
        <w:ind w:left="8" w:hanging="6"/>
        <w:jc w:val="left"/>
        <w:textAlignment w:val="baseline"/>
        <w:rPr>
          <w:rFonts w:ascii="宋体" w:hAnsi="宋体" w:cs="宋体" w:hint="eastAsia"/>
          <w:color w:val="000000"/>
          <w:kern w:val="0"/>
          <w:sz w:val="21"/>
        </w:rPr>
      </w:pPr>
      <w:r>
        <w:rPr>
          <w:rFonts w:ascii="黑体" w:eastAsia="黑体" w:hAnsi="宋体" w:cs="黑体" w:hint="eastAsia"/>
          <w:color w:val="000000"/>
          <w:spacing w:val="-2"/>
          <w:kern w:val="0"/>
          <w:sz w:val="21"/>
          <w:lang w:bidi="ar"/>
        </w:rPr>
        <w:t xml:space="preserve">A.2.2  </w:t>
      </w:r>
      <w:r>
        <w:rPr>
          <w:rFonts w:ascii="宋体" w:hAnsi="宋体" w:cs="宋体" w:hint="eastAsia"/>
          <w:color w:val="000000"/>
          <w:spacing w:val="-2"/>
          <w:kern w:val="0"/>
          <w:sz w:val="21"/>
          <w:lang w:bidi="ar"/>
        </w:rPr>
        <w:t>交由患者自己选择1个最能代表自身疼痛程度的数字，或由医护人员询问患者：你的疼痛有多严重？由医护人员根据患者对疼痛的描述选择相应的数字。</w:t>
      </w:r>
    </w:p>
    <w:p w14:paraId="3EF36875" w14:textId="77777777" w:rsidR="00974BA4" w:rsidRDefault="00000000">
      <w:pPr>
        <w:pStyle w:val="affff0"/>
        <w:widowControl/>
        <w:kinsoku w:val="0"/>
        <w:autoSpaceDE w:val="0"/>
        <w:autoSpaceDN w:val="0"/>
        <w:snapToGrid w:val="0"/>
        <w:spacing w:before="1" w:line="240" w:lineRule="auto"/>
        <w:ind w:left="9" w:right="21" w:hanging="7"/>
        <w:jc w:val="left"/>
        <w:textAlignment w:val="baseline"/>
        <w:rPr>
          <w:rFonts w:ascii="宋体" w:hAnsi="宋体" w:cs="宋体" w:hint="eastAsia"/>
          <w:color w:val="000000"/>
          <w:kern w:val="0"/>
          <w:sz w:val="21"/>
        </w:rPr>
      </w:pPr>
      <w:r>
        <w:rPr>
          <w:rFonts w:ascii="黑体" w:eastAsia="黑体" w:hAnsi="宋体" w:cs="黑体" w:hint="eastAsia"/>
          <w:color w:val="000000"/>
          <w:spacing w:val="-4"/>
          <w:kern w:val="0"/>
          <w:sz w:val="21"/>
          <w:lang w:bidi="ar"/>
        </w:rPr>
        <w:t xml:space="preserve">A.2.3  </w:t>
      </w:r>
      <w:r>
        <w:rPr>
          <w:rFonts w:ascii="宋体" w:hAnsi="宋体" w:cs="宋体" w:hint="eastAsia"/>
          <w:color w:val="000000"/>
          <w:spacing w:val="-4"/>
          <w:kern w:val="0"/>
          <w:sz w:val="21"/>
          <w:lang w:bidi="ar"/>
        </w:rPr>
        <w:t>按照疼痛对应的数字将疼痛程度分为：轻度疼痛（1～3</w:t>
      </w:r>
      <w:r>
        <w:rPr>
          <w:rFonts w:ascii="宋体" w:hAnsi="宋体" w:cs="宋体" w:hint="eastAsia"/>
          <w:color w:val="000000"/>
          <w:spacing w:val="-9"/>
          <w:kern w:val="0"/>
          <w:sz w:val="21"/>
          <w:lang w:bidi="ar"/>
        </w:rPr>
        <w:t>），</w:t>
      </w:r>
      <w:r>
        <w:rPr>
          <w:rFonts w:ascii="宋体" w:hAnsi="宋体" w:cs="宋体" w:hint="eastAsia"/>
          <w:color w:val="000000"/>
          <w:spacing w:val="-4"/>
          <w:kern w:val="0"/>
          <w:sz w:val="21"/>
          <w:lang w:bidi="ar"/>
        </w:rPr>
        <w:t>中度疼痛（4～6</w:t>
      </w:r>
      <w:r>
        <w:rPr>
          <w:rFonts w:ascii="宋体" w:hAnsi="宋体" w:cs="宋体" w:hint="eastAsia"/>
          <w:color w:val="000000"/>
          <w:spacing w:val="-9"/>
          <w:kern w:val="0"/>
          <w:sz w:val="21"/>
          <w:lang w:bidi="ar"/>
        </w:rPr>
        <w:t>），</w:t>
      </w:r>
      <w:r>
        <w:rPr>
          <w:rFonts w:ascii="宋体" w:hAnsi="宋体" w:cs="宋体" w:hint="eastAsia"/>
          <w:color w:val="000000"/>
          <w:spacing w:val="-4"/>
          <w:kern w:val="0"/>
          <w:sz w:val="21"/>
          <w:lang w:bidi="ar"/>
        </w:rPr>
        <w:t>重度疼痛（7～1</w:t>
      </w:r>
      <w:r>
        <w:rPr>
          <w:rFonts w:ascii="宋体" w:hAnsi="宋体" w:cs="宋体" w:hint="eastAsia"/>
          <w:color w:val="000000"/>
          <w:spacing w:val="2"/>
          <w:kern w:val="0"/>
          <w:sz w:val="21"/>
          <w:lang w:bidi="ar"/>
        </w:rPr>
        <w:t xml:space="preserve"> </w:t>
      </w:r>
      <w:r>
        <w:rPr>
          <w:rFonts w:ascii="宋体" w:hAnsi="宋体" w:cs="宋体" w:hint="eastAsia"/>
          <w:color w:val="000000"/>
          <w:spacing w:val="-5"/>
          <w:kern w:val="0"/>
          <w:sz w:val="21"/>
          <w:lang w:bidi="ar"/>
        </w:rPr>
        <w:t>0</w:t>
      </w:r>
      <w:r>
        <w:rPr>
          <w:rFonts w:ascii="宋体" w:hAnsi="宋体" w:cs="宋体" w:hint="eastAsia"/>
          <w:color w:val="000000"/>
          <w:spacing w:val="-42"/>
          <w:kern w:val="0"/>
          <w:sz w:val="21"/>
          <w:lang w:bidi="ar"/>
        </w:rPr>
        <w:t>），</w:t>
      </w:r>
      <w:r>
        <w:rPr>
          <w:rFonts w:ascii="宋体" w:hAnsi="宋体" w:cs="宋体" w:hint="eastAsia"/>
          <w:color w:val="000000"/>
          <w:spacing w:val="-5"/>
          <w:kern w:val="0"/>
          <w:sz w:val="21"/>
          <w:lang w:bidi="ar"/>
        </w:rPr>
        <w:t>见图A.2。</w:t>
      </w:r>
    </w:p>
    <w:p w14:paraId="1AFB31C3" w14:textId="77777777" w:rsidR="00974BA4" w:rsidRDefault="00000000">
      <w:pPr>
        <w:widowControl/>
        <w:kinsoku w:val="0"/>
        <w:autoSpaceDE w:val="0"/>
        <w:autoSpaceDN w:val="0"/>
        <w:snapToGrid w:val="0"/>
        <w:spacing w:line="240" w:lineRule="auto"/>
        <w:ind w:firstLine="1462"/>
        <w:jc w:val="left"/>
        <w:textAlignment w:val="baseline"/>
        <w:rPr>
          <w:rFonts w:ascii="Arial" w:hAnsi="Arial" w:cs="Arial"/>
          <w:color w:val="000000"/>
          <w:kern w:val="0"/>
        </w:rPr>
      </w:pPr>
      <w:r>
        <w:rPr>
          <w:rFonts w:ascii="Arial" w:hAnsi="Arial" w:cs="Arial"/>
          <w:noProof/>
          <w:color w:val="000000"/>
          <w:kern w:val="0"/>
          <w:lang w:bidi="ar"/>
        </w:rPr>
        <w:drawing>
          <wp:inline distT="0" distB="0" distL="114300" distR="114300" wp14:anchorId="7FAFD21A" wp14:editId="171C1D5E">
            <wp:extent cx="4343400" cy="771525"/>
            <wp:effectExtent l="0" t="0" r="0" b="3175"/>
            <wp:docPr id="3" name="图片 2"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descr="IMG_257"/>
                    <pic:cNvPicPr>
                      <a:picLocks noChangeAspect="1"/>
                    </pic:cNvPicPr>
                  </pic:nvPicPr>
                  <pic:blipFill>
                    <a:blip r:embed="rId18"/>
                    <a:stretch>
                      <a:fillRect/>
                    </a:stretch>
                  </pic:blipFill>
                  <pic:spPr>
                    <a:xfrm>
                      <a:off x="0" y="0"/>
                      <a:ext cx="4343400" cy="771525"/>
                    </a:xfrm>
                    <a:prstGeom prst="rect">
                      <a:avLst/>
                    </a:prstGeom>
                    <a:noFill/>
                    <a:ln w="9525">
                      <a:noFill/>
                    </a:ln>
                  </pic:spPr>
                </pic:pic>
              </a:graphicData>
            </a:graphic>
          </wp:inline>
        </w:drawing>
      </w:r>
      <w:r>
        <w:rPr>
          <w:rFonts w:ascii="Arial" w:hAnsi="Arial" w:cs="Arial"/>
          <w:color w:val="000000"/>
          <w:kern w:val="0"/>
          <w:lang w:bidi="ar"/>
        </w:rPr>
        <w:t xml:space="preserve"> </w:t>
      </w:r>
    </w:p>
    <w:p w14:paraId="31B0D6D7" w14:textId="77777777" w:rsidR="00974BA4" w:rsidRDefault="00000000">
      <w:pPr>
        <w:pStyle w:val="affff0"/>
        <w:widowControl/>
        <w:kinsoku w:val="0"/>
        <w:autoSpaceDE w:val="0"/>
        <w:autoSpaceDN w:val="0"/>
        <w:snapToGrid w:val="0"/>
        <w:spacing w:before="201" w:line="240" w:lineRule="auto"/>
        <w:ind w:left="3524"/>
        <w:jc w:val="left"/>
        <w:textAlignment w:val="baseline"/>
        <w:rPr>
          <w:rFonts w:ascii="黑体" w:eastAsia="黑体" w:hAnsi="宋体" w:cs="黑体" w:hint="eastAsia"/>
          <w:color w:val="000000"/>
          <w:kern w:val="0"/>
          <w:sz w:val="21"/>
        </w:rPr>
      </w:pPr>
      <w:r>
        <w:rPr>
          <w:rFonts w:ascii="黑体" w:eastAsia="黑体" w:hAnsi="宋体" w:cs="黑体" w:hint="eastAsia"/>
          <w:color w:val="000000"/>
          <w:spacing w:val="-3"/>
          <w:kern w:val="0"/>
          <w:sz w:val="21"/>
          <w:lang w:bidi="ar"/>
        </w:rPr>
        <w:t>图A.2</w:t>
      </w:r>
      <w:r>
        <w:rPr>
          <w:rFonts w:ascii="黑体" w:eastAsia="黑体" w:hAnsi="宋体" w:cs="黑体" w:hint="eastAsia"/>
          <w:color w:val="000000"/>
          <w:spacing w:val="-35"/>
          <w:kern w:val="0"/>
          <w:sz w:val="21"/>
          <w:lang w:bidi="ar"/>
        </w:rPr>
        <w:t xml:space="preserve"> </w:t>
      </w:r>
      <w:r>
        <w:rPr>
          <w:rFonts w:ascii="黑体" w:eastAsia="黑体" w:hAnsi="宋体" w:cs="黑体" w:hint="eastAsia"/>
          <w:color w:val="000000"/>
          <w:spacing w:val="-3"/>
          <w:kern w:val="0"/>
          <w:sz w:val="21"/>
          <w:lang w:bidi="ar"/>
        </w:rPr>
        <w:t>数字评定量表</w:t>
      </w:r>
    </w:p>
    <w:p w14:paraId="682EB724" w14:textId="77777777" w:rsidR="00974BA4" w:rsidRDefault="00000000">
      <w:pPr>
        <w:widowControl/>
        <w:kinsoku w:val="0"/>
        <w:autoSpaceDE w:val="0"/>
        <w:autoSpaceDN w:val="0"/>
        <w:snapToGrid w:val="0"/>
        <w:spacing w:line="240" w:lineRule="auto"/>
        <w:jc w:val="left"/>
        <w:textAlignment w:val="baseline"/>
        <w:rPr>
          <w:rFonts w:ascii="Arial" w:hAnsi="Arial" w:cs="Arial"/>
          <w:color w:val="000000"/>
          <w:kern w:val="0"/>
        </w:rPr>
      </w:pPr>
      <w:r>
        <w:rPr>
          <w:rFonts w:ascii="Arial" w:hAnsi="Arial" w:cs="Arial"/>
          <w:color w:val="000000"/>
          <w:kern w:val="0"/>
          <w:lang w:bidi="ar"/>
        </w:rPr>
        <w:t xml:space="preserve"> </w:t>
      </w:r>
    </w:p>
    <w:p w14:paraId="6334D364" w14:textId="77777777" w:rsidR="00974BA4" w:rsidRDefault="00000000">
      <w:pPr>
        <w:widowControl/>
        <w:kinsoku w:val="0"/>
        <w:autoSpaceDE w:val="0"/>
        <w:autoSpaceDN w:val="0"/>
        <w:snapToGrid w:val="0"/>
        <w:spacing w:line="240" w:lineRule="auto"/>
        <w:jc w:val="left"/>
        <w:textAlignment w:val="baseline"/>
        <w:rPr>
          <w:rFonts w:ascii="Arial" w:hAnsi="Arial" w:cs="Arial"/>
          <w:color w:val="000000"/>
          <w:kern w:val="0"/>
        </w:rPr>
      </w:pPr>
      <w:r>
        <w:rPr>
          <w:rFonts w:ascii="Arial" w:hAnsi="Arial" w:cs="Arial"/>
          <w:color w:val="000000"/>
          <w:kern w:val="0"/>
          <w:lang w:bidi="ar"/>
        </w:rPr>
        <w:t xml:space="preserve"> </w:t>
      </w:r>
    </w:p>
    <w:p w14:paraId="7C9E9212" w14:textId="77777777" w:rsidR="00974BA4" w:rsidRDefault="00000000">
      <w:pPr>
        <w:pStyle w:val="affffff6"/>
        <w:spacing w:before="120" w:after="120"/>
        <w:jc w:val="left"/>
      </w:pPr>
      <w:r>
        <w:rPr>
          <w:rFonts w:hint="eastAsia"/>
        </w:rPr>
        <w:t>A.3  语言评分量表（VRS）</w:t>
      </w:r>
    </w:p>
    <w:p w14:paraId="6A56A835" w14:textId="77777777" w:rsidR="00974BA4" w:rsidRDefault="00000000">
      <w:pPr>
        <w:widowControl/>
        <w:kinsoku w:val="0"/>
        <w:autoSpaceDE w:val="0"/>
        <w:autoSpaceDN w:val="0"/>
        <w:snapToGrid w:val="0"/>
        <w:spacing w:before="217" w:line="240" w:lineRule="auto"/>
        <w:ind w:left="428"/>
        <w:jc w:val="left"/>
        <w:textAlignment w:val="baseline"/>
        <w:rPr>
          <w:rFonts w:ascii="宋体" w:hAnsi="宋体" w:cs="宋体" w:hint="eastAsia"/>
          <w:color w:val="000000"/>
          <w:kern w:val="0"/>
        </w:rPr>
      </w:pPr>
      <w:r>
        <w:rPr>
          <w:rFonts w:ascii="宋体" w:hAnsi="宋体" w:cs="宋体" w:hint="eastAsia"/>
          <w:color w:val="000000"/>
          <w:kern w:val="0"/>
          <w:lang w:bidi="ar"/>
        </w:rPr>
        <w:t>根据患者对疼痛的主诉，将疼痛程度分为轻度、中</w:t>
      </w:r>
      <w:r>
        <w:rPr>
          <w:rFonts w:ascii="宋体" w:hAnsi="宋体" w:cs="宋体" w:hint="eastAsia"/>
          <w:color w:val="000000"/>
          <w:spacing w:val="-1"/>
          <w:kern w:val="0"/>
          <w:lang w:bidi="ar"/>
        </w:rPr>
        <w:t>度、重度，见表A.1：</w:t>
      </w:r>
    </w:p>
    <w:p w14:paraId="197FFA35" w14:textId="77777777" w:rsidR="00974BA4" w:rsidRDefault="00000000">
      <w:pPr>
        <w:pStyle w:val="affff0"/>
        <w:widowControl/>
        <w:kinsoku w:val="0"/>
        <w:autoSpaceDE w:val="0"/>
        <w:autoSpaceDN w:val="0"/>
        <w:snapToGrid w:val="0"/>
        <w:spacing w:before="196" w:line="240" w:lineRule="auto"/>
        <w:ind w:left="3725"/>
        <w:jc w:val="left"/>
        <w:textAlignment w:val="baseline"/>
        <w:rPr>
          <w:rFonts w:ascii="黑体" w:eastAsia="黑体" w:hAnsi="宋体" w:cs="黑体" w:hint="eastAsia"/>
          <w:color w:val="000000"/>
          <w:kern w:val="0"/>
          <w:sz w:val="21"/>
        </w:rPr>
      </w:pPr>
      <w:r>
        <w:rPr>
          <w:rFonts w:ascii="黑体" w:eastAsia="黑体" w:hAnsi="宋体" w:cs="黑体" w:hint="eastAsia"/>
          <w:color w:val="000000"/>
          <w:spacing w:val="-3"/>
          <w:kern w:val="0"/>
          <w:sz w:val="21"/>
          <w:lang w:bidi="ar"/>
        </w:rPr>
        <w:t>表A.1</w:t>
      </w:r>
      <w:r>
        <w:rPr>
          <w:rFonts w:ascii="黑体" w:eastAsia="黑体" w:hAnsi="宋体" w:cs="黑体" w:hint="eastAsia"/>
          <w:color w:val="000000"/>
          <w:spacing w:val="-31"/>
          <w:kern w:val="0"/>
          <w:sz w:val="21"/>
          <w:lang w:bidi="ar"/>
        </w:rPr>
        <w:t xml:space="preserve"> </w:t>
      </w:r>
      <w:r>
        <w:rPr>
          <w:rFonts w:ascii="黑体" w:eastAsia="黑体" w:hAnsi="宋体" w:cs="黑体" w:hint="eastAsia"/>
          <w:color w:val="000000"/>
          <w:spacing w:val="-3"/>
          <w:kern w:val="0"/>
          <w:sz w:val="21"/>
          <w:lang w:bidi="ar"/>
        </w:rPr>
        <w:t>语言评分法</w:t>
      </w:r>
    </w:p>
    <w:p w14:paraId="5DAE8DE2" w14:textId="77777777" w:rsidR="00974BA4" w:rsidRDefault="00000000">
      <w:pPr>
        <w:widowControl/>
        <w:kinsoku w:val="0"/>
        <w:autoSpaceDE w:val="0"/>
        <w:autoSpaceDN w:val="0"/>
        <w:snapToGrid w:val="0"/>
        <w:spacing w:line="240" w:lineRule="auto"/>
        <w:jc w:val="left"/>
        <w:textAlignment w:val="baseline"/>
        <w:rPr>
          <w:rFonts w:ascii="Arial" w:hAnsi="Arial" w:cs="Arial"/>
          <w:color w:val="000000"/>
          <w:kern w:val="0"/>
        </w:rPr>
      </w:pPr>
      <w:r>
        <w:rPr>
          <w:rFonts w:ascii="Arial" w:hAnsi="Arial" w:cs="Arial"/>
          <w:color w:val="000000"/>
          <w:kern w:val="0"/>
          <w:lang w:bidi="ar"/>
        </w:rPr>
        <w:t xml:space="preserve"> </w:t>
      </w:r>
    </w:p>
    <w:tbl>
      <w:tblPr>
        <w:tblStyle w:val="TableNormal"/>
        <w:tblW w:w="9426" w:type="dxa"/>
        <w:tblInd w:w="3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240"/>
        <w:gridCol w:w="8186"/>
      </w:tblGrid>
      <w:tr w:rsidR="00974BA4" w:rsidRPr="00733300" w14:paraId="129573E9" w14:textId="77777777" w:rsidTr="00733300">
        <w:trPr>
          <w:trHeight w:val="319"/>
        </w:trPr>
        <w:tc>
          <w:tcPr>
            <w:tcW w:w="1240" w:type="dxa"/>
            <w:tcBorders>
              <w:top w:val="single" w:sz="2" w:space="0" w:color="000000"/>
              <w:left w:val="single" w:sz="2" w:space="0" w:color="000000"/>
              <w:bottom w:val="single" w:sz="2" w:space="0" w:color="000000"/>
              <w:right w:val="single" w:sz="2" w:space="0" w:color="000000"/>
            </w:tcBorders>
          </w:tcPr>
          <w:p w14:paraId="0C85EDA6" w14:textId="5631A114" w:rsidR="00974BA4" w:rsidRPr="00733300" w:rsidRDefault="00733300" w:rsidP="00733300">
            <w:pPr>
              <w:widowControl/>
              <w:kinsoku w:val="0"/>
              <w:snapToGrid w:val="0"/>
              <w:spacing w:before="71" w:line="240" w:lineRule="auto"/>
              <w:jc w:val="center"/>
              <w:textAlignment w:val="baseline"/>
              <w:rPr>
                <w:rFonts w:ascii="宋体" w:eastAsia="宋体" w:hAnsi="宋体" w:cs="宋体" w:hint="eastAsia"/>
                <w:b/>
                <w:bCs/>
                <w:color w:val="000000"/>
                <w:kern w:val="0"/>
              </w:rPr>
            </w:pPr>
            <w:r w:rsidRPr="00733300">
              <w:rPr>
                <w:rFonts w:ascii="宋体" w:eastAsia="宋体" w:hAnsi="宋体" w:cs="宋体" w:hint="eastAsia"/>
                <w:b/>
                <w:bCs/>
                <w:color w:val="000000"/>
                <w:kern w:val="0"/>
                <w:lang w:eastAsia="zh-CN"/>
              </w:rPr>
              <w:t>疼痛程度</w:t>
            </w:r>
          </w:p>
        </w:tc>
        <w:tc>
          <w:tcPr>
            <w:tcW w:w="8186" w:type="dxa"/>
            <w:tcBorders>
              <w:top w:val="single" w:sz="2" w:space="0" w:color="000000"/>
              <w:left w:val="single" w:sz="2" w:space="0" w:color="000000"/>
              <w:bottom w:val="single" w:sz="2" w:space="0" w:color="000000"/>
              <w:right w:val="single" w:sz="2" w:space="0" w:color="000000"/>
            </w:tcBorders>
          </w:tcPr>
          <w:p w14:paraId="08FAA4EB" w14:textId="2B677096" w:rsidR="00974BA4" w:rsidRPr="00733300" w:rsidRDefault="00733300" w:rsidP="00733300">
            <w:pPr>
              <w:widowControl/>
              <w:kinsoku w:val="0"/>
              <w:snapToGrid w:val="0"/>
              <w:spacing w:before="70" w:line="240" w:lineRule="auto"/>
              <w:ind w:left="111"/>
              <w:jc w:val="center"/>
              <w:textAlignment w:val="baseline"/>
              <w:rPr>
                <w:rFonts w:ascii="宋体" w:eastAsia="宋体" w:hAnsi="宋体" w:cs="宋体" w:hint="eastAsia"/>
                <w:b/>
                <w:bCs/>
                <w:color w:val="000000"/>
                <w:kern w:val="0"/>
                <w:lang w:eastAsia="zh-CN"/>
              </w:rPr>
            </w:pPr>
            <w:r w:rsidRPr="00733300">
              <w:rPr>
                <w:rFonts w:ascii="宋体" w:eastAsia="宋体" w:hAnsi="宋体" w:cs="宋体" w:hint="eastAsia"/>
                <w:b/>
                <w:bCs/>
                <w:color w:val="000000"/>
                <w:kern w:val="0"/>
                <w:lang w:eastAsia="zh-CN"/>
              </w:rPr>
              <w:t>主诉</w:t>
            </w:r>
          </w:p>
        </w:tc>
      </w:tr>
      <w:tr w:rsidR="00733300" w:rsidRPr="00733300" w14:paraId="59468ED6" w14:textId="77777777" w:rsidTr="00733300">
        <w:trPr>
          <w:trHeight w:val="319"/>
        </w:trPr>
        <w:tc>
          <w:tcPr>
            <w:tcW w:w="1240" w:type="dxa"/>
            <w:tcBorders>
              <w:top w:val="single" w:sz="2" w:space="0" w:color="000000"/>
              <w:left w:val="single" w:sz="2" w:space="0" w:color="000000"/>
              <w:bottom w:val="single" w:sz="2" w:space="0" w:color="000000"/>
              <w:right w:val="single" w:sz="2" w:space="0" w:color="000000"/>
            </w:tcBorders>
          </w:tcPr>
          <w:p w14:paraId="23498393" w14:textId="018B6C44" w:rsidR="00733300" w:rsidRPr="00733300" w:rsidRDefault="00733300" w:rsidP="00733300">
            <w:pPr>
              <w:widowControl/>
              <w:kinsoku w:val="0"/>
              <w:snapToGrid w:val="0"/>
              <w:spacing w:before="71" w:line="240" w:lineRule="auto"/>
              <w:jc w:val="center"/>
              <w:textAlignment w:val="baseline"/>
              <w:rPr>
                <w:rFonts w:ascii="宋体" w:hAnsi="宋体" w:cs="宋体" w:hint="eastAsia"/>
                <w:color w:val="000000"/>
                <w:spacing w:val="-2"/>
                <w:kern w:val="0"/>
                <w:lang w:bidi="ar"/>
              </w:rPr>
            </w:pPr>
            <w:proofErr w:type="spellStart"/>
            <w:r w:rsidRPr="00733300">
              <w:rPr>
                <w:rFonts w:ascii="宋体" w:eastAsia="宋体" w:hAnsi="宋体" w:cs="宋体" w:hint="eastAsia"/>
                <w:color w:val="000000"/>
                <w:spacing w:val="-2"/>
                <w:kern w:val="0"/>
                <w:lang w:bidi="ar"/>
              </w:rPr>
              <w:t>轻度疼痛</w:t>
            </w:r>
            <w:proofErr w:type="spellEnd"/>
          </w:p>
        </w:tc>
        <w:tc>
          <w:tcPr>
            <w:tcW w:w="8186" w:type="dxa"/>
            <w:tcBorders>
              <w:top w:val="single" w:sz="2" w:space="0" w:color="000000"/>
              <w:left w:val="single" w:sz="2" w:space="0" w:color="000000"/>
              <w:bottom w:val="single" w:sz="2" w:space="0" w:color="000000"/>
              <w:right w:val="single" w:sz="2" w:space="0" w:color="000000"/>
            </w:tcBorders>
          </w:tcPr>
          <w:p w14:paraId="564968CE" w14:textId="5CC52ECA" w:rsidR="00733300" w:rsidRPr="00733300" w:rsidRDefault="00733300" w:rsidP="00733300">
            <w:pPr>
              <w:widowControl/>
              <w:kinsoku w:val="0"/>
              <w:snapToGrid w:val="0"/>
              <w:spacing w:before="70" w:line="240" w:lineRule="auto"/>
              <w:ind w:left="111"/>
              <w:jc w:val="center"/>
              <w:textAlignment w:val="baseline"/>
              <w:rPr>
                <w:rFonts w:ascii="宋体" w:hAnsi="宋体" w:cs="宋体" w:hint="eastAsia"/>
                <w:color w:val="000000"/>
                <w:spacing w:val="-2"/>
                <w:kern w:val="0"/>
                <w:lang w:eastAsia="zh-CN" w:bidi="ar"/>
              </w:rPr>
            </w:pPr>
            <w:r w:rsidRPr="00733300">
              <w:rPr>
                <w:rFonts w:ascii="宋体" w:eastAsia="宋体" w:hAnsi="宋体" w:cs="宋体" w:hint="eastAsia"/>
                <w:color w:val="000000"/>
                <w:spacing w:val="-2"/>
                <w:kern w:val="0"/>
                <w:lang w:eastAsia="zh-CN" w:bidi="ar"/>
              </w:rPr>
              <w:t>有疼痛，但可忍受，生活正常，睡眠无干扰。</w:t>
            </w:r>
          </w:p>
        </w:tc>
      </w:tr>
      <w:tr w:rsidR="00733300" w:rsidRPr="00733300" w14:paraId="5587803C" w14:textId="77777777" w:rsidTr="00733300">
        <w:trPr>
          <w:trHeight w:val="316"/>
        </w:trPr>
        <w:tc>
          <w:tcPr>
            <w:tcW w:w="1240" w:type="dxa"/>
            <w:tcBorders>
              <w:top w:val="single" w:sz="2" w:space="0" w:color="000000"/>
              <w:left w:val="single" w:sz="2" w:space="0" w:color="000000"/>
              <w:bottom w:val="single" w:sz="2" w:space="0" w:color="000000"/>
              <w:right w:val="single" w:sz="2" w:space="0" w:color="000000"/>
            </w:tcBorders>
          </w:tcPr>
          <w:p w14:paraId="0A8C6F64" w14:textId="77777777" w:rsidR="00733300" w:rsidRPr="00733300" w:rsidRDefault="00733300" w:rsidP="00733300">
            <w:pPr>
              <w:widowControl/>
              <w:kinsoku w:val="0"/>
              <w:snapToGrid w:val="0"/>
              <w:spacing w:before="69" w:line="240" w:lineRule="auto"/>
              <w:jc w:val="center"/>
              <w:textAlignment w:val="baseline"/>
              <w:rPr>
                <w:rFonts w:ascii="宋体" w:eastAsia="宋体" w:hAnsi="宋体" w:cs="宋体" w:hint="eastAsia"/>
                <w:color w:val="000000"/>
                <w:kern w:val="0"/>
              </w:rPr>
            </w:pPr>
            <w:proofErr w:type="spellStart"/>
            <w:r w:rsidRPr="00733300">
              <w:rPr>
                <w:rFonts w:ascii="宋体" w:eastAsia="宋体" w:hAnsi="宋体" w:cs="宋体" w:hint="eastAsia"/>
                <w:color w:val="000000"/>
                <w:spacing w:val="-5"/>
                <w:kern w:val="0"/>
                <w:lang w:bidi="ar"/>
              </w:rPr>
              <w:t>中度疼痛</w:t>
            </w:r>
            <w:proofErr w:type="spellEnd"/>
          </w:p>
        </w:tc>
        <w:tc>
          <w:tcPr>
            <w:tcW w:w="8186" w:type="dxa"/>
            <w:tcBorders>
              <w:top w:val="single" w:sz="2" w:space="0" w:color="000000"/>
              <w:left w:val="single" w:sz="2" w:space="0" w:color="000000"/>
              <w:bottom w:val="single" w:sz="2" w:space="0" w:color="000000"/>
              <w:right w:val="single" w:sz="2" w:space="0" w:color="000000"/>
            </w:tcBorders>
          </w:tcPr>
          <w:p w14:paraId="4899F637" w14:textId="77777777" w:rsidR="00733300" w:rsidRPr="00733300" w:rsidRDefault="00733300" w:rsidP="00733300">
            <w:pPr>
              <w:widowControl/>
              <w:kinsoku w:val="0"/>
              <w:snapToGrid w:val="0"/>
              <w:spacing w:before="69" w:line="240" w:lineRule="auto"/>
              <w:ind w:left="113"/>
              <w:jc w:val="center"/>
              <w:textAlignment w:val="baseline"/>
              <w:rPr>
                <w:rFonts w:ascii="宋体" w:eastAsia="宋体" w:hAnsi="宋体" w:cs="宋体" w:hint="eastAsia"/>
                <w:color w:val="000000"/>
                <w:kern w:val="0"/>
                <w:lang w:eastAsia="zh-CN"/>
              </w:rPr>
            </w:pPr>
            <w:r w:rsidRPr="00733300">
              <w:rPr>
                <w:rFonts w:ascii="宋体" w:eastAsia="宋体" w:hAnsi="宋体" w:cs="宋体" w:hint="eastAsia"/>
                <w:color w:val="000000"/>
                <w:spacing w:val="-2"/>
                <w:kern w:val="0"/>
                <w:lang w:eastAsia="zh-CN" w:bidi="ar"/>
              </w:rPr>
              <w:t>疼痛明显，不能忍受，要求服用镇痛药物，睡眠受干扰。</w:t>
            </w:r>
          </w:p>
        </w:tc>
      </w:tr>
      <w:tr w:rsidR="00733300" w:rsidRPr="00733300" w14:paraId="146424E4" w14:textId="77777777" w:rsidTr="00733300">
        <w:trPr>
          <w:trHeight w:val="320"/>
        </w:trPr>
        <w:tc>
          <w:tcPr>
            <w:tcW w:w="1240" w:type="dxa"/>
            <w:tcBorders>
              <w:top w:val="single" w:sz="2" w:space="0" w:color="000000"/>
              <w:left w:val="single" w:sz="2" w:space="0" w:color="000000"/>
              <w:bottom w:val="single" w:sz="2" w:space="0" w:color="000000"/>
              <w:right w:val="single" w:sz="2" w:space="0" w:color="000000"/>
            </w:tcBorders>
          </w:tcPr>
          <w:p w14:paraId="4A4F58FC" w14:textId="77777777" w:rsidR="00733300" w:rsidRPr="00733300" w:rsidRDefault="00733300" w:rsidP="00733300">
            <w:pPr>
              <w:widowControl/>
              <w:kinsoku w:val="0"/>
              <w:snapToGrid w:val="0"/>
              <w:spacing w:before="70" w:line="240" w:lineRule="auto"/>
              <w:jc w:val="center"/>
              <w:textAlignment w:val="baseline"/>
              <w:rPr>
                <w:rFonts w:ascii="宋体" w:eastAsia="宋体" w:hAnsi="宋体" w:cs="宋体" w:hint="eastAsia"/>
                <w:color w:val="000000"/>
                <w:kern w:val="0"/>
              </w:rPr>
            </w:pPr>
            <w:proofErr w:type="spellStart"/>
            <w:r w:rsidRPr="00733300">
              <w:rPr>
                <w:rFonts w:ascii="宋体" w:eastAsia="宋体" w:hAnsi="宋体" w:cs="宋体" w:hint="eastAsia"/>
                <w:color w:val="000000"/>
                <w:spacing w:val="-2"/>
                <w:kern w:val="0"/>
                <w:lang w:bidi="ar"/>
              </w:rPr>
              <w:t>重度疼痛</w:t>
            </w:r>
            <w:proofErr w:type="spellEnd"/>
          </w:p>
        </w:tc>
        <w:tc>
          <w:tcPr>
            <w:tcW w:w="8186" w:type="dxa"/>
            <w:tcBorders>
              <w:top w:val="single" w:sz="2" w:space="0" w:color="000000"/>
              <w:left w:val="single" w:sz="2" w:space="0" w:color="000000"/>
              <w:bottom w:val="single" w:sz="2" w:space="0" w:color="000000"/>
              <w:right w:val="single" w:sz="2" w:space="0" w:color="000000"/>
            </w:tcBorders>
          </w:tcPr>
          <w:p w14:paraId="6115978F" w14:textId="77777777" w:rsidR="00733300" w:rsidRPr="00733300" w:rsidRDefault="00733300" w:rsidP="00733300">
            <w:pPr>
              <w:widowControl/>
              <w:kinsoku w:val="0"/>
              <w:snapToGrid w:val="0"/>
              <w:spacing w:before="69" w:line="240" w:lineRule="auto"/>
              <w:ind w:left="113"/>
              <w:jc w:val="center"/>
              <w:textAlignment w:val="baseline"/>
              <w:rPr>
                <w:rFonts w:ascii="宋体" w:eastAsia="宋体" w:hAnsi="宋体" w:cs="宋体" w:hint="eastAsia"/>
                <w:color w:val="000000"/>
                <w:kern w:val="0"/>
                <w:lang w:eastAsia="zh-CN"/>
              </w:rPr>
            </w:pPr>
            <w:r w:rsidRPr="00733300">
              <w:rPr>
                <w:rFonts w:ascii="宋体" w:eastAsia="宋体" w:hAnsi="宋体" w:cs="宋体" w:hint="eastAsia"/>
                <w:color w:val="000000"/>
                <w:spacing w:val="-1"/>
                <w:kern w:val="0"/>
                <w:lang w:eastAsia="zh-CN" w:bidi="ar"/>
              </w:rPr>
              <w:t>疼痛剧烈，不能忍受，需用镇痛药物，睡眠受严重干扰，可伴自主神经功能紊乱或被动体位。</w:t>
            </w:r>
          </w:p>
        </w:tc>
      </w:tr>
    </w:tbl>
    <w:p w14:paraId="60E7ED6F" w14:textId="77777777" w:rsidR="00974BA4" w:rsidRDefault="00000000">
      <w:pPr>
        <w:widowControl/>
        <w:kinsoku w:val="0"/>
        <w:autoSpaceDE w:val="0"/>
        <w:autoSpaceDN w:val="0"/>
        <w:snapToGrid w:val="0"/>
        <w:spacing w:line="240" w:lineRule="auto"/>
        <w:jc w:val="left"/>
        <w:textAlignment w:val="baseline"/>
        <w:rPr>
          <w:rFonts w:ascii="Arial" w:hAnsi="Arial" w:cs="Arial"/>
          <w:color w:val="000000"/>
          <w:kern w:val="0"/>
        </w:rPr>
      </w:pPr>
      <w:r w:rsidRPr="00733300">
        <w:rPr>
          <w:rFonts w:ascii="宋体" w:hAnsi="宋体" w:cs="宋体"/>
          <w:color w:val="000000"/>
          <w:kern w:val="0"/>
          <w:sz w:val="18"/>
          <w:szCs w:val="18"/>
          <w:lang w:bidi="ar"/>
        </w:rPr>
        <w:t xml:space="preserve"> </w:t>
      </w:r>
    </w:p>
    <w:p w14:paraId="3C8C946A" w14:textId="77777777" w:rsidR="00974BA4" w:rsidRDefault="00000000">
      <w:pPr>
        <w:pStyle w:val="affffff6"/>
        <w:spacing w:before="120" w:after="120"/>
        <w:jc w:val="left"/>
      </w:pPr>
      <w:r>
        <w:rPr>
          <w:rFonts w:hint="eastAsia"/>
        </w:rPr>
        <w:t>A</w:t>
      </w:r>
      <w:r>
        <w:t>.</w:t>
      </w:r>
      <w:r>
        <w:rPr>
          <w:rFonts w:hint="eastAsia"/>
        </w:rPr>
        <w:t>4</w:t>
      </w:r>
      <w:r>
        <w:t xml:space="preserve">  </w:t>
      </w:r>
      <w:r>
        <w:rPr>
          <w:rFonts w:hint="eastAsia"/>
        </w:rPr>
        <w:t>简明疼痛评估量表（BPI）</w:t>
      </w:r>
    </w:p>
    <w:p w14:paraId="78267F38" w14:textId="77777777" w:rsidR="00974BA4" w:rsidRPr="00733300" w:rsidRDefault="00000000">
      <w:pPr>
        <w:widowControl/>
        <w:jc w:val="left"/>
        <w:rPr>
          <w:rFonts w:ascii="宋体" w:hAnsi="宋体" w:cs="宋体" w:hint="eastAsia"/>
        </w:rPr>
      </w:pPr>
      <w:r w:rsidRPr="00733300">
        <w:rPr>
          <w:rFonts w:ascii="宋体" w:hAnsi="宋体" w:cs="宋体" w:hint="eastAsia"/>
          <w:color w:val="000000"/>
          <w:kern w:val="0"/>
          <w:lang w:bidi="ar"/>
        </w:rPr>
        <w:lastRenderedPageBreak/>
        <w:t xml:space="preserve">患者姓名：       病案号：       </w:t>
      </w:r>
      <w:r>
        <w:rPr>
          <w:rFonts w:ascii="宋体" w:hAnsi="宋体" w:cs="宋体" w:hint="eastAsia"/>
          <w:color w:val="000000"/>
          <w:kern w:val="0"/>
          <w:lang w:bidi="ar"/>
        </w:rPr>
        <w:t xml:space="preserve">  </w:t>
      </w:r>
      <w:r w:rsidRPr="00733300">
        <w:rPr>
          <w:rFonts w:ascii="宋体" w:hAnsi="宋体" w:cs="宋体" w:hint="eastAsia"/>
          <w:color w:val="000000"/>
          <w:kern w:val="0"/>
          <w:lang w:bidi="ar"/>
        </w:rPr>
        <w:t xml:space="preserve">诊 断 ：          评估时间：            评估医师： </w:t>
      </w:r>
    </w:p>
    <w:p w14:paraId="77EB89F1" w14:textId="77777777" w:rsidR="00974BA4" w:rsidRPr="00733300" w:rsidRDefault="00000000">
      <w:pPr>
        <w:widowControl/>
        <w:jc w:val="left"/>
        <w:rPr>
          <w:rFonts w:ascii="宋体" w:hAnsi="宋体" w:cs="宋体" w:hint="eastAsia"/>
        </w:rPr>
      </w:pPr>
      <w:r w:rsidRPr="00733300">
        <w:rPr>
          <w:rFonts w:ascii="宋体" w:hAnsi="宋体" w:cs="宋体"/>
          <w:color w:val="000000"/>
          <w:kern w:val="0"/>
          <w:lang w:bidi="ar"/>
        </w:rPr>
        <w:t xml:space="preserve">1. </w:t>
      </w:r>
      <w:r w:rsidRPr="00733300">
        <w:rPr>
          <w:rFonts w:ascii="宋体" w:hAnsi="宋体" w:cs="宋体" w:hint="eastAsia"/>
          <w:color w:val="000000"/>
          <w:kern w:val="0"/>
          <w:lang w:bidi="ar"/>
        </w:rPr>
        <w:t xml:space="preserve">多数人一生中均有过的疼痛经历（如轻微头痛、扭伤后痛、牙痛）。除上述常见的疼痛外，现在您是否还感到有其他类型的疼痛？ </w:t>
      </w:r>
    </w:p>
    <w:p w14:paraId="2217D378" w14:textId="77777777" w:rsidR="00974BA4" w:rsidRPr="00733300" w:rsidRDefault="00000000">
      <w:pPr>
        <w:widowControl/>
        <w:numPr>
          <w:ilvl w:val="0"/>
          <w:numId w:val="30"/>
        </w:numPr>
        <w:jc w:val="left"/>
        <w:rPr>
          <w:rFonts w:ascii="宋体" w:hAnsi="宋体" w:cs="宋体" w:hint="eastAsia"/>
          <w:color w:val="000000"/>
          <w:kern w:val="0"/>
          <w:lang w:bidi="ar"/>
        </w:rPr>
      </w:pPr>
      <w:r w:rsidRPr="00733300">
        <w:rPr>
          <w:rFonts w:ascii="宋体" w:hAnsi="宋体" w:cs="宋体" w:hint="eastAsia"/>
          <w:color w:val="000000"/>
          <w:kern w:val="0"/>
          <w:lang w:bidi="ar"/>
        </w:rPr>
        <w:t>是 （2）否</w:t>
      </w:r>
    </w:p>
    <w:p w14:paraId="0718723F" w14:textId="77777777" w:rsidR="00974BA4" w:rsidRPr="00733300" w:rsidRDefault="00000000">
      <w:pPr>
        <w:widowControl/>
        <w:numPr>
          <w:ilvl w:val="0"/>
          <w:numId w:val="31"/>
        </w:numPr>
        <w:jc w:val="left"/>
        <w:rPr>
          <w:rFonts w:ascii="宋体" w:hAnsi="宋体" w:cs="宋体" w:hint="eastAsia"/>
          <w:color w:val="000000"/>
          <w:kern w:val="0"/>
          <w:lang w:bidi="ar"/>
        </w:rPr>
      </w:pPr>
      <w:r w:rsidRPr="00733300">
        <w:rPr>
          <w:rFonts w:ascii="宋体" w:hAnsi="宋体" w:cs="宋体" w:hint="eastAsia"/>
          <w:color w:val="000000"/>
          <w:kern w:val="0"/>
          <w:lang w:bidi="ar"/>
        </w:rPr>
        <w:t xml:space="preserve">请您在下图中标出您的疼痛部位，并在疼痛最剧烈的部位以“X” 标出。 </w:t>
      </w:r>
    </w:p>
    <w:p w14:paraId="4FE39195" w14:textId="77777777" w:rsidR="00974BA4" w:rsidRPr="00733300" w:rsidRDefault="00000000">
      <w:pPr>
        <w:widowControl/>
        <w:numPr>
          <w:ilvl w:val="255"/>
          <w:numId w:val="0"/>
        </w:numPr>
        <w:jc w:val="left"/>
        <w:rPr>
          <w:rFonts w:ascii="宋体" w:hAnsi="宋体" w:cs="宋体" w:hint="eastAsia"/>
          <w:color w:val="000000"/>
          <w:kern w:val="0"/>
          <w:lang w:bidi="ar"/>
        </w:rPr>
      </w:pPr>
      <w:r w:rsidRPr="00733300">
        <w:rPr>
          <w:rFonts w:ascii="宋体" w:hAnsi="宋体" w:cs="宋体" w:hint="eastAsia"/>
          <w:noProof/>
          <w:color w:val="000000"/>
          <w:kern w:val="0"/>
          <w:lang w:bidi="ar"/>
        </w:rPr>
        <w:drawing>
          <wp:anchor distT="0" distB="0" distL="114300" distR="114300" simplePos="0" relativeHeight="251662336" behindDoc="0" locked="0" layoutInCell="1" allowOverlap="1" wp14:anchorId="2C9F649C" wp14:editId="79E376C1">
            <wp:simplePos x="0" y="0"/>
            <wp:positionH relativeFrom="column">
              <wp:posOffset>115570</wp:posOffset>
            </wp:positionH>
            <wp:positionV relativeFrom="paragraph">
              <wp:posOffset>100965</wp:posOffset>
            </wp:positionV>
            <wp:extent cx="4043045" cy="3352165"/>
            <wp:effectExtent l="0" t="0" r="8255" b="635"/>
            <wp:wrapNone/>
            <wp:docPr id="9" name="图片 9" descr="ce00c393-89de-473d-832b-f5568537aff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ce00c393-89de-473d-832b-f5568537aff4"/>
                    <pic:cNvPicPr>
                      <a:picLocks noChangeAspect="1"/>
                    </pic:cNvPicPr>
                  </pic:nvPicPr>
                  <pic:blipFill>
                    <a:blip r:embed="rId19"/>
                    <a:stretch>
                      <a:fillRect/>
                    </a:stretch>
                  </pic:blipFill>
                  <pic:spPr>
                    <a:xfrm>
                      <a:off x="0" y="0"/>
                      <a:ext cx="4043045" cy="3352165"/>
                    </a:xfrm>
                    <a:prstGeom prst="rect">
                      <a:avLst/>
                    </a:prstGeom>
                  </pic:spPr>
                </pic:pic>
              </a:graphicData>
            </a:graphic>
          </wp:anchor>
        </w:drawing>
      </w:r>
    </w:p>
    <w:p w14:paraId="6854F1E5" w14:textId="77777777" w:rsidR="00974BA4" w:rsidRPr="00733300" w:rsidRDefault="00974BA4">
      <w:pPr>
        <w:widowControl/>
        <w:numPr>
          <w:ilvl w:val="255"/>
          <w:numId w:val="0"/>
        </w:numPr>
        <w:jc w:val="left"/>
        <w:rPr>
          <w:rFonts w:ascii="宋体" w:hAnsi="宋体" w:cs="宋体" w:hint="eastAsia"/>
          <w:color w:val="000000"/>
          <w:kern w:val="0"/>
          <w:lang w:bidi="ar"/>
        </w:rPr>
      </w:pPr>
    </w:p>
    <w:p w14:paraId="1DD0C632" w14:textId="77777777" w:rsidR="00974BA4" w:rsidRPr="00733300" w:rsidRDefault="00974BA4">
      <w:pPr>
        <w:widowControl/>
        <w:numPr>
          <w:ilvl w:val="255"/>
          <w:numId w:val="0"/>
        </w:numPr>
        <w:jc w:val="left"/>
        <w:rPr>
          <w:rFonts w:ascii="宋体" w:hAnsi="宋体" w:cs="宋体" w:hint="eastAsia"/>
          <w:color w:val="000000"/>
          <w:kern w:val="0"/>
          <w:lang w:bidi="ar"/>
        </w:rPr>
      </w:pPr>
    </w:p>
    <w:p w14:paraId="6D502422" w14:textId="77777777" w:rsidR="00974BA4" w:rsidRPr="00733300" w:rsidRDefault="00974BA4">
      <w:pPr>
        <w:widowControl/>
        <w:numPr>
          <w:ilvl w:val="255"/>
          <w:numId w:val="0"/>
        </w:numPr>
        <w:jc w:val="left"/>
        <w:rPr>
          <w:rFonts w:ascii="宋体" w:hAnsi="宋体" w:cs="宋体" w:hint="eastAsia"/>
          <w:color w:val="000000"/>
          <w:kern w:val="0"/>
          <w:lang w:bidi="ar"/>
        </w:rPr>
      </w:pPr>
    </w:p>
    <w:p w14:paraId="3687207E" w14:textId="77777777" w:rsidR="00974BA4" w:rsidRPr="00733300" w:rsidRDefault="00974BA4">
      <w:pPr>
        <w:widowControl/>
        <w:numPr>
          <w:ilvl w:val="255"/>
          <w:numId w:val="0"/>
        </w:numPr>
        <w:jc w:val="left"/>
        <w:rPr>
          <w:rFonts w:ascii="宋体" w:hAnsi="宋体" w:cs="宋体" w:hint="eastAsia"/>
          <w:color w:val="000000"/>
          <w:kern w:val="0"/>
          <w:lang w:bidi="ar"/>
        </w:rPr>
      </w:pPr>
    </w:p>
    <w:p w14:paraId="78F64A3A" w14:textId="77777777" w:rsidR="00974BA4" w:rsidRPr="00733300" w:rsidRDefault="00974BA4">
      <w:pPr>
        <w:widowControl/>
        <w:numPr>
          <w:ilvl w:val="255"/>
          <w:numId w:val="0"/>
        </w:numPr>
        <w:jc w:val="left"/>
        <w:rPr>
          <w:rFonts w:ascii="宋体" w:hAnsi="宋体" w:cs="宋体" w:hint="eastAsia"/>
          <w:color w:val="000000"/>
          <w:kern w:val="0"/>
          <w:lang w:bidi="ar"/>
        </w:rPr>
      </w:pPr>
    </w:p>
    <w:p w14:paraId="1B8A85B7" w14:textId="77777777" w:rsidR="00974BA4" w:rsidRPr="00733300" w:rsidRDefault="00974BA4">
      <w:pPr>
        <w:widowControl/>
        <w:numPr>
          <w:ilvl w:val="255"/>
          <w:numId w:val="0"/>
        </w:numPr>
        <w:jc w:val="left"/>
        <w:rPr>
          <w:rFonts w:ascii="宋体" w:hAnsi="宋体" w:cs="宋体" w:hint="eastAsia"/>
          <w:color w:val="000000"/>
          <w:kern w:val="0"/>
          <w:lang w:bidi="ar"/>
        </w:rPr>
      </w:pPr>
    </w:p>
    <w:p w14:paraId="2C386DA9" w14:textId="77777777" w:rsidR="00974BA4" w:rsidRPr="00733300" w:rsidRDefault="00974BA4">
      <w:pPr>
        <w:widowControl/>
        <w:numPr>
          <w:ilvl w:val="255"/>
          <w:numId w:val="0"/>
        </w:numPr>
        <w:jc w:val="left"/>
        <w:rPr>
          <w:rFonts w:ascii="宋体" w:hAnsi="宋体" w:cs="宋体" w:hint="eastAsia"/>
          <w:color w:val="000000"/>
          <w:kern w:val="0"/>
          <w:lang w:bidi="ar"/>
        </w:rPr>
      </w:pPr>
    </w:p>
    <w:p w14:paraId="0BD3BE5F" w14:textId="77777777" w:rsidR="00974BA4" w:rsidRPr="00733300" w:rsidRDefault="00974BA4">
      <w:pPr>
        <w:widowControl/>
        <w:numPr>
          <w:ilvl w:val="255"/>
          <w:numId w:val="0"/>
        </w:numPr>
        <w:jc w:val="left"/>
        <w:rPr>
          <w:rFonts w:ascii="宋体" w:hAnsi="宋体" w:cs="宋体" w:hint="eastAsia"/>
          <w:color w:val="000000"/>
          <w:kern w:val="0"/>
          <w:lang w:bidi="ar"/>
        </w:rPr>
      </w:pPr>
    </w:p>
    <w:p w14:paraId="553AEB0C" w14:textId="77777777" w:rsidR="00974BA4" w:rsidRPr="00733300" w:rsidRDefault="00974BA4">
      <w:pPr>
        <w:widowControl/>
        <w:numPr>
          <w:ilvl w:val="255"/>
          <w:numId w:val="0"/>
        </w:numPr>
        <w:jc w:val="left"/>
        <w:rPr>
          <w:rFonts w:ascii="宋体" w:hAnsi="宋体" w:cs="宋体" w:hint="eastAsia"/>
          <w:color w:val="000000"/>
          <w:kern w:val="0"/>
          <w:lang w:bidi="ar"/>
        </w:rPr>
      </w:pPr>
    </w:p>
    <w:p w14:paraId="50580F77" w14:textId="77777777" w:rsidR="00974BA4" w:rsidRPr="00733300" w:rsidRDefault="00974BA4">
      <w:pPr>
        <w:widowControl/>
        <w:numPr>
          <w:ilvl w:val="255"/>
          <w:numId w:val="0"/>
        </w:numPr>
        <w:jc w:val="left"/>
        <w:rPr>
          <w:rFonts w:ascii="宋体" w:hAnsi="宋体" w:cs="宋体" w:hint="eastAsia"/>
          <w:color w:val="000000"/>
          <w:kern w:val="0"/>
          <w:lang w:bidi="ar"/>
        </w:rPr>
      </w:pPr>
    </w:p>
    <w:p w14:paraId="5D56157B" w14:textId="77777777" w:rsidR="00974BA4" w:rsidRPr="00733300" w:rsidRDefault="00974BA4">
      <w:pPr>
        <w:widowControl/>
        <w:numPr>
          <w:ilvl w:val="255"/>
          <w:numId w:val="0"/>
        </w:numPr>
        <w:jc w:val="left"/>
        <w:rPr>
          <w:rFonts w:ascii="宋体" w:hAnsi="宋体" w:cs="宋体" w:hint="eastAsia"/>
          <w:color w:val="000000"/>
          <w:kern w:val="0"/>
          <w:lang w:bidi="ar"/>
        </w:rPr>
      </w:pPr>
    </w:p>
    <w:p w14:paraId="4A82F3F0" w14:textId="77777777" w:rsidR="00974BA4" w:rsidRPr="00733300" w:rsidRDefault="00974BA4">
      <w:pPr>
        <w:widowControl/>
        <w:numPr>
          <w:ilvl w:val="255"/>
          <w:numId w:val="0"/>
        </w:numPr>
        <w:jc w:val="left"/>
        <w:rPr>
          <w:rFonts w:ascii="宋体" w:hAnsi="宋体" w:cs="宋体" w:hint="eastAsia"/>
          <w:color w:val="000000"/>
          <w:kern w:val="0"/>
          <w:lang w:bidi="ar"/>
        </w:rPr>
      </w:pPr>
    </w:p>
    <w:p w14:paraId="1CD51961" w14:textId="77777777" w:rsidR="00974BA4" w:rsidRPr="00733300" w:rsidRDefault="00974BA4">
      <w:pPr>
        <w:widowControl/>
        <w:numPr>
          <w:ilvl w:val="255"/>
          <w:numId w:val="0"/>
        </w:numPr>
        <w:jc w:val="left"/>
        <w:rPr>
          <w:rFonts w:ascii="宋体" w:hAnsi="宋体" w:cs="宋体" w:hint="eastAsia"/>
          <w:color w:val="000000"/>
          <w:kern w:val="0"/>
          <w:lang w:bidi="ar"/>
        </w:rPr>
      </w:pPr>
    </w:p>
    <w:p w14:paraId="363B53E3" w14:textId="77777777" w:rsidR="00974BA4" w:rsidRPr="00733300" w:rsidRDefault="00000000">
      <w:pPr>
        <w:widowControl/>
        <w:jc w:val="left"/>
        <w:rPr>
          <w:rFonts w:ascii="宋体" w:hAnsi="宋体" w:cs="宋体" w:hint="eastAsia"/>
        </w:rPr>
      </w:pPr>
      <w:r w:rsidRPr="00733300">
        <w:rPr>
          <w:rFonts w:ascii="宋体" w:hAnsi="宋体" w:cs="宋体"/>
          <w:color w:val="000000"/>
          <w:kern w:val="0"/>
          <w:lang w:bidi="ar"/>
        </w:rPr>
        <w:t xml:space="preserve">3. </w:t>
      </w:r>
      <w:r w:rsidRPr="00733300">
        <w:rPr>
          <w:rFonts w:ascii="宋体" w:hAnsi="宋体" w:cs="宋体" w:hint="eastAsia"/>
          <w:color w:val="000000"/>
          <w:kern w:val="0"/>
          <w:lang w:bidi="ar"/>
        </w:rPr>
        <w:t xml:space="preserve">请选择下面的 1 </w:t>
      </w:r>
      <w:proofErr w:type="gramStart"/>
      <w:r w:rsidRPr="00733300">
        <w:rPr>
          <w:rFonts w:ascii="宋体" w:hAnsi="宋体" w:cs="宋体" w:hint="eastAsia"/>
          <w:color w:val="000000"/>
          <w:kern w:val="0"/>
          <w:lang w:bidi="ar"/>
        </w:rPr>
        <w:t>个</w:t>
      </w:r>
      <w:proofErr w:type="gramEnd"/>
      <w:r w:rsidRPr="00733300">
        <w:rPr>
          <w:rFonts w:ascii="宋体" w:hAnsi="宋体" w:cs="宋体" w:hint="eastAsia"/>
          <w:color w:val="000000"/>
          <w:kern w:val="0"/>
          <w:lang w:bidi="ar"/>
        </w:rPr>
        <w:t xml:space="preserve">数字，以表示过去 24h 内您疼痛最剧烈的程度。 </w:t>
      </w:r>
    </w:p>
    <w:p w14:paraId="1D0E0768" w14:textId="77777777" w:rsidR="00974BA4" w:rsidRPr="00733300" w:rsidRDefault="00000000">
      <w:pPr>
        <w:widowControl/>
        <w:jc w:val="left"/>
        <w:rPr>
          <w:rFonts w:ascii="宋体" w:hAnsi="宋体" w:cs="宋体" w:hint="eastAsia"/>
        </w:rPr>
      </w:pPr>
      <w:r w:rsidRPr="00733300">
        <w:rPr>
          <w:rFonts w:ascii="宋体" w:hAnsi="宋体" w:cs="宋体" w:hint="eastAsia"/>
          <w:color w:val="000000"/>
          <w:kern w:val="0"/>
          <w:lang w:bidi="ar"/>
        </w:rPr>
        <w:t xml:space="preserve">（不痛）0 1 2 3 4 5 6 7 8 9 10（最剧烈） </w:t>
      </w:r>
    </w:p>
    <w:p w14:paraId="3E3ECF63" w14:textId="77777777" w:rsidR="00974BA4" w:rsidRPr="00733300" w:rsidRDefault="00000000">
      <w:pPr>
        <w:widowControl/>
        <w:jc w:val="left"/>
        <w:rPr>
          <w:rFonts w:ascii="宋体" w:hAnsi="宋体" w:cs="宋体" w:hint="eastAsia"/>
        </w:rPr>
      </w:pPr>
      <w:r w:rsidRPr="00733300">
        <w:rPr>
          <w:rFonts w:ascii="宋体" w:hAnsi="宋体" w:cs="宋体"/>
          <w:color w:val="000000"/>
          <w:kern w:val="0"/>
          <w:lang w:bidi="ar"/>
        </w:rPr>
        <w:t xml:space="preserve">4. </w:t>
      </w:r>
      <w:r w:rsidRPr="00733300">
        <w:rPr>
          <w:rFonts w:ascii="宋体" w:hAnsi="宋体" w:cs="宋体" w:hint="eastAsia"/>
          <w:color w:val="000000"/>
          <w:kern w:val="0"/>
          <w:lang w:bidi="ar"/>
        </w:rPr>
        <w:t xml:space="preserve">请选择下面的 1 </w:t>
      </w:r>
      <w:proofErr w:type="gramStart"/>
      <w:r w:rsidRPr="00733300">
        <w:rPr>
          <w:rFonts w:ascii="宋体" w:hAnsi="宋体" w:cs="宋体" w:hint="eastAsia"/>
          <w:color w:val="000000"/>
          <w:kern w:val="0"/>
          <w:lang w:bidi="ar"/>
        </w:rPr>
        <w:t>个</w:t>
      </w:r>
      <w:proofErr w:type="gramEnd"/>
      <w:r w:rsidRPr="00733300">
        <w:rPr>
          <w:rFonts w:ascii="宋体" w:hAnsi="宋体" w:cs="宋体" w:hint="eastAsia"/>
          <w:color w:val="000000"/>
          <w:kern w:val="0"/>
          <w:lang w:bidi="ar"/>
        </w:rPr>
        <w:t xml:space="preserve">数字，以表示过去 24h 内您疼痛最轻微的程度。 </w:t>
      </w:r>
    </w:p>
    <w:p w14:paraId="0AA6E20F" w14:textId="77777777" w:rsidR="00974BA4" w:rsidRPr="00733300" w:rsidRDefault="00000000">
      <w:pPr>
        <w:widowControl/>
        <w:jc w:val="left"/>
        <w:rPr>
          <w:rFonts w:ascii="宋体" w:hAnsi="宋体" w:cs="宋体" w:hint="eastAsia"/>
        </w:rPr>
      </w:pPr>
      <w:r w:rsidRPr="00733300">
        <w:rPr>
          <w:rFonts w:ascii="宋体" w:hAnsi="宋体" w:cs="宋体" w:hint="eastAsia"/>
          <w:color w:val="000000"/>
          <w:kern w:val="0"/>
          <w:lang w:bidi="ar"/>
        </w:rPr>
        <w:t xml:space="preserve">（不痛）0 1 2 3 4 5 6 7 8 9 10（最剧烈） </w:t>
      </w:r>
    </w:p>
    <w:p w14:paraId="3F3B0BCD" w14:textId="77777777" w:rsidR="00974BA4" w:rsidRPr="00733300" w:rsidRDefault="00000000">
      <w:pPr>
        <w:widowControl/>
        <w:jc w:val="left"/>
        <w:rPr>
          <w:rFonts w:ascii="宋体" w:hAnsi="宋体" w:cs="宋体" w:hint="eastAsia"/>
        </w:rPr>
      </w:pPr>
      <w:r w:rsidRPr="00733300">
        <w:rPr>
          <w:rFonts w:ascii="宋体" w:hAnsi="宋体" w:cs="宋体"/>
          <w:color w:val="000000"/>
          <w:kern w:val="0"/>
          <w:lang w:bidi="ar"/>
        </w:rPr>
        <w:t xml:space="preserve">5. </w:t>
      </w:r>
      <w:r w:rsidRPr="00733300">
        <w:rPr>
          <w:rFonts w:ascii="宋体" w:hAnsi="宋体" w:cs="宋体" w:hint="eastAsia"/>
          <w:color w:val="000000"/>
          <w:kern w:val="0"/>
          <w:lang w:bidi="ar"/>
        </w:rPr>
        <w:t xml:space="preserve">请选择下面的 1 </w:t>
      </w:r>
      <w:proofErr w:type="gramStart"/>
      <w:r w:rsidRPr="00733300">
        <w:rPr>
          <w:rFonts w:ascii="宋体" w:hAnsi="宋体" w:cs="宋体" w:hint="eastAsia"/>
          <w:color w:val="000000"/>
          <w:kern w:val="0"/>
          <w:lang w:bidi="ar"/>
        </w:rPr>
        <w:t>个</w:t>
      </w:r>
      <w:proofErr w:type="gramEnd"/>
      <w:r w:rsidRPr="00733300">
        <w:rPr>
          <w:rFonts w:ascii="宋体" w:hAnsi="宋体" w:cs="宋体" w:hint="eastAsia"/>
          <w:color w:val="000000"/>
          <w:kern w:val="0"/>
          <w:lang w:bidi="ar"/>
        </w:rPr>
        <w:t xml:space="preserve">数字，以表示过去 24h 内您疼痛的平均程度。 </w:t>
      </w:r>
    </w:p>
    <w:p w14:paraId="574093B5" w14:textId="77777777" w:rsidR="00974BA4" w:rsidRPr="00733300" w:rsidRDefault="00000000">
      <w:pPr>
        <w:widowControl/>
        <w:jc w:val="left"/>
        <w:rPr>
          <w:rFonts w:ascii="宋体" w:hAnsi="宋体" w:cs="宋体" w:hint="eastAsia"/>
        </w:rPr>
      </w:pPr>
      <w:r w:rsidRPr="00733300">
        <w:rPr>
          <w:rFonts w:ascii="宋体" w:hAnsi="宋体" w:cs="宋体" w:hint="eastAsia"/>
          <w:color w:val="000000"/>
          <w:kern w:val="0"/>
          <w:lang w:bidi="ar"/>
        </w:rPr>
        <w:t xml:space="preserve">（不痛）0 1 2 3 4 5 6 7 8 9 10（最剧烈） </w:t>
      </w:r>
    </w:p>
    <w:p w14:paraId="636F7798" w14:textId="77777777" w:rsidR="00974BA4" w:rsidRPr="00733300" w:rsidRDefault="00000000">
      <w:pPr>
        <w:widowControl/>
        <w:jc w:val="left"/>
        <w:rPr>
          <w:rFonts w:ascii="宋体" w:hAnsi="宋体" w:cs="宋体" w:hint="eastAsia"/>
        </w:rPr>
      </w:pPr>
      <w:r w:rsidRPr="00733300">
        <w:rPr>
          <w:rFonts w:ascii="宋体" w:hAnsi="宋体" w:cs="宋体"/>
          <w:color w:val="000000"/>
          <w:kern w:val="0"/>
          <w:lang w:bidi="ar"/>
        </w:rPr>
        <w:t xml:space="preserve">6. </w:t>
      </w:r>
      <w:r w:rsidRPr="00733300">
        <w:rPr>
          <w:rFonts w:ascii="宋体" w:hAnsi="宋体" w:cs="宋体" w:hint="eastAsia"/>
          <w:color w:val="000000"/>
          <w:kern w:val="0"/>
          <w:lang w:bidi="ar"/>
        </w:rPr>
        <w:t xml:space="preserve">请选择下面的 1 </w:t>
      </w:r>
      <w:proofErr w:type="gramStart"/>
      <w:r w:rsidRPr="00733300">
        <w:rPr>
          <w:rFonts w:ascii="宋体" w:hAnsi="宋体" w:cs="宋体" w:hint="eastAsia"/>
          <w:color w:val="000000"/>
          <w:kern w:val="0"/>
          <w:lang w:bidi="ar"/>
        </w:rPr>
        <w:t>个</w:t>
      </w:r>
      <w:proofErr w:type="gramEnd"/>
      <w:r w:rsidRPr="00733300">
        <w:rPr>
          <w:rFonts w:ascii="宋体" w:hAnsi="宋体" w:cs="宋体" w:hint="eastAsia"/>
          <w:color w:val="000000"/>
          <w:kern w:val="0"/>
          <w:lang w:bidi="ar"/>
        </w:rPr>
        <w:t xml:space="preserve">数字，以表示您目前的疼痛程度。 </w:t>
      </w:r>
    </w:p>
    <w:p w14:paraId="464BF130" w14:textId="77777777" w:rsidR="00974BA4" w:rsidRPr="00733300" w:rsidRDefault="00000000">
      <w:pPr>
        <w:widowControl/>
        <w:jc w:val="left"/>
        <w:rPr>
          <w:rFonts w:ascii="宋体" w:hAnsi="宋体" w:cs="宋体" w:hint="eastAsia"/>
        </w:rPr>
      </w:pPr>
      <w:r w:rsidRPr="00733300">
        <w:rPr>
          <w:rFonts w:ascii="宋体" w:hAnsi="宋体" w:cs="宋体" w:hint="eastAsia"/>
          <w:color w:val="000000"/>
          <w:kern w:val="0"/>
          <w:lang w:bidi="ar"/>
        </w:rPr>
        <w:t xml:space="preserve">（不痛）0 1 2 3 4 5 6 7 8 9 10（最剧烈） </w:t>
      </w:r>
    </w:p>
    <w:p w14:paraId="6A7098A6" w14:textId="77777777" w:rsidR="00974BA4" w:rsidRPr="00733300" w:rsidRDefault="00000000">
      <w:pPr>
        <w:widowControl/>
        <w:jc w:val="left"/>
        <w:rPr>
          <w:rFonts w:ascii="宋体" w:hAnsi="宋体" w:cs="宋体" w:hint="eastAsia"/>
        </w:rPr>
      </w:pPr>
      <w:r w:rsidRPr="00733300">
        <w:rPr>
          <w:rFonts w:ascii="宋体" w:hAnsi="宋体" w:cs="宋体"/>
          <w:color w:val="000000"/>
          <w:kern w:val="0"/>
          <w:lang w:bidi="ar"/>
        </w:rPr>
        <w:t xml:space="preserve">7. </w:t>
      </w:r>
      <w:r w:rsidRPr="00733300">
        <w:rPr>
          <w:rFonts w:ascii="宋体" w:hAnsi="宋体" w:cs="宋体" w:hint="eastAsia"/>
          <w:color w:val="000000"/>
          <w:kern w:val="0"/>
          <w:lang w:bidi="ar"/>
        </w:rPr>
        <w:t xml:space="preserve">您希望接受何种药物或治疗控制您的疼痛？ </w:t>
      </w:r>
    </w:p>
    <w:p w14:paraId="7C9D0CD1" w14:textId="77777777" w:rsidR="00974BA4" w:rsidRPr="00733300" w:rsidRDefault="00000000">
      <w:pPr>
        <w:widowControl/>
        <w:jc w:val="left"/>
        <w:rPr>
          <w:rFonts w:ascii="宋体" w:hAnsi="宋体" w:cs="宋体" w:hint="eastAsia"/>
        </w:rPr>
      </w:pPr>
      <w:r w:rsidRPr="00733300">
        <w:rPr>
          <w:rFonts w:ascii="宋体" w:hAnsi="宋体" w:cs="宋体"/>
          <w:color w:val="000000"/>
          <w:kern w:val="0"/>
          <w:lang w:bidi="ar"/>
        </w:rPr>
        <w:t xml:space="preserve">8. </w:t>
      </w:r>
      <w:r w:rsidRPr="00733300">
        <w:rPr>
          <w:rFonts w:ascii="宋体" w:hAnsi="宋体" w:cs="宋体" w:hint="eastAsia"/>
          <w:color w:val="000000"/>
          <w:kern w:val="0"/>
          <w:lang w:bidi="ar"/>
        </w:rPr>
        <w:t xml:space="preserve">在过去的 24h 内，由于药物或治疗的作用，您的疼痛缓解多少？请选择下面的一个百分数，以表示疼痛缓解的程度。 </w:t>
      </w:r>
    </w:p>
    <w:p w14:paraId="30019913" w14:textId="77777777" w:rsidR="00974BA4" w:rsidRPr="00733300" w:rsidRDefault="00000000">
      <w:pPr>
        <w:widowControl/>
        <w:jc w:val="left"/>
        <w:rPr>
          <w:rFonts w:ascii="宋体" w:hAnsi="宋体" w:cs="宋体" w:hint="eastAsia"/>
        </w:rPr>
      </w:pPr>
      <w:r w:rsidRPr="00733300">
        <w:rPr>
          <w:rFonts w:ascii="宋体" w:hAnsi="宋体" w:cs="宋体" w:hint="eastAsia"/>
          <w:color w:val="000000"/>
          <w:kern w:val="0"/>
          <w:lang w:bidi="ar"/>
        </w:rPr>
        <w:t xml:space="preserve">（无缓解）0 10％ 20％ 30％ 40％ 50％ 60％ 70％ 80％ 90％ 100％（完全缓解） </w:t>
      </w:r>
    </w:p>
    <w:p w14:paraId="485A3E26" w14:textId="77777777" w:rsidR="00974BA4" w:rsidRPr="00733300" w:rsidRDefault="00000000">
      <w:pPr>
        <w:widowControl/>
        <w:jc w:val="left"/>
        <w:rPr>
          <w:rFonts w:ascii="宋体" w:hAnsi="宋体" w:cs="宋体" w:hint="eastAsia"/>
        </w:rPr>
      </w:pPr>
      <w:r w:rsidRPr="00733300">
        <w:rPr>
          <w:rFonts w:ascii="宋体" w:hAnsi="宋体" w:cs="宋体"/>
          <w:color w:val="000000"/>
          <w:kern w:val="0"/>
          <w:lang w:bidi="ar"/>
        </w:rPr>
        <w:t xml:space="preserve">9. </w:t>
      </w:r>
      <w:r w:rsidRPr="00733300">
        <w:rPr>
          <w:rFonts w:ascii="宋体" w:hAnsi="宋体" w:cs="宋体" w:hint="eastAsia"/>
          <w:color w:val="000000"/>
          <w:kern w:val="0"/>
          <w:lang w:bidi="ar"/>
        </w:rPr>
        <w:t xml:space="preserve">请选择下面的 1 </w:t>
      </w:r>
      <w:proofErr w:type="gramStart"/>
      <w:r w:rsidRPr="00733300">
        <w:rPr>
          <w:rFonts w:ascii="宋体" w:hAnsi="宋体" w:cs="宋体" w:hint="eastAsia"/>
          <w:color w:val="000000"/>
          <w:kern w:val="0"/>
          <w:lang w:bidi="ar"/>
        </w:rPr>
        <w:t>个</w:t>
      </w:r>
      <w:proofErr w:type="gramEnd"/>
      <w:r w:rsidRPr="00733300">
        <w:rPr>
          <w:rFonts w:ascii="宋体" w:hAnsi="宋体" w:cs="宋体" w:hint="eastAsia"/>
          <w:color w:val="000000"/>
          <w:kern w:val="0"/>
          <w:lang w:bidi="ar"/>
        </w:rPr>
        <w:t xml:space="preserve">数字，以表示过去 24 h 内疼痛对您的影响。 </w:t>
      </w:r>
    </w:p>
    <w:p w14:paraId="490F2640" w14:textId="77777777" w:rsidR="00974BA4" w:rsidRDefault="00000000">
      <w:pPr>
        <w:widowControl/>
        <w:jc w:val="left"/>
        <w:rPr>
          <w:rFonts w:ascii="宋体" w:hAnsi="宋体" w:cs="宋体" w:hint="eastAsia"/>
        </w:rPr>
      </w:pPr>
      <w:r w:rsidRPr="00733300">
        <w:rPr>
          <w:rFonts w:ascii="宋体" w:hAnsi="宋体" w:cs="宋体" w:hint="eastAsia"/>
          <w:color w:val="000000"/>
          <w:kern w:val="0"/>
          <w:lang w:bidi="ar"/>
        </w:rPr>
        <w:lastRenderedPageBreak/>
        <w:t xml:space="preserve">(1)对日常生活的影响 </w:t>
      </w:r>
    </w:p>
    <w:p w14:paraId="653B350C" w14:textId="77777777" w:rsidR="00974BA4" w:rsidRPr="00733300" w:rsidRDefault="00000000">
      <w:pPr>
        <w:widowControl/>
        <w:jc w:val="left"/>
        <w:rPr>
          <w:rFonts w:ascii="宋体" w:hAnsi="宋体" w:cs="宋体" w:hint="eastAsia"/>
        </w:rPr>
      </w:pPr>
      <w:r w:rsidRPr="00733300">
        <w:rPr>
          <w:rFonts w:ascii="宋体" w:hAnsi="宋体" w:cs="宋体" w:hint="eastAsia"/>
          <w:color w:val="000000"/>
          <w:kern w:val="0"/>
          <w:lang w:bidi="ar"/>
        </w:rPr>
        <w:t xml:space="preserve">（无影响）0 1 2 3 4 5 6 7 8 9 10（完全影响） </w:t>
      </w:r>
    </w:p>
    <w:p w14:paraId="2B6EF85C" w14:textId="77777777" w:rsidR="00974BA4" w:rsidRPr="00733300" w:rsidRDefault="00000000">
      <w:pPr>
        <w:widowControl/>
        <w:jc w:val="left"/>
        <w:rPr>
          <w:rFonts w:ascii="宋体" w:hAnsi="宋体" w:cs="宋体" w:hint="eastAsia"/>
        </w:rPr>
      </w:pPr>
      <w:r w:rsidRPr="00733300">
        <w:rPr>
          <w:rFonts w:ascii="宋体" w:hAnsi="宋体" w:cs="宋体" w:hint="eastAsia"/>
          <w:color w:val="000000"/>
          <w:kern w:val="0"/>
          <w:lang w:bidi="ar"/>
        </w:rPr>
        <w:t xml:space="preserve">(2)对情绪的影响 </w:t>
      </w:r>
    </w:p>
    <w:p w14:paraId="5B3AA395" w14:textId="77777777" w:rsidR="00974BA4" w:rsidRPr="00733300" w:rsidRDefault="00000000">
      <w:pPr>
        <w:widowControl/>
        <w:jc w:val="left"/>
        <w:rPr>
          <w:rFonts w:ascii="宋体" w:hAnsi="宋体" w:cs="宋体" w:hint="eastAsia"/>
        </w:rPr>
      </w:pPr>
      <w:r w:rsidRPr="00733300">
        <w:rPr>
          <w:rFonts w:ascii="宋体" w:hAnsi="宋体" w:cs="宋体" w:hint="eastAsia"/>
          <w:color w:val="000000"/>
          <w:kern w:val="0"/>
          <w:lang w:bidi="ar"/>
        </w:rPr>
        <w:t xml:space="preserve">（无影响）0 1 2 3 4 5 6 7 8 9 10（完全影响） </w:t>
      </w:r>
    </w:p>
    <w:p w14:paraId="73A273E0" w14:textId="77777777" w:rsidR="00974BA4" w:rsidRPr="00733300" w:rsidRDefault="00000000">
      <w:pPr>
        <w:widowControl/>
        <w:jc w:val="left"/>
        <w:rPr>
          <w:rFonts w:ascii="宋体" w:hAnsi="宋体" w:cs="宋体" w:hint="eastAsia"/>
        </w:rPr>
      </w:pPr>
      <w:r w:rsidRPr="00733300">
        <w:rPr>
          <w:rFonts w:ascii="宋体" w:hAnsi="宋体" w:cs="宋体" w:hint="eastAsia"/>
          <w:color w:val="000000"/>
          <w:kern w:val="0"/>
          <w:lang w:bidi="ar"/>
        </w:rPr>
        <w:t xml:space="preserve">(3)对行走能力的影响 </w:t>
      </w:r>
    </w:p>
    <w:p w14:paraId="3A445608" w14:textId="77777777" w:rsidR="00974BA4" w:rsidRPr="00733300" w:rsidRDefault="00000000">
      <w:pPr>
        <w:widowControl/>
        <w:jc w:val="left"/>
        <w:rPr>
          <w:rFonts w:ascii="宋体" w:hAnsi="宋体" w:cs="宋体" w:hint="eastAsia"/>
        </w:rPr>
      </w:pPr>
      <w:r w:rsidRPr="00733300">
        <w:rPr>
          <w:rFonts w:ascii="宋体" w:hAnsi="宋体" w:cs="宋体" w:hint="eastAsia"/>
          <w:color w:val="000000"/>
          <w:kern w:val="0"/>
          <w:lang w:bidi="ar"/>
        </w:rPr>
        <w:t xml:space="preserve">（无影响）0 1 2 3 4 5 6 7 8 9 10（完全影响） </w:t>
      </w:r>
    </w:p>
    <w:p w14:paraId="6AA53BE8" w14:textId="77777777" w:rsidR="00974BA4" w:rsidRPr="00733300" w:rsidRDefault="00000000">
      <w:pPr>
        <w:widowControl/>
        <w:jc w:val="left"/>
        <w:rPr>
          <w:rFonts w:ascii="宋体" w:hAnsi="宋体" w:cs="宋体" w:hint="eastAsia"/>
        </w:rPr>
      </w:pPr>
      <w:r w:rsidRPr="00733300">
        <w:rPr>
          <w:rFonts w:ascii="宋体" w:hAnsi="宋体" w:cs="宋体" w:hint="eastAsia"/>
          <w:color w:val="000000"/>
          <w:kern w:val="0"/>
          <w:lang w:bidi="ar"/>
        </w:rPr>
        <w:t xml:space="preserve">(4)对日常工作的影响（包括外出工作和家务劳动） </w:t>
      </w:r>
    </w:p>
    <w:p w14:paraId="5FF82CAA" w14:textId="77777777" w:rsidR="00974BA4" w:rsidRPr="00733300" w:rsidRDefault="00000000">
      <w:pPr>
        <w:widowControl/>
        <w:jc w:val="left"/>
        <w:rPr>
          <w:rFonts w:ascii="宋体" w:hAnsi="宋体" w:cs="宋体" w:hint="eastAsia"/>
        </w:rPr>
      </w:pPr>
      <w:r w:rsidRPr="00733300">
        <w:rPr>
          <w:rFonts w:ascii="宋体" w:hAnsi="宋体" w:cs="宋体" w:hint="eastAsia"/>
          <w:color w:val="000000"/>
          <w:kern w:val="0"/>
          <w:lang w:bidi="ar"/>
        </w:rPr>
        <w:t xml:space="preserve">（无影响）0 1 2 3 4 5 6 7 8 9 10（完全影响） </w:t>
      </w:r>
    </w:p>
    <w:p w14:paraId="4ED6597D" w14:textId="77777777" w:rsidR="00974BA4" w:rsidRPr="00733300" w:rsidRDefault="00000000">
      <w:pPr>
        <w:widowControl/>
        <w:jc w:val="left"/>
        <w:rPr>
          <w:rFonts w:ascii="宋体" w:hAnsi="宋体" w:cs="宋体" w:hint="eastAsia"/>
        </w:rPr>
      </w:pPr>
      <w:r w:rsidRPr="00733300">
        <w:rPr>
          <w:rFonts w:ascii="宋体" w:hAnsi="宋体" w:cs="宋体" w:hint="eastAsia"/>
          <w:color w:val="000000"/>
          <w:kern w:val="0"/>
          <w:lang w:bidi="ar"/>
        </w:rPr>
        <w:t xml:space="preserve">(5)对与他人关系的影响 </w:t>
      </w:r>
    </w:p>
    <w:p w14:paraId="1033E130" w14:textId="77777777" w:rsidR="00974BA4" w:rsidRPr="00733300" w:rsidRDefault="00000000">
      <w:pPr>
        <w:widowControl/>
        <w:jc w:val="left"/>
        <w:rPr>
          <w:rFonts w:ascii="宋体" w:hAnsi="宋体" w:cs="宋体" w:hint="eastAsia"/>
        </w:rPr>
      </w:pPr>
      <w:r w:rsidRPr="00733300">
        <w:rPr>
          <w:rFonts w:ascii="宋体" w:hAnsi="宋体" w:cs="宋体" w:hint="eastAsia"/>
          <w:color w:val="000000"/>
          <w:kern w:val="0"/>
          <w:lang w:bidi="ar"/>
        </w:rPr>
        <w:t xml:space="preserve">（无影响）0 1 2 3 4 5 6 7 8 9 10（完全影响） </w:t>
      </w:r>
    </w:p>
    <w:p w14:paraId="31529A92" w14:textId="77777777" w:rsidR="00974BA4" w:rsidRPr="00733300" w:rsidRDefault="00000000">
      <w:pPr>
        <w:widowControl/>
        <w:jc w:val="left"/>
        <w:rPr>
          <w:rFonts w:ascii="宋体" w:hAnsi="宋体" w:cs="宋体" w:hint="eastAsia"/>
        </w:rPr>
      </w:pPr>
      <w:r w:rsidRPr="00733300">
        <w:rPr>
          <w:rFonts w:ascii="宋体" w:hAnsi="宋体" w:cs="宋体" w:hint="eastAsia"/>
          <w:color w:val="000000"/>
          <w:kern w:val="0"/>
          <w:lang w:bidi="ar"/>
        </w:rPr>
        <w:t xml:space="preserve">(6)对睡眠的影响 </w:t>
      </w:r>
    </w:p>
    <w:p w14:paraId="4900AC5A" w14:textId="77777777" w:rsidR="00974BA4" w:rsidRPr="00733300" w:rsidRDefault="00000000">
      <w:pPr>
        <w:widowControl/>
        <w:jc w:val="left"/>
        <w:rPr>
          <w:rFonts w:ascii="宋体" w:hAnsi="宋体" w:cs="宋体" w:hint="eastAsia"/>
        </w:rPr>
      </w:pPr>
      <w:r w:rsidRPr="00733300">
        <w:rPr>
          <w:rFonts w:ascii="宋体" w:hAnsi="宋体" w:cs="宋体" w:hint="eastAsia"/>
          <w:color w:val="000000"/>
          <w:kern w:val="0"/>
          <w:lang w:bidi="ar"/>
        </w:rPr>
        <w:t xml:space="preserve">（无影响）0 1 2 3 4 5 6 7 8 9 10（完全影响） </w:t>
      </w:r>
    </w:p>
    <w:p w14:paraId="39E0E651" w14:textId="77777777" w:rsidR="00974BA4" w:rsidRPr="00733300" w:rsidRDefault="00000000">
      <w:pPr>
        <w:widowControl/>
        <w:jc w:val="left"/>
        <w:rPr>
          <w:rFonts w:ascii="宋体" w:hAnsi="宋体" w:cs="宋体" w:hint="eastAsia"/>
        </w:rPr>
      </w:pPr>
      <w:r w:rsidRPr="00733300">
        <w:rPr>
          <w:rFonts w:ascii="宋体" w:hAnsi="宋体" w:cs="宋体" w:hint="eastAsia"/>
          <w:color w:val="000000"/>
          <w:kern w:val="0"/>
          <w:lang w:bidi="ar"/>
        </w:rPr>
        <w:t xml:space="preserve">(7)对生活兴趣的影响 </w:t>
      </w:r>
    </w:p>
    <w:p w14:paraId="03F0814E" w14:textId="77777777" w:rsidR="00974BA4" w:rsidRPr="00733300" w:rsidRDefault="00000000">
      <w:pPr>
        <w:widowControl/>
        <w:jc w:val="left"/>
        <w:rPr>
          <w:rFonts w:ascii="宋体" w:hAnsi="宋体" w:cs="宋体" w:hint="eastAsia"/>
        </w:rPr>
      </w:pPr>
      <w:r w:rsidRPr="00733300">
        <w:rPr>
          <w:rFonts w:ascii="宋体" w:hAnsi="宋体" w:cs="宋体" w:hint="eastAsia"/>
          <w:color w:val="000000"/>
          <w:kern w:val="0"/>
          <w:lang w:bidi="ar"/>
        </w:rPr>
        <w:t>（无影响）0 1 2 3 4 5 6 7 8 9 10（完全影响）</w:t>
      </w:r>
    </w:p>
    <w:p w14:paraId="3C9D3293" w14:textId="77777777" w:rsidR="00974BA4" w:rsidRPr="00733300" w:rsidRDefault="00974BA4" w:rsidP="00733300">
      <w:pPr>
        <w:pStyle w:val="afffff4"/>
        <w:ind w:firstLineChars="0" w:firstLine="0"/>
        <w:rPr>
          <w:rFonts w:hAnsi="宋体" w:cs="宋体" w:hint="eastAsia"/>
          <w:szCs w:val="21"/>
        </w:rPr>
      </w:pPr>
    </w:p>
    <w:p w14:paraId="75AA15CE" w14:textId="77777777" w:rsidR="00974BA4" w:rsidRDefault="00000000">
      <w:pPr>
        <w:pStyle w:val="affffff6"/>
        <w:spacing w:before="120" w:after="120"/>
        <w:jc w:val="left"/>
      </w:pPr>
      <w:r>
        <w:rPr>
          <w:rFonts w:hint="eastAsia"/>
        </w:rPr>
        <w:t xml:space="preserve">A.5 </w:t>
      </w:r>
      <w:r>
        <w:t>面部表情疼痛评分</w:t>
      </w:r>
      <w:r>
        <w:rPr>
          <w:rFonts w:hint="eastAsia"/>
        </w:rPr>
        <w:t>量表</w:t>
      </w:r>
      <w:r>
        <w:t>（FPS）</w:t>
      </w:r>
    </w:p>
    <w:p w14:paraId="191368F7" w14:textId="77777777" w:rsidR="00974BA4" w:rsidRDefault="00000000">
      <w:pPr>
        <w:spacing w:before="217" w:line="240" w:lineRule="auto"/>
        <w:ind w:left="4" w:firstLine="430"/>
        <w:rPr>
          <w:rFonts w:ascii="宋体" w:hAnsi="宋体" w:cs="宋体" w:hint="eastAsia"/>
        </w:rPr>
      </w:pPr>
      <w:r>
        <w:rPr>
          <w:rFonts w:ascii="宋体" w:hAnsi="宋体" w:cs="宋体"/>
          <w:spacing w:val="-2"/>
        </w:rPr>
        <w:t>医护人员根据患者疼痛时的面部表情状态，对照</w:t>
      </w:r>
      <w:r>
        <w:rPr>
          <w:rFonts w:ascii="Times New Roman" w:eastAsia="Times New Roman" w:hAnsi="Times New Roman"/>
          <w:spacing w:val="-2"/>
        </w:rPr>
        <w:t>“</w:t>
      </w:r>
      <w:r>
        <w:rPr>
          <w:rFonts w:ascii="宋体" w:hAnsi="宋体" w:cs="宋体"/>
          <w:spacing w:val="-2"/>
        </w:rPr>
        <w:t>面部表情疼痛评分量表</w:t>
      </w:r>
      <w:r>
        <w:rPr>
          <w:rFonts w:ascii="Times New Roman" w:eastAsia="Times New Roman" w:hAnsi="Times New Roman"/>
          <w:spacing w:val="-2"/>
        </w:rPr>
        <w:t>”</w:t>
      </w:r>
      <w:r>
        <w:rPr>
          <w:rFonts w:ascii="宋体" w:hAnsi="宋体" w:cs="宋体"/>
          <w:spacing w:val="-2"/>
        </w:rPr>
        <w:t>进行疼痛评估，适</w:t>
      </w:r>
      <w:r>
        <w:rPr>
          <w:rFonts w:ascii="宋体" w:hAnsi="宋体" w:cs="宋体"/>
          <w:spacing w:val="-3"/>
        </w:rPr>
        <w:t>用于表</w:t>
      </w:r>
      <w:r>
        <w:rPr>
          <w:rFonts w:ascii="宋体" w:hAnsi="宋体" w:cs="宋体"/>
        </w:rPr>
        <w:t>达困难的患者，以及存在语言或文化差异或其他交流障碍</w:t>
      </w:r>
      <w:r>
        <w:rPr>
          <w:rFonts w:ascii="宋体" w:hAnsi="宋体" w:cs="宋体"/>
          <w:spacing w:val="-1"/>
        </w:rPr>
        <w:t>的患者，见图</w:t>
      </w:r>
      <w:r>
        <w:rPr>
          <w:rFonts w:ascii="宋体" w:hAnsi="宋体" w:cs="宋体" w:hint="eastAsia"/>
          <w:spacing w:val="-1"/>
        </w:rPr>
        <w:t>A</w:t>
      </w:r>
      <w:r>
        <w:rPr>
          <w:rFonts w:ascii="宋体" w:hAnsi="宋体" w:cs="宋体"/>
          <w:spacing w:val="-1"/>
        </w:rPr>
        <w:t>.</w:t>
      </w:r>
      <w:r>
        <w:rPr>
          <w:rFonts w:ascii="宋体" w:hAnsi="宋体" w:cs="宋体" w:hint="eastAsia"/>
          <w:spacing w:val="-1"/>
        </w:rPr>
        <w:t>3</w:t>
      </w:r>
      <w:r>
        <w:rPr>
          <w:rFonts w:ascii="宋体" w:hAnsi="宋体" w:cs="宋体"/>
          <w:spacing w:val="-1"/>
        </w:rPr>
        <w:t>。</w:t>
      </w:r>
    </w:p>
    <w:p w14:paraId="18AE7937" w14:textId="77777777" w:rsidR="00974BA4" w:rsidRDefault="00000000">
      <w:pPr>
        <w:spacing w:before="19" w:line="240" w:lineRule="auto"/>
        <w:ind w:firstLine="1430"/>
      </w:pPr>
      <w:r>
        <w:rPr>
          <w:noProof/>
          <w:position w:val="-34"/>
        </w:rPr>
        <w:drawing>
          <wp:inline distT="0" distB="0" distL="0" distR="0" wp14:anchorId="264FD243" wp14:editId="5F420976">
            <wp:extent cx="4376420" cy="1090930"/>
            <wp:effectExtent l="0" t="0" r="5080" b="1270"/>
            <wp:docPr id="8" name="IM 8"/>
            <wp:cNvGraphicFramePr/>
            <a:graphic xmlns:a="http://schemas.openxmlformats.org/drawingml/2006/main">
              <a:graphicData uri="http://schemas.openxmlformats.org/drawingml/2006/picture">
                <pic:pic xmlns:pic="http://schemas.openxmlformats.org/drawingml/2006/picture">
                  <pic:nvPicPr>
                    <pic:cNvPr id="8" name="IM 8"/>
                    <pic:cNvPicPr/>
                  </pic:nvPicPr>
                  <pic:blipFill>
                    <a:blip r:embed="rId20"/>
                    <a:stretch>
                      <a:fillRect/>
                    </a:stretch>
                  </pic:blipFill>
                  <pic:spPr>
                    <a:xfrm>
                      <a:off x="0" y="0"/>
                      <a:ext cx="4376928" cy="1091183"/>
                    </a:xfrm>
                    <a:prstGeom prst="rect">
                      <a:avLst/>
                    </a:prstGeom>
                  </pic:spPr>
                </pic:pic>
              </a:graphicData>
            </a:graphic>
          </wp:inline>
        </w:drawing>
      </w:r>
    </w:p>
    <w:p w14:paraId="786CF045" w14:textId="77777777" w:rsidR="00974BA4" w:rsidRDefault="00000000">
      <w:pPr>
        <w:pStyle w:val="afff3"/>
        <w:spacing w:before="264" w:line="240" w:lineRule="auto"/>
        <w:ind w:left="3312"/>
        <w:rPr>
          <w:spacing w:val="-3"/>
        </w:rPr>
      </w:pPr>
      <w:r>
        <w:rPr>
          <w:rFonts w:hint="eastAsia"/>
          <w:spacing w:val="-3"/>
        </w:rPr>
        <w:t>图</w:t>
      </w:r>
      <w:r>
        <w:rPr>
          <w:rFonts w:hint="eastAsia"/>
          <w:spacing w:val="-3"/>
        </w:rPr>
        <w:t>A</w:t>
      </w:r>
      <w:r>
        <w:rPr>
          <w:spacing w:val="-3"/>
        </w:rPr>
        <w:t>.</w:t>
      </w:r>
      <w:r>
        <w:rPr>
          <w:rFonts w:hint="eastAsia"/>
          <w:spacing w:val="-3"/>
        </w:rPr>
        <w:t>3</w:t>
      </w:r>
      <w:r>
        <w:rPr>
          <w:spacing w:val="-28"/>
        </w:rPr>
        <w:t xml:space="preserve"> </w:t>
      </w:r>
      <w:r>
        <w:rPr>
          <w:spacing w:val="-3"/>
        </w:rPr>
        <w:t>面部表情疼痛</w:t>
      </w:r>
      <w:r>
        <w:rPr>
          <w:rFonts w:hint="eastAsia"/>
          <w:spacing w:val="-3"/>
        </w:rPr>
        <w:t>评分量表</w:t>
      </w:r>
    </w:p>
    <w:p w14:paraId="064A773D" w14:textId="77777777" w:rsidR="00974BA4" w:rsidRDefault="00974BA4">
      <w:pPr>
        <w:pStyle w:val="afff3"/>
        <w:spacing w:before="264" w:line="240" w:lineRule="auto"/>
        <w:ind w:left="3312"/>
        <w:rPr>
          <w:spacing w:val="-3"/>
        </w:rPr>
      </w:pPr>
    </w:p>
    <w:p w14:paraId="71CD0F7C" w14:textId="77777777" w:rsidR="00974BA4" w:rsidRDefault="00974BA4">
      <w:pPr>
        <w:pStyle w:val="afff3"/>
        <w:spacing w:before="264" w:line="240" w:lineRule="auto"/>
        <w:ind w:left="3312"/>
        <w:rPr>
          <w:spacing w:val="-3"/>
        </w:rPr>
      </w:pPr>
    </w:p>
    <w:p w14:paraId="62D80E51" w14:textId="77777777" w:rsidR="00974BA4" w:rsidRDefault="00974BA4" w:rsidP="00733300">
      <w:pPr>
        <w:pStyle w:val="afff3"/>
        <w:spacing w:before="264" w:line="240" w:lineRule="auto"/>
        <w:ind w:left="3312"/>
        <w:jc w:val="left"/>
        <w:rPr>
          <w:spacing w:val="-3"/>
        </w:rPr>
      </w:pPr>
    </w:p>
    <w:p w14:paraId="3B91C845" w14:textId="77777777" w:rsidR="00974BA4" w:rsidRDefault="00974BA4" w:rsidP="00733300">
      <w:pPr>
        <w:pStyle w:val="afff3"/>
        <w:spacing w:before="264" w:line="240" w:lineRule="auto"/>
        <w:rPr>
          <w:spacing w:val="-3"/>
        </w:rPr>
      </w:pPr>
    </w:p>
    <w:p w14:paraId="62BCC546" w14:textId="77777777" w:rsidR="00974BA4" w:rsidRDefault="00974BA4">
      <w:pPr>
        <w:pStyle w:val="afff3"/>
        <w:spacing w:before="264" w:line="240" w:lineRule="auto"/>
        <w:ind w:left="3312"/>
        <w:rPr>
          <w:spacing w:val="-3"/>
        </w:rPr>
      </w:pPr>
    </w:p>
    <w:p w14:paraId="7537798D" w14:textId="77777777" w:rsidR="00974BA4" w:rsidRDefault="00000000">
      <w:pPr>
        <w:pStyle w:val="affff1"/>
        <w:spacing w:line="240" w:lineRule="auto"/>
        <w:rPr>
          <w:rFonts w:hAnsi="黑体" w:hint="eastAsia"/>
        </w:rPr>
      </w:pPr>
      <w:r>
        <w:rPr>
          <w:rFonts w:ascii="黑体" w:eastAsia="黑体" w:hAnsi="黑体" w:hint="eastAsia"/>
          <w:sz w:val="21"/>
          <w:szCs w:val="21"/>
        </w:rPr>
        <w:t>参考文献</w:t>
      </w:r>
      <w:bookmarkEnd w:id="38"/>
    </w:p>
    <w:p w14:paraId="6C3F0F4E" w14:textId="77777777" w:rsidR="00974BA4" w:rsidRDefault="00000000">
      <w:pPr>
        <w:pStyle w:val="afffff4"/>
        <w:numPr>
          <w:ilvl w:val="0"/>
          <w:numId w:val="32"/>
        </w:numPr>
        <w:ind w:firstLine="420"/>
        <w:jc w:val="left"/>
        <w:rPr>
          <w:rFonts w:ascii="Times New Roman"/>
          <w:szCs w:val="21"/>
        </w:rPr>
      </w:pPr>
      <w:r>
        <w:rPr>
          <w:rFonts w:ascii="Times New Roman"/>
          <w:szCs w:val="21"/>
        </w:rPr>
        <w:t>中华人民共和国国家卫生健康委员会</w:t>
      </w:r>
      <w:r>
        <w:rPr>
          <w:rFonts w:ascii="Times New Roman"/>
          <w:szCs w:val="21"/>
        </w:rPr>
        <w:t>.</w:t>
      </w:r>
      <w:r>
        <w:rPr>
          <w:rFonts w:ascii="Times New Roman"/>
          <w:szCs w:val="21"/>
        </w:rPr>
        <w:t>安宁</w:t>
      </w:r>
      <w:proofErr w:type="gramStart"/>
      <w:r>
        <w:rPr>
          <w:rFonts w:ascii="Times New Roman"/>
          <w:szCs w:val="21"/>
        </w:rPr>
        <w:t>疗护实践</w:t>
      </w:r>
      <w:proofErr w:type="gramEnd"/>
      <w:r>
        <w:rPr>
          <w:rFonts w:ascii="Times New Roman"/>
          <w:szCs w:val="21"/>
        </w:rPr>
        <w:t>指南</w:t>
      </w:r>
      <w:r>
        <w:rPr>
          <w:rFonts w:ascii="Times New Roman"/>
          <w:szCs w:val="21"/>
        </w:rPr>
        <w:t>(2025</w:t>
      </w:r>
      <w:r>
        <w:rPr>
          <w:rFonts w:ascii="Times New Roman"/>
          <w:szCs w:val="21"/>
        </w:rPr>
        <w:t>年版</w:t>
      </w:r>
      <w:r>
        <w:rPr>
          <w:rFonts w:ascii="Times New Roman"/>
          <w:szCs w:val="21"/>
        </w:rPr>
        <w:t>)[J].</w:t>
      </w:r>
      <w:r>
        <w:rPr>
          <w:rFonts w:ascii="Times New Roman"/>
          <w:szCs w:val="21"/>
        </w:rPr>
        <w:t>中国实用乡村医生杂志</w:t>
      </w:r>
      <w:r>
        <w:rPr>
          <w:rFonts w:ascii="Times New Roman"/>
          <w:szCs w:val="21"/>
        </w:rPr>
        <w:t>, 2025(9).</w:t>
      </w:r>
      <w:bookmarkEnd w:id="39"/>
    </w:p>
    <w:p w14:paraId="4A3B118E" w14:textId="77777777" w:rsidR="00974BA4" w:rsidRDefault="00000000">
      <w:pPr>
        <w:pStyle w:val="afffff4"/>
        <w:numPr>
          <w:ilvl w:val="0"/>
          <w:numId w:val="32"/>
        </w:numPr>
        <w:ind w:firstLine="420"/>
        <w:jc w:val="left"/>
        <w:rPr>
          <w:rFonts w:ascii="Times New Roman"/>
          <w:szCs w:val="21"/>
        </w:rPr>
      </w:pPr>
      <w:r>
        <w:rPr>
          <w:rFonts w:ascii="Times New Roman"/>
          <w:color w:val="212121"/>
          <w:szCs w:val="21"/>
          <w:shd w:val="clear" w:color="auto" w:fill="FFFFFF"/>
        </w:rPr>
        <w:lastRenderedPageBreak/>
        <w:t>Schlaeger JM, Cain KC, Myklebust EK, et al. Hospitalized patients quantify verbal pain intensity descriptors: methodological issues and values for 26 descriptors. Pain. 2020 Feb;161(2):281-287. </w:t>
      </w:r>
    </w:p>
    <w:p w14:paraId="571D55EB" w14:textId="77777777" w:rsidR="00974BA4" w:rsidRDefault="00000000">
      <w:pPr>
        <w:pStyle w:val="afffff4"/>
        <w:numPr>
          <w:ilvl w:val="0"/>
          <w:numId w:val="32"/>
        </w:numPr>
        <w:ind w:firstLine="420"/>
        <w:jc w:val="left"/>
        <w:rPr>
          <w:rFonts w:ascii="Times New Roman"/>
          <w:szCs w:val="21"/>
        </w:rPr>
      </w:pPr>
      <w:r>
        <w:rPr>
          <w:rFonts w:ascii="Times New Roman"/>
          <w:kern w:val="2"/>
          <w:szCs w:val="21"/>
        </w:rPr>
        <w:t>中国慢性癌症相关性疼痛诊疗指南制订专家组</w:t>
      </w:r>
      <w:r>
        <w:rPr>
          <w:rFonts w:ascii="Times New Roman"/>
          <w:kern w:val="2"/>
          <w:szCs w:val="21"/>
        </w:rPr>
        <w:t xml:space="preserve">. </w:t>
      </w:r>
      <w:r>
        <w:rPr>
          <w:rFonts w:ascii="Times New Roman"/>
          <w:kern w:val="2"/>
          <w:szCs w:val="21"/>
        </w:rPr>
        <w:t>中国慢性癌症相关性疼痛诊疗指南（</w:t>
      </w:r>
      <w:r>
        <w:rPr>
          <w:rFonts w:ascii="Times New Roman"/>
          <w:kern w:val="2"/>
          <w:szCs w:val="21"/>
        </w:rPr>
        <w:t>2024</w:t>
      </w:r>
      <w:r>
        <w:rPr>
          <w:rFonts w:ascii="Times New Roman"/>
          <w:kern w:val="2"/>
          <w:szCs w:val="21"/>
        </w:rPr>
        <w:t>版）</w:t>
      </w:r>
      <w:r>
        <w:rPr>
          <w:rFonts w:ascii="Times New Roman"/>
          <w:kern w:val="2"/>
          <w:szCs w:val="21"/>
        </w:rPr>
        <w:t xml:space="preserve">. </w:t>
      </w:r>
      <w:r>
        <w:rPr>
          <w:rFonts w:ascii="Times New Roman"/>
          <w:kern w:val="2"/>
          <w:szCs w:val="21"/>
        </w:rPr>
        <w:t>中华疼痛学杂志，</w:t>
      </w:r>
      <w:r>
        <w:rPr>
          <w:rFonts w:ascii="Times New Roman"/>
          <w:kern w:val="2"/>
          <w:szCs w:val="21"/>
        </w:rPr>
        <w:t>2024</w:t>
      </w:r>
      <w:r>
        <w:rPr>
          <w:rFonts w:ascii="Times New Roman"/>
          <w:kern w:val="2"/>
          <w:szCs w:val="21"/>
        </w:rPr>
        <w:t>，</w:t>
      </w:r>
      <w:r>
        <w:rPr>
          <w:rFonts w:ascii="Times New Roman"/>
          <w:kern w:val="2"/>
          <w:szCs w:val="21"/>
        </w:rPr>
        <w:t>20(05):646-664.</w:t>
      </w:r>
    </w:p>
    <w:p w14:paraId="1B75F057" w14:textId="77777777" w:rsidR="00974BA4" w:rsidRDefault="00000000">
      <w:pPr>
        <w:pStyle w:val="afffff4"/>
        <w:numPr>
          <w:ilvl w:val="0"/>
          <w:numId w:val="32"/>
        </w:numPr>
        <w:ind w:firstLine="420"/>
        <w:jc w:val="left"/>
        <w:rPr>
          <w:rFonts w:ascii="Times New Roman"/>
          <w:szCs w:val="21"/>
        </w:rPr>
      </w:pPr>
      <w:r>
        <w:rPr>
          <w:rFonts w:ascii="Times New Roman"/>
          <w:kern w:val="2"/>
          <w:szCs w:val="21"/>
        </w:rPr>
        <w:t xml:space="preserve">National Comprehensive Cancer </w:t>
      </w:r>
      <w:proofErr w:type="gramStart"/>
      <w:r>
        <w:rPr>
          <w:rFonts w:ascii="Times New Roman"/>
          <w:kern w:val="2"/>
          <w:szCs w:val="21"/>
        </w:rPr>
        <w:t>Network(</w:t>
      </w:r>
      <w:proofErr w:type="gramEnd"/>
      <w:r>
        <w:rPr>
          <w:rFonts w:ascii="Times New Roman"/>
          <w:kern w:val="2"/>
          <w:szCs w:val="21"/>
        </w:rPr>
        <w:t xml:space="preserve">NCCN). NCCN clinical practice guidelines in oncology: Palliative </w:t>
      </w:r>
      <w:proofErr w:type="gramStart"/>
      <w:r>
        <w:rPr>
          <w:rFonts w:ascii="Times New Roman"/>
          <w:kern w:val="2"/>
          <w:szCs w:val="21"/>
        </w:rPr>
        <w:t>Care(2024.V1)[</w:t>
      </w:r>
      <w:proofErr w:type="gramEnd"/>
      <w:r>
        <w:rPr>
          <w:rFonts w:ascii="Times New Roman"/>
          <w:kern w:val="2"/>
          <w:szCs w:val="21"/>
        </w:rPr>
        <w:t>EB/OL</w:t>
      </w:r>
      <w:proofErr w:type="gramStart"/>
      <w:r>
        <w:rPr>
          <w:rFonts w:ascii="Times New Roman"/>
          <w:kern w:val="2"/>
          <w:szCs w:val="21"/>
        </w:rPr>
        <w:t>].(</w:t>
      </w:r>
      <w:proofErr w:type="gramEnd"/>
      <w:r>
        <w:rPr>
          <w:rFonts w:ascii="Times New Roman"/>
          <w:kern w:val="2"/>
          <w:szCs w:val="21"/>
        </w:rPr>
        <w:t xml:space="preserve">2024-02-16). </w:t>
      </w:r>
      <w:hyperlink r:id="rId21" w:history="1">
        <w:r w:rsidR="00974BA4">
          <w:rPr>
            <w:rStyle w:val="affff9"/>
            <w:rFonts w:ascii="Times New Roman" w:hint="eastAsia"/>
            <w:szCs w:val="21"/>
          </w:rPr>
          <w:t>https://www.nccn.org/patientresources/patient-resources/</w:t>
        </w:r>
      </w:hyperlink>
      <w:r>
        <w:rPr>
          <w:rFonts w:ascii="Times New Roman" w:hint="eastAsia"/>
          <w:szCs w:val="21"/>
        </w:rPr>
        <w:t xml:space="preserve"> </w:t>
      </w:r>
      <w:r>
        <w:rPr>
          <w:rFonts w:ascii="Times New Roman"/>
          <w:szCs w:val="21"/>
        </w:rPr>
        <w:t>guidelines-for-patients.</w:t>
      </w:r>
    </w:p>
    <w:p w14:paraId="1691F686" w14:textId="77777777" w:rsidR="00974BA4" w:rsidRDefault="00000000">
      <w:pPr>
        <w:pStyle w:val="afffff4"/>
        <w:numPr>
          <w:ilvl w:val="0"/>
          <w:numId w:val="32"/>
        </w:numPr>
        <w:ind w:firstLine="420"/>
        <w:jc w:val="left"/>
        <w:rPr>
          <w:rFonts w:ascii="Times New Roman"/>
          <w:szCs w:val="21"/>
        </w:rPr>
      </w:pPr>
      <w:r>
        <w:rPr>
          <w:rFonts w:ascii="Times New Roman"/>
          <w:kern w:val="2"/>
          <w:szCs w:val="21"/>
        </w:rPr>
        <w:t>中国医师协会疼痛科医师分会</w:t>
      </w:r>
      <w:r>
        <w:rPr>
          <w:rFonts w:ascii="Times New Roman"/>
          <w:kern w:val="2"/>
          <w:szCs w:val="21"/>
        </w:rPr>
        <w:t>,</w:t>
      </w:r>
      <w:r>
        <w:rPr>
          <w:rFonts w:ascii="Times New Roman"/>
          <w:kern w:val="2"/>
          <w:szCs w:val="21"/>
        </w:rPr>
        <w:t>中华医学会疼痛学分会</w:t>
      </w:r>
      <w:r>
        <w:rPr>
          <w:rFonts w:ascii="Times New Roman"/>
          <w:kern w:val="2"/>
          <w:szCs w:val="21"/>
        </w:rPr>
        <w:t>,</w:t>
      </w:r>
      <w:r>
        <w:rPr>
          <w:rFonts w:ascii="Times New Roman"/>
          <w:kern w:val="2"/>
          <w:szCs w:val="21"/>
        </w:rPr>
        <w:t>国家疼痛专业医疗质量控制中心</w:t>
      </w:r>
      <w:r>
        <w:rPr>
          <w:rFonts w:ascii="Times New Roman"/>
          <w:kern w:val="2"/>
          <w:szCs w:val="21"/>
        </w:rPr>
        <w:t>,</w:t>
      </w:r>
      <w:r>
        <w:rPr>
          <w:rFonts w:ascii="Times New Roman"/>
          <w:kern w:val="2"/>
          <w:szCs w:val="21"/>
        </w:rPr>
        <w:t>等</w:t>
      </w:r>
      <w:r>
        <w:rPr>
          <w:rFonts w:ascii="Times New Roman"/>
          <w:kern w:val="2"/>
          <w:szCs w:val="21"/>
        </w:rPr>
        <w:t xml:space="preserve"> . </w:t>
      </w:r>
      <w:r>
        <w:rPr>
          <w:rFonts w:ascii="Times New Roman"/>
          <w:kern w:val="2"/>
          <w:szCs w:val="21"/>
        </w:rPr>
        <w:t>癌症相关性疼痛评估中国专家共识</w:t>
      </w:r>
      <w:r>
        <w:rPr>
          <w:rFonts w:ascii="Times New Roman"/>
          <w:kern w:val="2"/>
          <w:szCs w:val="21"/>
        </w:rPr>
        <w:t xml:space="preserve">(2023 </w:t>
      </w:r>
      <w:r>
        <w:rPr>
          <w:rFonts w:ascii="Times New Roman"/>
          <w:kern w:val="2"/>
          <w:szCs w:val="21"/>
        </w:rPr>
        <w:t>版</w:t>
      </w:r>
      <w:r>
        <w:rPr>
          <w:rFonts w:ascii="Times New Roman"/>
          <w:kern w:val="2"/>
          <w:szCs w:val="21"/>
        </w:rPr>
        <w:t xml:space="preserve">) </w:t>
      </w:r>
      <w:r>
        <w:rPr>
          <w:rFonts w:ascii="Times New Roman"/>
          <w:kern w:val="2"/>
          <w:szCs w:val="21"/>
        </w:rPr>
        <w:t>［</w:t>
      </w:r>
      <w:r>
        <w:rPr>
          <w:rFonts w:ascii="Times New Roman"/>
          <w:kern w:val="2"/>
          <w:szCs w:val="21"/>
        </w:rPr>
        <w:t>J</w:t>
      </w:r>
      <w:r>
        <w:rPr>
          <w:rFonts w:ascii="Times New Roman"/>
          <w:kern w:val="2"/>
          <w:szCs w:val="21"/>
        </w:rPr>
        <w:t>］</w:t>
      </w:r>
      <w:r>
        <w:rPr>
          <w:rFonts w:ascii="Times New Roman"/>
          <w:kern w:val="2"/>
          <w:szCs w:val="21"/>
        </w:rPr>
        <w:t xml:space="preserve">. </w:t>
      </w:r>
      <w:r>
        <w:rPr>
          <w:rFonts w:ascii="Times New Roman"/>
          <w:kern w:val="2"/>
          <w:szCs w:val="21"/>
        </w:rPr>
        <w:t>中国疼痛医学杂志</w:t>
      </w:r>
      <w:r>
        <w:rPr>
          <w:rFonts w:ascii="Times New Roman"/>
          <w:kern w:val="2"/>
          <w:szCs w:val="21"/>
        </w:rPr>
        <w:t>, 2023, 29(12): 881‐886. DOI:</w:t>
      </w:r>
      <w:r>
        <w:rPr>
          <w:rFonts w:ascii="Times New Roman" w:hint="eastAsia"/>
          <w:kern w:val="2"/>
          <w:szCs w:val="21"/>
        </w:rPr>
        <w:t xml:space="preserve"> </w:t>
      </w:r>
      <w:r>
        <w:rPr>
          <w:rFonts w:ascii="Times New Roman"/>
          <w:kern w:val="2"/>
          <w:szCs w:val="21"/>
        </w:rPr>
        <w:t>10.3969</w:t>
      </w:r>
      <w:r>
        <w:rPr>
          <w:rFonts w:ascii="Times New Roman" w:hint="eastAsia"/>
          <w:kern w:val="2"/>
          <w:szCs w:val="21"/>
        </w:rPr>
        <w:t xml:space="preserve"> </w:t>
      </w:r>
      <w:r>
        <w:rPr>
          <w:rFonts w:ascii="Times New Roman"/>
          <w:kern w:val="2"/>
          <w:szCs w:val="21"/>
        </w:rPr>
        <w:t>/</w:t>
      </w:r>
      <w:r>
        <w:rPr>
          <w:rFonts w:ascii="Times New Roman" w:hint="eastAsia"/>
          <w:kern w:val="2"/>
          <w:szCs w:val="21"/>
        </w:rPr>
        <w:t xml:space="preserve"> </w:t>
      </w:r>
      <w:proofErr w:type="gramStart"/>
      <w:r>
        <w:rPr>
          <w:rFonts w:ascii="Times New Roman"/>
          <w:kern w:val="2"/>
          <w:szCs w:val="21"/>
        </w:rPr>
        <w:t>j.issn</w:t>
      </w:r>
      <w:proofErr w:type="gramEnd"/>
      <w:r>
        <w:rPr>
          <w:rFonts w:ascii="Times New Roman"/>
          <w:kern w:val="2"/>
          <w:szCs w:val="21"/>
        </w:rPr>
        <w:t>.1006‐9852.2023.12.001.</w:t>
      </w:r>
      <w:r>
        <w:rPr>
          <w:rFonts w:ascii="Times New Roman"/>
          <w:kern w:val="2"/>
          <w:szCs w:val="21"/>
        </w:rPr>
        <w:fldChar w:fldCharType="begin"/>
      </w:r>
      <w:r>
        <w:rPr>
          <w:rFonts w:ascii="Times New Roman"/>
          <w:szCs w:val="21"/>
        </w:rPr>
        <w:instrText xml:space="preserve"> ADDIN EN.REFLIST </w:instrText>
      </w:r>
      <w:r>
        <w:rPr>
          <w:rFonts w:ascii="Times New Roman"/>
          <w:kern w:val="2"/>
          <w:szCs w:val="21"/>
        </w:rPr>
        <w:fldChar w:fldCharType="separate"/>
      </w:r>
      <w:r>
        <w:rPr>
          <w:rFonts w:ascii="Times New Roman"/>
          <w:szCs w:val="21"/>
        </w:rPr>
        <w:fldChar w:fldCharType="end"/>
      </w:r>
    </w:p>
    <w:sectPr w:rsidR="00974BA4">
      <w:headerReference w:type="even" r:id="rId22"/>
      <w:headerReference w:type="default" r:id="rId23"/>
      <w:footerReference w:type="even" r:id="rId24"/>
      <w:footerReference w:type="default" r:id="rId25"/>
      <w:pgSz w:w="11906" w:h="16838"/>
      <w:pgMar w:top="2410" w:right="1134" w:bottom="1134" w:left="1134" w:header="1418" w:footer="1134" w:gutter="284"/>
      <w:cols w:space="425"/>
      <w:formProt w:val="0"/>
      <w:docGrid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737922" w14:textId="77777777" w:rsidR="0020609B" w:rsidRDefault="0020609B">
      <w:pPr>
        <w:spacing w:line="240" w:lineRule="auto"/>
      </w:pPr>
      <w:r>
        <w:separator/>
      </w:r>
    </w:p>
  </w:endnote>
  <w:endnote w:type="continuationSeparator" w:id="0">
    <w:p w14:paraId="6030B839" w14:textId="77777777" w:rsidR="0020609B" w:rsidRDefault="0020609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E-FZ">
    <w:altName w:val="Times New Roman"/>
    <w:charset w:val="00"/>
    <w:family w:val="auto"/>
    <w:pitch w:val="default"/>
  </w:font>
  <w:font w:name="微软雅黑">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1E9FAB" w14:textId="77777777" w:rsidR="00974BA4" w:rsidRDefault="00000000">
    <w:pPr>
      <w:pStyle w:val="afff9"/>
    </w:pPr>
    <w:r>
      <w:fldChar w:fldCharType="begin"/>
    </w:r>
    <w:r>
      <w:instrText>PAGE   \* MERGEFORMAT</w:instrText>
    </w:r>
    <w:r>
      <w:fldChar w:fldCharType="separate"/>
    </w:r>
    <w:r>
      <w:rPr>
        <w:lang w:val="zh-CN"/>
      </w:rPr>
      <w:t>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91044D" w14:textId="77777777" w:rsidR="00974BA4" w:rsidRDefault="00974BA4">
    <w:pPr>
      <w:pStyle w:val="afff9"/>
      <w:ind w:right="720"/>
      <w:jc w:val="both"/>
      <w:rPr>
        <w:sz w:val="2"/>
        <w:szCs w:val="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F41F43" w14:textId="77777777" w:rsidR="00974BA4" w:rsidRDefault="00000000">
    <w:pPr>
      <w:pStyle w:val="afffff0"/>
    </w:pPr>
    <w:r>
      <w:fldChar w:fldCharType="begin"/>
    </w:r>
    <w:r>
      <w:instrText xml:space="preserve"> PAGE   \* MERGEFORMAT \* MERGEFORMAT </w:instrText>
    </w:r>
    <w:r>
      <w:fldChar w:fldCharType="separate"/>
    </w:r>
    <w:r>
      <w:t>II</w:t>
    </w:r>
    <w: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35BA12" w14:textId="77777777" w:rsidR="00974BA4" w:rsidRDefault="00000000">
    <w:pPr>
      <w:pStyle w:val="afffff1"/>
    </w:pPr>
    <w:r>
      <w:fldChar w:fldCharType="begin"/>
    </w:r>
    <w:r>
      <w:instrText>PAGE   \* MERGEFORMAT</w:instrText>
    </w:r>
    <w:r>
      <w:fldChar w:fldCharType="separate"/>
    </w:r>
    <w:r>
      <w:rPr>
        <w:lang w:val="zh-CN"/>
      </w:rPr>
      <w:t>I</w:t>
    </w:r>
    <w: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6C7ACA" w14:textId="77777777" w:rsidR="00974BA4" w:rsidRDefault="00000000">
    <w:pPr>
      <w:pStyle w:val="afffff0"/>
    </w:pPr>
    <w:r>
      <w:fldChar w:fldCharType="begin"/>
    </w:r>
    <w:r>
      <w:instrText xml:space="preserve"> PAGE   \* MERGEFORMAT \* MERGEFORMAT </w:instrText>
    </w:r>
    <w:r>
      <w:fldChar w:fldCharType="separate"/>
    </w:r>
    <w:r>
      <w:t>8</w:t>
    </w:r>
    <w: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EDD103" w14:textId="77777777" w:rsidR="00974BA4" w:rsidRDefault="00000000">
    <w:pPr>
      <w:pStyle w:val="afffff1"/>
    </w:pPr>
    <w:r>
      <w:fldChar w:fldCharType="begin"/>
    </w:r>
    <w:r>
      <w:instrText>PAGE   \* MERGEFORMAT</w:instrText>
    </w:r>
    <w:r>
      <w:fldChar w:fldCharType="separate"/>
    </w:r>
    <w:r>
      <w:rPr>
        <w:lang w:val="zh-CN"/>
      </w:rPr>
      <w:t>9</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30040FC" w14:textId="77777777" w:rsidR="0020609B" w:rsidRDefault="0020609B">
      <w:pPr>
        <w:spacing w:line="240" w:lineRule="auto"/>
      </w:pPr>
      <w:r>
        <w:separator/>
      </w:r>
    </w:p>
  </w:footnote>
  <w:footnote w:type="continuationSeparator" w:id="0">
    <w:p w14:paraId="189E2364" w14:textId="77777777" w:rsidR="0020609B" w:rsidRDefault="0020609B">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559903" w14:textId="77777777" w:rsidR="00974BA4" w:rsidRDefault="00000000">
    <w:pPr>
      <w:pStyle w:val="afffb"/>
      <w:wordWrap w:val="0"/>
      <w:jc w:val="right"/>
      <w:rPr>
        <w:rFonts w:ascii="黑体" w:eastAsia="黑体" w:hAnsi="黑体" w:hint="eastAsia"/>
      </w:rPr>
    </w:pPr>
    <w:r>
      <w:rPr>
        <w:rFonts w:ascii="黑体" w:eastAsia="黑体" w:hAnsi="黑体"/>
      </w:rPr>
      <w:t>Q/LB.</w:t>
    </w:r>
    <w:r>
      <w:rPr>
        <w:rFonts w:ascii="黑体" w:eastAsia="黑体" w:hAnsi="黑体" w:hint="eastAsia"/>
      </w:rPr>
      <w:t>□</w:t>
    </w:r>
    <w:r>
      <w:rPr>
        <w:rFonts w:ascii="黑体" w:eastAsia="黑体" w:hAnsi="黑体"/>
      </w:rPr>
      <w:t>XXXXX-XXXX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4F38D2" w14:textId="77777777" w:rsidR="00974BA4" w:rsidRDefault="00974BA4">
    <w:pPr>
      <w:pStyle w:val="afffb"/>
      <w:jc w:val="both"/>
      <w:rPr>
        <w:sz w:val="2"/>
        <w:szCs w:val="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BC269C" w14:textId="77777777" w:rsidR="00974BA4" w:rsidRDefault="00000000">
    <w:pPr>
      <w:pStyle w:val="afffffa"/>
      <w:rPr>
        <w:rFonts w:hint="eastAsia"/>
      </w:rPr>
    </w:pPr>
    <w:r>
      <w:fldChar w:fldCharType="begin"/>
    </w:r>
    <w:r>
      <w:instrText xml:space="preserve"> STYLEREF  标准文件_文件编号 \* MERGEFORMAT </w:instrText>
    </w:r>
    <w:r>
      <w:fldChar w:fldCharType="separate"/>
    </w:r>
    <w:r>
      <w:t>T/SMHISA 013</w:t>
    </w:r>
    <w:r>
      <w:t>—</w:t>
    </w:r>
    <w:r>
      <w:t>2026</w:t>
    </w:r>
    <w:r>
      <w:fldChar w:fldCharType="end"/>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6C17C9" w14:textId="035A24DF" w:rsidR="00974BA4" w:rsidRDefault="00000000">
    <w:pPr>
      <w:pStyle w:val="afffff9"/>
      <w:rPr>
        <w:rFonts w:hint="eastAsia"/>
      </w:rPr>
    </w:pPr>
    <w:r>
      <w:fldChar w:fldCharType="begin"/>
    </w:r>
    <w:r>
      <w:instrText xml:space="preserve"> STYLEREF  标准文件_文件编号  \* MERGEFORMAT </w:instrText>
    </w:r>
    <w:r>
      <w:fldChar w:fldCharType="separate"/>
    </w:r>
    <w:r w:rsidR="000302D3">
      <w:rPr>
        <w:rFonts w:hint="eastAsia"/>
        <w:noProof/>
      </w:rPr>
      <w:t>T/SMHISA 013—2026</w:t>
    </w:r>
    <w:r>
      <w:fldChar w:fldCharType="end"/>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EE9772" w14:textId="4D0AEC9B" w:rsidR="00974BA4" w:rsidRDefault="00000000">
    <w:pPr>
      <w:pStyle w:val="afffffa"/>
      <w:rPr>
        <w:rFonts w:hint="eastAsia"/>
      </w:rPr>
    </w:pPr>
    <w:r>
      <w:fldChar w:fldCharType="begin"/>
    </w:r>
    <w:r>
      <w:instrText xml:space="preserve"> STYLEREF  标准文件_文件编号 \* MERGEFORMAT </w:instrText>
    </w:r>
    <w:r>
      <w:fldChar w:fldCharType="separate"/>
    </w:r>
    <w:r w:rsidR="000302D3">
      <w:rPr>
        <w:rFonts w:hint="eastAsia"/>
        <w:noProof/>
      </w:rPr>
      <w:t>T/SMHISA 013—2026</w:t>
    </w:r>
    <w:r>
      <w:fldChar w:fldCharType="end"/>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3C37F1" w14:textId="736DF98D" w:rsidR="00974BA4" w:rsidRDefault="00000000">
    <w:pPr>
      <w:pStyle w:val="afffff9"/>
      <w:rPr>
        <w:rFonts w:hint="eastAsia"/>
      </w:rPr>
    </w:pPr>
    <w:r>
      <w:fldChar w:fldCharType="begin"/>
    </w:r>
    <w:r>
      <w:instrText xml:space="preserve"> STYLEREF  标准文件_文件编号  \* MERGEFORMAT </w:instrText>
    </w:r>
    <w:r>
      <w:fldChar w:fldCharType="separate"/>
    </w:r>
    <w:r w:rsidR="000302D3">
      <w:rPr>
        <w:rFonts w:hint="eastAsia"/>
        <w:noProof/>
      </w:rPr>
      <w:t>T/SMHISA 013—2026</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837933"/>
    <w:multiLevelType w:val="multilevel"/>
    <w:tmpl w:val="02837933"/>
    <w:lvl w:ilvl="0">
      <w:start w:val="1"/>
      <w:numFmt w:val="decimal"/>
      <w:pStyle w:val="a"/>
      <w:lvlText w:val="[%1]"/>
      <w:lvlJc w:val="left"/>
      <w:pPr>
        <w:tabs>
          <w:tab w:val="left" w:pos="1646"/>
        </w:tabs>
        <w:ind w:left="1646" w:hanging="648"/>
      </w:pPr>
    </w:lvl>
    <w:lvl w:ilvl="1">
      <w:start w:val="1"/>
      <w:numFmt w:val="lowerLetter"/>
      <w:lvlText w:val="%2)"/>
      <w:lvlJc w:val="left"/>
      <w:pPr>
        <w:tabs>
          <w:tab w:val="left" w:pos="1838"/>
        </w:tabs>
        <w:ind w:left="1838" w:hanging="420"/>
      </w:pPr>
    </w:lvl>
    <w:lvl w:ilvl="2">
      <w:start w:val="1"/>
      <w:numFmt w:val="lowerRoman"/>
      <w:lvlText w:val="%3."/>
      <w:lvlJc w:val="right"/>
      <w:pPr>
        <w:tabs>
          <w:tab w:val="left" w:pos="2258"/>
        </w:tabs>
        <w:ind w:left="2258" w:hanging="420"/>
      </w:pPr>
    </w:lvl>
    <w:lvl w:ilvl="3">
      <w:start w:val="1"/>
      <w:numFmt w:val="decimal"/>
      <w:lvlText w:val="%4."/>
      <w:lvlJc w:val="left"/>
      <w:pPr>
        <w:tabs>
          <w:tab w:val="left" w:pos="2678"/>
        </w:tabs>
        <w:ind w:left="2678" w:hanging="420"/>
      </w:pPr>
    </w:lvl>
    <w:lvl w:ilvl="4">
      <w:start w:val="1"/>
      <w:numFmt w:val="lowerLetter"/>
      <w:lvlText w:val="%5)"/>
      <w:lvlJc w:val="left"/>
      <w:pPr>
        <w:tabs>
          <w:tab w:val="left" w:pos="3098"/>
        </w:tabs>
        <w:ind w:left="3098" w:hanging="420"/>
      </w:pPr>
    </w:lvl>
    <w:lvl w:ilvl="5">
      <w:start w:val="1"/>
      <w:numFmt w:val="lowerRoman"/>
      <w:lvlText w:val="%6."/>
      <w:lvlJc w:val="right"/>
      <w:pPr>
        <w:tabs>
          <w:tab w:val="left" w:pos="3518"/>
        </w:tabs>
        <w:ind w:left="3518" w:hanging="420"/>
      </w:pPr>
    </w:lvl>
    <w:lvl w:ilvl="6">
      <w:start w:val="1"/>
      <w:numFmt w:val="decimal"/>
      <w:lvlText w:val="%7."/>
      <w:lvlJc w:val="left"/>
      <w:pPr>
        <w:tabs>
          <w:tab w:val="left" w:pos="3938"/>
        </w:tabs>
        <w:ind w:left="3938" w:hanging="420"/>
      </w:pPr>
    </w:lvl>
    <w:lvl w:ilvl="7">
      <w:start w:val="1"/>
      <w:numFmt w:val="lowerLetter"/>
      <w:lvlText w:val="%8)"/>
      <w:lvlJc w:val="left"/>
      <w:pPr>
        <w:tabs>
          <w:tab w:val="left" w:pos="4358"/>
        </w:tabs>
        <w:ind w:left="4358" w:hanging="420"/>
      </w:pPr>
    </w:lvl>
    <w:lvl w:ilvl="8">
      <w:start w:val="1"/>
      <w:numFmt w:val="lowerRoman"/>
      <w:lvlText w:val="%9."/>
      <w:lvlJc w:val="right"/>
      <w:pPr>
        <w:tabs>
          <w:tab w:val="left" w:pos="4778"/>
        </w:tabs>
        <w:ind w:left="4778" w:hanging="420"/>
      </w:pPr>
    </w:lvl>
  </w:abstractNum>
  <w:abstractNum w:abstractNumId="1" w15:restartNumberingAfterBreak="0">
    <w:nsid w:val="040A15CD"/>
    <w:multiLevelType w:val="multilevel"/>
    <w:tmpl w:val="040A15CD"/>
    <w:lvl w:ilvl="0">
      <w:start w:val="1"/>
      <w:numFmt w:val="none"/>
      <w:suff w:val="nothing"/>
      <w:lvlText w:val="　"/>
      <w:lvlJc w:val="left"/>
      <w:pPr>
        <w:ind w:left="0" w:firstLine="0"/>
      </w:pPr>
    </w:lvl>
    <w:lvl w:ilvl="1">
      <w:start w:val="1"/>
      <w:numFmt w:val="decimal"/>
      <w:isLgl/>
      <w:suff w:val="nothing"/>
      <w:lvlText w:val="%2　"/>
      <w:lvlJc w:val="left"/>
      <w:pPr>
        <w:ind w:left="0" w:firstLine="0"/>
      </w:pPr>
    </w:lvl>
    <w:lvl w:ilvl="2">
      <w:start w:val="1"/>
      <w:numFmt w:val="decimal"/>
      <w:pStyle w:val="a0"/>
      <w:suff w:val="nothing"/>
      <w:lvlText w:val="%1%2.%3　"/>
      <w:lvlJc w:val="left"/>
      <w:pPr>
        <w:ind w:left="0" w:firstLine="0"/>
      </w:pPr>
    </w:lvl>
    <w:lvl w:ilvl="3">
      <w:start w:val="1"/>
      <w:numFmt w:val="decimal"/>
      <w:pStyle w:val="a1"/>
      <w:suff w:val="nothing"/>
      <w:lvlText w:val="%1%2.%3.%4　"/>
      <w:lvlJc w:val="left"/>
      <w:pPr>
        <w:ind w:left="0" w:firstLine="0"/>
      </w:pPr>
    </w:lvl>
    <w:lvl w:ilvl="4">
      <w:start w:val="1"/>
      <w:numFmt w:val="decimal"/>
      <w:pStyle w:val="a2"/>
      <w:suff w:val="nothing"/>
      <w:lvlText w:val="%1%2.%3.%4.%5　"/>
      <w:lvlJc w:val="left"/>
      <w:pPr>
        <w:ind w:left="0" w:firstLine="0"/>
      </w:pPr>
    </w:lvl>
    <w:lvl w:ilvl="5">
      <w:start w:val="1"/>
      <w:numFmt w:val="decimal"/>
      <w:pStyle w:val="a3"/>
      <w:suff w:val="nothing"/>
      <w:lvlText w:val="%1%2.%3.%4.%5.%6　"/>
      <w:lvlJc w:val="left"/>
      <w:pPr>
        <w:ind w:left="0" w:firstLine="0"/>
      </w:pPr>
    </w:lvl>
    <w:lvl w:ilvl="6">
      <w:start w:val="1"/>
      <w:numFmt w:val="decimal"/>
      <w:pStyle w:val="a4"/>
      <w:suff w:val="nothing"/>
      <w:lvlText w:val="%1%2.%3.%4.%5.%6.%7　"/>
      <w:lvlJc w:val="left"/>
      <w:pPr>
        <w:ind w:left="0" w:firstLine="0"/>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2" w15:restartNumberingAfterBreak="0">
    <w:nsid w:val="079102AD"/>
    <w:multiLevelType w:val="multilevel"/>
    <w:tmpl w:val="079102AD"/>
    <w:lvl w:ilvl="0">
      <w:start w:val="1"/>
      <w:numFmt w:val="decimal"/>
      <w:pStyle w:val="a5"/>
      <w:suff w:val="nothing"/>
      <w:lvlText w:val="注%1："/>
      <w:lvlJc w:val="left"/>
      <w:pPr>
        <w:ind w:left="811" w:hanging="448"/>
      </w:pPr>
      <w:rPr>
        <w:rFonts w:ascii="黑体" w:eastAsia="黑体" w:hint="eastAsia"/>
        <w:b w:val="0"/>
        <w:i w:val="0"/>
        <w:sz w:val="18"/>
      </w:rPr>
    </w:lvl>
    <w:lvl w:ilvl="1">
      <w:start w:val="1"/>
      <w:numFmt w:val="lowerLetter"/>
      <w:lvlText w:val="%2)"/>
      <w:lvlJc w:val="left"/>
      <w:pPr>
        <w:tabs>
          <w:tab w:val="left" w:pos="0"/>
        </w:tabs>
        <w:ind w:left="992" w:hanging="629"/>
      </w:pPr>
      <w:rPr>
        <w:rFonts w:hint="eastAsia"/>
      </w:rPr>
    </w:lvl>
    <w:lvl w:ilvl="2">
      <w:start w:val="1"/>
      <w:numFmt w:val="lowerRoman"/>
      <w:lvlText w:val="%3."/>
      <w:lvlJc w:val="right"/>
      <w:pPr>
        <w:tabs>
          <w:tab w:val="left" w:pos="0"/>
        </w:tabs>
        <w:ind w:left="992" w:hanging="629"/>
      </w:pPr>
      <w:rPr>
        <w:rFonts w:hint="eastAsia"/>
      </w:rPr>
    </w:lvl>
    <w:lvl w:ilvl="3">
      <w:start w:val="1"/>
      <w:numFmt w:val="decimal"/>
      <w:lvlText w:val="%4."/>
      <w:lvlJc w:val="left"/>
      <w:pPr>
        <w:tabs>
          <w:tab w:val="left" w:pos="0"/>
        </w:tabs>
        <w:ind w:left="992" w:hanging="629"/>
      </w:pPr>
      <w:rPr>
        <w:rFonts w:hint="eastAsia"/>
      </w:rPr>
    </w:lvl>
    <w:lvl w:ilvl="4">
      <w:start w:val="1"/>
      <w:numFmt w:val="lowerLetter"/>
      <w:lvlText w:val="%5)"/>
      <w:lvlJc w:val="left"/>
      <w:pPr>
        <w:tabs>
          <w:tab w:val="left" w:pos="0"/>
        </w:tabs>
        <w:ind w:left="992" w:hanging="629"/>
      </w:pPr>
      <w:rPr>
        <w:rFonts w:hint="eastAsia"/>
      </w:rPr>
    </w:lvl>
    <w:lvl w:ilvl="5">
      <w:start w:val="1"/>
      <w:numFmt w:val="lowerRoman"/>
      <w:lvlText w:val="%6."/>
      <w:lvlJc w:val="right"/>
      <w:pPr>
        <w:tabs>
          <w:tab w:val="left" w:pos="0"/>
        </w:tabs>
        <w:ind w:left="992" w:hanging="629"/>
      </w:pPr>
      <w:rPr>
        <w:rFonts w:hint="eastAsia"/>
      </w:rPr>
    </w:lvl>
    <w:lvl w:ilvl="6">
      <w:start w:val="1"/>
      <w:numFmt w:val="decimal"/>
      <w:lvlText w:val="%7."/>
      <w:lvlJc w:val="left"/>
      <w:pPr>
        <w:tabs>
          <w:tab w:val="left" w:pos="0"/>
        </w:tabs>
        <w:ind w:left="992" w:hanging="629"/>
      </w:pPr>
      <w:rPr>
        <w:rFonts w:hint="eastAsia"/>
      </w:rPr>
    </w:lvl>
    <w:lvl w:ilvl="7">
      <w:start w:val="1"/>
      <w:numFmt w:val="lowerLetter"/>
      <w:lvlText w:val="%8)"/>
      <w:lvlJc w:val="left"/>
      <w:pPr>
        <w:tabs>
          <w:tab w:val="left" w:pos="0"/>
        </w:tabs>
        <w:ind w:left="992" w:hanging="629"/>
      </w:pPr>
      <w:rPr>
        <w:rFonts w:hint="eastAsia"/>
      </w:rPr>
    </w:lvl>
    <w:lvl w:ilvl="8">
      <w:start w:val="1"/>
      <w:numFmt w:val="lowerRoman"/>
      <w:lvlText w:val="%9."/>
      <w:lvlJc w:val="right"/>
      <w:pPr>
        <w:tabs>
          <w:tab w:val="left" w:pos="0"/>
        </w:tabs>
        <w:ind w:left="992" w:hanging="629"/>
      </w:pPr>
      <w:rPr>
        <w:rFonts w:hint="eastAsia"/>
      </w:rPr>
    </w:lvl>
  </w:abstractNum>
  <w:abstractNum w:abstractNumId="3" w15:restartNumberingAfterBreak="0">
    <w:nsid w:val="07ED3FEA"/>
    <w:multiLevelType w:val="multilevel"/>
    <w:tmpl w:val="07ED3FEA"/>
    <w:lvl w:ilvl="0">
      <w:start w:val="1"/>
      <w:numFmt w:val="none"/>
      <w:pStyle w:val="a6"/>
      <w:lvlText w:val="%1"/>
      <w:lvlJc w:val="left"/>
      <w:pPr>
        <w:ind w:left="425" w:hanging="425"/>
      </w:pPr>
      <w:rPr>
        <w:rFonts w:hint="eastAsia"/>
      </w:rPr>
    </w:lvl>
    <w:lvl w:ilvl="1">
      <w:start w:val="1"/>
      <w:numFmt w:val="decimal"/>
      <w:pStyle w:val="a7"/>
      <w:suff w:val="nothing"/>
      <w:lvlText w:val="%10.%2 "/>
      <w:lvlJc w:val="left"/>
      <w:pPr>
        <w:ind w:left="0" w:firstLine="0"/>
      </w:pPr>
      <w:rPr>
        <w:rFonts w:ascii="黑体" w:eastAsia="黑体" w:hAnsiTheme="minorHAnsi" w:hint="eastAsia"/>
        <w:b w:val="0"/>
        <w:i w:val="0"/>
        <w:sz w:val="21"/>
      </w:rPr>
    </w:lvl>
    <w:lvl w:ilvl="2">
      <w:start w:val="1"/>
      <w:numFmt w:val="decimal"/>
      <w:pStyle w:val="a8"/>
      <w:suff w:val="nothing"/>
      <w:lvlText w:val="%10.%2.%3 "/>
      <w:lvlJc w:val="left"/>
      <w:pPr>
        <w:ind w:left="0" w:firstLine="0"/>
      </w:pPr>
      <w:rPr>
        <w:rFonts w:ascii="黑体" w:eastAsia="黑体" w:hAnsiTheme="minorHAnsi" w:hint="eastAsia"/>
        <w:b w:val="0"/>
        <w:i w:val="0"/>
        <w:sz w:val="21"/>
      </w:rPr>
    </w:lvl>
    <w:lvl w:ilvl="3">
      <w:start w:val="1"/>
      <w:numFmt w:val="decimal"/>
      <w:pStyle w:val="a9"/>
      <w:suff w:val="nothing"/>
      <w:lvlText w:val="%10.%2.%3.%4 "/>
      <w:lvlJc w:val="left"/>
      <w:pPr>
        <w:ind w:left="0" w:firstLine="0"/>
      </w:pPr>
      <w:rPr>
        <w:rFonts w:ascii="黑体" w:eastAsia="黑体" w:hAnsiTheme="minorHAnsi" w:hint="eastAsia"/>
        <w:b w:val="0"/>
        <w:i w:val="0"/>
        <w:sz w:val="21"/>
      </w:rPr>
    </w:lvl>
    <w:lvl w:ilvl="4">
      <w:start w:val="1"/>
      <w:numFmt w:val="decimal"/>
      <w:pStyle w:val="aa"/>
      <w:suff w:val="nothing"/>
      <w:lvlText w:val="%10.%2.%3.%4.%5 "/>
      <w:lvlJc w:val="left"/>
      <w:pPr>
        <w:ind w:left="0" w:firstLine="0"/>
      </w:pPr>
      <w:rPr>
        <w:rFonts w:ascii="黑体" w:eastAsia="黑体" w:hAnsiTheme="minorHAnsi" w:hint="eastAsia"/>
        <w:b w:val="0"/>
        <w:i w:val="0"/>
        <w:sz w:val="21"/>
      </w:rPr>
    </w:lvl>
    <w:lvl w:ilvl="5">
      <w:start w:val="1"/>
      <w:numFmt w:val="decimal"/>
      <w:pStyle w:val="ab"/>
      <w:suff w:val="nothing"/>
      <w:lvlText w:val="%10.%2.%3.%4.%5.%6 "/>
      <w:lvlJc w:val="left"/>
      <w:pPr>
        <w:ind w:left="0" w:firstLine="0"/>
      </w:pPr>
      <w:rPr>
        <w:rFonts w:ascii="黑体" w:eastAsia="黑体" w:hAnsiTheme="minorHAnsi" w:hint="eastAsia"/>
        <w:b w:val="0"/>
        <w:i w:val="0"/>
        <w:sz w:val="21"/>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4" w15:restartNumberingAfterBreak="0">
    <w:nsid w:val="0AE367E9"/>
    <w:multiLevelType w:val="multilevel"/>
    <w:tmpl w:val="0AE367E9"/>
    <w:lvl w:ilvl="0">
      <w:start w:val="1"/>
      <w:numFmt w:val="none"/>
      <w:pStyle w:val="ac"/>
      <w:suff w:val="nothing"/>
      <w:lvlText w:val="%1示例："/>
      <w:lvlJc w:val="left"/>
      <w:pPr>
        <w:ind w:left="0" w:firstLine="363"/>
      </w:pPr>
      <w:rPr>
        <w:rFonts w:ascii="黑体" w:eastAsia="黑体" w:hint="eastAsia"/>
        <w:b w:val="0"/>
        <w:i w:val="0"/>
        <w:sz w:val="18"/>
      </w:rPr>
    </w:lvl>
    <w:lvl w:ilvl="1">
      <w:start w:val="1"/>
      <w:numFmt w:val="lowerLetter"/>
      <w:lvlText w:val="%2)"/>
      <w:lvlJc w:val="left"/>
      <w:pPr>
        <w:tabs>
          <w:tab w:val="left" w:pos="363"/>
        </w:tabs>
        <w:ind w:left="0" w:firstLine="363"/>
      </w:pPr>
      <w:rPr>
        <w:rFonts w:hint="eastAsia"/>
      </w:rPr>
    </w:lvl>
    <w:lvl w:ilvl="2">
      <w:start w:val="1"/>
      <w:numFmt w:val="lowerRoman"/>
      <w:lvlText w:val="%3."/>
      <w:lvlJc w:val="right"/>
      <w:pPr>
        <w:tabs>
          <w:tab w:val="left" w:pos="363"/>
        </w:tabs>
        <w:ind w:left="0" w:firstLine="363"/>
      </w:pPr>
      <w:rPr>
        <w:rFonts w:hint="eastAsia"/>
      </w:rPr>
    </w:lvl>
    <w:lvl w:ilvl="3">
      <w:start w:val="1"/>
      <w:numFmt w:val="decimal"/>
      <w:lvlText w:val="%4."/>
      <w:lvlJc w:val="left"/>
      <w:pPr>
        <w:tabs>
          <w:tab w:val="left" w:pos="363"/>
        </w:tabs>
        <w:ind w:left="0" w:firstLine="363"/>
      </w:pPr>
      <w:rPr>
        <w:rFonts w:hint="eastAsia"/>
      </w:rPr>
    </w:lvl>
    <w:lvl w:ilvl="4">
      <w:start w:val="1"/>
      <w:numFmt w:val="lowerLetter"/>
      <w:lvlText w:val="%5)"/>
      <w:lvlJc w:val="left"/>
      <w:pPr>
        <w:tabs>
          <w:tab w:val="left" w:pos="363"/>
        </w:tabs>
        <w:ind w:left="0" w:firstLine="363"/>
      </w:pPr>
      <w:rPr>
        <w:rFonts w:hint="eastAsia"/>
      </w:rPr>
    </w:lvl>
    <w:lvl w:ilvl="5">
      <w:start w:val="1"/>
      <w:numFmt w:val="lowerRoman"/>
      <w:lvlText w:val="%6."/>
      <w:lvlJc w:val="right"/>
      <w:pPr>
        <w:tabs>
          <w:tab w:val="left" w:pos="363"/>
        </w:tabs>
        <w:ind w:left="0" w:firstLine="363"/>
      </w:pPr>
      <w:rPr>
        <w:rFonts w:hint="eastAsia"/>
      </w:rPr>
    </w:lvl>
    <w:lvl w:ilvl="6">
      <w:start w:val="1"/>
      <w:numFmt w:val="decimal"/>
      <w:lvlText w:val="%7."/>
      <w:lvlJc w:val="left"/>
      <w:pPr>
        <w:tabs>
          <w:tab w:val="left" w:pos="363"/>
        </w:tabs>
        <w:ind w:left="0" w:firstLine="363"/>
      </w:pPr>
      <w:rPr>
        <w:rFonts w:hint="eastAsia"/>
      </w:rPr>
    </w:lvl>
    <w:lvl w:ilvl="7">
      <w:start w:val="1"/>
      <w:numFmt w:val="lowerLetter"/>
      <w:lvlText w:val="%8)"/>
      <w:lvlJc w:val="left"/>
      <w:pPr>
        <w:tabs>
          <w:tab w:val="left" w:pos="363"/>
        </w:tabs>
        <w:ind w:left="0" w:firstLine="363"/>
      </w:pPr>
      <w:rPr>
        <w:rFonts w:hint="eastAsia"/>
      </w:rPr>
    </w:lvl>
    <w:lvl w:ilvl="8">
      <w:start w:val="1"/>
      <w:numFmt w:val="lowerRoman"/>
      <w:lvlText w:val="%9."/>
      <w:lvlJc w:val="right"/>
      <w:pPr>
        <w:tabs>
          <w:tab w:val="left" w:pos="363"/>
        </w:tabs>
        <w:ind w:left="0" w:firstLine="363"/>
      </w:pPr>
      <w:rPr>
        <w:rFonts w:hint="eastAsia"/>
      </w:rPr>
    </w:lvl>
  </w:abstractNum>
  <w:abstractNum w:abstractNumId="5" w15:restartNumberingAfterBreak="0">
    <w:nsid w:val="0BDC1670"/>
    <w:multiLevelType w:val="multilevel"/>
    <w:tmpl w:val="0BDC1670"/>
    <w:lvl w:ilvl="0">
      <w:start w:val="1"/>
      <w:numFmt w:val="decimal"/>
      <w:pStyle w:val="ad"/>
      <w:lvlText w:val="[%1]"/>
      <w:lvlJc w:val="left"/>
      <w:pPr>
        <w:ind w:left="823"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6" w15:restartNumberingAfterBreak="0">
    <w:nsid w:val="0D051F45"/>
    <w:multiLevelType w:val="multilevel"/>
    <w:tmpl w:val="0D051F45"/>
    <w:lvl w:ilvl="0">
      <w:start w:val="1"/>
      <w:numFmt w:val="lowerRoman"/>
      <w:pStyle w:val="ae"/>
      <w:lvlText w:val="%1)"/>
      <w:lvlJc w:val="left"/>
      <w:pPr>
        <w:tabs>
          <w:tab w:val="left" w:pos="851"/>
        </w:tabs>
        <w:ind w:left="851" w:hanging="426"/>
      </w:pPr>
      <w:rPr>
        <w:rFonts w:ascii="宋体" w:eastAsia="宋体" w:hAnsi="Times New Roman" w:hint="eastAsia"/>
        <w:sz w:val="21"/>
      </w:rPr>
    </w:lvl>
    <w:lvl w:ilvl="1">
      <w:start w:val="1"/>
      <w:numFmt w:val="lowerLetter"/>
      <w:lvlText w:val="%2)"/>
      <w:lvlJc w:val="left"/>
      <w:pPr>
        <w:tabs>
          <w:tab w:val="left" w:pos="1543"/>
        </w:tabs>
        <w:ind w:left="1543" w:hanging="420"/>
      </w:pPr>
      <w:rPr>
        <w:rFonts w:hint="eastAsia"/>
      </w:rPr>
    </w:lvl>
    <w:lvl w:ilvl="2">
      <w:start w:val="1"/>
      <w:numFmt w:val="lowerRoman"/>
      <w:lvlText w:val="%3."/>
      <w:lvlJc w:val="right"/>
      <w:pPr>
        <w:tabs>
          <w:tab w:val="left" w:pos="1963"/>
        </w:tabs>
        <w:ind w:left="1963" w:hanging="420"/>
      </w:pPr>
      <w:rPr>
        <w:rFonts w:hint="eastAsia"/>
      </w:rPr>
    </w:lvl>
    <w:lvl w:ilvl="3">
      <w:start w:val="1"/>
      <w:numFmt w:val="decimal"/>
      <w:lvlText w:val="%4."/>
      <w:lvlJc w:val="left"/>
      <w:pPr>
        <w:tabs>
          <w:tab w:val="left" w:pos="2383"/>
        </w:tabs>
        <w:ind w:left="2383" w:hanging="420"/>
      </w:pPr>
      <w:rPr>
        <w:rFonts w:hint="eastAsia"/>
      </w:rPr>
    </w:lvl>
    <w:lvl w:ilvl="4">
      <w:start w:val="1"/>
      <w:numFmt w:val="lowerLetter"/>
      <w:lvlText w:val="%5)"/>
      <w:lvlJc w:val="left"/>
      <w:pPr>
        <w:tabs>
          <w:tab w:val="left" w:pos="2803"/>
        </w:tabs>
        <w:ind w:left="2803" w:hanging="420"/>
      </w:pPr>
      <w:rPr>
        <w:rFonts w:hint="eastAsia"/>
      </w:rPr>
    </w:lvl>
    <w:lvl w:ilvl="5">
      <w:start w:val="1"/>
      <w:numFmt w:val="lowerRoman"/>
      <w:lvlText w:val="%6."/>
      <w:lvlJc w:val="right"/>
      <w:pPr>
        <w:tabs>
          <w:tab w:val="left" w:pos="3223"/>
        </w:tabs>
        <w:ind w:left="3223" w:hanging="420"/>
      </w:pPr>
      <w:rPr>
        <w:rFonts w:hint="eastAsia"/>
      </w:rPr>
    </w:lvl>
    <w:lvl w:ilvl="6">
      <w:start w:val="1"/>
      <w:numFmt w:val="decimal"/>
      <w:lvlText w:val="%7."/>
      <w:lvlJc w:val="left"/>
      <w:pPr>
        <w:tabs>
          <w:tab w:val="left" w:pos="3643"/>
        </w:tabs>
        <w:ind w:left="3643" w:hanging="420"/>
      </w:pPr>
      <w:rPr>
        <w:rFonts w:hint="eastAsia"/>
      </w:rPr>
    </w:lvl>
    <w:lvl w:ilvl="7">
      <w:start w:val="1"/>
      <w:numFmt w:val="lowerLetter"/>
      <w:lvlText w:val="%8)"/>
      <w:lvlJc w:val="left"/>
      <w:pPr>
        <w:tabs>
          <w:tab w:val="left" w:pos="4063"/>
        </w:tabs>
        <w:ind w:left="4063" w:hanging="420"/>
      </w:pPr>
      <w:rPr>
        <w:rFonts w:hint="eastAsia"/>
      </w:rPr>
    </w:lvl>
    <w:lvl w:ilvl="8">
      <w:start w:val="1"/>
      <w:numFmt w:val="lowerRoman"/>
      <w:lvlText w:val="%9."/>
      <w:lvlJc w:val="right"/>
      <w:pPr>
        <w:tabs>
          <w:tab w:val="left" w:pos="4483"/>
        </w:tabs>
        <w:ind w:left="4483" w:hanging="420"/>
      </w:pPr>
      <w:rPr>
        <w:rFonts w:hint="eastAsia"/>
      </w:rPr>
    </w:lvl>
  </w:abstractNum>
  <w:abstractNum w:abstractNumId="7" w15:restartNumberingAfterBreak="0">
    <w:nsid w:val="1AD20F90"/>
    <w:multiLevelType w:val="multilevel"/>
    <w:tmpl w:val="1AD20F90"/>
    <w:lvl w:ilvl="0">
      <w:start w:val="1"/>
      <w:numFmt w:val="none"/>
      <w:pStyle w:val="af"/>
      <w:lvlText w:val="%1注："/>
      <w:lvlJc w:val="left"/>
      <w:pPr>
        <w:tabs>
          <w:tab w:val="left" w:pos="845"/>
        </w:tabs>
        <w:ind w:left="-102" w:firstLine="419"/>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8" w15:restartNumberingAfterBreak="0">
    <w:nsid w:val="1AF15012"/>
    <w:multiLevelType w:val="multilevel"/>
    <w:tmpl w:val="1AF15012"/>
    <w:lvl w:ilvl="0">
      <w:start w:val="1"/>
      <w:numFmt w:val="upperLetter"/>
      <w:pStyle w:val="af0"/>
      <w:suff w:val="nothing"/>
      <w:lvlText w:val="附 录(Annex) %1"/>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9" w15:restartNumberingAfterBreak="0">
    <w:nsid w:val="1EAA1992"/>
    <w:multiLevelType w:val="multilevel"/>
    <w:tmpl w:val="1EAA1992"/>
    <w:lvl w:ilvl="0">
      <w:start w:val="1"/>
      <w:numFmt w:val="none"/>
      <w:pStyle w:val="af1"/>
      <w:suff w:val="nothing"/>
      <w:lvlText w:val="——"/>
      <w:lvlJc w:val="left"/>
      <w:pPr>
        <w:ind w:left="794" w:hanging="397"/>
      </w:pPr>
    </w:lvl>
    <w:lvl w:ilvl="1">
      <w:start w:val="1"/>
      <w:numFmt w:val="decimal"/>
      <w:suff w:val="nothing"/>
      <w:lvlText w:val="%1.%2　"/>
      <w:lvlJc w:val="left"/>
      <w:pPr>
        <w:ind w:left="397" w:firstLine="0"/>
      </w:pPr>
    </w:lvl>
    <w:lvl w:ilvl="2">
      <w:start w:val="1"/>
      <w:numFmt w:val="decimal"/>
      <w:suff w:val="nothing"/>
      <w:lvlText w:val="%1.%2.%3　"/>
      <w:lvlJc w:val="left"/>
      <w:pPr>
        <w:ind w:left="397" w:firstLine="0"/>
      </w:pPr>
    </w:lvl>
    <w:lvl w:ilvl="3">
      <w:start w:val="1"/>
      <w:numFmt w:val="decimal"/>
      <w:suff w:val="nothing"/>
      <w:lvlText w:val="%1.%2.%3.%4　"/>
      <w:lvlJc w:val="left"/>
      <w:pPr>
        <w:ind w:left="397" w:firstLine="0"/>
      </w:pPr>
    </w:lvl>
    <w:lvl w:ilvl="4">
      <w:start w:val="1"/>
      <w:numFmt w:val="decimal"/>
      <w:suff w:val="nothing"/>
      <w:lvlText w:val="%1.%2.%3.%4.%5　"/>
      <w:lvlJc w:val="left"/>
      <w:pPr>
        <w:ind w:left="397" w:firstLine="0"/>
      </w:pPr>
    </w:lvl>
    <w:lvl w:ilvl="5">
      <w:start w:val="1"/>
      <w:numFmt w:val="decimal"/>
      <w:suff w:val="nothing"/>
      <w:lvlText w:val="%1.%2.%3.%4.%5.%6　"/>
      <w:lvlJc w:val="left"/>
      <w:pPr>
        <w:ind w:left="397" w:firstLine="0"/>
      </w:pPr>
    </w:lvl>
    <w:lvl w:ilvl="6">
      <w:start w:val="1"/>
      <w:numFmt w:val="decimal"/>
      <w:suff w:val="nothing"/>
      <w:lvlText w:val="%1.%2.%3.%4.%5.%6.%7　"/>
      <w:lvlJc w:val="left"/>
      <w:pPr>
        <w:ind w:left="397" w:firstLine="0"/>
      </w:pPr>
    </w:lvl>
    <w:lvl w:ilvl="7">
      <w:start w:val="1"/>
      <w:numFmt w:val="decimal"/>
      <w:lvlText w:val="%1.%2.%3.%4.%5.%6.%7.%8"/>
      <w:lvlJc w:val="left"/>
      <w:pPr>
        <w:tabs>
          <w:tab w:val="left" w:pos="4791"/>
        </w:tabs>
        <w:ind w:left="4791" w:hanging="1418"/>
      </w:pPr>
    </w:lvl>
    <w:lvl w:ilvl="8">
      <w:start w:val="1"/>
      <w:numFmt w:val="decimal"/>
      <w:lvlText w:val="%1.%2.%3.%4.%5.%6.%7.%8.%9"/>
      <w:lvlJc w:val="left"/>
      <w:pPr>
        <w:tabs>
          <w:tab w:val="left" w:pos="5499"/>
        </w:tabs>
        <w:ind w:left="5499" w:hanging="1700"/>
      </w:pPr>
    </w:lvl>
  </w:abstractNum>
  <w:abstractNum w:abstractNumId="10" w15:restartNumberingAfterBreak="0">
    <w:nsid w:val="2C5917C3"/>
    <w:multiLevelType w:val="multilevel"/>
    <w:tmpl w:val="2C5917C3"/>
    <w:lvl w:ilvl="0">
      <w:start w:val="1"/>
      <w:numFmt w:val="none"/>
      <w:pStyle w:val="af2"/>
      <w:lvlText w:val="%1——"/>
      <w:lvlJc w:val="left"/>
      <w:pPr>
        <w:tabs>
          <w:tab w:val="left" w:pos="851"/>
        </w:tabs>
        <w:ind w:left="851" w:hanging="426"/>
      </w:pPr>
      <w:rPr>
        <w:rFonts w:ascii="宋体" w:eastAsia="宋体" w:hAnsi="Times New Roman" w:hint="eastAsia"/>
        <w:b w:val="0"/>
        <w:i w:val="0"/>
        <w:sz w:val="21"/>
      </w:rPr>
    </w:lvl>
    <w:lvl w:ilvl="1">
      <w:start w:val="1"/>
      <w:numFmt w:val="none"/>
      <w:pStyle w:val="2"/>
      <w:lvlText w:val=""/>
      <w:lvlJc w:val="left"/>
      <w:pPr>
        <w:ind w:left="851" w:hanging="431"/>
      </w:pPr>
      <w:rPr>
        <w:rFonts w:ascii="Symbol" w:hAnsi="Symbol" w:hint="default"/>
        <w:sz w:val="21"/>
      </w:rPr>
    </w:lvl>
    <w:lvl w:ilvl="2">
      <w:start w:val="1"/>
      <w:numFmt w:val="bullet"/>
      <w:pStyle w:val="af3"/>
      <w:lvlText w:val=""/>
      <w:lvlJc w:val="left"/>
      <w:pPr>
        <w:ind w:left="851" w:hanging="426"/>
      </w:pPr>
      <w:rPr>
        <w:rFonts w:ascii="Wingdings" w:hAnsi="Wingdings" w:hint="default"/>
        <w:sz w:val="21"/>
      </w:rPr>
    </w:lvl>
    <w:lvl w:ilvl="3">
      <w:start w:val="1"/>
      <w:numFmt w:val="decimal"/>
      <w:lvlText w:val="%4."/>
      <w:lvlJc w:val="left"/>
      <w:pPr>
        <w:tabs>
          <w:tab w:val="left" w:pos="2071"/>
        </w:tabs>
        <w:ind w:left="1884" w:hanging="528"/>
      </w:pPr>
      <w:rPr>
        <w:rFonts w:hint="eastAsia"/>
      </w:rPr>
    </w:lvl>
    <w:lvl w:ilvl="4">
      <w:start w:val="1"/>
      <w:numFmt w:val="lowerLetter"/>
      <w:lvlText w:val="%5)"/>
      <w:lvlJc w:val="left"/>
      <w:pPr>
        <w:tabs>
          <w:tab w:val="left" w:pos="2383"/>
        </w:tabs>
        <w:ind w:left="2196" w:hanging="528"/>
      </w:pPr>
      <w:rPr>
        <w:rFonts w:hint="eastAsia"/>
      </w:rPr>
    </w:lvl>
    <w:lvl w:ilvl="5">
      <w:start w:val="1"/>
      <w:numFmt w:val="lowerRoman"/>
      <w:lvlText w:val="%6."/>
      <w:lvlJc w:val="right"/>
      <w:pPr>
        <w:tabs>
          <w:tab w:val="left" w:pos="2695"/>
        </w:tabs>
        <w:ind w:left="2508" w:hanging="528"/>
      </w:pPr>
      <w:rPr>
        <w:rFonts w:hint="eastAsia"/>
      </w:rPr>
    </w:lvl>
    <w:lvl w:ilvl="6">
      <w:start w:val="1"/>
      <w:numFmt w:val="decimal"/>
      <w:lvlText w:val="%7."/>
      <w:lvlJc w:val="left"/>
      <w:pPr>
        <w:tabs>
          <w:tab w:val="left" w:pos="3007"/>
        </w:tabs>
        <w:ind w:left="2820" w:hanging="528"/>
      </w:pPr>
      <w:rPr>
        <w:rFonts w:hint="eastAsia"/>
      </w:rPr>
    </w:lvl>
    <w:lvl w:ilvl="7">
      <w:start w:val="1"/>
      <w:numFmt w:val="lowerLetter"/>
      <w:lvlText w:val="%8)"/>
      <w:lvlJc w:val="left"/>
      <w:pPr>
        <w:tabs>
          <w:tab w:val="left" w:pos="3319"/>
        </w:tabs>
        <w:ind w:left="3132" w:hanging="528"/>
      </w:pPr>
      <w:rPr>
        <w:rFonts w:hint="eastAsia"/>
      </w:rPr>
    </w:lvl>
    <w:lvl w:ilvl="8">
      <w:start w:val="1"/>
      <w:numFmt w:val="lowerRoman"/>
      <w:lvlText w:val="%9."/>
      <w:lvlJc w:val="right"/>
      <w:pPr>
        <w:tabs>
          <w:tab w:val="left" w:pos="3631"/>
        </w:tabs>
        <w:ind w:left="3444" w:hanging="528"/>
      </w:pPr>
      <w:rPr>
        <w:rFonts w:hint="eastAsia"/>
      </w:rPr>
    </w:lvl>
  </w:abstractNum>
  <w:abstractNum w:abstractNumId="11" w15:restartNumberingAfterBreak="0">
    <w:nsid w:val="32F04FB2"/>
    <w:multiLevelType w:val="multilevel"/>
    <w:tmpl w:val="32F04FB2"/>
    <w:lvl w:ilvl="0">
      <w:start w:val="1"/>
      <w:numFmt w:val="lowerLetter"/>
      <w:pStyle w:val="af4"/>
      <w:lvlText w:val="%1"/>
      <w:lvlJc w:val="left"/>
      <w:pPr>
        <w:tabs>
          <w:tab w:val="left" w:pos="539"/>
        </w:tabs>
        <w:ind w:left="539" w:hanging="119"/>
      </w:pPr>
      <w:rPr>
        <w:rFonts w:hint="eastAsia"/>
        <w:caps w:val="0"/>
        <w:strike w:val="0"/>
        <w:dstrike w:val="0"/>
        <w:vanish w:val="0"/>
        <w:vertAlign w:val="superscript"/>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12" w15:restartNumberingAfterBreak="0">
    <w:nsid w:val="38036D99"/>
    <w:multiLevelType w:val="singleLevel"/>
    <w:tmpl w:val="38036D99"/>
    <w:lvl w:ilvl="0">
      <w:start w:val="1"/>
      <w:numFmt w:val="decimal"/>
      <w:suff w:val="nothing"/>
      <w:lvlText w:val="（%1）"/>
      <w:lvlJc w:val="left"/>
    </w:lvl>
  </w:abstractNum>
  <w:abstractNum w:abstractNumId="13" w15:restartNumberingAfterBreak="0">
    <w:nsid w:val="44C50F90"/>
    <w:multiLevelType w:val="multilevel"/>
    <w:tmpl w:val="44C50F90"/>
    <w:lvl w:ilvl="0">
      <w:start w:val="1"/>
      <w:numFmt w:val="lowerLetter"/>
      <w:pStyle w:val="af5"/>
      <w:lvlText w:val="%1)"/>
      <w:lvlJc w:val="left"/>
      <w:pPr>
        <w:tabs>
          <w:tab w:val="left" w:pos="851"/>
        </w:tabs>
        <w:ind w:left="851" w:hanging="426"/>
      </w:pPr>
      <w:rPr>
        <w:rFonts w:ascii="宋体" w:eastAsia="宋体" w:hAnsi="Times New Roman" w:hint="eastAsia"/>
        <w:sz w:val="21"/>
      </w:rPr>
    </w:lvl>
    <w:lvl w:ilvl="1">
      <w:start w:val="1"/>
      <w:numFmt w:val="decimal"/>
      <w:pStyle w:val="af6"/>
      <w:lvlText w:val="%2)"/>
      <w:lvlJc w:val="left"/>
      <w:pPr>
        <w:tabs>
          <w:tab w:val="left" w:pos="1276"/>
        </w:tabs>
        <w:ind w:left="1276" w:hanging="425"/>
      </w:pPr>
      <w:rPr>
        <w:rFonts w:ascii="宋体" w:eastAsia="宋体" w:hAnsi="Times New Roman" w:hint="eastAsia"/>
        <w:sz w:val="21"/>
      </w:rPr>
    </w:lvl>
    <w:lvl w:ilvl="2">
      <w:start w:val="1"/>
      <w:numFmt w:val="decimal"/>
      <w:pStyle w:val="af7"/>
      <w:lvlText w:val="(%3)"/>
      <w:lvlJc w:val="left"/>
      <w:pPr>
        <w:ind w:left="1701" w:hanging="425"/>
      </w:pPr>
      <w:rPr>
        <w:rFonts w:ascii="宋体" w:eastAsia="宋体" w:hAnsi="Times New Roman" w:hint="eastAsia"/>
        <w:sz w:val="21"/>
      </w:rPr>
    </w:lvl>
    <w:lvl w:ilvl="3">
      <w:start w:val="1"/>
      <w:numFmt w:val="decimal"/>
      <w:lvlText w:val="%4."/>
      <w:lvlJc w:val="left"/>
      <w:pPr>
        <w:tabs>
          <w:tab w:val="left" w:pos="2100"/>
        </w:tabs>
        <w:ind w:left="2099" w:hanging="419"/>
      </w:pPr>
      <w:rPr>
        <w:rFonts w:hint="eastAsia"/>
      </w:rPr>
    </w:lvl>
    <w:lvl w:ilvl="4">
      <w:start w:val="1"/>
      <w:numFmt w:val="lowerLetter"/>
      <w:lvlText w:val="%5)"/>
      <w:lvlJc w:val="left"/>
      <w:pPr>
        <w:tabs>
          <w:tab w:val="left" w:pos="2520"/>
        </w:tabs>
        <w:ind w:left="2519" w:hanging="419"/>
      </w:pPr>
      <w:rPr>
        <w:rFonts w:hint="eastAsia"/>
      </w:rPr>
    </w:lvl>
    <w:lvl w:ilvl="5">
      <w:start w:val="1"/>
      <w:numFmt w:val="lowerRoman"/>
      <w:lvlText w:val="%6."/>
      <w:lvlJc w:val="right"/>
      <w:pPr>
        <w:tabs>
          <w:tab w:val="left" w:pos="2940"/>
        </w:tabs>
        <w:ind w:left="2939" w:hanging="419"/>
      </w:pPr>
      <w:rPr>
        <w:rFonts w:hint="eastAsia"/>
      </w:rPr>
    </w:lvl>
    <w:lvl w:ilvl="6">
      <w:start w:val="1"/>
      <w:numFmt w:val="decimal"/>
      <w:lvlText w:val="%7."/>
      <w:lvlJc w:val="left"/>
      <w:pPr>
        <w:tabs>
          <w:tab w:val="left" w:pos="3360"/>
        </w:tabs>
        <w:ind w:left="3359" w:hanging="419"/>
      </w:pPr>
      <w:rPr>
        <w:rFonts w:hint="eastAsia"/>
      </w:rPr>
    </w:lvl>
    <w:lvl w:ilvl="7">
      <w:start w:val="1"/>
      <w:numFmt w:val="lowerLetter"/>
      <w:lvlText w:val="%8)"/>
      <w:lvlJc w:val="left"/>
      <w:pPr>
        <w:tabs>
          <w:tab w:val="left" w:pos="3780"/>
        </w:tabs>
        <w:ind w:left="3779" w:hanging="419"/>
      </w:pPr>
      <w:rPr>
        <w:rFonts w:hint="eastAsia"/>
      </w:rPr>
    </w:lvl>
    <w:lvl w:ilvl="8">
      <w:start w:val="1"/>
      <w:numFmt w:val="lowerRoman"/>
      <w:lvlText w:val="%9."/>
      <w:lvlJc w:val="right"/>
      <w:pPr>
        <w:tabs>
          <w:tab w:val="left" w:pos="4200"/>
        </w:tabs>
        <w:ind w:left="4199" w:hanging="419"/>
      </w:pPr>
      <w:rPr>
        <w:rFonts w:hint="eastAsia"/>
      </w:rPr>
    </w:lvl>
  </w:abstractNum>
  <w:abstractNum w:abstractNumId="14" w15:restartNumberingAfterBreak="0">
    <w:nsid w:val="47901B44"/>
    <w:multiLevelType w:val="singleLevel"/>
    <w:tmpl w:val="47901B44"/>
    <w:lvl w:ilvl="0">
      <w:start w:val="2"/>
      <w:numFmt w:val="decimal"/>
      <w:suff w:val="space"/>
      <w:lvlText w:val="%1."/>
      <w:lvlJc w:val="left"/>
    </w:lvl>
  </w:abstractNum>
  <w:abstractNum w:abstractNumId="15" w15:restartNumberingAfterBreak="0">
    <w:nsid w:val="48802D1C"/>
    <w:multiLevelType w:val="multilevel"/>
    <w:tmpl w:val="48802D1C"/>
    <w:lvl w:ilvl="0">
      <w:start w:val="1"/>
      <w:numFmt w:val="upperLetter"/>
      <w:pStyle w:val="af8"/>
      <w:lvlText w:val="%1"/>
      <w:lvlJc w:val="left"/>
      <w:pPr>
        <w:ind w:left="420" w:hanging="420"/>
      </w:pPr>
      <w:rPr>
        <w:rFonts w:hint="eastAsia"/>
      </w:rPr>
    </w:lvl>
    <w:lvl w:ilvl="1">
      <w:start w:val="1"/>
      <w:numFmt w:val="decimal"/>
      <w:pStyle w:val="af9"/>
      <w:suff w:val="space"/>
      <w:lvlText w:val="图%1.%2"/>
      <w:lvlJc w:val="center"/>
      <w:pPr>
        <w:ind w:left="0" w:firstLine="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6" w15:restartNumberingAfterBreak="0">
    <w:nsid w:val="4B733A5F"/>
    <w:multiLevelType w:val="multilevel"/>
    <w:tmpl w:val="4B733A5F"/>
    <w:lvl w:ilvl="0">
      <w:start w:val="1"/>
      <w:numFmt w:val="decimal"/>
      <w:pStyle w:val="afa"/>
      <w:suff w:val="nothing"/>
      <w:lvlText w:val="示例%1："/>
      <w:lvlJc w:val="left"/>
      <w:pPr>
        <w:ind w:left="0" w:firstLine="363"/>
      </w:pPr>
      <w:rPr>
        <w:rFonts w:ascii="黑体" w:eastAsia="黑体" w:hint="eastAsia"/>
        <w:b w:val="0"/>
        <w:i w:val="0"/>
        <w:sz w:val="18"/>
      </w:rPr>
    </w:lvl>
    <w:lvl w:ilvl="1">
      <w:start w:val="1"/>
      <w:numFmt w:val="none"/>
      <w:suff w:val="space"/>
      <w:lvlText w:val=""/>
      <w:lvlJc w:val="left"/>
      <w:pPr>
        <w:ind w:left="0" w:firstLine="0"/>
      </w:pPr>
      <w:rPr>
        <w:rFonts w:hint="eastAsia"/>
      </w:rPr>
    </w:lvl>
    <w:lvl w:ilvl="2">
      <w:start w:val="1"/>
      <w:numFmt w:val="decimal"/>
      <w:suff w:val="space"/>
      <w:lvlText w:val="2.2.%3"/>
      <w:lvlJc w:val="left"/>
      <w:pPr>
        <w:ind w:left="0" w:firstLine="0"/>
      </w:pPr>
      <w:rPr>
        <w:rFonts w:hint="eastAsia"/>
      </w:rPr>
    </w:lvl>
    <w:lvl w:ilvl="3">
      <w:start w:val="1"/>
      <w:numFmt w:val="decimal"/>
      <w:lvlText w:val="%4."/>
      <w:lvlJc w:val="left"/>
      <w:pPr>
        <w:tabs>
          <w:tab w:val="left" w:pos="0"/>
        </w:tabs>
        <w:ind w:left="992" w:hanging="629"/>
      </w:pPr>
      <w:rPr>
        <w:rFonts w:hint="eastAsia"/>
      </w:rPr>
    </w:lvl>
    <w:lvl w:ilvl="4">
      <w:start w:val="1"/>
      <w:numFmt w:val="lowerLetter"/>
      <w:lvlText w:val="%5)"/>
      <w:lvlJc w:val="left"/>
      <w:pPr>
        <w:tabs>
          <w:tab w:val="left" w:pos="0"/>
        </w:tabs>
        <w:ind w:left="992" w:hanging="629"/>
      </w:pPr>
      <w:rPr>
        <w:rFonts w:hint="eastAsia"/>
      </w:rPr>
    </w:lvl>
    <w:lvl w:ilvl="5">
      <w:start w:val="1"/>
      <w:numFmt w:val="lowerRoman"/>
      <w:lvlText w:val="%6."/>
      <w:lvlJc w:val="right"/>
      <w:pPr>
        <w:tabs>
          <w:tab w:val="left" w:pos="0"/>
        </w:tabs>
        <w:ind w:left="992" w:hanging="629"/>
      </w:pPr>
      <w:rPr>
        <w:rFonts w:hint="eastAsia"/>
      </w:rPr>
    </w:lvl>
    <w:lvl w:ilvl="6">
      <w:start w:val="1"/>
      <w:numFmt w:val="decimal"/>
      <w:lvlText w:val="%7."/>
      <w:lvlJc w:val="left"/>
      <w:pPr>
        <w:tabs>
          <w:tab w:val="left" w:pos="0"/>
        </w:tabs>
        <w:ind w:left="992" w:hanging="629"/>
      </w:pPr>
      <w:rPr>
        <w:rFonts w:hint="eastAsia"/>
      </w:rPr>
    </w:lvl>
    <w:lvl w:ilvl="7">
      <w:start w:val="1"/>
      <w:numFmt w:val="lowerLetter"/>
      <w:lvlText w:val="%8)"/>
      <w:lvlJc w:val="left"/>
      <w:pPr>
        <w:tabs>
          <w:tab w:val="left" w:pos="0"/>
        </w:tabs>
        <w:ind w:left="992" w:hanging="629"/>
      </w:pPr>
      <w:rPr>
        <w:rFonts w:hint="eastAsia"/>
      </w:rPr>
    </w:lvl>
    <w:lvl w:ilvl="8">
      <w:start w:val="1"/>
      <w:numFmt w:val="lowerRoman"/>
      <w:lvlText w:val="%9."/>
      <w:lvlJc w:val="right"/>
      <w:pPr>
        <w:tabs>
          <w:tab w:val="left" w:pos="0"/>
        </w:tabs>
        <w:ind w:left="992" w:hanging="629"/>
      </w:pPr>
      <w:rPr>
        <w:rFonts w:hint="eastAsia"/>
      </w:rPr>
    </w:lvl>
  </w:abstractNum>
  <w:abstractNum w:abstractNumId="17" w15:restartNumberingAfterBreak="0">
    <w:nsid w:val="4E5D0534"/>
    <w:multiLevelType w:val="multilevel"/>
    <w:tmpl w:val="4E5D0534"/>
    <w:lvl w:ilvl="0">
      <w:start w:val="1"/>
      <w:numFmt w:val="decimal"/>
      <w:pStyle w:val="afb"/>
      <w:suff w:val="nothing"/>
      <w:lvlText w:val="Figur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18" w15:restartNumberingAfterBreak="0">
    <w:nsid w:val="54632751"/>
    <w:multiLevelType w:val="multilevel"/>
    <w:tmpl w:val="54632751"/>
    <w:lvl w:ilvl="0">
      <w:start w:val="1"/>
      <w:numFmt w:val="none"/>
      <w:pStyle w:val="afc"/>
      <w:suff w:val="nothing"/>
      <w:lvlText w:val="——"/>
      <w:lvlJc w:val="left"/>
      <w:pPr>
        <w:ind w:left="1588" w:firstLine="0"/>
      </w:pPr>
    </w:lvl>
    <w:lvl w:ilvl="1">
      <w:start w:val="1"/>
      <w:numFmt w:val="decimal"/>
      <w:suff w:val="nothing"/>
      <w:lvlText w:val="%1.%2　"/>
      <w:lvlJc w:val="left"/>
      <w:pPr>
        <w:ind w:left="1588" w:firstLine="0"/>
      </w:pPr>
    </w:lvl>
    <w:lvl w:ilvl="2">
      <w:start w:val="1"/>
      <w:numFmt w:val="decimal"/>
      <w:suff w:val="nothing"/>
      <w:lvlText w:val="%1.%2.%3　"/>
      <w:lvlJc w:val="left"/>
      <w:pPr>
        <w:ind w:left="1588" w:firstLine="0"/>
      </w:pPr>
    </w:lvl>
    <w:lvl w:ilvl="3">
      <w:start w:val="1"/>
      <w:numFmt w:val="decimal"/>
      <w:suff w:val="nothing"/>
      <w:lvlText w:val="%1.%2.%3.%4　"/>
      <w:lvlJc w:val="left"/>
      <w:pPr>
        <w:ind w:left="1588" w:firstLine="0"/>
      </w:pPr>
    </w:lvl>
    <w:lvl w:ilvl="4">
      <w:start w:val="1"/>
      <w:numFmt w:val="decimal"/>
      <w:suff w:val="nothing"/>
      <w:lvlText w:val="%1.%2.%3.%4.%5　"/>
      <w:lvlJc w:val="left"/>
      <w:pPr>
        <w:ind w:left="1588" w:firstLine="0"/>
      </w:pPr>
    </w:lvl>
    <w:lvl w:ilvl="5">
      <w:start w:val="1"/>
      <w:numFmt w:val="decimal"/>
      <w:suff w:val="nothing"/>
      <w:lvlText w:val="%1.%2.%3.%4.%5.%6　"/>
      <w:lvlJc w:val="left"/>
      <w:pPr>
        <w:ind w:left="1588" w:firstLine="0"/>
      </w:pPr>
    </w:lvl>
    <w:lvl w:ilvl="6">
      <w:start w:val="1"/>
      <w:numFmt w:val="decimal"/>
      <w:suff w:val="nothing"/>
      <w:lvlText w:val="%1.%2.%3.%4.%5.%6.%7　"/>
      <w:lvlJc w:val="left"/>
      <w:pPr>
        <w:ind w:left="1588" w:firstLine="0"/>
      </w:pPr>
    </w:lvl>
    <w:lvl w:ilvl="7">
      <w:start w:val="1"/>
      <w:numFmt w:val="decimal"/>
      <w:lvlText w:val="%1.%2.%3.%4.%5.%6.%7.%8"/>
      <w:lvlJc w:val="left"/>
      <w:pPr>
        <w:tabs>
          <w:tab w:val="left" w:pos="5982"/>
        </w:tabs>
        <w:ind w:left="5982" w:hanging="1418"/>
      </w:pPr>
    </w:lvl>
    <w:lvl w:ilvl="8">
      <w:start w:val="1"/>
      <w:numFmt w:val="decimal"/>
      <w:lvlText w:val="%1.%2.%3.%4.%5.%6.%7.%8.%9"/>
      <w:lvlJc w:val="left"/>
      <w:pPr>
        <w:tabs>
          <w:tab w:val="left" w:pos="6690"/>
        </w:tabs>
        <w:ind w:left="6690" w:hanging="1700"/>
      </w:pPr>
    </w:lvl>
  </w:abstractNum>
  <w:abstractNum w:abstractNumId="19" w15:restartNumberingAfterBreak="0">
    <w:nsid w:val="54CD46C8"/>
    <w:multiLevelType w:val="singleLevel"/>
    <w:tmpl w:val="54CD46C8"/>
    <w:lvl w:ilvl="0">
      <w:start w:val="1"/>
      <w:numFmt w:val="decimal"/>
      <w:suff w:val="space"/>
      <w:lvlText w:val="[%1]"/>
      <w:lvlJc w:val="left"/>
    </w:lvl>
  </w:abstractNum>
  <w:abstractNum w:abstractNumId="20" w15:restartNumberingAfterBreak="0">
    <w:nsid w:val="557C2AF5"/>
    <w:multiLevelType w:val="multilevel"/>
    <w:tmpl w:val="557C2AF5"/>
    <w:lvl w:ilvl="0">
      <w:start w:val="1"/>
      <w:numFmt w:val="decimal"/>
      <w:pStyle w:val="afd"/>
      <w:suff w:val="nothing"/>
      <w:lvlText w:val="图%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21" w15:restartNumberingAfterBreak="0">
    <w:nsid w:val="564D2089"/>
    <w:multiLevelType w:val="multilevel"/>
    <w:tmpl w:val="564D2089"/>
    <w:lvl w:ilvl="0">
      <w:start w:val="1"/>
      <w:numFmt w:val="none"/>
      <w:pStyle w:val="afe"/>
      <w:lvlText w:val="%1注"/>
      <w:lvlJc w:val="left"/>
      <w:pPr>
        <w:tabs>
          <w:tab w:val="left" w:pos="760"/>
        </w:tabs>
        <w:ind w:left="760" w:hanging="284"/>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2" w15:restartNumberingAfterBreak="0">
    <w:nsid w:val="644622F9"/>
    <w:multiLevelType w:val="multilevel"/>
    <w:tmpl w:val="644622F9"/>
    <w:lvl w:ilvl="0">
      <w:start w:val="1"/>
      <w:numFmt w:val="upperRoman"/>
      <w:pStyle w:val="aff"/>
      <w:lvlText w:val="%1)"/>
      <w:lvlJc w:val="left"/>
      <w:pPr>
        <w:tabs>
          <w:tab w:val="left" w:pos="851"/>
        </w:tabs>
        <w:ind w:left="851" w:hanging="426"/>
      </w:pPr>
      <w:rPr>
        <w:rFonts w:ascii="宋体" w:eastAsia="宋体" w:hAnsi="Times New Roman" w:hint="eastAsia"/>
        <w:sz w:val="21"/>
      </w:rPr>
    </w:lvl>
    <w:lvl w:ilvl="1">
      <w:start w:val="1"/>
      <w:numFmt w:val="lowerLetter"/>
      <w:lvlText w:val="%2)"/>
      <w:lvlJc w:val="left"/>
      <w:pPr>
        <w:tabs>
          <w:tab w:val="left" w:pos="1310"/>
        </w:tabs>
        <w:ind w:left="1310" w:hanging="420"/>
      </w:pPr>
      <w:rPr>
        <w:rFonts w:hint="eastAsia"/>
      </w:rPr>
    </w:lvl>
    <w:lvl w:ilvl="2">
      <w:start w:val="1"/>
      <w:numFmt w:val="lowerRoman"/>
      <w:lvlText w:val="%3."/>
      <w:lvlJc w:val="right"/>
      <w:pPr>
        <w:tabs>
          <w:tab w:val="left" w:pos="1730"/>
        </w:tabs>
        <w:ind w:left="1730" w:hanging="420"/>
      </w:pPr>
      <w:rPr>
        <w:rFonts w:hint="eastAsia"/>
      </w:rPr>
    </w:lvl>
    <w:lvl w:ilvl="3">
      <w:start w:val="1"/>
      <w:numFmt w:val="decimal"/>
      <w:lvlText w:val="%4."/>
      <w:lvlJc w:val="left"/>
      <w:pPr>
        <w:tabs>
          <w:tab w:val="left" w:pos="2150"/>
        </w:tabs>
        <w:ind w:left="2150" w:hanging="420"/>
      </w:pPr>
      <w:rPr>
        <w:rFonts w:hint="eastAsia"/>
      </w:rPr>
    </w:lvl>
    <w:lvl w:ilvl="4">
      <w:start w:val="1"/>
      <w:numFmt w:val="lowerLetter"/>
      <w:lvlText w:val="%5)"/>
      <w:lvlJc w:val="left"/>
      <w:pPr>
        <w:tabs>
          <w:tab w:val="left" w:pos="2570"/>
        </w:tabs>
        <w:ind w:left="2570" w:hanging="420"/>
      </w:pPr>
      <w:rPr>
        <w:rFonts w:hint="eastAsia"/>
      </w:rPr>
    </w:lvl>
    <w:lvl w:ilvl="5">
      <w:start w:val="1"/>
      <w:numFmt w:val="lowerRoman"/>
      <w:lvlText w:val="%6."/>
      <w:lvlJc w:val="right"/>
      <w:pPr>
        <w:tabs>
          <w:tab w:val="left" w:pos="2990"/>
        </w:tabs>
        <w:ind w:left="2990" w:hanging="420"/>
      </w:pPr>
      <w:rPr>
        <w:rFonts w:hint="eastAsia"/>
      </w:rPr>
    </w:lvl>
    <w:lvl w:ilvl="6">
      <w:start w:val="1"/>
      <w:numFmt w:val="decimal"/>
      <w:lvlText w:val="%7."/>
      <w:lvlJc w:val="left"/>
      <w:pPr>
        <w:tabs>
          <w:tab w:val="left" w:pos="3410"/>
        </w:tabs>
        <w:ind w:left="3410" w:hanging="420"/>
      </w:pPr>
      <w:rPr>
        <w:rFonts w:hint="eastAsia"/>
      </w:rPr>
    </w:lvl>
    <w:lvl w:ilvl="7">
      <w:start w:val="1"/>
      <w:numFmt w:val="lowerLetter"/>
      <w:lvlText w:val="%8)"/>
      <w:lvlJc w:val="left"/>
      <w:pPr>
        <w:tabs>
          <w:tab w:val="left" w:pos="3830"/>
        </w:tabs>
        <w:ind w:left="3830" w:hanging="420"/>
      </w:pPr>
      <w:rPr>
        <w:rFonts w:hint="eastAsia"/>
      </w:rPr>
    </w:lvl>
    <w:lvl w:ilvl="8">
      <w:start w:val="1"/>
      <w:numFmt w:val="lowerRoman"/>
      <w:lvlText w:val="%9."/>
      <w:lvlJc w:val="right"/>
      <w:pPr>
        <w:tabs>
          <w:tab w:val="left" w:pos="4250"/>
        </w:tabs>
        <w:ind w:left="4250" w:hanging="420"/>
      </w:pPr>
      <w:rPr>
        <w:rFonts w:hint="eastAsia"/>
      </w:rPr>
    </w:lvl>
  </w:abstractNum>
  <w:abstractNum w:abstractNumId="23" w15:restartNumberingAfterBreak="0">
    <w:nsid w:val="646260FA"/>
    <w:multiLevelType w:val="multilevel"/>
    <w:tmpl w:val="646260FA"/>
    <w:lvl w:ilvl="0">
      <w:start w:val="1"/>
      <w:numFmt w:val="decimal"/>
      <w:pStyle w:val="aff0"/>
      <w:suff w:val="nothing"/>
      <w:lvlText w:val="表%1　"/>
      <w:lvlJc w:val="left"/>
      <w:pPr>
        <w:ind w:left="0" w:firstLine="0"/>
      </w:pPr>
    </w:lvl>
    <w:lvl w:ilvl="1">
      <w:start w:val="1"/>
      <w:numFmt w:val="decimal"/>
      <w:lvlText w:val="%1.%2"/>
      <w:lvlJc w:val="left"/>
      <w:pPr>
        <w:tabs>
          <w:tab w:val="left" w:pos="992"/>
        </w:tabs>
        <w:ind w:left="992" w:hanging="567"/>
      </w:pPr>
    </w:lvl>
    <w:lvl w:ilvl="2">
      <w:start w:val="1"/>
      <w:numFmt w:val="decimal"/>
      <w:lvlText w:val="%1.%2.%3"/>
      <w:lvlJc w:val="left"/>
      <w:pPr>
        <w:tabs>
          <w:tab w:val="left" w:pos="1417"/>
        </w:tabs>
        <w:ind w:left="1417" w:hanging="567"/>
      </w:pPr>
    </w:lvl>
    <w:lvl w:ilvl="3">
      <w:start w:val="1"/>
      <w:numFmt w:val="decimal"/>
      <w:lvlText w:val="%1.%2.%3.%4"/>
      <w:lvlJc w:val="left"/>
      <w:pPr>
        <w:tabs>
          <w:tab w:val="left" w:pos="1984"/>
        </w:tabs>
        <w:ind w:left="1984" w:hanging="708"/>
      </w:pPr>
    </w:lvl>
    <w:lvl w:ilvl="4">
      <w:start w:val="1"/>
      <w:numFmt w:val="decimal"/>
      <w:lvlText w:val="%1.%2.%3.%4.%5"/>
      <w:lvlJc w:val="left"/>
      <w:pPr>
        <w:tabs>
          <w:tab w:val="left" w:pos="2551"/>
        </w:tabs>
        <w:ind w:left="2551" w:hanging="850"/>
      </w:pPr>
    </w:lvl>
    <w:lvl w:ilvl="5">
      <w:start w:val="1"/>
      <w:numFmt w:val="decimal"/>
      <w:lvlText w:val="%1.%2.%3.%4.%5.%6"/>
      <w:lvlJc w:val="left"/>
      <w:pPr>
        <w:tabs>
          <w:tab w:val="left" w:pos="3260"/>
        </w:tabs>
        <w:ind w:left="3260" w:hanging="1134"/>
      </w:pPr>
    </w:lvl>
    <w:lvl w:ilvl="6">
      <w:start w:val="1"/>
      <w:numFmt w:val="decimal"/>
      <w:lvlText w:val="%1.%2.%3.%4.%5.%6.%7"/>
      <w:lvlJc w:val="left"/>
      <w:pPr>
        <w:tabs>
          <w:tab w:val="left" w:pos="3827"/>
        </w:tabs>
        <w:ind w:left="3827" w:hanging="1276"/>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24" w15:restartNumberingAfterBreak="0">
    <w:nsid w:val="654A26C9"/>
    <w:multiLevelType w:val="multilevel"/>
    <w:tmpl w:val="654A26C9"/>
    <w:lvl w:ilvl="0">
      <w:start w:val="1"/>
      <w:numFmt w:val="none"/>
      <w:pStyle w:val="20"/>
      <w:lvlText w:val="──"/>
      <w:lvlJc w:val="left"/>
      <w:pPr>
        <w:ind w:left="851" w:firstLine="0"/>
      </w:pPr>
      <w:rPr>
        <w:rFonts w:ascii="宋体" w:eastAsia="宋体" w:hAnsiTheme="majorHAnsi" w:hint="eastAsia"/>
        <w:b w:val="0"/>
        <w:i w:val="0"/>
        <w:sz w:val="21"/>
      </w:rPr>
    </w:lvl>
    <w:lvl w:ilvl="1">
      <w:start w:val="1"/>
      <w:numFmt w:val="bullet"/>
      <w:lvlText w:val=""/>
      <w:lvlJc w:val="left"/>
      <w:pPr>
        <w:ind w:left="1276" w:hanging="425"/>
      </w:pPr>
      <w:rPr>
        <w:rFonts w:ascii="Wingdings" w:hAnsi="Wingdings" w:hint="default"/>
      </w:rPr>
    </w:lvl>
    <w:lvl w:ilvl="2">
      <w:start w:val="1"/>
      <w:numFmt w:val="bullet"/>
      <w:lvlText w:val=""/>
      <w:lvlJc w:val="left"/>
      <w:pPr>
        <w:ind w:left="1276" w:hanging="236"/>
      </w:pPr>
      <w:rPr>
        <w:rFonts w:ascii="Wingdings" w:hAnsi="Wingdings" w:hint="default"/>
      </w:rPr>
    </w:lvl>
    <w:lvl w:ilvl="3">
      <w:start w:val="1"/>
      <w:numFmt w:val="bullet"/>
      <w:lvlText w:val=""/>
      <w:lvlJc w:val="left"/>
      <w:pPr>
        <w:ind w:left="1880" w:hanging="420"/>
      </w:pPr>
      <w:rPr>
        <w:rFonts w:ascii="Wingdings" w:hAnsi="Wingdings" w:hint="default"/>
      </w:rPr>
    </w:lvl>
    <w:lvl w:ilvl="4">
      <w:start w:val="1"/>
      <w:numFmt w:val="bullet"/>
      <w:lvlText w:val=""/>
      <w:lvlJc w:val="left"/>
      <w:pPr>
        <w:ind w:left="2300" w:hanging="420"/>
      </w:pPr>
      <w:rPr>
        <w:rFonts w:ascii="Wingdings" w:hAnsi="Wingdings" w:hint="default"/>
      </w:rPr>
    </w:lvl>
    <w:lvl w:ilvl="5">
      <w:start w:val="1"/>
      <w:numFmt w:val="bullet"/>
      <w:lvlText w:val=""/>
      <w:lvlJc w:val="left"/>
      <w:pPr>
        <w:ind w:left="2720" w:hanging="420"/>
      </w:pPr>
      <w:rPr>
        <w:rFonts w:ascii="Wingdings" w:hAnsi="Wingdings" w:hint="default"/>
      </w:rPr>
    </w:lvl>
    <w:lvl w:ilvl="6">
      <w:start w:val="1"/>
      <w:numFmt w:val="bullet"/>
      <w:lvlText w:val=""/>
      <w:lvlJc w:val="left"/>
      <w:pPr>
        <w:ind w:left="3140" w:hanging="420"/>
      </w:pPr>
      <w:rPr>
        <w:rFonts w:ascii="Wingdings" w:hAnsi="Wingdings" w:hint="default"/>
      </w:rPr>
    </w:lvl>
    <w:lvl w:ilvl="7">
      <w:start w:val="1"/>
      <w:numFmt w:val="bullet"/>
      <w:lvlText w:val=""/>
      <w:lvlJc w:val="left"/>
      <w:pPr>
        <w:ind w:left="3560" w:hanging="420"/>
      </w:pPr>
      <w:rPr>
        <w:rFonts w:ascii="Wingdings" w:hAnsi="Wingdings" w:hint="default"/>
      </w:rPr>
    </w:lvl>
    <w:lvl w:ilvl="8">
      <w:start w:val="1"/>
      <w:numFmt w:val="bullet"/>
      <w:lvlText w:val=""/>
      <w:lvlJc w:val="left"/>
      <w:pPr>
        <w:ind w:left="3980" w:hanging="420"/>
      </w:pPr>
      <w:rPr>
        <w:rFonts w:ascii="Wingdings" w:hAnsi="Wingdings" w:hint="default"/>
      </w:rPr>
    </w:lvl>
  </w:abstractNum>
  <w:abstractNum w:abstractNumId="25" w15:restartNumberingAfterBreak="0">
    <w:nsid w:val="657D3FBC"/>
    <w:multiLevelType w:val="multilevel"/>
    <w:tmpl w:val="657D3FBC"/>
    <w:lvl w:ilvl="0">
      <w:start w:val="1"/>
      <w:numFmt w:val="upperLetter"/>
      <w:pStyle w:val="aff1"/>
      <w:suff w:val="nothing"/>
      <w:lvlText w:val="附录%1"/>
      <w:lvlJc w:val="left"/>
      <w:pPr>
        <w:ind w:left="5954" w:firstLine="0"/>
      </w:pPr>
      <w:rPr>
        <w:rFonts w:hint="eastAsia"/>
        <w:color w:val="000000" w:themeColor="text1"/>
        <w:spacing w:val="100"/>
      </w:rPr>
    </w:lvl>
    <w:lvl w:ilvl="1">
      <w:start w:val="1"/>
      <w:numFmt w:val="decimal"/>
      <w:pStyle w:val="aff2"/>
      <w:suff w:val="nothing"/>
      <w:lvlText w:val="%1.%2　"/>
      <w:lvlJc w:val="left"/>
      <w:pPr>
        <w:ind w:left="0" w:firstLine="0"/>
      </w:pPr>
      <w:rPr>
        <w:rFonts w:ascii="黑体" w:eastAsia="黑体" w:hint="eastAsia"/>
        <w:b w:val="0"/>
        <w:i w:val="0"/>
        <w:sz w:val="21"/>
      </w:rPr>
    </w:lvl>
    <w:lvl w:ilvl="2">
      <w:start w:val="1"/>
      <w:numFmt w:val="decimal"/>
      <w:pStyle w:val="aff3"/>
      <w:suff w:val="nothing"/>
      <w:lvlText w:val="%1.%2.%3　"/>
      <w:lvlJc w:val="left"/>
      <w:pPr>
        <w:ind w:left="0" w:firstLine="0"/>
      </w:pPr>
      <w:rPr>
        <w:rFonts w:ascii="黑体" w:eastAsia="黑体" w:hint="eastAsia"/>
        <w:b w:val="0"/>
        <w:i w:val="0"/>
        <w:sz w:val="21"/>
      </w:rPr>
    </w:lvl>
    <w:lvl w:ilvl="3">
      <w:start w:val="1"/>
      <w:numFmt w:val="decimal"/>
      <w:pStyle w:val="aff4"/>
      <w:suff w:val="nothing"/>
      <w:lvlText w:val="%1.%2.%3.%4　"/>
      <w:lvlJc w:val="left"/>
      <w:pPr>
        <w:ind w:left="0" w:firstLine="0"/>
      </w:pPr>
      <w:rPr>
        <w:rFonts w:ascii="黑体" w:eastAsia="黑体" w:hint="eastAsia"/>
        <w:b w:val="0"/>
        <w:i w:val="0"/>
        <w:sz w:val="21"/>
      </w:rPr>
    </w:lvl>
    <w:lvl w:ilvl="4">
      <w:start w:val="1"/>
      <w:numFmt w:val="decimal"/>
      <w:pStyle w:val="aff5"/>
      <w:suff w:val="nothing"/>
      <w:lvlText w:val="%1.%2.%3.%4.%5　"/>
      <w:lvlJc w:val="left"/>
      <w:pPr>
        <w:ind w:left="0" w:firstLine="0"/>
      </w:pPr>
      <w:rPr>
        <w:rFonts w:ascii="黑体" w:eastAsia="黑体" w:hint="eastAsia"/>
        <w:b w:val="0"/>
        <w:i w:val="0"/>
        <w:sz w:val="21"/>
      </w:rPr>
    </w:lvl>
    <w:lvl w:ilvl="5">
      <w:start w:val="1"/>
      <w:numFmt w:val="decimal"/>
      <w:pStyle w:val="aff6"/>
      <w:suff w:val="nothing"/>
      <w:lvlText w:val="%1.%2.%3.%4.%5.%6　"/>
      <w:lvlJc w:val="left"/>
      <w:pPr>
        <w:ind w:left="0" w:firstLine="0"/>
      </w:pPr>
      <w:rPr>
        <w:rFonts w:ascii="黑体" w:eastAsia="黑体" w:hint="eastAsia"/>
        <w:b w:val="0"/>
        <w:i w:val="0"/>
        <w:sz w:val="21"/>
      </w:rPr>
    </w:lvl>
    <w:lvl w:ilvl="6">
      <w:start w:val="1"/>
      <w:numFmt w:val="decimal"/>
      <w:suff w:val="nothing"/>
      <w:lvlText w:val="%1.%2.%3.%4.%5.%6.%7　"/>
      <w:lvlJc w:val="left"/>
      <w:pPr>
        <w:ind w:left="0" w:firstLine="0"/>
      </w:pPr>
      <w:rPr>
        <w:rFonts w:hint="eastAsia"/>
      </w:rPr>
    </w:lvl>
    <w:lvl w:ilvl="7">
      <w:start w:val="1"/>
      <w:numFmt w:val="decimal"/>
      <w:lvlText w:val="%1.%2.%3.%4.%5.%6.%7.%8"/>
      <w:lvlJc w:val="left"/>
      <w:pPr>
        <w:tabs>
          <w:tab w:val="left" w:pos="4394"/>
        </w:tabs>
        <w:ind w:left="4394" w:hanging="1418"/>
      </w:pPr>
      <w:rPr>
        <w:rFonts w:hint="eastAsia"/>
      </w:rPr>
    </w:lvl>
    <w:lvl w:ilvl="8">
      <w:start w:val="1"/>
      <w:numFmt w:val="decimal"/>
      <w:lvlText w:val="%1.%2.%3.%4.%5.%6.%7.%8.%9"/>
      <w:lvlJc w:val="left"/>
      <w:pPr>
        <w:tabs>
          <w:tab w:val="left" w:pos="5102"/>
        </w:tabs>
        <w:ind w:left="5102" w:hanging="1700"/>
      </w:pPr>
      <w:rPr>
        <w:rFonts w:hint="eastAsia"/>
      </w:rPr>
    </w:lvl>
  </w:abstractNum>
  <w:abstractNum w:abstractNumId="26" w15:restartNumberingAfterBreak="0">
    <w:nsid w:val="69506ABF"/>
    <w:multiLevelType w:val="multilevel"/>
    <w:tmpl w:val="69506ABF"/>
    <w:lvl w:ilvl="0">
      <w:start w:val="1"/>
      <w:numFmt w:val="bullet"/>
      <w:pStyle w:val="21"/>
      <w:lvlText w:val=""/>
      <w:lvlJc w:val="left"/>
      <w:pPr>
        <w:ind w:left="851" w:firstLine="0"/>
      </w:pPr>
      <w:rPr>
        <w:rFonts w:ascii="Wingdings" w:hAnsi="Wingdings" w:hint="default"/>
        <w:color w:val="auto"/>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27" w15:restartNumberingAfterBreak="0">
    <w:nsid w:val="6CA41985"/>
    <w:multiLevelType w:val="multilevel"/>
    <w:tmpl w:val="6CA41985"/>
    <w:lvl w:ilvl="0">
      <w:start w:val="1"/>
      <w:numFmt w:val="decimal"/>
      <w:pStyle w:val="aff7"/>
      <w:lvlText w:val="%1)"/>
      <w:lvlJc w:val="left"/>
      <w:pPr>
        <w:tabs>
          <w:tab w:val="left" w:pos="823"/>
        </w:tabs>
        <w:ind w:left="823"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8" w15:restartNumberingAfterBreak="0">
    <w:nsid w:val="6CE42AC1"/>
    <w:multiLevelType w:val="multilevel"/>
    <w:tmpl w:val="6CE42AC1"/>
    <w:lvl w:ilvl="0">
      <w:start w:val="1"/>
      <w:numFmt w:val="lowerLetter"/>
      <w:pStyle w:val="aff8"/>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9" w15:restartNumberingAfterBreak="0">
    <w:nsid w:val="6DBF04F4"/>
    <w:multiLevelType w:val="multilevel"/>
    <w:tmpl w:val="6DBF04F4"/>
    <w:lvl w:ilvl="0">
      <w:start w:val="1"/>
      <w:numFmt w:val="none"/>
      <w:pStyle w:val="aff9"/>
      <w:lvlText w:val="%1注："/>
      <w:lvlJc w:val="left"/>
      <w:pPr>
        <w:ind w:left="737" w:hanging="374"/>
      </w:pPr>
      <w:rPr>
        <w:rFonts w:ascii="黑体" w:eastAsia="黑体" w:hint="eastAsia"/>
        <w:b w:val="0"/>
        <w:i w:val="0"/>
        <w:sz w:val="18"/>
      </w:rPr>
    </w:lvl>
    <w:lvl w:ilvl="1">
      <w:start w:val="1"/>
      <w:numFmt w:val="lowerLetter"/>
      <w:lvlText w:val="%2)"/>
      <w:lvlJc w:val="left"/>
      <w:pPr>
        <w:tabs>
          <w:tab w:val="left" w:pos="1140"/>
        </w:tabs>
        <w:ind w:left="726" w:hanging="363"/>
      </w:pPr>
      <w:rPr>
        <w:rFonts w:hint="eastAsia"/>
      </w:rPr>
    </w:lvl>
    <w:lvl w:ilvl="2">
      <w:start w:val="1"/>
      <w:numFmt w:val="lowerRoman"/>
      <w:lvlText w:val="%3."/>
      <w:lvlJc w:val="right"/>
      <w:pPr>
        <w:tabs>
          <w:tab w:val="left" w:pos="1140"/>
        </w:tabs>
        <w:ind w:left="726" w:hanging="363"/>
      </w:pPr>
      <w:rPr>
        <w:rFonts w:hint="eastAsia"/>
      </w:rPr>
    </w:lvl>
    <w:lvl w:ilvl="3">
      <w:start w:val="1"/>
      <w:numFmt w:val="decimal"/>
      <w:lvlText w:val="%4."/>
      <w:lvlJc w:val="left"/>
      <w:pPr>
        <w:tabs>
          <w:tab w:val="left" w:pos="1140"/>
        </w:tabs>
        <w:ind w:left="726" w:hanging="363"/>
      </w:pPr>
      <w:rPr>
        <w:rFonts w:hint="eastAsia"/>
      </w:rPr>
    </w:lvl>
    <w:lvl w:ilvl="4">
      <w:start w:val="1"/>
      <w:numFmt w:val="lowerLetter"/>
      <w:lvlText w:val="%5)"/>
      <w:lvlJc w:val="left"/>
      <w:pPr>
        <w:tabs>
          <w:tab w:val="left" w:pos="1140"/>
        </w:tabs>
        <w:ind w:left="726" w:hanging="363"/>
      </w:pPr>
      <w:rPr>
        <w:rFonts w:hint="eastAsia"/>
      </w:rPr>
    </w:lvl>
    <w:lvl w:ilvl="5">
      <w:start w:val="1"/>
      <w:numFmt w:val="lowerRoman"/>
      <w:lvlText w:val="%6."/>
      <w:lvlJc w:val="right"/>
      <w:pPr>
        <w:tabs>
          <w:tab w:val="left" w:pos="1140"/>
        </w:tabs>
        <w:ind w:left="726" w:hanging="363"/>
      </w:pPr>
      <w:rPr>
        <w:rFonts w:hint="eastAsia"/>
      </w:rPr>
    </w:lvl>
    <w:lvl w:ilvl="6">
      <w:start w:val="1"/>
      <w:numFmt w:val="decimal"/>
      <w:lvlText w:val="%7."/>
      <w:lvlJc w:val="left"/>
      <w:pPr>
        <w:tabs>
          <w:tab w:val="left" w:pos="1140"/>
        </w:tabs>
        <w:ind w:left="726" w:hanging="363"/>
      </w:pPr>
      <w:rPr>
        <w:rFonts w:hint="eastAsia"/>
      </w:rPr>
    </w:lvl>
    <w:lvl w:ilvl="7">
      <w:start w:val="1"/>
      <w:numFmt w:val="lowerLetter"/>
      <w:lvlText w:val="%8)"/>
      <w:lvlJc w:val="left"/>
      <w:pPr>
        <w:tabs>
          <w:tab w:val="left" w:pos="1140"/>
        </w:tabs>
        <w:ind w:left="726" w:hanging="363"/>
      </w:pPr>
      <w:rPr>
        <w:rFonts w:hint="eastAsia"/>
      </w:rPr>
    </w:lvl>
    <w:lvl w:ilvl="8">
      <w:start w:val="1"/>
      <w:numFmt w:val="lowerRoman"/>
      <w:lvlText w:val="%9."/>
      <w:lvlJc w:val="right"/>
      <w:pPr>
        <w:tabs>
          <w:tab w:val="left" w:pos="1140"/>
        </w:tabs>
        <w:ind w:left="726" w:hanging="363"/>
      </w:pPr>
      <w:rPr>
        <w:rFonts w:hint="eastAsia"/>
      </w:rPr>
    </w:lvl>
  </w:abstractNum>
  <w:abstractNum w:abstractNumId="30" w15:restartNumberingAfterBreak="0">
    <w:nsid w:val="6DF35F19"/>
    <w:multiLevelType w:val="multilevel"/>
    <w:tmpl w:val="6DF35F19"/>
    <w:lvl w:ilvl="0">
      <w:start w:val="1"/>
      <w:numFmt w:val="decimal"/>
      <w:pStyle w:val="affa"/>
      <w:suff w:val="nothing"/>
      <w:lvlText w:val="Tabl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31" w15:restartNumberingAfterBreak="0">
    <w:nsid w:val="76933334"/>
    <w:multiLevelType w:val="multilevel"/>
    <w:tmpl w:val="76933334"/>
    <w:lvl w:ilvl="0">
      <w:start w:val="1"/>
      <w:numFmt w:val="none"/>
      <w:pStyle w:val="affb"/>
      <w:lvlText w:val="%1——"/>
      <w:lvlJc w:val="left"/>
      <w:pPr>
        <w:tabs>
          <w:tab w:val="left" w:pos="330"/>
        </w:tabs>
        <w:ind w:left="948"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num w:numId="1" w16cid:durableId="282656858">
    <w:abstractNumId w:val="0"/>
  </w:num>
  <w:num w:numId="2" w16cid:durableId="1066417085">
    <w:abstractNumId w:val="5"/>
  </w:num>
  <w:num w:numId="3" w16cid:durableId="766467893">
    <w:abstractNumId w:val="25"/>
  </w:num>
  <w:num w:numId="4" w16cid:durableId="1897279420">
    <w:abstractNumId w:val="15"/>
  </w:num>
  <w:num w:numId="5" w16cid:durableId="1357122832">
    <w:abstractNumId w:val="8"/>
  </w:num>
  <w:num w:numId="6" w16cid:durableId="55400980">
    <w:abstractNumId w:val="3"/>
  </w:num>
  <w:num w:numId="7" w16cid:durableId="339434436">
    <w:abstractNumId w:val="9"/>
  </w:num>
  <w:num w:numId="8" w16cid:durableId="56321494">
    <w:abstractNumId w:val="18"/>
  </w:num>
  <w:num w:numId="9" w16cid:durableId="1894728269">
    <w:abstractNumId w:val="27"/>
  </w:num>
  <w:num w:numId="10" w16cid:durableId="1612669651">
    <w:abstractNumId w:val="11"/>
  </w:num>
  <w:num w:numId="11" w16cid:durableId="2144107342">
    <w:abstractNumId w:val="13"/>
  </w:num>
  <w:num w:numId="12" w16cid:durableId="35551960">
    <w:abstractNumId w:val="7"/>
  </w:num>
  <w:num w:numId="13" w16cid:durableId="1340621275">
    <w:abstractNumId w:val="21"/>
  </w:num>
  <w:num w:numId="14" w16cid:durableId="388039607">
    <w:abstractNumId w:val="23"/>
  </w:num>
  <w:num w:numId="15" w16cid:durableId="552817062">
    <w:abstractNumId w:val="20"/>
  </w:num>
  <w:num w:numId="16" w16cid:durableId="1515067806">
    <w:abstractNumId w:val="30"/>
  </w:num>
  <w:num w:numId="17" w16cid:durableId="1235047044">
    <w:abstractNumId w:val="17"/>
  </w:num>
  <w:num w:numId="18" w16cid:durableId="1745910188">
    <w:abstractNumId w:val="1"/>
  </w:num>
  <w:num w:numId="19" w16cid:durableId="879781517">
    <w:abstractNumId w:val="10"/>
  </w:num>
  <w:num w:numId="20" w16cid:durableId="758869683">
    <w:abstractNumId w:val="31"/>
  </w:num>
  <w:num w:numId="21" w16cid:durableId="1266843452">
    <w:abstractNumId w:val="22"/>
  </w:num>
  <w:num w:numId="22" w16cid:durableId="1371563754">
    <w:abstractNumId w:val="6"/>
  </w:num>
  <w:num w:numId="23" w16cid:durableId="1091241426">
    <w:abstractNumId w:val="28"/>
  </w:num>
  <w:num w:numId="24" w16cid:durableId="1364019404">
    <w:abstractNumId w:val="29"/>
  </w:num>
  <w:num w:numId="25" w16cid:durableId="1171797237">
    <w:abstractNumId w:val="2"/>
  </w:num>
  <w:num w:numId="26" w16cid:durableId="1173687090">
    <w:abstractNumId w:val="4"/>
  </w:num>
  <w:num w:numId="27" w16cid:durableId="2112779476">
    <w:abstractNumId w:val="16"/>
  </w:num>
  <w:num w:numId="28" w16cid:durableId="1225483311">
    <w:abstractNumId w:val="26"/>
  </w:num>
  <w:num w:numId="29" w16cid:durableId="1527452009">
    <w:abstractNumId w:val="24"/>
  </w:num>
  <w:num w:numId="30" w16cid:durableId="653417461">
    <w:abstractNumId w:val="12"/>
  </w:num>
  <w:num w:numId="31" w16cid:durableId="1969386376">
    <w:abstractNumId w:val="14"/>
  </w:num>
  <w:num w:numId="32" w16cid:durableId="47848336">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bordersDoNotSurroundHeader/>
  <w:bordersDoNotSurroundFooter/>
  <w:proofState w:spelling="clean" w:grammar="clean"/>
  <w:documentProtection w:edit="forms" w:enforcement="0"/>
  <w:defaultTabStop w:val="420"/>
  <w:evenAndOddHeaders/>
  <w:drawingGridHorizontalSpacing w:val="105"/>
  <w:drawingGridVerticalSpacing w:val="156"/>
  <w:noPunctuationKerning/>
  <w:characterSpacingControl w:val="compressPunctuation"/>
  <w:hdrShapeDefaults>
    <o:shapedefaults v:ext="edit" spidmax="2050"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Vancouver&lt;/Style&gt;&lt;LeftDelim&gt;{&lt;/LeftDelim&gt;&lt;RightDelim&gt;}&lt;/RightDelim&gt;&lt;FontName&gt;宋体&lt;/FontName&gt;&lt;FontSize&gt;10&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ferxwwzscp5de0e0w5gv90vhdz0erzt2sefx&quot;&gt;安宁疗护课题&lt;record-ids&gt;&lt;item&gt;1&lt;/item&gt;&lt;/record-ids&gt;&lt;/item&gt;&lt;/Libraries&gt;"/>
  </w:docVars>
  <w:rsids>
    <w:rsidRoot w:val="00172A27"/>
    <w:rsid w:val="0000040A"/>
    <w:rsid w:val="00000A94"/>
    <w:rsid w:val="00001972"/>
    <w:rsid w:val="00001D9A"/>
    <w:rsid w:val="00005526"/>
    <w:rsid w:val="00006D7C"/>
    <w:rsid w:val="00007B3A"/>
    <w:rsid w:val="000107E0"/>
    <w:rsid w:val="00011EE2"/>
    <w:rsid w:val="00011FDE"/>
    <w:rsid w:val="00012FFD"/>
    <w:rsid w:val="00014162"/>
    <w:rsid w:val="00014340"/>
    <w:rsid w:val="00016A9C"/>
    <w:rsid w:val="00022184"/>
    <w:rsid w:val="00022762"/>
    <w:rsid w:val="000238E0"/>
    <w:rsid w:val="000249DB"/>
    <w:rsid w:val="0002595E"/>
    <w:rsid w:val="00025B24"/>
    <w:rsid w:val="000302D3"/>
    <w:rsid w:val="000303C3"/>
    <w:rsid w:val="00031D96"/>
    <w:rsid w:val="000331D3"/>
    <w:rsid w:val="000346A5"/>
    <w:rsid w:val="00035450"/>
    <w:rsid w:val="000359C3"/>
    <w:rsid w:val="00035A7D"/>
    <w:rsid w:val="000365ED"/>
    <w:rsid w:val="00036EC8"/>
    <w:rsid w:val="00037D6A"/>
    <w:rsid w:val="0004249A"/>
    <w:rsid w:val="00043282"/>
    <w:rsid w:val="00044286"/>
    <w:rsid w:val="00047F28"/>
    <w:rsid w:val="000503AA"/>
    <w:rsid w:val="000506A1"/>
    <w:rsid w:val="00050DFC"/>
    <w:rsid w:val="000515DD"/>
    <w:rsid w:val="00051D6B"/>
    <w:rsid w:val="0005265A"/>
    <w:rsid w:val="000539DD"/>
    <w:rsid w:val="00053BD3"/>
    <w:rsid w:val="000556ED"/>
    <w:rsid w:val="00055FE2"/>
    <w:rsid w:val="0005616F"/>
    <w:rsid w:val="0005738C"/>
    <w:rsid w:val="00060C2E"/>
    <w:rsid w:val="00061033"/>
    <w:rsid w:val="000619E9"/>
    <w:rsid w:val="000622D4"/>
    <w:rsid w:val="0006357D"/>
    <w:rsid w:val="00067F1E"/>
    <w:rsid w:val="00071CC0"/>
    <w:rsid w:val="00071CFC"/>
    <w:rsid w:val="00072437"/>
    <w:rsid w:val="0007299E"/>
    <w:rsid w:val="00073C8C"/>
    <w:rsid w:val="00076CD9"/>
    <w:rsid w:val="00077B64"/>
    <w:rsid w:val="0008014F"/>
    <w:rsid w:val="00080921"/>
    <w:rsid w:val="00080A1C"/>
    <w:rsid w:val="00082317"/>
    <w:rsid w:val="000833E2"/>
    <w:rsid w:val="00083D2C"/>
    <w:rsid w:val="00085548"/>
    <w:rsid w:val="00086AA1"/>
    <w:rsid w:val="00087A77"/>
    <w:rsid w:val="00090CA6"/>
    <w:rsid w:val="0009139C"/>
    <w:rsid w:val="00092B8A"/>
    <w:rsid w:val="00092FB0"/>
    <w:rsid w:val="000934C5"/>
    <w:rsid w:val="00093D25"/>
    <w:rsid w:val="00093DAB"/>
    <w:rsid w:val="00094D73"/>
    <w:rsid w:val="00096D63"/>
    <w:rsid w:val="000A0B60"/>
    <w:rsid w:val="000A0EB8"/>
    <w:rsid w:val="000A19FC"/>
    <w:rsid w:val="000A1A03"/>
    <w:rsid w:val="000A296B"/>
    <w:rsid w:val="000A7311"/>
    <w:rsid w:val="000A745F"/>
    <w:rsid w:val="000B060F"/>
    <w:rsid w:val="000B1592"/>
    <w:rsid w:val="000B1FF2"/>
    <w:rsid w:val="000B3CDA"/>
    <w:rsid w:val="000B5789"/>
    <w:rsid w:val="000B6A0B"/>
    <w:rsid w:val="000B6CE6"/>
    <w:rsid w:val="000C0F6C"/>
    <w:rsid w:val="000C11DB"/>
    <w:rsid w:val="000C1492"/>
    <w:rsid w:val="000C2FBD"/>
    <w:rsid w:val="000C3FC8"/>
    <w:rsid w:val="000C4B41"/>
    <w:rsid w:val="000C57D6"/>
    <w:rsid w:val="000C6362"/>
    <w:rsid w:val="000C7666"/>
    <w:rsid w:val="000D0A9C"/>
    <w:rsid w:val="000D11A5"/>
    <w:rsid w:val="000D1795"/>
    <w:rsid w:val="000D329A"/>
    <w:rsid w:val="000D4B9C"/>
    <w:rsid w:val="000D4EB6"/>
    <w:rsid w:val="000D5FFF"/>
    <w:rsid w:val="000D6D02"/>
    <w:rsid w:val="000D753B"/>
    <w:rsid w:val="000E0EA1"/>
    <w:rsid w:val="000E4C9E"/>
    <w:rsid w:val="000E5F2E"/>
    <w:rsid w:val="000E6FD7"/>
    <w:rsid w:val="000F02E3"/>
    <w:rsid w:val="000F06E1"/>
    <w:rsid w:val="000F0E3C"/>
    <w:rsid w:val="000F19D5"/>
    <w:rsid w:val="000F4050"/>
    <w:rsid w:val="000F4AEA"/>
    <w:rsid w:val="000F67E9"/>
    <w:rsid w:val="000F7BE7"/>
    <w:rsid w:val="001047C5"/>
    <w:rsid w:val="00104926"/>
    <w:rsid w:val="00113B1E"/>
    <w:rsid w:val="00116B1F"/>
    <w:rsid w:val="0011711C"/>
    <w:rsid w:val="001239DC"/>
    <w:rsid w:val="00124E4F"/>
    <w:rsid w:val="00124FA4"/>
    <w:rsid w:val="001260B7"/>
    <w:rsid w:val="001265CB"/>
    <w:rsid w:val="001270B9"/>
    <w:rsid w:val="00127F91"/>
    <w:rsid w:val="00131288"/>
    <w:rsid w:val="001321C6"/>
    <w:rsid w:val="001325C4"/>
    <w:rsid w:val="00133010"/>
    <w:rsid w:val="001338EE"/>
    <w:rsid w:val="00133AAE"/>
    <w:rsid w:val="001349BB"/>
    <w:rsid w:val="00135323"/>
    <w:rsid w:val="001356C4"/>
    <w:rsid w:val="00135CCC"/>
    <w:rsid w:val="00135E23"/>
    <w:rsid w:val="00136CAC"/>
    <w:rsid w:val="00137565"/>
    <w:rsid w:val="00137F08"/>
    <w:rsid w:val="00141114"/>
    <w:rsid w:val="00141A2B"/>
    <w:rsid w:val="00142969"/>
    <w:rsid w:val="00142C7D"/>
    <w:rsid w:val="001446C2"/>
    <w:rsid w:val="001457E7"/>
    <w:rsid w:val="00145D9D"/>
    <w:rsid w:val="00146388"/>
    <w:rsid w:val="001529E5"/>
    <w:rsid w:val="00152FB3"/>
    <w:rsid w:val="00153533"/>
    <w:rsid w:val="00153C7E"/>
    <w:rsid w:val="00156B25"/>
    <w:rsid w:val="00156E1A"/>
    <w:rsid w:val="00157894"/>
    <w:rsid w:val="00157B55"/>
    <w:rsid w:val="00162F7E"/>
    <w:rsid w:val="001642FA"/>
    <w:rsid w:val="001649EB"/>
    <w:rsid w:val="00164BAF"/>
    <w:rsid w:val="00164FA8"/>
    <w:rsid w:val="00165065"/>
    <w:rsid w:val="00165434"/>
    <w:rsid w:val="0016580B"/>
    <w:rsid w:val="00165F49"/>
    <w:rsid w:val="00166B88"/>
    <w:rsid w:val="0016770A"/>
    <w:rsid w:val="00170804"/>
    <w:rsid w:val="001708E9"/>
    <w:rsid w:val="00170F9F"/>
    <w:rsid w:val="00172A27"/>
    <w:rsid w:val="0017340B"/>
    <w:rsid w:val="00173618"/>
    <w:rsid w:val="00173FB1"/>
    <w:rsid w:val="00176DFD"/>
    <w:rsid w:val="001814CD"/>
    <w:rsid w:val="00182C08"/>
    <w:rsid w:val="00183D8C"/>
    <w:rsid w:val="001852C9"/>
    <w:rsid w:val="00187A0B"/>
    <w:rsid w:val="00190087"/>
    <w:rsid w:val="001913C4"/>
    <w:rsid w:val="0019348F"/>
    <w:rsid w:val="00193A07"/>
    <w:rsid w:val="00194C95"/>
    <w:rsid w:val="00195C34"/>
    <w:rsid w:val="00196EF5"/>
    <w:rsid w:val="00197F33"/>
    <w:rsid w:val="001A0F7F"/>
    <w:rsid w:val="001A195A"/>
    <w:rsid w:val="001A1A53"/>
    <w:rsid w:val="001A234A"/>
    <w:rsid w:val="001A4CF3"/>
    <w:rsid w:val="001A6696"/>
    <w:rsid w:val="001B06E8"/>
    <w:rsid w:val="001B4DBA"/>
    <w:rsid w:val="001B71D0"/>
    <w:rsid w:val="001B71EE"/>
    <w:rsid w:val="001B7B9D"/>
    <w:rsid w:val="001B7F2E"/>
    <w:rsid w:val="001C020D"/>
    <w:rsid w:val="001C04A8"/>
    <w:rsid w:val="001C2C03"/>
    <w:rsid w:val="001C3AB2"/>
    <w:rsid w:val="001C42F7"/>
    <w:rsid w:val="001C49E5"/>
    <w:rsid w:val="001C680C"/>
    <w:rsid w:val="001C7FEA"/>
    <w:rsid w:val="001D0499"/>
    <w:rsid w:val="001D0BBE"/>
    <w:rsid w:val="001D0ED4"/>
    <w:rsid w:val="001D212F"/>
    <w:rsid w:val="001D29D7"/>
    <w:rsid w:val="001D2DE7"/>
    <w:rsid w:val="001D411C"/>
    <w:rsid w:val="001D4BCD"/>
    <w:rsid w:val="001D4F5A"/>
    <w:rsid w:val="001D6600"/>
    <w:rsid w:val="001D6986"/>
    <w:rsid w:val="001E1381"/>
    <w:rsid w:val="001E1B6A"/>
    <w:rsid w:val="001E2484"/>
    <w:rsid w:val="001E36B0"/>
    <w:rsid w:val="001E3CC4"/>
    <w:rsid w:val="001E4882"/>
    <w:rsid w:val="001E7134"/>
    <w:rsid w:val="001E73AB"/>
    <w:rsid w:val="001F092D"/>
    <w:rsid w:val="001F143A"/>
    <w:rsid w:val="001F1605"/>
    <w:rsid w:val="001F2508"/>
    <w:rsid w:val="001F4816"/>
    <w:rsid w:val="001F69B4"/>
    <w:rsid w:val="001F77C7"/>
    <w:rsid w:val="00200183"/>
    <w:rsid w:val="00200333"/>
    <w:rsid w:val="0020107D"/>
    <w:rsid w:val="00202915"/>
    <w:rsid w:val="00202AA4"/>
    <w:rsid w:val="002031F7"/>
    <w:rsid w:val="00203BAA"/>
    <w:rsid w:val="002040E6"/>
    <w:rsid w:val="0020527B"/>
    <w:rsid w:val="00205F2C"/>
    <w:rsid w:val="0020609B"/>
    <w:rsid w:val="00210B15"/>
    <w:rsid w:val="002142EA"/>
    <w:rsid w:val="00215ADD"/>
    <w:rsid w:val="002204BB"/>
    <w:rsid w:val="00221B79"/>
    <w:rsid w:val="00221C6B"/>
    <w:rsid w:val="00223213"/>
    <w:rsid w:val="00223501"/>
    <w:rsid w:val="002253A1"/>
    <w:rsid w:val="00225CF8"/>
    <w:rsid w:val="0022794E"/>
    <w:rsid w:val="00227CB0"/>
    <w:rsid w:val="00231516"/>
    <w:rsid w:val="00233D64"/>
    <w:rsid w:val="00233F4B"/>
    <w:rsid w:val="0023402D"/>
    <w:rsid w:val="0023482A"/>
    <w:rsid w:val="002359CB"/>
    <w:rsid w:val="00242F07"/>
    <w:rsid w:val="00243540"/>
    <w:rsid w:val="0024497B"/>
    <w:rsid w:val="0024515B"/>
    <w:rsid w:val="00246021"/>
    <w:rsid w:val="0024666E"/>
    <w:rsid w:val="00247F52"/>
    <w:rsid w:val="00250B25"/>
    <w:rsid w:val="00250BBE"/>
    <w:rsid w:val="002515C2"/>
    <w:rsid w:val="0025194F"/>
    <w:rsid w:val="00252355"/>
    <w:rsid w:val="00256386"/>
    <w:rsid w:val="0026148A"/>
    <w:rsid w:val="00262696"/>
    <w:rsid w:val="00263D25"/>
    <w:rsid w:val="002643C3"/>
    <w:rsid w:val="00264A0C"/>
    <w:rsid w:val="002658DF"/>
    <w:rsid w:val="00266EEB"/>
    <w:rsid w:val="00267EF4"/>
    <w:rsid w:val="00270CB8"/>
    <w:rsid w:val="00272B08"/>
    <w:rsid w:val="00281BB8"/>
    <w:rsid w:val="00281E9E"/>
    <w:rsid w:val="00282405"/>
    <w:rsid w:val="00285170"/>
    <w:rsid w:val="00285361"/>
    <w:rsid w:val="00292D60"/>
    <w:rsid w:val="00293B30"/>
    <w:rsid w:val="00294D34"/>
    <w:rsid w:val="00294DB1"/>
    <w:rsid w:val="00294E3B"/>
    <w:rsid w:val="00296193"/>
    <w:rsid w:val="00296C66"/>
    <w:rsid w:val="00296EBE"/>
    <w:rsid w:val="002974E3"/>
    <w:rsid w:val="002A084B"/>
    <w:rsid w:val="002A1260"/>
    <w:rsid w:val="002A1589"/>
    <w:rsid w:val="002A1608"/>
    <w:rsid w:val="002A2450"/>
    <w:rsid w:val="002A25DC"/>
    <w:rsid w:val="002A3AAB"/>
    <w:rsid w:val="002A4CEA"/>
    <w:rsid w:val="002A5977"/>
    <w:rsid w:val="002A5A13"/>
    <w:rsid w:val="002A757F"/>
    <w:rsid w:val="002A7F44"/>
    <w:rsid w:val="002B0C40"/>
    <w:rsid w:val="002B1966"/>
    <w:rsid w:val="002B4508"/>
    <w:rsid w:val="002B5779"/>
    <w:rsid w:val="002B7332"/>
    <w:rsid w:val="002B7F51"/>
    <w:rsid w:val="002C09E7"/>
    <w:rsid w:val="002C13F8"/>
    <w:rsid w:val="002C1E06"/>
    <w:rsid w:val="002C3F07"/>
    <w:rsid w:val="002C5278"/>
    <w:rsid w:val="002C55CE"/>
    <w:rsid w:val="002C7EBB"/>
    <w:rsid w:val="002D06C1"/>
    <w:rsid w:val="002D42B5"/>
    <w:rsid w:val="002D4F1A"/>
    <w:rsid w:val="002D6EC6"/>
    <w:rsid w:val="002D79AC"/>
    <w:rsid w:val="002E0349"/>
    <w:rsid w:val="002E039D"/>
    <w:rsid w:val="002E26A6"/>
    <w:rsid w:val="002E4D5A"/>
    <w:rsid w:val="002E6326"/>
    <w:rsid w:val="002E71BC"/>
    <w:rsid w:val="002F30E0"/>
    <w:rsid w:val="002F35E4"/>
    <w:rsid w:val="002F3730"/>
    <w:rsid w:val="002F38E1"/>
    <w:rsid w:val="002F7AF6"/>
    <w:rsid w:val="00300E4D"/>
    <w:rsid w:val="00300E63"/>
    <w:rsid w:val="00302F5F"/>
    <w:rsid w:val="0030441D"/>
    <w:rsid w:val="00306063"/>
    <w:rsid w:val="00311F12"/>
    <w:rsid w:val="00313B85"/>
    <w:rsid w:val="0031461F"/>
    <w:rsid w:val="00314C54"/>
    <w:rsid w:val="0031651E"/>
    <w:rsid w:val="00317988"/>
    <w:rsid w:val="003221B4"/>
    <w:rsid w:val="0032258D"/>
    <w:rsid w:val="00322E62"/>
    <w:rsid w:val="00324355"/>
    <w:rsid w:val="00324D13"/>
    <w:rsid w:val="00324ED7"/>
    <w:rsid w:val="00324EDD"/>
    <w:rsid w:val="003331E4"/>
    <w:rsid w:val="00333CC9"/>
    <w:rsid w:val="00333DB4"/>
    <w:rsid w:val="00336C64"/>
    <w:rsid w:val="00337162"/>
    <w:rsid w:val="0034194F"/>
    <w:rsid w:val="00344605"/>
    <w:rsid w:val="003447A4"/>
    <w:rsid w:val="00347332"/>
    <w:rsid w:val="003474AA"/>
    <w:rsid w:val="003504EB"/>
    <w:rsid w:val="00350D1D"/>
    <w:rsid w:val="00352C83"/>
    <w:rsid w:val="00352F1A"/>
    <w:rsid w:val="0035327B"/>
    <w:rsid w:val="00355246"/>
    <w:rsid w:val="0036107C"/>
    <w:rsid w:val="003615D2"/>
    <w:rsid w:val="00362CEC"/>
    <w:rsid w:val="00363C3B"/>
    <w:rsid w:val="0036429C"/>
    <w:rsid w:val="003648B9"/>
    <w:rsid w:val="00364A53"/>
    <w:rsid w:val="003654CB"/>
    <w:rsid w:val="00365AA9"/>
    <w:rsid w:val="00365F86"/>
    <w:rsid w:val="00365F87"/>
    <w:rsid w:val="00366E89"/>
    <w:rsid w:val="003705F4"/>
    <w:rsid w:val="00370A91"/>
    <w:rsid w:val="00370D58"/>
    <w:rsid w:val="00371316"/>
    <w:rsid w:val="0037466A"/>
    <w:rsid w:val="00376713"/>
    <w:rsid w:val="00381815"/>
    <w:rsid w:val="003819AF"/>
    <w:rsid w:val="00381B5B"/>
    <w:rsid w:val="003820E9"/>
    <w:rsid w:val="00382DE7"/>
    <w:rsid w:val="00384498"/>
    <w:rsid w:val="00384DC4"/>
    <w:rsid w:val="00384FFC"/>
    <w:rsid w:val="003866DB"/>
    <w:rsid w:val="00386FB7"/>
    <w:rsid w:val="003872FC"/>
    <w:rsid w:val="00387ADC"/>
    <w:rsid w:val="00390020"/>
    <w:rsid w:val="003903D6"/>
    <w:rsid w:val="00390EE6"/>
    <w:rsid w:val="0039118F"/>
    <w:rsid w:val="003918B1"/>
    <w:rsid w:val="00392AD7"/>
    <w:rsid w:val="003938D9"/>
    <w:rsid w:val="00394376"/>
    <w:rsid w:val="003943FF"/>
    <w:rsid w:val="00396259"/>
    <w:rsid w:val="003974EB"/>
    <w:rsid w:val="00397CC5"/>
    <w:rsid w:val="003A1582"/>
    <w:rsid w:val="003A285C"/>
    <w:rsid w:val="003A32D3"/>
    <w:rsid w:val="003A39F8"/>
    <w:rsid w:val="003A3D9C"/>
    <w:rsid w:val="003A4077"/>
    <w:rsid w:val="003A4AA7"/>
    <w:rsid w:val="003A70FF"/>
    <w:rsid w:val="003A77D7"/>
    <w:rsid w:val="003B09AD"/>
    <w:rsid w:val="003B1C97"/>
    <w:rsid w:val="003B1F18"/>
    <w:rsid w:val="003B288B"/>
    <w:rsid w:val="003B5BF0"/>
    <w:rsid w:val="003B60BF"/>
    <w:rsid w:val="003B626D"/>
    <w:rsid w:val="003B692C"/>
    <w:rsid w:val="003B6BE3"/>
    <w:rsid w:val="003C010C"/>
    <w:rsid w:val="003C0A6C"/>
    <w:rsid w:val="003C14F8"/>
    <w:rsid w:val="003C2676"/>
    <w:rsid w:val="003C5A43"/>
    <w:rsid w:val="003C7832"/>
    <w:rsid w:val="003D0519"/>
    <w:rsid w:val="003D0FF6"/>
    <w:rsid w:val="003D262C"/>
    <w:rsid w:val="003D2767"/>
    <w:rsid w:val="003D448C"/>
    <w:rsid w:val="003D6D61"/>
    <w:rsid w:val="003E006A"/>
    <w:rsid w:val="003E091D"/>
    <w:rsid w:val="003E1C53"/>
    <w:rsid w:val="003E2A69"/>
    <w:rsid w:val="003E2D49"/>
    <w:rsid w:val="003E2FD4"/>
    <w:rsid w:val="003E3A75"/>
    <w:rsid w:val="003E49F6"/>
    <w:rsid w:val="003E5F4B"/>
    <w:rsid w:val="003E660F"/>
    <w:rsid w:val="003E7429"/>
    <w:rsid w:val="003E7954"/>
    <w:rsid w:val="003F0841"/>
    <w:rsid w:val="003F23D3"/>
    <w:rsid w:val="003F3922"/>
    <w:rsid w:val="003F3F08"/>
    <w:rsid w:val="003F49F1"/>
    <w:rsid w:val="003F6272"/>
    <w:rsid w:val="00400E72"/>
    <w:rsid w:val="0040116A"/>
    <w:rsid w:val="00401400"/>
    <w:rsid w:val="00404869"/>
    <w:rsid w:val="00405884"/>
    <w:rsid w:val="00406396"/>
    <w:rsid w:val="00406A86"/>
    <w:rsid w:val="00407D39"/>
    <w:rsid w:val="00410AF3"/>
    <w:rsid w:val="00411B6B"/>
    <w:rsid w:val="0041477A"/>
    <w:rsid w:val="00416718"/>
    <w:rsid w:val="004167A3"/>
    <w:rsid w:val="00425E41"/>
    <w:rsid w:val="0042620F"/>
    <w:rsid w:val="00432DAA"/>
    <w:rsid w:val="00434305"/>
    <w:rsid w:val="00435DF7"/>
    <w:rsid w:val="004367BA"/>
    <w:rsid w:val="0044083F"/>
    <w:rsid w:val="00440E85"/>
    <w:rsid w:val="00441AE7"/>
    <w:rsid w:val="0044205E"/>
    <w:rsid w:val="0044305F"/>
    <w:rsid w:val="00443357"/>
    <w:rsid w:val="00444028"/>
    <w:rsid w:val="00445574"/>
    <w:rsid w:val="004467FB"/>
    <w:rsid w:val="00452D6B"/>
    <w:rsid w:val="00454484"/>
    <w:rsid w:val="0045517B"/>
    <w:rsid w:val="00455ABF"/>
    <w:rsid w:val="00457CF2"/>
    <w:rsid w:val="00463B77"/>
    <w:rsid w:val="00463C7B"/>
    <w:rsid w:val="004644A6"/>
    <w:rsid w:val="00464748"/>
    <w:rsid w:val="004659BD"/>
    <w:rsid w:val="00466C80"/>
    <w:rsid w:val="00470775"/>
    <w:rsid w:val="00472E5C"/>
    <w:rsid w:val="00474441"/>
    <w:rsid w:val="004746B1"/>
    <w:rsid w:val="0047583F"/>
    <w:rsid w:val="00475DE8"/>
    <w:rsid w:val="004762D2"/>
    <w:rsid w:val="00481C44"/>
    <w:rsid w:val="00484936"/>
    <w:rsid w:val="00485C89"/>
    <w:rsid w:val="00486B2E"/>
    <w:rsid w:val="00486BE3"/>
    <w:rsid w:val="004905E4"/>
    <w:rsid w:val="00490A89"/>
    <w:rsid w:val="00490AB4"/>
    <w:rsid w:val="00492E68"/>
    <w:rsid w:val="00492F02"/>
    <w:rsid w:val="004939AE"/>
    <w:rsid w:val="004A12DF"/>
    <w:rsid w:val="004A1BA8"/>
    <w:rsid w:val="004A4B57"/>
    <w:rsid w:val="004A63FA"/>
    <w:rsid w:val="004A6A3D"/>
    <w:rsid w:val="004A7177"/>
    <w:rsid w:val="004B0272"/>
    <w:rsid w:val="004B2701"/>
    <w:rsid w:val="004B2C3E"/>
    <w:rsid w:val="004B2E1B"/>
    <w:rsid w:val="004B3AA8"/>
    <w:rsid w:val="004B3E93"/>
    <w:rsid w:val="004C1FBC"/>
    <w:rsid w:val="004C25A2"/>
    <w:rsid w:val="004C3AB3"/>
    <w:rsid w:val="004C3AD7"/>
    <w:rsid w:val="004C3F1D"/>
    <w:rsid w:val="004C4058"/>
    <w:rsid w:val="004C458D"/>
    <w:rsid w:val="004C4945"/>
    <w:rsid w:val="004C5B24"/>
    <w:rsid w:val="004C7556"/>
    <w:rsid w:val="004C7E8B"/>
    <w:rsid w:val="004C7E9D"/>
    <w:rsid w:val="004C7F67"/>
    <w:rsid w:val="004D076D"/>
    <w:rsid w:val="004D0EF1"/>
    <w:rsid w:val="004D2253"/>
    <w:rsid w:val="004D4406"/>
    <w:rsid w:val="004D6D39"/>
    <w:rsid w:val="004D7C42"/>
    <w:rsid w:val="004E0465"/>
    <w:rsid w:val="004E127B"/>
    <w:rsid w:val="004E1C0A"/>
    <w:rsid w:val="004E30C5"/>
    <w:rsid w:val="004E313F"/>
    <w:rsid w:val="004E4AA5"/>
    <w:rsid w:val="004E4AEE"/>
    <w:rsid w:val="004E4E6A"/>
    <w:rsid w:val="004E59E3"/>
    <w:rsid w:val="004E67C0"/>
    <w:rsid w:val="004E7EAE"/>
    <w:rsid w:val="004F391A"/>
    <w:rsid w:val="004F3CFB"/>
    <w:rsid w:val="004F6456"/>
    <w:rsid w:val="004F696E"/>
    <w:rsid w:val="004F6C71"/>
    <w:rsid w:val="004F796C"/>
    <w:rsid w:val="00501139"/>
    <w:rsid w:val="00501F84"/>
    <w:rsid w:val="0050363E"/>
    <w:rsid w:val="005039BC"/>
    <w:rsid w:val="005043BB"/>
    <w:rsid w:val="00504643"/>
    <w:rsid w:val="00504A3D"/>
    <w:rsid w:val="00505767"/>
    <w:rsid w:val="005073F0"/>
    <w:rsid w:val="00510A7B"/>
    <w:rsid w:val="005126FB"/>
    <w:rsid w:val="00512F6E"/>
    <w:rsid w:val="00513038"/>
    <w:rsid w:val="00514174"/>
    <w:rsid w:val="00514C81"/>
    <w:rsid w:val="00516088"/>
    <w:rsid w:val="00516B0B"/>
    <w:rsid w:val="005170AD"/>
    <w:rsid w:val="005220EC"/>
    <w:rsid w:val="005230C8"/>
    <w:rsid w:val="00523F95"/>
    <w:rsid w:val="00524D65"/>
    <w:rsid w:val="00524F33"/>
    <w:rsid w:val="00525B16"/>
    <w:rsid w:val="00526C6B"/>
    <w:rsid w:val="00533D04"/>
    <w:rsid w:val="00534804"/>
    <w:rsid w:val="00534BDF"/>
    <w:rsid w:val="00535118"/>
    <w:rsid w:val="005354EA"/>
    <w:rsid w:val="0053585F"/>
    <w:rsid w:val="00535EC4"/>
    <w:rsid w:val="00535ED9"/>
    <w:rsid w:val="0053692B"/>
    <w:rsid w:val="00541853"/>
    <w:rsid w:val="00541DAB"/>
    <w:rsid w:val="00543BDA"/>
    <w:rsid w:val="00543FFD"/>
    <w:rsid w:val="005441CC"/>
    <w:rsid w:val="005479DA"/>
    <w:rsid w:val="00547BCC"/>
    <w:rsid w:val="0055013B"/>
    <w:rsid w:val="00550EAE"/>
    <w:rsid w:val="00551F6F"/>
    <w:rsid w:val="00555044"/>
    <w:rsid w:val="005571D3"/>
    <w:rsid w:val="00557BB4"/>
    <w:rsid w:val="00561475"/>
    <w:rsid w:val="00562308"/>
    <w:rsid w:val="0056241B"/>
    <w:rsid w:val="0056487B"/>
    <w:rsid w:val="00564FB9"/>
    <w:rsid w:val="00570336"/>
    <w:rsid w:val="00573D9E"/>
    <w:rsid w:val="005801E3"/>
    <w:rsid w:val="00581802"/>
    <w:rsid w:val="005836A8"/>
    <w:rsid w:val="0058409C"/>
    <w:rsid w:val="00584262"/>
    <w:rsid w:val="00585BEA"/>
    <w:rsid w:val="00586630"/>
    <w:rsid w:val="00587ADD"/>
    <w:rsid w:val="00592062"/>
    <w:rsid w:val="00592AA0"/>
    <w:rsid w:val="00593A49"/>
    <w:rsid w:val="00596160"/>
    <w:rsid w:val="005966E2"/>
    <w:rsid w:val="00597007"/>
    <w:rsid w:val="005A0966"/>
    <w:rsid w:val="005A11B7"/>
    <w:rsid w:val="005A260B"/>
    <w:rsid w:val="005A26B4"/>
    <w:rsid w:val="005A4A1B"/>
    <w:rsid w:val="005A68CC"/>
    <w:rsid w:val="005A724D"/>
    <w:rsid w:val="005A7830"/>
    <w:rsid w:val="005A7FCE"/>
    <w:rsid w:val="005B0F3F"/>
    <w:rsid w:val="005B191C"/>
    <w:rsid w:val="005B25E8"/>
    <w:rsid w:val="005B4903"/>
    <w:rsid w:val="005B51CE"/>
    <w:rsid w:val="005B5885"/>
    <w:rsid w:val="005B5CD7"/>
    <w:rsid w:val="005B6CF6"/>
    <w:rsid w:val="005B7422"/>
    <w:rsid w:val="005B79B1"/>
    <w:rsid w:val="005C1A91"/>
    <w:rsid w:val="005C29B8"/>
    <w:rsid w:val="005C5A5F"/>
    <w:rsid w:val="005C5F21"/>
    <w:rsid w:val="005C6360"/>
    <w:rsid w:val="005C7156"/>
    <w:rsid w:val="005D0C75"/>
    <w:rsid w:val="005D2004"/>
    <w:rsid w:val="005D212E"/>
    <w:rsid w:val="005D4171"/>
    <w:rsid w:val="005D6A95"/>
    <w:rsid w:val="005D6B2C"/>
    <w:rsid w:val="005D6D9C"/>
    <w:rsid w:val="005E003A"/>
    <w:rsid w:val="005E2335"/>
    <w:rsid w:val="005E34CA"/>
    <w:rsid w:val="005E3C18"/>
    <w:rsid w:val="005E4250"/>
    <w:rsid w:val="005E4D4C"/>
    <w:rsid w:val="005E6812"/>
    <w:rsid w:val="005E7881"/>
    <w:rsid w:val="005E78E0"/>
    <w:rsid w:val="005F0D9C"/>
    <w:rsid w:val="005F284E"/>
    <w:rsid w:val="006015CE"/>
    <w:rsid w:val="00604784"/>
    <w:rsid w:val="00606419"/>
    <w:rsid w:val="00607D29"/>
    <w:rsid w:val="006102FE"/>
    <w:rsid w:val="00610E56"/>
    <w:rsid w:val="00611A2B"/>
    <w:rsid w:val="00612952"/>
    <w:rsid w:val="00614CC1"/>
    <w:rsid w:val="00615A9D"/>
    <w:rsid w:val="00617387"/>
    <w:rsid w:val="006205D6"/>
    <w:rsid w:val="006252D8"/>
    <w:rsid w:val="006259BC"/>
    <w:rsid w:val="0062636B"/>
    <w:rsid w:val="0063099A"/>
    <w:rsid w:val="00631031"/>
    <w:rsid w:val="00632182"/>
    <w:rsid w:val="00632AE0"/>
    <w:rsid w:val="00633C17"/>
    <w:rsid w:val="00634D9E"/>
    <w:rsid w:val="00636E3E"/>
    <w:rsid w:val="006379F7"/>
    <w:rsid w:val="00637E4D"/>
    <w:rsid w:val="00640620"/>
    <w:rsid w:val="00641468"/>
    <w:rsid w:val="00641A1F"/>
    <w:rsid w:val="00645904"/>
    <w:rsid w:val="00645A3B"/>
    <w:rsid w:val="00651ACB"/>
    <w:rsid w:val="00651C47"/>
    <w:rsid w:val="00652AB2"/>
    <w:rsid w:val="00653FED"/>
    <w:rsid w:val="00654EC0"/>
    <w:rsid w:val="0065525B"/>
    <w:rsid w:val="00655D4F"/>
    <w:rsid w:val="00656D29"/>
    <w:rsid w:val="00657CBD"/>
    <w:rsid w:val="006618B1"/>
    <w:rsid w:val="00661F9A"/>
    <w:rsid w:val="00663E4D"/>
    <w:rsid w:val="006640E5"/>
    <w:rsid w:val="006646F1"/>
    <w:rsid w:val="00664929"/>
    <w:rsid w:val="00664F62"/>
    <w:rsid w:val="006655E1"/>
    <w:rsid w:val="006663FC"/>
    <w:rsid w:val="00667A6B"/>
    <w:rsid w:val="00671410"/>
    <w:rsid w:val="00672060"/>
    <w:rsid w:val="00672BFD"/>
    <w:rsid w:val="00675D2F"/>
    <w:rsid w:val="006770F4"/>
    <w:rsid w:val="00677A84"/>
    <w:rsid w:val="00677D4C"/>
    <w:rsid w:val="00680059"/>
    <w:rsid w:val="0068026D"/>
    <w:rsid w:val="00680A27"/>
    <w:rsid w:val="006816A4"/>
    <w:rsid w:val="006819B8"/>
    <w:rsid w:val="00682A62"/>
    <w:rsid w:val="006840A6"/>
    <w:rsid w:val="006850CD"/>
    <w:rsid w:val="00685AAB"/>
    <w:rsid w:val="0068721D"/>
    <w:rsid w:val="00693307"/>
    <w:rsid w:val="006A07AA"/>
    <w:rsid w:val="006A130F"/>
    <w:rsid w:val="006A25E5"/>
    <w:rsid w:val="006A2B46"/>
    <w:rsid w:val="006A336D"/>
    <w:rsid w:val="006A37B9"/>
    <w:rsid w:val="006A66F5"/>
    <w:rsid w:val="006B2672"/>
    <w:rsid w:val="006B3189"/>
    <w:rsid w:val="006B54BF"/>
    <w:rsid w:val="006B56C4"/>
    <w:rsid w:val="006B5F44"/>
    <w:rsid w:val="006B5F90"/>
    <w:rsid w:val="006B616E"/>
    <w:rsid w:val="006B62E4"/>
    <w:rsid w:val="006C1B62"/>
    <w:rsid w:val="006C1BBA"/>
    <w:rsid w:val="006C2079"/>
    <w:rsid w:val="006C23B8"/>
    <w:rsid w:val="006C5A62"/>
    <w:rsid w:val="006C5D68"/>
    <w:rsid w:val="006C6976"/>
    <w:rsid w:val="006C6DD0"/>
    <w:rsid w:val="006D04EA"/>
    <w:rsid w:val="006D16C4"/>
    <w:rsid w:val="006D3E96"/>
    <w:rsid w:val="006D4515"/>
    <w:rsid w:val="006D4BB1"/>
    <w:rsid w:val="006D6593"/>
    <w:rsid w:val="006D6649"/>
    <w:rsid w:val="006D7111"/>
    <w:rsid w:val="006D7522"/>
    <w:rsid w:val="006E7015"/>
    <w:rsid w:val="006F03A8"/>
    <w:rsid w:val="006F1E0B"/>
    <w:rsid w:val="006F2ACA"/>
    <w:rsid w:val="006F2ADC"/>
    <w:rsid w:val="006F2BFE"/>
    <w:rsid w:val="006F31E9"/>
    <w:rsid w:val="006F368E"/>
    <w:rsid w:val="006F43FE"/>
    <w:rsid w:val="006F6284"/>
    <w:rsid w:val="006F7EDD"/>
    <w:rsid w:val="0070006A"/>
    <w:rsid w:val="007002C5"/>
    <w:rsid w:val="00701ED3"/>
    <w:rsid w:val="00704387"/>
    <w:rsid w:val="00705423"/>
    <w:rsid w:val="00707669"/>
    <w:rsid w:val="0070786D"/>
    <w:rsid w:val="00711CBA"/>
    <w:rsid w:val="00711FB5"/>
    <w:rsid w:val="00712A01"/>
    <w:rsid w:val="007139D0"/>
    <w:rsid w:val="00714F58"/>
    <w:rsid w:val="00716E08"/>
    <w:rsid w:val="00722FBF"/>
    <w:rsid w:val="00722FC2"/>
    <w:rsid w:val="00723B41"/>
    <w:rsid w:val="00724E1B"/>
    <w:rsid w:val="00725949"/>
    <w:rsid w:val="007268D0"/>
    <w:rsid w:val="00727FA2"/>
    <w:rsid w:val="007322D9"/>
    <w:rsid w:val="00732BC0"/>
    <w:rsid w:val="00733300"/>
    <w:rsid w:val="007358F4"/>
    <w:rsid w:val="0073720F"/>
    <w:rsid w:val="00737516"/>
    <w:rsid w:val="00737796"/>
    <w:rsid w:val="0074165C"/>
    <w:rsid w:val="00742C35"/>
    <w:rsid w:val="007432CA"/>
    <w:rsid w:val="007439EB"/>
    <w:rsid w:val="00743CB4"/>
    <w:rsid w:val="00743F0A"/>
    <w:rsid w:val="007444E8"/>
    <w:rsid w:val="0074548E"/>
    <w:rsid w:val="00745773"/>
    <w:rsid w:val="00746800"/>
    <w:rsid w:val="0074754E"/>
    <w:rsid w:val="007475F5"/>
    <w:rsid w:val="007501A8"/>
    <w:rsid w:val="00750D61"/>
    <w:rsid w:val="00750EE1"/>
    <w:rsid w:val="00752B4D"/>
    <w:rsid w:val="00754DED"/>
    <w:rsid w:val="00755402"/>
    <w:rsid w:val="00756B26"/>
    <w:rsid w:val="00756EDF"/>
    <w:rsid w:val="007600E3"/>
    <w:rsid w:val="0076051B"/>
    <w:rsid w:val="00762CD5"/>
    <w:rsid w:val="00765C43"/>
    <w:rsid w:val="00765EFB"/>
    <w:rsid w:val="007671CA"/>
    <w:rsid w:val="00767C61"/>
    <w:rsid w:val="0077008A"/>
    <w:rsid w:val="00770E0B"/>
    <w:rsid w:val="0077354E"/>
    <w:rsid w:val="00773C10"/>
    <w:rsid w:val="00773C1F"/>
    <w:rsid w:val="00774DA4"/>
    <w:rsid w:val="00776599"/>
    <w:rsid w:val="007769BB"/>
    <w:rsid w:val="007800A0"/>
    <w:rsid w:val="0078114B"/>
    <w:rsid w:val="00781DD2"/>
    <w:rsid w:val="00783ECF"/>
    <w:rsid w:val="0078413A"/>
    <w:rsid w:val="00792DA9"/>
    <w:rsid w:val="00795682"/>
    <w:rsid w:val="007959E8"/>
    <w:rsid w:val="00795E9C"/>
    <w:rsid w:val="0079636D"/>
    <w:rsid w:val="00797824"/>
    <w:rsid w:val="007A0477"/>
    <w:rsid w:val="007A0521"/>
    <w:rsid w:val="007A10A2"/>
    <w:rsid w:val="007A2E12"/>
    <w:rsid w:val="007A3475"/>
    <w:rsid w:val="007A41C8"/>
    <w:rsid w:val="007A54CE"/>
    <w:rsid w:val="007A6FD9"/>
    <w:rsid w:val="007A7FFA"/>
    <w:rsid w:val="007B04EB"/>
    <w:rsid w:val="007B0D4F"/>
    <w:rsid w:val="007B155A"/>
    <w:rsid w:val="007B1899"/>
    <w:rsid w:val="007B26D9"/>
    <w:rsid w:val="007B5A3D"/>
    <w:rsid w:val="007B5B95"/>
    <w:rsid w:val="007B6032"/>
    <w:rsid w:val="007B68EA"/>
    <w:rsid w:val="007B7453"/>
    <w:rsid w:val="007C2D89"/>
    <w:rsid w:val="007C4593"/>
    <w:rsid w:val="007C5309"/>
    <w:rsid w:val="007C6069"/>
    <w:rsid w:val="007D06C4"/>
    <w:rsid w:val="007D1172"/>
    <w:rsid w:val="007D1352"/>
    <w:rsid w:val="007D2508"/>
    <w:rsid w:val="007D346A"/>
    <w:rsid w:val="007D6518"/>
    <w:rsid w:val="007D76BD"/>
    <w:rsid w:val="007E0BF1"/>
    <w:rsid w:val="007E44D9"/>
    <w:rsid w:val="007F0ED8"/>
    <w:rsid w:val="007F0F63"/>
    <w:rsid w:val="007F75CE"/>
    <w:rsid w:val="0080129F"/>
    <w:rsid w:val="008013A4"/>
    <w:rsid w:val="008027CE"/>
    <w:rsid w:val="00802F42"/>
    <w:rsid w:val="00804383"/>
    <w:rsid w:val="0080448B"/>
    <w:rsid w:val="00804BB7"/>
    <w:rsid w:val="00804D41"/>
    <w:rsid w:val="00807BC3"/>
    <w:rsid w:val="00810257"/>
    <w:rsid w:val="008104F5"/>
    <w:rsid w:val="00811072"/>
    <w:rsid w:val="00811369"/>
    <w:rsid w:val="0081243D"/>
    <w:rsid w:val="008138A1"/>
    <w:rsid w:val="00815419"/>
    <w:rsid w:val="008163C8"/>
    <w:rsid w:val="008164A1"/>
    <w:rsid w:val="00817325"/>
    <w:rsid w:val="00817910"/>
    <w:rsid w:val="008209E6"/>
    <w:rsid w:val="00820F2F"/>
    <w:rsid w:val="00822EAF"/>
    <w:rsid w:val="00823025"/>
    <w:rsid w:val="00823303"/>
    <w:rsid w:val="008233B2"/>
    <w:rsid w:val="00823A9F"/>
    <w:rsid w:val="00823C85"/>
    <w:rsid w:val="00825138"/>
    <w:rsid w:val="008269DD"/>
    <w:rsid w:val="00830621"/>
    <w:rsid w:val="0083348C"/>
    <w:rsid w:val="00833B21"/>
    <w:rsid w:val="00835D3C"/>
    <w:rsid w:val="00835E83"/>
    <w:rsid w:val="008373D3"/>
    <w:rsid w:val="00840617"/>
    <w:rsid w:val="00840F84"/>
    <w:rsid w:val="00842A47"/>
    <w:rsid w:val="00843C13"/>
    <w:rsid w:val="00844EFA"/>
    <w:rsid w:val="008454F8"/>
    <w:rsid w:val="0085173A"/>
    <w:rsid w:val="00855058"/>
    <w:rsid w:val="008568A6"/>
    <w:rsid w:val="008603CE"/>
    <w:rsid w:val="008620FC"/>
    <w:rsid w:val="008627A5"/>
    <w:rsid w:val="0086393D"/>
    <w:rsid w:val="00863A52"/>
    <w:rsid w:val="00863E05"/>
    <w:rsid w:val="0086498C"/>
    <w:rsid w:val="00865ACA"/>
    <w:rsid w:val="00865D28"/>
    <w:rsid w:val="00865F85"/>
    <w:rsid w:val="00867C10"/>
    <w:rsid w:val="00870439"/>
    <w:rsid w:val="00870DA1"/>
    <w:rsid w:val="008710E2"/>
    <w:rsid w:val="00872802"/>
    <w:rsid w:val="00876DBA"/>
    <w:rsid w:val="00876DE2"/>
    <w:rsid w:val="00883F93"/>
    <w:rsid w:val="00884562"/>
    <w:rsid w:val="00884DB3"/>
    <w:rsid w:val="00885A9D"/>
    <w:rsid w:val="008864F6"/>
    <w:rsid w:val="0089049D"/>
    <w:rsid w:val="0089117E"/>
    <w:rsid w:val="008928C9"/>
    <w:rsid w:val="008930CB"/>
    <w:rsid w:val="008938DC"/>
    <w:rsid w:val="00893FD1"/>
    <w:rsid w:val="00894836"/>
    <w:rsid w:val="00895172"/>
    <w:rsid w:val="00895680"/>
    <w:rsid w:val="00896DFF"/>
    <w:rsid w:val="0089762C"/>
    <w:rsid w:val="008A173B"/>
    <w:rsid w:val="008A1893"/>
    <w:rsid w:val="008A2E09"/>
    <w:rsid w:val="008A5168"/>
    <w:rsid w:val="008A57E6"/>
    <w:rsid w:val="008A6F81"/>
    <w:rsid w:val="008A769A"/>
    <w:rsid w:val="008B0C9C"/>
    <w:rsid w:val="008B166D"/>
    <w:rsid w:val="008B17F4"/>
    <w:rsid w:val="008B3615"/>
    <w:rsid w:val="008B4AC4"/>
    <w:rsid w:val="008B50C8"/>
    <w:rsid w:val="008B5281"/>
    <w:rsid w:val="008B52D1"/>
    <w:rsid w:val="008B7E05"/>
    <w:rsid w:val="008C1797"/>
    <w:rsid w:val="008C219C"/>
    <w:rsid w:val="008C3953"/>
    <w:rsid w:val="008C4705"/>
    <w:rsid w:val="008C475E"/>
    <w:rsid w:val="008C619A"/>
    <w:rsid w:val="008D0908"/>
    <w:rsid w:val="008D0CE8"/>
    <w:rsid w:val="008D2D1D"/>
    <w:rsid w:val="008D453D"/>
    <w:rsid w:val="008D53AD"/>
    <w:rsid w:val="008D562B"/>
    <w:rsid w:val="008D5733"/>
    <w:rsid w:val="008D622B"/>
    <w:rsid w:val="008D666C"/>
    <w:rsid w:val="008D7B54"/>
    <w:rsid w:val="008E0C9D"/>
    <w:rsid w:val="008E1648"/>
    <w:rsid w:val="008E1B3E"/>
    <w:rsid w:val="008E2319"/>
    <w:rsid w:val="008E2F85"/>
    <w:rsid w:val="008E4BB6"/>
    <w:rsid w:val="008E5518"/>
    <w:rsid w:val="008E5C0D"/>
    <w:rsid w:val="008E6A84"/>
    <w:rsid w:val="008E7C43"/>
    <w:rsid w:val="008F0CDC"/>
    <w:rsid w:val="008F16AD"/>
    <w:rsid w:val="008F17A3"/>
    <w:rsid w:val="008F1ED3"/>
    <w:rsid w:val="008F4C29"/>
    <w:rsid w:val="008F6660"/>
    <w:rsid w:val="008F70BD"/>
    <w:rsid w:val="008F788F"/>
    <w:rsid w:val="008F7EA2"/>
    <w:rsid w:val="00902722"/>
    <w:rsid w:val="009027BC"/>
    <w:rsid w:val="009062E6"/>
    <w:rsid w:val="00911363"/>
    <w:rsid w:val="00911BE5"/>
    <w:rsid w:val="00913CA9"/>
    <w:rsid w:val="009145AE"/>
    <w:rsid w:val="009146CE"/>
    <w:rsid w:val="00914CA7"/>
    <w:rsid w:val="00915C3E"/>
    <w:rsid w:val="009161A8"/>
    <w:rsid w:val="00920067"/>
    <w:rsid w:val="00922F39"/>
    <w:rsid w:val="009245AE"/>
    <w:rsid w:val="009245F5"/>
    <w:rsid w:val="009249EC"/>
    <w:rsid w:val="009273B3"/>
    <w:rsid w:val="009305B5"/>
    <w:rsid w:val="009378DD"/>
    <w:rsid w:val="009429D5"/>
    <w:rsid w:val="00942BF1"/>
    <w:rsid w:val="00945180"/>
    <w:rsid w:val="00945428"/>
    <w:rsid w:val="0094607B"/>
    <w:rsid w:val="00946C19"/>
    <w:rsid w:val="00953604"/>
    <w:rsid w:val="0095496B"/>
    <w:rsid w:val="009563A4"/>
    <w:rsid w:val="00960F1E"/>
    <w:rsid w:val="009610DC"/>
    <w:rsid w:val="00961490"/>
    <w:rsid w:val="00961C44"/>
    <w:rsid w:val="00961E22"/>
    <w:rsid w:val="0096381A"/>
    <w:rsid w:val="00965E04"/>
    <w:rsid w:val="009674AD"/>
    <w:rsid w:val="00970CDC"/>
    <w:rsid w:val="00973554"/>
    <w:rsid w:val="00974BA4"/>
    <w:rsid w:val="00975287"/>
    <w:rsid w:val="00975727"/>
    <w:rsid w:val="00977010"/>
    <w:rsid w:val="00977D02"/>
    <w:rsid w:val="00977FF9"/>
    <w:rsid w:val="009809BB"/>
    <w:rsid w:val="0098364B"/>
    <w:rsid w:val="0098533E"/>
    <w:rsid w:val="0098572E"/>
    <w:rsid w:val="00987DD2"/>
    <w:rsid w:val="009908A3"/>
    <w:rsid w:val="009911AF"/>
    <w:rsid w:val="00991875"/>
    <w:rsid w:val="00991F92"/>
    <w:rsid w:val="00992985"/>
    <w:rsid w:val="00992B18"/>
    <w:rsid w:val="00993889"/>
    <w:rsid w:val="0099551B"/>
    <w:rsid w:val="009964B6"/>
    <w:rsid w:val="00996BD2"/>
    <w:rsid w:val="00997BF1"/>
    <w:rsid w:val="009A089C"/>
    <w:rsid w:val="009A118E"/>
    <w:rsid w:val="009A21CD"/>
    <w:rsid w:val="009A278C"/>
    <w:rsid w:val="009A2BC2"/>
    <w:rsid w:val="009A42C1"/>
    <w:rsid w:val="009A5429"/>
    <w:rsid w:val="009A72AD"/>
    <w:rsid w:val="009A736E"/>
    <w:rsid w:val="009B09E0"/>
    <w:rsid w:val="009B0BC5"/>
    <w:rsid w:val="009B1247"/>
    <w:rsid w:val="009B1ABD"/>
    <w:rsid w:val="009B6029"/>
    <w:rsid w:val="009B6971"/>
    <w:rsid w:val="009C05CD"/>
    <w:rsid w:val="009C27F1"/>
    <w:rsid w:val="009C3152"/>
    <w:rsid w:val="009C3257"/>
    <w:rsid w:val="009C4CFA"/>
    <w:rsid w:val="009C5070"/>
    <w:rsid w:val="009D112C"/>
    <w:rsid w:val="009D1247"/>
    <w:rsid w:val="009D1385"/>
    <w:rsid w:val="009D47FA"/>
    <w:rsid w:val="009D4C5B"/>
    <w:rsid w:val="009D50D2"/>
    <w:rsid w:val="009D6B50"/>
    <w:rsid w:val="009D6BCA"/>
    <w:rsid w:val="009E0918"/>
    <w:rsid w:val="009E0F62"/>
    <w:rsid w:val="009E4A58"/>
    <w:rsid w:val="009E5A2D"/>
    <w:rsid w:val="009E5AB2"/>
    <w:rsid w:val="009E6115"/>
    <w:rsid w:val="009E6219"/>
    <w:rsid w:val="009E77B6"/>
    <w:rsid w:val="009F03B3"/>
    <w:rsid w:val="009F5417"/>
    <w:rsid w:val="00A0096C"/>
    <w:rsid w:val="00A0113B"/>
    <w:rsid w:val="00A0138A"/>
    <w:rsid w:val="00A01757"/>
    <w:rsid w:val="00A028C0"/>
    <w:rsid w:val="00A02BAE"/>
    <w:rsid w:val="00A06A6B"/>
    <w:rsid w:val="00A07E47"/>
    <w:rsid w:val="00A129D0"/>
    <w:rsid w:val="00A12C33"/>
    <w:rsid w:val="00A138BA"/>
    <w:rsid w:val="00A14C8E"/>
    <w:rsid w:val="00A153D9"/>
    <w:rsid w:val="00A15F09"/>
    <w:rsid w:val="00A169B6"/>
    <w:rsid w:val="00A17F94"/>
    <w:rsid w:val="00A21BA2"/>
    <w:rsid w:val="00A2271D"/>
    <w:rsid w:val="00A237D5"/>
    <w:rsid w:val="00A30497"/>
    <w:rsid w:val="00A30EFC"/>
    <w:rsid w:val="00A31984"/>
    <w:rsid w:val="00A32D73"/>
    <w:rsid w:val="00A3367B"/>
    <w:rsid w:val="00A34991"/>
    <w:rsid w:val="00A3597D"/>
    <w:rsid w:val="00A3672C"/>
    <w:rsid w:val="00A36DD1"/>
    <w:rsid w:val="00A37938"/>
    <w:rsid w:val="00A4006C"/>
    <w:rsid w:val="00A40091"/>
    <w:rsid w:val="00A4030F"/>
    <w:rsid w:val="00A415F8"/>
    <w:rsid w:val="00A41C79"/>
    <w:rsid w:val="00A41CB5"/>
    <w:rsid w:val="00A42CDF"/>
    <w:rsid w:val="00A4452E"/>
    <w:rsid w:val="00A4472C"/>
    <w:rsid w:val="00A44E69"/>
    <w:rsid w:val="00A4661E"/>
    <w:rsid w:val="00A473BA"/>
    <w:rsid w:val="00A47655"/>
    <w:rsid w:val="00A51C7F"/>
    <w:rsid w:val="00A55BD6"/>
    <w:rsid w:val="00A55D50"/>
    <w:rsid w:val="00A57142"/>
    <w:rsid w:val="00A57DF1"/>
    <w:rsid w:val="00A6442D"/>
    <w:rsid w:val="00A648CD"/>
    <w:rsid w:val="00A6537A"/>
    <w:rsid w:val="00A67866"/>
    <w:rsid w:val="00A70B07"/>
    <w:rsid w:val="00A723F8"/>
    <w:rsid w:val="00A77838"/>
    <w:rsid w:val="00A77CCB"/>
    <w:rsid w:val="00A832D3"/>
    <w:rsid w:val="00A83D8D"/>
    <w:rsid w:val="00A8446B"/>
    <w:rsid w:val="00A8473F"/>
    <w:rsid w:val="00A86011"/>
    <w:rsid w:val="00A8626F"/>
    <w:rsid w:val="00A862D6"/>
    <w:rsid w:val="00A8715E"/>
    <w:rsid w:val="00A9295B"/>
    <w:rsid w:val="00A93387"/>
    <w:rsid w:val="00A93B09"/>
    <w:rsid w:val="00A952D7"/>
    <w:rsid w:val="00A963F7"/>
    <w:rsid w:val="00A96AD8"/>
    <w:rsid w:val="00AA052C"/>
    <w:rsid w:val="00AA1E45"/>
    <w:rsid w:val="00AA3D9B"/>
    <w:rsid w:val="00AA4286"/>
    <w:rsid w:val="00AA456B"/>
    <w:rsid w:val="00AA57F5"/>
    <w:rsid w:val="00AA672E"/>
    <w:rsid w:val="00AA6EC9"/>
    <w:rsid w:val="00AB33F3"/>
    <w:rsid w:val="00AB6309"/>
    <w:rsid w:val="00AB6C5F"/>
    <w:rsid w:val="00AB7129"/>
    <w:rsid w:val="00AB7BFA"/>
    <w:rsid w:val="00AC27A6"/>
    <w:rsid w:val="00AC30F7"/>
    <w:rsid w:val="00AC3A5A"/>
    <w:rsid w:val="00AC4D95"/>
    <w:rsid w:val="00AC5DF4"/>
    <w:rsid w:val="00AC7ACE"/>
    <w:rsid w:val="00AD0AEF"/>
    <w:rsid w:val="00AD11B7"/>
    <w:rsid w:val="00AD1A94"/>
    <w:rsid w:val="00AD1C05"/>
    <w:rsid w:val="00AD4126"/>
    <w:rsid w:val="00AD421C"/>
    <w:rsid w:val="00AD429C"/>
    <w:rsid w:val="00AD44FA"/>
    <w:rsid w:val="00AE015D"/>
    <w:rsid w:val="00AE070A"/>
    <w:rsid w:val="00AE101C"/>
    <w:rsid w:val="00AE2A69"/>
    <w:rsid w:val="00AE37E5"/>
    <w:rsid w:val="00AE5767"/>
    <w:rsid w:val="00AE5EB4"/>
    <w:rsid w:val="00AE6EA1"/>
    <w:rsid w:val="00AF03EA"/>
    <w:rsid w:val="00AF0C18"/>
    <w:rsid w:val="00AF149B"/>
    <w:rsid w:val="00AF2F6E"/>
    <w:rsid w:val="00AF30C4"/>
    <w:rsid w:val="00AF3AA5"/>
    <w:rsid w:val="00AF47C5"/>
    <w:rsid w:val="00AF4900"/>
    <w:rsid w:val="00AF4FE3"/>
    <w:rsid w:val="00AF5398"/>
    <w:rsid w:val="00AF7309"/>
    <w:rsid w:val="00B03ACF"/>
    <w:rsid w:val="00B049AF"/>
    <w:rsid w:val="00B07242"/>
    <w:rsid w:val="00B10534"/>
    <w:rsid w:val="00B113DB"/>
    <w:rsid w:val="00B11D8A"/>
    <w:rsid w:val="00B12981"/>
    <w:rsid w:val="00B133A3"/>
    <w:rsid w:val="00B13482"/>
    <w:rsid w:val="00B147DD"/>
    <w:rsid w:val="00B14C74"/>
    <w:rsid w:val="00B156FD"/>
    <w:rsid w:val="00B21F61"/>
    <w:rsid w:val="00B261F1"/>
    <w:rsid w:val="00B265BC"/>
    <w:rsid w:val="00B309E3"/>
    <w:rsid w:val="00B31FB1"/>
    <w:rsid w:val="00B33952"/>
    <w:rsid w:val="00B33B40"/>
    <w:rsid w:val="00B33C5E"/>
    <w:rsid w:val="00B342F4"/>
    <w:rsid w:val="00B34369"/>
    <w:rsid w:val="00B34DC2"/>
    <w:rsid w:val="00B378E5"/>
    <w:rsid w:val="00B4346D"/>
    <w:rsid w:val="00B4355C"/>
    <w:rsid w:val="00B440F4"/>
    <w:rsid w:val="00B447A5"/>
    <w:rsid w:val="00B44D6B"/>
    <w:rsid w:val="00B457F5"/>
    <w:rsid w:val="00B4654C"/>
    <w:rsid w:val="00B47293"/>
    <w:rsid w:val="00B50179"/>
    <w:rsid w:val="00B50E50"/>
    <w:rsid w:val="00B52120"/>
    <w:rsid w:val="00B54ABC"/>
    <w:rsid w:val="00B56FBE"/>
    <w:rsid w:val="00B60ACF"/>
    <w:rsid w:val="00B62B58"/>
    <w:rsid w:val="00B65149"/>
    <w:rsid w:val="00B66567"/>
    <w:rsid w:val="00B66F52"/>
    <w:rsid w:val="00B66FE5"/>
    <w:rsid w:val="00B71EDF"/>
    <w:rsid w:val="00B72880"/>
    <w:rsid w:val="00B758BF"/>
    <w:rsid w:val="00B77EC8"/>
    <w:rsid w:val="00B80B9A"/>
    <w:rsid w:val="00B8185C"/>
    <w:rsid w:val="00B827A6"/>
    <w:rsid w:val="00B831CE"/>
    <w:rsid w:val="00B84B59"/>
    <w:rsid w:val="00B84BCB"/>
    <w:rsid w:val="00B86677"/>
    <w:rsid w:val="00B87131"/>
    <w:rsid w:val="00B939B1"/>
    <w:rsid w:val="00B96D40"/>
    <w:rsid w:val="00B97386"/>
    <w:rsid w:val="00BA263B"/>
    <w:rsid w:val="00BA42B2"/>
    <w:rsid w:val="00BA58D4"/>
    <w:rsid w:val="00BA5B9E"/>
    <w:rsid w:val="00BA7C9A"/>
    <w:rsid w:val="00BB1EB7"/>
    <w:rsid w:val="00BB5F8F"/>
    <w:rsid w:val="00BB609E"/>
    <w:rsid w:val="00BB657A"/>
    <w:rsid w:val="00BC1A4E"/>
    <w:rsid w:val="00BC54F0"/>
    <w:rsid w:val="00BC5DC7"/>
    <w:rsid w:val="00BC6B8B"/>
    <w:rsid w:val="00BC73D8"/>
    <w:rsid w:val="00BD3E65"/>
    <w:rsid w:val="00BD52D7"/>
    <w:rsid w:val="00BD5AD2"/>
    <w:rsid w:val="00BD6C1B"/>
    <w:rsid w:val="00BD7E25"/>
    <w:rsid w:val="00BE1AB3"/>
    <w:rsid w:val="00BE22F3"/>
    <w:rsid w:val="00BE289D"/>
    <w:rsid w:val="00BE57EF"/>
    <w:rsid w:val="00BE5B52"/>
    <w:rsid w:val="00BE71B5"/>
    <w:rsid w:val="00BE7B8D"/>
    <w:rsid w:val="00BF0332"/>
    <w:rsid w:val="00BF0993"/>
    <w:rsid w:val="00BF0BF0"/>
    <w:rsid w:val="00BF10A9"/>
    <w:rsid w:val="00BF1703"/>
    <w:rsid w:val="00BF231C"/>
    <w:rsid w:val="00BF2998"/>
    <w:rsid w:val="00BF51E5"/>
    <w:rsid w:val="00BF74A6"/>
    <w:rsid w:val="00C013AD"/>
    <w:rsid w:val="00C04904"/>
    <w:rsid w:val="00C056B3"/>
    <w:rsid w:val="00C103E5"/>
    <w:rsid w:val="00C13319"/>
    <w:rsid w:val="00C13EE9"/>
    <w:rsid w:val="00C21540"/>
    <w:rsid w:val="00C2168B"/>
    <w:rsid w:val="00C21906"/>
    <w:rsid w:val="00C21BFA"/>
    <w:rsid w:val="00C24C8D"/>
    <w:rsid w:val="00C25FE2"/>
    <w:rsid w:val="00C26B53"/>
    <w:rsid w:val="00C2762F"/>
    <w:rsid w:val="00C279B2"/>
    <w:rsid w:val="00C31585"/>
    <w:rsid w:val="00C31E88"/>
    <w:rsid w:val="00C31FF6"/>
    <w:rsid w:val="00C33E50"/>
    <w:rsid w:val="00C34C20"/>
    <w:rsid w:val="00C35A3E"/>
    <w:rsid w:val="00C37572"/>
    <w:rsid w:val="00C379B5"/>
    <w:rsid w:val="00C42130"/>
    <w:rsid w:val="00C423A4"/>
    <w:rsid w:val="00C423E3"/>
    <w:rsid w:val="00C44BF5"/>
    <w:rsid w:val="00C45894"/>
    <w:rsid w:val="00C521D6"/>
    <w:rsid w:val="00C55232"/>
    <w:rsid w:val="00C553A4"/>
    <w:rsid w:val="00C55A06"/>
    <w:rsid w:val="00C55D03"/>
    <w:rsid w:val="00C601BC"/>
    <w:rsid w:val="00C6329F"/>
    <w:rsid w:val="00C63340"/>
    <w:rsid w:val="00C643F9"/>
    <w:rsid w:val="00C64E95"/>
    <w:rsid w:val="00C71372"/>
    <w:rsid w:val="00C72410"/>
    <w:rsid w:val="00C7287F"/>
    <w:rsid w:val="00C7737D"/>
    <w:rsid w:val="00C80CB8"/>
    <w:rsid w:val="00C80D6F"/>
    <w:rsid w:val="00C819F8"/>
    <w:rsid w:val="00C8248C"/>
    <w:rsid w:val="00C84E33"/>
    <w:rsid w:val="00C8638F"/>
    <w:rsid w:val="00C86D6F"/>
    <w:rsid w:val="00C90024"/>
    <w:rsid w:val="00C905FC"/>
    <w:rsid w:val="00C92D03"/>
    <w:rsid w:val="00C9319C"/>
    <w:rsid w:val="00C9435D"/>
    <w:rsid w:val="00C94DF2"/>
    <w:rsid w:val="00C96741"/>
    <w:rsid w:val="00CA0E1A"/>
    <w:rsid w:val="00CA2D1B"/>
    <w:rsid w:val="00CA375D"/>
    <w:rsid w:val="00CA422C"/>
    <w:rsid w:val="00CA662A"/>
    <w:rsid w:val="00CA7558"/>
    <w:rsid w:val="00CA7AFD"/>
    <w:rsid w:val="00CA7C3C"/>
    <w:rsid w:val="00CB0189"/>
    <w:rsid w:val="00CB0BA2"/>
    <w:rsid w:val="00CB1A42"/>
    <w:rsid w:val="00CB1B0C"/>
    <w:rsid w:val="00CB2C0B"/>
    <w:rsid w:val="00CB517D"/>
    <w:rsid w:val="00CC038D"/>
    <w:rsid w:val="00CC08DB"/>
    <w:rsid w:val="00CC2BD0"/>
    <w:rsid w:val="00CC39FF"/>
    <w:rsid w:val="00CC3C2F"/>
    <w:rsid w:val="00CC4AC8"/>
    <w:rsid w:val="00CC5233"/>
    <w:rsid w:val="00CC5DE6"/>
    <w:rsid w:val="00CC6410"/>
    <w:rsid w:val="00CC6E4E"/>
    <w:rsid w:val="00CC6FE8"/>
    <w:rsid w:val="00CC7202"/>
    <w:rsid w:val="00CD2808"/>
    <w:rsid w:val="00CD28BF"/>
    <w:rsid w:val="00CD4092"/>
    <w:rsid w:val="00CD4A20"/>
    <w:rsid w:val="00CD50A1"/>
    <w:rsid w:val="00CD519E"/>
    <w:rsid w:val="00CD53B8"/>
    <w:rsid w:val="00CE0C4F"/>
    <w:rsid w:val="00CE2D42"/>
    <w:rsid w:val="00CE30EA"/>
    <w:rsid w:val="00CE4782"/>
    <w:rsid w:val="00CE6907"/>
    <w:rsid w:val="00CF048A"/>
    <w:rsid w:val="00CF155A"/>
    <w:rsid w:val="00CF1CF3"/>
    <w:rsid w:val="00CF2947"/>
    <w:rsid w:val="00CF6121"/>
    <w:rsid w:val="00CF686F"/>
    <w:rsid w:val="00CF6E60"/>
    <w:rsid w:val="00CF7760"/>
    <w:rsid w:val="00CF7BCA"/>
    <w:rsid w:val="00D008FD"/>
    <w:rsid w:val="00D0321C"/>
    <w:rsid w:val="00D035EC"/>
    <w:rsid w:val="00D06AB1"/>
    <w:rsid w:val="00D06FC1"/>
    <w:rsid w:val="00D072ED"/>
    <w:rsid w:val="00D07A16"/>
    <w:rsid w:val="00D1067E"/>
    <w:rsid w:val="00D10F50"/>
    <w:rsid w:val="00D11272"/>
    <w:rsid w:val="00D126F5"/>
    <w:rsid w:val="00D1489E"/>
    <w:rsid w:val="00D20737"/>
    <w:rsid w:val="00D21E81"/>
    <w:rsid w:val="00D223DE"/>
    <w:rsid w:val="00D22E84"/>
    <w:rsid w:val="00D23EDA"/>
    <w:rsid w:val="00D25E37"/>
    <w:rsid w:val="00D2661A"/>
    <w:rsid w:val="00D27582"/>
    <w:rsid w:val="00D27EC4"/>
    <w:rsid w:val="00D32719"/>
    <w:rsid w:val="00D33333"/>
    <w:rsid w:val="00D352A2"/>
    <w:rsid w:val="00D3755E"/>
    <w:rsid w:val="00D40BC8"/>
    <w:rsid w:val="00D4162B"/>
    <w:rsid w:val="00D4514F"/>
    <w:rsid w:val="00D451E2"/>
    <w:rsid w:val="00D45E89"/>
    <w:rsid w:val="00D45E8D"/>
    <w:rsid w:val="00D466AE"/>
    <w:rsid w:val="00D4734F"/>
    <w:rsid w:val="00D501E3"/>
    <w:rsid w:val="00D51626"/>
    <w:rsid w:val="00D51BF3"/>
    <w:rsid w:val="00D66846"/>
    <w:rsid w:val="00D675FB"/>
    <w:rsid w:val="00D70B3E"/>
    <w:rsid w:val="00D71F25"/>
    <w:rsid w:val="00D72A9C"/>
    <w:rsid w:val="00D74CA2"/>
    <w:rsid w:val="00D77031"/>
    <w:rsid w:val="00D807FD"/>
    <w:rsid w:val="00D839DD"/>
    <w:rsid w:val="00D84941"/>
    <w:rsid w:val="00D84FA1"/>
    <w:rsid w:val="00D851F0"/>
    <w:rsid w:val="00D86DB7"/>
    <w:rsid w:val="00D87BF5"/>
    <w:rsid w:val="00D90721"/>
    <w:rsid w:val="00D926D0"/>
    <w:rsid w:val="00D93030"/>
    <w:rsid w:val="00D93694"/>
    <w:rsid w:val="00D94BD1"/>
    <w:rsid w:val="00D950E1"/>
    <w:rsid w:val="00D952A6"/>
    <w:rsid w:val="00D97F99"/>
    <w:rsid w:val="00DA1E08"/>
    <w:rsid w:val="00DA24F8"/>
    <w:rsid w:val="00DA2582"/>
    <w:rsid w:val="00DA28E8"/>
    <w:rsid w:val="00DA2E96"/>
    <w:rsid w:val="00DA30F3"/>
    <w:rsid w:val="00DA38D3"/>
    <w:rsid w:val="00DA3932"/>
    <w:rsid w:val="00DA3AFC"/>
    <w:rsid w:val="00DA470B"/>
    <w:rsid w:val="00DA5713"/>
    <w:rsid w:val="00DA64F8"/>
    <w:rsid w:val="00DA6C15"/>
    <w:rsid w:val="00DA794D"/>
    <w:rsid w:val="00DB0258"/>
    <w:rsid w:val="00DB053E"/>
    <w:rsid w:val="00DB38EE"/>
    <w:rsid w:val="00DB498B"/>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1AA4"/>
    <w:rsid w:val="00DE2410"/>
    <w:rsid w:val="00DE2939"/>
    <w:rsid w:val="00DE37F2"/>
    <w:rsid w:val="00DE3F9F"/>
    <w:rsid w:val="00DE6E81"/>
    <w:rsid w:val="00DE703F"/>
    <w:rsid w:val="00DE7595"/>
    <w:rsid w:val="00DF1961"/>
    <w:rsid w:val="00DF232F"/>
    <w:rsid w:val="00DF44DE"/>
    <w:rsid w:val="00E01138"/>
    <w:rsid w:val="00E02CCE"/>
    <w:rsid w:val="00E02DFB"/>
    <w:rsid w:val="00E030F9"/>
    <w:rsid w:val="00E0311A"/>
    <w:rsid w:val="00E03138"/>
    <w:rsid w:val="00E053E4"/>
    <w:rsid w:val="00E05CCF"/>
    <w:rsid w:val="00E06404"/>
    <w:rsid w:val="00E071A2"/>
    <w:rsid w:val="00E11214"/>
    <w:rsid w:val="00E11A85"/>
    <w:rsid w:val="00E12495"/>
    <w:rsid w:val="00E13659"/>
    <w:rsid w:val="00E15CCD"/>
    <w:rsid w:val="00E16BC5"/>
    <w:rsid w:val="00E202EF"/>
    <w:rsid w:val="00E203C6"/>
    <w:rsid w:val="00E210B5"/>
    <w:rsid w:val="00E2552F"/>
    <w:rsid w:val="00E3030C"/>
    <w:rsid w:val="00E3137A"/>
    <w:rsid w:val="00E32CCF"/>
    <w:rsid w:val="00E34A98"/>
    <w:rsid w:val="00E35D1E"/>
    <w:rsid w:val="00E364F9"/>
    <w:rsid w:val="00E365FA"/>
    <w:rsid w:val="00E36789"/>
    <w:rsid w:val="00E370BE"/>
    <w:rsid w:val="00E41B37"/>
    <w:rsid w:val="00E42484"/>
    <w:rsid w:val="00E425FF"/>
    <w:rsid w:val="00E447A8"/>
    <w:rsid w:val="00E44A83"/>
    <w:rsid w:val="00E502C1"/>
    <w:rsid w:val="00E502DD"/>
    <w:rsid w:val="00E50D3A"/>
    <w:rsid w:val="00E51387"/>
    <w:rsid w:val="00E51E68"/>
    <w:rsid w:val="00E52EFD"/>
    <w:rsid w:val="00E5408A"/>
    <w:rsid w:val="00E555AD"/>
    <w:rsid w:val="00E56800"/>
    <w:rsid w:val="00E56AED"/>
    <w:rsid w:val="00E60C63"/>
    <w:rsid w:val="00E6127C"/>
    <w:rsid w:val="00E62FF9"/>
    <w:rsid w:val="00E635D6"/>
    <w:rsid w:val="00E639BC"/>
    <w:rsid w:val="00E664CC"/>
    <w:rsid w:val="00E70388"/>
    <w:rsid w:val="00E70F92"/>
    <w:rsid w:val="00E71A5C"/>
    <w:rsid w:val="00E73841"/>
    <w:rsid w:val="00E74313"/>
    <w:rsid w:val="00E74C54"/>
    <w:rsid w:val="00E77A03"/>
    <w:rsid w:val="00E822E8"/>
    <w:rsid w:val="00E82554"/>
    <w:rsid w:val="00E82606"/>
    <w:rsid w:val="00E831C1"/>
    <w:rsid w:val="00E846C8"/>
    <w:rsid w:val="00E84957"/>
    <w:rsid w:val="00E84A55"/>
    <w:rsid w:val="00E85BFF"/>
    <w:rsid w:val="00E90391"/>
    <w:rsid w:val="00E906C2"/>
    <w:rsid w:val="00E9311F"/>
    <w:rsid w:val="00E934D1"/>
    <w:rsid w:val="00E94013"/>
    <w:rsid w:val="00E94AF0"/>
    <w:rsid w:val="00E9577A"/>
    <w:rsid w:val="00E95D13"/>
    <w:rsid w:val="00E95DD3"/>
    <w:rsid w:val="00E969D5"/>
    <w:rsid w:val="00E96E47"/>
    <w:rsid w:val="00EA0804"/>
    <w:rsid w:val="00EA48D5"/>
    <w:rsid w:val="00EA5142"/>
    <w:rsid w:val="00EA58D1"/>
    <w:rsid w:val="00EA61BC"/>
    <w:rsid w:val="00EA681A"/>
    <w:rsid w:val="00EA735B"/>
    <w:rsid w:val="00EB1E69"/>
    <w:rsid w:val="00EB2086"/>
    <w:rsid w:val="00EB31ED"/>
    <w:rsid w:val="00EB3887"/>
    <w:rsid w:val="00EB5EDF"/>
    <w:rsid w:val="00EB60FE"/>
    <w:rsid w:val="00EB74DB"/>
    <w:rsid w:val="00EC408A"/>
    <w:rsid w:val="00EC532B"/>
    <w:rsid w:val="00EC5359"/>
    <w:rsid w:val="00EC562A"/>
    <w:rsid w:val="00EC57BE"/>
    <w:rsid w:val="00EC7D98"/>
    <w:rsid w:val="00ED067A"/>
    <w:rsid w:val="00ED2B50"/>
    <w:rsid w:val="00ED365A"/>
    <w:rsid w:val="00EE0350"/>
    <w:rsid w:val="00EE0719"/>
    <w:rsid w:val="00EE0E80"/>
    <w:rsid w:val="00EE3A84"/>
    <w:rsid w:val="00EE4517"/>
    <w:rsid w:val="00EE46BE"/>
    <w:rsid w:val="00EE5A9E"/>
    <w:rsid w:val="00EE613F"/>
    <w:rsid w:val="00EE7295"/>
    <w:rsid w:val="00EE7869"/>
    <w:rsid w:val="00EF054A"/>
    <w:rsid w:val="00EF3235"/>
    <w:rsid w:val="00EF64B5"/>
    <w:rsid w:val="00EF6751"/>
    <w:rsid w:val="00EF7E72"/>
    <w:rsid w:val="00F04567"/>
    <w:rsid w:val="00F06D37"/>
    <w:rsid w:val="00F06FC3"/>
    <w:rsid w:val="00F074EC"/>
    <w:rsid w:val="00F07B9D"/>
    <w:rsid w:val="00F11586"/>
    <w:rsid w:val="00F1183B"/>
    <w:rsid w:val="00F11C9F"/>
    <w:rsid w:val="00F12263"/>
    <w:rsid w:val="00F1409D"/>
    <w:rsid w:val="00F14214"/>
    <w:rsid w:val="00F156C7"/>
    <w:rsid w:val="00F157A9"/>
    <w:rsid w:val="00F16F00"/>
    <w:rsid w:val="00F211B0"/>
    <w:rsid w:val="00F22CC5"/>
    <w:rsid w:val="00F238A6"/>
    <w:rsid w:val="00F24BDE"/>
    <w:rsid w:val="00F25BB6"/>
    <w:rsid w:val="00F2692E"/>
    <w:rsid w:val="00F26B7E"/>
    <w:rsid w:val="00F27A3B"/>
    <w:rsid w:val="00F33817"/>
    <w:rsid w:val="00F37EA1"/>
    <w:rsid w:val="00F40FF7"/>
    <w:rsid w:val="00F42069"/>
    <w:rsid w:val="00F420D5"/>
    <w:rsid w:val="00F432F1"/>
    <w:rsid w:val="00F451EA"/>
    <w:rsid w:val="00F45447"/>
    <w:rsid w:val="00F456C6"/>
    <w:rsid w:val="00F4577B"/>
    <w:rsid w:val="00F46496"/>
    <w:rsid w:val="00F474D0"/>
    <w:rsid w:val="00F50179"/>
    <w:rsid w:val="00F5062E"/>
    <w:rsid w:val="00F50DE5"/>
    <w:rsid w:val="00F515EE"/>
    <w:rsid w:val="00F55D88"/>
    <w:rsid w:val="00F56511"/>
    <w:rsid w:val="00F6194E"/>
    <w:rsid w:val="00F623AC"/>
    <w:rsid w:val="00F63DD5"/>
    <w:rsid w:val="00F6412A"/>
    <w:rsid w:val="00F65893"/>
    <w:rsid w:val="00F66A4A"/>
    <w:rsid w:val="00F71CF7"/>
    <w:rsid w:val="00F71E22"/>
    <w:rsid w:val="00F72142"/>
    <w:rsid w:val="00F72AE7"/>
    <w:rsid w:val="00F73D6D"/>
    <w:rsid w:val="00F75300"/>
    <w:rsid w:val="00F80E9F"/>
    <w:rsid w:val="00F833BA"/>
    <w:rsid w:val="00F844B1"/>
    <w:rsid w:val="00F84CCE"/>
    <w:rsid w:val="00F84FD0"/>
    <w:rsid w:val="00F859A8"/>
    <w:rsid w:val="00F86D87"/>
    <w:rsid w:val="00F9108B"/>
    <w:rsid w:val="00F91349"/>
    <w:rsid w:val="00F93A8A"/>
    <w:rsid w:val="00F95248"/>
    <w:rsid w:val="00F9551C"/>
    <w:rsid w:val="00F956A9"/>
    <w:rsid w:val="00F963ED"/>
    <w:rsid w:val="00F966CF"/>
    <w:rsid w:val="00F96CAE"/>
    <w:rsid w:val="00F97C99"/>
    <w:rsid w:val="00FA1783"/>
    <w:rsid w:val="00FA662D"/>
    <w:rsid w:val="00FA73B1"/>
    <w:rsid w:val="00FA7484"/>
    <w:rsid w:val="00FB0CB9"/>
    <w:rsid w:val="00FB231D"/>
    <w:rsid w:val="00FB2546"/>
    <w:rsid w:val="00FB45F1"/>
    <w:rsid w:val="00FB4A72"/>
    <w:rsid w:val="00FB54E8"/>
    <w:rsid w:val="00FB670A"/>
    <w:rsid w:val="00FB7054"/>
    <w:rsid w:val="00FC17B7"/>
    <w:rsid w:val="00FC2CB7"/>
    <w:rsid w:val="00FC4090"/>
    <w:rsid w:val="00FC55B4"/>
    <w:rsid w:val="00FC6139"/>
    <w:rsid w:val="00FD00E6"/>
    <w:rsid w:val="00FD00ED"/>
    <w:rsid w:val="00FD0472"/>
    <w:rsid w:val="00FD09A1"/>
    <w:rsid w:val="00FD2A7C"/>
    <w:rsid w:val="00FD59EB"/>
    <w:rsid w:val="00FD7299"/>
    <w:rsid w:val="00FE1B76"/>
    <w:rsid w:val="00FE1FBE"/>
    <w:rsid w:val="00FE3712"/>
    <w:rsid w:val="00FE3901"/>
    <w:rsid w:val="00FE39D3"/>
    <w:rsid w:val="00FE45CF"/>
    <w:rsid w:val="00FE4BCE"/>
    <w:rsid w:val="00FE54AE"/>
    <w:rsid w:val="00FE576A"/>
    <w:rsid w:val="00FE7E79"/>
    <w:rsid w:val="00FF21F5"/>
    <w:rsid w:val="00FF3E7D"/>
    <w:rsid w:val="00FF5B99"/>
    <w:rsid w:val="00FF730C"/>
    <w:rsid w:val="00FF73F4"/>
    <w:rsid w:val="00FF7CE4"/>
    <w:rsid w:val="00FF7E39"/>
    <w:rsid w:val="01830099"/>
    <w:rsid w:val="01D1410B"/>
    <w:rsid w:val="01E16E78"/>
    <w:rsid w:val="035937A7"/>
    <w:rsid w:val="06C1124C"/>
    <w:rsid w:val="0721298C"/>
    <w:rsid w:val="07451925"/>
    <w:rsid w:val="074F35F9"/>
    <w:rsid w:val="07CB2AC6"/>
    <w:rsid w:val="07E044FF"/>
    <w:rsid w:val="09064787"/>
    <w:rsid w:val="0AAF2633"/>
    <w:rsid w:val="0B75785F"/>
    <w:rsid w:val="0BA054A6"/>
    <w:rsid w:val="0C9814B5"/>
    <w:rsid w:val="0D272C5D"/>
    <w:rsid w:val="0ED900EB"/>
    <w:rsid w:val="0F79195B"/>
    <w:rsid w:val="0FBD5EE8"/>
    <w:rsid w:val="10F55D89"/>
    <w:rsid w:val="116E2B13"/>
    <w:rsid w:val="11D04006"/>
    <w:rsid w:val="132A4E68"/>
    <w:rsid w:val="139F0C8D"/>
    <w:rsid w:val="143676E7"/>
    <w:rsid w:val="143800B8"/>
    <w:rsid w:val="14ED01F3"/>
    <w:rsid w:val="155B6F0B"/>
    <w:rsid w:val="17515D2A"/>
    <w:rsid w:val="1784288A"/>
    <w:rsid w:val="17B40B34"/>
    <w:rsid w:val="18433EA9"/>
    <w:rsid w:val="18A1557C"/>
    <w:rsid w:val="193957B5"/>
    <w:rsid w:val="19876CB0"/>
    <w:rsid w:val="1AAA3381"/>
    <w:rsid w:val="1E097EA2"/>
    <w:rsid w:val="1ECF18AA"/>
    <w:rsid w:val="1F8B4457"/>
    <w:rsid w:val="203767C6"/>
    <w:rsid w:val="2039643C"/>
    <w:rsid w:val="23A94EA7"/>
    <w:rsid w:val="241C45F6"/>
    <w:rsid w:val="27A22EAF"/>
    <w:rsid w:val="27F04CC0"/>
    <w:rsid w:val="28773CA1"/>
    <w:rsid w:val="29117CAE"/>
    <w:rsid w:val="2C1B212D"/>
    <w:rsid w:val="2C321454"/>
    <w:rsid w:val="2D1D394F"/>
    <w:rsid w:val="2E3F7B32"/>
    <w:rsid w:val="301E5911"/>
    <w:rsid w:val="308F318F"/>
    <w:rsid w:val="30B5262E"/>
    <w:rsid w:val="30E20088"/>
    <w:rsid w:val="31EE4C2D"/>
    <w:rsid w:val="32364B30"/>
    <w:rsid w:val="33805DA5"/>
    <w:rsid w:val="362B6C8C"/>
    <w:rsid w:val="36343134"/>
    <w:rsid w:val="36527DAB"/>
    <w:rsid w:val="36A0704D"/>
    <w:rsid w:val="36D037F1"/>
    <w:rsid w:val="37F449ED"/>
    <w:rsid w:val="3C1B0CE0"/>
    <w:rsid w:val="3C6C45A7"/>
    <w:rsid w:val="3D100A9C"/>
    <w:rsid w:val="3D253C3B"/>
    <w:rsid w:val="3D8E7D35"/>
    <w:rsid w:val="3E6E552A"/>
    <w:rsid w:val="3E8679F3"/>
    <w:rsid w:val="3F7E2563"/>
    <w:rsid w:val="3F9120B3"/>
    <w:rsid w:val="3F9617FA"/>
    <w:rsid w:val="3F9F3DB7"/>
    <w:rsid w:val="3FD0015E"/>
    <w:rsid w:val="3FE673E6"/>
    <w:rsid w:val="42830C30"/>
    <w:rsid w:val="43592E49"/>
    <w:rsid w:val="44452002"/>
    <w:rsid w:val="4575380E"/>
    <w:rsid w:val="45921C25"/>
    <w:rsid w:val="45AA26FE"/>
    <w:rsid w:val="45B739DE"/>
    <w:rsid w:val="45D437BA"/>
    <w:rsid w:val="4624034E"/>
    <w:rsid w:val="462E5DF2"/>
    <w:rsid w:val="464A2EB2"/>
    <w:rsid w:val="47D76D09"/>
    <w:rsid w:val="4A993229"/>
    <w:rsid w:val="4AD04613"/>
    <w:rsid w:val="4B6F2498"/>
    <w:rsid w:val="4C372BB9"/>
    <w:rsid w:val="4C74244D"/>
    <w:rsid w:val="4CBC7FE1"/>
    <w:rsid w:val="4D1802EF"/>
    <w:rsid w:val="4D21160F"/>
    <w:rsid w:val="4D7C5469"/>
    <w:rsid w:val="4E8E15E3"/>
    <w:rsid w:val="4F827FA7"/>
    <w:rsid w:val="50AC0474"/>
    <w:rsid w:val="50B77C63"/>
    <w:rsid w:val="50EF617E"/>
    <w:rsid w:val="53984477"/>
    <w:rsid w:val="53D63625"/>
    <w:rsid w:val="53EC3BFD"/>
    <w:rsid w:val="565B16D3"/>
    <w:rsid w:val="57CE2EEC"/>
    <w:rsid w:val="5B1F12BE"/>
    <w:rsid w:val="5BFE7BBD"/>
    <w:rsid w:val="5C550909"/>
    <w:rsid w:val="5CEF3D07"/>
    <w:rsid w:val="5EDD7F5D"/>
    <w:rsid w:val="5F5E78CE"/>
    <w:rsid w:val="61EB473F"/>
    <w:rsid w:val="62366C51"/>
    <w:rsid w:val="625840D7"/>
    <w:rsid w:val="62C10507"/>
    <w:rsid w:val="63990FEA"/>
    <w:rsid w:val="641C5C58"/>
    <w:rsid w:val="64380AE9"/>
    <w:rsid w:val="65372CE4"/>
    <w:rsid w:val="65E76871"/>
    <w:rsid w:val="65F570C4"/>
    <w:rsid w:val="6718068C"/>
    <w:rsid w:val="699C7D1F"/>
    <w:rsid w:val="69ED3B5F"/>
    <w:rsid w:val="6CF523FE"/>
    <w:rsid w:val="6D5238C5"/>
    <w:rsid w:val="6DE14D90"/>
    <w:rsid w:val="6E8126B3"/>
    <w:rsid w:val="6E8F518A"/>
    <w:rsid w:val="6EC42B30"/>
    <w:rsid w:val="6F4729B6"/>
    <w:rsid w:val="6F92446E"/>
    <w:rsid w:val="708D67AE"/>
    <w:rsid w:val="727510AF"/>
    <w:rsid w:val="739015EB"/>
    <w:rsid w:val="749457EC"/>
    <w:rsid w:val="7498737E"/>
    <w:rsid w:val="764F20E8"/>
    <w:rsid w:val="76967E7E"/>
    <w:rsid w:val="77574053"/>
    <w:rsid w:val="77B73162"/>
    <w:rsid w:val="77E42035"/>
    <w:rsid w:val="783C03C3"/>
    <w:rsid w:val="78542CE2"/>
    <w:rsid w:val="7A1A3058"/>
    <w:rsid w:val="7AA45B29"/>
    <w:rsid w:val="7BD83B2F"/>
    <w:rsid w:val="7BE708FE"/>
    <w:rsid w:val="7BFC262A"/>
    <w:rsid w:val="7C2D2E5E"/>
    <w:rsid w:val="7D4A7D69"/>
    <w:rsid w:val="7E0C25FE"/>
    <w:rsid w:val="7E5A648D"/>
    <w:rsid w:val="7F2871D9"/>
    <w:rsid w:val="7FF9774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o:shapedefaults>
    <o:shapelayout v:ext="edit">
      <o:idmap v:ext="edit" data="2"/>
    </o:shapelayout>
  </w:shapeDefaults>
  <w:decimalSymbol w:val="."/>
  <w:listSeparator w:val=","/>
  <w14:docId w14:val="210EAEB6"/>
  <w15:docId w15:val="{B3A86749-9575-3E41-81A9-AEDCDC8845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uiPriority="39" w:unhideWhenUsed="1" w:qFormat="1"/>
    <w:lsdException w:name="toc 5" w:uiPriority="39" w:unhideWhenUsed="1" w:qFormat="1"/>
    <w:lsdException w:name="toc 6" w:uiPriority="39" w:unhideWhenUsed="1" w:qFormat="1"/>
    <w:lsdException w:name="toc 7" w:uiPriority="39" w:unhideWhenUsed="1" w:qFormat="1"/>
    <w:lsdException w:name="toc 8" w:semiHidden="1" w:uiPriority="0" w:unhideWhenUsed="1"/>
    <w:lsdException w:name="toc 9" w:semiHidden="1" w:uiPriority="0" w:unhideWhenUsed="1"/>
    <w:lsdException w:name="Normal Indent" w:uiPriority="0" w:qFormat="1"/>
    <w:lsdException w:name="footnote text" w:semiHidden="1" w:uiPriority="0" w:qFormat="1"/>
    <w:lsdException w:name="annotation text" w:semiHidden="1" w:unhideWhenUsed="1" w:qFormat="1"/>
    <w:lsdException w:name="header" w:qFormat="1"/>
    <w:lsdException w:name="footer" w:qFormat="1"/>
    <w:lsdException w:name="index heading" w:semiHidden="1" w:unhideWhenUsed="1"/>
    <w:lsdException w:name="caption" w:semiHidden="1" w:uiPriority="35" w:unhideWhenUsed="1" w:qFormat="1"/>
    <w:lsdException w:name="table of figures" w:semiHidden="1" w:uiPriority="0" w:qFormat="1"/>
    <w:lsdException w:name="envelope address" w:semiHidden="1" w:unhideWhenUsed="1"/>
    <w:lsdException w:name="envelope return" w:semiHidden="1" w:unhideWhenUsed="1"/>
    <w:lsdException w:name="footnote reference" w:semiHidden="1" w:uiPriority="0" w:qFormat="1"/>
    <w:lsdException w:name="annotation reference" w:semiHidden="1" w:unhideWhenUsed="1" w:qFormat="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uiPriority="0"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qFormat="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uiPriority="29" w:qFormat="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ffc">
    <w:name w:val="Normal"/>
    <w:qFormat/>
    <w:pPr>
      <w:widowControl w:val="0"/>
      <w:adjustRightInd w:val="0"/>
      <w:spacing w:line="400" w:lineRule="exact"/>
      <w:jc w:val="both"/>
    </w:pPr>
    <w:rPr>
      <w:rFonts w:ascii="Calibri" w:hAnsi="Calibri"/>
      <w:kern w:val="2"/>
      <w:sz w:val="21"/>
      <w:szCs w:val="21"/>
    </w:rPr>
  </w:style>
  <w:style w:type="paragraph" w:styleId="1">
    <w:name w:val="heading 1"/>
    <w:basedOn w:val="affc"/>
    <w:next w:val="affc"/>
    <w:link w:val="10"/>
    <w:qFormat/>
    <w:pPr>
      <w:keepNext/>
      <w:keepLines/>
      <w:spacing w:before="340" w:after="330" w:line="578" w:lineRule="auto"/>
      <w:outlineLvl w:val="0"/>
    </w:pPr>
    <w:rPr>
      <w:b/>
      <w:bCs/>
      <w:kern w:val="44"/>
      <w:sz w:val="44"/>
      <w:szCs w:val="44"/>
    </w:rPr>
  </w:style>
  <w:style w:type="paragraph" w:styleId="22">
    <w:name w:val="heading 2"/>
    <w:basedOn w:val="affc"/>
    <w:next w:val="affc"/>
    <w:link w:val="23"/>
    <w:qFormat/>
    <w:pPr>
      <w:keepNext/>
      <w:keepLines/>
      <w:spacing w:before="260" w:after="260" w:line="416" w:lineRule="auto"/>
      <w:outlineLvl w:val="1"/>
    </w:pPr>
    <w:rPr>
      <w:rFonts w:ascii="Arial" w:eastAsia="黑体" w:hAnsi="Arial"/>
      <w:b/>
      <w:bCs/>
      <w:sz w:val="32"/>
      <w:szCs w:val="32"/>
    </w:rPr>
  </w:style>
  <w:style w:type="paragraph" w:styleId="3">
    <w:name w:val="heading 3"/>
    <w:basedOn w:val="affc"/>
    <w:next w:val="affc"/>
    <w:link w:val="30"/>
    <w:qFormat/>
    <w:pPr>
      <w:keepNext/>
      <w:keepLines/>
      <w:spacing w:before="260" w:after="260" w:line="416" w:lineRule="auto"/>
      <w:outlineLvl w:val="2"/>
    </w:pPr>
    <w:rPr>
      <w:b/>
      <w:bCs/>
      <w:sz w:val="32"/>
      <w:szCs w:val="32"/>
    </w:rPr>
  </w:style>
  <w:style w:type="paragraph" w:styleId="4">
    <w:name w:val="heading 4"/>
    <w:basedOn w:val="affc"/>
    <w:next w:val="affc"/>
    <w:link w:val="40"/>
    <w:qFormat/>
    <w:pPr>
      <w:keepNext/>
      <w:keepLines/>
      <w:spacing w:before="280" w:after="290" w:line="376" w:lineRule="auto"/>
      <w:outlineLvl w:val="3"/>
    </w:pPr>
    <w:rPr>
      <w:rFonts w:ascii="Arial" w:eastAsia="黑体" w:hAnsi="Arial"/>
      <w:b/>
      <w:bCs/>
      <w:sz w:val="28"/>
      <w:szCs w:val="28"/>
    </w:rPr>
  </w:style>
  <w:style w:type="paragraph" w:styleId="5">
    <w:name w:val="heading 5"/>
    <w:basedOn w:val="affc"/>
    <w:next w:val="affc"/>
    <w:link w:val="50"/>
    <w:qFormat/>
    <w:pPr>
      <w:keepNext/>
      <w:keepLines/>
      <w:adjustRightInd/>
      <w:spacing w:before="280" w:after="290" w:line="376" w:lineRule="auto"/>
      <w:outlineLvl w:val="4"/>
    </w:pPr>
    <w:rPr>
      <w:b/>
      <w:bCs/>
      <w:sz w:val="28"/>
      <w:szCs w:val="28"/>
    </w:rPr>
  </w:style>
  <w:style w:type="paragraph" w:styleId="6">
    <w:name w:val="heading 6"/>
    <w:basedOn w:val="affc"/>
    <w:next w:val="affc"/>
    <w:link w:val="60"/>
    <w:qFormat/>
    <w:pPr>
      <w:keepNext/>
      <w:keepLines/>
      <w:adjustRightInd/>
      <w:spacing w:before="240" w:after="64" w:line="320" w:lineRule="auto"/>
      <w:outlineLvl w:val="5"/>
    </w:pPr>
    <w:rPr>
      <w:rFonts w:ascii="Arial" w:eastAsia="黑体" w:hAnsi="Arial"/>
      <w:b/>
      <w:bCs/>
      <w:sz w:val="24"/>
      <w:szCs w:val="24"/>
    </w:rPr>
  </w:style>
  <w:style w:type="paragraph" w:styleId="7">
    <w:name w:val="heading 7"/>
    <w:basedOn w:val="affc"/>
    <w:next w:val="affc"/>
    <w:link w:val="70"/>
    <w:qFormat/>
    <w:pPr>
      <w:keepNext/>
      <w:keepLines/>
      <w:adjustRightInd/>
      <w:spacing w:before="240" w:after="64" w:line="320" w:lineRule="auto"/>
      <w:outlineLvl w:val="6"/>
    </w:pPr>
    <w:rPr>
      <w:b/>
      <w:bCs/>
      <w:sz w:val="24"/>
      <w:szCs w:val="24"/>
    </w:rPr>
  </w:style>
  <w:style w:type="paragraph" w:styleId="8">
    <w:name w:val="heading 8"/>
    <w:basedOn w:val="affc"/>
    <w:next w:val="affc"/>
    <w:link w:val="80"/>
    <w:qFormat/>
    <w:pPr>
      <w:keepNext/>
      <w:keepLines/>
      <w:adjustRightInd/>
      <w:spacing w:before="240" w:after="64" w:line="320" w:lineRule="auto"/>
      <w:outlineLvl w:val="7"/>
    </w:pPr>
    <w:rPr>
      <w:rFonts w:ascii="Arial" w:eastAsia="黑体" w:hAnsi="Arial"/>
      <w:sz w:val="24"/>
      <w:szCs w:val="24"/>
    </w:rPr>
  </w:style>
  <w:style w:type="paragraph" w:styleId="9">
    <w:name w:val="heading 9"/>
    <w:basedOn w:val="affc"/>
    <w:next w:val="affc"/>
    <w:link w:val="90"/>
    <w:qFormat/>
    <w:pPr>
      <w:keepNext/>
      <w:keepLines/>
      <w:adjustRightInd/>
      <w:spacing w:before="240" w:after="64" w:line="320" w:lineRule="auto"/>
      <w:outlineLvl w:val="8"/>
    </w:pPr>
    <w:rPr>
      <w:rFonts w:ascii="Arial" w:eastAsia="黑体" w:hAnsi="Arial"/>
    </w:rPr>
  </w:style>
  <w:style w:type="character" w:default="1" w:styleId="affd">
    <w:name w:val="Default Paragraph Font"/>
    <w:uiPriority w:val="1"/>
    <w:semiHidden/>
    <w:unhideWhenUsed/>
  </w:style>
  <w:style w:type="table" w:default="1" w:styleId="affe">
    <w:name w:val="Normal Table"/>
    <w:uiPriority w:val="99"/>
    <w:semiHidden/>
    <w:unhideWhenUsed/>
    <w:tblPr>
      <w:tblInd w:w="0" w:type="dxa"/>
      <w:tblCellMar>
        <w:top w:w="0" w:type="dxa"/>
        <w:left w:w="108" w:type="dxa"/>
        <w:bottom w:w="0" w:type="dxa"/>
        <w:right w:w="108" w:type="dxa"/>
      </w:tblCellMar>
    </w:tblPr>
  </w:style>
  <w:style w:type="numbering" w:default="1" w:styleId="afff">
    <w:name w:val="No List"/>
    <w:uiPriority w:val="99"/>
    <w:semiHidden/>
    <w:unhideWhenUsed/>
  </w:style>
  <w:style w:type="paragraph" w:styleId="TOC7">
    <w:name w:val="toc 7"/>
    <w:basedOn w:val="affc"/>
    <w:next w:val="affc"/>
    <w:autoRedefine/>
    <w:uiPriority w:val="39"/>
    <w:unhideWhenUsed/>
    <w:qFormat/>
    <w:pPr>
      <w:tabs>
        <w:tab w:val="right" w:leader="dot" w:pos="9344"/>
      </w:tabs>
      <w:spacing w:line="300" w:lineRule="exact"/>
      <w:ind w:left="1259"/>
    </w:pPr>
    <w:rPr>
      <w:rFonts w:ascii="宋体"/>
    </w:rPr>
  </w:style>
  <w:style w:type="paragraph" w:styleId="afff0">
    <w:name w:val="Normal Indent"/>
    <w:basedOn w:val="affc"/>
    <w:qFormat/>
    <w:pPr>
      <w:ind w:firstLine="420"/>
    </w:pPr>
  </w:style>
  <w:style w:type="paragraph" w:styleId="afff1">
    <w:name w:val="annotation text"/>
    <w:basedOn w:val="affc"/>
    <w:link w:val="afff2"/>
    <w:uiPriority w:val="99"/>
    <w:semiHidden/>
    <w:unhideWhenUsed/>
    <w:qFormat/>
    <w:pPr>
      <w:jc w:val="left"/>
    </w:pPr>
  </w:style>
  <w:style w:type="paragraph" w:styleId="afff3">
    <w:name w:val="Body Text"/>
    <w:basedOn w:val="affc"/>
    <w:link w:val="afff4"/>
    <w:qFormat/>
    <w:pPr>
      <w:spacing w:after="120"/>
    </w:pPr>
  </w:style>
  <w:style w:type="paragraph" w:styleId="TOC5">
    <w:name w:val="toc 5"/>
    <w:basedOn w:val="affc"/>
    <w:next w:val="affc"/>
    <w:autoRedefine/>
    <w:uiPriority w:val="39"/>
    <w:unhideWhenUsed/>
    <w:qFormat/>
    <w:pPr>
      <w:ind w:left="839"/>
    </w:pPr>
    <w:rPr>
      <w:rFonts w:ascii="宋体"/>
    </w:rPr>
  </w:style>
  <w:style w:type="paragraph" w:styleId="TOC3">
    <w:name w:val="toc 3"/>
    <w:basedOn w:val="affc"/>
    <w:next w:val="affc"/>
    <w:autoRedefine/>
    <w:uiPriority w:val="39"/>
    <w:unhideWhenUsed/>
    <w:qFormat/>
    <w:pPr>
      <w:spacing w:line="300" w:lineRule="exact"/>
      <w:ind w:left="420"/>
    </w:pPr>
    <w:rPr>
      <w:rFonts w:ascii="宋体"/>
    </w:rPr>
  </w:style>
  <w:style w:type="paragraph" w:styleId="afff5">
    <w:name w:val="Date"/>
    <w:basedOn w:val="affc"/>
    <w:next w:val="affc"/>
    <w:link w:val="afff6"/>
    <w:uiPriority w:val="99"/>
    <w:semiHidden/>
    <w:unhideWhenUsed/>
    <w:qFormat/>
    <w:pPr>
      <w:ind w:leftChars="2500" w:left="100"/>
    </w:pPr>
  </w:style>
  <w:style w:type="paragraph" w:styleId="afff7">
    <w:name w:val="Balloon Text"/>
    <w:basedOn w:val="affc"/>
    <w:link w:val="afff8"/>
    <w:uiPriority w:val="99"/>
    <w:semiHidden/>
    <w:unhideWhenUsed/>
    <w:qFormat/>
    <w:rPr>
      <w:sz w:val="18"/>
      <w:szCs w:val="18"/>
    </w:rPr>
  </w:style>
  <w:style w:type="paragraph" w:styleId="afff9">
    <w:name w:val="footer"/>
    <w:basedOn w:val="affc"/>
    <w:link w:val="afffa"/>
    <w:uiPriority w:val="99"/>
    <w:qFormat/>
    <w:pPr>
      <w:tabs>
        <w:tab w:val="center" w:pos="4153"/>
        <w:tab w:val="right" w:pos="8306"/>
      </w:tabs>
      <w:adjustRightInd/>
      <w:snapToGrid w:val="0"/>
      <w:spacing w:line="240" w:lineRule="auto"/>
      <w:jc w:val="right"/>
    </w:pPr>
    <w:rPr>
      <w:rFonts w:ascii="宋体"/>
      <w:sz w:val="18"/>
      <w:szCs w:val="18"/>
    </w:rPr>
  </w:style>
  <w:style w:type="paragraph" w:styleId="afffb">
    <w:name w:val="header"/>
    <w:basedOn w:val="affc"/>
    <w:link w:val="afffc"/>
    <w:uiPriority w:val="99"/>
    <w:qFormat/>
    <w:pPr>
      <w:tabs>
        <w:tab w:val="center" w:pos="4153"/>
        <w:tab w:val="right" w:pos="8306"/>
      </w:tabs>
      <w:adjustRightInd/>
      <w:snapToGrid w:val="0"/>
      <w:jc w:val="center"/>
    </w:pPr>
    <w:rPr>
      <w:sz w:val="18"/>
      <w:szCs w:val="18"/>
    </w:rPr>
  </w:style>
  <w:style w:type="paragraph" w:styleId="TOC1">
    <w:name w:val="toc 1"/>
    <w:basedOn w:val="affc"/>
    <w:next w:val="affc"/>
    <w:autoRedefine/>
    <w:uiPriority w:val="39"/>
    <w:unhideWhenUsed/>
    <w:qFormat/>
    <w:rPr>
      <w:rFonts w:ascii="宋体"/>
    </w:rPr>
  </w:style>
  <w:style w:type="paragraph" w:styleId="TOC4">
    <w:name w:val="toc 4"/>
    <w:basedOn w:val="affc"/>
    <w:next w:val="affc"/>
    <w:autoRedefine/>
    <w:uiPriority w:val="39"/>
    <w:unhideWhenUsed/>
    <w:qFormat/>
    <w:pPr>
      <w:tabs>
        <w:tab w:val="right" w:leader="dot" w:pos="9344"/>
      </w:tabs>
      <w:spacing w:line="300" w:lineRule="exact"/>
      <w:ind w:left="629"/>
    </w:pPr>
    <w:rPr>
      <w:rFonts w:ascii="宋体"/>
    </w:rPr>
  </w:style>
  <w:style w:type="paragraph" w:styleId="afffd">
    <w:name w:val="footnote text"/>
    <w:basedOn w:val="affc"/>
    <w:next w:val="affc"/>
    <w:link w:val="afffe"/>
    <w:semiHidden/>
    <w:qFormat/>
    <w:pPr>
      <w:adjustRightInd/>
      <w:snapToGrid w:val="0"/>
      <w:spacing w:line="300" w:lineRule="exact"/>
      <w:ind w:leftChars="200" w:left="400" w:hangingChars="200" w:hanging="200"/>
      <w:jc w:val="left"/>
    </w:pPr>
    <w:rPr>
      <w:rFonts w:ascii="宋体"/>
      <w:sz w:val="18"/>
      <w:szCs w:val="18"/>
    </w:rPr>
  </w:style>
  <w:style w:type="paragraph" w:styleId="TOC6">
    <w:name w:val="toc 6"/>
    <w:basedOn w:val="affc"/>
    <w:next w:val="affc"/>
    <w:autoRedefine/>
    <w:uiPriority w:val="39"/>
    <w:unhideWhenUsed/>
    <w:qFormat/>
    <w:pPr>
      <w:spacing w:line="300" w:lineRule="exact"/>
      <w:ind w:left="1049"/>
    </w:pPr>
    <w:rPr>
      <w:rFonts w:ascii="宋体"/>
    </w:rPr>
  </w:style>
  <w:style w:type="paragraph" w:styleId="affff">
    <w:name w:val="table of figures"/>
    <w:basedOn w:val="affc"/>
    <w:next w:val="affc"/>
    <w:semiHidden/>
    <w:qFormat/>
    <w:pPr>
      <w:adjustRightInd/>
      <w:spacing w:line="240" w:lineRule="auto"/>
      <w:jc w:val="left"/>
    </w:pPr>
    <w:rPr>
      <w:szCs w:val="24"/>
    </w:rPr>
  </w:style>
  <w:style w:type="paragraph" w:styleId="TOC2">
    <w:name w:val="toc 2"/>
    <w:basedOn w:val="affc"/>
    <w:next w:val="affc"/>
    <w:autoRedefine/>
    <w:uiPriority w:val="39"/>
    <w:unhideWhenUsed/>
    <w:qFormat/>
    <w:pPr>
      <w:tabs>
        <w:tab w:val="right" w:leader="dot" w:pos="9344"/>
      </w:tabs>
      <w:spacing w:line="300" w:lineRule="exact"/>
      <w:ind w:left="210"/>
    </w:pPr>
    <w:rPr>
      <w:rFonts w:ascii="宋体"/>
    </w:rPr>
  </w:style>
  <w:style w:type="paragraph" w:styleId="affff0">
    <w:name w:val="Normal (Web)"/>
    <w:basedOn w:val="affc"/>
    <w:uiPriority w:val="99"/>
    <w:semiHidden/>
    <w:unhideWhenUsed/>
    <w:qFormat/>
    <w:rPr>
      <w:sz w:val="24"/>
    </w:rPr>
  </w:style>
  <w:style w:type="paragraph" w:styleId="affff1">
    <w:name w:val="Title"/>
    <w:basedOn w:val="affc"/>
    <w:link w:val="affff2"/>
    <w:qFormat/>
    <w:pPr>
      <w:spacing w:before="240" w:after="60"/>
      <w:jc w:val="center"/>
      <w:outlineLvl w:val="0"/>
    </w:pPr>
    <w:rPr>
      <w:rFonts w:ascii="Arial" w:hAnsi="Arial" w:cs="Arial"/>
      <w:b/>
      <w:bCs/>
      <w:sz w:val="32"/>
      <w:szCs w:val="32"/>
    </w:rPr>
  </w:style>
  <w:style w:type="paragraph" w:styleId="affff3">
    <w:name w:val="annotation subject"/>
    <w:basedOn w:val="afff1"/>
    <w:next w:val="afff1"/>
    <w:link w:val="affff4"/>
    <w:uiPriority w:val="99"/>
    <w:semiHidden/>
    <w:unhideWhenUsed/>
    <w:qFormat/>
    <w:rPr>
      <w:b/>
      <w:bCs/>
    </w:rPr>
  </w:style>
  <w:style w:type="table" w:styleId="affff5">
    <w:name w:val="Table Grid"/>
    <w:basedOn w:val="affe"/>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6">
    <w:name w:val="Strong"/>
    <w:uiPriority w:val="22"/>
    <w:qFormat/>
    <w:rPr>
      <w:b/>
      <w:bCs/>
    </w:rPr>
  </w:style>
  <w:style w:type="character" w:styleId="affff7">
    <w:name w:val="page number"/>
    <w:qFormat/>
    <w:rPr>
      <w:rFonts w:ascii="宋体" w:eastAsia="宋体" w:hAnsi="Times New Roman"/>
      <w:sz w:val="18"/>
    </w:rPr>
  </w:style>
  <w:style w:type="character" w:styleId="affff8">
    <w:name w:val="Emphasis"/>
    <w:uiPriority w:val="20"/>
    <w:qFormat/>
    <w:rPr>
      <w:i/>
      <w:iCs/>
    </w:rPr>
  </w:style>
  <w:style w:type="character" w:styleId="affff9">
    <w:name w:val="Hyperlink"/>
    <w:uiPriority w:val="99"/>
    <w:qFormat/>
    <w:rPr>
      <w:rFonts w:ascii="宋体" w:eastAsia="宋体" w:hAnsi="Times New Roman"/>
      <w:color w:val="auto"/>
      <w:spacing w:val="0"/>
      <w:w w:val="100"/>
      <w:position w:val="0"/>
      <w:sz w:val="21"/>
      <w:u w:val="none"/>
      <w:vertAlign w:val="baseline"/>
    </w:rPr>
  </w:style>
  <w:style w:type="character" w:styleId="affffa">
    <w:name w:val="annotation reference"/>
    <w:basedOn w:val="affd"/>
    <w:uiPriority w:val="99"/>
    <w:semiHidden/>
    <w:unhideWhenUsed/>
    <w:qFormat/>
    <w:rPr>
      <w:sz w:val="21"/>
      <w:szCs w:val="21"/>
    </w:rPr>
  </w:style>
  <w:style w:type="character" w:styleId="affffb">
    <w:name w:val="footnote reference"/>
    <w:semiHidden/>
    <w:qFormat/>
    <w:rPr>
      <w:rFonts w:ascii="宋体" w:eastAsia="宋体" w:hAnsi="宋体" w:cs="Times New Roman"/>
      <w:spacing w:val="0"/>
      <w:sz w:val="18"/>
      <w:vertAlign w:val="superscript"/>
    </w:rPr>
  </w:style>
  <w:style w:type="character" w:customStyle="1" w:styleId="10">
    <w:name w:val="标题 1 字符"/>
    <w:link w:val="1"/>
    <w:qFormat/>
    <w:rPr>
      <w:rFonts w:ascii="Times New Roman" w:eastAsia="宋体" w:hAnsi="Times New Roman" w:cs="Times New Roman"/>
      <w:b/>
      <w:bCs/>
      <w:kern w:val="44"/>
      <w:sz w:val="44"/>
      <w:szCs w:val="44"/>
    </w:rPr>
  </w:style>
  <w:style w:type="character" w:customStyle="1" w:styleId="23">
    <w:name w:val="标题 2 字符"/>
    <w:link w:val="22"/>
    <w:qFormat/>
    <w:rPr>
      <w:rFonts w:ascii="Arial" w:eastAsia="黑体" w:hAnsi="Arial" w:cs="Times New Roman"/>
      <w:b/>
      <w:bCs/>
      <w:sz w:val="32"/>
      <w:szCs w:val="32"/>
    </w:rPr>
  </w:style>
  <w:style w:type="character" w:customStyle="1" w:styleId="30">
    <w:name w:val="标题 3 字符"/>
    <w:link w:val="3"/>
    <w:qFormat/>
    <w:rPr>
      <w:rFonts w:ascii="Times New Roman" w:eastAsia="宋体" w:hAnsi="Times New Roman" w:cs="Times New Roman"/>
      <w:b/>
      <w:bCs/>
      <w:sz w:val="32"/>
      <w:szCs w:val="32"/>
    </w:rPr>
  </w:style>
  <w:style w:type="character" w:customStyle="1" w:styleId="40">
    <w:name w:val="标题 4 字符"/>
    <w:link w:val="4"/>
    <w:qFormat/>
    <w:rPr>
      <w:rFonts w:ascii="Arial" w:eastAsia="黑体" w:hAnsi="Arial" w:cs="Times New Roman"/>
      <w:b/>
      <w:bCs/>
      <w:sz w:val="28"/>
      <w:szCs w:val="28"/>
    </w:rPr>
  </w:style>
  <w:style w:type="character" w:customStyle="1" w:styleId="50">
    <w:name w:val="标题 5 字符"/>
    <w:link w:val="5"/>
    <w:qFormat/>
    <w:rPr>
      <w:rFonts w:ascii="Times New Roman" w:eastAsia="宋体" w:hAnsi="Times New Roman" w:cs="Times New Roman"/>
      <w:b/>
      <w:bCs/>
      <w:sz w:val="28"/>
      <w:szCs w:val="28"/>
    </w:rPr>
  </w:style>
  <w:style w:type="character" w:customStyle="1" w:styleId="60">
    <w:name w:val="标题 6 字符"/>
    <w:link w:val="6"/>
    <w:qFormat/>
    <w:rPr>
      <w:rFonts w:ascii="Arial" w:eastAsia="黑体" w:hAnsi="Arial" w:cs="Times New Roman"/>
      <w:b/>
      <w:bCs/>
      <w:sz w:val="24"/>
      <w:szCs w:val="24"/>
    </w:rPr>
  </w:style>
  <w:style w:type="character" w:customStyle="1" w:styleId="70">
    <w:name w:val="标题 7 字符"/>
    <w:link w:val="7"/>
    <w:qFormat/>
    <w:rPr>
      <w:rFonts w:ascii="Times New Roman" w:eastAsia="宋体" w:hAnsi="Times New Roman" w:cs="Times New Roman"/>
      <w:b/>
      <w:bCs/>
      <w:sz w:val="24"/>
      <w:szCs w:val="24"/>
    </w:rPr>
  </w:style>
  <w:style w:type="character" w:customStyle="1" w:styleId="80">
    <w:name w:val="标题 8 字符"/>
    <w:link w:val="8"/>
    <w:qFormat/>
    <w:rPr>
      <w:rFonts w:ascii="Arial" w:eastAsia="黑体" w:hAnsi="Arial" w:cs="Times New Roman"/>
      <w:sz w:val="24"/>
      <w:szCs w:val="24"/>
    </w:rPr>
  </w:style>
  <w:style w:type="character" w:customStyle="1" w:styleId="90">
    <w:name w:val="标题 9 字符"/>
    <w:link w:val="9"/>
    <w:qFormat/>
    <w:rPr>
      <w:rFonts w:ascii="Arial" w:eastAsia="黑体" w:hAnsi="Arial" w:cs="Times New Roman"/>
      <w:szCs w:val="21"/>
    </w:rPr>
  </w:style>
  <w:style w:type="character" w:customStyle="1" w:styleId="afffc">
    <w:name w:val="页眉 字符"/>
    <w:link w:val="afffb"/>
    <w:uiPriority w:val="99"/>
    <w:qFormat/>
    <w:rPr>
      <w:rFonts w:ascii="Times New Roman" w:eastAsia="宋体" w:hAnsi="Times New Roman" w:cs="Times New Roman"/>
      <w:sz w:val="18"/>
      <w:szCs w:val="18"/>
    </w:rPr>
  </w:style>
  <w:style w:type="character" w:customStyle="1" w:styleId="afffa">
    <w:name w:val="页脚 字符"/>
    <w:link w:val="afff9"/>
    <w:uiPriority w:val="99"/>
    <w:qFormat/>
    <w:rPr>
      <w:rFonts w:ascii="宋体" w:eastAsia="宋体" w:hAnsi="Times New Roman" w:cs="Times New Roman"/>
      <w:sz w:val="18"/>
      <w:szCs w:val="18"/>
    </w:rPr>
  </w:style>
  <w:style w:type="character" w:customStyle="1" w:styleId="afff8">
    <w:name w:val="批注框文本 字符"/>
    <w:link w:val="afff7"/>
    <w:uiPriority w:val="99"/>
    <w:semiHidden/>
    <w:qFormat/>
    <w:rPr>
      <w:sz w:val="18"/>
      <w:szCs w:val="18"/>
    </w:rPr>
  </w:style>
  <w:style w:type="paragraph" w:styleId="affffc">
    <w:name w:val="Quote"/>
    <w:basedOn w:val="affc"/>
    <w:next w:val="affc"/>
    <w:link w:val="affffd"/>
    <w:uiPriority w:val="29"/>
    <w:qFormat/>
    <w:rPr>
      <w:i/>
      <w:iCs/>
      <w:color w:val="000000"/>
    </w:rPr>
  </w:style>
  <w:style w:type="character" w:customStyle="1" w:styleId="affffd">
    <w:name w:val="引用 字符"/>
    <w:link w:val="affffc"/>
    <w:uiPriority w:val="29"/>
    <w:qFormat/>
    <w:rPr>
      <w:i/>
      <w:iCs/>
      <w:color w:val="000000"/>
    </w:rPr>
  </w:style>
  <w:style w:type="character" w:customStyle="1" w:styleId="affff2">
    <w:name w:val="标题 字符"/>
    <w:link w:val="affff1"/>
    <w:qFormat/>
    <w:rPr>
      <w:rFonts w:ascii="Arial" w:eastAsia="宋体" w:hAnsi="Arial" w:cs="Arial"/>
      <w:b/>
      <w:bCs/>
      <w:sz w:val="32"/>
      <w:szCs w:val="32"/>
    </w:rPr>
  </w:style>
  <w:style w:type="paragraph" w:customStyle="1" w:styleId="affffe">
    <w:name w:val="标准标志"/>
    <w:next w:val="affc"/>
    <w:qFormat/>
    <w:pPr>
      <w:framePr w:w="2268" w:h="1392" w:hRule="exact" w:wrap="around" w:hAnchor="margin" w:x="6748" w:y="171" w:anchorLock="1"/>
      <w:shd w:val="solid" w:color="FFFFFF" w:fill="FFFFFF"/>
      <w:spacing w:line="0" w:lineRule="atLeast"/>
      <w:jc w:val="right"/>
    </w:pPr>
    <w:rPr>
      <w:b/>
      <w:w w:val="130"/>
      <w:sz w:val="96"/>
    </w:rPr>
  </w:style>
  <w:style w:type="paragraph" w:customStyle="1" w:styleId="afffff">
    <w:name w:val="标准称谓"/>
    <w:next w:val="affc"/>
    <w:qFormat/>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b/>
      <w:bCs/>
      <w:w w:val="148"/>
      <w:sz w:val="52"/>
    </w:rPr>
  </w:style>
  <w:style w:type="paragraph" w:customStyle="1" w:styleId="afffff0">
    <w:name w:val="标准文件_页脚偶数页"/>
    <w:qFormat/>
    <w:pPr>
      <w:ind w:left="198"/>
    </w:pPr>
    <w:rPr>
      <w:rFonts w:ascii="宋体"/>
      <w:sz w:val="18"/>
    </w:rPr>
  </w:style>
  <w:style w:type="paragraph" w:customStyle="1" w:styleId="afffff1">
    <w:name w:val="标准文件_页脚奇数页"/>
    <w:qFormat/>
    <w:pPr>
      <w:ind w:right="227"/>
      <w:jc w:val="right"/>
    </w:pPr>
    <w:rPr>
      <w:rFonts w:ascii="宋体"/>
      <w:sz w:val="18"/>
    </w:rPr>
  </w:style>
  <w:style w:type="paragraph" w:customStyle="1" w:styleId="afffff2">
    <w:name w:val="标准书眉一"/>
    <w:qFormat/>
    <w:pPr>
      <w:jc w:val="both"/>
    </w:pPr>
  </w:style>
  <w:style w:type="paragraph" w:customStyle="1" w:styleId="ICS">
    <w:name w:val="标准文件_ICS"/>
    <w:basedOn w:val="affc"/>
    <w:qFormat/>
    <w:pPr>
      <w:spacing w:line="0" w:lineRule="atLeast"/>
    </w:pPr>
    <w:rPr>
      <w:rFonts w:ascii="黑体" w:eastAsia="黑体" w:hAnsi="宋体"/>
    </w:rPr>
  </w:style>
  <w:style w:type="paragraph" w:customStyle="1" w:styleId="afffff3">
    <w:name w:val="标准文件_标准正文"/>
    <w:basedOn w:val="affc"/>
    <w:next w:val="afffff4"/>
    <w:qFormat/>
    <w:pPr>
      <w:snapToGrid w:val="0"/>
      <w:ind w:firstLineChars="200" w:firstLine="200"/>
    </w:pPr>
    <w:rPr>
      <w:kern w:val="0"/>
    </w:rPr>
  </w:style>
  <w:style w:type="paragraph" w:customStyle="1" w:styleId="afffff4">
    <w:name w:val="标准文件_段"/>
    <w:link w:val="Char"/>
    <w:qFormat/>
    <w:pPr>
      <w:autoSpaceDE w:val="0"/>
      <w:autoSpaceDN w:val="0"/>
      <w:ind w:firstLineChars="200" w:firstLine="200"/>
      <w:jc w:val="both"/>
    </w:pPr>
    <w:rPr>
      <w:rFonts w:ascii="宋体"/>
      <w:sz w:val="21"/>
    </w:rPr>
  </w:style>
  <w:style w:type="paragraph" w:customStyle="1" w:styleId="afffff5">
    <w:name w:val="标准文件_版本"/>
    <w:basedOn w:val="afffff3"/>
    <w:qFormat/>
    <w:pPr>
      <w:adjustRightInd/>
      <w:snapToGrid/>
      <w:ind w:firstLineChars="0" w:firstLine="0"/>
    </w:pPr>
    <w:rPr>
      <w:rFonts w:ascii="宋体" w:hAnsi="宋体"/>
      <w:kern w:val="2"/>
    </w:rPr>
  </w:style>
  <w:style w:type="paragraph" w:customStyle="1" w:styleId="afffff6">
    <w:name w:val="标准文件_标准部门"/>
    <w:basedOn w:val="affc"/>
    <w:qFormat/>
    <w:pPr>
      <w:jc w:val="center"/>
    </w:pPr>
    <w:rPr>
      <w:rFonts w:ascii="黑体" w:eastAsia="黑体"/>
      <w:kern w:val="0"/>
      <w:sz w:val="44"/>
    </w:rPr>
  </w:style>
  <w:style w:type="paragraph" w:customStyle="1" w:styleId="afffff7">
    <w:name w:val="标准文件_标准代替"/>
    <w:basedOn w:val="affc"/>
    <w:next w:val="affc"/>
    <w:qFormat/>
    <w:pPr>
      <w:spacing w:line="310" w:lineRule="exact"/>
      <w:jc w:val="right"/>
    </w:pPr>
    <w:rPr>
      <w:rFonts w:ascii="宋体" w:hAnsi="宋体"/>
      <w:kern w:val="0"/>
    </w:rPr>
  </w:style>
  <w:style w:type="paragraph" w:customStyle="1" w:styleId="afffff8">
    <w:name w:val="标准文件_标准名称标题"/>
    <w:basedOn w:val="affc"/>
    <w:next w:val="affc"/>
    <w:qFormat/>
    <w:pPr>
      <w:widowControl/>
      <w:shd w:val="clear" w:color="FFFFFF" w:fill="FFFFFF"/>
      <w:adjustRightInd/>
      <w:spacing w:before="640" w:after="100"/>
      <w:jc w:val="center"/>
    </w:pPr>
    <w:rPr>
      <w:rFonts w:ascii="黑体" w:eastAsia="黑体"/>
      <w:kern w:val="0"/>
      <w:sz w:val="32"/>
    </w:rPr>
  </w:style>
  <w:style w:type="paragraph" w:customStyle="1" w:styleId="afffff9">
    <w:name w:val="标准文件_页眉奇数页"/>
    <w:next w:val="affc"/>
    <w:qFormat/>
    <w:pPr>
      <w:tabs>
        <w:tab w:val="center" w:pos="4154"/>
        <w:tab w:val="right" w:pos="8306"/>
      </w:tabs>
      <w:spacing w:after="120"/>
      <w:jc w:val="right"/>
    </w:pPr>
    <w:rPr>
      <w:rFonts w:ascii="黑体" w:eastAsia="黑体" w:hAnsi="宋体"/>
      <w:sz w:val="21"/>
    </w:rPr>
  </w:style>
  <w:style w:type="paragraph" w:customStyle="1" w:styleId="afffffa">
    <w:name w:val="标准文件_页眉偶数页"/>
    <w:basedOn w:val="afffff9"/>
    <w:next w:val="affc"/>
    <w:qFormat/>
    <w:pPr>
      <w:jc w:val="left"/>
    </w:pPr>
  </w:style>
  <w:style w:type="paragraph" w:customStyle="1" w:styleId="afffffb">
    <w:name w:val="标准文件_参考文献标题"/>
    <w:basedOn w:val="affc"/>
    <w:next w:val="affc"/>
    <w:qFormat/>
    <w:pPr>
      <w:widowControl/>
      <w:shd w:val="clear" w:color="FFFFFF" w:fill="FFFFFF"/>
      <w:adjustRightInd/>
      <w:spacing w:beforeLines="40" w:before="40" w:afterLines="50" w:after="50" w:line="240" w:lineRule="auto"/>
      <w:jc w:val="center"/>
      <w:outlineLvl w:val="0"/>
    </w:pPr>
    <w:rPr>
      <w:rFonts w:ascii="黑体" w:eastAsia="黑体"/>
      <w:kern w:val="0"/>
    </w:rPr>
  </w:style>
  <w:style w:type="paragraph" w:customStyle="1" w:styleId="a">
    <w:name w:val="标准文件_参考文献条目"/>
    <w:qFormat/>
    <w:pPr>
      <w:numPr>
        <w:numId w:val="1"/>
      </w:numPr>
    </w:pPr>
    <w:rPr>
      <w:rFonts w:ascii="宋体"/>
    </w:rPr>
  </w:style>
  <w:style w:type="paragraph" w:customStyle="1" w:styleId="afffffc">
    <w:name w:val="标准文件_二级条标题"/>
    <w:next w:val="afffff4"/>
    <w:qFormat/>
    <w:pPr>
      <w:widowControl w:val="0"/>
      <w:spacing w:beforeLines="50" w:before="50" w:afterLines="50" w:after="50"/>
      <w:jc w:val="both"/>
      <w:outlineLvl w:val="2"/>
    </w:pPr>
    <w:rPr>
      <w:rFonts w:ascii="黑体" w:eastAsia="黑体"/>
      <w:sz w:val="21"/>
    </w:rPr>
  </w:style>
  <w:style w:type="character" w:customStyle="1" w:styleId="afffffd">
    <w:name w:val="标准文件_发布"/>
    <w:qFormat/>
    <w:rPr>
      <w:rFonts w:ascii="黑体" w:eastAsia="黑体"/>
      <w:spacing w:val="0"/>
      <w:w w:val="100"/>
      <w:position w:val="3"/>
      <w:sz w:val="28"/>
    </w:rPr>
  </w:style>
  <w:style w:type="paragraph" w:customStyle="1" w:styleId="ad">
    <w:name w:val="标准文件_方框数字列项"/>
    <w:basedOn w:val="afffff4"/>
    <w:qFormat/>
    <w:pPr>
      <w:numPr>
        <w:numId w:val="2"/>
      </w:numPr>
      <w:ind w:firstLineChars="0" w:firstLine="0"/>
    </w:pPr>
  </w:style>
  <w:style w:type="paragraph" w:customStyle="1" w:styleId="afffffe">
    <w:name w:val="标准文件_封面标准编号"/>
    <w:basedOn w:val="affc"/>
    <w:next w:val="afffff7"/>
    <w:qFormat/>
    <w:pPr>
      <w:spacing w:line="310" w:lineRule="exact"/>
      <w:jc w:val="right"/>
    </w:pPr>
    <w:rPr>
      <w:rFonts w:ascii="黑体" w:eastAsia="黑体"/>
      <w:kern w:val="0"/>
      <w:sz w:val="28"/>
    </w:rPr>
  </w:style>
  <w:style w:type="paragraph" w:customStyle="1" w:styleId="affffff">
    <w:name w:val="标准文件_封面标准分类号"/>
    <w:basedOn w:val="affc"/>
    <w:qFormat/>
    <w:rPr>
      <w:rFonts w:ascii="黑体" w:eastAsia="黑体"/>
      <w:b/>
      <w:kern w:val="0"/>
      <w:sz w:val="28"/>
    </w:rPr>
  </w:style>
  <w:style w:type="paragraph" w:customStyle="1" w:styleId="affffff0">
    <w:name w:val="标准文件_封面标准名称"/>
    <w:basedOn w:val="affc"/>
    <w:qFormat/>
    <w:pPr>
      <w:spacing w:line="240" w:lineRule="auto"/>
      <w:jc w:val="center"/>
    </w:pPr>
    <w:rPr>
      <w:rFonts w:ascii="黑体" w:eastAsia="黑体"/>
      <w:kern w:val="0"/>
      <w:sz w:val="52"/>
    </w:rPr>
  </w:style>
  <w:style w:type="paragraph" w:customStyle="1" w:styleId="affffff1">
    <w:name w:val="标准文件_封面标准英文名称"/>
    <w:basedOn w:val="affc"/>
    <w:qFormat/>
    <w:pPr>
      <w:spacing w:line="240" w:lineRule="auto"/>
      <w:jc w:val="center"/>
    </w:pPr>
    <w:rPr>
      <w:rFonts w:ascii="黑体" w:eastAsia="黑体"/>
      <w:b/>
      <w:sz w:val="28"/>
    </w:rPr>
  </w:style>
  <w:style w:type="paragraph" w:customStyle="1" w:styleId="affffff2">
    <w:name w:val="标准文件_封面发布日期"/>
    <w:basedOn w:val="affc"/>
    <w:qFormat/>
    <w:pPr>
      <w:spacing w:line="310" w:lineRule="exact"/>
    </w:pPr>
    <w:rPr>
      <w:rFonts w:ascii="黑体" w:eastAsia="黑体"/>
      <w:kern w:val="0"/>
      <w:sz w:val="28"/>
    </w:rPr>
  </w:style>
  <w:style w:type="paragraph" w:customStyle="1" w:styleId="affffff3">
    <w:name w:val="标准文件_封面密级"/>
    <w:basedOn w:val="affc"/>
    <w:qFormat/>
    <w:rPr>
      <w:rFonts w:eastAsia="黑体"/>
      <w:sz w:val="32"/>
    </w:rPr>
  </w:style>
  <w:style w:type="paragraph" w:customStyle="1" w:styleId="affffff4">
    <w:name w:val="标准文件_封面实施日期"/>
    <w:basedOn w:val="affc"/>
    <w:qFormat/>
    <w:pPr>
      <w:spacing w:line="310" w:lineRule="exact"/>
      <w:jc w:val="right"/>
    </w:pPr>
    <w:rPr>
      <w:rFonts w:ascii="黑体" w:eastAsia="黑体"/>
      <w:sz w:val="28"/>
    </w:rPr>
  </w:style>
  <w:style w:type="paragraph" w:customStyle="1" w:styleId="affffff5">
    <w:name w:val="标准文件_封面抬头"/>
    <w:basedOn w:val="afffff4"/>
    <w:qFormat/>
    <w:pPr>
      <w:adjustRightInd w:val="0"/>
      <w:spacing w:line="800" w:lineRule="exact"/>
      <w:ind w:firstLineChars="0" w:firstLine="0"/>
      <w:jc w:val="distribute"/>
    </w:pPr>
    <w:rPr>
      <w:rFonts w:ascii="黑体" w:eastAsia="黑体"/>
      <w:b/>
      <w:sz w:val="64"/>
    </w:rPr>
  </w:style>
  <w:style w:type="paragraph" w:customStyle="1" w:styleId="aff1">
    <w:name w:val="标准文件_附录标识"/>
    <w:next w:val="afffff4"/>
    <w:qFormat/>
    <w:pPr>
      <w:numPr>
        <w:numId w:val="3"/>
      </w:numPr>
      <w:shd w:val="clear" w:color="FFFFFF" w:fill="FFFFFF"/>
      <w:tabs>
        <w:tab w:val="left" w:pos="6406"/>
      </w:tabs>
      <w:spacing w:beforeLines="25" w:before="25" w:afterLines="50" w:after="50"/>
      <w:ind w:left="0"/>
      <w:jc w:val="center"/>
      <w:outlineLvl w:val="0"/>
    </w:pPr>
    <w:rPr>
      <w:rFonts w:ascii="黑体" w:eastAsia="黑体"/>
      <w:sz w:val="21"/>
    </w:rPr>
  </w:style>
  <w:style w:type="paragraph" w:customStyle="1" w:styleId="affffff6">
    <w:name w:val="标准文件_附录表标题"/>
    <w:next w:val="afffff4"/>
    <w:qFormat/>
    <w:pPr>
      <w:adjustRightInd w:val="0"/>
      <w:snapToGrid w:val="0"/>
      <w:spacing w:beforeLines="50" w:before="50" w:afterLines="50" w:after="50"/>
      <w:jc w:val="center"/>
      <w:textAlignment w:val="baseline"/>
    </w:pPr>
    <w:rPr>
      <w:rFonts w:ascii="黑体" w:eastAsia="黑体"/>
      <w:kern w:val="21"/>
      <w:sz w:val="21"/>
    </w:rPr>
  </w:style>
  <w:style w:type="paragraph" w:customStyle="1" w:styleId="aff2">
    <w:name w:val="标准文件_附录一级条标题"/>
    <w:next w:val="afffff4"/>
    <w:qFormat/>
    <w:pPr>
      <w:widowControl w:val="0"/>
      <w:numPr>
        <w:ilvl w:val="1"/>
        <w:numId w:val="3"/>
      </w:numPr>
      <w:spacing w:beforeLines="50" w:before="50" w:afterLines="50" w:after="50"/>
      <w:jc w:val="both"/>
      <w:outlineLvl w:val="2"/>
    </w:pPr>
    <w:rPr>
      <w:rFonts w:ascii="黑体" w:eastAsia="黑体"/>
      <w:kern w:val="21"/>
      <w:sz w:val="21"/>
    </w:rPr>
  </w:style>
  <w:style w:type="paragraph" w:customStyle="1" w:styleId="aff3">
    <w:name w:val="标准文件_附录二级条标题"/>
    <w:basedOn w:val="aff2"/>
    <w:next w:val="afffff4"/>
    <w:qFormat/>
    <w:pPr>
      <w:widowControl/>
      <w:numPr>
        <w:ilvl w:val="2"/>
      </w:numPr>
      <w:wordWrap w:val="0"/>
      <w:overflowPunct w:val="0"/>
      <w:autoSpaceDE w:val="0"/>
      <w:autoSpaceDN w:val="0"/>
      <w:textAlignment w:val="baseline"/>
      <w:outlineLvl w:val="3"/>
    </w:pPr>
  </w:style>
  <w:style w:type="paragraph" w:customStyle="1" w:styleId="affffff7">
    <w:name w:val="标准文件_附录公式"/>
    <w:basedOn w:val="afffff3"/>
    <w:next w:val="afffff3"/>
    <w:qFormat/>
    <w:pPr>
      <w:tabs>
        <w:tab w:val="center" w:pos="4678"/>
        <w:tab w:val="right" w:leader="middleDot" w:pos="9356"/>
      </w:tabs>
      <w:spacing w:line="240" w:lineRule="auto"/>
      <w:ind w:right="-51" w:firstLineChars="0" w:firstLine="0"/>
    </w:pPr>
    <w:rPr>
      <w:rFonts w:ascii="宋体" w:hAnsi="宋体"/>
    </w:rPr>
  </w:style>
  <w:style w:type="paragraph" w:customStyle="1" w:styleId="aff4">
    <w:name w:val="标准文件_附录三级条标题"/>
    <w:next w:val="afffff4"/>
    <w:qFormat/>
    <w:pPr>
      <w:widowControl w:val="0"/>
      <w:numPr>
        <w:ilvl w:val="3"/>
        <w:numId w:val="3"/>
      </w:numPr>
      <w:spacing w:beforeLines="50" w:before="50" w:afterLines="50" w:after="50"/>
      <w:jc w:val="both"/>
      <w:outlineLvl w:val="4"/>
    </w:pPr>
    <w:rPr>
      <w:rFonts w:ascii="黑体" w:eastAsia="黑体"/>
      <w:kern w:val="21"/>
      <w:sz w:val="21"/>
    </w:rPr>
  </w:style>
  <w:style w:type="paragraph" w:customStyle="1" w:styleId="aff5">
    <w:name w:val="标准文件_附录四级条标题"/>
    <w:next w:val="afffff4"/>
    <w:qFormat/>
    <w:pPr>
      <w:widowControl w:val="0"/>
      <w:numPr>
        <w:ilvl w:val="4"/>
        <w:numId w:val="3"/>
      </w:numPr>
      <w:spacing w:beforeLines="50" w:before="50" w:afterLines="50" w:after="50"/>
      <w:jc w:val="both"/>
      <w:outlineLvl w:val="5"/>
    </w:pPr>
    <w:rPr>
      <w:rFonts w:ascii="黑体" w:eastAsia="黑体"/>
      <w:kern w:val="21"/>
      <w:sz w:val="21"/>
    </w:rPr>
  </w:style>
  <w:style w:type="paragraph" w:customStyle="1" w:styleId="af9">
    <w:name w:val="标准文件_附录图标题"/>
    <w:next w:val="afffff4"/>
    <w:qFormat/>
    <w:pPr>
      <w:numPr>
        <w:ilvl w:val="1"/>
        <w:numId w:val="4"/>
      </w:numPr>
      <w:adjustRightInd w:val="0"/>
      <w:snapToGrid w:val="0"/>
      <w:spacing w:beforeLines="50" w:before="50" w:afterLines="50" w:after="50"/>
      <w:ind w:firstLine="420"/>
      <w:jc w:val="center"/>
    </w:pPr>
    <w:rPr>
      <w:rFonts w:ascii="黑体" w:eastAsia="黑体"/>
      <w:sz w:val="21"/>
    </w:rPr>
  </w:style>
  <w:style w:type="paragraph" w:customStyle="1" w:styleId="aff6">
    <w:name w:val="标准文件_附录五级条标题"/>
    <w:next w:val="afffff4"/>
    <w:qFormat/>
    <w:pPr>
      <w:widowControl w:val="0"/>
      <w:numPr>
        <w:ilvl w:val="5"/>
        <w:numId w:val="3"/>
      </w:numPr>
      <w:spacing w:beforeLines="50" w:before="50" w:afterLines="50" w:after="50"/>
      <w:jc w:val="both"/>
      <w:outlineLvl w:val="6"/>
    </w:pPr>
    <w:rPr>
      <w:rFonts w:ascii="黑体" w:eastAsia="黑体"/>
      <w:kern w:val="21"/>
      <w:sz w:val="21"/>
    </w:rPr>
  </w:style>
  <w:style w:type="paragraph" w:customStyle="1" w:styleId="af0">
    <w:name w:val="标准文件_附录英文标识"/>
    <w:next w:val="afff3"/>
    <w:qFormat/>
    <w:pPr>
      <w:numPr>
        <w:numId w:val="5"/>
      </w:numPr>
      <w:tabs>
        <w:tab w:val="left" w:pos="6406"/>
      </w:tabs>
      <w:spacing w:before="220" w:after="320"/>
      <w:jc w:val="center"/>
      <w:outlineLvl w:val="0"/>
    </w:pPr>
    <w:rPr>
      <w:rFonts w:ascii="黑体" w:eastAsia="黑体"/>
      <w:sz w:val="21"/>
    </w:rPr>
  </w:style>
  <w:style w:type="character" w:customStyle="1" w:styleId="afff4">
    <w:name w:val="正文文本 字符"/>
    <w:link w:val="afff3"/>
    <w:qFormat/>
    <w:rPr>
      <w:rFonts w:ascii="Times New Roman" w:eastAsia="宋体" w:hAnsi="Times New Roman" w:cs="Times New Roman"/>
      <w:szCs w:val="20"/>
    </w:rPr>
  </w:style>
  <w:style w:type="paragraph" w:customStyle="1" w:styleId="affffff8">
    <w:name w:val="标准文件_附录章标题"/>
    <w:next w:val="afffff4"/>
    <w:qFormat/>
    <w:pPr>
      <w:wordWrap w:val="0"/>
      <w:overflowPunct w:val="0"/>
      <w:autoSpaceDE w:val="0"/>
      <w:spacing w:beforeLines="50" w:afterLines="50"/>
      <w:jc w:val="both"/>
      <w:textAlignment w:val="baseline"/>
      <w:outlineLvl w:val="1"/>
    </w:pPr>
    <w:rPr>
      <w:rFonts w:ascii="黑体" w:eastAsia="黑体"/>
      <w:kern w:val="21"/>
      <w:sz w:val="21"/>
    </w:rPr>
  </w:style>
  <w:style w:type="paragraph" w:customStyle="1" w:styleId="affffff9">
    <w:name w:val="标准文件_公式后的破折号"/>
    <w:basedOn w:val="afffff4"/>
    <w:next w:val="afffff4"/>
    <w:qFormat/>
    <w:pPr>
      <w:ind w:leftChars="200" w:left="488" w:hangingChars="290" w:hanging="289"/>
    </w:pPr>
  </w:style>
  <w:style w:type="paragraph" w:customStyle="1" w:styleId="a6">
    <w:name w:val="标准文件_前言、引言标题"/>
    <w:next w:val="affc"/>
    <w:qFormat/>
    <w:pPr>
      <w:numPr>
        <w:numId w:val="6"/>
      </w:numPr>
      <w:shd w:val="clear" w:color="FFFFFF" w:fill="FFFFFF"/>
      <w:spacing w:afterLines="150" w:after="150"/>
      <w:ind w:left="0" w:firstLine="0"/>
      <w:jc w:val="center"/>
      <w:outlineLvl w:val="0"/>
    </w:pPr>
    <w:rPr>
      <w:rFonts w:ascii="黑体" w:eastAsia="黑体"/>
      <w:sz w:val="32"/>
    </w:rPr>
  </w:style>
  <w:style w:type="paragraph" w:customStyle="1" w:styleId="affffffa">
    <w:name w:val="标准文件_目次、标准名称标题"/>
    <w:basedOn w:val="a6"/>
    <w:next w:val="afffff4"/>
    <w:qFormat/>
    <w:pPr>
      <w:spacing w:line="460" w:lineRule="exact"/>
    </w:pPr>
  </w:style>
  <w:style w:type="paragraph" w:customStyle="1" w:styleId="affffffb">
    <w:name w:val="标准文件_目录标题"/>
    <w:basedOn w:val="affc"/>
    <w:qFormat/>
    <w:pPr>
      <w:spacing w:afterLines="150" w:after="150" w:line="240" w:lineRule="auto"/>
      <w:jc w:val="center"/>
    </w:pPr>
    <w:rPr>
      <w:rFonts w:ascii="黑体" w:eastAsia="黑体"/>
      <w:sz w:val="32"/>
    </w:rPr>
  </w:style>
  <w:style w:type="paragraph" w:customStyle="1" w:styleId="af1">
    <w:name w:val="标准文件_破折号列项"/>
    <w:qFormat/>
    <w:pPr>
      <w:numPr>
        <w:numId w:val="7"/>
      </w:numPr>
      <w:adjustRightInd w:val="0"/>
      <w:snapToGrid w:val="0"/>
      <w:ind w:left="0" w:firstLineChars="200" w:firstLine="200"/>
    </w:pPr>
    <w:rPr>
      <w:sz w:val="21"/>
    </w:rPr>
  </w:style>
  <w:style w:type="paragraph" w:customStyle="1" w:styleId="afc">
    <w:name w:val="标准文件_破折号列项（二级）"/>
    <w:basedOn w:val="af1"/>
    <w:qFormat/>
    <w:pPr>
      <w:numPr>
        <w:numId w:val="8"/>
      </w:numPr>
      <w:ind w:left="0" w:firstLine="200"/>
    </w:pPr>
  </w:style>
  <w:style w:type="paragraph" w:customStyle="1" w:styleId="affffffc">
    <w:name w:val="标准文件_三级条标题"/>
    <w:basedOn w:val="afffffc"/>
    <w:next w:val="afffff4"/>
    <w:qFormat/>
    <w:pPr>
      <w:widowControl/>
      <w:outlineLvl w:val="3"/>
    </w:pPr>
  </w:style>
  <w:style w:type="character" w:customStyle="1" w:styleId="11">
    <w:name w:val="不明显参考1"/>
    <w:uiPriority w:val="31"/>
    <w:qFormat/>
    <w:rPr>
      <w:smallCaps/>
      <w:color w:val="C0504D"/>
      <w:u w:val="single"/>
    </w:rPr>
  </w:style>
  <w:style w:type="paragraph" w:customStyle="1" w:styleId="affffffd">
    <w:name w:val="标准文件_示例后续"/>
    <w:basedOn w:val="affc"/>
    <w:qFormat/>
    <w:pPr>
      <w:adjustRightInd/>
      <w:spacing w:line="240" w:lineRule="auto"/>
      <w:ind w:firstLineChars="200" w:firstLine="200"/>
    </w:pPr>
    <w:rPr>
      <w:sz w:val="18"/>
      <w:szCs w:val="24"/>
    </w:rPr>
  </w:style>
  <w:style w:type="paragraph" w:customStyle="1" w:styleId="aff7">
    <w:name w:val="标准文件_数字编号列项"/>
    <w:qFormat/>
    <w:pPr>
      <w:numPr>
        <w:numId w:val="9"/>
      </w:numPr>
      <w:jc w:val="both"/>
    </w:pPr>
    <w:rPr>
      <w:rFonts w:ascii="宋体" w:hAnsi="宋体"/>
      <w:sz w:val="21"/>
    </w:rPr>
  </w:style>
  <w:style w:type="paragraph" w:customStyle="1" w:styleId="affffffe">
    <w:name w:val="标准文件_四级条标题"/>
    <w:next w:val="afffff4"/>
    <w:qFormat/>
    <w:pPr>
      <w:widowControl w:val="0"/>
      <w:spacing w:beforeLines="50" w:before="50" w:afterLines="50" w:after="50"/>
      <w:jc w:val="both"/>
      <w:outlineLvl w:val="4"/>
    </w:pPr>
    <w:rPr>
      <w:rFonts w:ascii="黑体" w:eastAsia="黑体"/>
      <w:sz w:val="21"/>
    </w:rPr>
  </w:style>
  <w:style w:type="character" w:customStyle="1" w:styleId="afffe">
    <w:name w:val="脚注文本 字符"/>
    <w:link w:val="afffd"/>
    <w:semiHidden/>
    <w:qFormat/>
    <w:rPr>
      <w:rFonts w:ascii="宋体" w:eastAsia="宋体" w:hAnsi="Times New Roman" w:cs="Times New Roman"/>
      <w:sz w:val="18"/>
      <w:szCs w:val="18"/>
    </w:rPr>
  </w:style>
  <w:style w:type="paragraph" w:customStyle="1" w:styleId="afffffff">
    <w:name w:val="标准文件_条文脚注"/>
    <w:basedOn w:val="afffd"/>
    <w:qFormat/>
    <w:pPr>
      <w:adjustRightInd w:val="0"/>
      <w:spacing w:line="240" w:lineRule="auto"/>
      <w:ind w:leftChars="0" w:left="0" w:firstLineChars="200" w:firstLine="200"/>
      <w:jc w:val="both"/>
    </w:pPr>
    <w:rPr>
      <w:rFonts w:hAnsi="宋体"/>
    </w:rPr>
  </w:style>
  <w:style w:type="paragraph" w:customStyle="1" w:styleId="af4">
    <w:name w:val="标准文件_图表脚注"/>
    <w:basedOn w:val="affc"/>
    <w:next w:val="afffff4"/>
    <w:qFormat/>
    <w:pPr>
      <w:numPr>
        <w:numId w:val="10"/>
      </w:numPr>
      <w:spacing w:line="240" w:lineRule="auto"/>
      <w:jc w:val="left"/>
    </w:pPr>
    <w:rPr>
      <w:rFonts w:ascii="宋体" w:hAnsi="宋体"/>
      <w:sz w:val="18"/>
    </w:rPr>
  </w:style>
  <w:style w:type="character" w:customStyle="1" w:styleId="afffffff0">
    <w:name w:val="标准文件_图表脚注内容"/>
    <w:qFormat/>
    <w:rPr>
      <w:rFonts w:ascii="宋体" w:eastAsia="宋体" w:hAnsi="宋体" w:cs="Times New Roman"/>
      <w:spacing w:val="0"/>
      <w:sz w:val="18"/>
      <w:vertAlign w:val="superscript"/>
    </w:rPr>
  </w:style>
  <w:style w:type="paragraph" w:customStyle="1" w:styleId="afffffff1">
    <w:name w:val="标准文件_五级条标题"/>
    <w:next w:val="afffff4"/>
    <w:qFormat/>
    <w:pPr>
      <w:widowControl w:val="0"/>
      <w:spacing w:beforeLines="50" w:before="50" w:afterLines="50" w:after="50"/>
      <w:jc w:val="both"/>
      <w:outlineLvl w:val="5"/>
    </w:pPr>
    <w:rPr>
      <w:rFonts w:ascii="黑体" w:eastAsia="黑体"/>
      <w:sz w:val="21"/>
    </w:rPr>
  </w:style>
  <w:style w:type="paragraph" w:customStyle="1" w:styleId="afffffff2">
    <w:name w:val="标准文件_章标题"/>
    <w:next w:val="afffff4"/>
    <w:link w:val="afffffff3"/>
    <w:qFormat/>
    <w:pPr>
      <w:spacing w:beforeLines="100" w:before="100" w:afterLines="100" w:after="100"/>
      <w:jc w:val="both"/>
      <w:outlineLvl w:val="0"/>
    </w:pPr>
    <w:rPr>
      <w:rFonts w:ascii="黑体" w:eastAsia="黑体"/>
      <w:sz w:val="21"/>
    </w:rPr>
  </w:style>
  <w:style w:type="paragraph" w:customStyle="1" w:styleId="afffffff4">
    <w:name w:val="标准文件_一级条标题"/>
    <w:basedOn w:val="afffffff2"/>
    <w:next w:val="afffff4"/>
    <w:qFormat/>
    <w:pPr>
      <w:spacing w:beforeLines="50" w:before="50" w:afterLines="50" w:after="50"/>
      <w:outlineLvl w:val="1"/>
    </w:pPr>
  </w:style>
  <w:style w:type="paragraph" w:customStyle="1" w:styleId="afffffff5">
    <w:name w:val="标准文件_一致程度"/>
    <w:basedOn w:val="affc"/>
    <w:qFormat/>
    <w:pPr>
      <w:spacing w:line="440" w:lineRule="exact"/>
      <w:jc w:val="center"/>
    </w:pPr>
    <w:rPr>
      <w:sz w:val="28"/>
    </w:rPr>
  </w:style>
  <w:style w:type="paragraph" w:customStyle="1" w:styleId="afffffff6">
    <w:name w:val="标准文件_引言标题"/>
    <w:next w:val="affc"/>
    <w:qFormat/>
    <w:pPr>
      <w:shd w:val="clear" w:color="FFFFFF" w:fill="FFFFFF"/>
      <w:spacing w:before="540" w:after="600"/>
      <w:jc w:val="center"/>
      <w:outlineLvl w:val="0"/>
    </w:pPr>
    <w:rPr>
      <w:rFonts w:ascii="黑体" w:eastAsia="黑体"/>
      <w:sz w:val="32"/>
    </w:rPr>
  </w:style>
  <w:style w:type="paragraph" w:customStyle="1" w:styleId="afffffff7">
    <w:name w:val="标准文件_英文图表脚注"/>
    <w:basedOn w:val="afffff3"/>
    <w:qFormat/>
    <w:pPr>
      <w:widowControl/>
      <w:adjustRightInd/>
      <w:snapToGrid/>
      <w:spacing w:line="240" w:lineRule="auto"/>
      <w:ind w:left="79" w:hangingChars="80" w:hanging="79"/>
    </w:pPr>
    <w:rPr>
      <w:rFonts w:ascii="宋体" w:hAnsi="宋体"/>
    </w:rPr>
  </w:style>
  <w:style w:type="paragraph" w:customStyle="1" w:styleId="af6">
    <w:name w:val="标准文件_数字编号列项（二级）"/>
    <w:qFormat/>
    <w:pPr>
      <w:numPr>
        <w:ilvl w:val="1"/>
        <w:numId w:val="11"/>
      </w:numPr>
      <w:jc w:val="both"/>
    </w:pPr>
    <w:rPr>
      <w:rFonts w:ascii="宋体"/>
      <w:sz w:val="21"/>
    </w:rPr>
  </w:style>
  <w:style w:type="paragraph" w:customStyle="1" w:styleId="af">
    <w:name w:val="标准文件_英文注："/>
    <w:basedOn w:val="affc"/>
    <w:next w:val="afffff4"/>
    <w:qFormat/>
    <w:pPr>
      <w:numPr>
        <w:numId w:val="12"/>
      </w:numPr>
      <w:tabs>
        <w:tab w:val="left" w:pos="420"/>
      </w:tabs>
      <w:autoSpaceDE w:val="0"/>
      <w:autoSpaceDN w:val="0"/>
      <w:spacing w:line="240" w:lineRule="auto"/>
    </w:pPr>
    <w:rPr>
      <w:rFonts w:ascii="宋体" w:hAnsi="宋体"/>
      <w:kern w:val="0"/>
      <w:sz w:val="18"/>
      <w:szCs w:val="20"/>
    </w:rPr>
  </w:style>
  <w:style w:type="paragraph" w:customStyle="1" w:styleId="afe">
    <w:name w:val="标准文件_英文注×："/>
    <w:basedOn w:val="affc"/>
    <w:qFormat/>
    <w:pPr>
      <w:numPr>
        <w:numId w:val="13"/>
      </w:numPr>
      <w:tabs>
        <w:tab w:val="left" w:pos="210"/>
      </w:tabs>
      <w:autoSpaceDE w:val="0"/>
      <w:autoSpaceDN w:val="0"/>
      <w:spacing w:line="240" w:lineRule="auto"/>
    </w:pPr>
    <w:rPr>
      <w:rFonts w:ascii="宋体" w:hAnsi="宋体"/>
      <w:kern w:val="0"/>
      <w:szCs w:val="20"/>
    </w:rPr>
  </w:style>
  <w:style w:type="paragraph" w:customStyle="1" w:styleId="aff0">
    <w:name w:val="标准文件_正文表标题"/>
    <w:next w:val="afffff4"/>
    <w:qFormat/>
    <w:pPr>
      <w:numPr>
        <w:numId w:val="14"/>
      </w:numPr>
      <w:tabs>
        <w:tab w:val="left" w:pos="0"/>
      </w:tabs>
      <w:spacing w:beforeLines="50" w:before="50" w:afterLines="50" w:after="50"/>
      <w:jc w:val="center"/>
    </w:pPr>
    <w:rPr>
      <w:rFonts w:ascii="黑体" w:eastAsia="黑体"/>
      <w:sz w:val="21"/>
    </w:rPr>
  </w:style>
  <w:style w:type="paragraph" w:customStyle="1" w:styleId="afffffff8">
    <w:name w:val="标准文件_正文公式"/>
    <w:basedOn w:val="affc"/>
    <w:next w:val="afffff3"/>
    <w:qFormat/>
    <w:pPr>
      <w:tabs>
        <w:tab w:val="center" w:pos="4678"/>
        <w:tab w:val="right" w:leader="middleDot" w:pos="9356"/>
      </w:tabs>
      <w:spacing w:line="240" w:lineRule="auto"/>
    </w:pPr>
    <w:rPr>
      <w:rFonts w:ascii="宋体" w:hAnsi="宋体"/>
    </w:rPr>
  </w:style>
  <w:style w:type="paragraph" w:customStyle="1" w:styleId="afd">
    <w:name w:val="标准文件_正文图标题"/>
    <w:next w:val="afffff4"/>
    <w:qFormat/>
    <w:pPr>
      <w:numPr>
        <w:numId w:val="15"/>
      </w:numPr>
      <w:spacing w:beforeLines="50" w:before="50" w:afterLines="50" w:after="50"/>
      <w:jc w:val="center"/>
    </w:pPr>
    <w:rPr>
      <w:rFonts w:ascii="黑体" w:eastAsia="黑体"/>
      <w:sz w:val="21"/>
    </w:rPr>
  </w:style>
  <w:style w:type="paragraph" w:customStyle="1" w:styleId="affa">
    <w:name w:val="标准文件_正文英文表标题"/>
    <w:next w:val="afffff4"/>
    <w:qFormat/>
    <w:pPr>
      <w:numPr>
        <w:numId w:val="16"/>
      </w:numPr>
      <w:jc w:val="center"/>
    </w:pPr>
    <w:rPr>
      <w:rFonts w:ascii="黑体" w:eastAsia="黑体"/>
      <w:sz w:val="21"/>
    </w:rPr>
  </w:style>
  <w:style w:type="paragraph" w:customStyle="1" w:styleId="afb">
    <w:name w:val="标准文件_正文英文图标题"/>
    <w:next w:val="afffff4"/>
    <w:qFormat/>
    <w:pPr>
      <w:numPr>
        <w:numId w:val="17"/>
      </w:numPr>
      <w:jc w:val="center"/>
    </w:pPr>
    <w:rPr>
      <w:rFonts w:ascii="黑体" w:eastAsia="黑体"/>
      <w:sz w:val="21"/>
    </w:rPr>
  </w:style>
  <w:style w:type="paragraph" w:customStyle="1" w:styleId="af7">
    <w:name w:val="标准文件_编号列项（三级）"/>
    <w:qFormat/>
    <w:pPr>
      <w:numPr>
        <w:ilvl w:val="2"/>
        <w:numId w:val="11"/>
      </w:numPr>
    </w:pPr>
    <w:rPr>
      <w:rFonts w:ascii="宋体"/>
      <w:sz w:val="21"/>
    </w:rPr>
  </w:style>
  <w:style w:type="paragraph" w:customStyle="1" w:styleId="a1">
    <w:name w:val="二级无标题条"/>
    <w:basedOn w:val="affc"/>
    <w:qFormat/>
    <w:pPr>
      <w:numPr>
        <w:ilvl w:val="3"/>
        <w:numId w:val="18"/>
      </w:numPr>
      <w:adjustRightInd/>
      <w:spacing w:line="240" w:lineRule="auto"/>
    </w:pPr>
    <w:rPr>
      <w:rFonts w:ascii="宋体" w:hAnsi="宋体"/>
      <w:szCs w:val="24"/>
    </w:rPr>
  </w:style>
  <w:style w:type="paragraph" w:customStyle="1" w:styleId="afffffff9">
    <w:name w:val="发布部门"/>
    <w:next w:val="afffff4"/>
    <w:qFormat/>
    <w:pPr>
      <w:framePr w:w="7433" w:h="585" w:hRule="exact" w:hSpace="180" w:vSpace="180" w:wrap="around" w:hAnchor="margin" w:xAlign="center" w:y="14401" w:anchorLock="1"/>
      <w:jc w:val="center"/>
    </w:pPr>
    <w:rPr>
      <w:rFonts w:ascii="宋体"/>
      <w:b/>
      <w:w w:val="135"/>
      <w:sz w:val="36"/>
    </w:rPr>
  </w:style>
  <w:style w:type="paragraph" w:customStyle="1" w:styleId="afffffffa">
    <w:name w:val="发布日期"/>
    <w:qFormat/>
    <w:pPr>
      <w:framePr w:w="4000" w:h="473" w:hRule="exact" w:hSpace="180" w:vSpace="180" w:wrap="around" w:hAnchor="margin" w:y="13511" w:anchorLock="1"/>
    </w:pPr>
    <w:rPr>
      <w:rFonts w:eastAsia="黑体"/>
      <w:sz w:val="28"/>
    </w:rPr>
  </w:style>
  <w:style w:type="paragraph" w:customStyle="1" w:styleId="afffffffb">
    <w:name w:val="封面标准代替信息"/>
    <w:basedOn w:val="affc"/>
    <w:qFormat/>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afffffffc">
    <w:name w:val="封面标准名称"/>
    <w:qFormat/>
    <w:pPr>
      <w:framePr w:w="9638" w:h="6917" w:hRule="exact" w:wrap="around" w:hAnchor="margin" w:xAlign="center" w:y="5955" w:anchorLock="1"/>
      <w:widowControl w:val="0"/>
      <w:spacing w:line="680" w:lineRule="exact"/>
      <w:jc w:val="center"/>
      <w:textAlignment w:val="center"/>
    </w:pPr>
    <w:rPr>
      <w:rFonts w:ascii="黑体" w:eastAsia="黑体"/>
      <w:sz w:val="52"/>
    </w:rPr>
  </w:style>
  <w:style w:type="paragraph" w:customStyle="1" w:styleId="afffffffd">
    <w:name w:val="封面标准文稿编辑信息"/>
    <w:qFormat/>
    <w:pPr>
      <w:spacing w:before="180" w:line="180" w:lineRule="exact"/>
      <w:jc w:val="center"/>
    </w:pPr>
    <w:rPr>
      <w:rFonts w:ascii="宋体"/>
      <w:sz w:val="21"/>
    </w:rPr>
  </w:style>
  <w:style w:type="paragraph" w:customStyle="1" w:styleId="afffffffe">
    <w:name w:val="封面标准文稿类别"/>
    <w:qFormat/>
    <w:pPr>
      <w:spacing w:before="440" w:line="400" w:lineRule="exact"/>
      <w:jc w:val="center"/>
    </w:pPr>
    <w:rPr>
      <w:rFonts w:ascii="宋体"/>
      <w:sz w:val="24"/>
    </w:rPr>
  </w:style>
  <w:style w:type="paragraph" w:customStyle="1" w:styleId="affffffff">
    <w:name w:val="封面标准英文名称"/>
    <w:qFormat/>
    <w:pPr>
      <w:widowControl w:val="0"/>
      <w:spacing w:line="360" w:lineRule="exact"/>
      <w:jc w:val="center"/>
    </w:pPr>
    <w:rPr>
      <w:sz w:val="28"/>
    </w:rPr>
  </w:style>
  <w:style w:type="paragraph" w:customStyle="1" w:styleId="affffffff0">
    <w:name w:val="封面一致性程度标识"/>
    <w:qFormat/>
    <w:pPr>
      <w:spacing w:before="440" w:line="440" w:lineRule="exact"/>
      <w:jc w:val="center"/>
    </w:pPr>
    <w:rPr>
      <w:sz w:val="28"/>
    </w:rPr>
  </w:style>
  <w:style w:type="paragraph" w:customStyle="1" w:styleId="affffffff1">
    <w:name w:val="封面正文"/>
    <w:qFormat/>
    <w:pPr>
      <w:jc w:val="both"/>
    </w:pPr>
  </w:style>
  <w:style w:type="paragraph" w:customStyle="1" w:styleId="affffffff2">
    <w:name w:val="附录二级无标题条"/>
    <w:basedOn w:val="affc"/>
    <w:next w:val="afffff4"/>
    <w:qFormat/>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affffffff3">
    <w:name w:val="附录三级无标题条"/>
    <w:basedOn w:val="affffffff2"/>
    <w:next w:val="afffff4"/>
    <w:qFormat/>
    <w:pPr>
      <w:outlineLvl w:val="4"/>
    </w:pPr>
  </w:style>
  <w:style w:type="paragraph" w:customStyle="1" w:styleId="affffffff4">
    <w:name w:val="附录四级无标题条"/>
    <w:basedOn w:val="affffffff3"/>
    <w:next w:val="afffff4"/>
    <w:qFormat/>
    <w:pPr>
      <w:outlineLvl w:val="5"/>
    </w:pPr>
  </w:style>
  <w:style w:type="paragraph" w:customStyle="1" w:styleId="affffffff5">
    <w:name w:val="附录图"/>
    <w:next w:val="afffff4"/>
    <w:qFormat/>
    <w:pPr>
      <w:wordWrap w:val="0"/>
      <w:overflowPunct w:val="0"/>
      <w:autoSpaceDE w:val="0"/>
      <w:spacing w:beforeLines="50" w:before="50" w:afterLines="50" w:after="50"/>
      <w:jc w:val="center"/>
      <w:textAlignment w:val="baseline"/>
      <w:outlineLvl w:val="1"/>
    </w:pPr>
    <w:rPr>
      <w:rFonts w:ascii="黑体" w:eastAsia="黑体"/>
      <w:kern w:val="21"/>
      <w:sz w:val="21"/>
    </w:rPr>
  </w:style>
  <w:style w:type="paragraph" w:customStyle="1" w:styleId="af2">
    <w:name w:val="标准文件_一级项"/>
    <w:qFormat/>
    <w:pPr>
      <w:numPr>
        <w:numId w:val="19"/>
      </w:numPr>
    </w:pPr>
    <w:rPr>
      <w:rFonts w:ascii="宋体"/>
      <w:sz w:val="21"/>
    </w:rPr>
  </w:style>
  <w:style w:type="paragraph" w:customStyle="1" w:styleId="affffffff6">
    <w:name w:val="附录五级无标题条"/>
    <w:basedOn w:val="affffffff4"/>
    <w:next w:val="afffff4"/>
    <w:qFormat/>
    <w:pPr>
      <w:outlineLvl w:val="6"/>
    </w:pPr>
  </w:style>
  <w:style w:type="paragraph" w:customStyle="1" w:styleId="affffffff7">
    <w:name w:val="附录性质"/>
    <w:basedOn w:val="affc"/>
    <w:qFormat/>
    <w:pPr>
      <w:widowControl/>
      <w:adjustRightInd/>
      <w:jc w:val="center"/>
    </w:pPr>
    <w:rPr>
      <w:rFonts w:ascii="黑体" w:eastAsia="黑体"/>
    </w:rPr>
  </w:style>
  <w:style w:type="paragraph" w:customStyle="1" w:styleId="affffffff8">
    <w:name w:val="附录一级无标题条"/>
    <w:basedOn w:val="affffff8"/>
    <w:next w:val="afffff4"/>
    <w:qFormat/>
    <w:pPr>
      <w:autoSpaceDN w:val="0"/>
      <w:outlineLvl w:val="2"/>
    </w:pPr>
    <w:rPr>
      <w:rFonts w:ascii="宋体" w:eastAsia="宋体" w:hAnsi="宋体"/>
    </w:rPr>
  </w:style>
  <w:style w:type="character" w:customStyle="1" w:styleId="affffffff9">
    <w:name w:val="个人答复风格"/>
    <w:qFormat/>
    <w:rPr>
      <w:rFonts w:ascii="Arial" w:eastAsia="宋体" w:hAnsi="Arial" w:cs="Arial"/>
      <w:color w:val="auto"/>
      <w:spacing w:val="0"/>
      <w:sz w:val="20"/>
    </w:rPr>
  </w:style>
  <w:style w:type="character" w:customStyle="1" w:styleId="affffffffa">
    <w:name w:val="个人撰写风格"/>
    <w:qFormat/>
    <w:rPr>
      <w:rFonts w:ascii="Arial" w:eastAsia="宋体" w:hAnsi="Arial" w:cs="Arial"/>
      <w:color w:val="auto"/>
      <w:spacing w:val="0"/>
      <w:sz w:val="20"/>
    </w:rPr>
  </w:style>
  <w:style w:type="paragraph" w:customStyle="1" w:styleId="affffffffb">
    <w:name w:val="脚注后续"/>
    <w:qFormat/>
    <w:pPr>
      <w:ind w:leftChars="350" w:left="350"/>
      <w:jc w:val="both"/>
    </w:pPr>
    <w:rPr>
      <w:rFonts w:ascii="宋体"/>
      <w:sz w:val="18"/>
    </w:rPr>
  </w:style>
  <w:style w:type="paragraph" w:customStyle="1" w:styleId="affb">
    <w:name w:val="列项——"/>
    <w:qFormat/>
    <w:pPr>
      <w:widowControl w:val="0"/>
      <w:numPr>
        <w:numId w:val="20"/>
      </w:numPr>
      <w:jc w:val="both"/>
    </w:pPr>
    <w:rPr>
      <w:rFonts w:ascii="宋体" w:hAnsi="宋体"/>
      <w:sz w:val="21"/>
    </w:rPr>
  </w:style>
  <w:style w:type="paragraph" w:customStyle="1" w:styleId="affffffffc">
    <w:name w:val="列项·"/>
    <w:basedOn w:val="afffff4"/>
    <w:qFormat/>
    <w:pPr>
      <w:tabs>
        <w:tab w:val="left" w:pos="840"/>
      </w:tabs>
    </w:pPr>
  </w:style>
  <w:style w:type="paragraph" w:customStyle="1" w:styleId="affffffffd">
    <w:name w:val="目次、索引正文"/>
    <w:qFormat/>
    <w:pPr>
      <w:spacing w:line="320" w:lineRule="exact"/>
      <w:jc w:val="both"/>
    </w:pPr>
    <w:rPr>
      <w:rFonts w:ascii="宋体"/>
      <w:sz w:val="21"/>
    </w:rPr>
  </w:style>
  <w:style w:type="paragraph" w:customStyle="1" w:styleId="210">
    <w:name w:val="目录 21"/>
    <w:basedOn w:val="affc"/>
    <w:next w:val="affc"/>
    <w:autoRedefine/>
    <w:semiHidden/>
    <w:qFormat/>
    <w:pPr>
      <w:adjustRightInd/>
      <w:spacing w:line="240" w:lineRule="auto"/>
      <w:jc w:val="left"/>
    </w:pPr>
    <w:rPr>
      <w:bCs/>
      <w:iCs/>
    </w:rPr>
  </w:style>
  <w:style w:type="paragraph" w:customStyle="1" w:styleId="31">
    <w:name w:val="目录 31"/>
    <w:basedOn w:val="affc"/>
    <w:next w:val="affc"/>
    <w:autoRedefine/>
    <w:semiHidden/>
    <w:qFormat/>
    <w:pPr>
      <w:spacing w:line="240" w:lineRule="auto"/>
    </w:pPr>
    <w:rPr>
      <w:rFonts w:ascii="宋体" w:hAnsi="宋体"/>
      <w:iCs/>
    </w:rPr>
  </w:style>
  <w:style w:type="paragraph" w:customStyle="1" w:styleId="41">
    <w:name w:val="目录 41"/>
    <w:basedOn w:val="affc"/>
    <w:next w:val="affc"/>
    <w:autoRedefine/>
    <w:semiHidden/>
    <w:qFormat/>
    <w:pPr>
      <w:adjustRightInd/>
      <w:spacing w:line="240" w:lineRule="auto"/>
      <w:jc w:val="left"/>
    </w:pPr>
  </w:style>
  <w:style w:type="paragraph" w:customStyle="1" w:styleId="51">
    <w:name w:val="目录 51"/>
    <w:basedOn w:val="affc"/>
    <w:next w:val="affc"/>
    <w:autoRedefine/>
    <w:semiHidden/>
    <w:qFormat/>
    <w:pPr>
      <w:spacing w:line="240" w:lineRule="auto"/>
    </w:pPr>
    <w:rPr>
      <w:rFonts w:ascii="宋体" w:hAnsi="宋体"/>
    </w:rPr>
  </w:style>
  <w:style w:type="paragraph" w:customStyle="1" w:styleId="61">
    <w:name w:val="目录 61"/>
    <w:basedOn w:val="affc"/>
    <w:next w:val="affc"/>
    <w:autoRedefine/>
    <w:semiHidden/>
    <w:qFormat/>
    <w:pPr>
      <w:adjustRightInd/>
      <w:spacing w:line="240" w:lineRule="auto"/>
      <w:jc w:val="left"/>
    </w:pPr>
  </w:style>
  <w:style w:type="paragraph" w:customStyle="1" w:styleId="71">
    <w:name w:val="目录 71"/>
    <w:basedOn w:val="61"/>
    <w:autoRedefine/>
    <w:semiHidden/>
    <w:qFormat/>
    <w:pPr>
      <w:ind w:left="1260"/>
    </w:pPr>
  </w:style>
  <w:style w:type="paragraph" w:customStyle="1" w:styleId="81">
    <w:name w:val="目录 81"/>
    <w:basedOn w:val="71"/>
    <w:autoRedefine/>
    <w:semiHidden/>
    <w:qFormat/>
    <w:pPr>
      <w:ind w:left="1470"/>
    </w:pPr>
  </w:style>
  <w:style w:type="paragraph" w:customStyle="1" w:styleId="91">
    <w:name w:val="目录 91"/>
    <w:basedOn w:val="81"/>
    <w:autoRedefine/>
    <w:semiHidden/>
    <w:qFormat/>
    <w:pPr>
      <w:ind w:left="1680"/>
    </w:pPr>
  </w:style>
  <w:style w:type="paragraph" w:customStyle="1" w:styleId="affffffffe">
    <w:name w:val="其他标准称谓"/>
    <w:qFormat/>
    <w:pPr>
      <w:spacing w:line="0" w:lineRule="atLeast"/>
      <w:jc w:val="distribute"/>
    </w:pPr>
    <w:rPr>
      <w:rFonts w:ascii="黑体" w:eastAsia="黑体" w:hAnsi="宋体"/>
      <w:sz w:val="52"/>
    </w:rPr>
  </w:style>
  <w:style w:type="paragraph" w:customStyle="1" w:styleId="afffffffff">
    <w:name w:val="其他发布部门"/>
    <w:basedOn w:val="afffffff9"/>
    <w:qFormat/>
    <w:pPr>
      <w:framePr w:wrap="around"/>
      <w:spacing w:line="0" w:lineRule="atLeast"/>
    </w:pPr>
    <w:rPr>
      <w:rFonts w:ascii="黑体" w:eastAsia="黑体"/>
      <w:b w:val="0"/>
    </w:rPr>
  </w:style>
  <w:style w:type="paragraph" w:customStyle="1" w:styleId="afffffffff0">
    <w:name w:val="前言标题"/>
    <w:next w:val="affc"/>
    <w:qFormat/>
    <w:pPr>
      <w:shd w:val="clear" w:color="FFFFFF" w:fill="FFFFFF"/>
      <w:spacing w:before="540" w:after="600"/>
      <w:jc w:val="center"/>
      <w:outlineLvl w:val="0"/>
    </w:pPr>
    <w:rPr>
      <w:rFonts w:ascii="黑体" w:eastAsia="黑体"/>
      <w:sz w:val="32"/>
    </w:rPr>
  </w:style>
  <w:style w:type="paragraph" w:customStyle="1" w:styleId="a2">
    <w:name w:val="三级无标题条"/>
    <w:basedOn w:val="affc"/>
    <w:qFormat/>
    <w:pPr>
      <w:numPr>
        <w:ilvl w:val="4"/>
        <w:numId w:val="18"/>
      </w:numPr>
      <w:adjustRightInd/>
      <w:spacing w:line="240" w:lineRule="auto"/>
    </w:pPr>
    <w:rPr>
      <w:rFonts w:ascii="宋体" w:hAnsi="宋体"/>
      <w:szCs w:val="24"/>
    </w:rPr>
  </w:style>
  <w:style w:type="paragraph" w:customStyle="1" w:styleId="afffffffff1">
    <w:name w:val="实施日期"/>
    <w:basedOn w:val="afffffffa"/>
    <w:qFormat/>
    <w:pPr>
      <w:framePr w:hSpace="0" w:wrap="around" w:xAlign="right"/>
      <w:jc w:val="right"/>
    </w:pPr>
  </w:style>
  <w:style w:type="paragraph" w:customStyle="1" w:styleId="a3">
    <w:name w:val="四级无标题条"/>
    <w:basedOn w:val="affc"/>
    <w:qFormat/>
    <w:pPr>
      <w:numPr>
        <w:ilvl w:val="5"/>
        <w:numId w:val="18"/>
      </w:numPr>
      <w:adjustRightInd/>
      <w:spacing w:line="240" w:lineRule="auto"/>
    </w:pPr>
    <w:rPr>
      <w:rFonts w:ascii="宋体" w:hAnsi="宋体"/>
      <w:szCs w:val="24"/>
    </w:rPr>
  </w:style>
  <w:style w:type="paragraph" w:customStyle="1" w:styleId="afffffffff2">
    <w:name w:val="文献分类号"/>
    <w:qFormat/>
    <w:pPr>
      <w:framePr w:hSpace="180" w:vSpace="180" w:wrap="around" w:hAnchor="margin" w:y="1" w:anchorLock="1"/>
      <w:widowControl w:val="0"/>
      <w:textAlignment w:val="center"/>
    </w:pPr>
    <w:rPr>
      <w:rFonts w:eastAsia="黑体"/>
      <w:sz w:val="21"/>
    </w:rPr>
  </w:style>
  <w:style w:type="paragraph" w:customStyle="1" w:styleId="afffffffff3">
    <w:name w:val="无标题条"/>
    <w:next w:val="afffff4"/>
    <w:qFormat/>
    <w:pPr>
      <w:jc w:val="both"/>
    </w:pPr>
    <w:rPr>
      <w:rFonts w:ascii="宋体" w:hAnsi="宋体"/>
      <w:sz w:val="21"/>
    </w:rPr>
  </w:style>
  <w:style w:type="paragraph" w:customStyle="1" w:styleId="a4">
    <w:name w:val="五级无标题条"/>
    <w:basedOn w:val="affc"/>
    <w:qFormat/>
    <w:pPr>
      <w:numPr>
        <w:ilvl w:val="6"/>
        <w:numId w:val="18"/>
      </w:numPr>
      <w:adjustRightInd/>
    </w:pPr>
    <w:rPr>
      <w:szCs w:val="24"/>
    </w:rPr>
  </w:style>
  <w:style w:type="paragraph" w:customStyle="1" w:styleId="a0">
    <w:name w:val="一级无标题条"/>
    <w:basedOn w:val="affc"/>
    <w:qFormat/>
    <w:pPr>
      <w:numPr>
        <w:ilvl w:val="2"/>
        <w:numId w:val="18"/>
      </w:numPr>
      <w:adjustRightInd/>
      <w:spacing w:before="10" w:after="10" w:line="240" w:lineRule="auto"/>
    </w:pPr>
    <w:rPr>
      <w:rFonts w:ascii="宋体" w:hAnsi="宋体"/>
      <w:szCs w:val="24"/>
    </w:rPr>
  </w:style>
  <w:style w:type="paragraph" w:customStyle="1" w:styleId="afffffffff4">
    <w:name w:val="注:后续"/>
    <w:qFormat/>
    <w:pPr>
      <w:spacing w:line="300" w:lineRule="exact"/>
      <w:ind w:leftChars="400" w:left="600" w:hangingChars="200" w:hanging="200"/>
      <w:jc w:val="both"/>
    </w:pPr>
    <w:rPr>
      <w:rFonts w:ascii="宋体"/>
      <w:sz w:val="18"/>
    </w:rPr>
  </w:style>
  <w:style w:type="paragraph" w:customStyle="1" w:styleId="afffffffff5">
    <w:name w:val="注×:后续"/>
    <w:basedOn w:val="afffffffff4"/>
    <w:qFormat/>
    <w:pPr>
      <w:ind w:leftChars="0" w:left="1406" w:firstLineChars="0" w:hanging="499"/>
    </w:pPr>
  </w:style>
  <w:style w:type="paragraph" w:customStyle="1" w:styleId="afffffffff6">
    <w:name w:val="标准文件_一级无标题"/>
    <w:basedOn w:val="afffffff4"/>
    <w:qFormat/>
    <w:pPr>
      <w:spacing w:beforeLines="0" w:before="0" w:afterLines="0" w:after="0"/>
      <w:outlineLvl w:val="9"/>
    </w:pPr>
    <w:rPr>
      <w:rFonts w:ascii="宋体" w:eastAsia="宋体"/>
    </w:rPr>
  </w:style>
  <w:style w:type="paragraph" w:customStyle="1" w:styleId="afffffffff7">
    <w:name w:val="标准文件_五级无标题"/>
    <w:basedOn w:val="afffffff1"/>
    <w:qFormat/>
    <w:pPr>
      <w:spacing w:beforeLines="0" w:before="0" w:afterLines="0" w:after="0"/>
      <w:outlineLvl w:val="9"/>
    </w:pPr>
    <w:rPr>
      <w:rFonts w:ascii="宋体" w:eastAsia="宋体"/>
    </w:rPr>
  </w:style>
  <w:style w:type="paragraph" w:customStyle="1" w:styleId="afffffffff8">
    <w:name w:val="标准文件_三级无标题"/>
    <w:basedOn w:val="affffffc"/>
    <w:qFormat/>
    <w:pPr>
      <w:spacing w:beforeLines="0" w:before="0" w:afterLines="0" w:after="0"/>
      <w:outlineLvl w:val="9"/>
    </w:pPr>
    <w:rPr>
      <w:rFonts w:ascii="宋体" w:eastAsia="宋体"/>
    </w:rPr>
  </w:style>
  <w:style w:type="paragraph" w:customStyle="1" w:styleId="afffffffff9">
    <w:name w:val="标准文件_二级无标题"/>
    <w:basedOn w:val="afffffc"/>
    <w:qFormat/>
    <w:pPr>
      <w:spacing w:beforeLines="0" w:before="0" w:afterLines="0" w:after="0"/>
      <w:outlineLvl w:val="9"/>
    </w:pPr>
    <w:rPr>
      <w:rFonts w:ascii="宋体" w:eastAsia="宋体"/>
    </w:rPr>
  </w:style>
  <w:style w:type="paragraph" w:customStyle="1" w:styleId="afffffffffa">
    <w:name w:val="标准_四级无标题"/>
    <w:basedOn w:val="affffffe"/>
    <w:next w:val="afffff4"/>
    <w:qFormat/>
    <w:rPr>
      <w:rFonts w:eastAsia="宋体"/>
    </w:rPr>
  </w:style>
  <w:style w:type="paragraph" w:customStyle="1" w:styleId="afffffffffb">
    <w:name w:val="标准文件_四级无标题"/>
    <w:basedOn w:val="affffffe"/>
    <w:qFormat/>
    <w:pPr>
      <w:spacing w:beforeLines="0" w:before="0" w:afterLines="0" w:after="0"/>
      <w:outlineLvl w:val="9"/>
    </w:pPr>
    <w:rPr>
      <w:rFonts w:ascii="宋体" w:eastAsia="宋体" w:hAnsi="黑体"/>
      <w:szCs w:val="52"/>
    </w:rPr>
  </w:style>
  <w:style w:type="paragraph" w:customStyle="1" w:styleId="aff">
    <w:name w:val="标准文件_大写罗马数字编号列项"/>
    <w:basedOn w:val="afffff4"/>
    <w:qFormat/>
    <w:pPr>
      <w:numPr>
        <w:numId w:val="21"/>
      </w:numPr>
      <w:ind w:firstLineChars="0" w:firstLine="0"/>
    </w:pPr>
    <w:rPr>
      <w:rFonts w:ascii="Times New Roman" w:cs="Arial"/>
      <w:szCs w:val="28"/>
    </w:rPr>
  </w:style>
  <w:style w:type="paragraph" w:customStyle="1" w:styleId="ae">
    <w:name w:val="标准文件_小写罗马数字编号列项"/>
    <w:basedOn w:val="afffff4"/>
    <w:qFormat/>
    <w:pPr>
      <w:numPr>
        <w:numId w:val="22"/>
      </w:numPr>
      <w:ind w:firstLineChars="0" w:firstLine="0"/>
    </w:pPr>
    <w:rPr>
      <w:rFonts w:cs="Arial"/>
      <w:szCs w:val="28"/>
    </w:rPr>
  </w:style>
  <w:style w:type="paragraph" w:customStyle="1" w:styleId="afffffffffc">
    <w:name w:val="标准文件_附录标题"/>
    <w:basedOn w:val="aff1"/>
    <w:qFormat/>
    <w:pPr>
      <w:numPr>
        <w:numId w:val="0"/>
      </w:numPr>
      <w:spacing w:after="280"/>
      <w:outlineLvl w:val="9"/>
    </w:pPr>
  </w:style>
  <w:style w:type="paragraph" w:customStyle="1" w:styleId="afffffffffd">
    <w:name w:val="标准文件_二级项"/>
    <w:qFormat/>
    <w:rPr>
      <w:rFonts w:ascii="宋体"/>
      <w:sz w:val="21"/>
    </w:rPr>
  </w:style>
  <w:style w:type="paragraph" w:customStyle="1" w:styleId="af3">
    <w:name w:val="标准文件_三级项"/>
    <w:basedOn w:val="affc"/>
    <w:qFormat/>
    <w:pPr>
      <w:numPr>
        <w:ilvl w:val="2"/>
        <w:numId w:val="19"/>
      </w:numPr>
      <w:spacing w:line="-300" w:lineRule="auto"/>
    </w:pPr>
    <w:rPr>
      <w:rFonts w:ascii="Times New Roman" w:hAnsi="Times New Roman"/>
    </w:rPr>
  </w:style>
  <w:style w:type="paragraph" w:customStyle="1" w:styleId="aff8">
    <w:name w:val="图表脚注说明"/>
    <w:basedOn w:val="affc"/>
    <w:next w:val="afffff4"/>
    <w:qFormat/>
    <w:pPr>
      <w:numPr>
        <w:numId w:val="23"/>
      </w:numPr>
      <w:adjustRightInd/>
      <w:spacing w:line="240" w:lineRule="auto"/>
      <w:ind w:left="783"/>
    </w:pPr>
    <w:rPr>
      <w:rFonts w:ascii="宋体" w:hAnsi="Times New Roman"/>
      <w:sz w:val="18"/>
      <w:szCs w:val="18"/>
    </w:rPr>
  </w:style>
  <w:style w:type="paragraph" w:customStyle="1" w:styleId="af5">
    <w:name w:val="标准文件_字母编号列项（一级）"/>
    <w:qFormat/>
    <w:pPr>
      <w:numPr>
        <w:numId w:val="11"/>
      </w:numPr>
      <w:jc w:val="both"/>
    </w:pPr>
    <w:rPr>
      <w:rFonts w:ascii="宋体"/>
      <w:sz w:val="21"/>
    </w:rPr>
  </w:style>
  <w:style w:type="paragraph" w:customStyle="1" w:styleId="afffffffffe">
    <w:name w:val="标准文件_索引字母"/>
    <w:next w:val="afffff4"/>
    <w:qFormat/>
    <w:pPr>
      <w:jc w:val="center"/>
    </w:pPr>
    <w:rPr>
      <w:rFonts w:ascii="宋体" w:eastAsia="Times New Roman" w:hAnsi="宋体"/>
      <w:b/>
      <w:kern w:val="2"/>
      <w:sz w:val="21"/>
    </w:rPr>
  </w:style>
  <w:style w:type="paragraph" w:customStyle="1" w:styleId="affffffffff">
    <w:name w:val="标准文件_附录前"/>
    <w:next w:val="afffff4"/>
    <w:qFormat/>
    <w:pPr>
      <w:spacing w:line="20" w:lineRule="atLeast"/>
      <w:ind w:firstLine="200"/>
    </w:pPr>
    <w:rPr>
      <w:rFonts w:ascii="宋体" w:hAnsi="宋体"/>
      <w:kern w:val="2"/>
      <w:sz w:val="10"/>
    </w:rPr>
  </w:style>
  <w:style w:type="paragraph" w:customStyle="1" w:styleId="affffffffff0">
    <w:name w:val="标准文件_正文标准名称"/>
    <w:qFormat/>
    <w:pPr>
      <w:spacing w:after="640" w:line="400" w:lineRule="exact"/>
      <w:jc w:val="center"/>
    </w:pPr>
    <w:rPr>
      <w:rFonts w:ascii="黑体" w:eastAsia="黑体" w:hAnsi="黑体"/>
      <w:kern w:val="2"/>
      <w:sz w:val="32"/>
      <w:szCs w:val="32"/>
    </w:rPr>
  </w:style>
  <w:style w:type="paragraph" w:customStyle="1" w:styleId="affffffffff1">
    <w:name w:val="标准文件_表格"/>
    <w:basedOn w:val="afffff4"/>
    <w:qFormat/>
    <w:pPr>
      <w:ind w:firstLineChars="0" w:firstLine="0"/>
      <w:jc w:val="center"/>
    </w:pPr>
    <w:rPr>
      <w:sz w:val="18"/>
    </w:rPr>
  </w:style>
  <w:style w:type="paragraph" w:customStyle="1" w:styleId="aff9">
    <w:name w:val="标准文件_注："/>
    <w:next w:val="afffff4"/>
    <w:qFormat/>
    <w:pPr>
      <w:widowControl w:val="0"/>
      <w:numPr>
        <w:numId w:val="24"/>
      </w:numPr>
      <w:autoSpaceDE w:val="0"/>
      <w:autoSpaceDN w:val="0"/>
      <w:jc w:val="both"/>
    </w:pPr>
    <w:rPr>
      <w:rFonts w:ascii="宋体"/>
      <w:sz w:val="18"/>
      <w:szCs w:val="18"/>
    </w:rPr>
  </w:style>
  <w:style w:type="paragraph" w:customStyle="1" w:styleId="a5">
    <w:name w:val="标准文件_注×："/>
    <w:qFormat/>
    <w:pPr>
      <w:widowControl w:val="0"/>
      <w:numPr>
        <w:numId w:val="25"/>
      </w:numPr>
      <w:autoSpaceDE w:val="0"/>
      <w:autoSpaceDN w:val="0"/>
      <w:jc w:val="both"/>
    </w:pPr>
    <w:rPr>
      <w:rFonts w:ascii="宋体"/>
      <w:sz w:val="18"/>
      <w:szCs w:val="18"/>
    </w:rPr>
  </w:style>
  <w:style w:type="paragraph" w:customStyle="1" w:styleId="ac">
    <w:name w:val="标准文件_示例："/>
    <w:next w:val="affffffffff2"/>
    <w:qFormat/>
    <w:pPr>
      <w:widowControl w:val="0"/>
      <w:numPr>
        <w:numId w:val="26"/>
      </w:numPr>
      <w:jc w:val="both"/>
    </w:pPr>
    <w:rPr>
      <w:rFonts w:ascii="宋体"/>
      <w:sz w:val="18"/>
      <w:szCs w:val="18"/>
    </w:rPr>
  </w:style>
  <w:style w:type="paragraph" w:customStyle="1" w:styleId="affffffffff2">
    <w:name w:val="标准文件_示例内容"/>
    <w:basedOn w:val="afffff4"/>
    <w:qFormat/>
    <w:pPr>
      <w:ind w:firstLine="420"/>
    </w:pPr>
    <w:rPr>
      <w:sz w:val="18"/>
    </w:rPr>
  </w:style>
  <w:style w:type="paragraph" w:customStyle="1" w:styleId="afa">
    <w:name w:val="标准文件_示例×："/>
    <w:basedOn w:val="affc"/>
    <w:next w:val="affffffffff2"/>
    <w:qFormat/>
    <w:pPr>
      <w:widowControl/>
      <w:numPr>
        <w:numId w:val="27"/>
      </w:numPr>
      <w:adjustRightInd/>
      <w:spacing w:line="240" w:lineRule="auto"/>
    </w:pPr>
    <w:rPr>
      <w:rFonts w:ascii="宋体" w:hAnsi="Times New Roman"/>
      <w:kern w:val="0"/>
      <w:sz w:val="18"/>
      <w:szCs w:val="18"/>
    </w:rPr>
  </w:style>
  <w:style w:type="character" w:customStyle="1" w:styleId="Char">
    <w:name w:val="标准文件_段 Char"/>
    <w:link w:val="afffff4"/>
    <w:qFormat/>
    <w:rPr>
      <w:rFonts w:ascii="宋体" w:hAnsi="Times New Roman"/>
      <w:sz w:val="21"/>
    </w:rPr>
  </w:style>
  <w:style w:type="paragraph" w:customStyle="1" w:styleId="affffffffff3">
    <w:name w:val="标准文件_表格续"/>
    <w:basedOn w:val="afffff4"/>
    <w:next w:val="afffff4"/>
    <w:qFormat/>
    <w:pPr>
      <w:jc w:val="center"/>
    </w:pPr>
    <w:rPr>
      <w:rFonts w:ascii="黑体" w:eastAsia="黑体" w:hAnsi="黑体"/>
    </w:rPr>
  </w:style>
  <w:style w:type="character" w:styleId="affffffffff4">
    <w:name w:val="Placeholder Text"/>
    <w:basedOn w:val="affd"/>
    <w:uiPriority w:val="99"/>
    <w:semiHidden/>
    <w:qFormat/>
    <w:rPr>
      <w:color w:val="808080"/>
    </w:rPr>
  </w:style>
  <w:style w:type="paragraph" w:customStyle="1" w:styleId="2">
    <w:name w:val="标准文件_二级项2"/>
    <w:basedOn w:val="afffff4"/>
    <w:qFormat/>
    <w:pPr>
      <w:numPr>
        <w:ilvl w:val="1"/>
        <w:numId w:val="19"/>
      </w:numPr>
      <w:ind w:left="1271" w:firstLineChars="0" w:hanging="420"/>
    </w:pPr>
  </w:style>
  <w:style w:type="paragraph" w:customStyle="1" w:styleId="21">
    <w:name w:val="标准文件_三级项2"/>
    <w:basedOn w:val="afffff4"/>
    <w:qFormat/>
    <w:pPr>
      <w:numPr>
        <w:numId w:val="28"/>
      </w:numPr>
      <w:spacing w:line="300" w:lineRule="exact"/>
      <w:ind w:left="1276" w:firstLineChars="0" w:hanging="425"/>
    </w:pPr>
    <w:rPr>
      <w:rFonts w:ascii="Times New Roman"/>
    </w:rPr>
  </w:style>
  <w:style w:type="paragraph" w:customStyle="1" w:styleId="20">
    <w:name w:val="标准文件_一级项2"/>
    <w:basedOn w:val="afffff4"/>
    <w:qFormat/>
    <w:pPr>
      <w:numPr>
        <w:numId w:val="29"/>
      </w:numPr>
      <w:spacing w:line="300" w:lineRule="exact"/>
      <w:ind w:left="1271" w:firstLineChars="0" w:hanging="420"/>
    </w:pPr>
    <w:rPr>
      <w:rFonts w:ascii="Times New Roman"/>
    </w:rPr>
  </w:style>
  <w:style w:type="paragraph" w:customStyle="1" w:styleId="affffffffff5">
    <w:name w:val="标准文件_提示"/>
    <w:basedOn w:val="afffff4"/>
    <w:next w:val="afffff4"/>
    <w:qFormat/>
    <w:pPr>
      <w:ind w:firstLine="420"/>
    </w:pPr>
    <w:rPr>
      <w:rFonts w:ascii="黑体" w:eastAsia="黑体"/>
    </w:rPr>
  </w:style>
  <w:style w:type="character" w:customStyle="1" w:styleId="affffffffff6">
    <w:name w:val="标准文件_来源"/>
    <w:basedOn w:val="affd"/>
    <w:uiPriority w:val="1"/>
    <w:qFormat/>
    <w:rPr>
      <w:rFonts w:eastAsia="宋体"/>
      <w:sz w:val="21"/>
    </w:rPr>
  </w:style>
  <w:style w:type="paragraph" w:customStyle="1" w:styleId="affffffffff7">
    <w:name w:val="标准文件_图表说明"/>
    <w:qFormat/>
    <w:pPr>
      <w:spacing w:line="276" w:lineRule="auto"/>
      <w:ind w:firstLine="420"/>
    </w:pPr>
    <w:rPr>
      <w:rFonts w:ascii="宋体" w:hAnsi="宋体"/>
      <w:kern w:val="2"/>
      <w:sz w:val="18"/>
    </w:rPr>
  </w:style>
  <w:style w:type="paragraph" w:customStyle="1" w:styleId="affffffffff8">
    <w:name w:val="其他发布日期"/>
    <w:basedOn w:val="afffffffa"/>
    <w:qFormat/>
    <w:pPr>
      <w:framePr w:w="3997" w:h="471" w:hRule="exact" w:hSpace="0" w:vSpace="181" w:wrap="around" w:vAnchor="page" w:hAnchor="page" w:x="1419" w:y="14097"/>
    </w:pPr>
  </w:style>
  <w:style w:type="paragraph" w:customStyle="1" w:styleId="affffffffff9">
    <w:name w:val="其他实施日期"/>
    <w:basedOn w:val="afffffffff1"/>
    <w:qFormat/>
    <w:pPr>
      <w:framePr w:w="3997" w:h="471" w:hRule="exact" w:vSpace="181" w:wrap="around" w:vAnchor="page" w:hAnchor="page" w:x="7089" w:y="14097"/>
    </w:pPr>
  </w:style>
  <w:style w:type="paragraph" w:customStyle="1" w:styleId="affffffffffa">
    <w:name w:val="标准文件_文件编号"/>
    <w:basedOn w:val="afffff4"/>
    <w:qFormat/>
    <w:pPr>
      <w:framePr w:w="9356" w:h="624" w:hRule="exact" w:hSpace="181" w:vSpace="181" w:wrap="auto" w:vAnchor="page" w:hAnchor="page" w:x="1419" w:y="3284"/>
      <w:wordWrap w:val="0"/>
      <w:spacing w:line="280" w:lineRule="exact"/>
      <w:ind w:firstLineChars="0" w:firstLine="0"/>
      <w:jc w:val="right"/>
    </w:pPr>
    <w:rPr>
      <w:rFonts w:ascii="黑体" w:eastAsia="黑体"/>
      <w:bCs/>
      <w:sz w:val="28"/>
      <w:szCs w:val="28"/>
    </w:rPr>
  </w:style>
  <w:style w:type="paragraph" w:customStyle="1" w:styleId="affffffffffb">
    <w:name w:val="标准文件_替换文件编号"/>
    <w:basedOn w:val="affffffffffa"/>
    <w:qFormat/>
    <w:pPr>
      <w:framePr w:wrap="auto"/>
      <w:spacing w:before="57"/>
    </w:pPr>
    <w:rPr>
      <w:sz w:val="21"/>
    </w:rPr>
  </w:style>
  <w:style w:type="paragraph" w:customStyle="1" w:styleId="affffffffffc">
    <w:name w:val="标准文件_文件名称"/>
    <w:basedOn w:val="afffff4"/>
    <w:next w:val="afffff4"/>
    <w:qFormat/>
    <w:pPr>
      <w:framePr w:w="9639" w:h="6976" w:hRule="exact" w:wrap="auto" w:vAnchor="page" w:hAnchor="page" w:y="6408"/>
      <w:autoSpaceDE/>
      <w:autoSpaceDN/>
      <w:spacing w:line="700" w:lineRule="exact"/>
      <w:ind w:firstLineChars="0" w:firstLine="0"/>
      <w:jc w:val="center"/>
    </w:pPr>
    <w:rPr>
      <w:rFonts w:ascii="黑体" w:eastAsia="黑体" w:hAnsi="黑体"/>
      <w:bCs/>
      <w:sz w:val="52"/>
    </w:rPr>
  </w:style>
  <w:style w:type="paragraph" w:customStyle="1" w:styleId="af8">
    <w:name w:val="标准文件_附录图标号"/>
    <w:basedOn w:val="afffff4"/>
    <w:next w:val="afffff4"/>
    <w:qFormat/>
    <w:pPr>
      <w:numPr>
        <w:numId w:val="4"/>
      </w:numPr>
      <w:spacing w:line="14" w:lineRule="exact"/>
      <w:ind w:firstLineChars="0" w:firstLine="0"/>
      <w:jc w:val="center"/>
    </w:pPr>
    <w:rPr>
      <w:rFonts w:ascii="黑体" w:eastAsia="黑体" w:hAnsi="黑体"/>
      <w:vanish/>
      <w:sz w:val="2"/>
      <w:szCs w:val="21"/>
    </w:rPr>
  </w:style>
  <w:style w:type="paragraph" w:customStyle="1" w:styleId="affffffffffd">
    <w:name w:val="标准文件_附录表标号"/>
    <w:basedOn w:val="afffff4"/>
    <w:next w:val="afffff4"/>
    <w:qFormat/>
    <w:pPr>
      <w:spacing w:line="14" w:lineRule="exact"/>
      <w:ind w:firstLineChars="0" w:firstLine="0"/>
      <w:jc w:val="center"/>
    </w:pPr>
    <w:rPr>
      <w:rFonts w:eastAsia="黑体"/>
      <w:vanish/>
      <w:sz w:val="2"/>
    </w:rPr>
  </w:style>
  <w:style w:type="paragraph" w:customStyle="1" w:styleId="a7">
    <w:name w:val="标准文件_引言一级条标题"/>
    <w:basedOn w:val="afffff4"/>
    <w:next w:val="afffff4"/>
    <w:qFormat/>
    <w:pPr>
      <w:numPr>
        <w:ilvl w:val="1"/>
        <w:numId w:val="6"/>
      </w:numPr>
      <w:spacing w:beforeLines="50" w:before="50" w:afterLines="50" w:after="50"/>
      <w:ind w:firstLineChars="0"/>
    </w:pPr>
    <w:rPr>
      <w:rFonts w:ascii="黑体" w:eastAsia="黑体"/>
    </w:rPr>
  </w:style>
  <w:style w:type="paragraph" w:customStyle="1" w:styleId="a8">
    <w:name w:val="标准文件_引言二级条标题"/>
    <w:basedOn w:val="afffff4"/>
    <w:next w:val="afffff4"/>
    <w:qFormat/>
    <w:pPr>
      <w:numPr>
        <w:ilvl w:val="2"/>
        <w:numId w:val="6"/>
      </w:numPr>
      <w:spacing w:beforeLines="50" w:before="50" w:afterLines="50" w:after="50"/>
      <w:ind w:firstLineChars="0"/>
    </w:pPr>
    <w:rPr>
      <w:rFonts w:ascii="黑体" w:eastAsia="黑体"/>
    </w:rPr>
  </w:style>
  <w:style w:type="paragraph" w:customStyle="1" w:styleId="a9">
    <w:name w:val="标准文件_引言三级条标题"/>
    <w:basedOn w:val="afffff4"/>
    <w:next w:val="afffff4"/>
    <w:qFormat/>
    <w:pPr>
      <w:numPr>
        <w:ilvl w:val="3"/>
        <w:numId w:val="6"/>
      </w:numPr>
      <w:spacing w:beforeLines="50" w:before="50" w:afterLines="50" w:after="50"/>
      <w:ind w:firstLineChars="0"/>
    </w:pPr>
    <w:rPr>
      <w:rFonts w:ascii="黑体" w:eastAsia="黑体"/>
    </w:rPr>
  </w:style>
  <w:style w:type="paragraph" w:customStyle="1" w:styleId="aa">
    <w:name w:val="标准文件_引言四级条标题"/>
    <w:basedOn w:val="afffff4"/>
    <w:next w:val="afffff4"/>
    <w:qFormat/>
    <w:pPr>
      <w:numPr>
        <w:ilvl w:val="4"/>
        <w:numId w:val="6"/>
      </w:numPr>
      <w:spacing w:beforeLines="50" w:before="50" w:afterLines="50" w:after="50"/>
      <w:ind w:firstLineChars="0"/>
    </w:pPr>
    <w:rPr>
      <w:rFonts w:ascii="黑体" w:eastAsia="黑体"/>
    </w:rPr>
  </w:style>
  <w:style w:type="paragraph" w:customStyle="1" w:styleId="ab">
    <w:name w:val="标准文件_引言五级条标题"/>
    <w:basedOn w:val="afffff4"/>
    <w:next w:val="afffff4"/>
    <w:qFormat/>
    <w:pPr>
      <w:numPr>
        <w:ilvl w:val="5"/>
        <w:numId w:val="6"/>
      </w:numPr>
      <w:spacing w:beforeLines="50" w:before="50" w:afterLines="50" w:after="50"/>
      <w:ind w:firstLineChars="0"/>
    </w:pPr>
    <w:rPr>
      <w:rFonts w:ascii="黑体" w:eastAsia="黑体"/>
    </w:rPr>
  </w:style>
  <w:style w:type="paragraph" w:customStyle="1" w:styleId="affffffffffe">
    <w:name w:val="标准文件_注后"/>
    <w:basedOn w:val="afffff4"/>
    <w:qFormat/>
    <w:pPr>
      <w:ind w:left="811" w:firstLineChars="0" w:firstLine="0"/>
    </w:pPr>
    <w:rPr>
      <w:sz w:val="18"/>
    </w:rPr>
  </w:style>
  <w:style w:type="paragraph" w:customStyle="1" w:styleId="X">
    <w:name w:val="标准文件_注X后"/>
    <w:basedOn w:val="afffff4"/>
    <w:qFormat/>
    <w:pPr>
      <w:ind w:left="811" w:firstLineChars="0" w:firstLine="0"/>
    </w:pPr>
    <w:rPr>
      <w:sz w:val="18"/>
    </w:rPr>
  </w:style>
  <w:style w:type="paragraph" w:customStyle="1" w:styleId="afffffffffff">
    <w:name w:val="标准文件_示例后"/>
    <w:basedOn w:val="afffff4"/>
    <w:qFormat/>
    <w:pPr>
      <w:ind w:left="964" w:firstLineChars="0" w:firstLine="0"/>
    </w:pPr>
    <w:rPr>
      <w:sz w:val="18"/>
    </w:rPr>
  </w:style>
  <w:style w:type="paragraph" w:customStyle="1" w:styleId="X0">
    <w:name w:val="标准文件_示例X后"/>
    <w:basedOn w:val="afffff4"/>
    <w:link w:val="X1"/>
    <w:qFormat/>
    <w:pPr>
      <w:ind w:left="1049" w:firstLineChars="0" w:firstLine="0"/>
    </w:pPr>
    <w:rPr>
      <w:sz w:val="18"/>
    </w:rPr>
  </w:style>
  <w:style w:type="character" w:customStyle="1" w:styleId="X1">
    <w:name w:val="标准文件_示例X后 字符"/>
    <w:basedOn w:val="Char"/>
    <w:link w:val="X0"/>
    <w:qFormat/>
    <w:rPr>
      <w:rFonts w:ascii="宋体" w:hAnsi="Times New Roman"/>
      <w:sz w:val="18"/>
    </w:rPr>
  </w:style>
  <w:style w:type="paragraph" w:customStyle="1" w:styleId="afffffffffff0">
    <w:name w:val="标准文件_索引项"/>
    <w:basedOn w:val="afffff4"/>
    <w:next w:val="afffff4"/>
    <w:qFormat/>
    <w:pPr>
      <w:tabs>
        <w:tab w:val="right" w:leader="dot" w:pos="9356"/>
      </w:tabs>
      <w:ind w:left="210" w:firstLineChars="0" w:hanging="210"/>
      <w:jc w:val="left"/>
    </w:pPr>
  </w:style>
  <w:style w:type="paragraph" w:customStyle="1" w:styleId="afffffffffff1">
    <w:name w:val="标准文件_附录一级无标题"/>
    <w:basedOn w:val="aff2"/>
    <w:qFormat/>
    <w:pPr>
      <w:spacing w:beforeLines="0" w:before="0" w:afterLines="0" w:after="0" w:line="276" w:lineRule="auto"/>
      <w:outlineLvl w:val="9"/>
    </w:pPr>
    <w:rPr>
      <w:rFonts w:ascii="宋体" w:eastAsia="宋体"/>
    </w:rPr>
  </w:style>
  <w:style w:type="paragraph" w:customStyle="1" w:styleId="afffffffffff2">
    <w:name w:val="标准文件_附录二级无标题"/>
    <w:basedOn w:val="aff3"/>
    <w:qFormat/>
    <w:pPr>
      <w:spacing w:beforeLines="0" w:before="0" w:afterLines="0" w:after="0" w:line="276" w:lineRule="auto"/>
      <w:outlineLvl w:val="9"/>
    </w:pPr>
    <w:rPr>
      <w:rFonts w:ascii="宋体" w:eastAsia="宋体"/>
    </w:rPr>
  </w:style>
  <w:style w:type="paragraph" w:customStyle="1" w:styleId="afffffffffff3">
    <w:name w:val="标准文件_附录三级无标题"/>
    <w:basedOn w:val="aff4"/>
    <w:qFormat/>
    <w:pPr>
      <w:spacing w:beforeLines="0" w:before="0" w:afterLines="0" w:after="0" w:line="276" w:lineRule="auto"/>
      <w:outlineLvl w:val="9"/>
    </w:pPr>
    <w:rPr>
      <w:rFonts w:ascii="宋体" w:eastAsia="宋体"/>
    </w:rPr>
  </w:style>
  <w:style w:type="paragraph" w:customStyle="1" w:styleId="afffffffffff4">
    <w:name w:val="标准文件_附录四级无标题"/>
    <w:basedOn w:val="aff5"/>
    <w:qFormat/>
    <w:pPr>
      <w:spacing w:beforeLines="0" w:before="0" w:afterLines="0" w:after="0" w:line="276" w:lineRule="auto"/>
      <w:outlineLvl w:val="9"/>
    </w:pPr>
    <w:rPr>
      <w:rFonts w:ascii="宋体" w:eastAsia="宋体"/>
    </w:rPr>
  </w:style>
  <w:style w:type="paragraph" w:customStyle="1" w:styleId="afffffffffff5">
    <w:name w:val="标准文件_附录五级无标题"/>
    <w:basedOn w:val="aff6"/>
    <w:qFormat/>
    <w:pPr>
      <w:spacing w:beforeLines="0" w:before="0" w:afterLines="0" w:after="0" w:line="276" w:lineRule="auto"/>
      <w:outlineLvl w:val="9"/>
    </w:pPr>
    <w:rPr>
      <w:rFonts w:ascii="宋体" w:eastAsia="宋体"/>
    </w:rPr>
  </w:style>
  <w:style w:type="paragraph" w:customStyle="1" w:styleId="afffffffffff6">
    <w:name w:val="标准文件_引言一级无标题"/>
    <w:basedOn w:val="a7"/>
    <w:next w:val="afffff4"/>
    <w:qFormat/>
    <w:pPr>
      <w:spacing w:beforeLines="0" w:before="0" w:afterLines="0" w:after="0" w:line="276" w:lineRule="auto"/>
    </w:pPr>
    <w:rPr>
      <w:rFonts w:ascii="宋体" w:eastAsia="宋体"/>
    </w:rPr>
  </w:style>
  <w:style w:type="paragraph" w:customStyle="1" w:styleId="afffffffffff7">
    <w:name w:val="标准文件_引言二级无标题"/>
    <w:basedOn w:val="a8"/>
    <w:next w:val="afffff4"/>
    <w:qFormat/>
    <w:pPr>
      <w:spacing w:beforeLines="0" w:before="0" w:afterLines="0" w:after="0" w:line="276" w:lineRule="auto"/>
    </w:pPr>
    <w:rPr>
      <w:rFonts w:ascii="宋体" w:eastAsia="宋体"/>
    </w:rPr>
  </w:style>
  <w:style w:type="paragraph" w:customStyle="1" w:styleId="afffffffffff8">
    <w:name w:val="标准文件_引言三级无标题"/>
    <w:basedOn w:val="a9"/>
    <w:next w:val="afffff4"/>
    <w:qFormat/>
    <w:pPr>
      <w:spacing w:beforeLines="0" w:before="0" w:afterLines="0" w:after="0" w:line="276" w:lineRule="auto"/>
    </w:pPr>
    <w:rPr>
      <w:rFonts w:ascii="宋体" w:eastAsia="宋体"/>
    </w:rPr>
  </w:style>
  <w:style w:type="paragraph" w:customStyle="1" w:styleId="afffffffffff9">
    <w:name w:val="标准文件_引言四级无标题"/>
    <w:basedOn w:val="aa"/>
    <w:next w:val="afffff4"/>
    <w:qFormat/>
    <w:pPr>
      <w:spacing w:beforeLines="0" w:before="0" w:afterLines="0" w:after="0" w:line="276" w:lineRule="auto"/>
    </w:pPr>
    <w:rPr>
      <w:rFonts w:ascii="宋体" w:eastAsia="宋体"/>
    </w:rPr>
  </w:style>
  <w:style w:type="paragraph" w:customStyle="1" w:styleId="afffffffffffa">
    <w:name w:val="标准文件_引言五级无标题"/>
    <w:basedOn w:val="ab"/>
    <w:next w:val="afffff4"/>
    <w:qFormat/>
    <w:pPr>
      <w:spacing w:beforeLines="0" w:before="0" w:afterLines="0" w:after="0" w:line="276" w:lineRule="auto"/>
    </w:pPr>
    <w:rPr>
      <w:rFonts w:ascii="宋体" w:eastAsia="宋体"/>
    </w:rPr>
  </w:style>
  <w:style w:type="paragraph" w:customStyle="1" w:styleId="afffffffffffb">
    <w:name w:val="标准文件_索引标题"/>
    <w:basedOn w:val="afffffb"/>
    <w:next w:val="afffff4"/>
    <w:qFormat/>
    <w:rPr>
      <w:rFonts w:hAnsi="黑体"/>
    </w:rPr>
  </w:style>
  <w:style w:type="paragraph" w:customStyle="1" w:styleId="afffffffffffc">
    <w:name w:val="标准文件_脚注内容"/>
    <w:basedOn w:val="afffff4"/>
    <w:qFormat/>
    <w:pPr>
      <w:ind w:leftChars="200" w:left="400" w:hangingChars="200" w:hanging="200"/>
    </w:pPr>
    <w:rPr>
      <w:sz w:val="15"/>
    </w:rPr>
  </w:style>
  <w:style w:type="paragraph" w:customStyle="1" w:styleId="afffffffffffd">
    <w:name w:val="标准文件_术语条一"/>
    <w:basedOn w:val="afffffffff6"/>
    <w:next w:val="afffff4"/>
    <w:qFormat/>
  </w:style>
  <w:style w:type="paragraph" w:customStyle="1" w:styleId="afffffffffffe">
    <w:name w:val="标准文件_术语条二"/>
    <w:basedOn w:val="afffffffff9"/>
    <w:next w:val="afffff4"/>
    <w:qFormat/>
  </w:style>
  <w:style w:type="paragraph" w:customStyle="1" w:styleId="affffffffffff">
    <w:name w:val="标准文件_术语条三"/>
    <w:basedOn w:val="afffffffff8"/>
    <w:next w:val="afffff4"/>
    <w:qFormat/>
  </w:style>
  <w:style w:type="paragraph" w:customStyle="1" w:styleId="affffffffffff0">
    <w:name w:val="标准文件_术语条四"/>
    <w:basedOn w:val="afffffffffb"/>
    <w:next w:val="afffff4"/>
    <w:qFormat/>
  </w:style>
  <w:style w:type="paragraph" w:customStyle="1" w:styleId="affffffffffff1">
    <w:name w:val="标准文件_术语条五"/>
    <w:basedOn w:val="afffffffff7"/>
    <w:next w:val="afffff4"/>
    <w:qFormat/>
  </w:style>
  <w:style w:type="paragraph" w:customStyle="1" w:styleId="Default">
    <w:name w:val="Default"/>
    <w:qFormat/>
    <w:pPr>
      <w:widowControl w:val="0"/>
      <w:autoSpaceDE w:val="0"/>
      <w:autoSpaceDN w:val="0"/>
      <w:adjustRightInd w:val="0"/>
    </w:pPr>
    <w:rPr>
      <w:rFonts w:ascii="宋体" w:hAnsi="Calibri" w:cs="宋体"/>
      <w:color w:val="000000"/>
      <w:sz w:val="24"/>
      <w:szCs w:val="24"/>
    </w:rPr>
  </w:style>
  <w:style w:type="character" w:customStyle="1" w:styleId="affffffffffff2">
    <w:name w:val="发布"/>
    <w:basedOn w:val="affd"/>
    <w:qFormat/>
    <w:rPr>
      <w:rFonts w:ascii="黑体" w:eastAsia="黑体"/>
      <w:spacing w:val="85"/>
      <w:w w:val="100"/>
      <w:position w:val="3"/>
      <w:sz w:val="28"/>
      <w:szCs w:val="28"/>
    </w:rPr>
  </w:style>
  <w:style w:type="paragraph" w:customStyle="1" w:styleId="affffffffffff3">
    <w:name w:val="段"/>
    <w:basedOn w:val="affc"/>
    <w:qFormat/>
    <w:pPr>
      <w:widowControl/>
      <w:autoSpaceDE w:val="0"/>
      <w:autoSpaceDN w:val="0"/>
      <w:adjustRightInd/>
      <w:spacing w:line="240" w:lineRule="auto"/>
      <w:ind w:firstLineChars="200" w:firstLine="420"/>
    </w:pPr>
    <w:rPr>
      <w:rFonts w:ascii="宋体" w:hAnsi="宋体" w:cs="宋体"/>
      <w:kern w:val="0"/>
    </w:rPr>
  </w:style>
  <w:style w:type="paragraph" w:customStyle="1" w:styleId="affffffffffff4">
    <w:name w:val="一级条标题"/>
    <w:basedOn w:val="affc"/>
    <w:next w:val="affffffffffff3"/>
    <w:qFormat/>
    <w:pPr>
      <w:widowControl/>
      <w:adjustRightInd/>
      <w:spacing w:beforeLines="50" w:afterLines="50" w:line="240" w:lineRule="auto"/>
      <w:jc w:val="left"/>
      <w:outlineLvl w:val="2"/>
    </w:pPr>
    <w:rPr>
      <w:rFonts w:ascii="黑体" w:eastAsia="黑体" w:hAnsi="黑体" w:cs="宋体"/>
      <w:kern w:val="0"/>
    </w:rPr>
  </w:style>
  <w:style w:type="paragraph" w:customStyle="1" w:styleId="12">
    <w:name w:val="正文1"/>
    <w:qFormat/>
    <w:pPr>
      <w:jc w:val="both"/>
    </w:pPr>
    <w:rPr>
      <w:rFonts w:ascii="等线" w:hAnsi="等线" w:cs="宋体"/>
      <w:kern w:val="2"/>
      <w:sz w:val="21"/>
      <w:szCs w:val="21"/>
    </w:rPr>
  </w:style>
  <w:style w:type="paragraph" w:customStyle="1" w:styleId="affffffffffff5">
    <w:name w:val="章标题"/>
    <w:basedOn w:val="affc"/>
    <w:next w:val="affc"/>
    <w:qFormat/>
    <w:pPr>
      <w:widowControl/>
      <w:adjustRightInd/>
      <w:spacing w:beforeLines="100" w:afterLines="100" w:line="240" w:lineRule="auto"/>
      <w:outlineLvl w:val="1"/>
    </w:pPr>
    <w:rPr>
      <w:rFonts w:ascii="黑体" w:eastAsia="黑体" w:hAnsi="黑体" w:cs="宋体"/>
      <w:kern w:val="0"/>
    </w:rPr>
  </w:style>
  <w:style w:type="paragraph" w:customStyle="1" w:styleId="affffffffffff6">
    <w:name w:val="二级无"/>
    <w:basedOn w:val="affc"/>
    <w:qFormat/>
    <w:pPr>
      <w:widowControl/>
      <w:adjustRightInd/>
      <w:spacing w:line="240" w:lineRule="auto"/>
      <w:jc w:val="left"/>
      <w:outlineLvl w:val="3"/>
    </w:pPr>
    <w:rPr>
      <w:rFonts w:ascii="宋体" w:hAnsi="宋体" w:cs="宋体"/>
      <w:kern w:val="0"/>
    </w:rPr>
  </w:style>
  <w:style w:type="paragraph" w:customStyle="1" w:styleId="affffffffffff7">
    <w:name w:val="注：（正文）"/>
    <w:basedOn w:val="affc"/>
    <w:next w:val="affffffffffff3"/>
    <w:qFormat/>
    <w:pPr>
      <w:autoSpaceDE w:val="0"/>
      <w:autoSpaceDN w:val="0"/>
      <w:adjustRightInd/>
      <w:spacing w:before="100" w:beforeAutospacing="1" w:after="100" w:afterAutospacing="1" w:line="240" w:lineRule="auto"/>
      <w:ind w:left="726" w:hanging="363"/>
    </w:pPr>
    <w:rPr>
      <w:rFonts w:ascii="宋体" w:hAnsi="宋体" w:cs="宋体"/>
      <w:kern w:val="0"/>
      <w:sz w:val="18"/>
      <w:szCs w:val="18"/>
    </w:rPr>
  </w:style>
  <w:style w:type="paragraph" w:customStyle="1" w:styleId="affffffffffff8">
    <w:name w:val="字母编号列项（一级）"/>
    <w:basedOn w:val="affc"/>
    <w:qFormat/>
    <w:pPr>
      <w:widowControl/>
      <w:adjustRightInd/>
      <w:spacing w:before="100" w:beforeAutospacing="1" w:after="100" w:afterAutospacing="1" w:line="240" w:lineRule="auto"/>
      <w:ind w:left="839" w:hanging="419"/>
    </w:pPr>
    <w:rPr>
      <w:rFonts w:ascii="宋体" w:hAnsi="宋体" w:cs="宋体"/>
      <w:kern w:val="0"/>
    </w:rPr>
  </w:style>
  <w:style w:type="paragraph" w:customStyle="1" w:styleId="affffffffffff9">
    <w:name w:val="数字编号列项（二级）"/>
    <w:basedOn w:val="affc"/>
    <w:qFormat/>
    <w:pPr>
      <w:widowControl/>
      <w:adjustRightInd/>
      <w:spacing w:before="100" w:beforeAutospacing="1" w:after="100" w:afterAutospacing="1" w:line="240" w:lineRule="auto"/>
      <w:ind w:left="1259" w:hanging="420"/>
    </w:pPr>
    <w:rPr>
      <w:rFonts w:ascii="宋体" w:hAnsi="宋体" w:cs="宋体"/>
      <w:kern w:val="0"/>
    </w:rPr>
  </w:style>
  <w:style w:type="paragraph" w:customStyle="1" w:styleId="affffffffffffa">
    <w:name w:val="正文表标题"/>
    <w:basedOn w:val="affc"/>
    <w:next w:val="affffffffffff3"/>
    <w:qFormat/>
    <w:pPr>
      <w:widowControl/>
      <w:adjustRightInd/>
      <w:spacing w:beforeLines="50" w:afterLines="50" w:line="240" w:lineRule="auto"/>
      <w:jc w:val="center"/>
    </w:pPr>
    <w:rPr>
      <w:rFonts w:ascii="黑体" w:eastAsia="黑体" w:hAnsi="黑体" w:cs="宋体"/>
      <w:kern w:val="0"/>
    </w:rPr>
  </w:style>
  <w:style w:type="character" w:customStyle="1" w:styleId="15">
    <w:name w:val="15"/>
    <w:basedOn w:val="affd"/>
    <w:qFormat/>
    <w:rPr>
      <w:rFonts w:ascii="E-FZ" w:hAnsi="E-FZ" w:hint="default"/>
      <w:color w:val="000000"/>
      <w:sz w:val="24"/>
      <w:szCs w:val="24"/>
    </w:rPr>
  </w:style>
  <w:style w:type="paragraph" w:customStyle="1" w:styleId="TableParagraph">
    <w:name w:val="Table Paragraph"/>
    <w:basedOn w:val="affc"/>
    <w:uiPriority w:val="1"/>
    <w:qFormat/>
    <w:pPr>
      <w:autoSpaceDE w:val="0"/>
      <w:autoSpaceDN w:val="0"/>
      <w:adjustRightInd/>
      <w:spacing w:before="108" w:after="100" w:afterAutospacing="1" w:line="240" w:lineRule="auto"/>
      <w:jc w:val="center"/>
    </w:pPr>
    <w:rPr>
      <w:rFonts w:ascii="等线" w:eastAsia="Times New Roman" w:hAnsi="等线" w:cs="宋体"/>
      <w:kern w:val="0"/>
      <w:sz w:val="22"/>
      <w:szCs w:val="22"/>
    </w:rPr>
  </w:style>
  <w:style w:type="table" w:customStyle="1" w:styleId="TableNormal">
    <w:name w:val="Table Normal"/>
    <w:basedOn w:val="affe"/>
    <w:uiPriority w:val="2"/>
    <w:semiHidden/>
    <w:unhideWhenUsed/>
    <w:qFormat/>
    <w:pPr>
      <w:widowControl w:val="0"/>
      <w:autoSpaceDE w:val="0"/>
      <w:autoSpaceDN w:val="0"/>
    </w:pPr>
    <w:rPr>
      <w:rFonts w:asciiTheme="minorHAnsi" w:eastAsiaTheme="minorEastAsia" w:hAnsiTheme="minorHAnsi" w:cstheme="minorBidi"/>
      <w:sz w:val="22"/>
      <w:szCs w:val="22"/>
      <w:lang w:eastAsia="en-US"/>
    </w:rPr>
    <w:tblPr>
      <w:tblCellMar>
        <w:left w:w="0" w:type="dxa"/>
        <w:right w:w="0" w:type="dxa"/>
      </w:tblCellMar>
    </w:tblPr>
  </w:style>
  <w:style w:type="character" w:customStyle="1" w:styleId="afff2">
    <w:name w:val="批注文字 字符"/>
    <w:basedOn w:val="affd"/>
    <w:link w:val="afff1"/>
    <w:uiPriority w:val="99"/>
    <w:semiHidden/>
    <w:qFormat/>
    <w:rPr>
      <w:kern w:val="2"/>
      <w:sz w:val="21"/>
      <w:szCs w:val="21"/>
    </w:rPr>
  </w:style>
  <w:style w:type="character" w:customStyle="1" w:styleId="affff4">
    <w:name w:val="批注主题 字符"/>
    <w:basedOn w:val="afff2"/>
    <w:link w:val="affff3"/>
    <w:uiPriority w:val="99"/>
    <w:semiHidden/>
    <w:qFormat/>
    <w:rPr>
      <w:b/>
      <w:bCs/>
      <w:kern w:val="2"/>
      <w:sz w:val="21"/>
      <w:szCs w:val="21"/>
    </w:rPr>
  </w:style>
  <w:style w:type="paragraph" w:customStyle="1" w:styleId="13">
    <w:name w:val="修订1"/>
    <w:hidden/>
    <w:uiPriority w:val="99"/>
    <w:semiHidden/>
    <w:qFormat/>
    <w:rPr>
      <w:rFonts w:ascii="Calibri" w:hAnsi="Calibri"/>
      <w:kern w:val="2"/>
      <w:sz w:val="21"/>
      <w:szCs w:val="21"/>
    </w:rPr>
  </w:style>
  <w:style w:type="paragraph" w:customStyle="1" w:styleId="EndNoteBibliographyTitle">
    <w:name w:val="EndNote Bibliography Title"/>
    <w:basedOn w:val="affc"/>
    <w:link w:val="EndNoteBibliographyTitle0"/>
    <w:qFormat/>
    <w:pPr>
      <w:jc w:val="center"/>
    </w:pPr>
    <w:rPr>
      <w:rFonts w:ascii="宋体" w:hAnsi="宋体"/>
      <w:sz w:val="20"/>
    </w:rPr>
  </w:style>
  <w:style w:type="character" w:customStyle="1" w:styleId="afffffff3">
    <w:name w:val="标准文件_章标题 字符"/>
    <w:basedOn w:val="affd"/>
    <w:link w:val="afffffff2"/>
    <w:qFormat/>
    <w:rPr>
      <w:rFonts w:ascii="黑体" w:eastAsia="黑体" w:hAnsi="Times New Roman"/>
      <w:sz w:val="21"/>
    </w:rPr>
  </w:style>
  <w:style w:type="character" w:customStyle="1" w:styleId="EndNoteBibliographyTitle0">
    <w:name w:val="EndNote Bibliography Title 字符"/>
    <w:basedOn w:val="afffffff3"/>
    <w:link w:val="EndNoteBibliographyTitle"/>
    <w:qFormat/>
    <w:rPr>
      <w:rFonts w:ascii="宋体" w:eastAsia="黑体" w:hAnsi="宋体"/>
      <w:kern w:val="2"/>
      <w:sz w:val="21"/>
      <w:szCs w:val="21"/>
    </w:rPr>
  </w:style>
  <w:style w:type="paragraph" w:customStyle="1" w:styleId="EndNoteBibliography">
    <w:name w:val="EndNote Bibliography"/>
    <w:basedOn w:val="affc"/>
    <w:link w:val="EndNoteBibliography0"/>
    <w:qFormat/>
    <w:pPr>
      <w:spacing w:line="240" w:lineRule="exact"/>
      <w:jc w:val="left"/>
    </w:pPr>
    <w:rPr>
      <w:rFonts w:ascii="宋体" w:hAnsi="宋体"/>
      <w:sz w:val="20"/>
    </w:rPr>
  </w:style>
  <w:style w:type="character" w:customStyle="1" w:styleId="EndNoteBibliography0">
    <w:name w:val="EndNote Bibliography 字符"/>
    <w:basedOn w:val="afffffff3"/>
    <w:link w:val="EndNoteBibliography"/>
    <w:qFormat/>
    <w:rPr>
      <w:rFonts w:ascii="宋体" w:eastAsia="黑体" w:hAnsi="宋体"/>
      <w:kern w:val="2"/>
      <w:sz w:val="21"/>
      <w:szCs w:val="21"/>
    </w:rPr>
  </w:style>
  <w:style w:type="character" w:customStyle="1" w:styleId="14">
    <w:name w:val="未处理的提及1"/>
    <w:basedOn w:val="affd"/>
    <w:uiPriority w:val="99"/>
    <w:semiHidden/>
    <w:unhideWhenUsed/>
    <w:qFormat/>
    <w:rPr>
      <w:color w:val="605E5C"/>
      <w:shd w:val="clear" w:color="auto" w:fill="E1DFDD"/>
    </w:rPr>
  </w:style>
  <w:style w:type="character" w:customStyle="1" w:styleId="afff6">
    <w:name w:val="日期 字符"/>
    <w:basedOn w:val="affd"/>
    <w:link w:val="afff5"/>
    <w:uiPriority w:val="99"/>
    <w:semiHidden/>
    <w:qFormat/>
    <w:rPr>
      <w:kern w:val="2"/>
      <w:sz w:val="21"/>
      <w:szCs w:val="21"/>
    </w:rPr>
  </w:style>
  <w:style w:type="character" w:customStyle="1" w:styleId="font31">
    <w:name w:val="font31"/>
    <w:basedOn w:val="affd"/>
    <w:qFormat/>
    <w:rPr>
      <w:rFonts w:ascii="宋体" w:eastAsia="宋体" w:hAnsi="宋体" w:cs="宋体" w:hint="eastAsia"/>
      <w:color w:val="000000"/>
      <w:sz w:val="20"/>
      <w:szCs w:val="20"/>
      <w:u w:val="none"/>
    </w:rPr>
  </w:style>
  <w:style w:type="character" w:customStyle="1" w:styleId="font41">
    <w:name w:val="font41"/>
    <w:basedOn w:val="affd"/>
    <w:qFormat/>
    <w:rPr>
      <w:rFonts w:ascii="宋体" w:eastAsia="宋体" w:hAnsi="宋体" w:cs="宋体" w:hint="eastAsia"/>
      <w:color w:val="000000"/>
      <w:sz w:val="20"/>
      <w:szCs w:val="20"/>
      <w:u w:val="none"/>
    </w:rPr>
  </w:style>
  <w:style w:type="paragraph" w:customStyle="1" w:styleId="TableText">
    <w:name w:val="Table Text"/>
    <w:basedOn w:val="affc"/>
    <w:semiHidden/>
    <w:qFormat/>
    <w:rPr>
      <w:rFonts w:ascii="微软雅黑" w:eastAsia="微软雅黑" w:hAnsi="微软雅黑" w:cs="微软雅黑"/>
      <w:sz w:val="14"/>
      <w:szCs w:val="14"/>
      <w:lang w:eastAsia="en-US"/>
    </w:rPr>
  </w:style>
  <w:style w:type="character" w:customStyle="1" w:styleId="24">
    <w:name w:val="未处理的提及2"/>
    <w:basedOn w:val="affd"/>
    <w:uiPriority w:val="99"/>
    <w:semiHidden/>
    <w:unhideWhenUsed/>
    <w:rPr>
      <w:color w:val="605E5C"/>
      <w:shd w:val="clear" w:color="auto" w:fill="E1DFDD"/>
    </w:rPr>
  </w:style>
  <w:style w:type="paragraph" w:customStyle="1" w:styleId="25">
    <w:name w:val="修订2"/>
    <w:hidden/>
    <w:uiPriority w:val="99"/>
    <w:unhideWhenUsed/>
    <w:rPr>
      <w:rFonts w:ascii="Calibri" w:hAnsi="Calibri"/>
      <w:kern w:val="2"/>
      <w:sz w:val="21"/>
      <w:szCs w:val="21"/>
    </w:rPr>
  </w:style>
  <w:style w:type="paragraph" w:customStyle="1" w:styleId="32">
    <w:name w:val="修订3"/>
    <w:hidden/>
    <w:uiPriority w:val="99"/>
    <w:unhideWhenUsed/>
    <w:rPr>
      <w:rFonts w:ascii="Calibri" w:hAnsi="Calibri"/>
      <w:kern w:val="2"/>
      <w:sz w:val="21"/>
      <w:szCs w:val="21"/>
    </w:rPr>
  </w:style>
  <w:style w:type="paragraph" w:customStyle="1" w:styleId="42">
    <w:name w:val="修订4"/>
    <w:hidden/>
    <w:uiPriority w:val="99"/>
    <w:unhideWhenUsed/>
    <w:rPr>
      <w:rFonts w:ascii="Calibri" w:hAnsi="Calibri"/>
      <w:kern w:val="2"/>
      <w:sz w:val="21"/>
      <w:szCs w:val="21"/>
    </w:rPr>
  </w:style>
  <w:style w:type="paragraph" w:customStyle="1" w:styleId="52">
    <w:name w:val="修订5"/>
    <w:hidden/>
    <w:uiPriority w:val="99"/>
    <w:unhideWhenUsed/>
    <w:rPr>
      <w:rFonts w:ascii="Calibri" w:hAnsi="Calibri"/>
      <w:kern w:val="2"/>
      <w:sz w:val="21"/>
      <w:szCs w:val="21"/>
    </w:rPr>
  </w:style>
  <w:style w:type="paragraph" w:styleId="affffffffffffb">
    <w:name w:val="Revision"/>
    <w:hidden/>
    <w:uiPriority w:val="99"/>
    <w:unhideWhenUsed/>
    <w:rsid w:val="00EA5142"/>
    <w:rPr>
      <w:rFonts w:ascii="Calibri" w:hAnsi="Calibri"/>
      <w:kern w:val="2"/>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image" Target="media/image2.png"/><Relationship Id="rId26" Type="http://schemas.openxmlformats.org/officeDocument/2006/relationships/fontTable" Target="fontTable.xml"/><Relationship Id="rId3" Type="http://schemas.openxmlformats.org/officeDocument/2006/relationships/numbering" Target="numbering.xml"/><Relationship Id="rId21" Type="http://schemas.openxmlformats.org/officeDocument/2006/relationships/hyperlink" Target="https://www.nccn.org/patientresources/patient-resources/" TargetMode="Externa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image" Target="media/image1.png"/><Relationship Id="rId25" Type="http://schemas.openxmlformats.org/officeDocument/2006/relationships/footer" Target="footer6.xml"/><Relationship Id="rId2" Type="http://schemas.openxmlformats.org/officeDocument/2006/relationships/customXml" Target="../customXml/item2.xml"/><Relationship Id="rId16" Type="http://schemas.openxmlformats.org/officeDocument/2006/relationships/footer" Target="footer4.xml"/><Relationship Id="rId20" Type="http://schemas.openxmlformats.org/officeDocument/2006/relationships/image" Target="media/image4.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footer" Target="footer5.xm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header" Target="header6.xml"/><Relationship Id="rId28"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image" Target="media/image3.png"/><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header" Target="header4.xml"/><Relationship Id="rId22" Type="http://schemas.openxmlformats.org/officeDocument/2006/relationships/header" Target="header5.xml"/><Relationship Id="rId27"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62D8723D417C425893992FD6BD6BBEC3"/>
        <w:category>
          <w:name w:val="常规"/>
          <w:gallery w:val="placeholder"/>
        </w:category>
        <w:types>
          <w:type w:val="bbPlcHdr"/>
        </w:types>
        <w:behaviors>
          <w:behavior w:val="content"/>
        </w:behaviors>
        <w:guid w:val="{0DC98673-18D0-4875-95F0-C81073082A38}"/>
      </w:docPartPr>
      <w:docPartBody>
        <w:p w:rsidR="00B04568" w:rsidRDefault="00000000">
          <w:pPr>
            <w:pStyle w:val="62D8723D417C425893992FD6BD6BBEC3"/>
            <w:rPr>
              <w:rFonts w:hint="eastAsia"/>
            </w:rPr>
          </w:pPr>
          <w:r>
            <w:rPr>
              <w:rStyle w:val="a3"/>
              <w:rFonts w:hint="eastAsia"/>
            </w:rPr>
            <w:t>单击或点击此处输入文字。</w:t>
          </w:r>
        </w:p>
      </w:docPartBody>
    </w:docPart>
    <w:docPart>
      <w:docPartPr>
        <w:name w:val="5E896C02609A4F3DA6145630AE78CF48"/>
        <w:category>
          <w:name w:val="常规"/>
          <w:gallery w:val="placeholder"/>
        </w:category>
        <w:types>
          <w:type w:val="bbPlcHdr"/>
        </w:types>
        <w:behaviors>
          <w:behavior w:val="content"/>
        </w:behaviors>
        <w:guid w:val="{43E5BBAC-83D0-4BD4-82E5-1D552088393F}"/>
      </w:docPartPr>
      <w:docPartBody>
        <w:p w:rsidR="00B04568" w:rsidRDefault="00000000">
          <w:pPr>
            <w:pStyle w:val="5E896C02609A4F3DA6145630AE78CF48"/>
            <w:rPr>
              <w:rFonts w:hint="eastAsia"/>
            </w:rPr>
          </w:pPr>
          <w:r>
            <w:rPr>
              <w:rStyle w:val="a3"/>
              <w:rFonts w:hint="eastAsia"/>
            </w:rPr>
            <w:t>选择一项。</w:t>
          </w:r>
        </w:p>
      </w:docPartBody>
    </w:docPart>
    <w:docPart>
      <w:docPartPr>
        <w:name w:val="BF3B7C822E2F44099C01EA05FA1DDE34"/>
        <w:category>
          <w:name w:val="常规"/>
          <w:gallery w:val="placeholder"/>
        </w:category>
        <w:types>
          <w:type w:val="bbPlcHdr"/>
        </w:types>
        <w:behaviors>
          <w:behavior w:val="content"/>
        </w:behaviors>
        <w:guid w:val="{6F7ABE0B-89D8-4674-904C-731E7E8C7AD3}"/>
      </w:docPartPr>
      <w:docPartBody>
        <w:p w:rsidR="00B04568" w:rsidRDefault="00000000">
          <w:pPr>
            <w:pStyle w:val="BF3B7C822E2F44099C01EA05FA1DDE34"/>
            <w:rPr>
              <w:rFonts w:hint="eastAsia"/>
            </w:rPr>
          </w:pPr>
          <w:r>
            <w:rPr>
              <w:rStyle w:val="a3"/>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E-FZ">
    <w:altName w:val="Times New Roman"/>
    <w:charset w:val="00"/>
    <w:family w:val="auto"/>
    <w:pitch w:val="default"/>
  </w:font>
  <w:font w:name="微软雅黑">
    <w:panose1 w:val="020B0503020204020204"/>
    <w:charset w:val="86"/>
    <w:family w:val="swiss"/>
    <w:pitch w:val="variable"/>
    <w:sig w:usb0="80000287" w:usb1="2ACF3C50" w:usb2="00000016" w:usb3="00000000" w:csb0="0004001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B3CE8"/>
    <w:rsid w:val="0005738C"/>
    <w:rsid w:val="00095F73"/>
    <w:rsid w:val="000A216E"/>
    <w:rsid w:val="000B7CBB"/>
    <w:rsid w:val="000C3ED6"/>
    <w:rsid w:val="000D4119"/>
    <w:rsid w:val="000F2E0D"/>
    <w:rsid w:val="00127F91"/>
    <w:rsid w:val="00153533"/>
    <w:rsid w:val="001814CD"/>
    <w:rsid w:val="00194A38"/>
    <w:rsid w:val="001B4DBA"/>
    <w:rsid w:val="001B7B9D"/>
    <w:rsid w:val="001D7A34"/>
    <w:rsid w:val="001F2A98"/>
    <w:rsid w:val="00231346"/>
    <w:rsid w:val="00242F07"/>
    <w:rsid w:val="00254B9E"/>
    <w:rsid w:val="002969B6"/>
    <w:rsid w:val="002B270F"/>
    <w:rsid w:val="002B4937"/>
    <w:rsid w:val="0031172A"/>
    <w:rsid w:val="003124F6"/>
    <w:rsid w:val="00324019"/>
    <w:rsid w:val="00327072"/>
    <w:rsid w:val="00333DB4"/>
    <w:rsid w:val="00336B09"/>
    <w:rsid w:val="00336DEC"/>
    <w:rsid w:val="00347332"/>
    <w:rsid w:val="003C04A1"/>
    <w:rsid w:val="003F1D23"/>
    <w:rsid w:val="003F5037"/>
    <w:rsid w:val="00474E00"/>
    <w:rsid w:val="004B0206"/>
    <w:rsid w:val="004B4ACE"/>
    <w:rsid w:val="004C7314"/>
    <w:rsid w:val="004E2ADA"/>
    <w:rsid w:val="004E7EAE"/>
    <w:rsid w:val="00513526"/>
    <w:rsid w:val="005170AD"/>
    <w:rsid w:val="00592AA0"/>
    <w:rsid w:val="00595E01"/>
    <w:rsid w:val="005B3CE8"/>
    <w:rsid w:val="005B7435"/>
    <w:rsid w:val="005B79B1"/>
    <w:rsid w:val="005D0E42"/>
    <w:rsid w:val="005F0D9B"/>
    <w:rsid w:val="006102FE"/>
    <w:rsid w:val="00693AFF"/>
    <w:rsid w:val="00696CD3"/>
    <w:rsid w:val="006B616E"/>
    <w:rsid w:val="006D6E79"/>
    <w:rsid w:val="006D6F1D"/>
    <w:rsid w:val="006E4ED9"/>
    <w:rsid w:val="006E7C4F"/>
    <w:rsid w:val="00705423"/>
    <w:rsid w:val="007206A9"/>
    <w:rsid w:val="007268D0"/>
    <w:rsid w:val="00743353"/>
    <w:rsid w:val="0081299C"/>
    <w:rsid w:val="00817910"/>
    <w:rsid w:val="00884562"/>
    <w:rsid w:val="008A4F2A"/>
    <w:rsid w:val="008E28EC"/>
    <w:rsid w:val="008F16AD"/>
    <w:rsid w:val="008F3BBF"/>
    <w:rsid w:val="008F6660"/>
    <w:rsid w:val="00923909"/>
    <w:rsid w:val="009563A4"/>
    <w:rsid w:val="00973554"/>
    <w:rsid w:val="009A0440"/>
    <w:rsid w:val="009B5B72"/>
    <w:rsid w:val="009C5F06"/>
    <w:rsid w:val="009D7F20"/>
    <w:rsid w:val="00A0138A"/>
    <w:rsid w:val="00A11082"/>
    <w:rsid w:val="00A31005"/>
    <w:rsid w:val="00A35D1E"/>
    <w:rsid w:val="00A40F6F"/>
    <w:rsid w:val="00A82842"/>
    <w:rsid w:val="00A93387"/>
    <w:rsid w:val="00AB65DF"/>
    <w:rsid w:val="00AD1FF4"/>
    <w:rsid w:val="00AF30C4"/>
    <w:rsid w:val="00B01596"/>
    <w:rsid w:val="00B04568"/>
    <w:rsid w:val="00B41EFB"/>
    <w:rsid w:val="00B70880"/>
    <w:rsid w:val="00B84B59"/>
    <w:rsid w:val="00BC0BF0"/>
    <w:rsid w:val="00C1368E"/>
    <w:rsid w:val="00C70845"/>
    <w:rsid w:val="00C90024"/>
    <w:rsid w:val="00CE4782"/>
    <w:rsid w:val="00D11A21"/>
    <w:rsid w:val="00D326CC"/>
    <w:rsid w:val="00D8229E"/>
    <w:rsid w:val="00DC6A66"/>
    <w:rsid w:val="00DC7084"/>
    <w:rsid w:val="00DD7C48"/>
    <w:rsid w:val="00E16BC5"/>
    <w:rsid w:val="00E42484"/>
    <w:rsid w:val="00E6127C"/>
    <w:rsid w:val="00EE0991"/>
    <w:rsid w:val="00EF66F0"/>
    <w:rsid w:val="00F10A8F"/>
    <w:rsid w:val="00F10C64"/>
    <w:rsid w:val="00F246E3"/>
    <w:rsid w:val="00F558F0"/>
    <w:rsid w:val="00F70348"/>
    <w:rsid w:val="00F857A3"/>
    <w:rsid w:val="00FB5F56"/>
    <w:rsid w:val="00FC1C3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semiHidden="1" w:unhideWhenUsed="1"/>
    <w:lsdException w:name="heading 2" w:semiHidden="1" w:unhideWhenUsed="1"/>
    <w:lsdException w:name="heading 3" w:semiHidden="1" w:unhideWhenUsed="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nhideWhenUsed="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nhideWhenUsed="1"/>
    <w:lsdException w:name="Emphasis"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qFormat="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qFormat/>
    <w:rPr>
      <w:color w:val="808080"/>
    </w:rPr>
  </w:style>
  <w:style w:type="paragraph" w:customStyle="1" w:styleId="62D8723D417C425893992FD6BD6BBEC3">
    <w:name w:val="62D8723D417C425893992FD6BD6BBEC3"/>
    <w:qFormat/>
    <w:pPr>
      <w:widowControl w:val="0"/>
      <w:jc w:val="both"/>
    </w:pPr>
    <w:rPr>
      <w:kern w:val="2"/>
      <w:sz w:val="21"/>
      <w:szCs w:val="22"/>
    </w:rPr>
  </w:style>
  <w:style w:type="paragraph" w:customStyle="1" w:styleId="5E896C02609A4F3DA6145630AE78CF48">
    <w:name w:val="5E896C02609A4F3DA6145630AE78CF48"/>
    <w:qFormat/>
    <w:pPr>
      <w:widowControl w:val="0"/>
      <w:jc w:val="both"/>
    </w:pPr>
    <w:rPr>
      <w:kern w:val="2"/>
      <w:sz w:val="21"/>
      <w:szCs w:val="22"/>
    </w:rPr>
  </w:style>
  <w:style w:type="paragraph" w:customStyle="1" w:styleId="BF3B7C822E2F44099C01EA05FA1DDE34">
    <w:name w:val="BF3B7C822E2F44099C01EA05FA1DDE34"/>
    <w:qFormat/>
    <w:pPr>
      <w:widowControl w:val="0"/>
      <w:jc w:val="both"/>
    </w:pPr>
    <w:rPr>
      <w:kern w:val="2"/>
      <w:sz w:val="21"/>
      <w:szCs w:val="22"/>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2133EF09-7BC9-4012-B1C2-B08F6700CA68}">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112</TotalTime>
  <Pages>11</Pages>
  <Words>3030</Words>
  <Characters>3486</Characters>
  <Application>Microsoft Office Word</Application>
  <DocSecurity>0</DocSecurity>
  <Lines>183</Lines>
  <Paragraphs>203</Paragraphs>
  <ScaleCrop>false</ScaleCrop>
  <Company>PCMI</Company>
  <LinksUpToDate>false</LinksUpToDate>
  <CharactersWithSpaces>6313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团体标准</dc:title>
  <dc:creator>文萌川</dc:creator>
  <dc:description>&lt;config cover="true" show_menu="true" version="1.0.0" doctype="SDKXY"&gt;_x000d_
&lt;/config&gt;</dc:description>
  <cp:lastModifiedBy>Daisy Li</cp:lastModifiedBy>
  <cp:revision>43</cp:revision>
  <cp:lastPrinted>2025-05-12T05:31:00Z</cp:lastPrinted>
  <dcterms:created xsi:type="dcterms:W3CDTF">2026-03-23T00:56:00Z</dcterms:created>
  <dcterms:modified xsi:type="dcterms:W3CDTF">2026-04-27T06:35:00Z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DoublePage">
    <vt:lpwstr>true</vt:lpwstr>
  </property>
  <property fmtid="{D5CDD505-2E9C-101B-9397-08002B2CF9AE}" pid="15" name="KSOTemplateDocerSaveRecord">
    <vt:lpwstr>eyJoZGlkIjoiMDBiZGE5NTg2ODVhYzRjY2Q2YzhiNGE3NGY0ZTAwM2IiLCJ1c2VySWQiOiIyNzc5Njc4MTcifQ==</vt:lpwstr>
  </property>
  <property fmtid="{D5CDD505-2E9C-101B-9397-08002B2CF9AE}" pid="16" name="KSOProductBuildVer">
    <vt:lpwstr>2052-12.1.0.25865</vt:lpwstr>
  </property>
  <property fmtid="{D5CDD505-2E9C-101B-9397-08002B2CF9AE}" pid="17" name="ICV">
    <vt:lpwstr>A77EAD124EB54EFC83A422A36A8B899E_12</vt:lpwstr>
  </property>
</Properties>
</file>