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D6A" w:rsidRDefault="00AE6D6A">
      <w:pPr>
        <w:spacing w:before="100" w:beforeAutospacing="1"/>
        <w:jc w:val="center"/>
        <w:rPr>
          <w:rFonts w:eastAsia="黑体"/>
          <w:b/>
          <w:bCs/>
          <w:sz w:val="48"/>
          <w:szCs w:val="48"/>
        </w:rPr>
      </w:pPr>
    </w:p>
    <w:p w:rsidR="00AE6D6A" w:rsidRDefault="00AE6D6A">
      <w:pPr>
        <w:spacing w:before="100" w:beforeAutospacing="1"/>
        <w:jc w:val="center"/>
        <w:rPr>
          <w:rFonts w:eastAsia="黑体"/>
          <w:b/>
          <w:bCs/>
          <w:sz w:val="48"/>
          <w:szCs w:val="48"/>
        </w:rPr>
      </w:pPr>
    </w:p>
    <w:p w:rsidR="00AE6D6A" w:rsidRDefault="00AE6D6A">
      <w:pPr>
        <w:spacing w:before="100" w:beforeAutospacing="1"/>
        <w:jc w:val="center"/>
        <w:rPr>
          <w:rFonts w:eastAsia="黑体"/>
          <w:b/>
          <w:bCs/>
          <w:sz w:val="48"/>
          <w:szCs w:val="48"/>
        </w:rPr>
      </w:pPr>
    </w:p>
    <w:p w:rsidR="00AE6D6A" w:rsidRDefault="00AE6D6A">
      <w:pPr>
        <w:spacing w:before="100" w:beforeAutospacing="1"/>
        <w:jc w:val="center"/>
        <w:rPr>
          <w:rFonts w:eastAsia="黑体"/>
          <w:b/>
          <w:bCs/>
          <w:sz w:val="48"/>
          <w:szCs w:val="48"/>
        </w:rPr>
      </w:pPr>
    </w:p>
    <w:p w:rsidR="00AE6D6A" w:rsidRDefault="00AE6D6A">
      <w:pPr>
        <w:spacing w:before="100" w:beforeAutospacing="1"/>
        <w:jc w:val="center"/>
        <w:rPr>
          <w:rFonts w:eastAsia="黑体"/>
          <w:b/>
          <w:bCs/>
          <w:sz w:val="48"/>
          <w:szCs w:val="48"/>
        </w:rPr>
      </w:pPr>
    </w:p>
    <w:p w:rsidR="00AE6D6A" w:rsidRDefault="00AE6D6A">
      <w:pPr>
        <w:spacing w:before="100" w:beforeAutospacing="1"/>
        <w:jc w:val="center"/>
        <w:rPr>
          <w:rFonts w:eastAsia="黑体"/>
          <w:b/>
          <w:bCs/>
          <w:sz w:val="48"/>
          <w:szCs w:val="48"/>
        </w:rPr>
      </w:pPr>
    </w:p>
    <w:p w:rsidR="00AE6D6A" w:rsidRPr="00EF3ACD" w:rsidRDefault="00301996">
      <w:pPr>
        <w:pStyle w:val="aa"/>
        <w:spacing w:before="120" w:line="0" w:lineRule="atLeast"/>
        <w:ind w:firstLineChars="0" w:firstLine="0"/>
        <w:jc w:val="center"/>
        <w:rPr>
          <w:rFonts w:ascii="Times New Roman" w:eastAsia="黑体"/>
          <w:b/>
          <w:bCs/>
          <w:color w:val="000000" w:themeColor="text1"/>
          <w:w w:val="80"/>
          <w:sz w:val="48"/>
          <w:szCs w:val="48"/>
        </w:rPr>
      </w:pPr>
      <w:bookmarkStart w:id="0" w:name="_Toc334775168"/>
      <w:bookmarkStart w:id="1" w:name="_Toc32027"/>
      <w:r w:rsidRPr="00EF3ACD">
        <w:rPr>
          <w:rFonts w:ascii="Times New Roman" w:eastAsia="黑体" w:hint="eastAsia"/>
          <w:b/>
          <w:bCs/>
          <w:color w:val="000000" w:themeColor="text1"/>
          <w:w w:val="80"/>
          <w:sz w:val="48"/>
          <w:szCs w:val="48"/>
        </w:rPr>
        <w:t>古蔺县牛皮茶协会团体标准</w:t>
      </w:r>
    </w:p>
    <w:p w:rsidR="00AE6D6A" w:rsidRPr="00EF3ACD" w:rsidRDefault="00301996">
      <w:pPr>
        <w:pStyle w:val="aa"/>
        <w:spacing w:before="120" w:line="0" w:lineRule="atLeast"/>
        <w:ind w:firstLineChars="0" w:firstLine="0"/>
        <w:jc w:val="center"/>
        <w:rPr>
          <w:rFonts w:ascii="Times New Roman" w:eastAsia="黑体"/>
          <w:b/>
          <w:bCs/>
          <w:color w:val="000000" w:themeColor="text1"/>
          <w:w w:val="80"/>
          <w:sz w:val="48"/>
          <w:szCs w:val="48"/>
        </w:rPr>
      </w:pPr>
      <w:r w:rsidRPr="00EF3ACD">
        <w:rPr>
          <w:rFonts w:ascii="Times New Roman" w:eastAsia="黑体" w:hint="eastAsia"/>
          <w:b/>
          <w:bCs/>
          <w:color w:val="000000" w:themeColor="text1"/>
          <w:w w:val="80"/>
          <w:sz w:val="48"/>
          <w:szCs w:val="48"/>
        </w:rPr>
        <w:t>《</w:t>
      </w:r>
      <w:r w:rsidR="00EF3ACD" w:rsidRPr="00EF3ACD">
        <w:rPr>
          <w:rFonts w:ascii="Times New Roman" w:eastAsia="黑体" w:hint="eastAsia"/>
          <w:b/>
          <w:bCs/>
          <w:color w:val="000000" w:themeColor="text1"/>
          <w:w w:val="80"/>
          <w:sz w:val="48"/>
          <w:szCs w:val="48"/>
        </w:rPr>
        <w:t>地理标志证明商标</w:t>
      </w:r>
      <w:r w:rsidR="00EF3ACD" w:rsidRPr="00EF3ACD">
        <w:rPr>
          <w:rFonts w:ascii="Times New Roman" w:eastAsia="黑体" w:hint="eastAsia"/>
          <w:b/>
          <w:bCs/>
          <w:color w:val="000000" w:themeColor="text1"/>
          <w:w w:val="80"/>
          <w:sz w:val="48"/>
          <w:szCs w:val="48"/>
        </w:rPr>
        <w:t xml:space="preserve"> </w:t>
      </w:r>
      <w:r w:rsidRPr="00EF3ACD">
        <w:rPr>
          <w:rFonts w:ascii="Times New Roman" w:eastAsia="黑体" w:hint="eastAsia"/>
          <w:b/>
          <w:bCs/>
          <w:color w:val="000000" w:themeColor="text1"/>
          <w:w w:val="80"/>
          <w:sz w:val="48"/>
          <w:szCs w:val="48"/>
        </w:rPr>
        <w:t>古蔺牛皮茶（征求意见稿）》</w:t>
      </w:r>
    </w:p>
    <w:p w:rsidR="00AE6D6A" w:rsidRPr="00EF3ACD" w:rsidRDefault="00301996">
      <w:pPr>
        <w:pStyle w:val="aa"/>
        <w:spacing w:before="120" w:line="0" w:lineRule="atLeast"/>
        <w:ind w:firstLineChars="0" w:firstLine="0"/>
        <w:jc w:val="center"/>
        <w:rPr>
          <w:rFonts w:ascii="Times New Roman" w:eastAsia="黑体"/>
          <w:b/>
          <w:bCs/>
          <w:color w:val="000000" w:themeColor="text1"/>
          <w:w w:val="85"/>
          <w:sz w:val="48"/>
          <w:szCs w:val="48"/>
        </w:rPr>
      </w:pPr>
      <w:r w:rsidRPr="00EF3ACD">
        <w:rPr>
          <w:rFonts w:ascii="Times New Roman" w:eastAsia="黑体"/>
          <w:b/>
          <w:bCs/>
          <w:color w:val="000000" w:themeColor="text1"/>
          <w:w w:val="80"/>
          <w:sz w:val="48"/>
          <w:szCs w:val="48"/>
        </w:rPr>
        <w:t>编制说明</w:t>
      </w:r>
      <w:bookmarkEnd w:id="0"/>
      <w:bookmarkEnd w:id="1"/>
    </w:p>
    <w:p w:rsidR="00AE6D6A" w:rsidRDefault="00AE6D6A">
      <w:pPr>
        <w:pStyle w:val="aa"/>
        <w:spacing w:before="120"/>
        <w:ind w:firstLineChars="0" w:firstLine="0"/>
        <w:jc w:val="center"/>
        <w:rPr>
          <w:rFonts w:asciiTheme="minorEastAsia" w:eastAsiaTheme="minorEastAsia" w:hAnsiTheme="minorEastAsia" w:cstheme="minorEastAsia"/>
          <w:sz w:val="28"/>
          <w:szCs w:val="28"/>
        </w:rPr>
      </w:pPr>
    </w:p>
    <w:p w:rsidR="00AE6D6A" w:rsidRDefault="00AE6D6A">
      <w:pPr>
        <w:pStyle w:val="aa"/>
        <w:spacing w:before="120"/>
        <w:ind w:firstLineChars="0" w:firstLine="0"/>
        <w:jc w:val="center"/>
        <w:rPr>
          <w:rFonts w:asciiTheme="minorEastAsia" w:eastAsiaTheme="minorEastAsia" w:hAnsiTheme="minorEastAsia" w:cstheme="minorEastAsia"/>
          <w:sz w:val="28"/>
          <w:szCs w:val="28"/>
        </w:rPr>
      </w:pPr>
    </w:p>
    <w:p w:rsidR="00AE6D6A" w:rsidRDefault="00AE6D6A">
      <w:pPr>
        <w:pStyle w:val="aa"/>
        <w:spacing w:before="120"/>
        <w:ind w:firstLineChars="0" w:firstLine="0"/>
        <w:jc w:val="center"/>
        <w:rPr>
          <w:rFonts w:asciiTheme="minorEastAsia" w:eastAsiaTheme="minorEastAsia" w:hAnsiTheme="minorEastAsia" w:cstheme="minorEastAsia"/>
          <w:sz w:val="28"/>
          <w:szCs w:val="28"/>
        </w:rPr>
      </w:pPr>
    </w:p>
    <w:p w:rsidR="00AE6D6A" w:rsidRDefault="00AE6D6A">
      <w:pPr>
        <w:pStyle w:val="aa"/>
        <w:spacing w:before="120"/>
        <w:ind w:firstLineChars="0" w:firstLine="0"/>
        <w:jc w:val="center"/>
        <w:rPr>
          <w:rFonts w:asciiTheme="minorEastAsia" w:eastAsiaTheme="minorEastAsia" w:hAnsiTheme="minorEastAsia" w:cstheme="minorEastAsia"/>
          <w:sz w:val="28"/>
          <w:szCs w:val="28"/>
        </w:rPr>
      </w:pPr>
    </w:p>
    <w:p w:rsidR="00AE6D6A" w:rsidRDefault="00AE6D6A">
      <w:pPr>
        <w:pStyle w:val="aa"/>
        <w:spacing w:before="120"/>
        <w:ind w:firstLineChars="0" w:firstLine="0"/>
        <w:jc w:val="center"/>
        <w:rPr>
          <w:rFonts w:asciiTheme="minorEastAsia" w:eastAsiaTheme="minorEastAsia" w:hAnsiTheme="minorEastAsia" w:cstheme="minorEastAsia"/>
          <w:sz w:val="28"/>
          <w:szCs w:val="28"/>
        </w:rPr>
      </w:pPr>
    </w:p>
    <w:p w:rsidR="00AE6D6A" w:rsidRDefault="00AE6D6A">
      <w:pPr>
        <w:pStyle w:val="aa"/>
        <w:spacing w:before="120"/>
        <w:ind w:firstLineChars="0" w:firstLine="0"/>
        <w:jc w:val="center"/>
        <w:rPr>
          <w:rFonts w:asciiTheme="minorEastAsia" w:eastAsiaTheme="minorEastAsia" w:hAnsiTheme="minorEastAsia" w:cstheme="minorEastAsia"/>
          <w:sz w:val="28"/>
          <w:szCs w:val="28"/>
        </w:rPr>
      </w:pPr>
    </w:p>
    <w:p w:rsidR="00AE6D6A" w:rsidRDefault="00AE6D6A">
      <w:pPr>
        <w:pStyle w:val="aa"/>
        <w:spacing w:before="120"/>
        <w:ind w:firstLineChars="0" w:firstLine="0"/>
        <w:jc w:val="center"/>
        <w:rPr>
          <w:rFonts w:asciiTheme="minorEastAsia" w:eastAsiaTheme="minorEastAsia" w:hAnsiTheme="minorEastAsia" w:cstheme="minorEastAsia"/>
          <w:sz w:val="28"/>
          <w:szCs w:val="28"/>
        </w:rPr>
      </w:pPr>
    </w:p>
    <w:p w:rsidR="00AE6D6A" w:rsidRDefault="00AE6D6A">
      <w:pPr>
        <w:pStyle w:val="aa"/>
        <w:spacing w:before="120"/>
        <w:ind w:firstLineChars="0" w:firstLine="0"/>
        <w:jc w:val="center"/>
        <w:rPr>
          <w:rFonts w:asciiTheme="minorEastAsia" w:eastAsiaTheme="minorEastAsia" w:hAnsiTheme="minorEastAsia" w:cstheme="minorEastAsia"/>
          <w:sz w:val="28"/>
          <w:szCs w:val="28"/>
        </w:rPr>
      </w:pPr>
    </w:p>
    <w:p w:rsidR="00AE6D6A" w:rsidRDefault="00301996">
      <w:pPr>
        <w:pStyle w:val="aa"/>
        <w:spacing w:before="120"/>
        <w:ind w:firstLineChars="0" w:firstLine="0"/>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标准起草工作组</w:t>
      </w:r>
    </w:p>
    <w:p w:rsidR="00AE6D6A" w:rsidRDefault="00301996">
      <w:pPr>
        <w:pStyle w:val="aa"/>
        <w:spacing w:before="120"/>
        <w:ind w:firstLineChars="0" w:firstLine="0"/>
        <w:jc w:val="center"/>
        <w:rPr>
          <w:b/>
          <w:bCs/>
        </w:rPr>
      </w:pPr>
      <w:r>
        <w:rPr>
          <w:rFonts w:asciiTheme="minorEastAsia" w:eastAsiaTheme="minorEastAsia" w:hAnsiTheme="minorEastAsia" w:cstheme="minorEastAsia" w:hint="eastAsia"/>
          <w:b/>
          <w:bCs/>
          <w:sz w:val="28"/>
          <w:szCs w:val="28"/>
        </w:rPr>
        <w:t>2021年3月</w:t>
      </w:r>
    </w:p>
    <w:p w:rsidR="00AE6D6A" w:rsidRDefault="00301996" w:rsidP="00301996">
      <w:pPr>
        <w:pStyle w:val="2"/>
        <w:ind w:firstLine="640"/>
        <w:rPr>
          <w:rFonts w:hint="default"/>
        </w:rPr>
      </w:pPr>
      <w:bookmarkStart w:id="2" w:name="_Toc21199"/>
      <w:r>
        <w:lastRenderedPageBreak/>
        <w:t>一、工作简况</w:t>
      </w:r>
      <w:bookmarkEnd w:id="2"/>
    </w:p>
    <w:p w:rsidR="00AE6D6A" w:rsidRDefault="00301996" w:rsidP="00301996">
      <w:pPr>
        <w:pStyle w:val="3"/>
        <w:ind w:firstLine="640"/>
        <w:rPr>
          <w:rFonts w:hint="default"/>
        </w:rPr>
      </w:pPr>
      <w:r>
        <w:t>（一）任务来源</w:t>
      </w:r>
    </w:p>
    <w:p w:rsidR="004151DE" w:rsidRDefault="00BC4F58" w:rsidP="00093619">
      <w:pPr>
        <w:ind w:firstLine="640"/>
      </w:pPr>
      <w:r>
        <w:rPr>
          <w:rFonts w:hint="eastAsia"/>
        </w:rPr>
        <w:t>古蔺牛皮茶</w:t>
      </w:r>
      <w:r w:rsidR="00301996">
        <w:rPr>
          <w:rFonts w:hint="eastAsia"/>
        </w:rPr>
        <w:t>原产四川省古蔺县椒子沟，主要分布在四川古蔺县及</w:t>
      </w:r>
      <w:r w:rsidR="00142233">
        <w:rPr>
          <w:rFonts w:hint="eastAsia"/>
        </w:rPr>
        <w:t>其</w:t>
      </w:r>
      <w:r w:rsidR="00301996">
        <w:rPr>
          <w:rFonts w:hint="eastAsia"/>
        </w:rPr>
        <w:t>邻近</w:t>
      </w:r>
      <w:r w:rsidR="00301996" w:rsidRPr="00BC4F58">
        <w:rPr>
          <w:rFonts w:ascii="宋体" w:hAnsi="宋体" w:cs="宋体" w:hint="eastAsia"/>
          <w:sz w:val="30"/>
          <w:szCs w:val="30"/>
        </w:rPr>
        <w:t>地</w:t>
      </w:r>
      <w:r w:rsidR="00301996" w:rsidRPr="00BC4F58">
        <w:rPr>
          <w:rFonts w:hint="eastAsia"/>
        </w:rPr>
        <w:t>区，</w:t>
      </w:r>
      <w:r w:rsidR="00093619" w:rsidRPr="00BC4F58">
        <w:rPr>
          <w:rFonts w:hint="eastAsia"/>
        </w:rPr>
        <w:t>常见于</w:t>
      </w:r>
      <w:r w:rsidR="00301996" w:rsidRPr="00BC4F58">
        <w:rPr>
          <w:rFonts w:hint="eastAsia"/>
        </w:rPr>
        <w:t>海拔</w:t>
      </w:r>
      <w:r w:rsidR="00301996" w:rsidRPr="00BC4F58">
        <w:rPr>
          <w:rFonts w:hint="eastAsia"/>
        </w:rPr>
        <w:t>600-1200</w:t>
      </w:r>
      <w:r w:rsidR="00301996" w:rsidRPr="00BC4F58">
        <w:rPr>
          <w:rFonts w:hint="eastAsia"/>
        </w:rPr>
        <w:t>米</w:t>
      </w:r>
      <w:r w:rsidR="002A5A8E" w:rsidRPr="00BC4F58">
        <w:rPr>
          <w:rFonts w:hint="eastAsia"/>
        </w:rPr>
        <w:t>的</w:t>
      </w:r>
      <w:r w:rsidR="00093619" w:rsidRPr="00BC4F58">
        <w:rPr>
          <w:rFonts w:hint="eastAsia"/>
        </w:rPr>
        <w:t>山岭间</w:t>
      </w:r>
      <w:r w:rsidR="00301996" w:rsidRPr="00BC4F58">
        <w:rPr>
          <w:rFonts w:hint="eastAsia"/>
        </w:rPr>
        <w:t>，</w:t>
      </w:r>
      <w:r w:rsidR="002A5A8E" w:rsidRPr="00BC4F58">
        <w:rPr>
          <w:rFonts w:hint="eastAsia"/>
        </w:rPr>
        <w:t>是</w:t>
      </w:r>
      <w:r w:rsidR="00301996" w:rsidRPr="00BC4F58">
        <w:rPr>
          <w:rFonts w:hint="eastAsia"/>
        </w:rPr>
        <w:t>茶树有性群体品种之一，因其叶大且厚而得名。</w:t>
      </w:r>
      <w:r w:rsidRPr="00BC4F58">
        <w:rPr>
          <w:rFonts w:hint="eastAsia"/>
        </w:rPr>
        <w:t>据《古蔺县志》记载：“牛皮茶，曾为贡茶。”，一语道出了牛皮茶的特殊尊贵标签。</w:t>
      </w:r>
    </w:p>
    <w:p w:rsidR="00AE6D6A" w:rsidRDefault="00BC4F58" w:rsidP="004151DE">
      <w:pPr>
        <w:ind w:firstLine="640"/>
      </w:pPr>
      <w:r w:rsidRPr="00BC4F58">
        <w:rPr>
          <w:rFonts w:hint="eastAsia"/>
        </w:rPr>
        <w:t>古蔺牛皮茶在古蔺县护家镇、永乐镇、古蔺镇等</w:t>
      </w:r>
      <w:r w:rsidRPr="00BC4F58">
        <w:rPr>
          <w:rFonts w:hint="eastAsia"/>
        </w:rPr>
        <w:t>24</w:t>
      </w:r>
      <w:r w:rsidRPr="00BC4F58">
        <w:rPr>
          <w:rFonts w:hint="eastAsia"/>
        </w:rPr>
        <w:t>个乡镇均有发现</w:t>
      </w:r>
      <w:r>
        <w:rPr>
          <w:rFonts w:hint="eastAsia"/>
        </w:rPr>
        <w:t>，</w:t>
      </w:r>
      <w:r w:rsidRPr="00BC4F58">
        <w:rPr>
          <w:rFonts w:hint="eastAsia"/>
        </w:rPr>
        <w:t>数量巨大</w:t>
      </w:r>
      <w:r>
        <w:rPr>
          <w:rFonts w:hint="eastAsia"/>
        </w:rPr>
        <w:t>且</w:t>
      </w:r>
      <w:r w:rsidRPr="00BC4F58">
        <w:rPr>
          <w:rFonts w:hint="eastAsia"/>
        </w:rPr>
        <w:t>树龄多有数百年。</w:t>
      </w:r>
      <w:r>
        <w:rPr>
          <w:rFonts w:hint="eastAsia"/>
        </w:rPr>
        <w:t>古蔺牛皮茶</w:t>
      </w:r>
      <w:r w:rsidRPr="00BC4F58">
        <w:rPr>
          <w:rFonts w:hint="eastAsia"/>
        </w:rPr>
        <w:t>春茶开采期较其他群体品种早</w:t>
      </w:r>
      <w:r w:rsidRPr="00BC4F58">
        <w:rPr>
          <w:rFonts w:hint="eastAsia"/>
        </w:rPr>
        <w:t>7</w:t>
      </w:r>
      <w:r w:rsidRPr="00BC4F58">
        <w:rPr>
          <w:rFonts w:hint="eastAsia"/>
        </w:rPr>
        <w:t>～</w:t>
      </w:r>
      <w:r w:rsidRPr="00BC4F58">
        <w:rPr>
          <w:rFonts w:hint="eastAsia"/>
        </w:rPr>
        <w:t>10</w:t>
      </w:r>
      <w:r>
        <w:rPr>
          <w:rFonts w:hint="eastAsia"/>
        </w:rPr>
        <w:t>天，新梢伸育力强，茶芽粗大肥壮，产量高出其他品种</w:t>
      </w:r>
      <w:r>
        <w:rPr>
          <w:rFonts w:hint="eastAsia"/>
        </w:rPr>
        <w:t>36.49%</w:t>
      </w:r>
      <w:r w:rsidRPr="00BC4F58">
        <w:rPr>
          <w:rFonts w:hint="eastAsia"/>
        </w:rPr>
        <w:t>。春茶一芽二叶干样氨基酸、茶多酚、咖啡碱</w:t>
      </w:r>
      <w:r>
        <w:rPr>
          <w:rFonts w:hint="eastAsia"/>
        </w:rPr>
        <w:t>含量丰富，</w:t>
      </w:r>
      <w:r w:rsidRPr="00BC4F58">
        <w:rPr>
          <w:rFonts w:hint="eastAsia"/>
        </w:rPr>
        <w:t>适制红茶</w:t>
      </w:r>
      <w:r>
        <w:rPr>
          <w:rFonts w:hint="eastAsia"/>
        </w:rPr>
        <w:t>和</w:t>
      </w:r>
      <w:r w:rsidRPr="00BC4F58">
        <w:rPr>
          <w:rFonts w:hint="eastAsia"/>
        </w:rPr>
        <w:t>绿茶。</w:t>
      </w:r>
      <w:r>
        <w:rPr>
          <w:rFonts w:hint="eastAsia"/>
        </w:rPr>
        <w:t>加之</w:t>
      </w:r>
      <w:r w:rsidR="004151DE">
        <w:rPr>
          <w:rFonts w:hint="eastAsia"/>
        </w:rPr>
        <w:t>古蔺县地处茶马古道，牛皮茶</w:t>
      </w:r>
      <w:r w:rsidR="00301996">
        <w:rPr>
          <w:rFonts w:hint="eastAsia"/>
        </w:rPr>
        <w:t>自然</w:t>
      </w:r>
      <w:r w:rsidR="004151DE">
        <w:rPr>
          <w:rFonts w:hint="eastAsia"/>
        </w:rPr>
        <w:t>也就成为主要</w:t>
      </w:r>
      <w:r w:rsidR="00301996">
        <w:rPr>
          <w:rFonts w:hint="eastAsia"/>
        </w:rPr>
        <w:t>货物之一。</w:t>
      </w:r>
      <w:r>
        <w:rPr>
          <w:rFonts w:hint="eastAsia"/>
        </w:rPr>
        <w:t>优秀品质、可观产量</w:t>
      </w:r>
      <w:r w:rsidR="00C54FD5">
        <w:rPr>
          <w:rFonts w:hint="eastAsia"/>
        </w:rPr>
        <w:t>加之地理位置优越，古蔺牛皮茶逐渐成为古蔺县重要经济作物之一</w:t>
      </w:r>
      <w:r>
        <w:rPr>
          <w:rFonts w:hint="eastAsia"/>
        </w:rPr>
        <w:t>并占据</w:t>
      </w:r>
      <w:r w:rsidR="004151DE">
        <w:rPr>
          <w:rFonts w:hint="eastAsia"/>
        </w:rPr>
        <w:t>一席之地</w:t>
      </w:r>
      <w:r w:rsidR="00C54FD5">
        <w:rPr>
          <w:rFonts w:hint="eastAsia"/>
        </w:rPr>
        <w:t>。</w:t>
      </w:r>
      <w:r>
        <w:rPr>
          <w:rFonts w:hint="eastAsia"/>
        </w:rPr>
        <w:t xml:space="preserve"> </w:t>
      </w:r>
    </w:p>
    <w:p w:rsidR="00AE6D6A" w:rsidRDefault="00C54FD5" w:rsidP="004151DE">
      <w:pPr>
        <w:ind w:firstLine="640"/>
      </w:pPr>
      <w:r>
        <w:rPr>
          <w:rFonts w:hint="eastAsia"/>
        </w:rPr>
        <w:t>在不断发展过程中</w:t>
      </w:r>
      <w:r w:rsidR="00BC4F58">
        <w:rPr>
          <w:rFonts w:hint="eastAsia"/>
        </w:rPr>
        <w:t>，古蔺牛皮茶</w:t>
      </w:r>
      <w:r w:rsidR="00301996">
        <w:rPr>
          <w:rFonts w:hint="eastAsia"/>
        </w:rPr>
        <w:t>屡获省市优质茶和优质名茶</w:t>
      </w:r>
      <w:r>
        <w:rPr>
          <w:rFonts w:hint="eastAsia"/>
        </w:rPr>
        <w:t>等</w:t>
      </w:r>
      <w:r w:rsidR="00301996">
        <w:rPr>
          <w:rFonts w:hint="eastAsia"/>
        </w:rPr>
        <w:t>称号。</w:t>
      </w:r>
      <w:r w:rsidR="00142233">
        <w:rPr>
          <w:rFonts w:hint="eastAsia"/>
        </w:rPr>
        <w:t>1985</w:t>
      </w:r>
      <w:r w:rsidR="00142233">
        <w:rPr>
          <w:rFonts w:hint="eastAsia"/>
        </w:rPr>
        <w:t>年，</w:t>
      </w:r>
      <w:r w:rsidR="00BC4F58">
        <w:rPr>
          <w:rFonts w:hint="eastAsia"/>
        </w:rPr>
        <w:t>古蔺牛皮茶</w:t>
      </w:r>
      <w:r w:rsidR="00142233">
        <w:rPr>
          <w:rFonts w:hint="eastAsia"/>
        </w:rPr>
        <w:t>被四川省农作物品种审定委员会认定为省级优良茶树品种。</w:t>
      </w:r>
      <w:r w:rsidR="00301996">
        <w:rPr>
          <w:rFonts w:hint="eastAsia"/>
        </w:rPr>
        <w:t>2004</w:t>
      </w:r>
      <w:r w:rsidR="00301996">
        <w:rPr>
          <w:rFonts w:hint="eastAsia"/>
        </w:rPr>
        <w:t>年</w:t>
      </w:r>
      <w:r>
        <w:rPr>
          <w:rFonts w:hint="eastAsia"/>
        </w:rPr>
        <w:t>，</w:t>
      </w:r>
      <w:r w:rsidR="00BC4F58">
        <w:rPr>
          <w:rFonts w:hint="eastAsia"/>
        </w:rPr>
        <w:t>古蔺牛皮茶生产基地被农业厅批准为古蔺县唯一一家无公害茶叶生产基地。</w:t>
      </w:r>
      <w:r w:rsidR="00301996">
        <w:rPr>
          <w:rFonts w:hint="eastAsia"/>
        </w:rPr>
        <w:t>2005</w:t>
      </w:r>
      <w:r w:rsidR="00301996">
        <w:rPr>
          <w:rFonts w:hint="eastAsia"/>
        </w:rPr>
        <w:t>年</w:t>
      </w:r>
      <w:r>
        <w:rPr>
          <w:rFonts w:hint="eastAsia"/>
        </w:rPr>
        <w:t>，</w:t>
      </w:r>
      <w:r w:rsidR="00301996">
        <w:rPr>
          <w:rFonts w:hint="eastAsia"/>
        </w:rPr>
        <w:t>获得四川省无公害农产品认证</w:t>
      </w:r>
      <w:r w:rsidR="00BC4F58">
        <w:rPr>
          <w:rFonts w:hint="eastAsia"/>
        </w:rPr>
        <w:t>。</w:t>
      </w:r>
      <w:r w:rsidR="00301996">
        <w:rPr>
          <w:rFonts w:hint="eastAsia"/>
        </w:rPr>
        <w:t>2007</w:t>
      </w:r>
      <w:r w:rsidR="00301996">
        <w:rPr>
          <w:rFonts w:hint="eastAsia"/>
        </w:rPr>
        <w:t>年</w:t>
      </w:r>
      <w:r>
        <w:rPr>
          <w:rFonts w:hint="eastAsia"/>
        </w:rPr>
        <w:t>，</w:t>
      </w:r>
      <w:r w:rsidR="00301996">
        <w:rPr>
          <w:rFonts w:hint="eastAsia"/>
        </w:rPr>
        <w:t>获第八届中国西部国际博览会特色农业展“最畅销产品奖”</w:t>
      </w:r>
      <w:r w:rsidR="004151DE">
        <w:rPr>
          <w:rFonts w:hint="eastAsia"/>
        </w:rPr>
        <w:t>。</w:t>
      </w:r>
      <w:r w:rsidR="00301996">
        <w:rPr>
          <w:rFonts w:hint="eastAsia"/>
        </w:rPr>
        <w:t>2008</w:t>
      </w:r>
      <w:r w:rsidR="00301996">
        <w:rPr>
          <w:rFonts w:hint="eastAsia"/>
        </w:rPr>
        <w:t>年</w:t>
      </w:r>
      <w:r>
        <w:rPr>
          <w:rFonts w:hint="eastAsia"/>
        </w:rPr>
        <w:t>，</w:t>
      </w:r>
      <w:r w:rsidR="00301996">
        <w:rPr>
          <w:rFonts w:hint="eastAsia"/>
        </w:rPr>
        <w:t>获得国家农业部“北京中绿华夏有机食品认证中心”有机转换产品认证。</w:t>
      </w:r>
      <w:r w:rsidR="002F76A9">
        <w:rPr>
          <w:rFonts w:hint="eastAsia"/>
        </w:rPr>
        <w:t>2017</w:t>
      </w:r>
      <w:r w:rsidR="002F76A9">
        <w:rPr>
          <w:rFonts w:hint="eastAsia"/>
        </w:rPr>
        <w:t>年</w:t>
      </w:r>
      <w:r w:rsidR="002F76A9">
        <w:rPr>
          <w:rFonts w:hint="eastAsia"/>
        </w:rPr>
        <w:t>3</w:t>
      </w:r>
      <w:r w:rsidR="004151DE">
        <w:rPr>
          <w:rFonts w:hint="eastAsia"/>
        </w:rPr>
        <w:t>月，古蔺牛皮茶</w:t>
      </w:r>
      <w:r w:rsidR="002F76A9">
        <w:rPr>
          <w:rFonts w:hint="eastAsia"/>
        </w:rPr>
        <w:t>成功被原国家工商总局授予地理标志证明商标。</w:t>
      </w:r>
      <w:r w:rsidR="004151DE">
        <w:rPr>
          <w:rFonts w:hint="eastAsia"/>
        </w:rPr>
        <w:t>产品知名度和经济效益的不</w:t>
      </w:r>
      <w:r w:rsidR="004151DE">
        <w:rPr>
          <w:rFonts w:hint="eastAsia"/>
        </w:rPr>
        <w:lastRenderedPageBreak/>
        <w:t>断提高，近年来古蔺牛皮茶</w:t>
      </w:r>
      <w:r w:rsidR="002F76A9">
        <w:rPr>
          <w:rFonts w:hint="eastAsia"/>
        </w:rPr>
        <w:t>种植</w:t>
      </w:r>
      <w:r w:rsidR="002B15BF">
        <w:rPr>
          <w:rFonts w:hint="eastAsia"/>
        </w:rPr>
        <w:t>规模不断扩大</w:t>
      </w:r>
      <w:r w:rsidR="002F76A9">
        <w:rPr>
          <w:rFonts w:hint="eastAsia"/>
        </w:rPr>
        <w:t>，</w:t>
      </w:r>
      <w:r w:rsidR="004151DE">
        <w:rPr>
          <w:rFonts w:hint="eastAsia"/>
        </w:rPr>
        <w:t>产量逐步提升。</w:t>
      </w:r>
      <w:r w:rsidR="00301996">
        <w:rPr>
          <w:rFonts w:hint="eastAsia"/>
        </w:rPr>
        <w:t>古蔺县</w:t>
      </w:r>
      <w:r w:rsidR="004151DE">
        <w:rPr>
          <w:rFonts w:hint="eastAsia"/>
        </w:rPr>
        <w:t>也</w:t>
      </w:r>
      <w:r w:rsidR="00BC12AF">
        <w:rPr>
          <w:rFonts w:hint="eastAsia"/>
        </w:rPr>
        <w:t>将牛皮茶</w:t>
      </w:r>
      <w:r w:rsidR="002F76A9">
        <w:rPr>
          <w:rFonts w:hint="eastAsia"/>
        </w:rPr>
        <w:t>产业</w:t>
      </w:r>
      <w:r w:rsidR="004151DE">
        <w:rPr>
          <w:rFonts w:hint="eastAsia"/>
        </w:rPr>
        <w:t>作为重要的脱贫产业来抓，</w:t>
      </w:r>
      <w:r w:rsidR="002F76A9">
        <w:rPr>
          <w:rFonts w:hint="eastAsia"/>
        </w:rPr>
        <w:t>可实现每年</w:t>
      </w:r>
      <w:r w:rsidR="00301996">
        <w:rPr>
          <w:rFonts w:hint="eastAsia"/>
        </w:rPr>
        <w:t>带动</w:t>
      </w:r>
      <w:r w:rsidR="00301996">
        <w:rPr>
          <w:rFonts w:hint="eastAsia"/>
        </w:rPr>
        <w:t>1000</w:t>
      </w:r>
      <w:r w:rsidR="00301996">
        <w:rPr>
          <w:rFonts w:hint="eastAsia"/>
        </w:rPr>
        <w:t>人次贫困群众就业，贫困群众人均增收</w:t>
      </w:r>
      <w:r w:rsidR="00301996">
        <w:rPr>
          <w:rFonts w:hint="eastAsia"/>
        </w:rPr>
        <w:t>6000</w:t>
      </w:r>
      <w:r w:rsidR="00301996">
        <w:rPr>
          <w:rFonts w:hint="eastAsia"/>
        </w:rPr>
        <w:t>元。</w:t>
      </w:r>
    </w:p>
    <w:p w:rsidR="00AE6D6A" w:rsidRDefault="00301996" w:rsidP="00301996">
      <w:pPr>
        <w:ind w:firstLine="640"/>
      </w:pPr>
      <w:bookmarkStart w:id="3" w:name="_Toc26397"/>
      <w:r>
        <w:rPr>
          <w:rFonts w:hint="eastAsia"/>
        </w:rPr>
        <w:t>为进一步保护</w:t>
      </w:r>
      <w:r w:rsidR="00080236">
        <w:rPr>
          <w:rFonts w:hint="eastAsia"/>
        </w:rPr>
        <w:t>古蔺牛皮茶这一</w:t>
      </w:r>
      <w:r>
        <w:rPr>
          <w:rFonts w:hint="eastAsia"/>
        </w:rPr>
        <w:t>独特</w:t>
      </w:r>
      <w:r w:rsidR="00080236">
        <w:rPr>
          <w:rFonts w:hint="eastAsia"/>
        </w:rPr>
        <w:t>的</w:t>
      </w:r>
      <w:r>
        <w:rPr>
          <w:rFonts w:hint="eastAsia"/>
        </w:rPr>
        <w:t>地方茶品种，规范行业发展秩序，</w:t>
      </w:r>
      <w:r w:rsidR="002F76A9">
        <w:rPr>
          <w:rFonts w:hint="eastAsia"/>
        </w:rPr>
        <w:t>扩展</w:t>
      </w:r>
      <w:r w:rsidR="00080236">
        <w:rPr>
          <w:rFonts w:hint="eastAsia"/>
        </w:rPr>
        <w:t>市场发展规模，巩固品牌商业价值</w:t>
      </w:r>
      <w:r w:rsidR="002F76A9">
        <w:rPr>
          <w:rFonts w:hint="eastAsia"/>
        </w:rPr>
        <w:t>，</w:t>
      </w:r>
      <w:r w:rsidR="00080236">
        <w:rPr>
          <w:rFonts w:hint="eastAsia"/>
        </w:rPr>
        <w:t>提升</w:t>
      </w:r>
      <w:r>
        <w:rPr>
          <w:rFonts w:hint="eastAsia"/>
        </w:rPr>
        <w:t>茶农</w:t>
      </w:r>
      <w:r w:rsidR="00080236">
        <w:rPr>
          <w:rFonts w:hint="eastAsia"/>
        </w:rPr>
        <w:t>经济效益</w:t>
      </w:r>
      <w:r>
        <w:rPr>
          <w:rFonts w:hint="eastAsia"/>
        </w:rPr>
        <w:t>，</w:t>
      </w:r>
      <w:r w:rsidR="002F76A9">
        <w:rPr>
          <w:rFonts w:hint="eastAsia"/>
        </w:rPr>
        <w:t>古蔺县牛皮茶协会</w:t>
      </w:r>
      <w:r w:rsidR="0021129C">
        <w:rPr>
          <w:rFonts w:hint="eastAsia"/>
        </w:rPr>
        <w:t>依据古蔺牛皮茶</w:t>
      </w:r>
      <w:bookmarkStart w:id="4" w:name="_GoBack"/>
      <w:bookmarkEnd w:id="4"/>
      <w:r>
        <w:rPr>
          <w:rFonts w:hint="eastAsia"/>
        </w:rPr>
        <w:t>产业发展实际，特制定团体标准《</w:t>
      </w:r>
      <w:r w:rsidR="00080236">
        <w:rPr>
          <w:rFonts w:hint="eastAsia"/>
        </w:rPr>
        <w:t>地理标志证明商标</w:t>
      </w:r>
      <w:r w:rsidR="00080236">
        <w:rPr>
          <w:rFonts w:hint="eastAsia"/>
        </w:rPr>
        <w:t xml:space="preserve"> </w:t>
      </w:r>
      <w:r>
        <w:rPr>
          <w:rFonts w:hint="eastAsia"/>
        </w:rPr>
        <w:t>古蔺牛皮茶》</w:t>
      </w:r>
      <w:r w:rsidR="002F76A9">
        <w:rPr>
          <w:rFonts w:hint="eastAsia"/>
        </w:rPr>
        <w:t>，</w:t>
      </w:r>
      <w:r>
        <w:rPr>
          <w:rFonts w:hint="eastAsia"/>
        </w:rPr>
        <w:t>以此保护</w:t>
      </w:r>
      <w:r w:rsidR="00080236">
        <w:rPr>
          <w:rFonts w:hint="eastAsia"/>
        </w:rPr>
        <w:t>和传承古蔺牛皮茶古法</w:t>
      </w:r>
      <w:r>
        <w:rPr>
          <w:rFonts w:hint="eastAsia"/>
        </w:rPr>
        <w:t>技艺，</w:t>
      </w:r>
      <w:r w:rsidR="00080236">
        <w:rPr>
          <w:rFonts w:hint="eastAsia"/>
        </w:rPr>
        <w:t>提升产品</w:t>
      </w:r>
      <w:r>
        <w:rPr>
          <w:rFonts w:hint="eastAsia"/>
        </w:rPr>
        <w:t>知名度和美誉度，助力牛皮茶产业高质量发展。</w:t>
      </w:r>
      <w:bookmarkEnd w:id="3"/>
    </w:p>
    <w:p w:rsidR="00AE6D6A" w:rsidRDefault="00301996" w:rsidP="00301996">
      <w:pPr>
        <w:pStyle w:val="3"/>
        <w:ind w:firstLine="640"/>
        <w:rPr>
          <w:rFonts w:hint="default"/>
        </w:rPr>
      </w:pPr>
      <w:r>
        <w:t>（二）协作单位</w:t>
      </w:r>
    </w:p>
    <w:p w:rsidR="00AE6D6A" w:rsidRDefault="00301996" w:rsidP="00301996">
      <w:pPr>
        <w:ind w:firstLine="640"/>
      </w:pPr>
      <w:r>
        <w:rPr>
          <w:rFonts w:hint="eastAsia"/>
        </w:rPr>
        <w:t>古蔺县牛皮茶协会、</w:t>
      </w:r>
      <w:r w:rsidR="00080236">
        <w:rPr>
          <w:rFonts w:hint="eastAsia"/>
        </w:rPr>
        <w:t>古蔺县市场监督管理局、</w:t>
      </w:r>
      <w:r>
        <w:rPr>
          <w:rFonts w:hint="eastAsia"/>
        </w:rPr>
        <w:t>四川万豪企业管理咨询有限公司等。</w:t>
      </w:r>
    </w:p>
    <w:p w:rsidR="00AE6D6A" w:rsidRDefault="00301996" w:rsidP="00301996">
      <w:pPr>
        <w:pStyle w:val="3"/>
        <w:ind w:firstLine="640"/>
        <w:rPr>
          <w:rFonts w:hint="default"/>
        </w:rPr>
      </w:pPr>
      <w:r>
        <w:t>（三）工作过程</w:t>
      </w:r>
    </w:p>
    <w:p w:rsidR="00AE6D6A" w:rsidRDefault="00301996" w:rsidP="00301996">
      <w:pPr>
        <w:ind w:firstLine="640"/>
      </w:pPr>
      <w:r>
        <w:rPr>
          <w:rFonts w:hint="eastAsia"/>
        </w:rPr>
        <w:t>1.</w:t>
      </w:r>
      <w:r>
        <w:rPr>
          <w:rFonts w:hint="eastAsia"/>
        </w:rPr>
        <w:t>前期调研（</w:t>
      </w:r>
      <w:r>
        <w:rPr>
          <w:rFonts w:hint="eastAsia"/>
        </w:rPr>
        <w:t>2020</w:t>
      </w:r>
      <w:r>
        <w:rPr>
          <w:rFonts w:hint="eastAsia"/>
        </w:rPr>
        <w:t>年</w:t>
      </w:r>
      <w:r w:rsidR="00080236">
        <w:rPr>
          <w:rFonts w:hint="eastAsia"/>
        </w:rPr>
        <w:t>11</w:t>
      </w:r>
      <w:r>
        <w:rPr>
          <w:rFonts w:hint="eastAsia"/>
        </w:rPr>
        <w:t>月</w:t>
      </w:r>
      <w:r>
        <w:rPr>
          <w:rFonts w:hint="eastAsia"/>
        </w:rPr>
        <w:t>-2020</w:t>
      </w:r>
      <w:r>
        <w:rPr>
          <w:rFonts w:hint="eastAsia"/>
        </w:rPr>
        <w:t>年</w:t>
      </w:r>
      <w:r>
        <w:rPr>
          <w:rFonts w:hint="eastAsia"/>
        </w:rPr>
        <w:t>2</w:t>
      </w:r>
      <w:r>
        <w:rPr>
          <w:rFonts w:hint="eastAsia"/>
        </w:rPr>
        <w:t>月）</w:t>
      </w:r>
    </w:p>
    <w:p w:rsidR="00AE6D6A" w:rsidRDefault="00301996" w:rsidP="00AF7374">
      <w:pPr>
        <w:ind w:firstLine="640"/>
      </w:pPr>
      <w:r>
        <w:rPr>
          <w:rFonts w:hint="eastAsia"/>
        </w:rPr>
        <w:t>标准起草小组多次实地走访，有针对性对古蔺县</w:t>
      </w:r>
      <w:r w:rsidR="002F76A9">
        <w:rPr>
          <w:rFonts w:hint="eastAsia"/>
        </w:rPr>
        <w:t>境内</w:t>
      </w:r>
      <w:r w:rsidR="00080236">
        <w:rPr>
          <w:rFonts w:hint="eastAsia"/>
        </w:rPr>
        <w:t>古蔺牛皮茶</w:t>
      </w:r>
      <w:r>
        <w:rPr>
          <w:rFonts w:hint="eastAsia"/>
        </w:rPr>
        <w:t>生产企业</w:t>
      </w:r>
      <w:r w:rsidR="00AF7374">
        <w:rPr>
          <w:rFonts w:hint="eastAsia"/>
        </w:rPr>
        <w:t>和</w:t>
      </w:r>
      <w:r w:rsidR="002F76A9">
        <w:rPr>
          <w:rFonts w:hint="eastAsia"/>
        </w:rPr>
        <w:t>基地</w:t>
      </w:r>
      <w:r w:rsidR="00AF7374">
        <w:rPr>
          <w:rFonts w:hint="eastAsia"/>
        </w:rPr>
        <w:t>进行调研，全面</w:t>
      </w:r>
      <w:r w:rsidR="00080236">
        <w:rPr>
          <w:rFonts w:hint="eastAsia"/>
        </w:rPr>
        <w:t>了解古蔺牛皮茶</w:t>
      </w:r>
      <w:r>
        <w:rPr>
          <w:rFonts w:hint="eastAsia"/>
        </w:rPr>
        <w:t>种植现状</w:t>
      </w:r>
      <w:r w:rsidR="002F76A9">
        <w:rPr>
          <w:rFonts w:hint="eastAsia"/>
        </w:rPr>
        <w:t>、产地环境、</w:t>
      </w:r>
      <w:r>
        <w:rPr>
          <w:rFonts w:hint="eastAsia"/>
        </w:rPr>
        <w:t>加工过程以及影响</w:t>
      </w:r>
      <w:r w:rsidR="002F76A9">
        <w:rPr>
          <w:rFonts w:hint="eastAsia"/>
        </w:rPr>
        <w:t>产品</w:t>
      </w:r>
      <w:r>
        <w:rPr>
          <w:rFonts w:hint="eastAsia"/>
        </w:rPr>
        <w:t>品质的关键因素</w:t>
      </w:r>
      <w:r w:rsidR="002F76A9">
        <w:rPr>
          <w:rFonts w:hint="eastAsia"/>
        </w:rPr>
        <w:t>，</w:t>
      </w:r>
      <w:r w:rsidR="00AF7374">
        <w:rPr>
          <w:rFonts w:hint="eastAsia"/>
        </w:rPr>
        <w:t>深入研究古蔺牛皮茶近几年产品检测报告，</w:t>
      </w:r>
      <w:r w:rsidR="004A0C5B">
        <w:rPr>
          <w:rFonts w:hint="eastAsia"/>
        </w:rPr>
        <w:t>全面</w:t>
      </w:r>
      <w:r w:rsidR="00080236">
        <w:rPr>
          <w:rFonts w:hint="eastAsia"/>
        </w:rPr>
        <w:t>掌握古蔺牛皮茶</w:t>
      </w:r>
      <w:r>
        <w:rPr>
          <w:rFonts w:hint="eastAsia"/>
        </w:rPr>
        <w:t>的</w:t>
      </w:r>
      <w:r w:rsidR="00AF7374">
        <w:rPr>
          <w:rFonts w:hint="eastAsia"/>
        </w:rPr>
        <w:t>产品特色和市场反馈</w:t>
      </w:r>
      <w:r>
        <w:rPr>
          <w:rFonts w:hint="eastAsia"/>
        </w:rPr>
        <w:t>，</w:t>
      </w:r>
      <w:r w:rsidR="00AF7374">
        <w:rPr>
          <w:rFonts w:hint="eastAsia"/>
        </w:rPr>
        <w:t>系统知悉了古蔺牛皮茶</w:t>
      </w:r>
      <w:r>
        <w:rPr>
          <w:rFonts w:hint="eastAsia"/>
        </w:rPr>
        <w:t>感官</w:t>
      </w:r>
      <w:r w:rsidR="004A0C5B">
        <w:rPr>
          <w:rFonts w:hint="eastAsia"/>
        </w:rPr>
        <w:t>品质、</w:t>
      </w:r>
      <w:r>
        <w:rPr>
          <w:rFonts w:hint="eastAsia"/>
        </w:rPr>
        <w:t>理化指标</w:t>
      </w:r>
      <w:r w:rsidR="004A0C5B">
        <w:rPr>
          <w:rFonts w:hint="eastAsia"/>
        </w:rPr>
        <w:t>、特色品质等从生产到加工的一系列过程</w:t>
      </w:r>
      <w:r>
        <w:rPr>
          <w:rFonts w:hint="eastAsia"/>
        </w:rPr>
        <w:t>。</w:t>
      </w:r>
    </w:p>
    <w:p w:rsidR="00AE6D6A" w:rsidRDefault="00301996" w:rsidP="00301996">
      <w:pPr>
        <w:ind w:firstLine="640"/>
      </w:pPr>
      <w:r>
        <w:rPr>
          <w:rFonts w:hint="eastAsia"/>
        </w:rPr>
        <w:t>2.</w:t>
      </w:r>
      <w:r>
        <w:rPr>
          <w:rFonts w:hint="eastAsia"/>
        </w:rPr>
        <w:t>标准立项（</w:t>
      </w:r>
      <w:r>
        <w:rPr>
          <w:rFonts w:hint="eastAsia"/>
        </w:rPr>
        <w:t>2021</w:t>
      </w:r>
      <w:r>
        <w:rPr>
          <w:rFonts w:hint="eastAsia"/>
        </w:rPr>
        <w:t>年</w:t>
      </w:r>
      <w:r w:rsidR="00670EC7">
        <w:rPr>
          <w:rFonts w:hint="eastAsia"/>
        </w:rPr>
        <w:t>3</w:t>
      </w:r>
      <w:r>
        <w:rPr>
          <w:rFonts w:hint="eastAsia"/>
        </w:rPr>
        <w:t>月）</w:t>
      </w:r>
    </w:p>
    <w:p w:rsidR="00AE6D6A" w:rsidRDefault="00AF7374" w:rsidP="00301996">
      <w:pPr>
        <w:ind w:firstLine="640"/>
      </w:pPr>
      <w:r>
        <w:rPr>
          <w:rFonts w:hint="eastAsia"/>
        </w:rPr>
        <w:t>在充分考虑古蔺牛皮茶</w:t>
      </w:r>
      <w:r w:rsidR="004A0C5B">
        <w:rPr>
          <w:rFonts w:hint="eastAsia"/>
        </w:rPr>
        <w:t>现有市场反应及其后续产业发展趋势的基础上，</w:t>
      </w:r>
      <w:r w:rsidR="00301996">
        <w:rPr>
          <w:rFonts w:hint="eastAsia"/>
        </w:rPr>
        <w:t>2021</w:t>
      </w:r>
      <w:r w:rsidR="00301996">
        <w:rPr>
          <w:rFonts w:hint="eastAsia"/>
        </w:rPr>
        <w:t>年</w:t>
      </w:r>
      <w:r w:rsidR="00670EC7">
        <w:rPr>
          <w:rFonts w:hint="eastAsia"/>
        </w:rPr>
        <w:t>3</w:t>
      </w:r>
      <w:r w:rsidR="00301996">
        <w:rPr>
          <w:rFonts w:hint="eastAsia"/>
        </w:rPr>
        <w:t>月</w:t>
      </w:r>
      <w:r w:rsidR="00301996">
        <w:rPr>
          <w:rFonts w:hint="eastAsia"/>
        </w:rPr>
        <w:t>1</w:t>
      </w:r>
      <w:r w:rsidR="00301996">
        <w:rPr>
          <w:rFonts w:hint="eastAsia"/>
        </w:rPr>
        <w:t>日，古蔺县牛皮茶协会印发</w:t>
      </w:r>
      <w:r w:rsidR="00301996">
        <w:rPr>
          <w:rFonts w:hint="eastAsia"/>
        </w:rPr>
        <w:lastRenderedPageBreak/>
        <w:t>《</w:t>
      </w:r>
      <w:r w:rsidR="00565E51">
        <w:rPr>
          <w:rFonts w:hint="eastAsia"/>
        </w:rPr>
        <w:t>关于</w:t>
      </w:r>
      <w:r w:rsidR="00301996">
        <w:rPr>
          <w:rFonts w:hint="eastAsia"/>
        </w:rPr>
        <w:t>&lt;</w:t>
      </w:r>
      <w:r>
        <w:rPr>
          <w:rFonts w:hint="eastAsia"/>
        </w:rPr>
        <w:t>地理标志证明商标</w:t>
      </w:r>
      <w:r>
        <w:rPr>
          <w:rFonts w:hint="eastAsia"/>
        </w:rPr>
        <w:t xml:space="preserve"> </w:t>
      </w:r>
      <w:r w:rsidR="00301996">
        <w:rPr>
          <w:rFonts w:hint="eastAsia"/>
        </w:rPr>
        <w:t>古蔺牛皮茶</w:t>
      </w:r>
      <w:r w:rsidR="00301996">
        <w:rPr>
          <w:rFonts w:hint="eastAsia"/>
        </w:rPr>
        <w:t>&gt;</w:t>
      </w:r>
      <w:r w:rsidR="00301996">
        <w:rPr>
          <w:rFonts w:hint="eastAsia"/>
        </w:rPr>
        <w:t>团体标准的立项公告》（古牛茶协〔</w:t>
      </w:r>
      <w:r w:rsidR="00301996">
        <w:rPr>
          <w:rFonts w:hint="eastAsia"/>
        </w:rPr>
        <w:t>202</w:t>
      </w:r>
      <w:r>
        <w:rPr>
          <w:rFonts w:hint="eastAsia"/>
        </w:rPr>
        <w:t>1</w:t>
      </w:r>
      <w:r w:rsidR="00301996">
        <w:rPr>
          <w:rFonts w:hint="eastAsia"/>
        </w:rPr>
        <w:t>〕</w:t>
      </w:r>
      <w:r w:rsidR="00301996">
        <w:rPr>
          <w:rFonts w:hint="eastAsia"/>
        </w:rPr>
        <w:t>1</w:t>
      </w:r>
      <w:r w:rsidR="00301996">
        <w:rPr>
          <w:rFonts w:hint="eastAsia"/>
        </w:rPr>
        <w:t>号）</w:t>
      </w:r>
      <w:r w:rsidR="00565E51">
        <w:rPr>
          <w:rFonts w:hint="eastAsia"/>
        </w:rPr>
        <w:t>，并在全国团体信息平台上公示</w:t>
      </w:r>
      <w:r w:rsidR="00301996">
        <w:rPr>
          <w:rFonts w:hint="eastAsia"/>
        </w:rPr>
        <w:t>。</w:t>
      </w:r>
    </w:p>
    <w:p w:rsidR="00AE6D6A" w:rsidRDefault="00301996" w:rsidP="00301996">
      <w:pPr>
        <w:ind w:firstLine="640"/>
      </w:pPr>
      <w:r>
        <w:rPr>
          <w:rFonts w:hint="eastAsia"/>
        </w:rPr>
        <w:t>3.</w:t>
      </w:r>
      <w:r>
        <w:rPr>
          <w:rFonts w:hint="eastAsia"/>
        </w:rPr>
        <w:t>标准起草（</w:t>
      </w:r>
      <w:r>
        <w:rPr>
          <w:rFonts w:hint="eastAsia"/>
        </w:rPr>
        <w:t>2021</w:t>
      </w:r>
      <w:r>
        <w:rPr>
          <w:rFonts w:hint="eastAsia"/>
        </w:rPr>
        <w:t>年</w:t>
      </w:r>
      <w:r w:rsidR="00670EC7">
        <w:rPr>
          <w:rFonts w:hint="eastAsia"/>
        </w:rPr>
        <w:t>3</w:t>
      </w:r>
      <w:r>
        <w:rPr>
          <w:rFonts w:hint="eastAsia"/>
        </w:rPr>
        <w:t>月）</w:t>
      </w:r>
    </w:p>
    <w:p w:rsidR="00AE6D6A" w:rsidRDefault="00AF7374" w:rsidP="00301996">
      <w:pPr>
        <w:ind w:firstLine="640"/>
      </w:pPr>
      <w:r>
        <w:rPr>
          <w:rFonts w:hint="eastAsia"/>
        </w:rPr>
        <w:t>以古蔺牛皮茶</w:t>
      </w:r>
      <w:r w:rsidR="004A0C5B">
        <w:rPr>
          <w:rFonts w:hint="eastAsia"/>
        </w:rPr>
        <w:t>检测报告为依托，</w:t>
      </w:r>
      <w:r w:rsidR="00301996">
        <w:rPr>
          <w:rFonts w:hint="eastAsia"/>
        </w:rPr>
        <w:t>结合实地调研收集所得资料</w:t>
      </w:r>
      <w:r w:rsidR="004A0C5B">
        <w:rPr>
          <w:rFonts w:hint="eastAsia"/>
        </w:rPr>
        <w:t>和官方发布文件</w:t>
      </w:r>
      <w:r w:rsidR="00301996">
        <w:rPr>
          <w:rFonts w:hint="eastAsia"/>
        </w:rPr>
        <w:t>，</w:t>
      </w:r>
      <w:r w:rsidR="004A0C5B">
        <w:rPr>
          <w:rFonts w:hint="eastAsia"/>
        </w:rPr>
        <w:t>标准起草小组</w:t>
      </w:r>
      <w:r w:rsidR="00301996">
        <w:rPr>
          <w:rFonts w:hint="eastAsia"/>
        </w:rPr>
        <w:t>编制了《</w:t>
      </w:r>
      <w:r>
        <w:rPr>
          <w:rFonts w:hint="eastAsia"/>
        </w:rPr>
        <w:t>地理标志证明商标</w:t>
      </w:r>
      <w:r>
        <w:rPr>
          <w:rFonts w:hint="eastAsia"/>
        </w:rPr>
        <w:t xml:space="preserve"> </w:t>
      </w:r>
      <w:r w:rsidR="00301996">
        <w:rPr>
          <w:rFonts w:hint="eastAsia"/>
        </w:rPr>
        <w:t>古蔺牛皮茶（草案）》，并在</w:t>
      </w:r>
      <w:r w:rsidR="00565E51">
        <w:rPr>
          <w:rFonts w:hint="eastAsia"/>
        </w:rPr>
        <w:t>起草小组内</w:t>
      </w:r>
      <w:r>
        <w:rPr>
          <w:rFonts w:hint="eastAsia"/>
        </w:rPr>
        <w:t>对草案</w:t>
      </w:r>
      <w:r w:rsidR="00301996">
        <w:rPr>
          <w:rFonts w:hint="eastAsia"/>
        </w:rPr>
        <w:t>内容、理化数据进行初步审查，依据相关意见进行修改</w:t>
      </w:r>
      <w:r>
        <w:rPr>
          <w:rFonts w:hint="eastAsia"/>
        </w:rPr>
        <w:t>和</w:t>
      </w:r>
      <w:r w:rsidR="00301996">
        <w:rPr>
          <w:rFonts w:hint="eastAsia"/>
        </w:rPr>
        <w:t>完善。</w:t>
      </w:r>
    </w:p>
    <w:p w:rsidR="00AE6D6A" w:rsidRDefault="00301996" w:rsidP="00301996">
      <w:pPr>
        <w:ind w:firstLine="640"/>
      </w:pPr>
      <w:r>
        <w:rPr>
          <w:rFonts w:hint="eastAsia"/>
        </w:rPr>
        <w:t>4.</w:t>
      </w:r>
      <w:r>
        <w:rPr>
          <w:rFonts w:hint="eastAsia"/>
        </w:rPr>
        <w:t>形成标准征求意见稿（</w:t>
      </w:r>
      <w:r>
        <w:rPr>
          <w:rFonts w:hint="eastAsia"/>
        </w:rPr>
        <w:t>2021</w:t>
      </w:r>
      <w:r>
        <w:rPr>
          <w:rFonts w:hint="eastAsia"/>
        </w:rPr>
        <w:t>年</w:t>
      </w:r>
      <w:r w:rsidR="00670EC7">
        <w:rPr>
          <w:rFonts w:hint="eastAsia"/>
        </w:rPr>
        <w:t>4</w:t>
      </w:r>
      <w:r>
        <w:rPr>
          <w:rFonts w:hint="eastAsia"/>
        </w:rPr>
        <w:t>月）</w:t>
      </w:r>
    </w:p>
    <w:p w:rsidR="00AE6D6A" w:rsidRDefault="004A0C5B" w:rsidP="00301996">
      <w:pPr>
        <w:ind w:firstLine="640"/>
      </w:pPr>
      <w:r>
        <w:rPr>
          <w:rFonts w:hint="eastAsia"/>
        </w:rPr>
        <w:t>标准起草小组</w:t>
      </w:r>
      <w:r w:rsidR="00301996">
        <w:rPr>
          <w:rFonts w:hint="eastAsia"/>
        </w:rPr>
        <w:t>将《</w:t>
      </w:r>
      <w:r w:rsidR="00AF7374">
        <w:rPr>
          <w:rFonts w:hint="eastAsia"/>
        </w:rPr>
        <w:t>地理标志证明商标</w:t>
      </w:r>
      <w:r w:rsidR="00AF7374">
        <w:rPr>
          <w:rFonts w:hint="eastAsia"/>
        </w:rPr>
        <w:t xml:space="preserve"> </w:t>
      </w:r>
      <w:r w:rsidR="00301996">
        <w:rPr>
          <w:rFonts w:hint="eastAsia"/>
        </w:rPr>
        <w:t>古蔺牛皮茶</w:t>
      </w:r>
      <w:r>
        <w:rPr>
          <w:rFonts w:hint="eastAsia"/>
        </w:rPr>
        <w:t>（草案）</w:t>
      </w:r>
      <w:r w:rsidR="00301996">
        <w:rPr>
          <w:rFonts w:hint="eastAsia"/>
        </w:rPr>
        <w:t>》发往古蔺县内古蔺</w:t>
      </w:r>
      <w:r>
        <w:rPr>
          <w:rFonts w:hint="eastAsia"/>
        </w:rPr>
        <w:t>牛皮茶生产、加工</w:t>
      </w:r>
      <w:r w:rsidR="00301996">
        <w:rPr>
          <w:rFonts w:hint="eastAsia"/>
        </w:rPr>
        <w:t>企业、古蔺县牛皮茶协会及相关专家手中，征求该领域相关专家</w:t>
      </w:r>
      <w:r>
        <w:rPr>
          <w:rFonts w:hint="eastAsia"/>
        </w:rPr>
        <w:t>和经营主体</w:t>
      </w:r>
      <w:r w:rsidR="00301996">
        <w:rPr>
          <w:rFonts w:hint="eastAsia"/>
        </w:rPr>
        <w:t>的修改意见。根据收集到的意见反馈情况，标准起草小组对</w:t>
      </w:r>
      <w:r>
        <w:rPr>
          <w:rFonts w:hint="eastAsia"/>
        </w:rPr>
        <w:t>《</w:t>
      </w:r>
      <w:r w:rsidR="00A344A7">
        <w:rPr>
          <w:rFonts w:hint="eastAsia"/>
        </w:rPr>
        <w:t>地理标志证明商标</w:t>
      </w:r>
      <w:r w:rsidR="00A344A7">
        <w:rPr>
          <w:rFonts w:hint="eastAsia"/>
        </w:rPr>
        <w:t xml:space="preserve"> </w:t>
      </w:r>
      <w:r>
        <w:rPr>
          <w:rFonts w:hint="eastAsia"/>
        </w:rPr>
        <w:t>古蔺牛皮茶（草案）》进行</w:t>
      </w:r>
      <w:r w:rsidR="00301996">
        <w:rPr>
          <w:rFonts w:hint="eastAsia"/>
        </w:rPr>
        <w:t>进一步</w:t>
      </w:r>
      <w:r>
        <w:rPr>
          <w:rFonts w:hint="eastAsia"/>
        </w:rPr>
        <w:t>地</w:t>
      </w:r>
      <w:r w:rsidR="00301996">
        <w:rPr>
          <w:rFonts w:hint="eastAsia"/>
        </w:rPr>
        <w:t>修改完善，形成《</w:t>
      </w:r>
      <w:r w:rsidR="00A344A7">
        <w:rPr>
          <w:rFonts w:hint="eastAsia"/>
        </w:rPr>
        <w:t>地理标志证明商标</w:t>
      </w:r>
      <w:r w:rsidR="00A344A7">
        <w:rPr>
          <w:rFonts w:hint="eastAsia"/>
        </w:rPr>
        <w:t xml:space="preserve"> </w:t>
      </w:r>
      <w:r w:rsidR="00301996">
        <w:rPr>
          <w:rFonts w:hint="eastAsia"/>
        </w:rPr>
        <w:t>古蔺牛皮茶（征求意见稿）》。</w:t>
      </w:r>
    </w:p>
    <w:p w:rsidR="00AE6D6A" w:rsidRDefault="00301996" w:rsidP="00301996">
      <w:pPr>
        <w:pStyle w:val="3"/>
        <w:ind w:firstLine="640"/>
        <w:rPr>
          <w:rFonts w:hint="default"/>
        </w:rPr>
      </w:pPr>
      <w:r>
        <w:t>（四）主要起草人</w:t>
      </w:r>
    </w:p>
    <w:p w:rsidR="00B24196" w:rsidRDefault="00B24196" w:rsidP="00301996">
      <w:pPr>
        <w:pStyle w:val="2"/>
        <w:ind w:firstLine="640"/>
        <w:rPr>
          <w:rFonts w:eastAsia="仿宋" w:hint="default"/>
        </w:rPr>
      </w:pPr>
      <w:bookmarkStart w:id="5" w:name="_Toc27843"/>
      <w:r w:rsidRPr="00B24196">
        <w:rPr>
          <w:rFonts w:eastAsia="仿宋"/>
        </w:rPr>
        <w:t>丁建林、廖其光、何超、李承科、邱少用、张小琴、郭晓奇、靳西彪、万春美、高烽焱、曾亮、何琳、程帅。</w:t>
      </w:r>
    </w:p>
    <w:p w:rsidR="00AE6D6A" w:rsidRDefault="00301996" w:rsidP="00301996">
      <w:pPr>
        <w:pStyle w:val="2"/>
        <w:ind w:firstLine="640"/>
        <w:rPr>
          <w:rFonts w:hint="default"/>
        </w:rPr>
      </w:pPr>
      <w:r>
        <w:t>二、标准编制原则和主要内容</w:t>
      </w:r>
      <w:bookmarkEnd w:id="5"/>
    </w:p>
    <w:p w:rsidR="00AE6D6A" w:rsidRDefault="00301996" w:rsidP="00301996">
      <w:pPr>
        <w:pStyle w:val="3"/>
        <w:ind w:firstLine="640"/>
        <w:rPr>
          <w:rFonts w:hint="default"/>
        </w:rPr>
      </w:pPr>
      <w:r>
        <w:t>（一）编制原则</w:t>
      </w:r>
    </w:p>
    <w:p w:rsidR="00AE6D6A" w:rsidRDefault="00301996" w:rsidP="00301996">
      <w:pPr>
        <w:ind w:firstLine="640"/>
      </w:pPr>
      <w:r>
        <w:rPr>
          <w:rFonts w:hint="eastAsia"/>
        </w:rPr>
        <w:t>1.</w:t>
      </w:r>
      <w:r>
        <w:rPr>
          <w:rFonts w:hint="eastAsia"/>
        </w:rPr>
        <w:t>严格按照</w:t>
      </w:r>
      <w:r>
        <w:rPr>
          <w:rFonts w:hint="eastAsia"/>
        </w:rPr>
        <w:t>GB/T 1.1</w:t>
      </w:r>
      <w:r>
        <w:rPr>
          <w:rFonts w:hint="eastAsia"/>
        </w:rPr>
        <w:t>—</w:t>
      </w:r>
      <w:r>
        <w:rPr>
          <w:rFonts w:hint="eastAsia"/>
        </w:rPr>
        <w:t>2020</w:t>
      </w:r>
      <w:r>
        <w:rPr>
          <w:rFonts w:hint="eastAsia"/>
        </w:rPr>
        <w:t>《标准化</w:t>
      </w:r>
      <w:r w:rsidR="00B24196">
        <w:rPr>
          <w:rFonts w:hint="eastAsia"/>
        </w:rPr>
        <w:t>工作</w:t>
      </w:r>
      <w:r>
        <w:rPr>
          <w:rFonts w:hint="eastAsia"/>
        </w:rPr>
        <w:t>导则</w:t>
      </w:r>
      <w:r>
        <w:rPr>
          <w:rFonts w:hint="eastAsia"/>
        </w:rPr>
        <w:t xml:space="preserve">  </w:t>
      </w:r>
      <w:r>
        <w:rPr>
          <w:rFonts w:hint="eastAsia"/>
        </w:rPr>
        <w:t>第</w:t>
      </w:r>
      <w:r>
        <w:rPr>
          <w:rFonts w:hint="eastAsia"/>
        </w:rPr>
        <w:t>1</w:t>
      </w:r>
      <w:r>
        <w:rPr>
          <w:rFonts w:hint="eastAsia"/>
        </w:rPr>
        <w:t>部分：标准化文件的结构和起草规则》的规定起草</w:t>
      </w:r>
      <w:r w:rsidR="008E7EE3">
        <w:rPr>
          <w:rFonts w:hint="eastAsia"/>
        </w:rPr>
        <w:t>。</w:t>
      </w:r>
    </w:p>
    <w:p w:rsidR="00AE6D6A" w:rsidRDefault="00301996" w:rsidP="00301996">
      <w:pPr>
        <w:ind w:firstLine="640"/>
      </w:pPr>
      <w:r>
        <w:rPr>
          <w:rFonts w:hint="eastAsia"/>
        </w:rPr>
        <w:t>2.</w:t>
      </w:r>
      <w:r>
        <w:rPr>
          <w:rFonts w:hint="eastAsia"/>
        </w:rPr>
        <w:t>标准应符合国家有关法律法规、强制性标准及相关产</w:t>
      </w:r>
      <w:r>
        <w:rPr>
          <w:rFonts w:hint="eastAsia"/>
        </w:rPr>
        <w:lastRenderedPageBreak/>
        <w:t>业政策要求</w:t>
      </w:r>
      <w:r w:rsidR="008E7EE3">
        <w:rPr>
          <w:rFonts w:hint="eastAsia"/>
        </w:rPr>
        <w:t>。</w:t>
      </w:r>
    </w:p>
    <w:p w:rsidR="00AE6D6A" w:rsidRDefault="00301996" w:rsidP="00301996">
      <w:pPr>
        <w:ind w:firstLine="640"/>
      </w:pPr>
      <w:r>
        <w:rPr>
          <w:rFonts w:hint="eastAsia"/>
        </w:rPr>
        <w:t>3.</w:t>
      </w:r>
      <w:r>
        <w:rPr>
          <w:rFonts w:hint="eastAsia"/>
        </w:rPr>
        <w:t>标准应具有科学性、先进性、经济性，切实可行。</w:t>
      </w:r>
    </w:p>
    <w:p w:rsidR="00AE6D6A" w:rsidRDefault="00301996" w:rsidP="00301996">
      <w:pPr>
        <w:pStyle w:val="3"/>
        <w:ind w:firstLine="640"/>
        <w:rPr>
          <w:rFonts w:hint="default"/>
        </w:rPr>
      </w:pPr>
      <w:r>
        <w:t>（二）标准主要内容</w:t>
      </w:r>
    </w:p>
    <w:p w:rsidR="00AE6D6A" w:rsidRDefault="00301996" w:rsidP="00301996">
      <w:pPr>
        <w:ind w:firstLine="640"/>
      </w:pPr>
      <w:r>
        <w:rPr>
          <w:rFonts w:hint="eastAsia"/>
        </w:rPr>
        <w:t>1.</w:t>
      </w:r>
      <w:r>
        <w:rPr>
          <w:rFonts w:hint="eastAsia"/>
        </w:rPr>
        <w:t>标准范围</w:t>
      </w:r>
    </w:p>
    <w:p w:rsidR="00AE6D6A" w:rsidRDefault="00301996" w:rsidP="00301996">
      <w:pPr>
        <w:ind w:firstLine="640"/>
      </w:pPr>
      <w:r>
        <w:rPr>
          <w:rFonts w:hint="eastAsia"/>
        </w:rPr>
        <w:t>本文件规定了古蔺牛皮茶</w:t>
      </w:r>
      <w:r w:rsidR="001E5E7B">
        <w:rPr>
          <w:rFonts w:hint="eastAsia"/>
        </w:rPr>
        <w:t>生产地域范围</w:t>
      </w:r>
      <w:r>
        <w:rPr>
          <w:rFonts w:hint="eastAsia"/>
        </w:rPr>
        <w:t>、</w:t>
      </w:r>
      <w:r w:rsidR="001E5E7B">
        <w:rPr>
          <w:rFonts w:hint="eastAsia"/>
        </w:rPr>
        <w:t>要求、</w:t>
      </w:r>
      <w:r>
        <w:rPr>
          <w:rFonts w:hint="eastAsia"/>
        </w:rPr>
        <w:t>试验方法、检验规则、标签、包装、运输、贮存等要求。</w:t>
      </w:r>
    </w:p>
    <w:p w:rsidR="00AE6D6A" w:rsidRDefault="008E7EE3" w:rsidP="00301996">
      <w:pPr>
        <w:ind w:firstLine="640"/>
      </w:pPr>
      <w:r w:rsidRPr="008E7EE3">
        <w:rPr>
          <w:rFonts w:hint="eastAsia"/>
        </w:rPr>
        <w:t>本文件适用于地理标志证明商标古蔺牛皮茶系列产品</w:t>
      </w:r>
      <w:r w:rsidR="00301996">
        <w:rPr>
          <w:rFonts w:hint="eastAsia"/>
        </w:rPr>
        <w:t>。</w:t>
      </w:r>
    </w:p>
    <w:p w:rsidR="00AE6D6A" w:rsidRDefault="00301996" w:rsidP="00301996">
      <w:pPr>
        <w:ind w:firstLine="640"/>
      </w:pPr>
      <w:r>
        <w:rPr>
          <w:rFonts w:hint="eastAsia"/>
        </w:rPr>
        <w:t>2.</w:t>
      </w:r>
      <w:r>
        <w:rPr>
          <w:rFonts w:hint="eastAsia"/>
        </w:rPr>
        <w:t>确定标准的主要依据</w:t>
      </w:r>
    </w:p>
    <w:p w:rsidR="00AE6D6A" w:rsidRDefault="00301996" w:rsidP="00301996">
      <w:pPr>
        <w:pStyle w:val="ae"/>
        <w:ind w:firstLine="640"/>
        <w:rPr>
          <w:rFonts w:ascii="Times New Roman" w:eastAsia="仿宋"/>
          <w:snapToGrid w:val="0"/>
          <w:sz w:val="32"/>
          <w:szCs w:val="32"/>
        </w:rPr>
      </w:pPr>
      <w:r>
        <w:rPr>
          <w:rFonts w:ascii="Times New Roman" w:eastAsia="仿宋" w:hint="eastAsia"/>
          <w:snapToGrid w:val="0"/>
          <w:sz w:val="32"/>
          <w:szCs w:val="32"/>
        </w:rPr>
        <w:t xml:space="preserve">GB/T 191  </w:t>
      </w:r>
      <w:r>
        <w:rPr>
          <w:rFonts w:ascii="Times New Roman" w:eastAsia="仿宋" w:hint="eastAsia"/>
          <w:snapToGrid w:val="0"/>
          <w:sz w:val="32"/>
          <w:szCs w:val="32"/>
        </w:rPr>
        <w:t>包装储运图示标志</w:t>
      </w:r>
    </w:p>
    <w:p w:rsidR="00AE6D6A" w:rsidRDefault="00301996" w:rsidP="00301996">
      <w:pPr>
        <w:pStyle w:val="ae"/>
        <w:ind w:firstLine="640"/>
        <w:rPr>
          <w:rFonts w:ascii="Times New Roman" w:eastAsia="仿宋"/>
          <w:snapToGrid w:val="0"/>
          <w:sz w:val="32"/>
          <w:szCs w:val="32"/>
        </w:rPr>
      </w:pPr>
      <w:r>
        <w:rPr>
          <w:rFonts w:ascii="Times New Roman" w:eastAsia="仿宋" w:hint="eastAsia"/>
          <w:snapToGrid w:val="0"/>
          <w:sz w:val="32"/>
          <w:szCs w:val="32"/>
        </w:rPr>
        <w:t xml:space="preserve">GB 2762  </w:t>
      </w:r>
      <w:r>
        <w:rPr>
          <w:rFonts w:ascii="Times New Roman" w:eastAsia="仿宋" w:hint="eastAsia"/>
          <w:snapToGrid w:val="0"/>
          <w:sz w:val="32"/>
          <w:szCs w:val="32"/>
        </w:rPr>
        <w:t>食品安全国家标准</w:t>
      </w:r>
      <w:r>
        <w:rPr>
          <w:rFonts w:ascii="Times New Roman" w:eastAsia="仿宋" w:hint="eastAsia"/>
          <w:snapToGrid w:val="0"/>
          <w:sz w:val="32"/>
          <w:szCs w:val="32"/>
        </w:rPr>
        <w:t xml:space="preserve">  </w:t>
      </w:r>
      <w:r>
        <w:rPr>
          <w:rFonts w:ascii="Times New Roman" w:eastAsia="仿宋" w:hint="eastAsia"/>
          <w:snapToGrid w:val="0"/>
          <w:sz w:val="32"/>
          <w:szCs w:val="32"/>
        </w:rPr>
        <w:t>食品中污染物限量</w:t>
      </w:r>
    </w:p>
    <w:p w:rsidR="00AE6D6A" w:rsidRDefault="00301996" w:rsidP="00301996">
      <w:pPr>
        <w:pStyle w:val="ae"/>
        <w:ind w:firstLine="640"/>
        <w:rPr>
          <w:rFonts w:ascii="Times New Roman" w:eastAsia="仿宋"/>
          <w:snapToGrid w:val="0"/>
          <w:sz w:val="32"/>
          <w:szCs w:val="32"/>
        </w:rPr>
      </w:pPr>
      <w:r>
        <w:rPr>
          <w:rFonts w:ascii="Times New Roman" w:eastAsia="仿宋" w:hint="eastAsia"/>
          <w:snapToGrid w:val="0"/>
          <w:sz w:val="32"/>
          <w:szCs w:val="32"/>
        </w:rPr>
        <w:t xml:space="preserve">GB 2763  </w:t>
      </w:r>
      <w:r>
        <w:rPr>
          <w:rFonts w:ascii="Times New Roman" w:eastAsia="仿宋" w:hint="eastAsia"/>
          <w:snapToGrid w:val="0"/>
          <w:sz w:val="32"/>
          <w:szCs w:val="32"/>
        </w:rPr>
        <w:t>食品安全国家标准</w:t>
      </w:r>
      <w:r>
        <w:rPr>
          <w:rFonts w:ascii="Times New Roman" w:eastAsia="仿宋" w:hint="eastAsia"/>
          <w:snapToGrid w:val="0"/>
          <w:sz w:val="32"/>
          <w:szCs w:val="32"/>
        </w:rPr>
        <w:t xml:space="preserve">  </w:t>
      </w:r>
      <w:r>
        <w:rPr>
          <w:rFonts w:ascii="Times New Roman" w:eastAsia="仿宋" w:hint="eastAsia"/>
          <w:snapToGrid w:val="0"/>
          <w:sz w:val="32"/>
          <w:szCs w:val="32"/>
        </w:rPr>
        <w:t>食品中农药最大残留限量</w:t>
      </w:r>
    </w:p>
    <w:p w:rsidR="00AE6D6A" w:rsidRDefault="00301996" w:rsidP="00301996">
      <w:pPr>
        <w:pStyle w:val="ae"/>
        <w:ind w:firstLine="640"/>
        <w:rPr>
          <w:rFonts w:ascii="Times New Roman" w:eastAsia="仿宋"/>
          <w:snapToGrid w:val="0"/>
          <w:sz w:val="32"/>
          <w:szCs w:val="32"/>
        </w:rPr>
      </w:pPr>
      <w:r>
        <w:rPr>
          <w:rFonts w:ascii="Times New Roman" w:eastAsia="仿宋" w:hint="eastAsia"/>
          <w:snapToGrid w:val="0"/>
          <w:sz w:val="32"/>
          <w:szCs w:val="32"/>
        </w:rPr>
        <w:t xml:space="preserve">GB 5009.3  </w:t>
      </w:r>
      <w:r>
        <w:rPr>
          <w:rFonts w:ascii="Times New Roman" w:eastAsia="仿宋" w:hint="eastAsia"/>
          <w:snapToGrid w:val="0"/>
          <w:sz w:val="32"/>
          <w:szCs w:val="32"/>
        </w:rPr>
        <w:t>食品安全国家标准</w:t>
      </w:r>
      <w:r>
        <w:rPr>
          <w:rFonts w:ascii="Times New Roman" w:eastAsia="仿宋" w:hint="eastAsia"/>
          <w:snapToGrid w:val="0"/>
          <w:sz w:val="32"/>
          <w:szCs w:val="32"/>
        </w:rPr>
        <w:t xml:space="preserve">  </w:t>
      </w:r>
      <w:r>
        <w:rPr>
          <w:rFonts w:ascii="Times New Roman" w:eastAsia="仿宋" w:hint="eastAsia"/>
          <w:snapToGrid w:val="0"/>
          <w:sz w:val="32"/>
          <w:szCs w:val="32"/>
        </w:rPr>
        <w:t>食品中水分的测定</w:t>
      </w:r>
    </w:p>
    <w:p w:rsidR="00AE6D6A" w:rsidRDefault="00301996" w:rsidP="00301996">
      <w:pPr>
        <w:pStyle w:val="ae"/>
        <w:ind w:firstLine="640"/>
        <w:rPr>
          <w:rFonts w:ascii="Times New Roman" w:eastAsia="仿宋"/>
          <w:snapToGrid w:val="0"/>
          <w:sz w:val="32"/>
          <w:szCs w:val="32"/>
        </w:rPr>
      </w:pPr>
      <w:r>
        <w:rPr>
          <w:rFonts w:ascii="Times New Roman" w:eastAsia="仿宋" w:hint="eastAsia"/>
          <w:snapToGrid w:val="0"/>
          <w:sz w:val="32"/>
          <w:szCs w:val="32"/>
        </w:rPr>
        <w:t xml:space="preserve">GB 5009.4  </w:t>
      </w:r>
      <w:r>
        <w:rPr>
          <w:rFonts w:ascii="Times New Roman" w:eastAsia="仿宋" w:hint="eastAsia"/>
          <w:snapToGrid w:val="0"/>
          <w:sz w:val="32"/>
          <w:szCs w:val="32"/>
        </w:rPr>
        <w:t>食品安全国家标准</w:t>
      </w:r>
      <w:r>
        <w:rPr>
          <w:rFonts w:ascii="Times New Roman" w:eastAsia="仿宋" w:hint="eastAsia"/>
          <w:snapToGrid w:val="0"/>
          <w:sz w:val="32"/>
          <w:szCs w:val="32"/>
        </w:rPr>
        <w:t xml:space="preserve">  </w:t>
      </w:r>
      <w:r>
        <w:rPr>
          <w:rFonts w:ascii="Times New Roman" w:eastAsia="仿宋" w:hint="eastAsia"/>
          <w:snapToGrid w:val="0"/>
          <w:sz w:val="32"/>
          <w:szCs w:val="32"/>
        </w:rPr>
        <w:t>食品中灰分的测定</w:t>
      </w:r>
    </w:p>
    <w:p w:rsidR="00AE6D6A" w:rsidRDefault="00301996" w:rsidP="00301996">
      <w:pPr>
        <w:pStyle w:val="ae"/>
        <w:ind w:firstLine="640"/>
        <w:rPr>
          <w:rFonts w:ascii="Times New Roman" w:eastAsia="仿宋"/>
          <w:snapToGrid w:val="0"/>
          <w:sz w:val="32"/>
          <w:szCs w:val="32"/>
        </w:rPr>
      </w:pPr>
      <w:r>
        <w:rPr>
          <w:rFonts w:ascii="Times New Roman" w:eastAsia="仿宋" w:hint="eastAsia"/>
          <w:snapToGrid w:val="0"/>
          <w:sz w:val="32"/>
          <w:szCs w:val="32"/>
        </w:rPr>
        <w:t xml:space="preserve">GB 7718  </w:t>
      </w:r>
      <w:r>
        <w:rPr>
          <w:rFonts w:ascii="Times New Roman" w:eastAsia="仿宋" w:hint="eastAsia"/>
          <w:snapToGrid w:val="0"/>
          <w:sz w:val="32"/>
          <w:szCs w:val="32"/>
        </w:rPr>
        <w:t>食品安全国家标准</w:t>
      </w:r>
      <w:r>
        <w:rPr>
          <w:rFonts w:ascii="Times New Roman" w:eastAsia="仿宋" w:hint="eastAsia"/>
          <w:snapToGrid w:val="0"/>
          <w:sz w:val="32"/>
          <w:szCs w:val="32"/>
        </w:rPr>
        <w:t xml:space="preserve">  </w:t>
      </w:r>
      <w:r>
        <w:rPr>
          <w:rFonts w:ascii="Times New Roman" w:eastAsia="仿宋" w:hint="eastAsia"/>
          <w:snapToGrid w:val="0"/>
          <w:sz w:val="32"/>
          <w:szCs w:val="32"/>
        </w:rPr>
        <w:t>预包装食品标签通则</w:t>
      </w:r>
    </w:p>
    <w:p w:rsidR="00AE6D6A" w:rsidRDefault="00301996" w:rsidP="00301996">
      <w:pPr>
        <w:pStyle w:val="ae"/>
        <w:ind w:firstLine="640"/>
        <w:rPr>
          <w:rFonts w:ascii="Times New Roman" w:eastAsia="仿宋"/>
          <w:snapToGrid w:val="0"/>
          <w:sz w:val="32"/>
          <w:szCs w:val="32"/>
        </w:rPr>
      </w:pPr>
      <w:r>
        <w:rPr>
          <w:rFonts w:ascii="Times New Roman" w:eastAsia="仿宋" w:hint="eastAsia"/>
          <w:snapToGrid w:val="0"/>
          <w:sz w:val="32"/>
          <w:szCs w:val="32"/>
        </w:rPr>
        <w:t xml:space="preserve">GB/T 8302  </w:t>
      </w:r>
      <w:r>
        <w:rPr>
          <w:rFonts w:ascii="Times New Roman" w:eastAsia="仿宋" w:hint="eastAsia"/>
          <w:snapToGrid w:val="0"/>
          <w:sz w:val="32"/>
          <w:szCs w:val="32"/>
        </w:rPr>
        <w:t>茶</w:t>
      </w:r>
      <w:r>
        <w:rPr>
          <w:rFonts w:ascii="Times New Roman" w:eastAsia="仿宋" w:hint="eastAsia"/>
          <w:snapToGrid w:val="0"/>
          <w:sz w:val="32"/>
          <w:szCs w:val="32"/>
        </w:rPr>
        <w:t xml:space="preserve">  </w:t>
      </w:r>
      <w:r>
        <w:rPr>
          <w:rFonts w:ascii="Times New Roman" w:eastAsia="仿宋" w:hint="eastAsia"/>
          <w:snapToGrid w:val="0"/>
          <w:sz w:val="32"/>
          <w:szCs w:val="32"/>
        </w:rPr>
        <w:t>取样</w:t>
      </w:r>
    </w:p>
    <w:p w:rsidR="00AE6D6A" w:rsidRDefault="00301996" w:rsidP="00301996">
      <w:pPr>
        <w:pStyle w:val="ae"/>
        <w:ind w:firstLine="640"/>
        <w:rPr>
          <w:rFonts w:ascii="Times New Roman" w:eastAsia="仿宋"/>
          <w:snapToGrid w:val="0"/>
          <w:sz w:val="32"/>
          <w:szCs w:val="32"/>
        </w:rPr>
      </w:pPr>
      <w:r>
        <w:rPr>
          <w:rFonts w:ascii="Times New Roman" w:eastAsia="仿宋" w:hint="eastAsia"/>
          <w:snapToGrid w:val="0"/>
          <w:sz w:val="32"/>
          <w:szCs w:val="32"/>
        </w:rPr>
        <w:t xml:space="preserve">GB/T 8303  </w:t>
      </w:r>
      <w:r>
        <w:rPr>
          <w:rFonts w:ascii="Times New Roman" w:eastAsia="仿宋"/>
          <w:snapToGrid w:val="0"/>
          <w:sz w:val="32"/>
          <w:szCs w:val="32"/>
        </w:rPr>
        <w:t>茶</w:t>
      </w:r>
      <w:r>
        <w:rPr>
          <w:rFonts w:ascii="Times New Roman" w:eastAsia="仿宋" w:hint="eastAsia"/>
          <w:snapToGrid w:val="0"/>
          <w:sz w:val="32"/>
          <w:szCs w:val="32"/>
        </w:rPr>
        <w:t xml:space="preserve">  </w:t>
      </w:r>
      <w:r>
        <w:rPr>
          <w:rFonts w:ascii="Times New Roman" w:eastAsia="仿宋"/>
          <w:snapToGrid w:val="0"/>
          <w:sz w:val="32"/>
          <w:szCs w:val="32"/>
        </w:rPr>
        <w:t>磨碎试样的制备及其干物质含量测定</w:t>
      </w:r>
    </w:p>
    <w:p w:rsidR="00AE6D6A" w:rsidRDefault="00301996" w:rsidP="00301996">
      <w:pPr>
        <w:pStyle w:val="ae"/>
        <w:ind w:firstLine="640"/>
        <w:rPr>
          <w:rFonts w:ascii="Times New Roman" w:eastAsia="仿宋"/>
          <w:snapToGrid w:val="0"/>
          <w:sz w:val="32"/>
          <w:szCs w:val="32"/>
        </w:rPr>
      </w:pPr>
      <w:r>
        <w:rPr>
          <w:rFonts w:ascii="Times New Roman" w:eastAsia="仿宋" w:hint="eastAsia"/>
          <w:snapToGrid w:val="0"/>
          <w:sz w:val="32"/>
          <w:szCs w:val="32"/>
        </w:rPr>
        <w:t xml:space="preserve">GB/T 8305  </w:t>
      </w:r>
      <w:r>
        <w:rPr>
          <w:rFonts w:ascii="Times New Roman" w:eastAsia="仿宋" w:hint="eastAsia"/>
          <w:snapToGrid w:val="0"/>
          <w:sz w:val="32"/>
          <w:szCs w:val="32"/>
        </w:rPr>
        <w:t>茶</w:t>
      </w:r>
      <w:r>
        <w:rPr>
          <w:rFonts w:ascii="Times New Roman" w:eastAsia="仿宋" w:hint="eastAsia"/>
          <w:snapToGrid w:val="0"/>
          <w:sz w:val="32"/>
          <w:szCs w:val="32"/>
        </w:rPr>
        <w:t xml:space="preserve">  </w:t>
      </w:r>
      <w:r>
        <w:rPr>
          <w:rFonts w:ascii="Times New Roman" w:eastAsia="仿宋" w:hint="eastAsia"/>
          <w:snapToGrid w:val="0"/>
          <w:sz w:val="32"/>
          <w:szCs w:val="32"/>
        </w:rPr>
        <w:t>水浸出物测定</w:t>
      </w:r>
    </w:p>
    <w:p w:rsidR="00AE6D6A" w:rsidRDefault="00301996" w:rsidP="00301996">
      <w:pPr>
        <w:pStyle w:val="ae"/>
        <w:ind w:firstLine="640"/>
        <w:rPr>
          <w:rFonts w:ascii="Times New Roman" w:eastAsia="仿宋"/>
          <w:snapToGrid w:val="0"/>
          <w:sz w:val="32"/>
          <w:szCs w:val="32"/>
        </w:rPr>
      </w:pPr>
      <w:r>
        <w:rPr>
          <w:rFonts w:ascii="Times New Roman" w:eastAsia="仿宋" w:hint="eastAsia"/>
          <w:snapToGrid w:val="0"/>
          <w:sz w:val="32"/>
          <w:szCs w:val="32"/>
        </w:rPr>
        <w:t xml:space="preserve">GB/T 8310  </w:t>
      </w:r>
      <w:r>
        <w:rPr>
          <w:rFonts w:ascii="Times New Roman" w:eastAsia="仿宋" w:hint="eastAsia"/>
          <w:snapToGrid w:val="0"/>
          <w:sz w:val="32"/>
          <w:szCs w:val="32"/>
        </w:rPr>
        <w:t>茶</w:t>
      </w:r>
      <w:r>
        <w:rPr>
          <w:rFonts w:ascii="Times New Roman" w:eastAsia="仿宋" w:hint="eastAsia"/>
          <w:snapToGrid w:val="0"/>
          <w:sz w:val="32"/>
          <w:szCs w:val="32"/>
        </w:rPr>
        <w:t xml:space="preserve">  </w:t>
      </w:r>
      <w:r>
        <w:rPr>
          <w:rFonts w:ascii="Times New Roman" w:eastAsia="仿宋" w:hint="eastAsia"/>
          <w:snapToGrid w:val="0"/>
          <w:sz w:val="32"/>
          <w:szCs w:val="32"/>
        </w:rPr>
        <w:t>粗纤维测定</w:t>
      </w:r>
    </w:p>
    <w:p w:rsidR="00AE6D6A" w:rsidRDefault="00301996" w:rsidP="00301996">
      <w:pPr>
        <w:pStyle w:val="ae"/>
        <w:ind w:firstLine="640"/>
        <w:rPr>
          <w:rFonts w:ascii="Times New Roman" w:eastAsia="仿宋"/>
          <w:snapToGrid w:val="0"/>
          <w:sz w:val="32"/>
          <w:szCs w:val="32"/>
        </w:rPr>
      </w:pPr>
      <w:r>
        <w:rPr>
          <w:rFonts w:ascii="Times New Roman" w:eastAsia="仿宋" w:hint="eastAsia"/>
          <w:snapToGrid w:val="0"/>
          <w:sz w:val="32"/>
          <w:szCs w:val="32"/>
        </w:rPr>
        <w:t xml:space="preserve">GB/T 8311  </w:t>
      </w:r>
      <w:r>
        <w:rPr>
          <w:rFonts w:ascii="Times New Roman" w:eastAsia="仿宋" w:hint="eastAsia"/>
          <w:snapToGrid w:val="0"/>
          <w:sz w:val="32"/>
          <w:szCs w:val="32"/>
        </w:rPr>
        <w:t>茶</w:t>
      </w:r>
      <w:r>
        <w:rPr>
          <w:rFonts w:ascii="Times New Roman" w:eastAsia="仿宋" w:hint="eastAsia"/>
          <w:snapToGrid w:val="0"/>
          <w:sz w:val="32"/>
          <w:szCs w:val="32"/>
        </w:rPr>
        <w:t xml:space="preserve">  </w:t>
      </w:r>
      <w:r>
        <w:rPr>
          <w:rFonts w:ascii="Times New Roman" w:eastAsia="仿宋" w:hint="eastAsia"/>
          <w:snapToGrid w:val="0"/>
          <w:sz w:val="32"/>
          <w:szCs w:val="32"/>
        </w:rPr>
        <w:t>粉末和碎茶含量测定</w:t>
      </w:r>
    </w:p>
    <w:p w:rsidR="00AE6D6A" w:rsidRDefault="00301996" w:rsidP="00301996">
      <w:pPr>
        <w:pStyle w:val="ae"/>
        <w:ind w:firstLine="640"/>
        <w:rPr>
          <w:rFonts w:ascii="Times New Roman" w:eastAsia="仿宋"/>
          <w:snapToGrid w:val="0"/>
          <w:sz w:val="32"/>
          <w:szCs w:val="32"/>
        </w:rPr>
      </w:pPr>
      <w:r>
        <w:rPr>
          <w:rFonts w:ascii="Times New Roman" w:eastAsia="仿宋" w:hint="eastAsia"/>
          <w:snapToGrid w:val="0"/>
          <w:sz w:val="32"/>
          <w:szCs w:val="32"/>
        </w:rPr>
        <w:t xml:space="preserve">GB/T 8313  </w:t>
      </w:r>
      <w:r>
        <w:rPr>
          <w:rFonts w:ascii="Times New Roman" w:eastAsia="仿宋" w:hint="eastAsia"/>
          <w:snapToGrid w:val="0"/>
          <w:sz w:val="32"/>
          <w:szCs w:val="32"/>
        </w:rPr>
        <w:t>茶叶中茶多酚和儿茶素类含量的检测方法</w:t>
      </w:r>
    </w:p>
    <w:p w:rsidR="00AE6D6A" w:rsidRDefault="00301996" w:rsidP="00301996">
      <w:pPr>
        <w:pStyle w:val="ae"/>
        <w:ind w:firstLine="640"/>
        <w:rPr>
          <w:rFonts w:ascii="Times New Roman" w:eastAsia="仿宋"/>
          <w:snapToGrid w:val="0"/>
          <w:sz w:val="32"/>
          <w:szCs w:val="32"/>
        </w:rPr>
      </w:pPr>
      <w:r>
        <w:rPr>
          <w:rFonts w:ascii="Times New Roman" w:eastAsia="仿宋" w:hint="eastAsia"/>
          <w:snapToGrid w:val="0"/>
          <w:sz w:val="32"/>
          <w:szCs w:val="32"/>
        </w:rPr>
        <w:t xml:space="preserve">GB/T 23776  </w:t>
      </w:r>
      <w:r>
        <w:rPr>
          <w:rFonts w:ascii="Times New Roman" w:eastAsia="仿宋"/>
          <w:snapToGrid w:val="0"/>
          <w:sz w:val="32"/>
          <w:szCs w:val="32"/>
        </w:rPr>
        <w:t>茶叶感官审评方法</w:t>
      </w:r>
    </w:p>
    <w:p w:rsidR="00AE6D6A" w:rsidRDefault="00301996" w:rsidP="00301996">
      <w:pPr>
        <w:pStyle w:val="ae"/>
        <w:ind w:firstLine="640"/>
        <w:rPr>
          <w:rFonts w:ascii="Times New Roman" w:eastAsia="仿宋"/>
          <w:snapToGrid w:val="0"/>
          <w:sz w:val="32"/>
          <w:szCs w:val="32"/>
        </w:rPr>
      </w:pPr>
      <w:r>
        <w:rPr>
          <w:rFonts w:ascii="Times New Roman" w:eastAsia="仿宋" w:hint="eastAsia"/>
          <w:snapToGrid w:val="0"/>
          <w:sz w:val="32"/>
          <w:szCs w:val="32"/>
        </w:rPr>
        <w:t xml:space="preserve">GB/T 30375  </w:t>
      </w:r>
      <w:r>
        <w:rPr>
          <w:rFonts w:ascii="Times New Roman" w:eastAsia="仿宋" w:hint="eastAsia"/>
          <w:snapToGrid w:val="0"/>
          <w:sz w:val="32"/>
          <w:szCs w:val="32"/>
        </w:rPr>
        <w:t>茶叶贮存</w:t>
      </w:r>
    </w:p>
    <w:p w:rsidR="00AE6D6A" w:rsidRDefault="00301996" w:rsidP="00301996">
      <w:pPr>
        <w:pStyle w:val="ae"/>
        <w:ind w:firstLine="640"/>
        <w:rPr>
          <w:rFonts w:ascii="Times New Roman" w:eastAsia="仿宋"/>
          <w:snapToGrid w:val="0"/>
          <w:sz w:val="32"/>
          <w:szCs w:val="32"/>
        </w:rPr>
      </w:pPr>
      <w:r>
        <w:rPr>
          <w:rFonts w:ascii="Times New Roman" w:eastAsia="仿宋" w:hint="eastAsia"/>
          <w:snapToGrid w:val="0"/>
          <w:sz w:val="32"/>
          <w:szCs w:val="32"/>
        </w:rPr>
        <w:lastRenderedPageBreak/>
        <w:t xml:space="preserve">NY/T 2640  </w:t>
      </w:r>
      <w:r>
        <w:rPr>
          <w:rFonts w:ascii="Times New Roman" w:eastAsia="仿宋" w:hint="eastAsia"/>
          <w:snapToGrid w:val="0"/>
          <w:sz w:val="32"/>
          <w:szCs w:val="32"/>
        </w:rPr>
        <w:t>植物源性食品中花青素的测定</w:t>
      </w:r>
      <w:r>
        <w:rPr>
          <w:rFonts w:ascii="Times New Roman" w:eastAsia="仿宋" w:hint="eastAsia"/>
          <w:snapToGrid w:val="0"/>
          <w:sz w:val="32"/>
          <w:szCs w:val="32"/>
        </w:rPr>
        <w:t xml:space="preserve">  </w:t>
      </w:r>
      <w:r>
        <w:rPr>
          <w:rFonts w:ascii="Times New Roman" w:eastAsia="仿宋" w:hint="eastAsia"/>
          <w:snapToGrid w:val="0"/>
          <w:sz w:val="32"/>
          <w:szCs w:val="32"/>
        </w:rPr>
        <w:t>高效液相色谱法</w:t>
      </w:r>
    </w:p>
    <w:p w:rsidR="00AE6D6A" w:rsidRDefault="00301996" w:rsidP="00301996">
      <w:pPr>
        <w:pStyle w:val="ae"/>
        <w:ind w:firstLine="640"/>
        <w:rPr>
          <w:rFonts w:ascii="Times New Roman" w:eastAsia="仿宋"/>
          <w:snapToGrid w:val="0"/>
          <w:sz w:val="32"/>
          <w:szCs w:val="32"/>
        </w:rPr>
      </w:pPr>
      <w:r>
        <w:rPr>
          <w:rFonts w:ascii="Times New Roman" w:eastAsia="仿宋" w:hint="eastAsia"/>
          <w:snapToGrid w:val="0"/>
          <w:sz w:val="32"/>
          <w:szCs w:val="32"/>
        </w:rPr>
        <w:t xml:space="preserve">JJF 1070  </w:t>
      </w:r>
      <w:r>
        <w:rPr>
          <w:rFonts w:ascii="Times New Roman" w:eastAsia="仿宋" w:hint="eastAsia"/>
          <w:snapToGrid w:val="0"/>
          <w:sz w:val="32"/>
          <w:szCs w:val="32"/>
        </w:rPr>
        <w:t>定量包装商品净含量计量检验规则</w:t>
      </w:r>
    </w:p>
    <w:p w:rsidR="00AE6D6A" w:rsidRDefault="00301996" w:rsidP="00301996">
      <w:pPr>
        <w:pStyle w:val="ae"/>
        <w:ind w:firstLine="640"/>
        <w:rPr>
          <w:rFonts w:ascii="Times New Roman" w:eastAsia="仿宋"/>
          <w:snapToGrid w:val="0"/>
          <w:sz w:val="32"/>
          <w:szCs w:val="32"/>
        </w:rPr>
      </w:pPr>
      <w:r>
        <w:rPr>
          <w:rFonts w:ascii="Times New Roman" w:eastAsia="仿宋" w:hint="eastAsia"/>
          <w:snapToGrid w:val="0"/>
          <w:sz w:val="32"/>
          <w:szCs w:val="32"/>
        </w:rPr>
        <w:t>定量包装商品计量监督管理办法</w:t>
      </w:r>
      <w:r>
        <w:rPr>
          <w:rFonts w:ascii="Times New Roman" w:eastAsia="仿宋" w:hint="eastAsia"/>
          <w:snapToGrid w:val="0"/>
          <w:sz w:val="32"/>
          <w:szCs w:val="32"/>
        </w:rPr>
        <w:t xml:space="preserve">  </w:t>
      </w:r>
      <w:r>
        <w:rPr>
          <w:rFonts w:ascii="Times New Roman" w:eastAsia="仿宋" w:hint="eastAsia"/>
          <w:snapToGrid w:val="0"/>
          <w:sz w:val="32"/>
          <w:szCs w:val="32"/>
        </w:rPr>
        <w:t>原国家质量监督检验检疫总局令（</w:t>
      </w:r>
      <w:r>
        <w:rPr>
          <w:rFonts w:ascii="Times New Roman" w:eastAsia="仿宋" w:hint="eastAsia"/>
          <w:snapToGrid w:val="0"/>
          <w:sz w:val="32"/>
          <w:szCs w:val="32"/>
        </w:rPr>
        <w:t>2005</w:t>
      </w:r>
      <w:r>
        <w:rPr>
          <w:rFonts w:ascii="Times New Roman" w:eastAsia="仿宋" w:hint="eastAsia"/>
          <w:snapToGrid w:val="0"/>
          <w:sz w:val="32"/>
          <w:szCs w:val="32"/>
        </w:rPr>
        <w:t>）第</w:t>
      </w:r>
      <w:r>
        <w:rPr>
          <w:rFonts w:ascii="Times New Roman" w:eastAsia="仿宋" w:hint="eastAsia"/>
          <w:snapToGrid w:val="0"/>
          <w:sz w:val="32"/>
          <w:szCs w:val="32"/>
        </w:rPr>
        <w:t>75</w:t>
      </w:r>
      <w:r>
        <w:rPr>
          <w:rFonts w:ascii="Times New Roman" w:eastAsia="仿宋" w:hint="eastAsia"/>
          <w:snapToGrid w:val="0"/>
          <w:sz w:val="32"/>
          <w:szCs w:val="32"/>
        </w:rPr>
        <w:t>号</w:t>
      </w:r>
    </w:p>
    <w:p w:rsidR="001E5E7B" w:rsidRDefault="00301996" w:rsidP="00301996">
      <w:pPr>
        <w:ind w:firstLine="640"/>
      </w:pPr>
      <w:r>
        <w:rPr>
          <w:rFonts w:hint="eastAsia"/>
        </w:rPr>
        <w:t>3.</w:t>
      </w:r>
      <w:r w:rsidR="001E5E7B">
        <w:rPr>
          <w:rFonts w:hint="eastAsia"/>
        </w:rPr>
        <w:t>术语与定义</w:t>
      </w:r>
    </w:p>
    <w:p w:rsidR="001E5E7B" w:rsidRDefault="001E5E7B" w:rsidP="00301996">
      <w:pPr>
        <w:ind w:firstLine="640"/>
      </w:pPr>
      <w:r>
        <w:rPr>
          <w:rFonts w:hint="eastAsia"/>
        </w:rPr>
        <w:t>本文件对古蔺牛皮茶进行了定义。</w:t>
      </w:r>
    </w:p>
    <w:p w:rsidR="001E5E7B" w:rsidRDefault="001E5E7B" w:rsidP="00301996">
      <w:pPr>
        <w:ind w:firstLine="640"/>
      </w:pPr>
      <w:r>
        <w:rPr>
          <w:rFonts w:hint="eastAsia"/>
        </w:rPr>
        <w:t>4.</w:t>
      </w:r>
      <w:r>
        <w:rPr>
          <w:rFonts w:hint="eastAsia"/>
        </w:rPr>
        <w:t>生产地域范围</w:t>
      </w:r>
    </w:p>
    <w:p w:rsidR="00AE6D6A" w:rsidRDefault="00565E51" w:rsidP="001E5E7B">
      <w:pPr>
        <w:ind w:firstLine="640"/>
      </w:pPr>
      <w:r>
        <w:rPr>
          <w:rFonts w:hint="eastAsia"/>
        </w:rPr>
        <w:t>地理标志证明商标古蔺牛皮茶的生产地域范围为</w:t>
      </w:r>
      <w:r w:rsidR="001E5E7B" w:rsidRPr="005A2577">
        <w:rPr>
          <w:rFonts w:hint="eastAsia"/>
        </w:rPr>
        <w:t>古蔺县境内金兰街道、彰德街道</w:t>
      </w:r>
      <w:r w:rsidR="001E5E7B">
        <w:rPr>
          <w:rFonts w:hint="eastAsia"/>
        </w:rPr>
        <w:t>等</w:t>
      </w:r>
      <w:r w:rsidR="001E5E7B" w:rsidRPr="005A2577">
        <w:rPr>
          <w:rFonts w:hint="eastAsia"/>
        </w:rPr>
        <w:t>22</w:t>
      </w:r>
      <w:r w:rsidR="001E5E7B" w:rsidRPr="005A2577">
        <w:rPr>
          <w:rFonts w:hint="eastAsia"/>
        </w:rPr>
        <w:t>个乡镇（街道），介于北纬</w:t>
      </w:r>
      <w:r w:rsidR="001E5E7B" w:rsidRPr="005A2577">
        <w:rPr>
          <w:rFonts w:hint="eastAsia"/>
        </w:rPr>
        <w:t>27</w:t>
      </w:r>
      <w:r w:rsidR="001E5E7B" w:rsidRPr="005A2577">
        <w:rPr>
          <w:rFonts w:hint="eastAsia"/>
        </w:rPr>
        <w:t>°</w:t>
      </w:r>
      <w:r w:rsidR="001E5E7B" w:rsidRPr="005A2577">
        <w:rPr>
          <w:rFonts w:hint="eastAsia"/>
        </w:rPr>
        <w:t>41</w:t>
      </w:r>
      <w:r w:rsidR="001E5E7B" w:rsidRPr="005A2577">
        <w:rPr>
          <w:rFonts w:hint="eastAsia"/>
        </w:rPr>
        <w:t>′～</w:t>
      </w:r>
      <w:r w:rsidR="001E5E7B" w:rsidRPr="005A2577">
        <w:rPr>
          <w:rFonts w:hint="eastAsia"/>
        </w:rPr>
        <w:t>28</w:t>
      </w:r>
      <w:r w:rsidR="001E5E7B" w:rsidRPr="005A2577">
        <w:rPr>
          <w:rFonts w:hint="eastAsia"/>
        </w:rPr>
        <w:t>°</w:t>
      </w:r>
      <w:r w:rsidR="001E5E7B" w:rsidRPr="005A2577">
        <w:rPr>
          <w:rFonts w:hint="eastAsia"/>
        </w:rPr>
        <w:t>20</w:t>
      </w:r>
      <w:r w:rsidR="001E5E7B" w:rsidRPr="005A2577">
        <w:rPr>
          <w:rFonts w:hint="eastAsia"/>
        </w:rPr>
        <w:t>′，东经</w:t>
      </w:r>
      <w:r w:rsidR="001E5E7B" w:rsidRPr="005A2577">
        <w:rPr>
          <w:rFonts w:hint="eastAsia"/>
        </w:rPr>
        <w:t>105</w:t>
      </w:r>
      <w:r w:rsidR="001E5E7B" w:rsidRPr="005A2577">
        <w:rPr>
          <w:rFonts w:hint="eastAsia"/>
        </w:rPr>
        <w:t>°</w:t>
      </w:r>
      <w:r w:rsidR="001E5E7B" w:rsidRPr="005A2577">
        <w:rPr>
          <w:rFonts w:hint="eastAsia"/>
        </w:rPr>
        <w:t>34</w:t>
      </w:r>
      <w:r w:rsidR="001E5E7B" w:rsidRPr="005A2577">
        <w:rPr>
          <w:rFonts w:hint="eastAsia"/>
        </w:rPr>
        <w:t>′～</w:t>
      </w:r>
      <w:r w:rsidR="001E5E7B" w:rsidRPr="005A2577">
        <w:rPr>
          <w:rFonts w:hint="eastAsia"/>
        </w:rPr>
        <w:t>106</w:t>
      </w:r>
      <w:r w:rsidR="001E5E7B" w:rsidRPr="005A2577">
        <w:rPr>
          <w:rFonts w:hint="eastAsia"/>
        </w:rPr>
        <w:t>°</w:t>
      </w:r>
      <w:r w:rsidR="001E5E7B" w:rsidRPr="005A2577">
        <w:rPr>
          <w:rFonts w:hint="eastAsia"/>
        </w:rPr>
        <w:t>20</w:t>
      </w:r>
      <w:r w:rsidR="001E5E7B" w:rsidRPr="005A2577">
        <w:rPr>
          <w:rFonts w:hint="eastAsia"/>
        </w:rPr>
        <w:t>′之间</w:t>
      </w:r>
      <w:r w:rsidR="001E5E7B">
        <w:rPr>
          <w:rFonts w:hint="eastAsia"/>
        </w:rPr>
        <w:t>。</w:t>
      </w:r>
      <w:r w:rsidR="001E5E7B">
        <w:rPr>
          <w:rFonts w:hint="eastAsia"/>
        </w:rPr>
        <w:t xml:space="preserve"> </w:t>
      </w:r>
    </w:p>
    <w:p w:rsidR="001E5E7B" w:rsidRDefault="001E5E7B" w:rsidP="001E5E7B">
      <w:pPr>
        <w:ind w:firstLine="640"/>
      </w:pPr>
      <w:r>
        <w:rPr>
          <w:rFonts w:hint="eastAsia"/>
        </w:rPr>
        <w:t>5</w:t>
      </w:r>
      <w:r w:rsidR="00301996">
        <w:rPr>
          <w:rFonts w:hint="eastAsia"/>
        </w:rPr>
        <w:t>.</w:t>
      </w:r>
      <w:r>
        <w:rPr>
          <w:rFonts w:hint="eastAsia"/>
        </w:rPr>
        <w:t>要求</w:t>
      </w:r>
    </w:p>
    <w:p w:rsidR="001E5E7B" w:rsidRDefault="001E5E7B" w:rsidP="001E5E7B">
      <w:pPr>
        <w:ind w:firstLine="640"/>
      </w:pPr>
      <w:r>
        <w:rPr>
          <w:rFonts w:hint="eastAsia"/>
        </w:rPr>
        <w:t>根据实际情况，对古蔺牛皮茶基本要求、感官要求、理化指标、质量安全指标、净含量等做出了规定。</w:t>
      </w:r>
    </w:p>
    <w:p w:rsidR="001E5E7B" w:rsidRDefault="001E5E7B" w:rsidP="00301996">
      <w:pPr>
        <w:ind w:firstLine="640"/>
      </w:pPr>
      <w:r>
        <w:rPr>
          <w:rFonts w:hint="eastAsia"/>
        </w:rPr>
        <w:t>6</w:t>
      </w:r>
      <w:r>
        <w:rPr>
          <w:rFonts w:hint="eastAsia"/>
        </w:rPr>
        <w:t>．试验方法</w:t>
      </w:r>
    </w:p>
    <w:p w:rsidR="001E5E7B" w:rsidRPr="001E5E7B" w:rsidRDefault="001E5E7B" w:rsidP="001E5E7B">
      <w:pPr>
        <w:ind w:firstLine="640"/>
      </w:pPr>
      <w:r>
        <w:rPr>
          <w:rFonts w:hint="eastAsia"/>
        </w:rPr>
        <w:t>对产品检验时的取样、感官品质、理化品质等具体步骤提出了要求。</w:t>
      </w:r>
    </w:p>
    <w:p w:rsidR="00AE6D6A" w:rsidRDefault="001E5E7B" w:rsidP="00301996">
      <w:pPr>
        <w:ind w:firstLine="640"/>
      </w:pPr>
      <w:r>
        <w:rPr>
          <w:rFonts w:hint="eastAsia"/>
        </w:rPr>
        <w:t>7.</w:t>
      </w:r>
      <w:r w:rsidR="00301996">
        <w:rPr>
          <w:rFonts w:hint="eastAsia"/>
        </w:rPr>
        <w:t>检验规则</w:t>
      </w:r>
    </w:p>
    <w:p w:rsidR="00AE6D6A" w:rsidRDefault="001E5E7B" w:rsidP="00301996">
      <w:pPr>
        <w:ind w:firstLine="640"/>
      </w:pPr>
      <w:r>
        <w:rPr>
          <w:rFonts w:hint="eastAsia"/>
        </w:rPr>
        <w:t>对古蔺牛皮茶的原辅料检验</w:t>
      </w:r>
      <w:r w:rsidR="00301996">
        <w:rPr>
          <w:rFonts w:hint="eastAsia"/>
        </w:rPr>
        <w:t>、出厂检验</w:t>
      </w:r>
      <w:r>
        <w:rPr>
          <w:rFonts w:hint="eastAsia"/>
        </w:rPr>
        <w:t>、</w:t>
      </w:r>
      <w:r w:rsidR="00301996">
        <w:rPr>
          <w:rFonts w:hint="eastAsia"/>
        </w:rPr>
        <w:t>型式检验</w:t>
      </w:r>
      <w:r>
        <w:rPr>
          <w:rFonts w:hint="eastAsia"/>
        </w:rPr>
        <w:t>、组批、抽样方法和抽样数量、判定规则等内容做出了明确规定。</w:t>
      </w:r>
    </w:p>
    <w:p w:rsidR="00AE6D6A" w:rsidRDefault="00301996" w:rsidP="00301996">
      <w:pPr>
        <w:ind w:firstLine="640"/>
      </w:pPr>
      <w:r>
        <w:rPr>
          <w:rFonts w:hint="eastAsia"/>
        </w:rPr>
        <w:t>5.</w:t>
      </w:r>
      <w:r>
        <w:rPr>
          <w:rFonts w:hint="eastAsia"/>
        </w:rPr>
        <w:t>标志、标签、包装、运输、贮存</w:t>
      </w:r>
    </w:p>
    <w:p w:rsidR="00AE6D6A" w:rsidRDefault="00301996" w:rsidP="00301996">
      <w:pPr>
        <w:ind w:firstLine="640"/>
      </w:pPr>
      <w:r>
        <w:rPr>
          <w:rFonts w:hint="eastAsia"/>
        </w:rPr>
        <w:t>对古蔺牛皮茶标志、标签、包装、运输、贮存和保质期等方面进行了说明。</w:t>
      </w:r>
    </w:p>
    <w:p w:rsidR="00AE6D6A" w:rsidRDefault="00301996" w:rsidP="00301996">
      <w:pPr>
        <w:pStyle w:val="2"/>
        <w:ind w:firstLine="640"/>
        <w:rPr>
          <w:rFonts w:hint="default"/>
        </w:rPr>
      </w:pPr>
      <w:bookmarkStart w:id="6" w:name="_Toc23176"/>
      <w:r>
        <w:t>三、主要试验验证和预期达到的效果</w:t>
      </w:r>
      <w:bookmarkEnd w:id="6"/>
    </w:p>
    <w:p w:rsidR="00AE6D6A" w:rsidRDefault="00301996" w:rsidP="00301996">
      <w:pPr>
        <w:ind w:firstLine="640"/>
      </w:pPr>
      <w:r>
        <w:rPr>
          <w:rFonts w:hint="eastAsia"/>
        </w:rPr>
        <w:lastRenderedPageBreak/>
        <w:t>无。</w:t>
      </w:r>
    </w:p>
    <w:p w:rsidR="00AE6D6A" w:rsidRDefault="00301996" w:rsidP="00301996">
      <w:pPr>
        <w:pStyle w:val="2"/>
        <w:ind w:firstLine="640"/>
        <w:rPr>
          <w:rFonts w:hint="default"/>
        </w:rPr>
      </w:pPr>
      <w:bookmarkStart w:id="7" w:name="_Toc9759"/>
      <w:r>
        <w:t>四、采用国际、国外先进标准的程度</w:t>
      </w:r>
      <w:bookmarkEnd w:id="7"/>
    </w:p>
    <w:p w:rsidR="00AE6D6A" w:rsidRDefault="00301996" w:rsidP="00301996">
      <w:pPr>
        <w:ind w:firstLine="640"/>
      </w:pPr>
      <w:r>
        <w:rPr>
          <w:rFonts w:hint="eastAsia"/>
        </w:rPr>
        <w:t>目前本标准未采用相关的国际、国外标准。</w:t>
      </w:r>
    </w:p>
    <w:p w:rsidR="00AE6D6A" w:rsidRDefault="00301996" w:rsidP="00301996">
      <w:pPr>
        <w:pStyle w:val="2"/>
        <w:ind w:firstLine="640"/>
        <w:rPr>
          <w:rFonts w:hint="default"/>
        </w:rPr>
      </w:pPr>
      <w:bookmarkStart w:id="8" w:name="_Toc2648"/>
      <w:r>
        <w:t>五、本标准与现行法律法规和上级标准的关系</w:t>
      </w:r>
      <w:bookmarkEnd w:id="8"/>
    </w:p>
    <w:p w:rsidR="00AE6D6A" w:rsidRDefault="008E7EE3" w:rsidP="00301996">
      <w:pPr>
        <w:ind w:firstLine="640"/>
      </w:pPr>
      <w:bookmarkStart w:id="9" w:name="_Toc14240"/>
      <w:r>
        <w:rPr>
          <w:rFonts w:hint="eastAsia"/>
        </w:rPr>
        <w:t>经查询，</w:t>
      </w:r>
      <w:r w:rsidR="00DD6206">
        <w:rPr>
          <w:rFonts w:hint="eastAsia"/>
        </w:rPr>
        <w:t>现国内已发布</w:t>
      </w:r>
      <w:r w:rsidR="00DD6206" w:rsidRPr="00DD6206">
        <w:t>GB/T 13738.1-2017</w:t>
      </w:r>
      <w:r w:rsidR="00DD6206">
        <w:rPr>
          <w:rFonts w:hint="eastAsia"/>
        </w:rPr>
        <w:t>《红茶</w:t>
      </w:r>
      <w:r w:rsidR="00DD6206">
        <w:rPr>
          <w:rFonts w:hint="eastAsia"/>
        </w:rPr>
        <w:t xml:space="preserve"> </w:t>
      </w:r>
      <w:r w:rsidR="00DD6206">
        <w:rPr>
          <w:rFonts w:hint="eastAsia"/>
        </w:rPr>
        <w:t>第</w:t>
      </w:r>
      <w:r w:rsidR="00DD6206">
        <w:rPr>
          <w:rFonts w:hint="eastAsia"/>
        </w:rPr>
        <w:t>1</w:t>
      </w:r>
      <w:r w:rsidR="00DD6206">
        <w:rPr>
          <w:rFonts w:hint="eastAsia"/>
        </w:rPr>
        <w:t>部分：红碎茶》、</w:t>
      </w:r>
      <w:r w:rsidR="00DD6206" w:rsidRPr="00DD6206">
        <w:t>GB/T 1</w:t>
      </w:r>
      <w:r w:rsidR="00DD6206">
        <w:rPr>
          <w:rFonts w:hint="eastAsia"/>
        </w:rPr>
        <w:t>4456</w:t>
      </w:r>
      <w:r w:rsidR="00DD6206" w:rsidRPr="00DD6206">
        <w:t>.1-2017</w:t>
      </w:r>
      <w:r w:rsidR="00DD6206">
        <w:rPr>
          <w:rFonts w:hint="eastAsia"/>
        </w:rPr>
        <w:t>《</w:t>
      </w:r>
      <w:r w:rsidR="00DD6206">
        <w:rPr>
          <w:rFonts w:hint="eastAsia"/>
        </w:rPr>
        <w:t>绿茶</w:t>
      </w:r>
      <w:r w:rsidR="00DD6206">
        <w:rPr>
          <w:rFonts w:hint="eastAsia"/>
        </w:rPr>
        <w:t xml:space="preserve"> </w:t>
      </w:r>
      <w:r w:rsidR="00DD6206">
        <w:rPr>
          <w:rFonts w:hint="eastAsia"/>
        </w:rPr>
        <w:t>第</w:t>
      </w:r>
      <w:r w:rsidR="00DD6206">
        <w:rPr>
          <w:rFonts w:hint="eastAsia"/>
        </w:rPr>
        <w:t>1</w:t>
      </w:r>
      <w:r w:rsidR="00DD6206">
        <w:rPr>
          <w:rFonts w:hint="eastAsia"/>
        </w:rPr>
        <w:t>部分：基本要求</w:t>
      </w:r>
      <w:r w:rsidR="00DD6206">
        <w:rPr>
          <w:rFonts w:hint="eastAsia"/>
        </w:rPr>
        <w:t>》、</w:t>
      </w:r>
      <w:r w:rsidR="00DD6206" w:rsidRPr="00DD6206">
        <w:t>DB51/T 878-2017</w:t>
      </w:r>
      <w:r w:rsidR="00DD6206">
        <w:rPr>
          <w:rFonts w:hint="eastAsia"/>
        </w:rPr>
        <w:t>《</w:t>
      </w:r>
      <w:r w:rsidR="00DD6206" w:rsidRPr="00DD6206">
        <w:rPr>
          <w:rFonts w:hint="eastAsia"/>
        </w:rPr>
        <w:t>川红工夫红茶加工技术规程</w:t>
      </w:r>
      <w:r w:rsidR="00DD6206">
        <w:rPr>
          <w:rFonts w:hint="eastAsia"/>
        </w:rPr>
        <w:t>》等大量国家标准和地方标准，但无能与古蔺牛皮茶完全匹配、充分反映古蔺牛皮茶地域特色的相关标准发布</w:t>
      </w:r>
      <w:r w:rsidR="00301996">
        <w:rPr>
          <w:rFonts w:hint="eastAsia"/>
        </w:rPr>
        <w:t>。</w:t>
      </w:r>
    </w:p>
    <w:p w:rsidR="00AE6D6A" w:rsidRDefault="00301996" w:rsidP="00301996">
      <w:pPr>
        <w:pStyle w:val="2"/>
        <w:ind w:firstLine="640"/>
        <w:rPr>
          <w:rFonts w:hint="default"/>
        </w:rPr>
      </w:pPr>
      <w:r>
        <w:t>六、重大分歧意见的处理经过和依据</w:t>
      </w:r>
      <w:bookmarkEnd w:id="9"/>
    </w:p>
    <w:p w:rsidR="00AE6D6A" w:rsidRDefault="00301996" w:rsidP="00301996">
      <w:pPr>
        <w:ind w:firstLine="640"/>
        <w:rPr>
          <w:rFonts w:asciiTheme="minorEastAsia" w:eastAsiaTheme="minorEastAsia" w:hAnsiTheme="minorEastAsia" w:cstheme="minorEastAsia"/>
          <w:kern w:val="2"/>
          <w:sz w:val="28"/>
          <w:szCs w:val="28"/>
        </w:rPr>
      </w:pPr>
      <w:r>
        <w:rPr>
          <w:rFonts w:ascii="仿宋" w:hAnsi="仿宋" w:cs="仿宋" w:hint="eastAsia"/>
          <w:kern w:val="2"/>
        </w:rPr>
        <w:t>本标准的编写过程无重大分歧意见产生</w:t>
      </w:r>
      <w:r>
        <w:rPr>
          <w:rFonts w:asciiTheme="minorEastAsia" w:eastAsiaTheme="minorEastAsia" w:hAnsiTheme="minorEastAsia" w:cstheme="minorEastAsia" w:hint="eastAsia"/>
          <w:kern w:val="2"/>
          <w:sz w:val="28"/>
          <w:szCs w:val="28"/>
        </w:rPr>
        <w:t>。</w:t>
      </w:r>
    </w:p>
    <w:p w:rsidR="00AE6D6A" w:rsidRDefault="00301996" w:rsidP="00301996">
      <w:pPr>
        <w:pStyle w:val="2"/>
        <w:ind w:firstLine="640"/>
        <w:rPr>
          <w:rFonts w:hint="default"/>
        </w:rPr>
      </w:pPr>
      <w:bookmarkStart w:id="10" w:name="_Toc21790"/>
      <w:r>
        <w:t>七、本标准性质建议</w:t>
      </w:r>
      <w:bookmarkEnd w:id="10"/>
    </w:p>
    <w:p w:rsidR="00AE6D6A" w:rsidRDefault="00301996" w:rsidP="00301996">
      <w:pPr>
        <w:ind w:firstLine="640"/>
      </w:pPr>
      <w:r>
        <w:rPr>
          <w:rFonts w:hint="eastAsia"/>
        </w:rPr>
        <w:t>建议制定为团体标准。</w:t>
      </w:r>
    </w:p>
    <w:p w:rsidR="00AE6D6A" w:rsidRDefault="00301996" w:rsidP="00301996">
      <w:pPr>
        <w:pStyle w:val="2"/>
        <w:ind w:firstLine="640"/>
        <w:rPr>
          <w:rFonts w:hint="default"/>
        </w:rPr>
      </w:pPr>
      <w:bookmarkStart w:id="11" w:name="_Toc13072"/>
      <w:r>
        <w:t>八、贯彻标准的要求和措施建议</w:t>
      </w:r>
      <w:bookmarkEnd w:id="11"/>
    </w:p>
    <w:p w:rsidR="00AE6D6A" w:rsidRDefault="00301996" w:rsidP="00301996">
      <w:pPr>
        <w:ind w:firstLine="640"/>
        <w:rPr>
          <w:rFonts w:ascii="仿宋" w:hAnsi="仿宋" w:cs="仿宋"/>
          <w:kern w:val="2"/>
        </w:rPr>
      </w:pPr>
      <w:r>
        <w:rPr>
          <w:rFonts w:ascii="仿宋" w:hAnsi="仿宋" w:cs="仿宋" w:hint="eastAsia"/>
          <w:kern w:val="2"/>
        </w:rPr>
        <w:t>（一）实行起草单位负责制，组织古蔺牛皮茶种植大户、企业、协会以及政府相关部门等充分参与到标准立项、起草、征求意见、协商、讨论、修改审定、发布等制定环节。调动全员制定标准积极性，广泛征求产业链各环节的意见与建议，使其充分认可本标准中的要求。</w:t>
      </w:r>
    </w:p>
    <w:p w:rsidR="00AE6D6A" w:rsidRDefault="00301996" w:rsidP="00301996">
      <w:pPr>
        <w:ind w:firstLine="640"/>
        <w:rPr>
          <w:rFonts w:ascii="仿宋" w:hAnsi="仿宋" w:cs="仿宋"/>
          <w:kern w:val="2"/>
        </w:rPr>
      </w:pPr>
      <w:r>
        <w:rPr>
          <w:rFonts w:ascii="仿宋" w:hAnsi="仿宋" w:cs="仿宋" w:hint="eastAsia"/>
          <w:kern w:val="2"/>
        </w:rPr>
        <w:t>（二）充分发挥市场的主导作用，营造良好的标准化生产氛围，将标准内容通过图片形象化处理，制定出标准化手册、指导书，满足不同人员对标准的理解应用需求，帮助生产者理解标准精髓。充分利用电视、报纸、网站、宣传册、讲座、新媒体等各种媒介，宣传标准的内容，以标准指导实</w:t>
      </w:r>
      <w:r>
        <w:rPr>
          <w:rFonts w:ascii="仿宋" w:hAnsi="仿宋" w:cs="仿宋" w:hint="eastAsia"/>
          <w:kern w:val="2"/>
        </w:rPr>
        <w:lastRenderedPageBreak/>
        <w:t>践为原则，解决实际生产和市场中出现的问题。</w:t>
      </w:r>
    </w:p>
    <w:p w:rsidR="00AE6D6A" w:rsidRDefault="00301996" w:rsidP="00301996">
      <w:pPr>
        <w:ind w:firstLine="640"/>
      </w:pPr>
      <w:r>
        <w:rPr>
          <w:rFonts w:ascii="仿宋" w:hAnsi="仿宋" w:cs="仿宋" w:hint="eastAsia"/>
          <w:kern w:val="2"/>
        </w:rPr>
        <w:t>（三）建立起谁制定谁实施，谁发布谁监管的工作机制。加强标准化活动管理，发挥协会的职能作用，将标准监督检查常态化，对违反标准规定的行为进行举报和严厉打击，确保标准的严肃性和权威性，确保标准中的相关要求精准实施。</w:t>
      </w:r>
    </w:p>
    <w:p w:rsidR="00AE6D6A" w:rsidRDefault="00301996" w:rsidP="00301996">
      <w:pPr>
        <w:pStyle w:val="2"/>
        <w:ind w:firstLine="640"/>
        <w:rPr>
          <w:rFonts w:hint="default"/>
        </w:rPr>
      </w:pPr>
      <w:bookmarkStart w:id="12" w:name="_Toc17065"/>
      <w:r>
        <w:t>九、废止现行有关标准的建议</w:t>
      </w:r>
      <w:bookmarkEnd w:id="12"/>
    </w:p>
    <w:p w:rsidR="00AE6D6A" w:rsidRDefault="00301996" w:rsidP="00301996">
      <w:pPr>
        <w:ind w:firstLine="640"/>
      </w:pPr>
      <w:r>
        <w:rPr>
          <w:rFonts w:hint="eastAsia"/>
        </w:rPr>
        <w:t>本标准为新制定的标准。</w:t>
      </w:r>
    </w:p>
    <w:p w:rsidR="00AE6D6A" w:rsidRDefault="00301996" w:rsidP="00301996">
      <w:pPr>
        <w:pStyle w:val="2"/>
        <w:ind w:firstLine="640"/>
        <w:rPr>
          <w:rFonts w:hint="default"/>
        </w:rPr>
      </w:pPr>
      <w:bookmarkStart w:id="13" w:name="_Toc29061"/>
      <w:r>
        <w:t>十、其他说明事项</w:t>
      </w:r>
      <w:bookmarkEnd w:id="13"/>
    </w:p>
    <w:p w:rsidR="00AE6D6A" w:rsidRDefault="00301996" w:rsidP="00301996">
      <w:pPr>
        <w:ind w:firstLine="640"/>
      </w:pPr>
      <w:r>
        <w:rPr>
          <w:rFonts w:hint="eastAsia"/>
        </w:rPr>
        <w:t>无。</w:t>
      </w:r>
    </w:p>
    <w:p w:rsidR="00AE6D6A" w:rsidRPr="00281F73" w:rsidRDefault="00AE6D6A" w:rsidP="00281F73">
      <w:pPr>
        <w:pStyle w:val="a6"/>
        <w:ind w:firstLine="640"/>
      </w:pPr>
    </w:p>
    <w:p w:rsidR="00AE6D6A" w:rsidRDefault="00301996" w:rsidP="00301996">
      <w:pPr>
        <w:ind w:firstLine="640"/>
        <w:jc w:val="right"/>
      </w:pPr>
      <w:r>
        <w:rPr>
          <w:rFonts w:hint="eastAsia"/>
        </w:rPr>
        <w:t>标准起草</w:t>
      </w:r>
      <w:r w:rsidR="00670EC7">
        <w:rPr>
          <w:rFonts w:hint="eastAsia"/>
        </w:rPr>
        <w:t>小组</w:t>
      </w:r>
    </w:p>
    <w:p w:rsidR="00AE6D6A" w:rsidRDefault="00301996" w:rsidP="00AE6D6A">
      <w:pPr>
        <w:ind w:firstLine="640"/>
        <w:jc w:val="right"/>
      </w:pPr>
      <w:r>
        <w:rPr>
          <w:rFonts w:hint="eastAsia"/>
        </w:rPr>
        <w:t>2021</w:t>
      </w:r>
      <w:r>
        <w:rPr>
          <w:rFonts w:hint="eastAsia"/>
        </w:rPr>
        <w:t>年</w:t>
      </w:r>
      <w:r>
        <w:rPr>
          <w:rFonts w:hint="eastAsia"/>
        </w:rPr>
        <w:t>3</w:t>
      </w:r>
      <w:r>
        <w:rPr>
          <w:rFonts w:hint="eastAsia"/>
        </w:rPr>
        <w:t>月</w:t>
      </w:r>
    </w:p>
    <w:sectPr w:rsidR="00AE6D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D9D27"/>
    <w:multiLevelType w:val="multilevel"/>
    <w:tmpl w:val="2FED9D27"/>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2127"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1"/>
      <w:suff w:val="nothing"/>
      <w:lvlText w:val="%1.%2.%3　"/>
      <w:lvlJc w:val="left"/>
      <w:pPr>
        <w:ind w:left="1277" w:firstLine="0"/>
      </w:pPr>
      <w:rPr>
        <w:rFonts w:ascii="黑体" w:eastAsia="黑体" w:hAnsi="Times New Roman" w:hint="eastAsia"/>
        <w:b w:val="0"/>
        <w:i w:val="0"/>
        <w:sz w:val="21"/>
      </w:rPr>
    </w:lvl>
    <w:lvl w:ilvl="3">
      <w:start w:val="1"/>
      <w:numFmt w:val="decimal"/>
      <w:pStyle w:val="a2"/>
      <w:suff w:val="nothing"/>
      <w:lvlText w:val="%1.%2.%3.%4　"/>
      <w:lvlJc w:val="left"/>
      <w:pPr>
        <w:ind w:left="2552"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3E8"/>
    <w:rsid w:val="000376B4"/>
    <w:rsid w:val="00051783"/>
    <w:rsid w:val="00080236"/>
    <w:rsid w:val="00093619"/>
    <w:rsid w:val="000D09CA"/>
    <w:rsid w:val="00142233"/>
    <w:rsid w:val="0019376B"/>
    <w:rsid w:val="001B6179"/>
    <w:rsid w:val="001E5E7B"/>
    <w:rsid w:val="0021129C"/>
    <w:rsid w:val="00281F73"/>
    <w:rsid w:val="002A5A8E"/>
    <w:rsid w:val="002B15BF"/>
    <w:rsid w:val="002F76A9"/>
    <w:rsid w:val="00301996"/>
    <w:rsid w:val="004151DE"/>
    <w:rsid w:val="004876E2"/>
    <w:rsid w:val="004A0C5B"/>
    <w:rsid w:val="00565E51"/>
    <w:rsid w:val="00670EC7"/>
    <w:rsid w:val="007726BF"/>
    <w:rsid w:val="008E7EE3"/>
    <w:rsid w:val="009B13E8"/>
    <w:rsid w:val="00A344A7"/>
    <w:rsid w:val="00AE6D6A"/>
    <w:rsid w:val="00AF7374"/>
    <w:rsid w:val="00B24196"/>
    <w:rsid w:val="00BC12AF"/>
    <w:rsid w:val="00BC4F58"/>
    <w:rsid w:val="00C54FD5"/>
    <w:rsid w:val="00C73E9B"/>
    <w:rsid w:val="00DD6206"/>
    <w:rsid w:val="00EF3ACD"/>
    <w:rsid w:val="0195435D"/>
    <w:rsid w:val="02FC72C4"/>
    <w:rsid w:val="0409730C"/>
    <w:rsid w:val="04162219"/>
    <w:rsid w:val="050B35E9"/>
    <w:rsid w:val="06350116"/>
    <w:rsid w:val="077F6C94"/>
    <w:rsid w:val="08AB6448"/>
    <w:rsid w:val="08C20C9C"/>
    <w:rsid w:val="09450C79"/>
    <w:rsid w:val="09C85F88"/>
    <w:rsid w:val="0C170EF0"/>
    <w:rsid w:val="0CCB1EEA"/>
    <w:rsid w:val="0CF3628D"/>
    <w:rsid w:val="0D63721F"/>
    <w:rsid w:val="10B613EA"/>
    <w:rsid w:val="11355A57"/>
    <w:rsid w:val="11E5051C"/>
    <w:rsid w:val="12802ABA"/>
    <w:rsid w:val="12A82229"/>
    <w:rsid w:val="12CE155F"/>
    <w:rsid w:val="15A53B58"/>
    <w:rsid w:val="16AF282D"/>
    <w:rsid w:val="178418BF"/>
    <w:rsid w:val="17D270F4"/>
    <w:rsid w:val="18633764"/>
    <w:rsid w:val="1A593C61"/>
    <w:rsid w:val="1A7F1849"/>
    <w:rsid w:val="1DD2458C"/>
    <w:rsid w:val="22A32082"/>
    <w:rsid w:val="23C73FDE"/>
    <w:rsid w:val="24C06DDF"/>
    <w:rsid w:val="254014B3"/>
    <w:rsid w:val="28250620"/>
    <w:rsid w:val="287E5E1B"/>
    <w:rsid w:val="29062F27"/>
    <w:rsid w:val="2CB00FCD"/>
    <w:rsid w:val="2DB06B39"/>
    <w:rsid w:val="2E2974B4"/>
    <w:rsid w:val="30042F88"/>
    <w:rsid w:val="308411A3"/>
    <w:rsid w:val="31BA2149"/>
    <w:rsid w:val="33100C3F"/>
    <w:rsid w:val="33A50716"/>
    <w:rsid w:val="341D6D56"/>
    <w:rsid w:val="34263617"/>
    <w:rsid w:val="365E0201"/>
    <w:rsid w:val="382A7D1C"/>
    <w:rsid w:val="38591357"/>
    <w:rsid w:val="38D30FB5"/>
    <w:rsid w:val="3B0772E1"/>
    <w:rsid w:val="3B1D3DD2"/>
    <w:rsid w:val="3B3020A6"/>
    <w:rsid w:val="3B363316"/>
    <w:rsid w:val="3BC65F3D"/>
    <w:rsid w:val="3D2D38B5"/>
    <w:rsid w:val="3D5377CA"/>
    <w:rsid w:val="3F475EE6"/>
    <w:rsid w:val="3F96506D"/>
    <w:rsid w:val="4016576A"/>
    <w:rsid w:val="407B6C81"/>
    <w:rsid w:val="40C8042A"/>
    <w:rsid w:val="4142123C"/>
    <w:rsid w:val="41FB39F8"/>
    <w:rsid w:val="42CC2825"/>
    <w:rsid w:val="43371086"/>
    <w:rsid w:val="43555753"/>
    <w:rsid w:val="43B846AF"/>
    <w:rsid w:val="447324FD"/>
    <w:rsid w:val="44A10324"/>
    <w:rsid w:val="44B77F07"/>
    <w:rsid w:val="477C5B1D"/>
    <w:rsid w:val="478240F7"/>
    <w:rsid w:val="47B1673C"/>
    <w:rsid w:val="48A759C0"/>
    <w:rsid w:val="496A7029"/>
    <w:rsid w:val="4FFC47F4"/>
    <w:rsid w:val="512B3A30"/>
    <w:rsid w:val="51350FD1"/>
    <w:rsid w:val="524C7BD2"/>
    <w:rsid w:val="553C4522"/>
    <w:rsid w:val="554F2EA1"/>
    <w:rsid w:val="57355944"/>
    <w:rsid w:val="574D3678"/>
    <w:rsid w:val="57F75AE2"/>
    <w:rsid w:val="59293933"/>
    <w:rsid w:val="5929583F"/>
    <w:rsid w:val="59972783"/>
    <w:rsid w:val="5C2364CF"/>
    <w:rsid w:val="5E1320D4"/>
    <w:rsid w:val="5E3967B1"/>
    <w:rsid w:val="5E9A180F"/>
    <w:rsid w:val="5F0C0CF1"/>
    <w:rsid w:val="5FD33949"/>
    <w:rsid w:val="600568C0"/>
    <w:rsid w:val="61163142"/>
    <w:rsid w:val="62CF0D3A"/>
    <w:rsid w:val="632A4D98"/>
    <w:rsid w:val="6449054A"/>
    <w:rsid w:val="65B170DB"/>
    <w:rsid w:val="665122C3"/>
    <w:rsid w:val="66B65285"/>
    <w:rsid w:val="67C61786"/>
    <w:rsid w:val="67EC2DDF"/>
    <w:rsid w:val="67FB13DA"/>
    <w:rsid w:val="68C34E79"/>
    <w:rsid w:val="6A543DA2"/>
    <w:rsid w:val="6BC14DEA"/>
    <w:rsid w:val="7044068B"/>
    <w:rsid w:val="70897C06"/>
    <w:rsid w:val="70C94806"/>
    <w:rsid w:val="719B2CDA"/>
    <w:rsid w:val="71A057A2"/>
    <w:rsid w:val="721A4677"/>
    <w:rsid w:val="728B1AD3"/>
    <w:rsid w:val="737C76F6"/>
    <w:rsid w:val="73DF3BC2"/>
    <w:rsid w:val="764A0AF6"/>
    <w:rsid w:val="76730054"/>
    <w:rsid w:val="76DC3379"/>
    <w:rsid w:val="782F2106"/>
    <w:rsid w:val="796748FD"/>
    <w:rsid w:val="7A383E7D"/>
    <w:rsid w:val="7AF372ED"/>
    <w:rsid w:val="7EB519FD"/>
    <w:rsid w:val="7EF31106"/>
    <w:rsid w:val="7F220246"/>
    <w:rsid w:val="7F874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semiHidden="1" w:uiPriority="99" w:unhideWhenUsed="1" w:qFormat="1"/>
    <w:lsdException w:name="Body Text Inden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next w:val="a6"/>
    <w:qFormat/>
    <w:pPr>
      <w:widowControl w:val="0"/>
      <w:adjustRightInd w:val="0"/>
      <w:snapToGrid w:val="0"/>
      <w:spacing w:line="560" w:lineRule="exact"/>
      <w:ind w:firstLineChars="200" w:firstLine="964"/>
      <w:jc w:val="both"/>
    </w:pPr>
    <w:rPr>
      <w:rFonts w:eastAsia="仿宋"/>
      <w:snapToGrid w:val="0"/>
      <w:sz w:val="32"/>
      <w:szCs w:val="32"/>
    </w:rPr>
  </w:style>
  <w:style w:type="paragraph" w:styleId="2">
    <w:name w:val="heading 2"/>
    <w:basedOn w:val="a5"/>
    <w:next w:val="a5"/>
    <w:unhideWhenUsed/>
    <w:qFormat/>
    <w:pPr>
      <w:jc w:val="left"/>
      <w:outlineLvl w:val="1"/>
    </w:pPr>
    <w:rPr>
      <w:rFonts w:eastAsia="黑体" w:hint="eastAsia"/>
    </w:rPr>
  </w:style>
  <w:style w:type="paragraph" w:styleId="3">
    <w:name w:val="heading 3"/>
    <w:basedOn w:val="a5"/>
    <w:next w:val="a5"/>
    <w:unhideWhenUsed/>
    <w:qFormat/>
    <w:pPr>
      <w:ind w:firstLine="883"/>
      <w:jc w:val="left"/>
      <w:outlineLvl w:val="2"/>
    </w:pPr>
    <w:rPr>
      <w:rFonts w:ascii="楷体" w:eastAsia="楷体" w:hAnsi="楷体" w:hint="eastAsia"/>
      <w:kern w:val="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Body Text"/>
    <w:basedOn w:val="a5"/>
    <w:uiPriority w:val="99"/>
    <w:semiHidden/>
    <w:unhideWhenUsed/>
    <w:qFormat/>
    <w:pPr>
      <w:spacing w:after="120"/>
    </w:pPr>
    <w:rPr>
      <w:rFonts w:eastAsia="宋体"/>
      <w:szCs w:val="24"/>
    </w:rPr>
  </w:style>
  <w:style w:type="paragraph" w:styleId="aa">
    <w:name w:val="Body Text Indent"/>
    <w:basedOn w:val="a5"/>
    <w:unhideWhenUsed/>
    <w:qFormat/>
    <w:pPr>
      <w:ind w:firstLine="640"/>
    </w:pPr>
    <w:rPr>
      <w:rFonts w:ascii="仿宋_GB2312" w:eastAsia="仿宋_GB2312"/>
      <w:szCs w:val="24"/>
    </w:rPr>
  </w:style>
  <w:style w:type="paragraph" w:styleId="ab">
    <w:name w:val="Balloon Text"/>
    <w:basedOn w:val="a5"/>
    <w:link w:val="Char"/>
    <w:qFormat/>
    <w:rPr>
      <w:sz w:val="18"/>
      <w:szCs w:val="18"/>
    </w:rPr>
  </w:style>
  <w:style w:type="paragraph" w:styleId="ac">
    <w:name w:val="Normal (Web)"/>
    <w:basedOn w:val="a5"/>
    <w:unhideWhenUsed/>
    <w:qFormat/>
    <w:pPr>
      <w:widowControl/>
      <w:spacing w:after="210"/>
      <w:jc w:val="left"/>
    </w:pPr>
    <w:rPr>
      <w:rFonts w:ascii="宋体" w:eastAsia="宋体" w:hAnsi="宋体"/>
      <w:sz w:val="24"/>
      <w:szCs w:val="24"/>
    </w:rPr>
  </w:style>
  <w:style w:type="paragraph" w:customStyle="1" w:styleId="a2">
    <w:name w:val="三级无"/>
    <w:basedOn w:val="a5"/>
    <w:qFormat/>
    <w:pPr>
      <w:numPr>
        <w:ilvl w:val="3"/>
        <w:numId w:val="1"/>
      </w:numPr>
    </w:pPr>
    <w:rPr>
      <w:rFonts w:ascii="宋体" w:eastAsia="宋体" w:hAnsi="宋体"/>
      <w:szCs w:val="21"/>
    </w:rPr>
  </w:style>
  <w:style w:type="paragraph" w:customStyle="1" w:styleId="a">
    <w:name w:val="章标题"/>
    <w:basedOn w:val="a5"/>
    <w:qFormat/>
    <w:pPr>
      <w:numPr>
        <w:numId w:val="1"/>
      </w:numPr>
    </w:pPr>
  </w:style>
  <w:style w:type="paragraph" w:customStyle="1" w:styleId="a0">
    <w:name w:val="一级条标题"/>
    <w:basedOn w:val="a5"/>
    <w:qFormat/>
    <w:pPr>
      <w:numPr>
        <w:ilvl w:val="1"/>
        <w:numId w:val="1"/>
      </w:numPr>
    </w:pPr>
  </w:style>
  <w:style w:type="paragraph" w:customStyle="1" w:styleId="a1">
    <w:name w:val="二级无"/>
    <w:basedOn w:val="a5"/>
    <w:qFormat/>
    <w:pPr>
      <w:numPr>
        <w:ilvl w:val="2"/>
        <w:numId w:val="1"/>
      </w:numPr>
    </w:pPr>
  </w:style>
  <w:style w:type="paragraph" w:customStyle="1" w:styleId="a3">
    <w:name w:val="四级条标题"/>
    <w:basedOn w:val="a5"/>
    <w:qFormat/>
    <w:pPr>
      <w:numPr>
        <w:ilvl w:val="4"/>
        <w:numId w:val="1"/>
      </w:numPr>
    </w:pPr>
  </w:style>
  <w:style w:type="paragraph" w:customStyle="1" w:styleId="a4">
    <w:name w:val="五级条标题"/>
    <w:basedOn w:val="a5"/>
    <w:qFormat/>
    <w:pPr>
      <w:numPr>
        <w:ilvl w:val="5"/>
        <w:numId w:val="1"/>
      </w:numPr>
    </w:pPr>
  </w:style>
  <w:style w:type="paragraph" w:customStyle="1" w:styleId="ad">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e">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WPSOffice1">
    <w:name w:val="WPSOffice手动目录 1"/>
    <w:qFormat/>
  </w:style>
  <w:style w:type="character" w:customStyle="1" w:styleId="Char">
    <w:name w:val="批注框文本 Char"/>
    <w:basedOn w:val="a7"/>
    <w:link w:val="ab"/>
    <w:qFormat/>
    <w:rPr>
      <w:rFonts w:ascii="等线" w:eastAsia="等线" w:hAnsi="等线"/>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semiHidden="1" w:uiPriority="99" w:unhideWhenUsed="1" w:qFormat="1"/>
    <w:lsdException w:name="Body Text Inden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next w:val="a6"/>
    <w:qFormat/>
    <w:pPr>
      <w:widowControl w:val="0"/>
      <w:adjustRightInd w:val="0"/>
      <w:snapToGrid w:val="0"/>
      <w:spacing w:line="560" w:lineRule="exact"/>
      <w:ind w:firstLineChars="200" w:firstLine="964"/>
      <w:jc w:val="both"/>
    </w:pPr>
    <w:rPr>
      <w:rFonts w:eastAsia="仿宋"/>
      <w:snapToGrid w:val="0"/>
      <w:sz w:val="32"/>
      <w:szCs w:val="32"/>
    </w:rPr>
  </w:style>
  <w:style w:type="paragraph" w:styleId="2">
    <w:name w:val="heading 2"/>
    <w:basedOn w:val="a5"/>
    <w:next w:val="a5"/>
    <w:unhideWhenUsed/>
    <w:qFormat/>
    <w:pPr>
      <w:jc w:val="left"/>
      <w:outlineLvl w:val="1"/>
    </w:pPr>
    <w:rPr>
      <w:rFonts w:eastAsia="黑体" w:hint="eastAsia"/>
    </w:rPr>
  </w:style>
  <w:style w:type="paragraph" w:styleId="3">
    <w:name w:val="heading 3"/>
    <w:basedOn w:val="a5"/>
    <w:next w:val="a5"/>
    <w:unhideWhenUsed/>
    <w:qFormat/>
    <w:pPr>
      <w:ind w:firstLine="883"/>
      <w:jc w:val="left"/>
      <w:outlineLvl w:val="2"/>
    </w:pPr>
    <w:rPr>
      <w:rFonts w:ascii="楷体" w:eastAsia="楷体" w:hAnsi="楷体" w:hint="eastAsia"/>
      <w:kern w:val="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Body Text"/>
    <w:basedOn w:val="a5"/>
    <w:uiPriority w:val="99"/>
    <w:semiHidden/>
    <w:unhideWhenUsed/>
    <w:qFormat/>
    <w:pPr>
      <w:spacing w:after="120"/>
    </w:pPr>
    <w:rPr>
      <w:rFonts w:eastAsia="宋体"/>
      <w:szCs w:val="24"/>
    </w:rPr>
  </w:style>
  <w:style w:type="paragraph" w:styleId="aa">
    <w:name w:val="Body Text Indent"/>
    <w:basedOn w:val="a5"/>
    <w:unhideWhenUsed/>
    <w:qFormat/>
    <w:pPr>
      <w:ind w:firstLine="640"/>
    </w:pPr>
    <w:rPr>
      <w:rFonts w:ascii="仿宋_GB2312" w:eastAsia="仿宋_GB2312"/>
      <w:szCs w:val="24"/>
    </w:rPr>
  </w:style>
  <w:style w:type="paragraph" w:styleId="ab">
    <w:name w:val="Balloon Text"/>
    <w:basedOn w:val="a5"/>
    <w:link w:val="Char"/>
    <w:qFormat/>
    <w:rPr>
      <w:sz w:val="18"/>
      <w:szCs w:val="18"/>
    </w:rPr>
  </w:style>
  <w:style w:type="paragraph" w:styleId="ac">
    <w:name w:val="Normal (Web)"/>
    <w:basedOn w:val="a5"/>
    <w:unhideWhenUsed/>
    <w:qFormat/>
    <w:pPr>
      <w:widowControl/>
      <w:spacing w:after="210"/>
      <w:jc w:val="left"/>
    </w:pPr>
    <w:rPr>
      <w:rFonts w:ascii="宋体" w:eastAsia="宋体" w:hAnsi="宋体"/>
      <w:sz w:val="24"/>
      <w:szCs w:val="24"/>
    </w:rPr>
  </w:style>
  <w:style w:type="paragraph" w:customStyle="1" w:styleId="a2">
    <w:name w:val="三级无"/>
    <w:basedOn w:val="a5"/>
    <w:qFormat/>
    <w:pPr>
      <w:numPr>
        <w:ilvl w:val="3"/>
        <w:numId w:val="1"/>
      </w:numPr>
    </w:pPr>
    <w:rPr>
      <w:rFonts w:ascii="宋体" w:eastAsia="宋体" w:hAnsi="宋体"/>
      <w:szCs w:val="21"/>
    </w:rPr>
  </w:style>
  <w:style w:type="paragraph" w:customStyle="1" w:styleId="a">
    <w:name w:val="章标题"/>
    <w:basedOn w:val="a5"/>
    <w:qFormat/>
    <w:pPr>
      <w:numPr>
        <w:numId w:val="1"/>
      </w:numPr>
    </w:pPr>
  </w:style>
  <w:style w:type="paragraph" w:customStyle="1" w:styleId="a0">
    <w:name w:val="一级条标题"/>
    <w:basedOn w:val="a5"/>
    <w:qFormat/>
    <w:pPr>
      <w:numPr>
        <w:ilvl w:val="1"/>
        <w:numId w:val="1"/>
      </w:numPr>
    </w:pPr>
  </w:style>
  <w:style w:type="paragraph" w:customStyle="1" w:styleId="a1">
    <w:name w:val="二级无"/>
    <w:basedOn w:val="a5"/>
    <w:qFormat/>
    <w:pPr>
      <w:numPr>
        <w:ilvl w:val="2"/>
        <w:numId w:val="1"/>
      </w:numPr>
    </w:pPr>
  </w:style>
  <w:style w:type="paragraph" w:customStyle="1" w:styleId="a3">
    <w:name w:val="四级条标题"/>
    <w:basedOn w:val="a5"/>
    <w:qFormat/>
    <w:pPr>
      <w:numPr>
        <w:ilvl w:val="4"/>
        <w:numId w:val="1"/>
      </w:numPr>
    </w:pPr>
  </w:style>
  <w:style w:type="paragraph" w:customStyle="1" w:styleId="a4">
    <w:name w:val="五级条标题"/>
    <w:basedOn w:val="a5"/>
    <w:qFormat/>
    <w:pPr>
      <w:numPr>
        <w:ilvl w:val="5"/>
        <w:numId w:val="1"/>
      </w:numPr>
    </w:pPr>
  </w:style>
  <w:style w:type="paragraph" w:customStyle="1" w:styleId="ad">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e">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WPSOffice1">
    <w:name w:val="WPSOffice手动目录 1"/>
    <w:qFormat/>
  </w:style>
  <w:style w:type="character" w:customStyle="1" w:styleId="Char">
    <w:name w:val="批注框文本 Char"/>
    <w:basedOn w:val="a7"/>
    <w:link w:val="ab"/>
    <w:qFormat/>
    <w:rPr>
      <w:rFonts w:ascii="等线" w:eastAsia="等线"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240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36</cp:revision>
  <dcterms:created xsi:type="dcterms:W3CDTF">2021-01-12T05:34:00Z</dcterms:created>
  <dcterms:modified xsi:type="dcterms:W3CDTF">2021-03-26T05:50:00Z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381791501_btnclosed</vt:lpwstr>
  </property>
</Properties>
</file>