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EC" w:rsidRDefault="00D774EC">
      <w:pPr>
        <w:pStyle w:val="afb"/>
        <w:rPr>
          <w:rFonts w:ascii="Times New Roman"/>
          <w:color w:val="000000" w:themeColor="text1"/>
        </w:rPr>
      </w:pPr>
    </w:p>
    <w:p w:rsidR="00D774EC" w:rsidRDefault="00453032">
      <w:pPr>
        <w:pStyle w:val="afb"/>
        <w:rPr>
          <w:rFonts w:hAnsi="黑体" w:cs="黑体"/>
          <w:color w:val="000000" w:themeColor="text1"/>
        </w:rPr>
      </w:pPr>
      <w:r>
        <w:rPr>
          <w:rFonts w:hAnsi="黑体" w:cs="黑体" w:hint="eastAsia"/>
          <w:color w:val="000000" w:themeColor="text1"/>
        </w:rPr>
        <w:t>ICS 03.080.01</w:t>
      </w:r>
    </w:p>
    <w:p w:rsidR="00D774EC" w:rsidRDefault="00453032">
      <w:pPr>
        <w:pStyle w:val="afb"/>
        <w:rPr>
          <w:rFonts w:hAnsi="黑体" w:cs="黑体"/>
          <w:color w:val="000000" w:themeColor="text1"/>
        </w:rPr>
      </w:pPr>
      <w:r>
        <w:rPr>
          <w:rFonts w:hAnsi="黑体" w:cs="黑体" w:hint="eastAsia"/>
          <w:color w:val="000000" w:themeColor="text1"/>
        </w:rPr>
        <w:t>CCS A 10</w:t>
      </w:r>
    </w:p>
    <w:p w:rsidR="00D774EC" w:rsidRDefault="00734064">
      <w:pPr>
        <w:pStyle w:val="affd"/>
        <w:rPr>
          <w:color w:val="000000"/>
        </w:rPr>
      </w:pPr>
      <w:r>
        <w:rPr>
          <w:color w:val="000000"/>
        </w:rPr>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5408;mso-position-horizontal-relative:margin;mso-position-vertical-relative:margin"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VYG69gAAAAKAQAADwAA&#10;AAAAAAABACAAAAAiAAAAZHJzL2Rvd25yZXYueG1sUEsBAhQAFAAAAAgAh07iQO1g54WkAQAASgMA&#10;AA4AAAAAAAAAAQAgAAAAJwEAAGRycy9lMm9Eb2MueG1sUEsFBgAAAAAGAAYAWQEAAD0FAAAAAA==&#10;" stroked="f">
            <v:textbox inset="0,0,0,0">
              <w:txbxContent>
                <w:p w:rsidR="00D774EC" w:rsidRDefault="00453032">
                  <w:pPr>
                    <w:pStyle w:val="aff6"/>
                  </w:pPr>
                  <w:r>
                    <w:rPr>
                      <w:rFonts w:hint="eastAsia"/>
                    </w:rPr>
                    <w:t xml:space="preserve"> </w:t>
                  </w:r>
                  <w:r>
                    <w:rPr>
                      <w:rFonts w:ascii="方正小标宋简体" w:eastAsia="方正小标宋简体" w:hAnsi="方正小标宋简体" w:cs="方正小标宋简体" w:hint="eastAsia"/>
                      <w:b w:val="0"/>
                      <w:color w:val="000000"/>
                      <w:szCs w:val="36"/>
                    </w:rPr>
                    <w:t>广东省食品行业协会</w:t>
                  </w:r>
                  <w:r>
                    <w:rPr>
                      <w:rStyle w:val="aff1"/>
                      <w:rFonts w:hint="eastAsia"/>
                    </w:rPr>
                    <w:t xml:space="preserve"> 发布</w:t>
                  </w:r>
                </w:p>
              </w:txbxContent>
            </v:textbox>
            <w10:wrap anchorx="margin" anchory="margin"/>
            <w10:anchorlock/>
          </v:shape>
        </w:pict>
      </w:r>
      <w:r>
        <w:rPr>
          <w:color w:val="000000"/>
        </w:rPr>
        <w:pict>
          <v:shape id="fmFrame6" o:spid="_x0000_s1034" type="#_x0000_t202" style="position:absolute;left:0;text-align:left;margin-left:309.75pt;margin-top:674.3pt;width:189pt;height:24.6pt;z-index:251664384;mso-position-horizontal-relative:margin;mso-position-vertical-relative:margin" o:gfxdata="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gQ+4W2gAAAA0BAAAP&#10;AAAAAAAAAAEAIAAAACIAAABkcnMvZG93bnJldi54bWxQSwECFAAUAAAACACHTuJAXG2zh6QBAABK&#10;AwAADgAAAAAAAAABACAAAAApAQAAZHJzL2Uyb0RvYy54bWxQSwUGAAAAAAYABgBZAQAAPwUAAAAA&#10;" stroked="f">
            <v:textbox inset="0,0,0,0">
              <w:txbxContent>
                <w:p w:rsidR="00D774EC" w:rsidRDefault="00453032">
                  <w:pPr>
                    <w:pStyle w:val="affa"/>
                    <w:ind w:right="420"/>
                  </w:pPr>
                  <w:r>
                    <w:rPr>
                      <w:rFonts w:ascii="黑体" w:hAnsi="黑体" w:hint="eastAsia"/>
                    </w:rPr>
                    <w:t>2021-XX-01</w:t>
                  </w:r>
                  <w:r>
                    <w:rPr>
                      <w:rFonts w:hint="eastAsia"/>
                    </w:rPr>
                    <w:t>实施</w:t>
                  </w:r>
                </w:p>
              </w:txbxContent>
            </v:textbox>
            <w10:wrap anchorx="margin" anchory="margin"/>
            <w10:anchorlock/>
          </v:shape>
        </w:pict>
      </w:r>
      <w:r>
        <w:rPr>
          <w:color w:val="000000"/>
        </w:rPr>
        <w:pict>
          <v:shape id="fmFrame5" o:spid="_x0000_s1033" type="#_x0000_t202" style="position:absolute;left:0;text-align:left;margin-left:0;margin-top:674.3pt;width:159pt;height:24.6pt;z-index:251663360;mso-position-horizontal-relative:margin;mso-position-vertical-relative:margin"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zbKiNgAAAAKAQAADwAA&#10;AAAAAAABACAAAAAiAAAAZHJzL2Rvd25yZXYueG1sUEsBAhQAFAAAAAgAh07iQAGf/GukAQAASgMA&#10;AA4AAAAAAAAAAQAgAAAAJwEAAGRycy9lMm9Eb2MueG1sUEsFBgAAAAAGAAYAWQEAAD0FAAAAAA==&#10;" stroked="f">
            <v:textbox inset="0,0,0,0">
              <w:txbxContent>
                <w:p w:rsidR="00D774EC" w:rsidRDefault="00453032">
                  <w:pPr>
                    <w:pStyle w:val="affb"/>
                  </w:pPr>
                  <w:r>
                    <w:rPr>
                      <w:rFonts w:ascii="黑体" w:hAnsi="黑体" w:hint="eastAsia"/>
                    </w:rPr>
                    <w:t>2021-XX-XX</w:t>
                  </w:r>
                  <w:r>
                    <w:rPr>
                      <w:rFonts w:hint="eastAsia"/>
                    </w:rPr>
                    <w:t>发布</w:t>
                  </w:r>
                </w:p>
              </w:txbxContent>
            </v:textbox>
            <w10:wrap anchorx="margin" anchory="margin"/>
            <w10:anchorlock/>
          </v:shape>
        </w:pict>
      </w:r>
      <w:r>
        <w:rPr>
          <w:color w:val="000000"/>
        </w:rPr>
        <w:pict>
          <v:shape id="fmFrame4" o:spid="_x0000_s1032" type="#_x0000_t202" style="position:absolute;left:0;text-align:left;margin-left:-23.2pt;margin-top:286.25pt;width:514.05pt;height:368.6pt;z-index:251662336;mso-position-horizontal-relative:margin;mso-position-vertical-relative:margin"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RXn3HYAAAACQEAAA8A&#10;AAAAAAAAAQAgAAAAIgAAAGRycy9kb3ducmV2LnhtbFBLAQIUABQAAAAIAIdO4kCFkWnGpQEAAEsD&#10;AAAOAAAAAAAAAAEAIAAAACcBAABkcnMvZTJvRG9jLnhtbFBLBQYAAAAABgAGAFkBAAA+BQAAAAA=&#10;" stroked="f">
            <v:textbox inset="0,0,0,0">
              <w:txbxContent>
                <w:p w:rsidR="00D774EC" w:rsidRDefault="00453032">
                  <w:pPr>
                    <w:pStyle w:val="afd"/>
                    <w:spacing w:line="360" w:lineRule="auto"/>
                    <w:rPr>
                      <w:rFonts w:ascii="Times New Roman"/>
                      <w:color w:val="000000" w:themeColor="text1"/>
                      <w:szCs w:val="52"/>
                    </w:rPr>
                  </w:pPr>
                  <w:r>
                    <w:rPr>
                      <w:rFonts w:ascii="Times New Roman" w:hint="eastAsia"/>
                      <w:color w:val="000000" w:themeColor="text1"/>
                      <w:szCs w:val="52"/>
                    </w:rPr>
                    <w:t>广东省食品行业科技创新先进单位评价规范</w:t>
                  </w:r>
                </w:p>
                <w:p w:rsidR="00D774EC" w:rsidRDefault="00453032">
                  <w:pPr>
                    <w:pStyle w:val="afd"/>
                    <w:snapToGrid w:val="0"/>
                    <w:spacing w:line="360" w:lineRule="auto"/>
                    <w:rPr>
                      <w:rFonts w:ascii="Times New Roman"/>
                      <w:color w:val="000000" w:themeColor="text1"/>
                      <w:sz w:val="28"/>
                      <w:szCs w:val="28"/>
                    </w:rPr>
                  </w:pPr>
                  <w:r>
                    <w:rPr>
                      <w:rFonts w:ascii="Times New Roman" w:hint="eastAsia"/>
                      <w:color w:val="000000" w:themeColor="text1"/>
                      <w:sz w:val="24"/>
                      <w:szCs w:val="24"/>
                    </w:rPr>
                    <w:t xml:space="preserve">Evaluation Standard for Advanced Enterprise of Science and Technology Innovation in Guangdong Food Industry </w:t>
                  </w:r>
                </w:p>
                <w:p w:rsidR="00D774EC" w:rsidRDefault="00D774EC">
                  <w:pPr>
                    <w:pStyle w:val="afd"/>
                    <w:snapToGrid w:val="0"/>
                    <w:spacing w:line="360" w:lineRule="auto"/>
                    <w:rPr>
                      <w:rFonts w:ascii="Times New Roman"/>
                      <w:color w:val="000000" w:themeColor="text1"/>
                      <w:sz w:val="28"/>
                      <w:szCs w:val="28"/>
                    </w:rPr>
                  </w:pPr>
                </w:p>
                <w:p w:rsidR="00D774EC" w:rsidRDefault="00453032">
                  <w:pPr>
                    <w:pStyle w:val="afd"/>
                    <w:snapToGrid w:val="0"/>
                    <w:spacing w:line="360" w:lineRule="auto"/>
                    <w:rPr>
                      <w:rFonts w:ascii="Times New Roman" w:eastAsia="宋体"/>
                      <w:color w:val="000000" w:themeColor="text1"/>
                      <w:sz w:val="28"/>
                      <w:szCs w:val="28"/>
                    </w:rPr>
                  </w:pPr>
                  <w:r>
                    <w:rPr>
                      <w:rFonts w:ascii="Times New Roman" w:eastAsia="宋体"/>
                      <w:color w:val="000000" w:themeColor="text1"/>
                      <w:sz w:val="28"/>
                      <w:szCs w:val="28"/>
                    </w:rPr>
                    <w:t>（</w:t>
                  </w:r>
                  <w:r w:rsidR="00181BA4">
                    <w:rPr>
                      <w:rFonts w:ascii="Times New Roman" w:eastAsia="宋体" w:hint="eastAsia"/>
                      <w:color w:val="000000" w:themeColor="text1"/>
                      <w:sz w:val="28"/>
                      <w:szCs w:val="28"/>
                    </w:rPr>
                    <w:t>征求意见稿</w:t>
                  </w:r>
                  <w:r>
                    <w:rPr>
                      <w:rFonts w:ascii="Times New Roman" w:eastAsia="宋体"/>
                      <w:color w:val="000000" w:themeColor="text1"/>
                      <w:sz w:val="28"/>
                      <w:szCs w:val="28"/>
                    </w:rPr>
                    <w:t>）</w:t>
                  </w:r>
                </w:p>
                <w:p w:rsidR="00D774EC" w:rsidRDefault="00D774EC">
                  <w:pPr>
                    <w:pStyle w:val="aff4"/>
                  </w:pPr>
                </w:p>
                <w:p w:rsidR="00D774EC" w:rsidRDefault="00D774EC">
                  <w:pPr>
                    <w:pStyle w:val="aff2"/>
                  </w:pPr>
                </w:p>
                <w:p w:rsidR="00D774EC" w:rsidRDefault="00D774EC">
                  <w:pPr>
                    <w:pStyle w:val="aff7"/>
                  </w:pPr>
                </w:p>
                <w:p w:rsidR="00D774EC" w:rsidRDefault="00D774EC">
                  <w:pPr>
                    <w:pStyle w:val="aff8"/>
                  </w:pPr>
                </w:p>
              </w:txbxContent>
            </v:textbox>
            <w10:wrap anchorx="margin" anchory="margin"/>
            <w10:anchorlock/>
          </v:shape>
        </w:pict>
      </w:r>
      <w:r>
        <w:rPr>
          <w:color w:val="000000"/>
        </w:rPr>
        <w:pict>
          <v:shape id="fmFrame3" o:spid="_x0000_s1031" type="#_x0000_t202" style="position:absolute;left:0;text-align:left;margin-left:0;margin-top:110.35pt;width:456.9pt;height:67.75pt;z-index:251661312;mso-position-horizontal-relative:margin;mso-position-vertical-relative:margin"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UBpPvYAAAACAEAAA8AAAAA&#10;AAAAAQAgAAAAIgAAAGRycy9kb3ducmV2LnhtbFBLAQIUABQAAAAIAIdO4kBtfnFRogEAAEoDAAAO&#10;AAAAAAAAAAEAIAAAACcBAABkcnMvZTJvRG9jLnhtbFBLBQYAAAAABgAGAFkBAAA7BQAAAAA=&#10;" stroked="f">
            <v:textbox inset="0,0,0,0">
              <w:txbxContent>
                <w:p w:rsidR="00D774EC" w:rsidRDefault="00453032">
                  <w:pPr>
                    <w:pStyle w:val="21"/>
                    <w:rPr>
                      <w:rFonts w:ascii="黑体" w:eastAsia="黑体" w:hAnsi="黑体"/>
                    </w:rPr>
                  </w:pPr>
                  <w:r>
                    <w:rPr>
                      <w:rFonts w:ascii="黑体" w:eastAsia="黑体" w:hAnsi="黑体"/>
                    </w:rPr>
                    <w:t xml:space="preserve">T/GFPU </w:t>
                  </w:r>
                  <w:r>
                    <w:rPr>
                      <w:rFonts w:ascii="黑体" w:eastAsia="黑体" w:hAnsi="黑体" w:hint="eastAsia"/>
                    </w:rPr>
                    <w:t>XXXX</w:t>
                  </w:r>
                  <w:r>
                    <w:rPr>
                      <w:rFonts w:ascii="黑体" w:eastAsia="黑体" w:hAnsi="黑体"/>
                    </w:rPr>
                    <w:t>-</w:t>
                  </w:r>
                  <w:r>
                    <w:rPr>
                      <w:rFonts w:ascii="黑体" w:eastAsia="黑体" w:hAnsi="黑体" w:hint="eastAsia"/>
                    </w:rPr>
                    <w:t xml:space="preserve">2021 </w:t>
                  </w:r>
                </w:p>
                <w:p w:rsidR="00D774EC" w:rsidRDefault="00D774EC">
                  <w:pPr>
                    <w:pStyle w:val="21"/>
                    <w:rPr>
                      <w:rFonts w:ascii="黑体" w:eastAsia="黑体" w:hAnsi="黑体"/>
                    </w:rPr>
                  </w:pPr>
                </w:p>
              </w:txbxContent>
            </v:textbox>
            <w10:wrap anchorx="margin" anchory="margin"/>
            <w10:anchorlock/>
          </v:shape>
        </w:pict>
      </w:r>
      <w:r>
        <w:rPr>
          <w:color w:val="000000"/>
        </w:rPr>
        <w:pict>
          <v:shape id="fmFrame8" o:spid="_x0000_s1030" type="#_x0000_t202" style="position:absolute;left:0;text-align:left;margin-left:200.75pt;margin-top:8.45pt;width:250pt;height:56.7pt;z-index:251660288;mso-position-horizontal-relative:margin;mso-position-vertical-relative:margin"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Vk7PNgAAAAKAQAADwAA&#10;AAAAAAABACAAAAAiAAAAZHJzL2Rvd25yZXYueG1sUEsBAhQAFAAAAAgAh07iQPN3/PGkAQAASgMA&#10;AA4AAAAAAAAAAQAgAAAAJwEAAGRycy9lMm9Eb2MueG1sUEsFBgAAAAAGAAYAWQEAAD0FAAAAAA==&#10;" stroked="f">
            <v:textbox inset="0,0,0,0">
              <w:txbxContent>
                <w:p w:rsidR="00D774EC" w:rsidRDefault="00453032">
                  <w:pPr>
                    <w:pStyle w:val="affc"/>
                  </w:pPr>
                  <w:r>
                    <w:rPr>
                      <w:rFonts w:hint="eastAsia"/>
                    </w:rPr>
                    <w:t>T</w:t>
                  </w:r>
                </w:p>
              </w:txbxContent>
            </v:textbox>
            <w10:wrap anchorx="margin" anchory="margin"/>
            <w10:anchorlock/>
          </v:shape>
        </w:pict>
      </w:r>
      <w:r>
        <w:rPr>
          <w:color w:val="000000"/>
        </w:rPr>
        <w:pict>
          <v:shape id="fmFrame2" o:spid="_x0000_s1029" type="#_x0000_t202" style="position:absolute;left:0;text-align:left;margin-left:0;margin-top:79.6pt;width:481.9pt;height:30.8pt;z-index:251659264;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g5HBdcAAAAIAQAADwAAAAAA&#10;AAABACAAAAAiAAAAZHJzL2Rvd25yZXYueG1sUEsBAhQAFAAAAAgAh07iQPV/CsCiAQAASgMAAA4A&#10;AAAAAAAAAQAgAAAAJgEAAGRycy9lMm9Eb2MueG1sUEsFBgAAAAAGAAYAWQEAADoFAAAAAA==&#10;" stroked="f">
            <v:textbox inset="0,0,0,0">
              <w:txbxContent>
                <w:p w:rsidR="00D774EC" w:rsidRDefault="00453032">
                  <w:pPr>
                    <w:pStyle w:val="aff3"/>
                  </w:pPr>
                  <w:r>
                    <w:rPr>
                      <w:rFonts w:hint="eastAsia"/>
                    </w:rPr>
                    <w:t>团体标准</w:t>
                  </w:r>
                </w:p>
              </w:txbxContent>
            </v:textbox>
            <w10:wrap anchorx="margin" anchory="margin"/>
            <w10:anchorlock/>
          </v:shape>
        </w:pict>
      </w: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734064">
      <w:pPr>
        <w:tabs>
          <w:tab w:val="left" w:pos="360"/>
        </w:tabs>
      </w:pPr>
      <w:r w:rsidRPr="00734064">
        <w:rPr>
          <w:color w:val="000000"/>
        </w:rPr>
        <w:pict>
          <v:line id="直线 15" o:spid="_x0000_s1028" style="position:absolute;left:0;text-align:left;z-index:251666432" from="-1.5pt,3.05pt" to="480.5pt,3.1pt" o:gfxdata="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VxC1QAAAAYBAAAPAAAAAAAAAAEAIAAAACIAAABk&#10;cnMvZG93bnJldi54bWxQSwECFAAUAAAACACHTuJA/GXuStABAACRAwAADgAAAAAAAAABACAAAAAk&#10;AQAAZHJzL2Uyb0RvYy54bWxQSwUGAAAAAAYABgBZAQAAZgUAAAAA&#10;" strokeweight="1pt"/>
        </w:pict>
      </w: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D774EC">
      <w:pPr>
        <w:tabs>
          <w:tab w:val="left" w:pos="360"/>
        </w:tabs>
      </w:pPr>
    </w:p>
    <w:p w:rsidR="00D774EC" w:rsidRDefault="00734064">
      <w:pPr>
        <w:tabs>
          <w:tab w:val="left" w:pos="8025"/>
        </w:tabs>
        <w:jc w:val="left"/>
        <w:sectPr w:rsidR="00D774EC">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r w:rsidRPr="00734064">
        <w:rPr>
          <w:color w:val="000000"/>
        </w:rPr>
        <w:pict>
          <v:line id="直线 14" o:spid="_x0000_s1027" style="position:absolute;z-index:251667456" from="-6pt,438.4pt" to="476pt,438.45pt" o:gfxdata="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DgGdfZAAAACwEAAA8AAAAAAAAAAQAgAAAAIgAA&#10;AGRycy9kb3ducmV2LnhtbFBLAQIUABQAAAAIAIdO4kBybD9gzgEAAJEDAAAOAAAAAAAAAAEAIAAA&#10;ACgBAABkcnMvZTJvRG9jLnhtbFBLBQYAAAAABgAGAFkBAABoBQAAAAA=&#10;" strokeweight="1pt"/>
        </w:pict>
      </w:r>
      <w:r w:rsidR="00453032">
        <w:rPr>
          <w:rFonts w:hint="eastAsia"/>
        </w:rPr>
        <w:tab/>
      </w:r>
    </w:p>
    <w:p w:rsidR="00D774EC" w:rsidRDefault="00D774EC" w:rsidP="00C144CF">
      <w:pPr>
        <w:spacing w:beforeLines="50" w:afterLines="50" w:line="360" w:lineRule="auto"/>
        <w:jc w:val="center"/>
        <w:rPr>
          <w:rFonts w:ascii="Times New Roman" w:eastAsia="黑体" w:hAnsi="Times New Roman"/>
          <w:color w:val="000000" w:themeColor="text1"/>
          <w:kern w:val="0"/>
          <w:sz w:val="32"/>
          <w:szCs w:val="32"/>
        </w:rPr>
      </w:pPr>
      <w:bookmarkStart w:id="0" w:name="_Toc27263_WPSOffice_Level2"/>
    </w:p>
    <w:p w:rsidR="00D774EC" w:rsidRDefault="00453032" w:rsidP="00C144CF">
      <w:pPr>
        <w:spacing w:beforeLines="50" w:afterLines="50" w:line="360" w:lineRule="auto"/>
        <w:jc w:val="center"/>
        <w:rPr>
          <w:rFonts w:ascii="Times New Roman" w:eastAsia="黑体" w:hAnsi="Times New Roman"/>
          <w:color w:val="000000" w:themeColor="text1"/>
          <w:kern w:val="0"/>
          <w:sz w:val="32"/>
          <w:szCs w:val="32"/>
        </w:rPr>
      </w:pPr>
      <w:r>
        <w:rPr>
          <w:rFonts w:ascii="Times New Roman" w:eastAsia="黑体" w:hAnsi="Times New Roman"/>
          <w:color w:val="000000" w:themeColor="text1"/>
          <w:kern w:val="0"/>
          <w:sz w:val="32"/>
          <w:szCs w:val="32"/>
        </w:rPr>
        <w:t>前</w:t>
      </w:r>
      <w:bookmarkStart w:id="1" w:name="BKQY"/>
      <w:r>
        <w:rPr>
          <w:rFonts w:ascii="Times New Roman" w:eastAsia="黑体" w:hAnsi="Times New Roman"/>
          <w:color w:val="000000" w:themeColor="text1"/>
          <w:kern w:val="0"/>
          <w:sz w:val="32"/>
          <w:szCs w:val="32"/>
        </w:rPr>
        <w:t>  </w:t>
      </w:r>
      <w:r>
        <w:rPr>
          <w:rFonts w:ascii="Times New Roman" w:eastAsia="黑体" w:hAnsi="Times New Roman"/>
          <w:color w:val="000000" w:themeColor="text1"/>
          <w:kern w:val="0"/>
          <w:sz w:val="32"/>
          <w:szCs w:val="32"/>
        </w:rPr>
        <w:t>言</w:t>
      </w:r>
      <w:bookmarkEnd w:id="0"/>
      <w:bookmarkEnd w:id="1"/>
    </w:p>
    <w:p w:rsidR="00D774EC" w:rsidRDefault="00D774EC">
      <w:pPr>
        <w:pStyle w:val="afa"/>
        <w:tabs>
          <w:tab w:val="clear" w:pos="4201"/>
          <w:tab w:val="clear" w:pos="9298"/>
        </w:tabs>
        <w:adjustRightInd w:val="0"/>
        <w:snapToGrid w:val="0"/>
        <w:spacing w:line="360" w:lineRule="auto"/>
        <w:ind w:firstLineChars="0"/>
        <w:rPr>
          <w:rFonts w:ascii="Times New Roman" w:hAnsi="Times New Roman"/>
          <w:color w:val="000000" w:themeColor="text1"/>
        </w:rPr>
      </w:pPr>
    </w:p>
    <w:p w:rsidR="00D774EC" w:rsidRDefault="00453032">
      <w:pPr>
        <w:pStyle w:val="afa"/>
        <w:adjustRightInd w:val="0"/>
        <w:snapToGrid w:val="0"/>
        <w:spacing w:line="360" w:lineRule="auto"/>
        <w:rPr>
          <w:rFonts w:ascii="Times New Roman" w:hAnsi="Times New Roman"/>
          <w:color w:val="000000" w:themeColor="text1"/>
        </w:rPr>
      </w:pPr>
      <w:r>
        <w:rPr>
          <w:rFonts w:ascii="Times New Roman" w:hAnsi="Times New Roman"/>
          <w:color w:val="000000" w:themeColor="text1"/>
        </w:rPr>
        <w:t>本文件按照</w:t>
      </w:r>
      <w:r>
        <w:rPr>
          <w:rFonts w:ascii="Times New Roman" w:hAnsi="Times New Roman"/>
          <w:color w:val="000000" w:themeColor="text1"/>
        </w:rPr>
        <w:t xml:space="preserve"> GB/T 1.1</w:t>
      </w:r>
      <w:r>
        <w:rPr>
          <w:rFonts w:ascii="Times New Roman" w:eastAsiaTheme="minorEastAsia" w:hAnsi="Times New Roman"/>
          <w:color w:val="000000" w:themeColor="text1"/>
        </w:rPr>
        <w:t>—</w:t>
      </w:r>
      <w:r>
        <w:rPr>
          <w:rFonts w:ascii="Times New Roman" w:hAnsi="Times New Roman"/>
          <w:color w:val="000000" w:themeColor="text1"/>
        </w:rPr>
        <w:t xml:space="preserve">2020 </w:t>
      </w:r>
      <w:r>
        <w:rPr>
          <w:rFonts w:ascii="Times New Roman" w:hAnsi="Times New Roman" w:hint="eastAsia"/>
          <w:color w:val="000000" w:themeColor="text1"/>
        </w:rPr>
        <w:t>《标准化工作导则</w:t>
      </w:r>
      <w:r>
        <w:rPr>
          <w:rFonts w:ascii="Times New Roman" w:hAnsi="Times New Roman" w:hint="eastAsia"/>
          <w:color w:val="000000" w:themeColor="text1"/>
        </w:rPr>
        <w:t xml:space="preserve"> </w:t>
      </w:r>
      <w:r>
        <w:rPr>
          <w:rFonts w:ascii="Times New Roman" w:hAnsi="Times New Roman" w:hint="eastAsia"/>
          <w:color w:val="000000" w:themeColor="text1"/>
        </w:rPr>
        <w:t>第</w:t>
      </w:r>
      <w:r>
        <w:rPr>
          <w:rFonts w:ascii="Times New Roman" w:hAnsi="Times New Roman" w:hint="eastAsia"/>
          <w:color w:val="000000" w:themeColor="text1"/>
        </w:rPr>
        <w:t>1</w:t>
      </w:r>
      <w:r>
        <w:rPr>
          <w:rFonts w:ascii="Times New Roman" w:hAnsi="Times New Roman" w:hint="eastAsia"/>
          <w:color w:val="000000" w:themeColor="text1"/>
        </w:rPr>
        <w:t>部分：标准化文件的结构和起草规则》的规定</w:t>
      </w:r>
      <w:r>
        <w:rPr>
          <w:rFonts w:ascii="Times New Roman" w:hAnsi="Times New Roman"/>
          <w:color w:val="000000" w:themeColor="text1"/>
        </w:rPr>
        <w:t>起草。</w:t>
      </w:r>
    </w:p>
    <w:p w:rsidR="00D774EC" w:rsidRDefault="00453032">
      <w:pPr>
        <w:pStyle w:val="afa"/>
        <w:adjustRightInd w:val="0"/>
        <w:snapToGrid w:val="0"/>
        <w:spacing w:line="360" w:lineRule="auto"/>
        <w:rPr>
          <w:rFonts w:ascii="Times New Roman" w:eastAsiaTheme="minorEastAsia" w:hAnsi="Times New Roman"/>
          <w:color w:val="000000" w:themeColor="text1"/>
        </w:rPr>
      </w:pPr>
      <w:r>
        <w:rPr>
          <w:rFonts w:ascii="Times New Roman" w:eastAsiaTheme="minorEastAsia" w:hAnsi="Times New Roman"/>
          <w:color w:val="000000" w:themeColor="text1"/>
        </w:rPr>
        <w:t>本文件由</w:t>
      </w:r>
      <w:r>
        <w:rPr>
          <w:rFonts w:ascii="Times New Roman" w:eastAsiaTheme="minorEastAsia" w:hAnsi="Times New Roman" w:hint="eastAsia"/>
          <w:color w:val="000000" w:themeColor="text1"/>
        </w:rPr>
        <w:t>广东省食品行业协会质量专业委员会</w:t>
      </w:r>
      <w:r>
        <w:rPr>
          <w:rFonts w:ascii="Times New Roman" w:eastAsiaTheme="minorEastAsia" w:hAnsi="Times New Roman"/>
          <w:color w:val="000000" w:themeColor="text1"/>
        </w:rPr>
        <w:t>提出。</w:t>
      </w:r>
    </w:p>
    <w:p w:rsidR="00D774EC" w:rsidRDefault="00453032">
      <w:pPr>
        <w:pStyle w:val="afa"/>
        <w:adjustRightInd w:val="0"/>
        <w:snapToGrid w:val="0"/>
        <w:spacing w:line="360" w:lineRule="auto"/>
        <w:rPr>
          <w:rFonts w:ascii="Times New Roman" w:eastAsiaTheme="minorEastAsia" w:hAnsi="Times New Roman"/>
          <w:color w:val="000000" w:themeColor="text1"/>
        </w:rPr>
      </w:pPr>
      <w:r>
        <w:rPr>
          <w:rFonts w:ascii="Times New Roman" w:eastAsiaTheme="minorEastAsia" w:hAnsi="Times New Roman"/>
          <w:color w:val="000000" w:themeColor="text1"/>
        </w:rPr>
        <w:t>本文件由</w:t>
      </w:r>
      <w:r>
        <w:rPr>
          <w:rFonts w:ascii="Times New Roman" w:eastAsiaTheme="minorEastAsia" w:hAnsi="Times New Roman" w:hint="eastAsia"/>
          <w:color w:val="000000" w:themeColor="text1"/>
        </w:rPr>
        <w:t>广东省食品工业标准化技术委员会</w:t>
      </w:r>
      <w:r>
        <w:rPr>
          <w:rFonts w:ascii="Times New Roman" w:eastAsiaTheme="minorEastAsia" w:hAnsi="Times New Roman"/>
          <w:color w:val="000000" w:themeColor="text1"/>
        </w:rPr>
        <w:t>归口。</w:t>
      </w:r>
    </w:p>
    <w:p w:rsidR="00D774EC" w:rsidRDefault="00453032">
      <w:pPr>
        <w:pStyle w:val="afa"/>
        <w:adjustRightInd w:val="0"/>
        <w:snapToGrid w:val="0"/>
        <w:spacing w:line="360" w:lineRule="auto"/>
        <w:rPr>
          <w:rFonts w:ascii="Times New Roman" w:hAnsi="Times New Roman"/>
          <w:color w:val="000000" w:themeColor="text1"/>
        </w:rPr>
      </w:pPr>
      <w:r>
        <w:rPr>
          <w:rFonts w:ascii="Times New Roman" w:hAnsi="Times New Roman"/>
          <w:color w:val="000000" w:themeColor="text1"/>
        </w:rPr>
        <w:t>本文件起草单位：</w:t>
      </w:r>
    </w:p>
    <w:p w:rsidR="00D774EC" w:rsidRDefault="00453032">
      <w:pPr>
        <w:pStyle w:val="afa"/>
        <w:adjustRightInd w:val="0"/>
        <w:snapToGrid w:val="0"/>
        <w:spacing w:line="360" w:lineRule="auto"/>
        <w:rPr>
          <w:rFonts w:ascii="Times New Roman" w:hAnsi="Times New Roman"/>
          <w:color w:val="000000" w:themeColor="text1"/>
        </w:rPr>
      </w:pPr>
      <w:r>
        <w:rPr>
          <w:rFonts w:ascii="Times New Roman" w:hAnsi="Times New Roman"/>
          <w:color w:val="000000" w:themeColor="text1"/>
        </w:rPr>
        <w:t>本文件主要起草人：</w:t>
      </w:r>
    </w:p>
    <w:p w:rsidR="00D774EC" w:rsidRDefault="00D774EC">
      <w:pPr>
        <w:pStyle w:val="afa"/>
        <w:spacing w:line="360" w:lineRule="auto"/>
        <w:rPr>
          <w:rFonts w:ascii="Times New Roman" w:hAnsi="Times New Roman"/>
          <w:color w:val="000000" w:themeColor="text1"/>
        </w:rPr>
      </w:pPr>
    </w:p>
    <w:p w:rsidR="00D774EC" w:rsidRDefault="00D774EC">
      <w:pPr>
        <w:pStyle w:val="afa"/>
        <w:spacing w:line="360" w:lineRule="auto"/>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sectPr w:rsidR="00D774EC">
          <w:footerReference w:type="even" r:id="rId15"/>
          <w:footerReference w:type="default" r:id="rId16"/>
          <w:headerReference w:type="first" r:id="rId17"/>
          <w:footerReference w:type="first" r:id="rId18"/>
          <w:pgSz w:w="11905" w:h="16838"/>
          <w:pgMar w:top="1701" w:right="1134" w:bottom="1701" w:left="1418" w:header="851" w:footer="992" w:gutter="0"/>
          <w:pgNumType w:start="1"/>
          <w:cols w:space="0"/>
          <w:formProt w:val="0"/>
          <w:titlePg/>
          <w:docGrid w:linePitch="312"/>
        </w:sectPr>
      </w:pPr>
    </w:p>
    <w:p w:rsidR="00D774EC" w:rsidRDefault="00D774EC">
      <w:pPr>
        <w:pStyle w:val="afa"/>
        <w:spacing w:line="360" w:lineRule="auto"/>
        <w:ind w:firstLineChars="0" w:firstLine="0"/>
        <w:rPr>
          <w:rFonts w:ascii="Times New Roman" w:hAnsi="Times New Roman"/>
          <w:color w:val="000000" w:themeColor="text1"/>
        </w:rPr>
      </w:pPr>
    </w:p>
    <w:p w:rsidR="00D774EC" w:rsidRDefault="00D774EC">
      <w:pPr>
        <w:pStyle w:val="afa"/>
        <w:spacing w:line="360" w:lineRule="auto"/>
        <w:rPr>
          <w:rFonts w:ascii="Times New Roman" w:hAnsi="Times New Roman"/>
          <w:color w:val="000000" w:themeColor="text1"/>
        </w:rPr>
      </w:pPr>
      <w:bookmarkStart w:id="2" w:name="BZ"/>
    </w:p>
    <w:p w:rsidR="00D774EC" w:rsidRDefault="00453032" w:rsidP="00C144CF">
      <w:pPr>
        <w:spacing w:beforeLines="50" w:afterLines="50" w:line="360" w:lineRule="auto"/>
        <w:jc w:val="center"/>
        <w:rPr>
          <w:rFonts w:ascii="Times New Roman" w:eastAsia="黑体" w:hAnsi="Times New Roman"/>
          <w:color w:val="000000" w:themeColor="text1"/>
          <w:kern w:val="0"/>
          <w:sz w:val="32"/>
          <w:szCs w:val="32"/>
        </w:rPr>
      </w:pPr>
      <w:r>
        <w:rPr>
          <w:rFonts w:ascii="Times New Roman" w:eastAsia="黑体" w:hAnsi="Times New Roman" w:hint="eastAsia"/>
          <w:color w:val="000000" w:themeColor="text1"/>
          <w:kern w:val="0"/>
          <w:sz w:val="32"/>
          <w:szCs w:val="32"/>
        </w:rPr>
        <w:t>引</w:t>
      </w:r>
      <w:r>
        <w:rPr>
          <w:rFonts w:ascii="Times New Roman" w:eastAsia="黑体" w:hAnsi="Times New Roman"/>
          <w:color w:val="000000" w:themeColor="text1"/>
          <w:kern w:val="0"/>
          <w:sz w:val="32"/>
          <w:szCs w:val="32"/>
        </w:rPr>
        <w:t>  </w:t>
      </w:r>
      <w:r>
        <w:rPr>
          <w:rFonts w:ascii="Times New Roman" w:eastAsia="黑体" w:hAnsi="Times New Roman"/>
          <w:color w:val="000000" w:themeColor="text1"/>
          <w:kern w:val="0"/>
          <w:sz w:val="32"/>
          <w:szCs w:val="32"/>
        </w:rPr>
        <w:t>言</w:t>
      </w:r>
    </w:p>
    <w:p w:rsidR="001E7EA7" w:rsidRDefault="001E7EA7" w:rsidP="001E7EA7">
      <w:pPr>
        <w:pStyle w:val="afa"/>
        <w:spacing w:line="360" w:lineRule="auto"/>
        <w:rPr>
          <w:color w:val="000000" w:themeColor="text1"/>
          <w:shd w:val="clear" w:color="auto" w:fill="F9F9F9"/>
        </w:rPr>
      </w:pPr>
      <w:r>
        <w:rPr>
          <w:rFonts w:hint="eastAsia"/>
          <w:color w:val="000000"/>
          <w:szCs w:val="21"/>
        </w:rPr>
        <w:t>本文件是根据《中共中央 国务院关于深化改革加强食品安全工作的意见》、《国务院办公厅关于开展消费品工业“三品”专项行动 营造良好市场环境的若干意见》（国办发〔2016〕40号）有关“增品种、提品质、创品牌”专项行动部署，推动食品产业转型升级，调整优化食品产</w:t>
      </w:r>
      <w:r w:rsidRPr="00606672">
        <w:rPr>
          <w:rFonts w:hint="eastAsia"/>
          <w:color w:val="000000"/>
          <w:szCs w:val="21"/>
        </w:rPr>
        <w:t>业布局的有关要求编制的。</w:t>
      </w: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jc w:val="center"/>
        <w:rPr>
          <w:rFonts w:ascii="Times New Roman" w:eastAsia="黑体" w:hAnsi="Times New Roman"/>
          <w:color w:val="000000" w:themeColor="text1"/>
          <w:kern w:val="0"/>
          <w:sz w:val="32"/>
          <w:szCs w:val="32"/>
        </w:rPr>
      </w:pPr>
    </w:p>
    <w:p w:rsidR="00D774EC" w:rsidRDefault="00D774EC">
      <w:pPr>
        <w:pStyle w:val="afa"/>
        <w:spacing w:line="360" w:lineRule="auto"/>
        <w:ind w:firstLineChars="0" w:firstLine="0"/>
        <w:rPr>
          <w:rFonts w:ascii="Times New Roman" w:eastAsia="黑体" w:hAnsi="Times New Roman"/>
          <w:color w:val="000000" w:themeColor="text1"/>
          <w:kern w:val="0"/>
          <w:sz w:val="32"/>
          <w:szCs w:val="32"/>
        </w:rPr>
        <w:sectPr w:rsidR="00D774EC">
          <w:footerReference w:type="even" r:id="rId19"/>
          <w:footerReference w:type="default" r:id="rId20"/>
          <w:footerReference w:type="first" r:id="rId21"/>
          <w:pgSz w:w="11905" w:h="16838"/>
          <w:pgMar w:top="1701" w:right="1134" w:bottom="1701" w:left="1418" w:header="851" w:footer="992" w:gutter="0"/>
          <w:cols w:space="0"/>
          <w:formProt w:val="0"/>
          <w:titlePg/>
          <w:docGrid w:linePitch="312"/>
        </w:sectPr>
      </w:pPr>
    </w:p>
    <w:p w:rsidR="00D774EC" w:rsidRDefault="00453032">
      <w:pPr>
        <w:pStyle w:val="afa"/>
        <w:spacing w:line="360" w:lineRule="auto"/>
        <w:ind w:firstLineChars="0" w:firstLine="0"/>
        <w:jc w:val="center"/>
        <w:rPr>
          <w:rFonts w:ascii="Times New Roman" w:eastAsia="黑体" w:hAnsi="Times New Roman"/>
          <w:color w:val="000000" w:themeColor="text1"/>
          <w:kern w:val="0"/>
          <w:sz w:val="32"/>
          <w:szCs w:val="32"/>
        </w:rPr>
      </w:pPr>
      <w:r>
        <w:rPr>
          <w:rFonts w:ascii="Times New Roman" w:eastAsia="黑体" w:hAnsi="Times New Roman" w:hint="eastAsia"/>
          <w:color w:val="000000" w:themeColor="text1"/>
          <w:kern w:val="0"/>
          <w:sz w:val="32"/>
          <w:szCs w:val="32"/>
        </w:rPr>
        <w:lastRenderedPageBreak/>
        <w:t>广东省食品行业科技创新先进单位评价规范</w:t>
      </w:r>
    </w:p>
    <w:p w:rsidR="00D774EC" w:rsidRDefault="00D774EC">
      <w:pPr>
        <w:spacing w:line="360" w:lineRule="auto"/>
        <w:jc w:val="center"/>
        <w:rPr>
          <w:rFonts w:ascii="Times New Roman" w:hAnsi="Times New Roman"/>
          <w:color w:val="000000" w:themeColor="text1"/>
          <w:kern w:val="0"/>
          <w:szCs w:val="21"/>
        </w:rPr>
      </w:pPr>
    </w:p>
    <w:p w:rsidR="00D774EC" w:rsidRDefault="00453032">
      <w:pPr>
        <w:pStyle w:val="a3"/>
        <w:numPr>
          <w:ilvl w:val="0"/>
          <w:numId w:val="5"/>
        </w:numPr>
        <w:snapToGrid w:val="0"/>
        <w:spacing w:before="240" w:after="240" w:line="360" w:lineRule="auto"/>
        <w:rPr>
          <w:rFonts w:ascii="Times New Roman"/>
          <w:color w:val="000000" w:themeColor="text1"/>
        </w:rPr>
      </w:pPr>
      <w:bookmarkStart w:id="3" w:name="_Toc51010711"/>
      <w:r>
        <w:rPr>
          <w:rFonts w:ascii="Times New Roman"/>
          <w:color w:val="000000" w:themeColor="text1"/>
        </w:rPr>
        <w:t>范围</w:t>
      </w:r>
      <w:bookmarkEnd w:id="3"/>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本文件规定了广东省食品行业科技创新先进单位的术语和定义、评价原则、评价程序、评价指标。</w:t>
      </w:r>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本文件适用于广东省食品行业科技创新先进单位的评价。</w:t>
      </w:r>
    </w:p>
    <w:p w:rsidR="00D774EC" w:rsidRDefault="00453032">
      <w:pPr>
        <w:pStyle w:val="a3"/>
        <w:numPr>
          <w:ilvl w:val="0"/>
          <w:numId w:val="5"/>
        </w:numPr>
        <w:snapToGrid w:val="0"/>
        <w:spacing w:before="240" w:after="240" w:line="360" w:lineRule="auto"/>
        <w:rPr>
          <w:rFonts w:ascii="Times New Roman"/>
          <w:color w:val="000000" w:themeColor="text1"/>
          <w:szCs w:val="22"/>
        </w:rPr>
      </w:pPr>
      <w:bookmarkStart w:id="4" w:name="_Toc51010712"/>
      <w:r>
        <w:rPr>
          <w:rFonts w:ascii="Times New Roman"/>
          <w:color w:val="000000" w:themeColor="text1"/>
          <w:szCs w:val="22"/>
        </w:rPr>
        <w:t>规范性引用文件</w:t>
      </w:r>
      <w:bookmarkEnd w:id="4"/>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本文件没有规范性引用文件。</w:t>
      </w:r>
    </w:p>
    <w:p w:rsidR="00D774EC" w:rsidRDefault="00453032">
      <w:pPr>
        <w:pStyle w:val="a3"/>
        <w:numPr>
          <w:ilvl w:val="0"/>
          <w:numId w:val="5"/>
        </w:numPr>
        <w:snapToGrid w:val="0"/>
        <w:spacing w:before="240" w:after="240" w:line="360" w:lineRule="auto"/>
        <w:rPr>
          <w:rFonts w:ascii="Times New Roman"/>
          <w:color w:val="000000" w:themeColor="text1"/>
          <w:szCs w:val="22"/>
        </w:rPr>
      </w:pPr>
      <w:bookmarkStart w:id="5" w:name="_Toc51010713"/>
      <w:r>
        <w:rPr>
          <w:rFonts w:ascii="Times New Roman"/>
          <w:color w:val="000000" w:themeColor="text1"/>
          <w:szCs w:val="22"/>
        </w:rPr>
        <w:t>术语和定义</w:t>
      </w:r>
      <w:bookmarkEnd w:id="5"/>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下列术语和定义适用于本文件。</w:t>
      </w:r>
      <w:r>
        <w:rPr>
          <w:rFonts w:ascii="Times New Roman" w:hAnsi="Times New Roman"/>
          <w:color w:val="000000" w:themeColor="text1"/>
          <w:szCs w:val="21"/>
        </w:rPr>
        <w:t xml:space="preserve"> </w:t>
      </w:r>
    </w:p>
    <w:p w:rsidR="00D774EC" w:rsidRDefault="00453032" w:rsidP="00C144CF">
      <w:pPr>
        <w:snapToGrid w:val="0"/>
        <w:spacing w:beforeLines="50" w:afterLines="50" w:line="360" w:lineRule="auto"/>
        <w:outlineLvl w:val="0"/>
        <w:rPr>
          <w:rFonts w:ascii="Times New Roman" w:eastAsia="黑体" w:hAnsi="Times New Roman"/>
          <w:color w:val="000000" w:themeColor="text1"/>
        </w:rPr>
      </w:pPr>
      <w:bookmarkStart w:id="6" w:name="_Toc50991887"/>
      <w:bookmarkStart w:id="7" w:name="_Toc51010714"/>
      <w:bookmarkStart w:id="8" w:name="_Toc50991234"/>
      <w:bookmarkStart w:id="9" w:name="_Toc50990963"/>
      <w:r>
        <w:rPr>
          <w:rFonts w:ascii="Times New Roman" w:eastAsia="黑体" w:hAnsi="Times New Roman"/>
          <w:color w:val="000000" w:themeColor="text1"/>
        </w:rPr>
        <w:t>3.1</w:t>
      </w:r>
      <w:bookmarkEnd w:id="6"/>
      <w:bookmarkEnd w:id="7"/>
      <w:bookmarkEnd w:id="8"/>
      <w:bookmarkEnd w:id="9"/>
    </w:p>
    <w:p w:rsidR="00D774EC" w:rsidRDefault="00453032" w:rsidP="00C144CF">
      <w:pPr>
        <w:snapToGrid w:val="0"/>
        <w:spacing w:beforeLines="50" w:afterLines="50" w:line="360" w:lineRule="auto"/>
        <w:ind w:firstLineChars="200" w:firstLine="420"/>
        <w:rPr>
          <w:rFonts w:ascii="黑体" w:eastAsia="黑体" w:hAnsi="黑体" w:cs="黑体"/>
          <w:color w:val="000000" w:themeColor="text1"/>
          <w:szCs w:val="21"/>
        </w:rPr>
      </w:pPr>
      <w:r>
        <w:rPr>
          <w:rFonts w:ascii="Times New Roman" w:eastAsia="黑体" w:hAnsi="Times New Roman" w:hint="eastAsia"/>
          <w:color w:val="000000" w:themeColor="text1"/>
          <w:szCs w:val="21"/>
        </w:rPr>
        <w:t>科技创新先进单位</w:t>
      </w:r>
      <w:r>
        <w:rPr>
          <w:rFonts w:ascii="Times New Roman" w:eastAsia="黑体" w:hAnsi="Times New Roman" w:hint="eastAsia"/>
          <w:color w:val="000000" w:themeColor="text1"/>
          <w:szCs w:val="21"/>
        </w:rPr>
        <w:t xml:space="preserve">  </w:t>
      </w:r>
      <w:r>
        <w:rPr>
          <w:rFonts w:ascii="黑体" w:eastAsia="黑体" w:hAnsi="黑体" w:cs="黑体" w:hint="eastAsia"/>
          <w:color w:val="000000" w:themeColor="text1"/>
          <w:szCs w:val="21"/>
        </w:rPr>
        <w:t>advanced enterprise of science and technology innovation</w:t>
      </w:r>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经评价</w:t>
      </w:r>
      <w:r w:rsidR="00614214">
        <w:rPr>
          <w:rFonts w:ascii="Times New Roman" w:hAnsi="Times New Roman" w:hint="eastAsia"/>
          <w:color w:val="000000" w:themeColor="text1"/>
          <w:szCs w:val="21"/>
        </w:rPr>
        <w:t>确认，科技创新能力强，科技成果丰硕，具有良好的发展前景的科技创新型</w:t>
      </w:r>
      <w:r>
        <w:rPr>
          <w:rFonts w:ascii="Times New Roman" w:hAnsi="Times New Roman" w:hint="eastAsia"/>
          <w:color w:val="000000" w:themeColor="text1"/>
          <w:szCs w:val="21"/>
        </w:rPr>
        <w:t>单位。</w:t>
      </w:r>
    </w:p>
    <w:p w:rsidR="00D774EC" w:rsidRDefault="00453032" w:rsidP="00C144CF">
      <w:pPr>
        <w:snapToGrid w:val="0"/>
        <w:spacing w:beforeLines="50" w:afterLines="50" w:line="360" w:lineRule="auto"/>
        <w:outlineLvl w:val="0"/>
        <w:rPr>
          <w:rFonts w:ascii="Times New Roman" w:eastAsia="黑体" w:hAnsi="Times New Roman"/>
          <w:color w:val="000000" w:themeColor="text1"/>
        </w:rPr>
      </w:pPr>
      <w:bookmarkStart w:id="10" w:name="_Toc50991236"/>
      <w:bookmarkStart w:id="11" w:name="_Toc50990965"/>
      <w:bookmarkStart w:id="12" w:name="_Toc50991889"/>
      <w:bookmarkStart w:id="13" w:name="_Toc51010715"/>
      <w:r>
        <w:rPr>
          <w:rFonts w:ascii="Times New Roman" w:eastAsia="黑体" w:hAnsi="Times New Roman"/>
          <w:color w:val="000000" w:themeColor="text1"/>
        </w:rPr>
        <w:t>3.</w:t>
      </w:r>
      <w:r>
        <w:rPr>
          <w:rFonts w:ascii="Times New Roman" w:eastAsia="黑体" w:hAnsi="Times New Roman" w:hint="eastAsia"/>
          <w:color w:val="000000" w:themeColor="text1"/>
        </w:rPr>
        <w:t>2</w:t>
      </w:r>
    </w:p>
    <w:p w:rsidR="00D774EC" w:rsidRDefault="00453032" w:rsidP="00C144CF">
      <w:pPr>
        <w:snapToGrid w:val="0"/>
        <w:spacing w:beforeLines="50" w:afterLines="50" w:line="360" w:lineRule="auto"/>
        <w:ind w:firstLineChars="200" w:firstLine="420"/>
        <w:rPr>
          <w:rFonts w:ascii="Times New Roman" w:eastAsia="黑体" w:hAnsi="Times New Roman"/>
          <w:color w:val="000000" w:themeColor="text1"/>
          <w:szCs w:val="21"/>
        </w:rPr>
      </w:pPr>
      <w:r>
        <w:rPr>
          <w:rFonts w:ascii="Times New Roman" w:eastAsia="黑体" w:hAnsi="Times New Roman" w:hint="eastAsia"/>
          <w:color w:val="000000" w:themeColor="text1"/>
          <w:szCs w:val="21"/>
        </w:rPr>
        <w:t>管理单位</w:t>
      </w:r>
      <w:r>
        <w:rPr>
          <w:rFonts w:ascii="Times New Roman" w:eastAsia="黑体" w:hAnsi="Times New Roman" w:hint="eastAsia"/>
          <w:color w:val="000000" w:themeColor="text1"/>
          <w:szCs w:val="21"/>
        </w:rPr>
        <w:t xml:space="preserve"> </w:t>
      </w:r>
      <w:r>
        <w:rPr>
          <w:rFonts w:ascii="黑体" w:eastAsia="黑体" w:hAnsi="黑体" w:cs="黑体" w:hint="eastAsia"/>
          <w:color w:val="000000" w:themeColor="text1"/>
          <w:szCs w:val="21"/>
        </w:rPr>
        <w:t>management organization</w:t>
      </w:r>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负责广东省食品行业科技创新先进单位</w:t>
      </w:r>
      <w:r w:rsidR="00A20A1A">
        <w:rPr>
          <w:rFonts w:ascii="Times New Roman" w:hAnsi="Times New Roman" w:hint="eastAsia"/>
          <w:color w:val="000000" w:themeColor="text1"/>
          <w:szCs w:val="21"/>
        </w:rPr>
        <w:t>评价</w:t>
      </w:r>
      <w:r>
        <w:rPr>
          <w:rFonts w:ascii="Times New Roman" w:hAnsi="Times New Roman" w:hint="eastAsia"/>
          <w:color w:val="000000" w:themeColor="text1"/>
          <w:szCs w:val="21"/>
        </w:rPr>
        <w:t>工作部署和统筹协调的单位。广东省食品行业协会是指定的管理单位。</w:t>
      </w:r>
    </w:p>
    <w:p w:rsidR="00D774EC" w:rsidRDefault="00453032">
      <w:pPr>
        <w:snapToGrid w:val="0"/>
        <w:spacing w:line="360" w:lineRule="auto"/>
        <w:outlineLvl w:val="0"/>
        <w:rPr>
          <w:rFonts w:ascii="Times New Roman" w:eastAsia="黑体" w:hAnsi="Times New Roman"/>
          <w:color w:val="000000" w:themeColor="text1"/>
        </w:rPr>
      </w:pPr>
      <w:r>
        <w:rPr>
          <w:rFonts w:ascii="Times New Roman" w:eastAsia="黑体" w:hAnsi="Times New Roman"/>
          <w:color w:val="000000" w:themeColor="text1"/>
        </w:rPr>
        <w:t>3.</w:t>
      </w:r>
      <w:bookmarkEnd w:id="10"/>
      <w:bookmarkEnd w:id="11"/>
      <w:bookmarkEnd w:id="12"/>
      <w:bookmarkEnd w:id="13"/>
      <w:r>
        <w:rPr>
          <w:rFonts w:ascii="Times New Roman" w:eastAsia="黑体" w:hAnsi="Times New Roman" w:hint="eastAsia"/>
          <w:color w:val="000000" w:themeColor="text1"/>
        </w:rPr>
        <w:t>3</w:t>
      </w:r>
    </w:p>
    <w:p w:rsidR="00D774EC" w:rsidRDefault="00453032" w:rsidP="00C144CF">
      <w:pPr>
        <w:snapToGrid w:val="0"/>
        <w:spacing w:beforeLines="50" w:afterLines="50" w:line="360" w:lineRule="auto"/>
        <w:ind w:firstLineChars="200" w:firstLine="420"/>
        <w:rPr>
          <w:rFonts w:ascii="Times New Roman" w:eastAsia="黑体" w:hAnsi="Times New Roman"/>
          <w:color w:val="000000" w:themeColor="text1"/>
          <w:szCs w:val="21"/>
        </w:rPr>
      </w:pPr>
      <w:r>
        <w:rPr>
          <w:rFonts w:ascii="Times New Roman" w:eastAsia="黑体" w:hAnsi="Times New Roman" w:hint="eastAsia"/>
          <w:color w:val="000000" w:themeColor="text1"/>
          <w:szCs w:val="21"/>
        </w:rPr>
        <w:t>评价机构</w:t>
      </w:r>
      <w:r>
        <w:rPr>
          <w:rFonts w:ascii="Times New Roman" w:eastAsia="黑体" w:hAnsi="Times New Roman"/>
          <w:color w:val="000000" w:themeColor="text1"/>
          <w:szCs w:val="21"/>
        </w:rPr>
        <w:t xml:space="preserve">  </w:t>
      </w:r>
      <w:r>
        <w:rPr>
          <w:rFonts w:ascii="黑体" w:eastAsia="黑体" w:hAnsi="黑体" w:cs="黑体" w:hint="eastAsia"/>
          <w:color w:val="000000" w:themeColor="text1"/>
          <w:szCs w:val="21"/>
        </w:rPr>
        <w:t>evaluation organization</w:t>
      </w:r>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负责广东省食品行业科技创新先进单位评价的第三方独立评价机构。广东省南方食品医药行业评估中心是指定的评价机构。</w:t>
      </w:r>
    </w:p>
    <w:p w:rsidR="00D774EC" w:rsidRDefault="00453032" w:rsidP="00C144CF">
      <w:pPr>
        <w:snapToGrid w:val="0"/>
        <w:spacing w:beforeLines="50" w:afterLines="50" w:line="360" w:lineRule="auto"/>
        <w:outlineLvl w:val="0"/>
        <w:rPr>
          <w:rFonts w:ascii="Times New Roman" w:eastAsia="黑体" w:hAnsi="Times New Roman"/>
          <w:color w:val="000000" w:themeColor="text1"/>
        </w:rPr>
      </w:pPr>
      <w:r>
        <w:rPr>
          <w:rFonts w:ascii="Times New Roman" w:eastAsia="黑体" w:hAnsi="Times New Roman"/>
          <w:color w:val="000000" w:themeColor="text1"/>
        </w:rPr>
        <w:t>3.</w:t>
      </w:r>
      <w:r>
        <w:rPr>
          <w:rFonts w:ascii="Times New Roman" w:eastAsia="黑体" w:hAnsi="Times New Roman" w:hint="eastAsia"/>
          <w:color w:val="000000" w:themeColor="text1"/>
        </w:rPr>
        <w:t>4</w:t>
      </w:r>
    </w:p>
    <w:p w:rsidR="00D774EC" w:rsidRDefault="00453032" w:rsidP="00C144CF">
      <w:pPr>
        <w:snapToGrid w:val="0"/>
        <w:spacing w:beforeLines="50" w:afterLines="50" w:line="360" w:lineRule="auto"/>
        <w:ind w:firstLineChars="200" w:firstLine="420"/>
        <w:rPr>
          <w:rFonts w:ascii="Times New Roman" w:eastAsia="黑体" w:hAnsi="Times New Roman"/>
          <w:color w:val="000000" w:themeColor="text1"/>
          <w:szCs w:val="21"/>
        </w:rPr>
      </w:pPr>
      <w:r>
        <w:rPr>
          <w:rFonts w:ascii="Times New Roman" w:eastAsia="黑体" w:hAnsi="Times New Roman" w:hint="eastAsia"/>
          <w:color w:val="000000" w:themeColor="text1"/>
          <w:szCs w:val="21"/>
        </w:rPr>
        <w:t>监督机构</w:t>
      </w:r>
      <w:r>
        <w:rPr>
          <w:rFonts w:ascii="Times New Roman" w:eastAsia="黑体" w:hAnsi="Times New Roman"/>
          <w:color w:val="000000" w:themeColor="text1"/>
          <w:szCs w:val="21"/>
        </w:rPr>
        <w:t xml:space="preserve">  </w:t>
      </w:r>
      <w:r>
        <w:rPr>
          <w:rFonts w:ascii="黑体" w:eastAsia="黑体" w:hAnsi="黑体" w:cs="黑体" w:hint="eastAsia"/>
          <w:color w:val="000000" w:themeColor="text1"/>
          <w:szCs w:val="21"/>
        </w:rPr>
        <w:t>supervisory organization</w:t>
      </w:r>
    </w:p>
    <w:p w:rsidR="00D774EC" w:rsidRDefault="00453032">
      <w:pPr>
        <w:snapToGri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负责广东省食品行业科技创新先进单位评价过程及评价结果监督的机构。中共广东省食品医药行业纪律检查委员会是指定的监督机构。</w:t>
      </w:r>
    </w:p>
    <w:p w:rsidR="00D774EC" w:rsidRDefault="00D774EC">
      <w:pPr>
        <w:pStyle w:val="a3"/>
        <w:numPr>
          <w:ilvl w:val="0"/>
          <w:numId w:val="5"/>
        </w:numPr>
        <w:snapToGrid w:val="0"/>
        <w:spacing w:before="240" w:after="240" w:line="360" w:lineRule="auto"/>
        <w:rPr>
          <w:rFonts w:ascii="Times New Roman"/>
          <w:color w:val="000000" w:themeColor="text1"/>
          <w:szCs w:val="22"/>
        </w:rPr>
        <w:sectPr w:rsidR="00D774EC">
          <w:footerReference w:type="even" r:id="rId22"/>
          <w:footerReference w:type="default" r:id="rId23"/>
          <w:footerReference w:type="first" r:id="rId24"/>
          <w:pgSz w:w="11905" w:h="16838"/>
          <w:pgMar w:top="1701" w:right="1134" w:bottom="1701" w:left="1418" w:header="851" w:footer="992" w:gutter="0"/>
          <w:cols w:space="0"/>
          <w:formProt w:val="0"/>
          <w:titlePg/>
          <w:docGrid w:linePitch="312"/>
        </w:sectPr>
      </w:pPr>
      <w:bookmarkStart w:id="14" w:name="_Toc51010717"/>
    </w:p>
    <w:p w:rsidR="00D774EC" w:rsidRDefault="00453032">
      <w:pPr>
        <w:pStyle w:val="a3"/>
        <w:numPr>
          <w:ilvl w:val="0"/>
          <w:numId w:val="5"/>
        </w:numPr>
        <w:snapToGrid w:val="0"/>
        <w:spacing w:before="240" w:after="240" w:line="360" w:lineRule="auto"/>
        <w:rPr>
          <w:rFonts w:ascii="Times New Roman"/>
          <w:color w:val="000000" w:themeColor="text1"/>
          <w:szCs w:val="22"/>
        </w:rPr>
      </w:pPr>
      <w:r>
        <w:rPr>
          <w:rFonts w:ascii="Times New Roman" w:hint="eastAsia"/>
          <w:color w:val="000000" w:themeColor="text1"/>
          <w:szCs w:val="22"/>
        </w:rPr>
        <w:lastRenderedPageBreak/>
        <w:t>评价原则</w:t>
      </w:r>
      <w:bookmarkEnd w:id="14"/>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自愿性</w:t>
      </w:r>
    </w:p>
    <w:p w:rsidR="00D774EC" w:rsidRDefault="00453032">
      <w:pPr>
        <w:pStyle w:val="afa"/>
        <w:spacing w:line="360" w:lineRule="auto"/>
        <w:rPr>
          <w:rFonts w:ascii="Times New Roman" w:hAnsi="Times New Roman"/>
          <w:color w:val="000000" w:themeColor="text1"/>
        </w:rPr>
      </w:pPr>
      <w:r>
        <w:rPr>
          <w:rFonts w:ascii="Times New Roman" w:hAnsi="Times New Roman" w:hint="eastAsia"/>
          <w:color w:val="000000" w:themeColor="text1"/>
          <w:szCs w:val="21"/>
        </w:rPr>
        <w:t>广东省食品行业科技创新先进单位评价是自愿性的评价活动，由申报单位根据需求自愿申请。</w:t>
      </w:r>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公开性</w:t>
      </w:r>
    </w:p>
    <w:p w:rsidR="00D774EC" w:rsidRDefault="00453032">
      <w:pPr>
        <w:pStyle w:val="afa"/>
        <w:spacing w:line="360" w:lineRule="auto"/>
        <w:rPr>
          <w:rFonts w:ascii="Times New Roman" w:hAnsi="Times New Roman"/>
          <w:color w:val="000000" w:themeColor="text1"/>
        </w:rPr>
      </w:pPr>
      <w:r>
        <w:rPr>
          <w:rFonts w:ascii="Times New Roman" w:hAnsi="Times New Roman" w:hint="eastAsia"/>
          <w:color w:val="000000" w:themeColor="text1"/>
          <w:szCs w:val="21"/>
        </w:rPr>
        <w:t>广东省食品行业科技创新先进单位评价规则、针对每个单位评价的过程和结果通过适当的渠道对外公开。</w:t>
      </w:r>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公正性</w:t>
      </w:r>
    </w:p>
    <w:p w:rsidR="00D774EC" w:rsidRDefault="00453032">
      <w:pPr>
        <w:pStyle w:val="afa"/>
        <w:spacing w:line="360" w:lineRule="auto"/>
        <w:rPr>
          <w:rFonts w:ascii="Times New Roman" w:hAnsi="Times New Roman"/>
          <w:color w:val="000000" w:themeColor="text1"/>
        </w:rPr>
      </w:pPr>
      <w:r>
        <w:rPr>
          <w:rFonts w:ascii="Times New Roman" w:hAnsi="Times New Roman" w:hint="eastAsia"/>
          <w:color w:val="000000" w:themeColor="text1"/>
          <w:szCs w:val="21"/>
        </w:rPr>
        <w:t>广东省食品行业科技创新先进单位评价活动遵循统一的规则，无差别对待每一个申报单位，并通过适当的程序和规则保持公正。</w:t>
      </w:r>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独立性</w:t>
      </w:r>
    </w:p>
    <w:p w:rsidR="00D774EC" w:rsidRDefault="00453032">
      <w:pPr>
        <w:pStyle w:val="afa"/>
        <w:spacing w:line="360" w:lineRule="auto"/>
        <w:rPr>
          <w:rFonts w:ascii="Times New Roman" w:hAnsi="Times New Roman"/>
          <w:color w:val="000000" w:themeColor="text1"/>
        </w:rPr>
      </w:pPr>
      <w:r>
        <w:rPr>
          <w:rFonts w:ascii="Times New Roman" w:hAnsi="Times New Roman" w:hint="eastAsia"/>
          <w:color w:val="000000" w:themeColor="text1"/>
        </w:rPr>
        <w:t>广东省食品行业科技创新先进单位评价过程及结果不受任何利益相关方的影响。</w:t>
      </w:r>
    </w:p>
    <w:p w:rsidR="00D774EC" w:rsidRDefault="00453032">
      <w:pPr>
        <w:pStyle w:val="a3"/>
        <w:numPr>
          <w:ilvl w:val="0"/>
          <w:numId w:val="5"/>
        </w:numPr>
        <w:snapToGrid w:val="0"/>
        <w:spacing w:before="240" w:after="240" w:line="360" w:lineRule="auto"/>
        <w:rPr>
          <w:rFonts w:ascii="Times New Roman"/>
          <w:color w:val="000000" w:themeColor="text1"/>
          <w:szCs w:val="22"/>
        </w:rPr>
      </w:pPr>
      <w:bookmarkStart w:id="15" w:name="_Toc51010719"/>
      <w:r>
        <w:rPr>
          <w:rFonts w:ascii="Times New Roman" w:hint="eastAsia"/>
          <w:color w:val="000000" w:themeColor="text1"/>
          <w:szCs w:val="22"/>
        </w:rPr>
        <w:t>评价程序</w:t>
      </w:r>
      <w:bookmarkEnd w:id="15"/>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rPr>
      </w:pPr>
      <w:r>
        <w:rPr>
          <w:rFonts w:ascii="黑体" w:eastAsia="黑体" w:hAnsi="黑体" w:hint="eastAsia"/>
          <w:color w:val="000000" w:themeColor="text1"/>
          <w:szCs w:val="21"/>
        </w:rPr>
        <w:t>基本条件</w:t>
      </w:r>
    </w:p>
    <w:p w:rsidR="00D774EC" w:rsidRDefault="00453032" w:rsidP="00C144CF">
      <w:pPr>
        <w:pStyle w:val="afa"/>
        <w:spacing w:beforeLines="50" w:line="360" w:lineRule="auto"/>
        <w:ind w:firstLineChars="0" w:firstLine="0"/>
        <w:rPr>
          <w:rFonts w:ascii="黑体" w:eastAsia="黑体" w:hAnsi="黑体"/>
          <w:color w:val="000000" w:themeColor="text1"/>
        </w:rPr>
      </w:pPr>
      <w:r>
        <w:rPr>
          <w:rFonts w:ascii="黑体" w:eastAsia="黑体" w:hAnsi="黑体" w:hint="eastAsia"/>
          <w:color w:val="000000" w:themeColor="text1"/>
        </w:rPr>
        <w:t xml:space="preserve">    </w:t>
      </w:r>
      <w:r>
        <w:rPr>
          <w:rFonts w:ascii="Times New Roman" w:hAnsi="Times New Roman" w:hint="eastAsia"/>
          <w:color w:val="000000" w:themeColor="text1"/>
          <w:szCs w:val="21"/>
        </w:rPr>
        <w:t>申请广东省食品行业科技创新先进单位应满足以下条件：</w:t>
      </w:r>
    </w:p>
    <w:p w:rsidR="00D774EC" w:rsidRDefault="00FB566D">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生产或经营满三年；</w:t>
      </w:r>
    </w:p>
    <w:p w:rsidR="00D774EC" w:rsidRDefault="00FB566D">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近</w:t>
      </w:r>
      <w:r w:rsidR="00453032">
        <w:rPr>
          <w:rFonts w:hAnsi="宋体" w:hint="eastAsia"/>
          <w:szCs w:val="21"/>
        </w:rPr>
        <w:t>三</w:t>
      </w:r>
      <w:r w:rsidR="00453032">
        <w:rPr>
          <w:rFonts w:hAnsi="宋体" w:hint="eastAsia"/>
          <w:color w:val="000000" w:themeColor="text1"/>
          <w:szCs w:val="21"/>
        </w:rPr>
        <w:t xml:space="preserve">年经营情况良好，诚信守法，信誉良好，无偷税漏税行为； </w:t>
      </w:r>
    </w:p>
    <w:p w:rsidR="00D774EC" w:rsidRDefault="00FB566D">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2F50BA">
        <w:rPr>
          <w:rFonts w:hAnsi="宋体" w:hint="eastAsia"/>
          <w:color w:val="000000" w:themeColor="text1"/>
          <w:szCs w:val="21"/>
        </w:rPr>
        <w:t>拥有核心技术成果</w:t>
      </w:r>
      <w:r w:rsidR="00773F53">
        <w:rPr>
          <w:rFonts w:hAnsi="宋体" w:hint="eastAsia"/>
          <w:color w:val="000000" w:themeColor="text1"/>
          <w:szCs w:val="21"/>
        </w:rPr>
        <w:t>及</w:t>
      </w:r>
      <w:r w:rsidR="00453032">
        <w:rPr>
          <w:rFonts w:hAnsi="宋体" w:hint="eastAsia"/>
          <w:color w:val="000000" w:themeColor="text1"/>
          <w:szCs w:val="21"/>
        </w:rPr>
        <w:t>知识产权；</w:t>
      </w:r>
    </w:p>
    <w:p w:rsidR="00D774EC" w:rsidRDefault="00FB566D">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拥有一支结构合理、水平较高的科技创新人才队伍；</w:t>
      </w:r>
    </w:p>
    <w:p w:rsidR="00D774EC" w:rsidRDefault="00FB566D">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主导完成科技创新项目或研发的新产品在近两年内被国家、省有关部门评为国家、省科学技术奖及相关科技创新类奖项或广东省食品行业协会科学技术奖、优秀新产品。</w:t>
      </w:r>
    </w:p>
    <w:p w:rsidR="00D774EC" w:rsidRDefault="00FB566D">
      <w:pPr>
        <w:pStyle w:val="afa"/>
        <w:numPr>
          <w:ilvl w:val="0"/>
          <w:numId w:val="6"/>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申请评价前一年内未发生重大食品安全、生产安全事故或环保违规等问题；</w:t>
      </w:r>
    </w:p>
    <w:p w:rsidR="00D774EC" w:rsidRDefault="00453032" w:rsidP="00C144CF">
      <w:pPr>
        <w:pStyle w:val="afa"/>
        <w:numPr>
          <w:ilvl w:val="1"/>
          <w:numId w:val="5"/>
        </w:numPr>
        <w:spacing w:beforeLines="50" w:afterLines="50" w:line="360" w:lineRule="auto"/>
        <w:ind w:firstLineChars="0"/>
        <w:rPr>
          <w:rFonts w:ascii="Times New Roman" w:hAnsi="Times New Roman"/>
          <w:color w:val="000000" w:themeColor="text1"/>
        </w:rPr>
      </w:pPr>
      <w:r>
        <w:rPr>
          <w:rFonts w:ascii="Times New Roman" w:eastAsia="黑体" w:hAnsi="Times New Roman" w:hint="eastAsia"/>
          <w:color w:val="000000" w:themeColor="text1"/>
        </w:rPr>
        <w:t>申请</w:t>
      </w:r>
    </w:p>
    <w:p w:rsidR="00D774EC" w:rsidRDefault="00453032" w:rsidP="00C144CF">
      <w:pPr>
        <w:pStyle w:val="afa"/>
        <w:spacing w:beforeLines="50" w:afterLines="50" w:line="360" w:lineRule="auto"/>
        <w:rPr>
          <w:rFonts w:ascii="Times New Roman" w:hAnsi="Times New Roman"/>
          <w:color w:val="000000" w:themeColor="text1"/>
        </w:rPr>
      </w:pPr>
      <w:r>
        <w:rPr>
          <w:rFonts w:ascii="Times New Roman" w:hAnsi="Times New Roman" w:hint="eastAsia"/>
          <w:color w:val="000000" w:themeColor="text1"/>
        </w:rPr>
        <w:t>申报单位自愿向管理单位提出评价申请，并提交以下材料：</w:t>
      </w:r>
    </w:p>
    <w:p w:rsidR="00D774EC" w:rsidRDefault="00E6003A">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 xml:space="preserve"> </w:t>
      </w:r>
      <w:r w:rsidR="00453032">
        <w:rPr>
          <w:rFonts w:ascii="Times New Roman" w:hAnsi="Times New Roman" w:hint="eastAsia"/>
          <w:color w:val="000000" w:themeColor="text1"/>
        </w:rPr>
        <w:t>广东省食品行业科技创新先进单位申报表；</w:t>
      </w:r>
    </w:p>
    <w:p w:rsidR="00D774EC" w:rsidRDefault="00E6003A">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 xml:space="preserve"> </w:t>
      </w:r>
      <w:r w:rsidR="00453032">
        <w:rPr>
          <w:rFonts w:ascii="Times New Roman" w:hAnsi="Times New Roman" w:hint="eastAsia"/>
          <w:color w:val="000000" w:themeColor="text1"/>
        </w:rPr>
        <w:t>营业执照，</w:t>
      </w:r>
      <w:r w:rsidR="00FB566D">
        <w:rPr>
          <w:rFonts w:ascii="Times New Roman" w:hAnsi="Times New Roman" w:hint="eastAsia"/>
          <w:color w:val="000000" w:themeColor="text1"/>
        </w:rPr>
        <w:t>食品及相关产品</w:t>
      </w:r>
      <w:r w:rsidR="00453032">
        <w:rPr>
          <w:rFonts w:ascii="Times New Roman" w:hAnsi="Times New Roman" w:hint="eastAsia"/>
          <w:color w:val="000000" w:themeColor="text1"/>
        </w:rPr>
        <w:t>生产或经营单位应提供生产或经营许可证；</w:t>
      </w:r>
    </w:p>
    <w:p w:rsidR="00D774EC" w:rsidRDefault="00E6003A">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 xml:space="preserve"> </w:t>
      </w:r>
      <w:r w:rsidR="00453032">
        <w:rPr>
          <w:rFonts w:ascii="Times New Roman" w:hAnsi="Times New Roman" w:hint="eastAsia"/>
          <w:color w:val="000000" w:themeColor="text1"/>
        </w:rPr>
        <w:t>近三年经济效益证明；</w:t>
      </w:r>
      <w:r w:rsidR="00453032">
        <w:rPr>
          <w:rFonts w:ascii="Times New Roman" w:hAnsi="Times New Roman"/>
          <w:color w:val="000000" w:themeColor="text1"/>
        </w:rPr>
        <w:t xml:space="preserve"> </w:t>
      </w:r>
    </w:p>
    <w:p w:rsidR="004E4869" w:rsidRPr="004E4869" w:rsidRDefault="00E6003A" w:rsidP="004E4869">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hAnsi="宋体" w:hint="eastAsia"/>
          <w:color w:val="000000" w:themeColor="text1"/>
          <w:szCs w:val="21"/>
        </w:rPr>
        <w:t xml:space="preserve"> </w:t>
      </w:r>
      <w:r w:rsidR="00453032">
        <w:rPr>
          <w:rFonts w:hAnsi="宋体" w:hint="eastAsia"/>
          <w:color w:val="000000" w:themeColor="text1"/>
          <w:szCs w:val="21"/>
        </w:rPr>
        <w:t>获评国家、省级以上（含行业）科学技术奖、优秀成果奖、优秀新产品</w:t>
      </w:r>
      <w:r w:rsidR="004E4869">
        <w:rPr>
          <w:rFonts w:hAnsi="宋体" w:hint="eastAsia"/>
          <w:color w:val="000000" w:themeColor="text1"/>
          <w:szCs w:val="21"/>
        </w:rPr>
        <w:t>，科技成果评</w:t>
      </w:r>
    </w:p>
    <w:p w:rsidR="00D774EC" w:rsidRPr="004E4869" w:rsidRDefault="004E4869" w:rsidP="004E4869">
      <w:pPr>
        <w:pStyle w:val="afa"/>
        <w:tabs>
          <w:tab w:val="clear" w:pos="4201"/>
          <w:tab w:val="center" w:pos="709"/>
        </w:tabs>
        <w:spacing w:line="360" w:lineRule="auto"/>
        <w:ind w:left="420"/>
        <w:jc w:val="left"/>
        <w:rPr>
          <w:rFonts w:ascii="Times New Roman" w:hAnsi="Times New Roman"/>
          <w:color w:val="000000" w:themeColor="text1"/>
        </w:rPr>
      </w:pPr>
      <w:r>
        <w:rPr>
          <w:rFonts w:hAnsi="宋体" w:hint="eastAsia"/>
          <w:color w:val="000000" w:themeColor="text1"/>
          <w:szCs w:val="21"/>
        </w:rPr>
        <w:lastRenderedPageBreak/>
        <w:t>价证书</w:t>
      </w:r>
      <w:r w:rsidR="00453032">
        <w:rPr>
          <w:rFonts w:hAnsi="宋体" w:hint="eastAsia"/>
          <w:color w:val="000000" w:themeColor="text1"/>
          <w:szCs w:val="21"/>
        </w:rPr>
        <w:t>的相关证明材</w:t>
      </w:r>
      <w:r w:rsidR="00453032" w:rsidRPr="004E4869">
        <w:rPr>
          <w:rFonts w:hAnsi="宋体" w:hint="eastAsia"/>
          <w:color w:val="000000" w:themeColor="text1"/>
          <w:szCs w:val="21"/>
        </w:rPr>
        <w:t>料</w:t>
      </w:r>
      <w:r w:rsidR="00E6003A" w:rsidRPr="004E4869">
        <w:rPr>
          <w:rFonts w:hAnsi="宋体" w:hint="eastAsia"/>
          <w:color w:val="000000" w:themeColor="text1"/>
          <w:szCs w:val="21"/>
        </w:rPr>
        <w:t>等</w:t>
      </w:r>
      <w:r w:rsidR="00453032" w:rsidRPr="004E4869">
        <w:rPr>
          <w:rFonts w:hAnsi="宋体" w:hint="eastAsia"/>
          <w:color w:val="000000" w:themeColor="text1"/>
          <w:szCs w:val="21"/>
        </w:rPr>
        <w:t>；</w:t>
      </w:r>
    </w:p>
    <w:p w:rsidR="00D774EC" w:rsidRDefault="00E6003A">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rPr>
        <w:t xml:space="preserve"> </w:t>
      </w:r>
      <w:r w:rsidR="00C35136">
        <w:rPr>
          <w:rFonts w:ascii="Times New Roman" w:hAnsi="Times New Roman" w:hint="eastAsia"/>
        </w:rPr>
        <w:t>相关</w:t>
      </w:r>
      <w:r w:rsidR="00453032">
        <w:rPr>
          <w:rFonts w:ascii="Times New Roman" w:hAnsi="Times New Roman" w:hint="eastAsia"/>
        </w:rPr>
        <w:t>专利证书</w:t>
      </w:r>
      <w:r w:rsidR="00453032">
        <w:rPr>
          <w:rFonts w:ascii="Times New Roman" w:hAnsi="Times New Roman" w:hint="eastAsia"/>
          <w:color w:val="000000" w:themeColor="text1"/>
        </w:rPr>
        <w:t>；</w:t>
      </w:r>
    </w:p>
    <w:p w:rsidR="00D774EC" w:rsidRDefault="00E6003A">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 xml:space="preserve"> </w:t>
      </w:r>
      <w:r w:rsidR="00453032">
        <w:rPr>
          <w:rFonts w:ascii="Times New Roman" w:hAnsi="Times New Roman" w:hint="eastAsia"/>
          <w:color w:val="000000" w:themeColor="text1"/>
        </w:rPr>
        <w:t>参与制修订国际标准、国家标准、行业标准、地方标准或团体标准的证明材料；</w:t>
      </w:r>
    </w:p>
    <w:p w:rsidR="00D774EC" w:rsidRDefault="00E6003A">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 xml:space="preserve"> </w:t>
      </w:r>
      <w:r w:rsidR="00453032">
        <w:rPr>
          <w:rFonts w:ascii="Times New Roman" w:hAnsi="Times New Roman" w:hint="eastAsia"/>
          <w:color w:val="000000" w:themeColor="text1"/>
        </w:rPr>
        <w:t>本单位技术人员和科技人员的</w:t>
      </w:r>
      <w:r w:rsidR="00C35136">
        <w:rPr>
          <w:rFonts w:ascii="Times New Roman" w:hAnsi="Times New Roman" w:hint="eastAsia"/>
          <w:color w:val="000000" w:themeColor="text1"/>
        </w:rPr>
        <w:t>相关的</w:t>
      </w:r>
      <w:r w:rsidR="00453032">
        <w:rPr>
          <w:rFonts w:ascii="Times New Roman" w:hAnsi="Times New Roman" w:hint="eastAsia"/>
          <w:color w:val="000000" w:themeColor="text1"/>
        </w:rPr>
        <w:t>职称、高层次人才</w:t>
      </w:r>
      <w:r w:rsidR="0087137E">
        <w:rPr>
          <w:rFonts w:ascii="Times New Roman" w:hAnsi="Times New Roman" w:hint="eastAsia"/>
          <w:color w:val="000000" w:themeColor="text1"/>
        </w:rPr>
        <w:t>、学历</w:t>
      </w:r>
      <w:r w:rsidR="00453032">
        <w:rPr>
          <w:rFonts w:ascii="Times New Roman" w:hAnsi="Times New Roman" w:hint="eastAsia"/>
          <w:color w:val="000000" w:themeColor="text1"/>
        </w:rPr>
        <w:t>等证书；</w:t>
      </w:r>
    </w:p>
    <w:p w:rsidR="0087137E" w:rsidRDefault="00C35136" w:rsidP="0087137E">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 xml:space="preserve"> </w:t>
      </w:r>
      <w:r w:rsidR="00453032">
        <w:rPr>
          <w:rFonts w:ascii="Times New Roman" w:hAnsi="Times New Roman" w:hint="eastAsia"/>
          <w:color w:val="000000" w:themeColor="text1"/>
        </w:rPr>
        <w:t>本单位技术人员在食品相关公开出版的刊物（具有</w:t>
      </w:r>
      <w:r w:rsidR="00453032">
        <w:rPr>
          <w:rFonts w:ascii="Times New Roman" w:hAnsi="Times New Roman" w:hint="eastAsia"/>
          <w:color w:val="000000" w:themeColor="text1"/>
        </w:rPr>
        <w:t>ISSN</w:t>
      </w:r>
      <w:r w:rsidR="00453032">
        <w:rPr>
          <w:rFonts w:ascii="Times New Roman" w:hAnsi="Times New Roman" w:hint="eastAsia"/>
          <w:color w:val="000000" w:themeColor="text1"/>
        </w:rPr>
        <w:t>或</w:t>
      </w:r>
      <w:bookmarkStart w:id="16" w:name="_GoBack"/>
      <w:bookmarkEnd w:id="16"/>
      <w:r w:rsidR="00453032">
        <w:rPr>
          <w:rFonts w:ascii="Times New Roman" w:hAnsi="Times New Roman" w:hint="eastAsia"/>
          <w:color w:val="000000" w:themeColor="text1"/>
        </w:rPr>
        <w:t>CN</w:t>
      </w:r>
      <w:r w:rsidR="00453032">
        <w:rPr>
          <w:rFonts w:ascii="Times New Roman" w:hAnsi="Times New Roman" w:hint="eastAsia"/>
          <w:color w:val="000000" w:themeColor="text1"/>
        </w:rPr>
        <w:t>刊号）上发表的科普</w:t>
      </w:r>
    </w:p>
    <w:p w:rsidR="00D774EC" w:rsidRDefault="0087137E" w:rsidP="00C35136">
      <w:pPr>
        <w:pStyle w:val="afa"/>
        <w:tabs>
          <w:tab w:val="clear" w:pos="4201"/>
          <w:tab w:val="center" w:pos="709"/>
        </w:tabs>
        <w:spacing w:line="360" w:lineRule="auto"/>
        <w:ind w:left="420"/>
        <w:jc w:val="left"/>
        <w:rPr>
          <w:rFonts w:ascii="Times New Roman" w:hAnsi="Times New Roman"/>
          <w:color w:val="000000" w:themeColor="text1"/>
        </w:rPr>
      </w:pPr>
      <w:r>
        <w:rPr>
          <w:rFonts w:ascii="Times New Roman" w:hAnsi="Times New Roman" w:hint="eastAsia"/>
          <w:color w:val="000000" w:themeColor="text1"/>
        </w:rPr>
        <w:t>文章或</w:t>
      </w:r>
      <w:r w:rsidR="00453032">
        <w:rPr>
          <w:rFonts w:ascii="Times New Roman" w:hAnsi="Times New Roman" w:hint="eastAsia"/>
          <w:color w:val="000000" w:themeColor="text1"/>
        </w:rPr>
        <w:t>专著</w:t>
      </w:r>
      <w:r>
        <w:rPr>
          <w:rFonts w:ascii="Times New Roman" w:hAnsi="Times New Roman" w:hint="eastAsia"/>
          <w:color w:val="000000" w:themeColor="text1"/>
        </w:rPr>
        <w:t>、</w:t>
      </w:r>
      <w:r w:rsidR="00453032">
        <w:rPr>
          <w:rFonts w:ascii="Times New Roman" w:hAnsi="Times New Roman" w:hint="eastAsia"/>
          <w:color w:val="000000" w:themeColor="text1"/>
        </w:rPr>
        <w:t>论文</w:t>
      </w:r>
      <w:r>
        <w:rPr>
          <w:rFonts w:ascii="Times New Roman" w:hAnsi="Times New Roman" w:hint="eastAsia"/>
          <w:color w:val="000000" w:themeColor="text1"/>
        </w:rPr>
        <w:t>等</w:t>
      </w:r>
      <w:r w:rsidR="00453032">
        <w:rPr>
          <w:rFonts w:ascii="Times New Roman" w:hAnsi="Times New Roman" w:hint="eastAsia"/>
          <w:color w:val="000000" w:themeColor="text1"/>
        </w:rPr>
        <w:t>；</w:t>
      </w:r>
    </w:p>
    <w:p w:rsidR="00D774EC" w:rsidRDefault="00453032">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获得市级以上主管部门认定的企业研发机构、新型研发机构、工程技术研究中心、企业技术中心、示范中心、重点实验室或工程实验室等相关证明材料；</w:t>
      </w:r>
    </w:p>
    <w:p w:rsidR="00D774EC" w:rsidRPr="000406BA" w:rsidRDefault="0087137E" w:rsidP="000406BA">
      <w:pPr>
        <w:pStyle w:val="afa"/>
        <w:numPr>
          <w:ilvl w:val="0"/>
          <w:numId w:val="7"/>
        </w:numPr>
        <w:tabs>
          <w:tab w:val="clear" w:pos="4201"/>
          <w:tab w:val="center" w:pos="709"/>
        </w:tabs>
        <w:spacing w:line="360" w:lineRule="auto"/>
        <w:ind w:firstLineChars="0" w:firstLine="6"/>
        <w:jc w:val="left"/>
        <w:rPr>
          <w:rFonts w:ascii="Times New Roman" w:hAnsi="Times New Roman"/>
          <w:color w:val="000000" w:themeColor="text1"/>
        </w:rPr>
      </w:pPr>
      <w:r>
        <w:rPr>
          <w:rFonts w:ascii="Times New Roman" w:hAnsi="Times New Roman" w:hint="eastAsia"/>
          <w:color w:val="000000" w:themeColor="text1"/>
        </w:rPr>
        <w:t>由市级以上政府部门或省级以上行业协会出具</w:t>
      </w:r>
      <w:r w:rsidR="000406BA">
        <w:rPr>
          <w:rFonts w:ascii="Times New Roman" w:hAnsi="Times New Roman" w:hint="eastAsia"/>
          <w:color w:val="000000" w:themeColor="text1"/>
        </w:rPr>
        <w:t>，</w:t>
      </w:r>
      <w:r>
        <w:rPr>
          <w:rFonts w:ascii="Times New Roman" w:hAnsi="Times New Roman" w:hint="eastAsia"/>
          <w:color w:val="000000" w:themeColor="text1"/>
        </w:rPr>
        <w:t>达到国内先进水平以上的评价</w:t>
      </w:r>
      <w:r w:rsidRPr="000406BA">
        <w:rPr>
          <w:rFonts w:ascii="Times New Roman" w:hAnsi="Times New Roman" w:hint="eastAsia"/>
          <w:color w:val="000000" w:themeColor="text1"/>
        </w:rPr>
        <w:t>证书</w:t>
      </w:r>
      <w:r w:rsidR="00453032" w:rsidRPr="000406BA">
        <w:rPr>
          <w:rFonts w:ascii="Times New Roman" w:hAnsi="Times New Roman" w:hint="eastAsia"/>
          <w:color w:val="000000" w:themeColor="text1"/>
        </w:rPr>
        <w:t>。</w:t>
      </w:r>
    </w:p>
    <w:p w:rsidR="00D774EC" w:rsidRDefault="00453032">
      <w:pPr>
        <w:pStyle w:val="afa"/>
        <w:tabs>
          <w:tab w:val="clear" w:pos="4201"/>
          <w:tab w:val="clear" w:pos="9298"/>
          <w:tab w:val="right" w:leader="dot" w:pos="709"/>
        </w:tabs>
        <w:spacing w:line="360" w:lineRule="auto"/>
        <w:ind w:right="-2" w:firstLineChars="0"/>
        <w:rPr>
          <w:rFonts w:ascii="Times New Roman" w:hAnsi="Times New Roman"/>
          <w:color w:val="000000" w:themeColor="text1"/>
          <w:sz w:val="18"/>
          <w:szCs w:val="18"/>
        </w:rPr>
      </w:pPr>
      <w:r>
        <w:rPr>
          <w:rFonts w:ascii="黑体" w:eastAsia="黑体" w:hAnsi="黑体" w:cs="黑体" w:hint="eastAsia"/>
          <w:color w:val="000000" w:themeColor="text1"/>
          <w:sz w:val="18"/>
          <w:szCs w:val="18"/>
        </w:rPr>
        <w:t>注：</w:t>
      </w:r>
      <w:r>
        <w:rPr>
          <w:rFonts w:ascii="Times New Roman" w:hAnsi="Times New Roman" w:hint="eastAsia"/>
          <w:color w:val="000000" w:themeColor="text1"/>
          <w:sz w:val="18"/>
          <w:szCs w:val="18"/>
        </w:rPr>
        <w:t>a</w:t>
      </w:r>
      <w:r>
        <w:rPr>
          <w:rFonts w:ascii="Times New Roman" w:hAnsi="Times New Roman" w:hint="eastAsia"/>
          <w:color w:val="000000" w:themeColor="text1"/>
          <w:sz w:val="18"/>
          <w:szCs w:val="18"/>
        </w:rPr>
        <w:t>）至</w:t>
      </w:r>
      <w:r>
        <w:rPr>
          <w:rFonts w:ascii="Times New Roman" w:hAnsi="Times New Roman" w:hint="eastAsia"/>
          <w:color w:val="000000" w:themeColor="text1"/>
          <w:sz w:val="18"/>
          <w:szCs w:val="18"/>
        </w:rPr>
        <w:t>d</w:t>
      </w:r>
      <w:r>
        <w:rPr>
          <w:rFonts w:ascii="Times New Roman" w:hAnsi="Times New Roman" w:hint="eastAsia"/>
          <w:color w:val="000000" w:themeColor="text1"/>
          <w:sz w:val="18"/>
          <w:szCs w:val="18"/>
        </w:rPr>
        <w:t>）为必备材料，申报材料应真实、有效、完整。</w:t>
      </w:r>
    </w:p>
    <w:p w:rsidR="00D774EC" w:rsidRDefault="00453032" w:rsidP="00C144CF">
      <w:pPr>
        <w:pStyle w:val="afa"/>
        <w:numPr>
          <w:ilvl w:val="1"/>
          <w:numId w:val="5"/>
        </w:numPr>
        <w:spacing w:beforeLines="50" w:afterLines="50" w:line="360" w:lineRule="auto"/>
        <w:ind w:firstLineChars="0"/>
        <w:rPr>
          <w:rFonts w:ascii="Times New Roman" w:eastAsia="黑体" w:hAnsi="Times New Roman"/>
          <w:color w:val="000000" w:themeColor="text1"/>
        </w:rPr>
      </w:pPr>
      <w:r>
        <w:rPr>
          <w:rFonts w:ascii="Times New Roman" w:eastAsia="黑体" w:hAnsi="Times New Roman" w:hint="eastAsia"/>
          <w:color w:val="000000" w:themeColor="text1"/>
        </w:rPr>
        <w:t>受理</w:t>
      </w:r>
    </w:p>
    <w:p w:rsidR="00D774EC" w:rsidRDefault="00453032">
      <w:pPr>
        <w:pStyle w:val="afa"/>
        <w:spacing w:line="360" w:lineRule="auto"/>
        <w:rPr>
          <w:rFonts w:ascii="Times New Roman" w:hAnsi="Times New Roman"/>
          <w:color w:val="000000" w:themeColor="text1"/>
          <w:szCs w:val="21"/>
        </w:rPr>
      </w:pPr>
      <w:r>
        <w:rPr>
          <w:rFonts w:ascii="Times New Roman" w:hAnsi="Times New Roman" w:hint="eastAsia"/>
          <w:color w:val="000000" w:themeColor="text1"/>
          <w:szCs w:val="21"/>
        </w:rPr>
        <w:t>管理单位依据</w:t>
      </w:r>
      <w:r>
        <w:rPr>
          <w:rFonts w:ascii="Times New Roman" w:hAnsi="Times New Roman" w:hint="eastAsia"/>
          <w:color w:val="000000" w:themeColor="text1"/>
          <w:szCs w:val="21"/>
        </w:rPr>
        <w:t>5.1</w:t>
      </w:r>
      <w:r>
        <w:rPr>
          <w:rFonts w:ascii="Times New Roman" w:hAnsi="Times New Roman" w:hint="eastAsia"/>
          <w:color w:val="000000" w:themeColor="text1"/>
          <w:szCs w:val="21"/>
        </w:rPr>
        <w:t>和</w:t>
      </w:r>
      <w:r>
        <w:rPr>
          <w:rFonts w:ascii="Times New Roman" w:hAnsi="Times New Roman" w:hint="eastAsia"/>
          <w:color w:val="000000" w:themeColor="text1"/>
          <w:szCs w:val="21"/>
        </w:rPr>
        <w:t>5.2</w:t>
      </w:r>
      <w:r>
        <w:rPr>
          <w:rFonts w:ascii="Times New Roman" w:hAnsi="Times New Roman" w:hint="eastAsia"/>
          <w:color w:val="000000" w:themeColor="text1"/>
          <w:szCs w:val="21"/>
        </w:rPr>
        <w:t>条款，负责受理申报单位的申请，符合申报条件的，委托评价机构组织评价；不符合条件的，通知补充材料或退回。</w:t>
      </w:r>
    </w:p>
    <w:p w:rsidR="00D774EC" w:rsidRDefault="00453032" w:rsidP="00C144CF">
      <w:pPr>
        <w:pStyle w:val="afa"/>
        <w:numPr>
          <w:ilvl w:val="1"/>
          <w:numId w:val="5"/>
        </w:numPr>
        <w:spacing w:beforeLines="50" w:afterLines="50" w:line="360" w:lineRule="auto"/>
        <w:ind w:firstLineChars="0"/>
        <w:rPr>
          <w:rFonts w:ascii="Times New Roman" w:eastAsia="黑体" w:hAnsi="Times New Roman"/>
          <w:color w:val="000000" w:themeColor="text1"/>
        </w:rPr>
      </w:pPr>
      <w:r>
        <w:rPr>
          <w:rFonts w:ascii="Times New Roman" w:eastAsia="黑体" w:hAnsi="Times New Roman" w:hint="eastAsia"/>
          <w:color w:val="000000" w:themeColor="text1"/>
        </w:rPr>
        <w:t>组织评价</w:t>
      </w:r>
    </w:p>
    <w:p w:rsidR="00D774EC" w:rsidRDefault="00453032">
      <w:pPr>
        <w:pStyle w:val="afa"/>
        <w:numPr>
          <w:ilvl w:val="2"/>
          <w:numId w:val="5"/>
        </w:numPr>
        <w:spacing w:line="360" w:lineRule="auto"/>
        <w:ind w:left="0" w:firstLineChars="0"/>
        <w:rPr>
          <w:rFonts w:ascii="Times New Roman" w:hAnsi="Times New Roman"/>
          <w:color w:val="000000" w:themeColor="text1"/>
          <w:szCs w:val="21"/>
        </w:rPr>
      </w:pPr>
      <w:r>
        <w:rPr>
          <w:rFonts w:ascii="Times New Roman" w:hAnsi="Times New Roman" w:hint="eastAsia"/>
          <w:color w:val="000000" w:themeColor="text1"/>
        </w:rPr>
        <w:t>广东省食品行业科技创新先进单位评价工作由评价机构组织，设立</w:t>
      </w:r>
      <w:r>
        <w:rPr>
          <w:rFonts w:ascii="Times New Roman" w:hAnsi="Times New Roman" w:hint="eastAsia"/>
          <w:color w:val="000000" w:themeColor="text1"/>
        </w:rPr>
        <w:t>5</w:t>
      </w:r>
      <w:r>
        <w:rPr>
          <w:rFonts w:ascii="Times New Roman" w:hAnsi="Times New Roman" w:hint="eastAsia"/>
          <w:color w:val="000000" w:themeColor="text1"/>
        </w:rPr>
        <w:t>人以上的评价组，并以召开评价会的形式对申报资料组织评价，必要时进行现场答辩。</w:t>
      </w:r>
    </w:p>
    <w:p w:rsidR="00D774EC" w:rsidRDefault="00453032">
      <w:pPr>
        <w:pStyle w:val="afa"/>
        <w:numPr>
          <w:ilvl w:val="2"/>
          <w:numId w:val="5"/>
        </w:numPr>
        <w:spacing w:line="360" w:lineRule="auto"/>
        <w:ind w:left="0" w:firstLineChars="0"/>
        <w:rPr>
          <w:rFonts w:ascii="Times New Roman" w:hAnsi="Times New Roman"/>
          <w:color w:val="000000" w:themeColor="text1"/>
          <w:szCs w:val="21"/>
        </w:rPr>
      </w:pPr>
      <w:r>
        <w:rPr>
          <w:rFonts w:ascii="Times New Roman" w:hAnsi="Times New Roman" w:hint="eastAsia"/>
          <w:color w:val="000000" w:themeColor="text1"/>
        </w:rPr>
        <w:t>评价组成员应具备以下条件：</w:t>
      </w:r>
    </w:p>
    <w:p w:rsidR="00D774EC" w:rsidRDefault="00453032">
      <w:pPr>
        <w:pStyle w:val="afa"/>
        <w:numPr>
          <w:ilvl w:val="0"/>
          <w:numId w:val="8"/>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具有良好的职业道德和科学、客观、公正的专业精神；</w:t>
      </w:r>
    </w:p>
    <w:p w:rsidR="00D774EC" w:rsidRDefault="00453032">
      <w:pPr>
        <w:pStyle w:val="afa"/>
        <w:numPr>
          <w:ilvl w:val="0"/>
          <w:numId w:val="8"/>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身体健康，具有从事食品或食品相关产品或技术评价工作的身体条件；</w:t>
      </w:r>
    </w:p>
    <w:p w:rsidR="00D774EC" w:rsidRDefault="00453032">
      <w:pPr>
        <w:pStyle w:val="afa"/>
        <w:numPr>
          <w:ilvl w:val="0"/>
          <w:numId w:val="8"/>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从事食品行业生产、经营、科研等相关工作多年，经验丰富；</w:t>
      </w:r>
    </w:p>
    <w:p w:rsidR="00D774EC" w:rsidRDefault="00453032">
      <w:pPr>
        <w:pStyle w:val="afa"/>
        <w:numPr>
          <w:ilvl w:val="0"/>
          <w:numId w:val="8"/>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具有相关专业高级以上职称或一级职业资格。</w:t>
      </w:r>
    </w:p>
    <w:p w:rsidR="00D774EC" w:rsidRDefault="00453032">
      <w:pPr>
        <w:pStyle w:val="afa"/>
        <w:numPr>
          <w:ilvl w:val="2"/>
          <w:numId w:val="5"/>
        </w:numPr>
        <w:spacing w:line="360" w:lineRule="auto"/>
        <w:ind w:left="0" w:firstLineChars="0"/>
        <w:rPr>
          <w:rFonts w:ascii="Times New Roman" w:hAnsi="Times New Roman"/>
          <w:color w:val="000000" w:themeColor="text1"/>
        </w:rPr>
      </w:pPr>
      <w:r>
        <w:rPr>
          <w:rFonts w:ascii="Times New Roman" w:hAnsi="Times New Roman" w:hint="eastAsia"/>
          <w:color w:val="000000" w:themeColor="text1"/>
        </w:rPr>
        <w:t>评价组应按照附录</w:t>
      </w:r>
      <w:r>
        <w:rPr>
          <w:rFonts w:ascii="Times New Roman" w:hAnsi="Times New Roman" w:hint="eastAsia"/>
          <w:color w:val="000000" w:themeColor="text1"/>
        </w:rPr>
        <w:t>A</w:t>
      </w:r>
      <w:r>
        <w:rPr>
          <w:rFonts w:ascii="Times New Roman" w:hAnsi="Times New Roman" w:hint="eastAsia"/>
          <w:color w:val="000000" w:themeColor="text1"/>
        </w:rPr>
        <w:t>中的指标对申报资料进行评价。</w:t>
      </w:r>
    </w:p>
    <w:p w:rsidR="00D774EC" w:rsidRDefault="00453032" w:rsidP="00C144CF">
      <w:pPr>
        <w:pStyle w:val="afa"/>
        <w:numPr>
          <w:ilvl w:val="1"/>
          <w:numId w:val="5"/>
        </w:numPr>
        <w:spacing w:beforeLines="50" w:afterLines="50" w:line="360" w:lineRule="auto"/>
        <w:ind w:firstLineChars="0"/>
        <w:rPr>
          <w:rFonts w:ascii="Times New Roman" w:eastAsia="黑体" w:hAnsi="Times New Roman"/>
          <w:color w:val="000000" w:themeColor="text1"/>
        </w:rPr>
      </w:pPr>
      <w:r>
        <w:rPr>
          <w:rFonts w:ascii="Times New Roman" w:eastAsia="黑体" w:hAnsi="Times New Roman" w:hint="eastAsia"/>
          <w:color w:val="000000" w:themeColor="text1"/>
        </w:rPr>
        <w:t>公示</w:t>
      </w:r>
    </w:p>
    <w:p w:rsidR="00D774EC" w:rsidRDefault="00453032" w:rsidP="00C144CF">
      <w:pPr>
        <w:pStyle w:val="afa"/>
        <w:spacing w:beforeLines="50" w:afterLines="50" w:line="360" w:lineRule="auto"/>
        <w:ind w:firstLineChars="0" w:firstLine="435"/>
        <w:rPr>
          <w:rFonts w:ascii="Times New Roman" w:hAnsi="Times New Roman"/>
          <w:color w:val="000000" w:themeColor="text1"/>
        </w:rPr>
      </w:pPr>
      <w:r>
        <w:rPr>
          <w:rFonts w:ascii="Times New Roman" w:hAnsi="Times New Roman" w:hint="eastAsia"/>
          <w:color w:val="000000" w:themeColor="text1"/>
        </w:rPr>
        <w:t>评价机构将评价结果向社会公示</w:t>
      </w:r>
      <w:r>
        <w:rPr>
          <w:rFonts w:ascii="Times New Roman" w:hAnsi="Times New Roman" w:hint="eastAsia"/>
          <w:color w:val="000000" w:themeColor="text1"/>
        </w:rPr>
        <w:t>10</w:t>
      </w:r>
      <w:r>
        <w:rPr>
          <w:rFonts w:ascii="Times New Roman" w:hAnsi="Times New Roman" w:hint="eastAsia"/>
          <w:color w:val="000000" w:themeColor="text1"/>
        </w:rPr>
        <w:t>个工作日。公示期内，监督机构接受来自社会的实名书面异议，并监督评价机构组织核查处理。</w:t>
      </w:r>
    </w:p>
    <w:p w:rsidR="00D774EC" w:rsidRDefault="00453032" w:rsidP="00C144CF">
      <w:pPr>
        <w:pStyle w:val="afa"/>
        <w:numPr>
          <w:ilvl w:val="1"/>
          <w:numId w:val="5"/>
        </w:numPr>
        <w:spacing w:beforeLines="50" w:afterLines="50" w:line="360" w:lineRule="auto"/>
        <w:ind w:firstLineChars="0"/>
        <w:rPr>
          <w:rFonts w:ascii="Times New Roman" w:eastAsia="黑体" w:hAnsi="Times New Roman"/>
          <w:color w:val="000000" w:themeColor="text1"/>
        </w:rPr>
      </w:pPr>
      <w:r>
        <w:rPr>
          <w:rFonts w:ascii="Times New Roman" w:eastAsia="黑体" w:hAnsi="Times New Roman" w:hint="eastAsia"/>
          <w:color w:val="000000" w:themeColor="text1"/>
        </w:rPr>
        <w:t>发布</w:t>
      </w:r>
    </w:p>
    <w:p w:rsidR="00D774EC" w:rsidRDefault="00453032">
      <w:pPr>
        <w:pStyle w:val="afa"/>
        <w:numPr>
          <w:ilvl w:val="2"/>
          <w:numId w:val="5"/>
        </w:numPr>
        <w:spacing w:line="360" w:lineRule="auto"/>
        <w:ind w:left="0" w:firstLineChars="0"/>
        <w:rPr>
          <w:rFonts w:ascii="Times New Roman" w:hAnsi="Times New Roman"/>
          <w:color w:val="000000" w:themeColor="text1"/>
        </w:rPr>
      </w:pPr>
      <w:r>
        <w:rPr>
          <w:rFonts w:ascii="Times New Roman" w:hAnsi="Times New Roman" w:hint="eastAsia"/>
          <w:color w:val="000000" w:themeColor="text1"/>
        </w:rPr>
        <w:t>公示结束，由管理单位最终核准并公告“</w:t>
      </w:r>
      <w:r>
        <w:rPr>
          <w:rFonts w:ascii="Times New Roman" w:hAnsi="Times New Roman" w:hint="eastAsia"/>
          <w:color w:val="000000" w:themeColor="text1"/>
          <w:szCs w:val="21"/>
        </w:rPr>
        <w:t>广东省食品行业科技创新先进单位</w:t>
      </w:r>
      <w:r>
        <w:rPr>
          <w:rFonts w:ascii="Times New Roman" w:hAnsi="Times New Roman" w:hint="eastAsia"/>
          <w:color w:val="000000" w:themeColor="text1"/>
        </w:rPr>
        <w:t>”。</w:t>
      </w:r>
    </w:p>
    <w:p w:rsidR="00D774EC" w:rsidRDefault="00453032">
      <w:pPr>
        <w:pStyle w:val="afa"/>
        <w:numPr>
          <w:ilvl w:val="2"/>
          <w:numId w:val="5"/>
        </w:numPr>
        <w:spacing w:line="360" w:lineRule="auto"/>
        <w:ind w:left="0" w:firstLineChars="0"/>
        <w:rPr>
          <w:rFonts w:ascii="Times New Roman" w:hAnsi="Times New Roman"/>
          <w:color w:val="000000" w:themeColor="text1"/>
        </w:rPr>
      </w:pPr>
      <w:r>
        <w:rPr>
          <w:rFonts w:ascii="Times New Roman" w:hAnsi="Times New Roman" w:hint="eastAsia"/>
          <w:color w:val="000000" w:themeColor="text1"/>
        </w:rPr>
        <w:t>管理单位向获得“</w:t>
      </w:r>
      <w:r>
        <w:rPr>
          <w:rFonts w:ascii="Times New Roman" w:hAnsi="Times New Roman" w:hint="eastAsia"/>
          <w:color w:val="000000" w:themeColor="text1"/>
          <w:szCs w:val="21"/>
        </w:rPr>
        <w:t>广东省食品行业科技创新先进单位</w:t>
      </w:r>
      <w:r>
        <w:rPr>
          <w:rFonts w:ascii="Times New Roman" w:hAnsi="Times New Roman" w:hint="eastAsia"/>
          <w:color w:val="000000" w:themeColor="text1"/>
        </w:rPr>
        <w:t>”的单位颁发证书。</w:t>
      </w:r>
    </w:p>
    <w:p w:rsidR="00D774EC" w:rsidRDefault="00453032" w:rsidP="00C144CF">
      <w:pPr>
        <w:pStyle w:val="afa"/>
        <w:numPr>
          <w:ilvl w:val="1"/>
          <w:numId w:val="5"/>
        </w:numPr>
        <w:spacing w:beforeLines="50" w:afterLines="50" w:line="360" w:lineRule="auto"/>
        <w:ind w:firstLineChars="0"/>
        <w:rPr>
          <w:rFonts w:ascii="Times New Roman" w:eastAsia="黑体" w:hAnsi="Times New Roman"/>
          <w:color w:val="000000" w:themeColor="text1"/>
        </w:rPr>
      </w:pPr>
      <w:bookmarkStart w:id="17" w:name="_Toc51010721"/>
      <w:r>
        <w:rPr>
          <w:rFonts w:ascii="Times New Roman" w:eastAsia="黑体" w:hAnsi="Times New Roman" w:hint="eastAsia"/>
          <w:color w:val="000000" w:themeColor="text1"/>
        </w:rPr>
        <w:t>撤销</w:t>
      </w:r>
    </w:p>
    <w:bookmarkEnd w:id="17"/>
    <w:p w:rsidR="00D774EC" w:rsidRDefault="00453032">
      <w:pPr>
        <w:pStyle w:val="afa"/>
        <w:numPr>
          <w:ilvl w:val="2"/>
          <w:numId w:val="5"/>
        </w:numPr>
        <w:spacing w:line="360" w:lineRule="auto"/>
        <w:ind w:left="0" w:firstLineChars="0"/>
        <w:rPr>
          <w:rFonts w:ascii="Times New Roman" w:hAnsi="Times New Roman"/>
          <w:color w:val="000000" w:themeColor="text1"/>
        </w:rPr>
      </w:pPr>
      <w:r>
        <w:rPr>
          <w:rFonts w:ascii="Times New Roman" w:hAnsi="Times New Roman" w:hint="eastAsia"/>
          <w:color w:val="000000" w:themeColor="text1"/>
        </w:rPr>
        <w:lastRenderedPageBreak/>
        <w:t>有以下情形之一的，管理单位根据实际情况撤销“</w:t>
      </w:r>
      <w:r>
        <w:rPr>
          <w:rFonts w:ascii="Times New Roman" w:hAnsi="Times New Roman" w:hint="eastAsia"/>
          <w:color w:val="000000" w:themeColor="text1"/>
          <w:szCs w:val="21"/>
        </w:rPr>
        <w:t>广东省食品行业科技创新先进单位</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称号：</w:t>
      </w:r>
    </w:p>
    <w:p w:rsidR="00D774EC" w:rsidRDefault="00453032">
      <w:pPr>
        <w:pStyle w:val="afa"/>
        <w:numPr>
          <w:ilvl w:val="0"/>
          <w:numId w:val="9"/>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弄虚作假或剽窃他人成果的；</w:t>
      </w:r>
    </w:p>
    <w:p w:rsidR="00D774EC" w:rsidRDefault="00453032">
      <w:pPr>
        <w:pStyle w:val="afa"/>
        <w:numPr>
          <w:ilvl w:val="0"/>
          <w:numId w:val="9"/>
        </w:numPr>
        <w:tabs>
          <w:tab w:val="clear" w:pos="4201"/>
          <w:tab w:val="center" w:pos="851"/>
        </w:tabs>
        <w:spacing w:line="360" w:lineRule="auto"/>
        <w:ind w:firstLineChars="0"/>
        <w:rPr>
          <w:rFonts w:ascii="Times New Roman" w:hAnsi="Times New Roman"/>
          <w:color w:val="000000" w:themeColor="text1"/>
        </w:rPr>
      </w:pPr>
      <w:r>
        <w:rPr>
          <w:rFonts w:ascii="Times New Roman" w:hAnsi="Times New Roman" w:hint="eastAsia"/>
          <w:color w:val="000000" w:themeColor="text1"/>
        </w:rPr>
        <w:t>其他严重违反法律、法规、规章、规定的。</w:t>
      </w:r>
    </w:p>
    <w:p w:rsidR="00D774EC" w:rsidRDefault="00453032">
      <w:pPr>
        <w:pStyle w:val="a3"/>
        <w:numPr>
          <w:ilvl w:val="0"/>
          <w:numId w:val="5"/>
        </w:numPr>
        <w:snapToGrid w:val="0"/>
        <w:spacing w:before="240" w:after="240" w:line="360" w:lineRule="auto"/>
        <w:rPr>
          <w:rFonts w:ascii="Times New Roman"/>
          <w:color w:val="000000" w:themeColor="text1"/>
          <w:szCs w:val="22"/>
        </w:rPr>
      </w:pPr>
      <w:r>
        <w:rPr>
          <w:rFonts w:ascii="Times New Roman" w:hint="eastAsia"/>
          <w:color w:val="000000" w:themeColor="text1"/>
          <w:szCs w:val="22"/>
        </w:rPr>
        <w:t>评价指标</w:t>
      </w:r>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szCs w:val="21"/>
        </w:rPr>
      </w:pPr>
      <w:r>
        <w:rPr>
          <w:rFonts w:ascii="黑体" w:eastAsia="黑体" w:hAnsi="黑体" w:hint="eastAsia"/>
          <w:color w:val="000000" w:themeColor="text1"/>
          <w:szCs w:val="21"/>
        </w:rPr>
        <w:t>总则</w:t>
      </w:r>
    </w:p>
    <w:p w:rsidR="00D774EC" w:rsidRDefault="00453032" w:rsidP="00A20A1A">
      <w:pPr>
        <w:pStyle w:val="afa"/>
        <w:numPr>
          <w:ilvl w:val="2"/>
          <w:numId w:val="5"/>
        </w:numPr>
        <w:tabs>
          <w:tab w:val="clear" w:pos="4201"/>
          <w:tab w:val="clear" w:pos="9298"/>
          <w:tab w:val="right" w:leader="dot" w:pos="709"/>
        </w:tabs>
        <w:spacing w:line="360" w:lineRule="auto"/>
        <w:ind w:left="-142" w:right="-2" w:firstLineChars="67" w:firstLine="141"/>
        <w:rPr>
          <w:rFonts w:ascii="Times New Roman" w:hAnsi="Times New Roman"/>
          <w:color w:val="000000" w:themeColor="text1"/>
        </w:rPr>
      </w:pPr>
      <w:r>
        <w:rPr>
          <w:rFonts w:ascii="Times New Roman" w:hAnsi="Times New Roman" w:hint="eastAsia"/>
          <w:color w:val="000000" w:themeColor="text1"/>
        </w:rPr>
        <w:t>广东省食品行业科技创新先进单位评价的内容包括</w:t>
      </w:r>
      <w:r>
        <w:rPr>
          <w:rFonts w:ascii="Times New Roman" w:hAnsi="Times New Roman" w:hint="eastAsia"/>
          <w:color w:val="000000" w:themeColor="text1"/>
          <w:szCs w:val="21"/>
        </w:rPr>
        <w:t>科技创新能力评价、科技创新成果评价</w:t>
      </w:r>
      <w:r w:rsidR="00FA592F">
        <w:rPr>
          <w:rFonts w:ascii="Times New Roman" w:hAnsi="Times New Roman" w:hint="eastAsia"/>
          <w:color w:val="000000" w:themeColor="text1"/>
          <w:szCs w:val="21"/>
        </w:rPr>
        <w:t>、发展前景评价</w:t>
      </w:r>
      <w:r>
        <w:rPr>
          <w:rFonts w:ascii="Times New Roman" w:hAnsi="Times New Roman" w:hint="eastAsia"/>
          <w:color w:val="000000" w:themeColor="text1"/>
        </w:rPr>
        <w:t>。</w:t>
      </w:r>
    </w:p>
    <w:p w:rsidR="00D774EC" w:rsidRDefault="00453032" w:rsidP="00A20A1A">
      <w:pPr>
        <w:pStyle w:val="afa"/>
        <w:numPr>
          <w:ilvl w:val="2"/>
          <w:numId w:val="5"/>
        </w:numPr>
        <w:tabs>
          <w:tab w:val="clear" w:pos="4201"/>
          <w:tab w:val="clear" w:pos="9298"/>
          <w:tab w:val="right" w:leader="dot" w:pos="709"/>
        </w:tabs>
        <w:spacing w:line="360" w:lineRule="auto"/>
        <w:ind w:left="-142" w:right="-2" w:firstLineChars="67" w:firstLine="141"/>
        <w:rPr>
          <w:rFonts w:ascii="Times New Roman" w:hAnsi="Times New Roman"/>
          <w:color w:val="000000" w:themeColor="text1"/>
        </w:rPr>
      </w:pPr>
      <w:r>
        <w:rPr>
          <w:rFonts w:ascii="Times New Roman" w:hAnsi="Times New Roman" w:hint="eastAsia"/>
          <w:color w:val="000000" w:themeColor="text1"/>
        </w:rPr>
        <w:t>应根据附录</w:t>
      </w:r>
      <w:r>
        <w:rPr>
          <w:rFonts w:ascii="Times New Roman" w:hAnsi="Times New Roman" w:hint="eastAsia"/>
          <w:color w:val="000000" w:themeColor="text1"/>
        </w:rPr>
        <w:t>A</w:t>
      </w:r>
      <w:r>
        <w:rPr>
          <w:rFonts w:ascii="Times New Roman" w:hAnsi="Times New Roman" w:hint="eastAsia"/>
          <w:color w:val="000000" w:themeColor="text1"/>
        </w:rPr>
        <w:t>的评价指标体系对申报单位进行评价，采用百分制计分，评价得分为评价组平均分，</w:t>
      </w:r>
      <w:r>
        <w:rPr>
          <w:rFonts w:ascii="Times New Roman" w:hAnsi="Times New Roman" w:hint="eastAsia"/>
          <w:color w:val="000000" w:themeColor="text1"/>
        </w:rPr>
        <w:t>80</w:t>
      </w:r>
      <w:r>
        <w:rPr>
          <w:rFonts w:ascii="Times New Roman" w:hAnsi="Times New Roman" w:hint="eastAsia"/>
          <w:color w:val="000000" w:themeColor="text1"/>
        </w:rPr>
        <w:t>分（含）以上可被评为</w:t>
      </w:r>
      <w:r>
        <w:rPr>
          <w:rFonts w:ascii="Times New Roman" w:hAnsi="Times New Roman" w:hint="eastAsia"/>
          <w:color w:val="000000" w:themeColor="text1"/>
          <w:szCs w:val="21"/>
        </w:rPr>
        <w:t>广东省食品行业科技创新先进单位</w:t>
      </w:r>
      <w:r>
        <w:rPr>
          <w:rFonts w:ascii="Times New Roman" w:hAnsi="Times New Roman" w:hint="eastAsia"/>
          <w:color w:val="000000" w:themeColor="text1"/>
        </w:rPr>
        <w:t>。</w:t>
      </w:r>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szCs w:val="21"/>
        </w:rPr>
      </w:pPr>
      <w:r>
        <w:rPr>
          <w:rFonts w:ascii="黑体" w:eastAsia="黑体" w:hAnsi="黑体" w:hint="eastAsia"/>
          <w:color w:val="000000" w:themeColor="text1"/>
          <w:szCs w:val="21"/>
        </w:rPr>
        <w:t>科技创新能力评价</w:t>
      </w:r>
    </w:p>
    <w:p w:rsidR="00D774EC" w:rsidRDefault="00453032" w:rsidP="00C144CF">
      <w:pPr>
        <w:pStyle w:val="afa"/>
        <w:spacing w:beforeLines="50" w:line="360" w:lineRule="auto"/>
        <w:ind w:firstLineChars="0" w:firstLine="0"/>
        <w:jc w:val="left"/>
        <w:rPr>
          <w:rFonts w:ascii="Times New Roman" w:hAnsi="Times New Roman"/>
          <w:color w:val="000000" w:themeColor="text1"/>
          <w:szCs w:val="21"/>
        </w:rPr>
      </w:pP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科技创新能力评价应包含以下内容：</w:t>
      </w:r>
    </w:p>
    <w:p w:rsidR="00D774EC" w:rsidRDefault="00A64EA6">
      <w:pPr>
        <w:pStyle w:val="afa"/>
        <w:numPr>
          <w:ilvl w:val="0"/>
          <w:numId w:val="10"/>
        </w:numPr>
        <w:tabs>
          <w:tab w:val="clear" w:pos="4201"/>
          <w:tab w:val="center" w:pos="709"/>
        </w:tabs>
        <w:spacing w:line="360" w:lineRule="auto"/>
        <w:ind w:firstLineChars="0" w:firstLine="6"/>
        <w:jc w:val="left"/>
        <w:rPr>
          <w:rFonts w:ascii="Times New Roman" w:hAnsi="Times New Roman"/>
          <w:color w:val="000000" w:themeColor="text1"/>
          <w:szCs w:val="21"/>
        </w:rPr>
      </w:pPr>
      <w:r>
        <w:rPr>
          <w:rFonts w:ascii="Times New Roman" w:hAnsi="Times New Roman" w:hint="eastAsia"/>
          <w:color w:val="000000" w:themeColor="text1"/>
          <w:szCs w:val="21"/>
        </w:rPr>
        <w:t xml:space="preserve"> </w:t>
      </w:r>
      <w:r w:rsidR="00453032">
        <w:rPr>
          <w:rFonts w:ascii="Times New Roman" w:hAnsi="Times New Roman" w:hint="eastAsia"/>
          <w:color w:val="000000" w:themeColor="text1"/>
          <w:szCs w:val="21"/>
        </w:rPr>
        <w:t>研发平台；</w:t>
      </w:r>
    </w:p>
    <w:p w:rsidR="00D774EC" w:rsidRDefault="00A64EA6">
      <w:pPr>
        <w:pStyle w:val="afa"/>
        <w:numPr>
          <w:ilvl w:val="0"/>
          <w:numId w:val="10"/>
        </w:numPr>
        <w:tabs>
          <w:tab w:val="clear" w:pos="4201"/>
          <w:tab w:val="center" w:pos="709"/>
        </w:tabs>
        <w:spacing w:line="360" w:lineRule="auto"/>
        <w:ind w:firstLineChars="0" w:firstLine="6"/>
        <w:jc w:val="left"/>
        <w:rPr>
          <w:rFonts w:ascii="Times New Roman" w:hAnsi="Times New Roman"/>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人才队伍</w:t>
      </w:r>
      <w:r w:rsidR="00453032">
        <w:rPr>
          <w:rFonts w:hAnsi="宋体" w:hint="eastAsia"/>
          <w:szCs w:val="21"/>
        </w:rPr>
        <w:t>；</w:t>
      </w:r>
    </w:p>
    <w:p w:rsidR="00D774EC" w:rsidRDefault="00A64EA6">
      <w:pPr>
        <w:pStyle w:val="afa"/>
        <w:numPr>
          <w:ilvl w:val="0"/>
          <w:numId w:val="10"/>
        </w:numPr>
        <w:tabs>
          <w:tab w:val="clear" w:pos="4201"/>
          <w:tab w:val="center" w:pos="709"/>
        </w:tabs>
        <w:spacing w:line="360" w:lineRule="auto"/>
        <w:ind w:firstLineChars="0" w:firstLine="6"/>
        <w:jc w:val="left"/>
        <w:rPr>
          <w:rFonts w:ascii="Times New Roman" w:hAnsi="Times New Roman"/>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研发经费；</w:t>
      </w:r>
    </w:p>
    <w:p w:rsidR="00D774EC" w:rsidRDefault="00A64EA6">
      <w:pPr>
        <w:pStyle w:val="afa"/>
        <w:numPr>
          <w:ilvl w:val="0"/>
          <w:numId w:val="10"/>
        </w:numPr>
        <w:tabs>
          <w:tab w:val="clear" w:pos="4201"/>
          <w:tab w:val="center" w:pos="709"/>
        </w:tabs>
        <w:spacing w:line="360" w:lineRule="auto"/>
        <w:ind w:firstLineChars="0" w:firstLine="6"/>
        <w:jc w:val="left"/>
        <w:rPr>
          <w:rFonts w:ascii="Times New Roman" w:hAnsi="Times New Roman"/>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科研项目。</w:t>
      </w:r>
    </w:p>
    <w:p w:rsidR="00D774EC" w:rsidRDefault="00453032" w:rsidP="00C144CF">
      <w:pPr>
        <w:pStyle w:val="afa"/>
        <w:numPr>
          <w:ilvl w:val="1"/>
          <w:numId w:val="5"/>
        </w:numPr>
        <w:spacing w:beforeLines="50" w:afterLines="50" w:line="360" w:lineRule="auto"/>
        <w:ind w:firstLineChars="0"/>
        <w:rPr>
          <w:rFonts w:ascii="黑体" w:eastAsia="黑体" w:hAnsi="黑体"/>
          <w:color w:val="000000" w:themeColor="text1"/>
          <w:szCs w:val="21"/>
        </w:rPr>
      </w:pPr>
      <w:r>
        <w:rPr>
          <w:rFonts w:ascii="黑体" w:eastAsia="黑体" w:hAnsi="黑体" w:hint="eastAsia"/>
          <w:color w:val="000000" w:themeColor="text1"/>
          <w:szCs w:val="21"/>
        </w:rPr>
        <w:t>科技创新成果评价</w:t>
      </w:r>
    </w:p>
    <w:p w:rsidR="00D774EC" w:rsidRDefault="00453032" w:rsidP="00C144CF">
      <w:pPr>
        <w:pStyle w:val="afa"/>
        <w:spacing w:beforeLines="50" w:line="360" w:lineRule="auto"/>
        <w:ind w:firstLineChars="0" w:firstLine="0"/>
        <w:jc w:val="left"/>
        <w:rPr>
          <w:rFonts w:ascii="Times New Roman" w:hAnsi="Times New Roman"/>
          <w:color w:val="000000" w:themeColor="text1"/>
          <w:szCs w:val="21"/>
        </w:rPr>
      </w:pP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科技创新成果评价应包含以下内容：</w:t>
      </w:r>
    </w:p>
    <w:p w:rsidR="00D774EC" w:rsidRDefault="00FA592F">
      <w:pPr>
        <w:pStyle w:val="afa"/>
        <w:numPr>
          <w:ilvl w:val="0"/>
          <w:numId w:val="11"/>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技术/产品创新；</w:t>
      </w:r>
    </w:p>
    <w:p w:rsidR="00D774EC" w:rsidRDefault="00FA592F">
      <w:pPr>
        <w:pStyle w:val="afa"/>
        <w:numPr>
          <w:ilvl w:val="0"/>
          <w:numId w:val="11"/>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00453032">
        <w:rPr>
          <w:rFonts w:hAnsi="宋体" w:hint="eastAsia"/>
          <w:color w:val="000000" w:themeColor="text1"/>
          <w:szCs w:val="21"/>
        </w:rPr>
        <w:t>知识产权；</w:t>
      </w:r>
    </w:p>
    <w:p w:rsidR="00D774EC" w:rsidRDefault="00FA592F">
      <w:pPr>
        <w:pStyle w:val="afa"/>
        <w:numPr>
          <w:ilvl w:val="0"/>
          <w:numId w:val="11"/>
        </w:numPr>
        <w:tabs>
          <w:tab w:val="clear" w:pos="4201"/>
          <w:tab w:val="center" w:pos="709"/>
        </w:tabs>
        <w:spacing w:line="360" w:lineRule="auto"/>
        <w:ind w:firstLineChars="0" w:firstLine="6"/>
        <w:jc w:val="left"/>
        <w:rPr>
          <w:rFonts w:hAnsi="宋体"/>
          <w:color w:val="000000" w:themeColor="text1"/>
          <w:szCs w:val="21"/>
        </w:rPr>
      </w:pPr>
      <w:r>
        <w:rPr>
          <w:rFonts w:hAnsi="宋体" w:cs="宋体" w:hint="eastAsia"/>
        </w:rPr>
        <w:t xml:space="preserve"> </w:t>
      </w:r>
      <w:r w:rsidR="00453032">
        <w:rPr>
          <w:rFonts w:hAnsi="宋体" w:cs="宋体" w:hint="eastAsia"/>
        </w:rPr>
        <w:t>标准培育</w:t>
      </w:r>
      <w:r w:rsidR="00175D97">
        <w:rPr>
          <w:rFonts w:hAnsi="宋体" w:hint="eastAsia"/>
          <w:color w:val="000000" w:themeColor="text1"/>
          <w:szCs w:val="21"/>
        </w:rPr>
        <w:t>。</w:t>
      </w:r>
    </w:p>
    <w:p w:rsidR="00D774EC" w:rsidRPr="00FA592F" w:rsidRDefault="00FA592F" w:rsidP="00C144CF">
      <w:pPr>
        <w:pStyle w:val="afa"/>
        <w:numPr>
          <w:ilvl w:val="1"/>
          <w:numId w:val="5"/>
        </w:numPr>
        <w:spacing w:beforeLines="50" w:afterLines="50" w:line="360" w:lineRule="auto"/>
        <w:ind w:firstLineChars="0"/>
        <w:rPr>
          <w:rFonts w:ascii="黑体" w:eastAsia="黑体" w:hAnsi="黑体"/>
          <w:color w:val="000000" w:themeColor="text1"/>
          <w:szCs w:val="21"/>
        </w:rPr>
      </w:pPr>
      <w:r w:rsidRPr="00FA592F">
        <w:rPr>
          <w:rFonts w:ascii="黑体" w:eastAsia="黑体" w:hAnsi="黑体" w:hint="eastAsia"/>
          <w:color w:val="000000" w:themeColor="text1"/>
          <w:szCs w:val="21"/>
        </w:rPr>
        <w:t>发展前景评价</w:t>
      </w:r>
    </w:p>
    <w:p w:rsidR="00D774EC" w:rsidRDefault="00FA592F">
      <w:pPr>
        <w:pStyle w:val="afa"/>
        <w:spacing w:line="360" w:lineRule="auto"/>
        <w:rPr>
          <w:rFonts w:ascii="Times New Roman" w:hAnsi="Times New Roman"/>
          <w:color w:val="000000" w:themeColor="text1"/>
        </w:rPr>
      </w:pPr>
      <w:r>
        <w:rPr>
          <w:rFonts w:ascii="Times New Roman" w:hAnsi="Times New Roman" w:hint="eastAsia"/>
          <w:color w:val="000000" w:themeColor="text1"/>
        </w:rPr>
        <w:t>发展前景评价应包含以下内容：</w:t>
      </w:r>
    </w:p>
    <w:p w:rsidR="00FA592F" w:rsidRPr="00FA592F" w:rsidRDefault="00FA592F" w:rsidP="00FA592F">
      <w:pPr>
        <w:pStyle w:val="afa"/>
        <w:numPr>
          <w:ilvl w:val="0"/>
          <w:numId w:val="12"/>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Pr="00FA592F">
        <w:rPr>
          <w:rFonts w:hAnsi="宋体" w:hint="eastAsia"/>
          <w:color w:val="000000" w:themeColor="text1"/>
          <w:szCs w:val="21"/>
        </w:rPr>
        <w:t>经济效益；</w:t>
      </w:r>
    </w:p>
    <w:p w:rsidR="00FA592F" w:rsidRPr="00FA592F" w:rsidRDefault="00FA592F" w:rsidP="00FA592F">
      <w:pPr>
        <w:pStyle w:val="afa"/>
        <w:numPr>
          <w:ilvl w:val="0"/>
          <w:numId w:val="12"/>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Pr="00FA592F">
        <w:rPr>
          <w:rFonts w:hAnsi="宋体" w:hint="eastAsia"/>
          <w:color w:val="000000" w:themeColor="text1"/>
          <w:szCs w:val="21"/>
        </w:rPr>
        <w:t>社会效益；</w:t>
      </w:r>
    </w:p>
    <w:p w:rsidR="00FA592F" w:rsidRPr="00FA592F" w:rsidRDefault="00FA592F" w:rsidP="00FA592F">
      <w:pPr>
        <w:pStyle w:val="afa"/>
        <w:numPr>
          <w:ilvl w:val="0"/>
          <w:numId w:val="12"/>
        </w:numPr>
        <w:tabs>
          <w:tab w:val="clear" w:pos="4201"/>
          <w:tab w:val="center" w:pos="709"/>
        </w:tabs>
        <w:spacing w:line="360" w:lineRule="auto"/>
        <w:ind w:firstLineChars="0" w:firstLine="6"/>
        <w:jc w:val="left"/>
        <w:rPr>
          <w:rFonts w:hAnsi="宋体"/>
          <w:color w:val="000000" w:themeColor="text1"/>
          <w:szCs w:val="21"/>
        </w:rPr>
      </w:pPr>
      <w:r>
        <w:rPr>
          <w:rFonts w:hAnsi="宋体" w:hint="eastAsia"/>
          <w:color w:val="000000" w:themeColor="text1"/>
          <w:szCs w:val="21"/>
        </w:rPr>
        <w:t xml:space="preserve"> </w:t>
      </w:r>
      <w:r w:rsidRPr="00FA592F">
        <w:rPr>
          <w:rFonts w:hAnsi="宋体" w:hint="eastAsia"/>
          <w:color w:val="000000" w:themeColor="text1"/>
          <w:szCs w:val="21"/>
        </w:rPr>
        <w:t>文化存续。</w:t>
      </w:r>
    </w:p>
    <w:p w:rsidR="00D774EC" w:rsidRDefault="00D774EC">
      <w:pPr>
        <w:pStyle w:val="afa"/>
        <w:spacing w:line="360" w:lineRule="auto"/>
        <w:rPr>
          <w:rFonts w:ascii="Times New Roman" w:hAnsi="Times New Roman"/>
          <w:color w:val="000000" w:themeColor="text1"/>
        </w:rPr>
      </w:pPr>
    </w:p>
    <w:p w:rsidR="00D774EC" w:rsidRDefault="00D774EC">
      <w:pPr>
        <w:pStyle w:val="afa"/>
        <w:spacing w:line="360" w:lineRule="auto"/>
        <w:rPr>
          <w:rFonts w:ascii="Times New Roman" w:hAnsi="Times New Roman"/>
          <w:color w:val="000000" w:themeColor="text1"/>
        </w:rPr>
      </w:pPr>
    </w:p>
    <w:p w:rsidR="00D774EC" w:rsidRDefault="00D774EC">
      <w:pPr>
        <w:pStyle w:val="afa"/>
        <w:spacing w:line="360" w:lineRule="auto"/>
        <w:rPr>
          <w:rFonts w:ascii="Times New Roman" w:hAnsi="Times New Roman"/>
          <w:color w:val="000000" w:themeColor="text1"/>
        </w:rPr>
      </w:pPr>
    </w:p>
    <w:p w:rsidR="00D774EC" w:rsidRDefault="00D774EC">
      <w:pPr>
        <w:pStyle w:val="afa"/>
        <w:spacing w:line="360" w:lineRule="auto"/>
        <w:rPr>
          <w:rFonts w:ascii="Times New Roman" w:hAnsi="Times New Roman"/>
          <w:color w:val="000000" w:themeColor="text1"/>
        </w:rPr>
      </w:pPr>
    </w:p>
    <w:p w:rsidR="00D774EC" w:rsidRDefault="00D774EC">
      <w:pPr>
        <w:pStyle w:val="afa"/>
        <w:spacing w:line="360" w:lineRule="auto"/>
        <w:ind w:firstLineChars="0" w:firstLine="0"/>
        <w:rPr>
          <w:rFonts w:ascii="Times New Roman" w:hAnsi="Times New Roman"/>
          <w:color w:val="000000" w:themeColor="text1"/>
        </w:rPr>
      </w:pPr>
    </w:p>
    <w:bookmarkEnd w:id="2"/>
    <w:p w:rsidR="00D774EC" w:rsidRDefault="00453032">
      <w:pPr>
        <w:snapToGrid w:val="0"/>
        <w:spacing w:line="360" w:lineRule="auto"/>
        <w:jc w:val="center"/>
        <w:rPr>
          <w:rFonts w:ascii="Times New Roman" w:eastAsia="黑体" w:hAnsi="Times New Roman"/>
          <w:color w:val="000000" w:themeColor="text1"/>
          <w:szCs w:val="21"/>
        </w:rPr>
      </w:pPr>
      <w:r>
        <w:rPr>
          <w:rFonts w:ascii="Times New Roman" w:eastAsia="黑体" w:hAnsi="Times New Roman"/>
          <w:color w:val="000000" w:themeColor="text1"/>
          <w:szCs w:val="21"/>
        </w:rPr>
        <w:t>附录</w:t>
      </w:r>
      <w:r>
        <w:rPr>
          <w:rFonts w:ascii="Times New Roman" w:eastAsia="黑体" w:hAnsi="Times New Roman"/>
          <w:color w:val="000000" w:themeColor="text1"/>
          <w:szCs w:val="21"/>
        </w:rPr>
        <w:t>A</w:t>
      </w:r>
    </w:p>
    <w:p w:rsidR="00D774EC" w:rsidRDefault="00453032">
      <w:pPr>
        <w:pStyle w:val="afe"/>
        <w:snapToGrid w:val="0"/>
        <w:spacing w:line="360" w:lineRule="auto"/>
        <w:jc w:val="center"/>
        <w:rPr>
          <w:rFonts w:eastAsia="黑体"/>
          <w:color w:val="000000" w:themeColor="text1"/>
          <w:szCs w:val="21"/>
        </w:rPr>
      </w:pPr>
      <w:r>
        <w:rPr>
          <w:rFonts w:eastAsia="黑体"/>
          <w:color w:val="000000" w:themeColor="text1"/>
          <w:szCs w:val="21"/>
        </w:rPr>
        <w:t>（</w:t>
      </w:r>
      <w:r>
        <w:rPr>
          <w:rFonts w:eastAsia="黑体" w:hint="eastAsia"/>
          <w:color w:val="000000" w:themeColor="text1"/>
          <w:szCs w:val="21"/>
        </w:rPr>
        <w:t>规范性</w:t>
      </w:r>
      <w:r>
        <w:rPr>
          <w:rFonts w:eastAsia="黑体"/>
          <w:color w:val="000000" w:themeColor="text1"/>
          <w:szCs w:val="21"/>
        </w:rPr>
        <w:t>）</w:t>
      </w:r>
    </w:p>
    <w:p w:rsidR="00D774EC" w:rsidRDefault="00453032">
      <w:pPr>
        <w:snapToGrid w:val="0"/>
        <w:spacing w:line="360" w:lineRule="auto"/>
        <w:jc w:val="center"/>
        <w:rPr>
          <w:rFonts w:ascii="Times New Roman" w:eastAsia="黑体" w:hAnsi="Times New Roman"/>
          <w:color w:val="000000" w:themeColor="text1"/>
          <w:szCs w:val="21"/>
        </w:rPr>
      </w:pPr>
      <w:r>
        <w:rPr>
          <w:rFonts w:ascii="Times New Roman" w:eastAsia="黑体" w:hAnsi="Times New Roman" w:hint="eastAsia"/>
          <w:color w:val="000000" w:themeColor="text1"/>
          <w:szCs w:val="21"/>
        </w:rPr>
        <w:t>广东省食品行业科技创新先进单位评价指标</w:t>
      </w:r>
    </w:p>
    <w:p w:rsidR="00D774EC" w:rsidRDefault="00453032" w:rsidP="00C144CF">
      <w:pPr>
        <w:snapToGrid w:val="0"/>
        <w:spacing w:beforeLines="50" w:afterLines="50" w:line="360" w:lineRule="auto"/>
        <w:jc w:val="center"/>
        <w:rPr>
          <w:rFonts w:ascii="Times New Roman" w:hAnsi="Times New Roman"/>
          <w:color w:val="000000" w:themeColor="text1"/>
        </w:rPr>
      </w:pPr>
      <w:r>
        <w:rPr>
          <w:rFonts w:ascii="Times New Roman" w:eastAsia="黑体" w:hAnsi="Times New Roman" w:hint="eastAsia"/>
          <w:color w:val="000000" w:themeColor="text1"/>
          <w:szCs w:val="21"/>
        </w:rPr>
        <w:t>表</w:t>
      </w:r>
      <w:r>
        <w:rPr>
          <w:rFonts w:ascii="Times New Roman" w:eastAsia="黑体" w:hAnsi="Times New Roman" w:hint="eastAsia"/>
          <w:color w:val="000000" w:themeColor="text1"/>
          <w:szCs w:val="21"/>
        </w:rPr>
        <w:t xml:space="preserve">A.1  </w:t>
      </w:r>
      <w:r>
        <w:rPr>
          <w:rFonts w:ascii="Times New Roman" w:eastAsia="黑体" w:hAnsi="Times New Roman" w:hint="eastAsia"/>
          <w:color w:val="000000" w:themeColor="text1"/>
          <w:szCs w:val="21"/>
        </w:rPr>
        <w:t>广东省食品行业科技创新先进单位评价指标</w:t>
      </w:r>
    </w:p>
    <w:tbl>
      <w:tblPr>
        <w:tblStyle w:val="af4"/>
        <w:tblW w:w="9232" w:type="dxa"/>
        <w:jc w:val="center"/>
        <w:tblLayout w:type="fixed"/>
        <w:tblLook w:val="04A0"/>
      </w:tblPr>
      <w:tblGrid>
        <w:gridCol w:w="1297"/>
        <w:gridCol w:w="1620"/>
        <w:gridCol w:w="5190"/>
        <w:gridCol w:w="1125"/>
      </w:tblGrid>
      <w:tr w:rsidR="00D774EC" w:rsidTr="007E11D8">
        <w:trPr>
          <w:jc w:val="center"/>
        </w:trPr>
        <w:tc>
          <w:tcPr>
            <w:tcW w:w="1297" w:type="dxa"/>
            <w:vAlign w:val="center"/>
          </w:tcPr>
          <w:p w:rsidR="00D774EC" w:rsidRDefault="00453032">
            <w:pPr>
              <w:pStyle w:val="afa"/>
              <w:spacing w:line="360" w:lineRule="auto"/>
              <w:ind w:firstLineChars="0" w:firstLine="0"/>
              <w:jc w:val="left"/>
            </w:pPr>
            <w:bookmarkStart w:id="18" w:name="_Hlk63229956"/>
            <w:r>
              <w:rPr>
                <w:rFonts w:ascii="黑体" w:eastAsia="黑体" w:hint="eastAsia"/>
                <w:color w:val="000000" w:themeColor="text1"/>
              </w:rPr>
              <w:t>一级指标</w:t>
            </w:r>
          </w:p>
        </w:tc>
        <w:tc>
          <w:tcPr>
            <w:tcW w:w="1620" w:type="dxa"/>
            <w:vAlign w:val="center"/>
          </w:tcPr>
          <w:p w:rsidR="00D774EC" w:rsidRDefault="00453032">
            <w:pPr>
              <w:pStyle w:val="afa"/>
              <w:spacing w:line="360" w:lineRule="auto"/>
              <w:ind w:firstLineChars="0" w:firstLine="0"/>
              <w:jc w:val="left"/>
            </w:pPr>
            <w:r>
              <w:rPr>
                <w:rFonts w:ascii="黑体" w:eastAsia="黑体" w:hint="eastAsia"/>
                <w:color w:val="000000" w:themeColor="text1"/>
              </w:rPr>
              <w:t>二级指标</w:t>
            </w:r>
          </w:p>
        </w:tc>
        <w:tc>
          <w:tcPr>
            <w:tcW w:w="5190" w:type="dxa"/>
            <w:vAlign w:val="center"/>
          </w:tcPr>
          <w:p w:rsidR="00D774EC" w:rsidRDefault="00453032">
            <w:pPr>
              <w:pStyle w:val="afa"/>
              <w:spacing w:line="360" w:lineRule="auto"/>
              <w:ind w:firstLineChars="0" w:firstLine="0"/>
              <w:jc w:val="left"/>
            </w:pPr>
            <w:r>
              <w:rPr>
                <w:rFonts w:ascii="黑体" w:eastAsia="黑体" w:hint="eastAsia"/>
                <w:color w:val="000000" w:themeColor="text1"/>
              </w:rPr>
              <w:t>指标说明</w:t>
            </w:r>
          </w:p>
        </w:tc>
        <w:tc>
          <w:tcPr>
            <w:tcW w:w="1125" w:type="dxa"/>
            <w:vAlign w:val="center"/>
          </w:tcPr>
          <w:p w:rsidR="00D774EC" w:rsidRDefault="00453032">
            <w:pPr>
              <w:pStyle w:val="afa"/>
              <w:spacing w:line="360" w:lineRule="auto"/>
              <w:ind w:firstLineChars="0" w:firstLine="0"/>
              <w:jc w:val="center"/>
            </w:pPr>
            <w:r>
              <w:rPr>
                <w:rFonts w:ascii="黑体" w:eastAsia="黑体" w:hint="eastAsia"/>
                <w:color w:val="000000" w:themeColor="text1"/>
              </w:rPr>
              <w:t>指标分值</w:t>
            </w:r>
          </w:p>
        </w:tc>
      </w:tr>
      <w:tr w:rsidR="00D774EC" w:rsidTr="007E11D8">
        <w:trPr>
          <w:jc w:val="center"/>
        </w:trPr>
        <w:tc>
          <w:tcPr>
            <w:tcW w:w="1297" w:type="dxa"/>
            <w:vMerge w:val="restart"/>
            <w:vAlign w:val="center"/>
          </w:tcPr>
          <w:p w:rsidR="00D774EC" w:rsidRDefault="00453032">
            <w:pPr>
              <w:spacing w:line="360" w:lineRule="auto"/>
              <w:jc w:val="left"/>
              <w:rPr>
                <w:rFonts w:ascii="宋体" w:hAnsi="宋体" w:cs="宋体"/>
              </w:rPr>
            </w:pPr>
            <w:r>
              <w:rPr>
                <w:rFonts w:ascii="宋体" w:hAnsi="宋体" w:cs="宋体" w:hint="eastAsia"/>
              </w:rPr>
              <w:t>科技创新能力评价（</w:t>
            </w:r>
            <w:r>
              <w:rPr>
                <w:rFonts w:ascii="Times New Roman" w:hAnsi="Times New Roman" w:hint="eastAsia"/>
                <w:color w:val="000000" w:themeColor="text1"/>
              </w:rPr>
              <w:t>40</w:t>
            </w:r>
            <w:r>
              <w:rPr>
                <w:rFonts w:ascii="宋体" w:hAnsi="宋体" w:cs="宋体" w:hint="eastAsia"/>
              </w:rPr>
              <w:t>）</w:t>
            </w:r>
          </w:p>
        </w:tc>
        <w:tc>
          <w:tcPr>
            <w:tcW w:w="1620" w:type="dxa"/>
            <w:vAlign w:val="center"/>
          </w:tcPr>
          <w:p w:rsidR="00D774EC" w:rsidRDefault="00453032">
            <w:pPr>
              <w:pStyle w:val="afa"/>
              <w:spacing w:line="360" w:lineRule="auto"/>
              <w:ind w:firstLineChars="0" w:firstLine="0"/>
              <w:jc w:val="left"/>
              <w:rPr>
                <w:rFonts w:hAnsi="宋体" w:cs="宋体"/>
              </w:rPr>
            </w:pPr>
            <w:r>
              <w:rPr>
                <w:rFonts w:hAnsi="宋体" w:cs="宋体" w:hint="eastAsia"/>
              </w:rPr>
              <w:t>研发平台</w:t>
            </w:r>
          </w:p>
        </w:tc>
        <w:tc>
          <w:tcPr>
            <w:tcW w:w="5190" w:type="dxa"/>
            <w:vAlign w:val="center"/>
          </w:tcPr>
          <w:p w:rsidR="00D774EC" w:rsidRDefault="006B7CB8" w:rsidP="00091948">
            <w:pPr>
              <w:pStyle w:val="afa"/>
              <w:spacing w:line="360" w:lineRule="auto"/>
              <w:ind w:firstLineChars="0" w:firstLine="0"/>
              <w:jc w:val="left"/>
              <w:rPr>
                <w:rFonts w:hAnsi="宋体" w:cs="宋体"/>
              </w:rPr>
            </w:pPr>
            <w:r>
              <w:rPr>
                <w:rFonts w:hAnsi="宋体" w:cs="宋体" w:hint="eastAsia"/>
                <w:szCs w:val="21"/>
              </w:rPr>
              <w:t>具有专门的研发机构以及必要的研发设备设施，研发机构</w:t>
            </w:r>
            <w:r w:rsidR="00453032">
              <w:rPr>
                <w:rFonts w:hAnsi="宋体" w:cs="宋体" w:hint="eastAsia"/>
                <w:szCs w:val="21"/>
              </w:rPr>
              <w:t>获得市级以上主管部门认定的企业研发机构、工程技术研究中心、企业技术中心、示范中心、重点实验室或工程实验室等平台。</w:t>
            </w:r>
          </w:p>
        </w:tc>
        <w:tc>
          <w:tcPr>
            <w:tcW w:w="1125" w:type="dxa"/>
            <w:vAlign w:val="center"/>
          </w:tcPr>
          <w:p w:rsidR="00D774EC" w:rsidRDefault="00453032">
            <w:pPr>
              <w:pStyle w:val="afa"/>
              <w:spacing w:line="360" w:lineRule="auto"/>
              <w:ind w:firstLineChars="0" w:firstLine="0"/>
              <w:jc w:val="center"/>
              <w:rPr>
                <w:rFonts w:ascii="Times New Roman" w:hAnsi="Times New Roman"/>
              </w:rPr>
            </w:pPr>
            <w:r>
              <w:rPr>
                <w:rFonts w:ascii="Times New Roman" w:hAnsi="Times New Roman" w:hint="eastAsia"/>
              </w:rPr>
              <w:t>10</w:t>
            </w:r>
          </w:p>
        </w:tc>
      </w:tr>
      <w:tr w:rsidR="00D774EC" w:rsidTr="007E11D8">
        <w:trPr>
          <w:jc w:val="center"/>
        </w:trPr>
        <w:tc>
          <w:tcPr>
            <w:tcW w:w="1297" w:type="dxa"/>
            <w:vMerge/>
            <w:vAlign w:val="center"/>
          </w:tcPr>
          <w:p w:rsidR="00D774EC" w:rsidRDefault="00D774EC">
            <w:pPr>
              <w:spacing w:line="360" w:lineRule="auto"/>
              <w:jc w:val="left"/>
              <w:rPr>
                <w:rFonts w:ascii="宋体" w:hAnsi="宋体" w:cs="宋体"/>
              </w:rPr>
            </w:pPr>
          </w:p>
        </w:tc>
        <w:tc>
          <w:tcPr>
            <w:tcW w:w="1620" w:type="dxa"/>
            <w:vAlign w:val="center"/>
          </w:tcPr>
          <w:p w:rsidR="00D774EC" w:rsidRDefault="00453032">
            <w:pPr>
              <w:pStyle w:val="afa"/>
              <w:spacing w:line="360" w:lineRule="auto"/>
              <w:ind w:firstLineChars="0" w:firstLine="0"/>
              <w:jc w:val="left"/>
              <w:rPr>
                <w:rFonts w:hAnsi="宋体" w:cs="宋体"/>
              </w:rPr>
            </w:pPr>
            <w:r>
              <w:rPr>
                <w:rFonts w:hAnsi="宋体" w:cs="宋体" w:hint="eastAsia"/>
              </w:rPr>
              <w:t>人才队伍</w:t>
            </w:r>
          </w:p>
        </w:tc>
        <w:tc>
          <w:tcPr>
            <w:tcW w:w="5190" w:type="dxa"/>
            <w:vAlign w:val="center"/>
          </w:tcPr>
          <w:p w:rsidR="00D774EC" w:rsidRDefault="00453032" w:rsidP="00D1217D">
            <w:pPr>
              <w:pStyle w:val="afa"/>
              <w:spacing w:line="360" w:lineRule="auto"/>
              <w:ind w:firstLineChars="0" w:firstLine="0"/>
              <w:jc w:val="left"/>
              <w:rPr>
                <w:rFonts w:hAnsi="宋体" w:cs="宋体"/>
              </w:rPr>
            </w:pPr>
            <w:r>
              <w:rPr>
                <w:rFonts w:hAnsi="宋体" w:cs="宋体" w:hint="eastAsia"/>
              </w:rPr>
              <w:t>拥有相关专业技术人才队伍，</w:t>
            </w:r>
            <w:r w:rsidR="00AB6964">
              <w:rPr>
                <w:rFonts w:hAnsi="宋体" w:cs="宋体" w:hint="eastAsia"/>
              </w:rPr>
              <w:t>食品</w:t>
            </w:r>
            <w:r>
              <w:rPr>
                <w:rFonts w:hAnsi="宋体" w:cs="宋体" w:hint="eastAsia"/>
              </w:rPr>
              <w:t>高、中级职称或本科学历以上的技术人员及科研人员比例</w:t>
            </w:r>
            <w:r w:rsidR="006B7CB8">
              <w:rPr>
                <w:rFonts w:hAnsi="宋体" w:hint="eastAsia"/>
                <w:color w:val="000000" w:themeColor="text1"/>
                <w:szCs w:val="21"/>
              </w:rPr>
              <w:t>占30%以上</w:t>
            </w:r>
            <w:r>
              <w:rPr>
                <w:rFonts w:hAnsi="宋体" w:cs="宋体" w:hint="eastAsia"/>
              </w:rPr>
              <w:t>。</w:t>
            </w:r>
            <w:r w:rsidR="00647C76">
              <w:rPr>
                <w:rFonts w:hAnsi="宋体" w:cs="宋体" w:hint="eastAsia"/>
              </w:rPr>
              <w:t>获得行业科技创新发展卓越领导者</w:t>
            </w:r>
            <w:r w:rsidR="00D1217D">
              <w:rPr>
                <w:rFonts w:hAnsi="宋体" w:cs="宋体" w:hint="eastAsia"/>
              </w:rPr>
              <w:t>、</w:t>
            </w:r>
            <w:r w:rsidR="00647C76">
              <w:rPr>
                <w:rFonts w:hAnsi="宋体" w:cs="宋体" w:hint="eastAsia"/>
              </w:rPr>
              <w:t>先进工作者</w:t>
            </w:r>
            <w:r w:rsidR="00D1217D">
              <w:rPr>
                <w:rFonts w:hAnsi="宋体" w:cs="宋体" w:hint="eastAsia"/>
              </w:rPr>
              <w:t>、高层次人才等人才储备。</w:t>
            </w:r>
          </w:p>
        </w:tc>
        <w:tc>
          <w:tcPr>
            <w:tcW w:w="1125" w:type="dxa"/>
            <w:vAlign w:val="center"/>
          </w:tcPr>
          <w:p w:rsidR="00D774EC" w:rsidRDefault="00453032">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10</w:t>
            </w:r>
          </w:p>
        </w:tc>
      </w:tr>
      <w:tr w:rsidR="00D774EC" w:rsidTr="007E11D8">
        <w:trPr>
          <w:jc w:val="center"/>
        </w:trPr>
        <w:tc>
          <w:tcPr>
            <w:tcW w:w="1297" w:type="dxa"/>
            <w:vMerge/>
            <w:vAlign w:val="center"/>
          </w:tcPr>
          <w:p w:rsidR="00D774EC" w:rsidRDefault="00D774EC">
            <w:pPr>
              <w:spacing w:line="360" w:lineRule="auto"/>
              <w:jc w:val="left"/>
              <w:rPr>
                <w:rFonts w:ascii="宋体" w:hAnsi="宋体" w:cs="宋体"/>
              </w:rPr>
            </w:pPr>
          </w:p>
        </w:tc>
        <w:tc>
          <w:tcPr>
            <w:tcW w:w="1620" w:type="dxa"/>
            <w:vAlign w:val="center"/>
          </w:tcPr>
          <w:p w:rsidR="00D774EC" w:rsidRDefault="00453032">
            <w:pPr>
              <w:pStyle w:val="afa"/>
              <w:spacing w:line="360" w:lineRule="auto"/>
              <w:ind w:firstLineChars="0" w:firstLine="0"/>
              <w:jc w:val="left"/>
              <w:rPr>
                <w:rFonts w:hAnsi="宋体" w:cs="宋体"/>
              </w:rPr>
            </w:pPr>
            <w:r>
              <w:rPr>
                <w:rFonts w:hAnsi="宋体" w:cs="宋体" w:hint="eastAsia"/>
              </w:rPr>
              <w:t>研发经费</w:t>
            </w:r>
          </w:p>
        </w:tc>
        <w:tc>
          <w:tcPr>
            <w:tcW w:w="5190" w:type="dxa"/>
            <w:vAlign w:val="center"/>
          </w:tcPr>
          <w:p w:rsidR="00D774EC" w:rsidRDefault="00453032" w:rsidP="001564FC">
            <w:pPr>
              <w:pStyle w:val="afa"/>
              <w:spacing w:line="360" w:lineRule="auto"/>
              <w:ind w:firstLineChars="0" w:firstLine="0"/>
              <w:jc w:val="left"/>
              <w:rPr>
                <w:rFonts w:hAnsi="宋体" w:cs="宋体"/>
              </w:rPr>
            </w:pPr>
            <w:r>
              <w:rPr>
                <w:rFonts w:hAnsi="宋体" w:cs="宋体" w:hint="eastAsia"/>
              </w:rPr>
              <w:t>近一年研发经费投入</w:t>
            </w:r>
            <w:r w:rsidR="001564FC">
              <w:rPr>
                <w:rFonts w:hAnsi="宋体" w:hint="eastAsia"/>
                <w:color w:val="000000" w:themeColor="text1"/>
                <w:szCs w:val="21"/>
              </w:rPr>
              <w:t>占销售收入总额的</w:t>
            </w:r>
            <w:r w:rsidR="006B7CB8">
              <w:rPr>
                <w:rFonts w:hAnsi="宋体" w:cs="宋体" w:hint="eastAsia"/>
              </w:rPr>
              <w:t>2%以上</w:t>
            </w:r>
            <w:r>
              <w:rPr>
                <w:rFonts w:hAnsi="宋体" w:cs="宋体" w:hint="eastAsia"/>
              </w:rPr>
              <w:t>。</w:t>
            </w:r>
          </w:p>
        </w:tc>
        <w:tc>
          <w:tcPr>
            <w:tcW w:w="1125" w:type="dxa"/>
            <w:vAlign w:val="center"/>
          </w:tcPr>
          <w:p w:rsidR="00D774EC" w:rsidRDefault="00453032">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10</w:t>
            </w:r>
          </w:p>
        </w:tc>
      </w:tr>
      <w:tr w:rsidR="00D774EC" w:rsidTr="007E11D8">
        <w:trPr>
          <w:trHeight w:val="648"/>
          <w:jc w:val="center"/>
        </w:trPr>
        <w:tc>
          <w:tcPr>
            <w:tcW w:w="1297" w:type="dxa"/>
            <w:vMerge/>
            <w:vAlign w:val="center"/>
          </w:tcPr>
          <w:p w:rsidR="00D774EC" w:rsidRDefault="00D774EC">
            <w:pPr>
              <w:spacing w:line="360" w:lineRule="auto"/>
              <w:jc w:val="left"/>
              <w:rPr>
                <w:rFonts w:ascii="宋体" w:hAnsi="宋体" w:cs="宋体"/>
              </w:rPr>
            </w:pPr>
          </w:p>
        </w:tc>
        <w:tc>
          <w:tcPr>
            <w:tcW w:w="1620" w:type="dxa"/>
            <w:vAlign w:val="center"/>
          </w:tcPr>
          <w:p w:rsidR="00D774EC" w:rsidRDefault="00453032">
            <w:pPr>
              <w:pStyle w:val="afa"/>
              <w:spacing w:line="360" w:lineRule="auto"/>
              <w:ind w:firstLineChars="0" w:firstLine="0"/>
              <w:jc w:val="left"/>
              <w:rPr>
                <w:rFonts w:hAnsi="宋体" w:cs="宋体"/>
              </w:rPr>
            </w:pPr>
            <w:r>
              <w:rPr>
                <w:rFonts w:hAnsi="宋体" w:cs="宋体" w:hint="eastAsia"/>
              </w:rPr>
              <w:t>科研项目</w:t>
            </w:r>
          </w:p>
        </w:tc>
        <w:tc>
          <w:tcPr>
            <w:tcW w:w="5190" w:type="dxa"/>
            <w:vAlign w:val="center"/>
          </w:tcPr>
          <w:p w:rsidR="00D774EC" w:rsidRDefault="001564FC" w:rsidP="001564FC">
            <w:pPr>
              <w:pStyle w:val="afa"/>
              <w:spacing w:line="360" w:lineRule="auto"/>
              <w:ind w:firstLineChars="0" w:firstLine="0"/>
              <w:jc w:val="left"/>
              <w:rPr>
                <w:rFonts w:hAnsi="宋体" w:cs="宋体"/>
              </w:rPr>
            </w:pPr>
            <w:r>
              <w:rPr>
                <w:rFonts w:hAnsi="宋体" w:cs="宋体" w:hint="eastAsia"/>
              </w:rPr>
              <w:t>积极承担</w:t>
            </w:r>
            <w:r w:rsidR="00453032">
              <w:rPr>
                <w:rFonts w:hAnsi="宋体" w:cs="宋体" w:hint="eastAsia"/>
              </w:rPr>
              <w:t>国家级、省部级、市级科研项目，或经鉴定达到国内先进水平以上的企业内部项目。</w:t>
            </w:r>
          </w:p>
        </w:tc>
        <w:tc>
          <w:tcPr>
            <w:tcW w:w="1125" w:type="dxa"/>
            <w:vAlign w:val="center"/>
          </w:tcPr>
          <w:p w:rsidR="00D774EC" w:rsidRDefault="00453032">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10</w:t>
            </w:r>
          </w:p>
        </w:tc>
      </w:tr>
      <w:tr w:rsidR="00D774EC" w:rsidTr="007E11D8">
        <w:trPr>
          <w:jc w:val="center"/>
        </w:trPr>
        <w:tc>
          <w:tcPr>
            <w:tcW w:w="1297" w:type="dxa"/>
            <w:vMerge w:val="restart"/>
            <w:vAlign w:val="center"/>
          </w:tcPr>
          <w:p w:rsidR="00D774EC" w:rsidRDefault="00453032" w:rsidP="001166E6">
            <w:pPr>
              <w:spacing w:line="360" w:lineRule="auto"/>
              <w:jc w:val="left"/>
              <w:rPr>
                <w:rFonts w:ascii="宋体" w:hAnsi="宋体" w:cs="宋体"/>
              </w:rPr>
            </w:pPr>
            <w:r>
              <w:rPr>
                <w:rFonts w:ascii="宋体" w:hAnsi="宋体" w:cs="宋体" w:hint="eastAsia"/>
              </w:rPr>
              <w:t>科技创新成果评价（</w:t>
            </w:r>
            <w:r w:rsidR="001166E6">
              <w:rPr>
                <w:rFonts w:ascii="Times New Roman" w:hAnsi="Times New Roman" w:hint="eastAsia"/>
                <w:color w:val="000000" w:themeColor="text1"/>
              </w:rPr>
              <w:t>40</w:t>
            </w:r>
            <w:r>
              <w:rPr>
                <w:rFonts w:ascii="宋体" w:hAnsi="宋体" w:cs="宋体" w:hint="eastAsia"/>
              </w:rPr>
              <w:t>）</w:t>
            </w:r>
          </w:p>
        </w:tc>
        <w:tc>
          <w:tcPr>
            <w:tcW w:w="1620" w:type="dxa"/>
            <w:vAlign w:val="center"/>
          </w:tcPr>
          <w:p w:rsidR="00D774EC" w:rsidRDefault="00453032">
            <w:pPr>
              <w:pStyle w:val="afa"/>
              <w:spacing w:line="360" w:lineRule="auto"/>
              <w:ind w:firstLineChars="0" w:firstLine="0"/>
              <w:jc w:val="left"/>
              <w:rPr>
                <w:rFonts w:hAnsi="宋体" w:cs="宋体"/>
              </w:rPr>
            </w:pPr>
            <w:r>
              <w:rPr>
                <w:rFonts w:hAnsi="宋体" w:cs="宋体" w:hint="eastAsia"/>
              </w:rPr>
              <w:t>技术/产品创新</w:t>
            </w:r>
          </w:p>
        </w:tc>
        <w:tc>
          <w:tcPr>
            <w:tcW w:w="5190" w:type="dxa"/>
            <w:vAlign w:val="center"/>
          </w:tcPr>
          <w:p w:rsidR="00D774EC" w:rsidRDefault="001564FC" w:rsidP="001D67F8">
            <w:pPr>
              <w:spacing w:line="360" w:lineRule="auto"/>
              <w:jc w:val="left"/>
              <w:rPr>
                <w:rFonts w:ascii="宋体" w:hAnsi="宋体" w:cs="宋体"/>
              </w:rPr>
            </w:pPr>
            <w:r>
              <w:rPr>
                <w:rFonts w:ascii="宋体" w:hAnsi="宋体" w:cs="宋体" w:hint="eastAsia"/>
              </w:rPr>
              <w:t>产品或</w:t>
            </w:r>
            <w:r w:rsidR="00453032">
              <w:rPr>
                <w:rFonts w:ascii="宋体" w:hAnsi="宋体" w:cs="宋体" w:hint="eastAsia"/>
              </w:rPr>
              <w:t>技术获得</w:t>
            </w:r>
            <w:r>
              <w:rPr>
                <w:rFonts w:ascii="宋体" w:hAnsi="宋体" w:cs="宋体" w:hint="eastAsia"/>
              </w:rPr>
              <w:t>市级以上政府主管部门或</w:t>
            </w:r>
            <w:r w:rsidR="001D67F8">
              <w:rPr>
                <w:rFonts w:ascii="宋体" w:hAnsi="宋体" w:cs="宋体" w:hint="eastAsia"/>
              </w:rPr>
              <w:t>省级以上行业协会</w:t>
            </w:r>
            <w:r w:rsidR="00453032">
              <w:rPr>
                <w:rFonts w:ascii="宋体" w:hAnsi="宋体" w:cs="宋体" w:hint="eastAsia"/>
              </w:rPr>
              <w:t>科学技术奖、优秀成果奖或优秀新产品。</w:t>
            </w:r>
          </w:p>
        </w:tc>
        <w:tc>
          <w:tcPr>
            <w:tcW w:w="1125" w:type="dxa"/>
            <w:vAlign w:val="center"/>
          </w:tcPr>
          <w:p w:rsidR="00D774EC" w:rsidRDefault="0034060E">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10</w:t>
            </w:r>
          </w:p>
        </w:tc>
      </w:tr>
      <w:tr w:rsidR="00D774EC" w:rsidTr="007E11D8">
        <w:trPr>
          <w:trHeight w:val="607"/>
          <w:jc w:val="center"/>
        </w:trPr>
        <w:tc>
          <w:tcPr>
            <w:tcW w:w="1297" w:type="dxa"/>
            <w:vMerge/>
            <w:vAlign w:val="center"/>
          </w:tcPr>
          <w:p w:rsidR="00D774EC" w:rsidRDefault="00D774EC">
            <w:pPr>
              <w:spacing w:line="360" w:lineRule="auto"/>
              <w:jc w:val="left"/>
              <w:rPr>
                <w:rFonts w:ascii="宋体" w:hAnsi="宋体" w:cs="宋体"/>
              </w:rPr>
            </w:pPr>
          </w:p>
        </w:tc>
        <w:tc>
          <w:tcPr>
            <w:tcW w:w="1620" w:type="dxa"/>
            <w:vMerge w:val="restart"/>
            <w:vAlign w:val="center"/>
          </w:tcPr>
          <w:p w:rsidR="00D774EC" w:rsidRDefault="00453032">
            <w:pPr>
              <w:spacing w:line="360" w:lineRule="auto"/>
              <w:jc w:val="left"/>
              <w:rPr>
                <w:rFonts w:ascii="宋体" w:hAnsi="宋体" w:cs="宋体"/>
              </w:rPr>
            </w:pPr>
            <w:r>
              <w:rPr>
                <w:rFonts w:ascii="宋体" w:hAnsi="宋体" w:cs="宋体" w:hint="eastAsia"/>
              </w:rPr>
              <w:t>知识产权</w:t>
            </w:r>
          </w:p>
        </w:tc>
        <w:tc>
          <w:tcPr>
            <w:tcW w:w="5190" w:type="dxa"/>
            <w:vAlign w:val="center"/>
          </w:tcPr>
          <w:p w:rsidR="00D774EC" w:rsidRDefault="001D67F8" w:rsidP="00F44ECE">
            <w:pPr>
              <w:spacing w:line="360" w:lineRule="auto"/>
              <w:jc w:val="left"/>
              <w:rPr>
                <w:rFonts w:ascii="宋体" w:hAnsi="宋体" w:cs="宋体"/>
              </w:rPr>
            </w:pPr>
            <w:r>
              <w:rPr>
                <w:rFonts w:hint="eastAsia"/>
                <w:color w:val="000000" w:themeColor="text1"/>
              </w:rPr>
              <w:t>相关产品</w:t>
            </w:r>
            <w:r w:rsidR="00F44ECE">
              <w:rPr>
                <w:rFonts w:hint="eastAsia"/>
                <w:color w:val="000000" w:themeColor="text1"/>
              </w:rPr>
              <w:t>、</w:t>
            </w:r>
            <w:r w:rsidR="00453032">
              <w:rPr>
                <w:rFonts w:hint="eastAsia"/>
                <w:color w:val="000000" w:themeColor="text1"/>
              </w:rPr>
              <w:t>技术</w:t>
            </w:r>
            <w:r w:rsidR="00F44ECE">
              <w:rPr>
                <w:rFonts w:hint="eastAsia"/>
                <w:color w:val="000000" w:themeColor="text1"/>
              </w:rPr>
              <w:t>、设计</w:t>
            </w:r>
            <w:r w:rsidR="00453032">
              <w:rPr>
                <w:rFonts w:ascii="宋体" w:hAnsi="宋体" w:cs="宋体" w:hint="eastAsia"/>
              </w:rPr>
              <w:t>获得专利授权。</w:t>
            </w:r>
          </w:p>
        </w:tc>
        <w:tc>
          <w:tcPr>
            <w:tcW w:w="1125" w:type="dxa"/>
            <w:vAlign w:val="center"/>
          </w:tcPr>
          <w:p w:rsidR="00D774EC" w:rsidRDefault="0034060E">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5</w:t>
            </w:r>
          </w:p>
        </w:tc>
      </w:tr>
      <w:tr w:rsidR="00D774EC" w:rsidTr="007E11D8">
        <w:trPr>
          <w:trHeight w:val="607"/>
          <w:jc w:val="center"/>
        </w:trPr>
        <w:tc>
          <w:tcPr>
            <w:tcW w:w="1297" w:type="dxa"/>
            <w:vMerge/>
            <w:vAlign w:val="center"/>
          </w:tcPr>
          <w:p w:rsidR="00D774EC" w:rsidRDefault="00D774EC">
            <w:pPr>
              <w:spacing w:line="360" w:lineRule="auto"/>
              <w:jc w:val="left"/>
            </w:pPr>
          </w:p>
        </w:tc>
        <w:tc>
          <w:tcPr>
            <w:tcW w:w="1620" w:type="dxa"/>
            <w:vMerge/>
            <w:vAlign w:val="center"/>
          </w:tcPr>
          <w:p w:rsidR="00D774EC" w:rsidRDefault="00D774EC">
            <w:pPr>
              <w:spacing w:line="360" w:lineRule="auto"/>
              <w:jc w:val="left"/>
              <w:rPr>
                <w:rFonts w:ascii="宋体" w:hAnsi="宋体" w:cs="宋体"/>
              </w:rPr>
            </w:pPr>
          </w:p>
        </w:tc>
        <w:tc>
          <w:tcPr>
            <w:tcW w:w="5190" w:type="dxa"/>
            <w:vAlign w:val="center"/>
          </w:tcPr>
          <w:p w:rsidR="00D774EC" w:rsidRDefault="001D67F8" w:rsidP="001D67F8">
            <w:pPr>
              <w:spacing w:line="360" w:lineRule="auto"/>
              <w:jc w:val="left"/>
              <w:rPr>
                <w:rFonts w:ascii="宋体" w:hAnsi="宋体" w:cs="宋体"/>
              </w:rPr>
            </w:pPr>
            <w:r>
              <w:rPr>
                <w:rFonts w:ascii="宋体" w:hAnsi="宋体" w:cs="宋体" w:hint="eastAsia"/>
              </w:rPr>
              <w:t>在</w:t>
            </w:r>
            <w:r w:rsidR="00453032">
              <w:rPr>
                <w:rFonts w:ascii="宋体" w:hAnsi="宋体" w:cs="宋体" w:hint="eastAsia"/>
              </w:rPr>
              <w:t>食品相关公开出版的刊物（具有ISSN或CN刊号）上发表的科普</w:t>
            </w:r>
            <w:r>
              <w:rPr>
                <w:rFonts w:ascii="宋体" w:hAnsi="宋体" w:cs="宋体" w:hint="eastAsia"/>
              </w:rPr>
              <w:t>文章或</w:t>
            </w:r>
            <w:r w:rsidR="00453032">
              <w:rPr>
                <w:rFonts w:ascii="宋体" w:hAnsi="宋体" w:cs="宋体" w:hint="eastAsia"/>
              </w:rPr>
              <w:t>科技专著、论文</w:t>
            </w:r>
            <w:r w:rsidR="00453032">
              <w:rPr>
                <w:rFonts w:hAnsi="宋体" w:cs="宋体" w:hint="eastAsia"/>
              </w:rPr>
              <w:t>。</w:t>
            </w:r>
          </w:p>
        </w:tc>
        <w:tc>
          <w:tcPr>
            <w:tcW w:w="1125" w:type="dxa"/>
            <w:vAlign w:val="center"/>
          </w:tcPr>
          <w:p w:rsidR="00D774EC" w:rsidRDefault="00453032">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5</w:t>
            </w:r>
          </w:p>
        </w:tc>
      </w:tr>
      <w:tr w:rsidR="00D774EC" w:rsidTr="007E11D8">
        <w:trPr>
          <w:jc w:val="center"/>
        </w:trPr>
        <w:tc>
          <w:tcPr>
            <w:tcW w:w="1297" w:type="dxa"/>
            <w:vMerge/>
            <w:vAlign w:val="center"/>
          </w:tcPr>
          <w:p w:rsidR="00D774EC" w:rsidRDefault="00D774EC">
            <w:pPr>
              <w:spacing w:line="360" w:lineRule="auto"/>
              <w:jc w:val="left"/>
              <w:rPr>
                <w:rFonts w:ascii="宋体" w:hAnsi="宋体" w:cs="宋体"/>
              </w:rPr>
            </w:pPr>
          </w:p>
        </w:tc>
        <w:tc>
          <w:tcPr>
            <w:tcW w:w="1620" w:type="dxa"/>
            <w:vAlign w:val="center"/>
          </w:tcPr>
          <w:p w:rsidR="00D774EC" w:rsidRDefault="00453032">
            <w:pPr>
              <w:spacing w:line="360" w:lineRule="auto"/>
              <w:jc w:val="left"/>
              <w:rPr>
                <w:rFonts w:ascii="宋体" w:hAnsi="宋体" w:cs="宋体"/>
              </w:rPr>
            </w:pPr>
            <w:r>
              <w:rPr>
                <w:rFonts w:ascii="宋体" w:hAnsi="宋体" w:cs="宋体" w:hint="eastAsia"/>
              </w:rPr>
              <w:t>标准培育</w:t>
            </w:r>
          </w:p>
        </w:tc>
        <w:tc>
          <w:tcPr>
            <w:tcW w:w="5190" w:type="dxa"/>
            <w:vAlign w:val="center"/>
          </w:tcPr>
          <w:p w:rsidR="00D774EC" w:rsidRDefault="00453032">
            <w:pPr>
              <w:spacing w:line="360" w:lineRule="auto"/>
              <w:jc w:val="left"/>
              <w:rPr>
                <w:rFonts w:ascii="宋体" w:hAnsi="宋体" w:cs="宋体"/>
              </w:rPr>
            </w:pPr>
            <w:r>
              <w:rPr>
                <w:rFonts w:hint="eastAsia"/>
                <w:color w:val="000000" w:themeColor="text1"/>
              </w:rPr>
              <w:t>参与国际标准、国家标准、行业标准、地方标准、团体标准等制修订工作。</w:t>
            </w:r>
          </w:p>
        </w:tc>
        <w:tc>
          <w:tcPr>
            <w:tcW w:w="1125" w:type="dxa"/>
            <w:vAlign w:val="center"/>
          </w:tcPr>
          <w:p w:rsidR="00D774EC" w:rsidRDefault="00453032">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10</w:t>
            </w:r>
          </w:p>
        </w:tc>
      </w:tr>
      <w:tr w:rsidR="00B54FAC" w:rsidTr="007E11D8">
        <w:trPr>
          <w:jc w:val="center"/>
        </w:trPr>
        <w:tc>
          <w:tcPr>
            <w:tcW w:w="1297" w:type="dxa"/>
            <w:vMerge w:val="restart"/>
            <w:vAlign w:val="center"/>
          </w:tcPr>
          <w:p w:rsidR="00B54FAC" w:rsidRDefault="00B54FAC">
            <w:pPr>
              <w:spacing w:line="360" w:lineRule="auto"/>
              <w:jc w:val="left"/>
              <w:rPr>
                <w:rFonts w:ascii="宋体" w:hAnsi="宋体" w:cs="宋体"/>
              </w:rPr>
            </w:pPr>
            <w:r>
              <w:rPr>
                <w:rFonts w:hAnsi="宋体" w:cs="宋体" w:hint="eastAsia"/>
              </w:rPr>
              <w:t>发展前景</w:t>
            </w:r>
            <w:r w:rsidR="00FA592F">
              <w:rPr>
                <w:rFonts w:hAnsi="宋体" w:cs="宋体" w:hint="eastAsia"/>
              </w:rPr>
              <w:t>评价</w:t>
            </w:r>
            <w:r w:rsidR="001166E6">
              <w:rPr>
                <w:rFonts w:hAnsi="宋体" w:cs="宋体" w:hint="eastAsia"/>
              </w:rPr>
              <w:t>（</w:t>
            </w:r>
            <w:r w:rsidR="001166E6">
              <w:rPr>
                <w:rFonts w:hAnsi="宋体" w:cs="宋体" w:hint="eastAsia"/>
              </w:rPr>
              <w:t>20</w:t>
            </w:r>
            <w:r w:rsidR="001166E6">
              <w:rPr>
                <w:rFonts w:hAnsi="宋体" w:cs="宋体" w:hint="eastAsia"/>
              </w:rPr>
              <w:t>）</w:t>
            </w:r>
          </w:p>
        </w:tc>
        <w:tc>
          <w:tcPr>
            <w:tcW w:w="1620" w:type="dxa"/>
            <w:vAlign w:val="center"/>
          </w:tcPr>
          <w:p w:rsidR="00B54FAC" w:rsidRDefault="00B54FAC" w:rsidP="007E11D8">
            <w:pPr>
              <w:pStyle w:val="afa"/>
              <w:spacing w:line="360" w:lineRule="auto"/>
              <w:ind w:firstLineChars="0" w:firstLine="0"/>
              <w:jc w:val="left"/>
              <w:rPr>
                <w:rFonts w:hAnsi="宋体" w:cs="宋体"/>
              </w:rPr>
            </w:pPr>
            <w:r>
              <w:rPr>
                <w:rFonts w:hAnsi="宋体" w:cs="宋体" w:hint="eastAsia"/>
              </w:rPr>
              <w:t>经济</w:t>
            </w:r>
            <w:r w:rsidR="007E11D8">
              <w:rPr>
                <w:rFonts w:hAnsi="宋体" w:cs="宋体" w:hint="eastAsia"/>
              </w:rPr>
              <w:t>效益</w:t>
            </w:r>
          </w:p>
        </w:tc>
        <w:tc>
          <w:tcPr>
            <w:tcW w:w="5190" w:type="dxa"/>
            <w:vAlign w:val="center"/>
          </w:tcPr>
          <w:p w:rsidR="00B54FAC" w:rsidRDefault="00B54FAC" w:rsidP="00647C76">
            <w:pPr>
              <w:pStyle w:val="afa"/>
              <w:spacing w:line="360" w:lineRule="auto"/>
              <w:ind w:firstLineChars="0" w:firstLine="0"/>
              <w:jc w:val="left"/>
              <w:rPr>
                <w:rFonts w:hAnsi="宋体" w:cs="宋体"/>
              </w:rPr>
            </w:pPr>
            <w:r>
              <w:rPr>
                <w:rFonts w:hAnsi="宋体" w:cs="宋体" w:hint="eastAsia"/>
              </w:rPr>
              <w:t>技术创新促进单位取得良好的经济或社会效益；优秀新产品销量增长趋势明显，经济或社会效益显著。</w:t>
            </w:r>
          </w:p>
        </w:tc>
        <w:tc>
          <w:tcPr>
            <w:tcW w:w="1125" w:type="dxa"/>
            <w:vAlign w:val="center"/>
          </w:tcPr>
          <w:p w:rsidR="00B54FAC" w:rsidRDefault="0034060E" w:rsidP="00911FF4">
            <w:pPr>
              <w:pStyle w:val="afa"/>
              <w:spacing w:line="360" w:lineRule="auto"/>
              <w:ind w:firstLineChars="0" w:firstLine="0"/>
              <w:jc w:val="center"/>
              <w:rPr>
                <w:rFonts w:ascii="Times New Roman" w:hAnsi="Times New Roman"/>
              </w:rPr>
            </w:pPr>
            <w:r>
              <w:rPr>
                <w:rFonts w:ascii="Times New Roman" w:hAnsi="Times New Roman" w:hint="eastAsia"/>
              </w:rPr>
              <w:t>8</w:t>
            </w:r>
          </w:p>
        </w:tc>
      </w:tr>
      <w:tr w:rsidR="00B54FAC" w:rsidTr="007E11D8">
        <w:trPr>
          <w:jc w:val="center"/>
        </w:trPr>
        <w:tc>
          <w:tcPr>
            <w:tcW w:w="1297" w:type="dxa"/>
            <w:vMerge/>
            <w:vAlign w:val="center"/>
          </w:tcPr>
          <w:p w:rsidR="00B54FAC" w:rsidRDefault="00B54FAC">
            <w:pPr>
              <w:spacing w:line="360" w:lineRule="auto"/>
              <w:jc w:val="left"/>
              <w:rPr>
                <w:rFonts w:ascii="宋体" w:hAnsi="宋体" w:cs="宋体"/>
              </w:rPr>
            </w:pPr>
          </w:p>
        </w:tc>
        <w:tc>
          <w:tcPr>
            <w:tcW w:w="1620" w:type="dxa"/>
            <w:vAlign w:val="center"/>
          </w:tcPr>
          <w:p w:rsidR="00B54FAC" w:rsidRDefault="007E11D8" w:rsidP="007E11D8">
            <w:pPr>
              <w:pStyle w:val="afa"/>
              <w:spacing w:line="360" w:lineRule="auto"/>
              <w:ind w:firstLineChars="0" w:firstLine="0"/>
              <w:jc w:val="left"/>
              <w:rPr>
                <w:rFonts w:hAnsi="宋体" w:cs="宋体"/>
              </w:rPr>
            </w:pPr>
            <w:r>
              <w:rPr>
                <w:rFonts w:hAnsi="宋体" w:cs="宋体" w:hint="eastAsia"/>
              </w:rPr>
              <w:t>社会效益</w:t>
            </w:r>
          </w:p>
        </w:tc>
        <w:tc>
          <w:tcPr>
            <w:tcW w:w="5190" w:type="dxa"/>
            <w:vAlign w:val="center"/>
          </w:tcPr>
          <w:p w:rsidR="00B54FAC" w:rsidRDefault="00B54FAC" w:rsidP="007E11D8">
            <w:pPr>
              <w:pStyle w:val="afa"/>
              <w:spacing w:line="360" w:lineRule="auto"/>
              <w:ind w:firstLineChars="0" w:firstLine="0"/>
              <w:jc w:val="left"/>
              <w:rPr>
                <w:rFonts w:hAnsi="宋体" w:cs="宋体"/>
              </w:rPr>
            </w:pPr>
            <w:r>
              <w:rPr>
                <w:rFonts w:hAnsi="宋体" w:cs="宋体" w:hint="eastAsia"/>
              </w:rPr>
              <w:t>符合国家创新驱动发展战略，</w:t>
            </w:r>
            <w:r w:rsidR="007E11D8">
              <w:rPr>
                <w:rFonts w:hAnsi="宋体" w:cs="宋体" w:hint="eastAsia"/>
              </w:rPr>
              <w:t>能够引领行业发展</w:t>
            </w:r>
            <w:r>
              <w:rPr>
                <w:rFonts w:hAnsi="宋体" w:cs="宋体" w:hint="eastAsia"/>
              </w:rPr>
              <w:t>。</w:t>
            </w:r>
          </w:p>
        </w:tc>
        <w:tc>
          <w:tcPr>
            <w:tcW w:w="1125" w:type="dxa"/>
            <w:vAlign w:val="center"/>
          </w:tcPr>
          <w:p w:rsidR="00B54FAC" w:rsidRDefault="0034060E">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6</w:t>
            </w:r>
          </w:p>
        </w:tc>
      </w:tr>
      <w:tr w:rsidR="00B54FAC" w:rsidTr="007E11D8">
        <w:trPr>
          <w:jc w:val="center"/>
        </w:trPr>
        <w:tc>
          <w:tcPr>
            <w:tcW w:w="1297" w:type="dxa"/>
            <w:vMerge/>
            <w:vAlign w:val="center"/>
          </w:tcPr>
          <w:p w:rsidR="00B54FAC" w:rsidRDefault="00B54FAC">
            <w:pPr>
              <w:spacing w:line="360" w:lineRule="auto"/>
              <w:jc w:val="left"/>
              <w:rPr>
                <w:rFonts w:ascii="宋体" w:hAnsi="宋体" w:cs="宋体"/>
              </w:rPr>
            </w:pPr>
          </w:p>
        </w:tc>
        <w:tc>
          <w:tcPr>
            <w:tcW w:w="1620" w:type="dxa"/>
            <w:vAlign w:val="center"/>
          </w:tcPr>
          <w:p w:rsidR="00B54FAC" w:rsidRDefault="00CB0A24" w:rsidP="00AA3B31">
            <w:pPr>
              <w:pStyle w:val="afa"/>
              <w:spacing w:line="360" w:lineRule="auto"/>
              <w:ind w:firstLineChars="0" w:firstLine="0"/>
              <w:jc w:val="left"/>
              <w:rPr>
                <w:rFonts w:hAnsi="宋体" w:cs="宋体"/>
              </w:rPr>
            </w:pPr>
            <w:r>
              <w:rPr>
                <w:rFonts w:hAnsi="宋体" w:cs="宋体" w:hint="eastAsia"/>
              </w:rPr>
              <w:t>文化存续</w:t>
            </w:r>
          </w:p>
        </w:tc>
        <w:tc>
          <w:tcPr>
            <w:tcW w:w="5190" w:type="dxa"/>
            <w:vAlign w:val="center"/>
          </w:tcPr>
          <w:p w:rsidR="00B54FAC" w:rsidRDefault="007E11D8" w:rsidP="00AA3B31">
            <w:pPr>
              <w:pStyle w:val="afa"/>
              <w:spacing w:line="360" w:lineRule="auto"/>
              <w:ind w:firstLineChars="0" w:firstLine="0"/>
              <w:jc w:val="left"/>
              <w:rPr>
                <w:rFonts w:hAnsi="宋体" w:cs="宋体"/>
              </w:rPr>
            </w:pPr>
            <w:r>
              <w:rPr>
                <w:rFonts w:hAnsi="宋体" w:cs="宋体" w:hint="eastAsia"/>
              </w:rPr>
              <w:t>建立了创新激励制度，形成了</w:t>
            </w:r>
            <w:r w:rsidR="001166E6">
              <w:rPr>
                <w:rFonts w:hAnsi="宋体" w:cs="宋体" w:hint="eastAsia"/>
              </w:rPr>
              <w:t>创新的文化氛围。</w:t>
            </w:r>
          </w:p>
        </w:tc>
        <w:tc>
          <w:tcPr>
            <w:tcW w:w="1125" w:type="dxa"/>
            <w:vAlign w:val="center"/>
          </w:tcPr>
          <w:p w:rsidR="00B54FAC" w:rsidRDefault="0034060E">
            <w:pPr>
              <w:pStyle w:val="afa"/>
              <w:spacing w:line="360" w:lineRule="auto"/>
              <w:ind w:firstLineChars="0" w:firstLine="0"/>
              <w:jc w:val="center"/>
              <w:rPr>
                <w:rFonts w:ascii="Times New Roman" w:hAnsi="Times New Roman"/>
                <w:color w:val="000000" w:themeColor="text1"/>
              </w:rPr>
            </w:pPr>
            <w:r>
              <w:rPr>
                <w:rFonts w:ascii="Times New Roman" w:hAnsi="Times New Roman" w:hint="eastAsia"/>
                <w:color w:val="000000" w:themeColor="text1"/>
              </w:rPr>
              <w:t>6</w:t>
            </w:r>
          </w:p>
        </w:tc>
      </w:tr>
      <w:bookmarkEnd w:id="18"/>
    </w:tbl>
    <w:p w:rsidR="00D774EC" w:rsidRDefault="00D774EC">
      <w:pPr>
        <w:pStyle w:val="afa"/>
        <w:ind w:firstLineChars="0" w:firstLine="0"/>
        <w:rPr>
          <w:rFonts w:ascii="黑体" w:eastAsia="黑体"/>
          <w:color w:val="000000" w:themeColor="text1"/>
        </w:rPr>
      </w:pPr>
    </w:p>
    <w:p w:rsidR="00D774EC" w:rsidRDefault="00D774EC">
      <w:pPr>
        <w:pStyle w:val="afa"/>
        <w:ind w:firstLineChars="0" w:firstLine="0"/>
        <w:rPr>
          <w:rFonts w:ascii="黑体" w:eastAsia="黑体"/>
          <w:color w:val="000000" w:themeColor="text1"/>
        </w:rPr>
      </w:pPr>
    </w:p>
    <w:p w:rsidR="00D774EC" w:rsidRDefault="00D774EC">
      <w:pPr>
        <w:pStyle w:val="afa"/>
        <w:ind w:firstLineChars="0" w:firstLine="0"/>
        <w:rPr>
          <w:rFonts w:ascii="黑体" w:eastAsia="黑体"/>
          <w:color w:val="000000" w:themeColor="text1"/>
        </w:rPr>
      </w:pPr>
    </w:p>
    <w:p w:rsidR="00D774EC" w:rsidRDefault="00D774EC">
      <w:pPr>
        <w:pStyle w:val="a2"/>
        <w:numPr>
          <w:ilvl w:val="0"/>
          <w:numId w:val="0"/>
        </w:numPr>
        <w:spacing w:before="120" w:after="120"/>
        <w:rPr>
          <w:color w:val="000000" w:themeColor="text1"/>
        </w:rPr>
      </w:pPr>
    </w:p>
    <w:sectPr w:rsidR="00D774EC" w:rsidSect="00D774EC">
      <w:headerReference w:type="even" r:id="rId25"/>
      <w:headerReference w:type="default" r:id="rId26"/>
      <w:footerReference w:type="even" r:id="rId27"/>
      <w:footerReference w:type="default" r:id="rId28"/>
      <w:headerReference w:type="first" r:id="rId29"/>
      <w:footerReference w:type="first" r:id="rId30"/>
      <w:pgSz w:w="11905" w:h="16838"/>
      <w:pgMar w:top="1701" w:right="1701" w:bottom="1701" w:left="1701" w:header="850" w:footer="992" w:gutter="0"/>
      <w:pgNumType w:chapStyle="1"/>
      <w:cols w:space="0"/>
      <w:formProt w:val="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680" w:rsidRPr="00AB1C70" w:rsidRDefault="00E44680" w:rsidP="00D774EC">
      <w:pPr>
        <w:rPr>
          <w:rFonts w:ascii="Times New Roman" w:hAnsi="Times New Roman"/>
        </w:rPr>
      </w:pPr>
      <w:r>
        <w:separator/>
      </w:r>
    </w:p>
  </w:endnote>
  <w:endnote w:type="continuationSeparator" w:id="0">
    <w:p w:rsidR="00E44680" w:rsidRPr="00AB1C70" w:rsidRDefault="00E44680" w:rsidP="00D774EC">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85DD275-692E-4AA9-9C8E-E65BB047468F}"/>
    <w:embedBold r:id="rId2" w:subsetted="1" w:fontKey="{30C65ECE-8FFA-4321-8303-73EF76C3114D}"/>
  </w:font>
  <w:font w:name="Calibri">
    <w:panose1 w:val="020F0502020204030204"/>
    <w:charset w:val="00"/>
    <w:family w:val="swiss"/>
    <w:pitch w:val="variable"/>
    <w:sig w:usb0="E00002FF" w:usb1="4000ACFF" w:usb2="00000001" w:usb3="00000000" w:csb0="0000019F" w:csb1="00000000"/>
    <w:embedRegular r:id="rId3" w:subsetted="1" w:fontKey="{CDF4328F-7E19-4A72-A8DF-7BB2671B6817}"/>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embedRegular r:id="rId4" w:subsetted="1" w:fontKey="{802EC161-B042-4347-94EC-CBD68C7FE6F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D774EC">
    <w:pPr>
      <w:pStyle w:val="af"/>
      <w:ind w:firstLineChars="5100" w:firstLine="9180"/>
    </w:pPr>
  </w:p>
  <w:p w:rsidR="00D774EC" w:rsidRDefault="00734064">
    <w:pPr>
      <w:pStyle w:val="af"/>
      <w:ind w:firstLineChars="5100" w:firstLine="9180"/>
    </w:pPr>
    <w:r>
      <w:pict>
        <v:shapetype id="_x0000_t202" coordsize="21600,21600" o:spt="202" path="m,l,21600r21600,l21600,xe">
          <v:stroke joinstyle="miter"/>
          <v:path gradientshapeok="t" o:connecttype="rect"/>
        </v:shapetype>
        <v:shape id="文本框 1033" o:spid="_x0000_s2059" type="#_x0000_t202" style="position:absolute;left:0;text-align:left;margin-left:0;margin-top:0;width:2in;height:2in;z-index:251661312;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PcMbEBAABP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Fmc3o8RxizPa/3ze//qz//2DTKuLi9yiPsQaMx8C5qbh2g+YPvojOrPyQYHN&#10;X9REMI7N3p0aLIdERH40n83nFYYExsYL4rPX5wFi+iK9JdloKOAES2P59mtMh9QxJVdz/lYbU6Zo&#10;3DsHYmYPy9wPHLOVhtVwFLTy7Q719Dj8hjrcTkrMncPe5j0ZDRiN1WhsAuh1h9SmhVcMV5uEJAq3&#10;XOEAeyyMUyvqjhuW1+LtvWS9/gf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AA9wxsQEA&#10;AE8DAAAOAAAAAAAAAAEAIAAAAB4BAABkcnMvZTJvRG9jLnhtbFBLBQYAAAAABgAGAFkBAABBBQAA&#10;AAA=&#10;" filled="f" stroked="f">
          <v:textbox style="mso-fit-shape-to-text:t" inset="0,0,0,0">
            <w:txbxContent>
              <w:p w:rsidR="00D774EC" w:rsidRDefault="00734064">
                <w:pPr>
                  <w:pStyle w:val="af"/>
                  <w:ind w:firstLineChars="5100" w:firstLine="9180"/>
                </w:pPr>
                <w:r w:rsidRPr="00734064">
                  <w:fldChar w:fldCharType="begin"/>
                </w:r>
                <w:r w:rsidR="00453032">
                  <w:instrText xml:space="preserve"> PAGE   \* MERGEFORMAT </w:instrText>
                </w:r>
                <w:r w:rsidRPr="00734064">
                  <w:fldChar w:fldCharType="separate"/>
                </w:r>
                <w:r w:rsidR="00453032">
                  <w:rPr>
                    <w:lang w:val="zh-CN"/>
                  </w:rPr>
                  <w:t>4</w:t>
                </w:r>
                <w:r>
                  <w:rPr>
                    <w:lang w:val="zh-CN"/>
                  </w:rPr>
                  <w:fldChar w:fldCharType="end"/>
                </w:r>
              </w:p>
              <w:p w:rsidR="00D774EC" w:rsidRDefault="00D774EC"/>
            </w:txbxContent>
          </v:textbox>
          <w10:wrap anchorx="margin"/>
        </v:shape>
      </w:pict>
    </w:r>
    <w:r w:rsidR="00453032">
      <w:rPr>
        <w:rFonts w:hint="eastAsia"/>
      </w:rPr>
      <w:t xml:space="preserve">   </w:t>
    </w:r>
  </w:p>
  <w:p w:rsidR="00D774EC" w:rsidRDefault="00D774EC">
    <w:pPr>
      <w:pStyle w:val="af"/>
      <w:ind w:right="21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D774EC">
    <w:pPr>
      <w:pStyle w:val="af"/>
      <w:ind w:firstLineChars="5100" w:firstLine="9180"/>
    </w:pPr>
  </w:p>
  <w:p w:rsidR="00D774EC" w:rsidRDefault="00734064">
    <w:pPr>
      <w:pStyle w:val="af"/>
      <w:ind w:firstLineChars="5100" w:firstLine="9180"/>
    </w:pPr>
    <w:r>
      <w:pict>
        <v:shapetype id="_x0000_t202" coordsize="21600,21600" o:spt="202" path="m,l,21600r21600,l21600,xe">
          <v:stroke joinstyle="miter"/>
          <v:path gradientshapeok="t" o:connecttype="rect"/>
        </v:shapetype>
        <v:shape id="文本框 1041" o:spid="_x0000_s2050" type="#_x0000_t202" style="position:absolute;left:0;text-align:left;margin-left:0;margin-top:0;width:2in;height:2in;z-index:251673600;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aTDbIBAABPAwAADgAAAGRycy9lMm9Eb2MueG1srVNLbtswEN0XyB0I&#10;7mNKRlA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u5bOsT2OW5zR4dvL4fvPw49nUldXdW7R4GODmU8ec9P4AUYc9eSP6MzKRxVs&#10;/qImgnFE258bLMdERH60mC8WFYYExqYL4rPX5z7E9FGCJdloacAJlsby3aeYjqlTSq7m4E4bU6Zo&#10;3B8OxMwelrkfOWYrjevxJGgN3R71DDj8ljrcTkrMvcPe5j2ZjDAZ68nY+qA3PVKrC6/ob7YJSRRu&#10;ucIR9lQYp1bUnTYsr8Xv95L1+h+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PUaTDbIB&#10;AABPAwAADgAAAAAAAAABACAAAAAeAQAAZHJzL2Uyb0RvYy54bWxQSwUGAAAAAAYABgBZAQAAQgUA&#10;AAAA&#10;" filled="f" stroked="f">
          <v:textbox style="mso-fit-shape-to-text:t" inset="0,0,0,0">
            <w:txbxContent>
              <w:p w:rsidR="00D774EC" w:rsidRDefault="00734064">
                <w:pPr>
                  <w:pStyle w:val="af"/>
                  <w:ind w:firstLineChars="5100" w:firstLine="9180"/>
                </w:pPr>
                <w:r w:rsidRPr="00734064">
                  <w:fldChar w:fldCharType="begin"/>
                </w:r>
                <w:r w:rsidR="00453032">
                  <w:instrText xml:space="preserve"> PAGE   \* MERGEFORMAT </w:instrText>
                </w:r>
                <w:r w:rsidRPr="00734064">
                  <w:fldChar w:fldCharType="separate"/>
                </w:r>
                <w:r w:rsidR="00453032">
                  <w:rPr>
                    <w:lang w:val="zh-CN"/>
                  </w:rPr>
                  <w:t>4</w:t>
                </w:r>
                <w:r>
                  <w:rPr>
                    <w:lang w:val="zh-CN"/>
                  </w:rPr>
                  <w:fldChar w:fldCharType="end"/>
                </w:r>
              </w:p>
              <w:p w:rsidR="00D774EC" w:rsidRDefault="00D774EC"/>
            </w:txbxContent>
          </v:textbox>
          <w10:wrap anchorx="margin"/>
        </v:shape>
      </w:pict>
    </w:r>
    <w:r w:rsidR="00453032">
      <w:rPr>
        <w:rFonts w:hint="eastAsia"/>
      </w:rPr>
      <w:t xml:space="preserve">   </w:t>
    </w:r>
  </w:p>
  <w:p w:rsidR="00D774EC" w:rsidRDefault="00D774EC">
    <w:pPr>
      <w:pStyle w:val="af"/>
      <w:ind w:right="21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734064">
    <w:pPr>
      <w:pStyle w:val="af"/>
    </w:pPr>
    <w:r>
      <w:pict>
        <v:shapetype id="_x0000_t202" coordsize="21600,21600" o:spt="202" path="m,l,21600r21600,l21600,xe">
          <v:stroke joinstyle="miter"/>
          <v:path gradientshapeok="t" o:connecttype="rect"/>
        </v:shapetype>
        <v:shape id="文本框 1040" o:spid="_x0000_s2051" type="#_x0000_t202" style="position:absolute;margin-left:0;margin-top:0;width:2in;height:2in;z-index:251672576;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4azHBsQEA&#10;AE8DAAAOAAAAAAAAAAEAIAAAAB4BAABkcnMvZTJvRG9jLnhtbFBLBQYAAAAABgAGAFkBAABBBQAA&#10;AAA=&#10;" filled="f" stroked="f">
          <v:textbox style="mso-fit-shape-to-text:t" inset="0,0,0,0">
            <w:txbxContent>
              <w:p w:rsidR="00D774EC" w:rsidRDefault="00734064">
                <w:pPr>
                  <w:pStyle w:val="af"/>
                </w:pPr>
                <w:r w:rsidRPr="00734064">
                  <w:fldChar w:fldCharType="begin"/>
                </w:r>
                <w:r w:rsidR="00453032">
                  <w:instrText xml:space="preserve"> PAGE   \* MERGEFORMAT </w:instrText>
                </w:r>
                <w:r w:rsidRPr="00734064">
                  <w:fldChar w:fldCharType="separate"/>
                </w:r>
                <w:r w:rsidR="00453032">
                  <w:rPr>
                    <w:lang w:val="zh-CN"/>
                  </w:rPr>
                  <w:t>3</w:t>
                </w:r>
                <w:r>
                  <w:rPr>
                    <w:lang w:val="zh-CN"/>
                  </w:rPr>
                  <w:fldChar w:fldCharType="end"/>
                </w:r>
              </w:p>
              <w:p w:rsidR="00D774EC" w:rsidRDefault="00D774EC"/>
            </w:txbxContent>
          </v:textbox>
          <w10:wrap anchorx="margin"/>
        </v:shape>
      </w:pict>
    </w:r>
  </w:p>
  <w:p w:rsidR="00D774EC" w:rsidRDefault="00D774EC">
    <w:pPr>
      <w:pStyle w:val="af"/>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3"/>
      <w:docPartObj>
        <w:docPartGallery w:val="Page Numbers (Bottom of Page)"/>
        <w:docPartUnique/>
      </w:docPartObj>
    </w:sdtPr>
    <w:sdtContent>
      <w:p w:rsidR="00A53DBE" w:rsidRDefault="00734064">
        <w:pPr>
          <w:pStyle w:val="af"/>
          <w:jc w:val="right"/>
        </w:pPr>
        <w:fldSimple w:instr=" PAGE   \* MERGEFORMAT ">
          <w:r w:rsidR="00F472CD" w:rsidRPr="00F472CD">
            <w:rPr>
              <w:noProof/>
              <w:lang w:val="zh-CN"/>
            </w:rPr>
            <w:t>3</w:t>
          </w:r>
        </w:fldSimple>
      </w:p>
    </w:sdtContent>
  </w:sdt>
  <w:p w:rsidR="00D774EC" w:rsidRDefault="00D774EC">
    <w:pPr>
      <w:pStyle w:val="af"/>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6"/>
      <w:docPartObj>
        <w:docPartGallery w:val="Page Numbers (Bottom of Page)"/>
        <w:docPartUnique/>
      </w:docPartObj>
    </w:sdtPr>
    <w:sdtContent>
      <w:p w:rsidR="000867C5" w:rsidRDefault="00734064">
        <w:pPr>
          <w:pStyle w:val="af"/>
        </w:pPr>
        <w:fldSimple w:instr=" PAGE   \* MERGEFORMAT ">
          <w:r w:rsidR="00175D97" w:rsidRPr="00175D97">
            <w:rPr>
              <w:noProof/>
              <w:lang w:val="zh-CN"/>
            </w:rPr>
            <w:t>6</w:t>
          </w:r>
        </w:fldSimple>
      </w:p>
    </w:sdtContent>
  </w:sdt>
  <w:p w:rsidR="00D774EC" w:rsidRDefault="00D774EC">
    <w:pPr>
      <w:pStyle w:val="af"/>
      <w:ind w:right="21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5"/>
      <w:docPartObj>
        <w:docPartGallery w:val="Page Numbers (Bottom of Page)"/>
        <w:docPartUnique/>
      </w:docPartObj>
    </w:sdtPr>
    <w:sdtContent>
      <w:p w:rsidR="000867C5" w:rsidRDefault="00734064">
        <w:pPr>
          <w:pStyle w:val="af"/>
          <w:jc w:val="right"/>
        </w:pPr>
        <w:fldSimple w:instr=" PAGE   \* MERGEFORMAT ">
          <w:r w:rsidR="00175D97" w:rsidRPr="00175D97">
            <w:rPr>
              <w:noProof/>
              <w:lang w:val="zh-CN"/>
            </w:rPr>
            <w:t>7</w:t>
          </w:r>
        </w:fldSimple>
      </w:p>
    </w:sdtContent>
  </w:sdt>
  <w:p w:rsidR="00D774EC" w:rsidRDefault="00D774EC">
    <w:pPr>
      <w:pStyle w:val="af"/>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4"/>
      <w:docPartObj>
        <w:docPartGallery w:val="Page Numbers (Bottom of Page)"/>
        <w:docPartUnique/>
      </w:docPartObj>
    </w:sdtPr>
    <w:sdtContent>
      <w:p w:rsidR="00A53DBE" w:rsidRDefault="00734064">
        <w:pPr>
          <w:pStyle w:val="af"/>
        </w:pPr>
        <w:fldSimple w:instr=" PAGE   \* MERGEFORMAT ">
          <w:r w:rsidR="00175D97" w:rsidRPr="00175D97">
            <w:rPr>
              <w:noProof/>
              <w:lang w:val="zh-CN"/>
            </w:rPr>
            <w:t>4</w:t>
          </w:r>
        </w:fldSimple>
      </w:p>
    </w:sdtContent>
  </w:sdt>
  <w:p w:rsidR="00D774EC" w:rsidRDefault="00D774E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734064">
    <w:pPr>
      <w:pStyle w:val="aff9"/>
      <w:rPr>
        <w:rStyle w:val="12"/>
      </w:rPr>
    </w:pPr>
    <w:r>
      <w:pict>
        <v:shapetype id="_x0000_t202" coordsize="21600,21600" o:spt="202" path="m,l,21600r21600,l21600,xe">
          <v:stroke joinstyle="miter"/>
          <v:path gradientshapeok="t" o:connecttype="rect"/>
        </v:shapetype>
        <v:shape id="文本框 1032" o:spid="_x0000_s2060" type="#_x0000_t202" style="position:absolute;left:0;text-align:left;margin-left:0;margin-top:0;width:2in;height:2in;z-index:251660288;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mmB7IBAABPAwAADgAAAGRycy9lMm9Eb2MueG1srVNLbtswEN0XyB0I&#10;7mNKDlA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O5xdTYnjFmd0+PZy+P7z8OOZ1NXVPLdo8LHBzCePuWn8ACOmT/6Izqx8VMHm&#10;L2oiGMdm788NlmMiIj9azBeLCkMCY9MF8dnrcx9i+ijBkmy0NOAES2P57lNMx9QpJVdzcKeNKVM0&#10;7g8HYmYPy9yPHLOVxvV4ErSGbo96Bhx+Sx1uJyXm3mFv855MRpiM9WRsfdCbHqnVhVf0N9uEJAq3&#10;XOEIeyqMUyvqThuW1+L3e8l6/Q9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HZmmB7IB&#10;AABPAwAADgAAAAAAAAABACAAAAAeAQAAZHJzL2Uyb0RvYy54bWxQSwUGAAAAAAYABgBZAQAAQgUA&#10;AAAA&#10;" filled="f" stroked="f">
          <v:textbox style="mso-fit-shape-to-text:t" inset="0,0,0,0">
            <w:txbxContent>
              <w:p w:rsidR="00D774EC" w:rsidRDefault="00734064">
                <w:pPr>
                  <w:pStyle w:val="aff9"/>
                </w:pPr>
                <w:r>
                  <w:fldChar w:fldCharType="begin"/>
                </w:r>
                <w:r w:rsidR="00453032">
                  <w:rPr>
                    <w:rStyle w:val="12"/>
                  </w:rPr>
                  <w:instrText xml:space="preserve">PAGE  </w:instrText>
                </w:r>
                <w:r>
                  <w:fldChar w:fldCharType="separate"/>
                </w:r>
                <w:r w:rsidR="00453032">
                  <w:rPr>
                    <w:rStyle w:val="12"/>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D774EC">
    <w:pPr>
      <w:pStyle w:val="af"/>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D774EC">
    <w:pPr>
      <w:pStyle w:val="af"/>
      <w:ind w:firstLineChars="5100" w:firstLine="9180"/>
    </w:pPr>
  </w:p>
  <w:p w:rsidR="00D774EC" w:rsidRDefault="00734064">
    <w:pPr>
      <w:pStyle w:val="af"/>
      <w:ind w:firstLineChars="5100" w:firstLine="9180"/>
    </w:pPr>
    <w:r>
      <w:pict>
        <v:shapetype id="_x0000_t202" coordsize="21600,21600" o:spt="202" path="m,l,21600r21600,l21600,xe">
          <v:stroke joinstyle="miter"/>
          <v:path gradientshapeok="t" o:connecttype="rect"/>
        </v:shapetype>
        <v:shape id="文本框 1036" o:spid="_x0000_s2056" type="#_x0000_t202" style="position:absolute;left:0;text-align:left;margin-left:1352pt;margin-top:0;width:2in;height:2in;z-index:25166848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qRZsLIB&#10;AABPAwAADgAAAAAAAAABACAAAAAeAQAAZHJzL2Uyb0RvYy54bWxQSwUGAAAAAAYABgBZAQAAQgUA&#10;AAAA&#10;" filled="f" stroked="f">
          <v:textbox style="mso-fit-shape-to-text:t" inset="0,0,0,0">
            <w:txbxContent>
              <w:p w:rsidR="00D774EC" w:rsidRDefault="00734064">
                <w:pPr>
                  <w:pStyle w:val="af"/>
                  <w:ind w:firstLineChars="5100" w:firstLine="9180"/>
                </w:pPr>
                <w:r w:rsidRPr="00734064">
                  <w:fldChar w:fldCharType="begin"/>
                </w:r>
                <w:r w:rsidR="00453032">
                  <w:instrText xml:space="preserve"> PAGE   \* MERGEFORMAT </w:instrText>
                </w:r>
                <w:r w:rsidRPr="00734064">
                  <w:fldChar w:fldCharType="separate"/>
                </w:r>
                <w:r w:rsidR="00453032">
                  <w:rPr>
                    <w:lang w:val="zh-CN"/>
                  </w:rPr>
                  <w:t>4</w:t>
                </w:r>
                <w:r>
                  <w:rPr>
                    <w:lang w:val="zh-CN"/>
                  </w:rPr>
                  <w:fldChar w:fldCharType="end"/>
                </w:r>
              </w:p>
              <w:p w:rsidR="00D774EC" w:rsidRDefault="00D774EC"/>
            </w:txbxContent>
          </v:textbox>
          <w10:wrap anchorx="margin"/>
        </v:shape>
      </w:pict>
    </w:r>
    <w:r w:rsidR="00453032">
      <w:rPr>
        <w:rFonts w:hint="eastAsia"/>
      </w:rPr>
      <w:t xml:space="preserve">   </w:t>
    </w:r>
  </w:p>
  <w:p w:rsidR="00D774EC" w:rsidRDefault="00D774EC">
    <w:pPr>
      <w:pStyle w:val="af"/>
      <w:ind w:right="21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734064">
    <w:pPr>
      <w:pStyle w:val="af"/>
    </w:pPr>
    <w:r>
      <w:pict>
        <v:shapetype id="_x0000_t202" coordsize="21600,21600" o:spt="202" path="m,l,21600r21600,l21600,xe">
          <v:stroke joinstyle="miter"/>
          <v:path gradientshapeok="t" o:connecttype="rect"/>
        </v:shapetype>
        <v:shape id="文本框 1034" o:spid="_x0000_s2057" type="#_x0000_t202" style="position:absolute;margin-left:1352pt;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JCs3LIB&#10;AABPAwAADgAAAAAAAAABACAAAAAeAQAAZHJzL2Uyb0RvYy54bWxQSwUGAAAAAAYABgBZAQAAQgUA&#10;AAAA&#10;" filled="f" stroked="f">
          <v:textbox style="mso-fit-shape-to-text:t" inset="0,0,0,0">
            <w:txbxContent>
              <w:p w:rsidR="00D774EC" w:rsidRDefault="00734064">
                <w:pPr>
                  <w:pStyle w:val="af"/>
                </w:pPr>
                <w:r w:rsidRPr="00734064">
                  <w:fldChar w:fldCharType="begin"/>
                </w:r>
                <w:r w:rsidR="00453032">
                  <w:instrText xml:space="preserve"> PAGE   \* MERGEFORMAT </w:instrText>
                </w:r>
                <w:r w:rsidRPr="00734064">
                  <w:fldChar w:fldCharType="separate"/>
                </w:r>
                <w:r w:rsidR="00453032">
                  <w:rPr>
                    <w:lang w:val="zh-CN"/>
                  </w:rPr>
                  <w:t>3</w:t>
                </w:r>
                <w:r>
                  <w:rPr>
                    <w:lang w:val="zh-CN"/>
                  </w:rPr>
                  <w:fldChar w:fldCharType="end"/>
                </w:r>
              </w:p>
              <w:p w:rsidR="00D774EC" w:rsidRDefault="00D774EC"/>
            </w:txbxContent>
          </v:textbox>
          <w10:wrap anchorx="margin"/>
        </v:shape>
      </w:pict>
    </w:r>
  </w:p>
  <w:p w:rsidR="00D774EC" w:rsidRDefault="00D774EC">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734064">
    <w:pPr>
      <w:pStyle w:val="af"/>
    </w:pPr>
    <w:r>
      <w:pict>
        <v:shapetype id="_x0000_t202" coordsize="21600,21600" o:spt="202" path="m,l,21600r21600,l21600,xe">
          <v:stroke joinstyle="miter"/>
          <v:path gradientshapeok="t" o:connecttype="rect"/>
        </v:shapetype>
        <v:shape id="文本框 1035" o:spid="_x0000_s2058" type="#_x0000_t202" style="position:absolute;margin-left:1352pt;margin-top:0;width:2in;height:2in;z-index:25166336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PiNkMLIB&#10;AABPAwAADgAAAAAAAAABACAAAAAeAQAAZHJzL2Uyb0RvYy54bWxQSwUGAAAAAAYABgBZAQAAQgUA&#10;AAAA&#10;" filled="f" stroked="f">
          <v:textbox style="mso-fit-shape-to-text:t" inset="0,0,0,0">
            <w:txbxContent>
              <w:p w:rsidR="00D774EC" w:rsidRDefault="00734064">
                <w:pPr>
                  <w:pStyle w:val="af"/>
                </w:pPr>
                <w:r w:rsidRPr="00734064">
                  <w:fldChar w:fldCharType="begin"/>
                </w:r>
                <w:r w:rsidR="00453032">
                  <w:instrText xml:space="preserve"> PAGE   \* MERGEFORMAT </w:instrText>
                </w:r>
                <w:r w:rsidRPr="00734064">
                  <w:fldChar w:fldCharType="separate"/>
                </w:r>
                <w:r w:rsidR="001E7EA7" w:rsidRPr="001E7EA7">
                  <w:rPr>
                    <w:noProof/>
                    <w:lang w:val="zh-CN"/>
                  </w:rPr>
                  <w:t>1</w:t>
                </w:r>
                <w:r>
                  <w:rPr>
                    <w:lang w:val="zh-CN"/>
                  </w:rPr>
                  <w:fldChar w:fldCharType="end"/>
                </w:r>
              </w:p>
              <w:p w:rsidR="00D774EC" w:rsidRDefault="00D774EC"/>
            </w:txbxContent>
          </v:textbox>
          <w10:wrap anchorx="margin"/>
        </v:shape>
      </w:pict>
    </w:r>
    <w:r w:rsidR="00453032">
      <w:rPr>
        <w:rFonts w:hint="eastAsia"/>
      </w:rPr>
      <w:t xml:space="preserve"> </w:t>
    </w:r>
  </w:p>
  <w:p w:rsidR="00D774EC" w:rsidRDefault="00D774EC">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D774EC">
    <w:pPr>
      <w:pStyle w:val="af"/>
      <w:ind w:firstLineChars="5100" w:firstLine="9180"/>
    </w:pPr>
  </w:p>
  <w:p w:rsidR="00D774EC" w:rsidRDefault="00734064">
    <w:pPr>
      <w:pStyle w:val="af"/>
      <w:ind w:firstLineChars="5100" w:firstLine="9180"/>
    </w:pPr>
    <w:r>
      <w:pict>
        <v:shapetype id="_x0000_t202" coordsize="21600,21600" o:spt="202" path="m,l,21600r21600,l21600,xe">
          <v:stroke joinstyle="miter"/>
          <v:path gradientshapeok="t" o:connecttype="rect"/>
        </v:shapetype>
        <v:shape id="文本框 1038" o:spid="_x0000_s2053" type="#_x0000_t202" style="position:absolute;left:0;text-align:left;margin-left:0;margin-top:0;width:2in;height:2in;z-index:251670528;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4XJsbIB&#10;AABPAwAADgAAAAAAAAABACAAAAAeAQAAZHJzL2Uyb0RvYy54bWxQSwUGAAAAAAYABgBZAQAAQgUA&#10;AAAA&#10;" filled="f" stroked="f">
          <v:textbox style="mso-fit-shape-to-text:t" inset="0,0,0,0">
            <w:txbxContent>
              <w:p w:rsidR="00D774EC" w:rsidRDefault="00734064">
                <w:pPr>
                  <w:pStyle w:val="af"/>
                  <w:ind w:firstLineChars="5100" w:firstLine="9180"/>
                </w:pPr>
                <w:r w:rsidRPr="00734064">
                  <w:fldChar w:fldCharType="begin"/>
                </w:r>
                <w:r w:rsidR="00453032">
                  <w:instrText xml:space="preserve"> PAGE   \* MERGEFORMAT </w:instrText>
                </w:r>
                <w:r w:rsidRPr="00734064">
                  <w:fldChar w:fldCharType="separate"/>
                </w:r>
                <w:r w:rsidR="00453032">
                  <w:rPr>
                    <w:lang w:val="zh-CN"/>
                  </w:rPr>
                  <w:t>4</w:t>
                </w:r>
                <w:r>
                  <w:rPr>
                    <w:lang w:val="zh-CN"/>
                  </w:rPr>
                  <w:fldChar w:fldCharType="end"/>
                </w:r>
              </w:p>
              <w:p w:rsidR="00D774EC" w:rsidRDefault="00D774EC"/>
            </w:txbxContent>
          </v:textbox>
          <w10:wrap anchorx="margin"/>
        </v:shape>
      </w:pict>
    </w:r>
    <w:r w:rsidR="00453032">
      <w:rPr>
        <w:rFonts w:hint="eastAsia"/>
      </w:rPr>
      <w:t xml:space="preserve">   </w:t>
    </w:r>
  </w:p>
  <w:p w:rsidR="00D774EC" w:rsidRDefault="00D774EC">
    <w:pPr>
      <w:pStyle w:val="af"/>
      <w:ind w:right="21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734064">
    <w:pPr>
      <w:pStyle w:val="af"/>
    </w:pPr>
    <w:r>
      <w:pict>
        <v:shapetype id="_x0000_t202" coordsize="21600,21600" o:spt="202" path="m,l,21600r21600,l21600,xe">
          <v:stroke joinstyle="miter"/>
          <v:path gradientshapeok="t" o:connecttype="rect"/>
        </v:shapetype>
        <v:shape id="文本框 1037" o:spid="_x0000_s2054" type="#_x0000_t202" style="position:absolute;margin-left:0;margin-top:0;width:2in;height:2in;z-index:251669504;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6z4jhrIB&#10;AABPAwAADgAAAAAAAAABACAAAAAeAQAAZHJzL2Uyb0RvYy54bWxQSwUGAAAAAAYABgBZAQAAQgUA&#10;AAAA&#10;" filled="f" stroked="f">
          <v:textbox style="mso-fit-shape-to-text:t" inset="0,0,0,0">
            <w:txbxContent>
              <w:p w:rsidR="00D774EC" w:rsidRDefault="00734064">
                <w:pPr>
                  <w:pStyle w:val="af"/>
                </w:pPr>
                <w:r w:rsidRPr="00734064">
                  <w:fldChar w:fldCharType="begin"/>
                </w:r>
                <w:r w:rsidR="00453032">
                  <w:instrText xml:space="preserve"> PAGE   \* MERGEFORMAT </w:instrText>
                </w:r>
                <w:r w:rsidRPr="00734064">
                  <w:fldChar w:fldCharType="separate"/>
                </w:r>
                <w:r w:rsidR="00453032">
                  <w:rPr>
                    <w:lang w:val="zh-CN"/>
                  </w:rPr>
                  <w:t>3</w:t>
                </w:r>
                <w:r>
                  <w:rPr>
                    <w:lang w:val="zh-CN"/>
                  </w:rPr>
                  <w:fldChar w:fldCharType="end"/>
                </w:r>
              </w:p>
              <w:p w:rsidR="00D774EC" w:rsidRDefault="00D774EC"/>
            </w:txbxContent>
          </v:textbox>
          <w10:wrap anchorx="margin"/>
        </v:shape>
      </w:pict>
    </w:r>
  </w:p>
  <w:p w:rsidR="00D774EC" w:rsidRDefault="00D774EC">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182"/>
      <w:docPartObj>
        <w:docPartGallery w:val="Page Numbers (Bottom of Page)"/>
        <w:docPartUnique/>
      </w:docPartObj>
    </w:sdtPr>
    <w:sdtContent>
      <w:p w:rsidR="00A53DBE" w:rsidRDefault="00734064">
        <w:pPr>
          <w:pStyle w:val="af"/>
        </w:pPr>
        <w:fldSimple w:instr=" PAGE   \* MERGEFORMAT ">
          <w:r w:rsidR="00F472CD" w:rsidRPr="00F472CD">
            <w:rPr>
              <w:noProof/>
              <w:lang w:val="zh-CN"/>
            </w:rPr>
            <w:t>2</w:t>
          </w:r>
        </w:fldSimple>
      </w:p>
    </w:sdtContent>
  </w:sdt>
  <w:p w:rsidR="00D774EC" w:rsidRDefault="00D774E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680" w:rsidRPr="00AB1C70" w:rsidRDefault="00E44680" w:rsidP="00D774EC">
      <w:pPr>
        <w:rPr>
          <w:rFonts w:ascii="Times New Roman" w:hAnsi="Times New Roman"/>
        </w:rPr>
      </w:pPr>
      <w:r>
        <w:separator/>
      </w:r>
    </w:p>
  </w:footnote>
  <w:footnote w:type="continuationSeparator" w:id="0">
    <w:p w:rsidR="00E44680" w:rsidRPr="00AB1C70" w:rsidRDefault="00E44680" w:rsidP="00D774EC">
      <w:pPr>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453032">
    <w:pPr>
      <w:pStyle w:val="21"/>
      <w:spacing w:line="360" w:lineRule="auto"/>
      <w:jc w:val="left"/>
      <w:rPr>
        <w:rFonts w:ascii="黑体" w:eastAsia="黑体" w:hAnsi="黑体"/>
      </w:rPr>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453032">
    <w:pPr>
      <w:pStyle w:val="afc"/>
    </w:pPr>
    <w:r>
      <w:rPr>
        <w:rFonts w:hint="eastAsia"/>
      </w:rPr>
      <w:t>T/GFPU0001-2021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0F" w:rsidRDefault="009A2F0F" w:rsidP="009A2F0F">
    <w:pPr>
      <w:pStyle w:val="WPSOffice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453032">
    <w:pPr>
      <w:pStyle w:val="afc"/>
    </w:pPr>
    <w:r>
      <w:t xml:space="preserve">  </w:t>
    </w:r>
    <w:r>
      <w:rPr>
        <w:rFonts w:hint="eastAsia"/>
      </w:rPr>
      <w:t>T/GFPU XXXX-2021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453032">
    <w:pPr>
      <w:pStyle w:val="21"/>
      <w:spacing w:before="0" w:line="360" w:lineRule="auto"/>
      <w:rPr>
        <w:rFonts w:ascii="黑体" w:eastAsia="黑体" w:hAnsi="黑体"/>
      </w:rPr>
    </w:pPr>
    <w:r>
      <w:rPr>
        <w:rFonts w:ascii="黑体" w:eastAsia="黑体" w:hAnsi="黑体"/>
        <w:sz w:val="21"/>
        <w:szCs w:val="21"/>
      </w:rPr>
      <w:t xml:space="preserve">T/GFPU </w:t>
    </w:r>
    <w:r>
      <w:rPr>
        <w:rFonts w:ascii="黑体" w:eastAsia="黑体" w:hAnsi="黑体" w:hint="eastAsia"/>
        <w:sz w:val="21"/>
        <w:szCs w:val="21"/>
      </w:rPr>
      <w:t>0000</w:t>
    </w:r>
    <w:r>
      <w:rPr>
        <w:rFonts w:ascii="黑体" w:eastAsia="黑体" w:hAnsi="黑体"/>
        <w:sz w:val="21"/>
        <w:szCs w:val="21"/>
      </w:rPr>
      <w:t>-</w:t>
    </w:r>
    <w:r>
      <w:rPr>
        <w:rFonts w:ascii="黑体" w:eastAsia="黑体" w:hAnsi="黑体" w:hint="eastAsia"/>
        <w:sz w:val="21"/>
        <w:szCs w:val="21"/>
      </w:rPr>
      <w:t xml:space="preserve">2021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453032">
    <w:pPr>
      <w:pStyle w:val="afc"/>
    </w:pPr>
    <w:r>
      <w:rPr>
        <w:rFonts w:hint="eastAsia"/>
      </w:rPr>
      <w:t>T/GFPU0001-2021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4EC" w:rsidRDefault="00453032">
    <w:pPr>
      <w:pStyle w:val="afc"/>
      <w:rPr>
        <w:rFonts w:ascii="Times New Roman"/>
      </w:rPr>
    </w:pPr>
    <w:r>
      <w:ptab w:relativeTo="margin" w:alignment="left" w:leader="none"/>
    </w:r>
    <w:r>
      <w:rPr>
        <w:rFonts w:hint="eastAsia"/>
      </w:rPr>
      <w:t xml:space="preserve"> T/GFPU0001-2021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5C38AC"/>
    <w:multiLevelType w:val="multilevel"/>
    <w:tmpl w:val="B75C38AC"/>
    <w:lvl w:ilvl="0">
      <w:start w:val="1"/>
      <w:numFmt w:val="lowerLetter"/>
      <w:lvlText w:val="%1)"/>
      <w:lvlJc w:val="left"/>
      <w:pPr>
        <w:ind w:left="41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AB86286"/>
    <w:multiLevelType w:val="multilevel"/>
    <w:tmpl w:val="1F4958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4958E7"/>
    <w:multiLevelType w:val="multilevel"/>
    <w:tmpl w:val="1F4958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1AD1833"/>
    <w:multiLevelType w:val="multilevel"/>
    <w:tmpl w:val="21AD183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B242641"/>
    <w:multiLevelType w:val="multilevel"/>
    <w:tmpl w:val="3B242641"/>
    <w:lvl w:ilvl="0">
      <w:start w:val="1"/>
      <w:numFmt w:val="lowerLetter"/>
      <w:pStyle w:val="a0"/>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4C61B9C"/>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BC564F2"/>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3403"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F6F36E7"/>
    <w:multiLevelType w:val="multilevel"/>
    <w:tmpl w:val="6F6F36E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9"/>
  </w:num>
  <w:num w:numId="3">
    <w:abstractNumId w:val="1"/>
  </w:num>
  <w:num w:numId="4">
    <w:abstractNumId w:val="6"/>
  </w:num>
  <w:num w:numId="5">
    <w:abstractNumId w:val="4"/>
  </w:num>
  <w:num w:numId="6">
    <w:abstractNumId w:val="5"/>
  </w:num>
  <w:num w:numId="7">
    <w:abstractNumId w:val="0"/>
  </w:num>
  <w:num w:numId="8">
    <w:abstractNumId w:val="8"/>
  </w:num>
  <w:num w:numId="9">
    <w:abstractNumId w:val="11"/>
  </w:num>
  <w:num w:numId="10">
    <w:abstractNumId w:val="7"/>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doNotTrackFormatting/>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96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077"/>
    <w:rsid w:val="0000004A"/>
    <w:rsid w:val="00000538"/>
    <w:rsid w:val="00001CC4"/>
    <w:rsid w:val="00002E4C"/>
    <w:rsid w:val="00005149"/>
    <w:rsid w:val="000053C3"/>
    <w:rsid w:val="00006146"/>
    <w:rsid w:val="00006FC4"/>
    <w:rsid w:val="000075A3"/>
    <w:rsid w:val="000104AD"/>
    <w:rsid w:val="00011CC1"/>
    <w:rsid w:val="00012150"/>
    <w:rsid w:val="00012E9C"/>
    <w:rsid w:val="00016B4D"/>
    <w:rsid w:val="000202A0"/>
    <w:rsid w:val="00023BFE"/>
    <w:rsid w:val="000242EC"/>
    <w:rsid w:val="00026304"/>
    <w:rsid w:val="00026F9A"/>
    <w:rsid w:val="000271A2"/>
    <w:rsid w:val="000271DC"/>
    <w:rsid w:val="00030BA7"/>
    <w:rsid w:val="00030C8D"/>
    <w:rsid w:val="00032142"/>
    <w:rsid w:val="0003292D"/>
    <w:rsid w:val="00032D81"/>
    <w:rsid w:val="000335B6"/>
    <w:rsid w:val="0003365A"/>
    <w:rsid w:val="00034185"/>
    <w:rsid w:val="00034BE0"/>
    <w:rsid w:val="00034D2F"/>
    <w:rsid w:val="0003603F"/>
    <w:rsid w:val="000406BA"/>
    <w:rsid w:val="00042DE7"/>
    <w:rsid w:val="0004357D"/>
    <w:rsid w:val="000436B5"/>
    <w:rsid w:val="00045B55"/>
    <w:rsid w:val="00050B74"/>
    <w:rsid w:val="00053A6D"/>
    <w:rsid w:val="00053C20"/>
    <w:rsid w:val="00053D91"/>
    <w:rsid w:val="00054667"/>
    <w:rsid w:val="000570BA"/>
    <w:rsid w:val="0005726F"/>
    <w:rsid w:val="00057D08"/>
    <w:rsid w:val="00062C12"/>
    <w:rsid w:val="00062C8F"/>
    <w:rsid w:val="00062D5E"/>
    <w:rsid w:val="000641C8"/>
    <w:rsid w:val="000656B8"/>
    <w:rsid w:val="00070D99"/>
    <w:rsid w:val="00072DDF"/>
    <w:rsid w:val="000737AE"/>
    <w:rsid w:val="00076A64"/>
    <w:rsid w:val="000771B1"/>
    <w:rsid w:val="00080D3C"/>
    <w:rsid w:val="000810B0"/>
    <w:rsid w:val="0008114E"/>
    <w:rsid w:val="00083E1E"/>
    <w:rsid w:val="000857EF"/>
    <w:rsid w:val="00085A7E"/>
    <w:rsid w:val="000867C5"/>
    <w:rsid w:val="00086B77"/>
    <w:rsid w:val="00090964"/>
    <w:rsid w:val="00091948"/>
    <w:rsid w:val="000924D5"/>
    <w:rsid w:val="0009551F"/>
    <w:rsid w:val="00095C85"/>
    <w:rsid w:val="00097671"/>
    <w:rsid w:val="000A0596"/>
    <w:rsid w:val="000A3B64"/>
    <w:rsid w:val="000A5828"/>
    <w:rsid w:val="000A7376"/>
    <w:rsid w:val="000B01A8"/>
    <w:rsid w:val="000B0679"/>
    <w:rsid w:val="000B512A"/>
    <w:rsid w:val="000B644F"/>
    <w:rsid w:val="000C0F40"/>
    <w:rsid w:val="000C1AC9"/>
    <w:rsid w:val="000C306E"/>
    <w:rsid w:val="000C3535"/>
    <w:rsid w:val="000C6102"/>
    <w:rsid w:val="000C6EAB"/>
    <w:rsid w:val="000C709F"/>
    <w:rsid w:val="000C7ECB"/>
    <w:rsid w:val="000D4991"/>
    <w:rsid w:val="000D4A35"/>
    <w:rsid w:val="000D76AC"/>
    <w:rsid w:val="000E1EE4"/>
    <w:rsid w:val="000E2709"/>
    <w:rsid w:val="000E346E"/>
    <w:rsid w:val="000E3BA8"/>
    <w:rsid w:val="000E77ED"/>
    <w:rsid w:val="000F1BDF"/>
    <w:rsid w:val="000F3E47"/>
    <w:rsid w:val="000F421D"/>
    <w:rsid w:val="000F45AA"/>
    <w:rsid w:val="000F58E0"/>
    <w:rsid w:val="00101EDD"/>
    <w:rsid w:val="001028ED"/>
    <w:rsid w:val="001042F4"/>
    <w:rsid w:val="00105A7E"/>
    <w:rsid w:val="00107B40"/>
    <w:rsid w:val="00110B89"/>
    <w:rsid w:val="00110C11"/>
    <w:rsid w:val="0011481D"/>
    <w:rsid w:val="00114ED5"/>
    <w:rsid w:val="00115C5E"/>
    <w:rsid w:val="001166E6"/>
    <w:rsid w:val="001227D2"/>
    <w:rsid w:val="00131CE1"/>
    <w:rsid w:val="001333BC"/>
    <w:rsid w:val="00133C67"/>
    <w:rsid w:val="00134646"/>
    <w:rsid w:val="00135CA9"/>
    <w:rsid w:val="00137F65"/>
    <w:rsid w:val="00140646"/>
    <w:rsid w:val="00141B13"/>
    <w:rsid w:val="00143C84"/>
    <w:rsid w:val="00146019"/>
    <w:rsid w:val="00146DD2"/>
    <w:rsid w:val="00150624"/>
    <w:rsid w:val="001547C3"/>
    <w:rsid w:val="00155113"/>
    <w:rsid w:val="00155B1E"/>
    <w:rsid w:val="001564FC"/>
    <w:rsid w:val="0016042B"/>
    <w:rsid w:val="0016043C"/>
    <w:rsid w:val="00160D25"/>
    <w:rsid w:val="00160E2B"/>
    <w:rsid w:val="001611EE"/>
    <w:rsid w:val="00164453"/>
    <w:rsid w:val="001713AE"/>
    <w:rsid w:val="00175D97"/>
    <w:rsid w:val="00176802"/>
    <w:rsid w:val="00176A79"/>
    <w:rsid w:val="001777AA"/>
    <w:rsid w:val="00177B9B"/>
    <w:rsid w:val="00180103"/>
    <w:rsid w:val="00181AF8"/>
    <w:rsid w:val="00181BA4"/>
    <w:rsid w:val="0018223B"/>
    <w:rsid w:val="00182EB3"/>
    <w:rsid w:val="001843BC"/>
    <w:rsid w:val="0018748E"/>
    <w:rsid w:val="00192CBD"/>
    <w:rsid w:val="001962D4"/>
    <w:rsid w:val="00197872"/>
    <w:rsid w:val="00197CDF"/>
    <w:rsid w:val="001A06BE"/>
    <w:rsid w:val="001A0AAE"/>
    <w:rsid w:val="001A2B31"/>
    <w:rsid w:val="001A704C"/>
    <w:rsid w:val="001B0C4E"/>
    <w:rsid w:val="001B23B2"/>
    <w:rsid w:val="001B52A7"/>
    <w:rsid w:val="001B770D"/>
    <w:rsid w:val="001B7CBB"/>
    <w:rsid w:val="001C116C"/>
    <w:rsid w:val="001C14EF"/>
    <w:rsid w:val="001C2F4A"/>
    <w:rsid w:val="001C453F"/>
    <w:rsid w:val="001C5172"/>
    <w:rsid w:val="001C5769"/>
    <w:rsid w:val="001C5FFA"/>
    <w:rsid w:val="001C6281"/>
    <w:rsid w:val="001C6F05"/>
    <w:rsid w:val="001D4E97"/>
    <w:rsid w:val="001D573D"/>
    <w:rsid w:val="001D637F"/>
    <w:rsid w:val="001D67F8"/>
    <w:rsid w:val="001D6A42"/>
    <w:rsid w:val="001D73C3"/>
    <w:rsid w:val="001E1BF9"/>
    <w:rsid w:val="001E32BC"/>
    <w:rsid w:val="001E4693"/>
    <w:rsid w:val="001E4FC4"/>
    <w:rsid w:val="001E5579"/>
    <w:rsid w:val="001E6EE3"/>
    <w:rsid w:val="001E7EA7"/>
    <w:rsid w:val="001F05C6"/>
    <w:rsid w:val="001F3C30"/>
    <w:rsid w:val="001F430C"/>
    <w:rsid w:val="001F467B"/>
    <w:rsid w:val="001F4EB5"/>
    <w:rsid w:val="001F6237"/>
    <w:rsid w:val="001F667C"/>
    <w:rsid w:val="001F6FFE"/>
    <w:rsid w:val="002007FD"/>
    <w:rsid w:val="00202FBA"/>
    <w:rsid w:val="002031C5"/>
    <w:rsid w:val="0020509D"/>
    <w:rsid w:val="002054BA"/>
    <w:rsid w:val="002061DB"/>
    <w:rsid w:val="00206301"/>
    <w:rsid w:val="00210FAA"/>
    <w:rsid w:val="00211406"/>
    <w:rsid w:val="002141D1"/>
    <w:rsid w:val="002146F5"/>
    <w:rsid w:val="00216D49"/>
    <w:rsid w:val="00217973"/>
    <w:rsid w:val="0022137C"/>
    <w:rsid w:val="002215DB"/>
    <w:rsid w:val="0022222F"/>
    <w:rsid w:val="00223624"/>
    <w:rsid w:val="00226175"/>
    <w:rsid w:val="00227EBD"/>
    <w:rsid w:val="002328B8"/>
    <w:rsid w:val="002341E2"/>
    <w:rsid w:val="0023594B"/>
    <w:rsid w:val="00235F79"/>
    <w:rsid w:val="0023681A"/>
    <w:rsid w:val="00237466"/>
    <w:rsid w:val="00237583"/>
    <w:rsid w:val="00240549"/>
    <w:rsid w:val="00240B4D"/>
    <w:rsid w:val="00244009"/>
    <w:rsid w:val="002449C9"/>
    <w:rsid w:val="00247586"/>
    <w:rsid w:val="00247BCF"/>
    <w:rsid w:val="00251135"/>
    <w:rsid w:val="0025271C"/>
    <w:rsid w:val="00253090"/>
    <w:rsid w:val="002574A6"/>
    <w:rsid w:val="00257CEB"/>
    <w:rsid w:val="00262C85"/>
    <w:rsid w:val="00265955"/>
    <w:rsid w:val="0026781E"/>
    <w:rsid w:val="002715F8"/>
    <w:rsid w:val="00273C3F"/>
    <w:rsid w:val="0027606D"/>
    <w:rsid w:val="002809A0"/>
    <w:rsid w:val="002861CA"/>
    <w:rsid w:val="00286F02"/>
    <w:rsid w:val="00286F85"/>
    <w:rsid w:val="00287EB2"/>
    <w:rsid w:val="00292320"/>
    <w:rsid w:val="002942ED"/>
    <w:rsid w:val="00294B73"/>
    <w:rsid w:val="00295AEF"/>
    <w:rsid w:val="002973F4"/>
    <w:rsid w:val="002A3464"/>
    <w:rsid w:val="002A3F1D"/>
    <w:rsid w:val="002A5078"/>
    <w:rsid w:val="002A58A0"/>
    <w:rsid w:val="002A6421"/>
    <w:rsid w:val="002A7165"/>
    <w:rsid w:val="002B21F0"/>
    <w:rsid w:val="002B56CB"/>
    <w:rsid w:val="002B6C06"/>
    <w:rsid w:val="002B7949"/>
    <w:rsid w:val="002C00B5"/>
    <w:rsid w:val="002C36DD"/>
    <w:rsid w:val="002C4D75"/>
    <w:rsid w:val="002C7F33"/>
    <w:rsid w:val="002D0DA8"/>
    <w:rsid w:val="002D2E3D"/>
    <w:rsid w:val="002D354C"/>
    <w:rsid w:val="002D3951"/>
    <w:rsid w:val="002D4013"/>
    <w:rsid w:val="002D57B8"/>
    <w:rsid w:val="002D5FEE"/>
    <w:rsid w:val="002E3D8A"/>
    <w:rsid w:val="002E7205"/>
    <w:rsid w:val="002F2794"/>
    <w:rsid w:val="002F32FF"/>
    <w:rsid w:val="002F50BA"/>
    <w:rsid w:val="002F682B"/>
    <w:rsid w:val="002F7220"/>
    <w:rsid w:val="00300010"/>
    <w:rsid w:val="00301FBE"/>
    <w:rsid w:val="003041F8"/>
    <w:rsid w:val="00305FF3"/>
    <w:rsid w:val="00307BB2"/>
    <w:rsid w:val="00310A08"/>
    <w:rsid w:val="003146AC"/>
    <w:rsid w:val="00315B5F"/>
    <w:rsid w:val="00316859"/>
    <w:rsid w:val="003220ED"/>
    <w:rsid w:val="003231C5"/>
    <w:rsid w:val="00323B42"/>
    <w:rsid w:val="00325F78"/>
    <w:rsid w:val="003269C1"/>
    <w:rsid w:val="0034060E"/>
    <w:rsid w:val="00341D36"/>
    <w:rsid w:val="00343007"/>
    <w:rsid w:val="00344C9F"/>
    <w:rsid w:val="00345D28"/>
    <w:rsid w:val="0035763F"/>
    <w:rsid w:val="00360431"/>
    <w:rsid w:val="003631FD"/>
    <w:rsid w:val="003633F7"/>
    <w:rsid w:val="00363636"/>
    <w:rsid w:val="003643B0"/>
    <w:rsid w:val="00364E72"/>
    <w:rsid w:val="00364EA9"/>
    <w:rsid w:val="00366386"/>
    <w:rsid w:val="00370878"/>
    <w:rsid w:val="00372CDD"/>
    <w:rsid w:val="00375EBB"/>
    <w:rsid w:val="00376519"/>
    <w:rsid w:val="003824F9"/>
    <w:rsid w:val="0038325A"/>
    <w:rsid w:val="003844BE"/>
    <w:rsid w:val="003847A1"/>
    <w:rsid w:val="0038637F"/>
    <w:rsid w:val="00387A3E"/>
    <w:rsid w:val="00387E7B"/>
    <w:rsid w:val="0039273B"/>
    <w:rsid w:val="00395F32"/>
    <w:rsid w:val="003961DA"/>
    <w:rsid w:val="00396222"/>
    <w:rsid w:val="003967AC"/>
    <w:rsid w:val="003A1B45"/>
    <w:rsid w:val="003A4D2C"/>
    <w:rsid w:val="003A6070"/>
    <w:rsid w:val="003B715E"/>
    <w:rsid w:val="003C025B"/>
    <w:rsid w:val="003C10E1"/>
    <w:rsid w:val="003C21B2"/>
    <w:rsid w:val="003C3042"/>
    <w:rsid w:val="003C45FA"/>
    <w:rsid w:val="003C6D8C"/>
    <w:rsid w:val="003C7239"/>
    <w:rsid w:val="003C7599"/>
    <w:rsid w:val="003D2763"/>
    <w:rsid w:val="003D588C"/>
    <w:rsid w:val="003D5EEB"/>
    <w:rsid w:val="003E0EDA"/>
    <w:rsid w:val="003E33A9"/>
    <w:rsid w:val="003E3AC1"/>
    <w:rsid w:val="003E3F25"/>
    <w:rsid w:val="003E672F"/>
    <w:rsid w:val="003E6B30"/>
    <w:rsid w:val="003E75C2"/>
    <w:rsid w:val="003E77FF"/>
    <w:rsid w:val="003F1F12"/>
    <w:rsid w:val="003F1F83"/>
    <w:rsid w:val="003F49B4"/>
    <w:rsid w:val="003F7D94"/>
    <w:rsid w:val="00400864"/>
    <w:rsid w:val="00402BA8"/>
    <w:rsid w:val="0040311C"/>
    <w:rsid w:val="00404C61"/>
    <w:rsid w:val="004051CF"/>
    <w:rsid w:val="004054B5"/>
    <w:rsid w:val="00405ACB"/>
    <w:rsid w:val="00405C7E"/>
    <w:rsid w:val="0040634E"/>
    <w:rsid w:val="004111A3"/>
    <w:rsid w:val="004146BE"/>
    <w:rsid w:val="00415C78"/>
    <w:rsid w:val="00416D2F"/>
    <w:rsid w:val="00416DB7"/>
    <w:rsid w:val="00417CA9"/>
    <w:rsid w:val="00420C15"/>
    <w:rsid w:val="00421BAB"/>
    <w:rsid w:val="00422E17"/>
    <w:rsid w:val="00423290"/>
    <w:rsid w:val="00423C56"/>
    <w:rsid w:val="00423ED5"/>
    <w:rsid w:val="00432F9F"/>
    <w:rsid w:val="00434F44"/>
    <w:rsid w:val="00435F25"/>
    <w:rsid w:val="00436091"/>
    <w:rsid w:val="00437F78"/>
    <w:rsid w:val="00440C1E"/>
    <w:rsid w:val="004411A6"/>
    <w:rsid w:val="004413CD"/>
    <w:rsid w:val="00442BD3"/>
    <w:rsid w:val="00443073"/>
    <w:rsid w:val="0044623D"/>
    <w:rsid w:val="004465FD"/>
    <w:rsid w:val="004500E1"/>
    <w:rsid w:val="00452D86"/>
    <w:rsid w:val="00453032"/>
    <w:rsid w:val="00457DAD"/>
    <w:rsid w:val="00460000"/>
    <w:rsid w:val="0046028A"/>
    <w:rsid w:val="004606A3"/>
    <w:rsid w:val="00460DE4"/>
    <w:rsid w:val="00461566"/>
    <w:rsid w:val="004615C4"/>
    <w:rsid w:val="00464DB3"/>
    <w:rsid w:val="0046549F"/>
    <w:rsid w:val="004756BD"/>
    <w:rsid w:val="00475B01"/>
    <w:rsid w:val="00477851"/>
    <w:rsid w:val="004802ED"/>
    <w:rsid w:val="0048358C"/>
    <w:rsid w:val="00484E2C"/>
    <w:rsid w:val="00485606"/>
    <w:rsid w:val="00485BD7"/>
    <w:rsid w:val="0049330B"/>
    <w:rsid w:val="00493CB2"/>
    <w:rsid w:val="004971FE"/>
    <w:rsid w:val="004A274B"/>
    <w:rsid w:val="004A5AC0"/>
    <w:rsid w:val="004A739B"/>
    <w:rsid w:val="004B00DB"/>
    <w:rsid w:val="004B28EC"/>
    <w:rsid w:val="004B2E07"/>
    <w:rsid w:val="004B3071"/>
    <w:rsid w:val="004C3964"/>
    <w:rsid w:val="004C5065"/>
    <w:rsid w:val="004C525B"/>
    <w:rsid w:val="004D0C14"/>
    <w:rsid w:val="004D2D2A"/>
    <w:rsid w:val="004D2DC5"/>
    <w:rsid w:val="004E0E49"/>
    <w:rsid w:val="004E2894"/>
    <w:rsid w:val="004E2C58"/>
    <w:rsid w:val="004E2EF8"/>
    <w:rsid w:val="004E3A69"/>
    <w:rsid w:val="004E4656"/>
    <w:rsid w:val="004E4869"/>
    <w:rsid w:val="004E53BF"/>
    <w:rsid w:val="004E5CDC"/>
    <w:rsid w:val="004F0E2D"/>
    <w:rsid w:val="004F3320"/>
    <w:rsid w:val="004F35F5"/>
    <w:rsid w:val="00500D0A"/>
    <w:rsid w:val="0050349D"/>
    <w:rsid w:val="00503AFB"/>
    <w:rsid w:val="00505840"/>
    <w:rsid w:val="00505C10"/>
    <w:rsid w:val="00510F39"/>
    <w:rsid w:val="00512CF4"/>
    <w:rsid w:val="0051359F"/>
    <w:rsid w:val="00515D33"/>
    <w:rsid w:val="005168BB"/>
    <w:rsid w:val="00520959"/>
    <w:rsid w:val="00521610"/>
    <w:rsid w:val="00522F64"/>
    <w:rsid w:val="0052332D"/>
    <w:rsid w:val="00524243"/>
    <w:rsid w:val="005252C1"/>
    <w:rsid w:val="00526663"/>
    <w:rsid w:val="005268AE"/>
    <w:rsid w:val="00530A3B"/>
    <w:rsid w:val="00531890"/>
    <w:rsid w:val="005326E3"/>
    <w:rsid w:val="00533581"/>
    <w:rsid w:val="005419E7"/>
    <w:rsid w:val="00543F52"/>
    <w:rsid w:val="00546260"/>
    <w:rsid w:val="005466CF"/>
    <w:rsid w:val="005467A9"/>
    <w:rsid w:val="0054771B"/>
    <w:rsid w:val="0055367A"/>
    <w:rsid w:val="00553A24"/>
    <w:rsid w:val="00554123"/>
    <w:rsid w:val="00554F2C"/>
    <w:rsid w:val="00555B6B"/>
    <w:rsid w:val="00561B32"/>
    <w:rsid w:val="00562161"/>
    <w:rsid w:val="00562171"/>
    <w:rsid w:val="00563C2E"/>
    <w:rsid w:val="00567BF4"/>
    <w:rsid w:val="005702D3"/>
    <w:rsid w:val="005718CC"/>
    <w:rsid w:val="005724DC"/>
    <w:rsid w:val="005728A7"/>
    <w:rsid w:val="00573AB9"/>
    <w:rsid w:val="005756F8"/>
    <w:rsid w:val="005770BD"/>
    <w:rsid w:val="00587F82"/>
    <w:rsid w:val="00590397"/>
    <w:rsid w:val="00596471"/>
    <w:rsid w:val="005A0B8A"/>
    <w:rsid w:val="005A24D6"/>
    <w:rsid w:val="005A3433"/>
    <w:rsid w:val="005A3437"/>
    <w:rsid w:val="005A3A3E"/>
    <w:rsid w:val="005A4DB5"/>
    <w:rsid w:val="005A69E7"/>
    <w:rsid w:val="005B0E65"/>
    <w:rsid w:val="005B1858"/>
    <w:rsid w:val="005B1E48"/>
    <w:rsid w:val="005B3781"/>
    <w:rsid w:val="005B49CE"/>
    <w:rsid w:val="005B5AB0"/>
    <w:rsid w:val="005B770A"/>
    <w:rsid w:val="005C0061"/>
    <w:rsid w:val="005C39F3"/>
    <w:rsid w:val="005C4989"/>
    <w:rsid w:val="005C6756"/>
    <w:rsid w:val="005D033B"/>
    <w:rsid w:val="005D136F"/>
    <w:rsid w:val="005D2455"/>
    <w:rsid w:val="005D48F2"/>
    <w:rsid w:val="005E098A"/>
    <w:rsid w:val="005E0BC7"/>
    <w:rsid w:val="005E2327"/>
    <w:rsid w:val="005E620B"/>
    <w:rsid w:val="005E6BF9"/>
    <w:rsid w:val="005F150D"/>
    <w:rsid w:val="005F2837"/>
    <w:rsid w:val="005F3807"/>
    <w:rsid w:val="005F3B21"/>
    <w:rsid w:val="005F516D"/>
    <w:rsid w:val="005F5FB7"/>
    <w:rsid w:val="005F61C2"/>
    <w:rsid w:val="006028C4"/>
    <w:rsid w:val="00604ED6"/>
    <w:rsid w:val="00604FDD"/>
    <w:rsid w:val="00606557"/>
    <w:rsid w:val="00606672"/>
    <w:rsid w:val="0060749A"/>
    <w:rsid w:val="006109DC"/>
    <w:rsid w:val="006114E0"/>
    <w:rsid w:val="00613CD6"/>
    <w:rsid w:val="0061410E"/>
    <w:rsid w:val="00614214"/>
    <w:rsid w:val="0061450E"/>
    <w:rsid w:val="006158A7"/>
    <w:rsid w:val="00615999"/>
    <w:rsid w:val="00620CCC"/>
    <w:rsid w:val="00620EDE"/>
    <w:rsid w:val="006221B5"/>
    <w:rsid w:val="00622249"/>
    <w:rsid w:val="00624DE6"/>
    <w:rsid w:val="00624F41"/>
    <w:rsid w:val="006264D4"/>
    <w:rsid w:val="0062721A"/>
    <w:rsid w:val="00627C8C"/>
    <w:rsid w:val="0063478A"/>
    <w:rsid w:val="00634AC3"/>
    <w:rsid w:val="00635504"/>
    <w:rsid w:val="00636E8E"/>
    <w:rsid w:val="00637572"/>
    <w:rsid w:val="006410DD"/>
    <w:rsid w:val="00641FA4"/>
    <w:rsid w:val="0064369A"/>
    <w:rsid w:val="00647A57"/>
    <w:rsid w:val="00647C76"/>
    <w:rsid w:val="00647ED6"/>
    <w:rsid w:val="006552F1"/>
    <w:rsid w:val="00657389"/>
    <w:rsid w:val="00660547"/>
    <w:rsid w:val="00663EE1"/>
    <w:rsid w:val="006655A2"/>
    <w:rsid w:val="006660D6"/>
    <w:rsid w:val="00666488"/>
    <w:rsid w:val="00670129"/>
    <w:rsid w:val="006708A4"/>
    <w:rsid w:val="00670B8F"/>
    <w:rsid w:val="006718BF"/>
    <w:rsid w:val="00671A7C"/>
    <w:rsid w:val="00671AB9"/>
    <w:rsid w:val="00675B77"/>
    <w:rsid w:val="00676464"/>
    <w:rsid w:val="00681F55"/>
    <w:rsid w:val="0068222A"/>
    <w:rsid w:val="00684DF0"/>
    <w:rsid w:val="00686025"/>
    <w:rsid w:val="00686DFC"/>
    <w:rsid w:val="006870A4"/>
    <w:rsid w:val="00692D91"/>
    <w:rsid w:val="006936CA"/>
    <w:rsid w:val="00694159"/>
    <w:rsid w:val="00694C54"/>
    <w:rsid w:val="006A079C"/>
    <w:rsid w:val="006A0CC1"/>
    <w:rsid w:val="006A2CF5"/>
    <w:rsid w:val="006A4766"/>
    <w:rsid w:val="006A4880"/>
    <w:rsid w:val="006A5AFF"/>
    <w:rsid w:val="006A6DF9"/>
    <w:rsid w:val="006B29D2"/>
    <w:rsid w:val="006B4A3D"/>
    <w:rsid w:val="006B5A93"/>
    <w:rsid w:val="006B7CB8"/>
    <w:rsid w:val="006C106E"/>
    <w:rsid w:val="006C34F9"/>
    <w:rsid w:val="006C4BE4"/>
    <w:rsid w:val="006D0CA7"/>
    <w:rsid w:val="006D0F71"/>
    <w:rsid w:val="006D1684"/>
    <w:rsid w:val="006D2832"/>
    <w:rsid w:val="006D60E3"/>
    <w:rsid w:val="006E0341"/>
    <w:rsid w:val="006E0AA8"/>
    <w:rsid w:val="006E1F2E"/>
    <w:rsid w:val="006E2E3B"/>
    <w:rsid w:val="006E337C"/>
    <w:rsid w:val="006E66B2"/>
    <w:rsid w:val="006E7A14"/>
    <w:rsid w:val="006F19F0"/>
    <w:rsid w:val="006F274C"/>
    <w:rsid w:val="006F377A"/>
    <w:rsid w:val="006F3997"/>
    <w:rsid w:val="006F4648"/>
    <w:rsid w:val="006F5C9B"/>
    <w:rsid w:val="00700F76"/>
    <w:rsid w:val="00701255"/>
    <w:rsid w:val="00703FC0"/>
    <w:rsid w:val="00704E59"/>
    <w:rsid w:val="007068F8"/>
    <w:rsid w:val="00706B02"/>
    <w:rsid w:val="00707C69"/>
    <w:rsid w:val="00711192"/>
    <w:rsid w:val="007164C7"/>
    <w:rsid w:val="007168EE"/>
    <w:rsid w:val="00716F53"/>
    <w:rsid w:val="00717412"/>
    <w:rsid w:val="00721168"/>
    <w:rsid w:val="00721D43"/>
    <w:rsid w:val="0072223F"/>
    <w:rsid w:val="00724E9E"/>
    <w:rsid w:val="00725D01"/>
    <w:rsid w:val="00725DB3"/>
    <w:rsid w:val="00726712"/>
    <w:rsid w:val="00726ED1"/>
    <w:rsid w:val="00732701"/>
    <w:rsid w:val="00732BA5"/>
    <w:rsid w:val="007336EA"/>
    <w:rsid w:val="00734064"/>
    <w:rsid w:val="007365C8"/>
    <w:rsid w:val="00737249"/>
    <w:rsid w:val="00737C33"/>
    <w:rsid w:val="00745165"/>
    <w:rsid w:val="00745FFF"/>
    <w:rsid w:val="00751EBC"/>
    <w:rsid w:val="00754534"/>
    <w:rsid w:val="0075454F"/>
    <w:rsid w:val="0075511A"/>
    <w:rsid w:val="007558F4"/>
    <w:rsid w:val="00755B01"/>
    <w:rsid w:val="0075605A"/>
    <w:rsid w:val="00756722"/>
    <w:rsid w:val="007604B5"/>
    <w:rsid w:val="00763CFB"/>
    <w:rsid w:val="0077125D"/>
    <w:rsid w:val="00771B60"/>
    <w:rsid w:val="00772E4A"/>
    <w:rsid w:val="00773F53"/>
    <w:rsid w:val="007742E9"/>
    <w:rsid w:val="0077696F"/>
    <w:rsid w:val="0078056D"/>
    <w:rsid w:val="00780A1F"/>
    <w:rsid w:val="00781C11"/>
    <w:rsid w:val="007824A0"/>
    <w:rsid w:val="00784AAE"/>
    <w:rsid w:val="00784F45"/>
    <w:rsid w:val="00790910"/>
    <w:rsid w:val="00790971"/>
    <w:rsid w:val="00793BC1"/>
    <w:rsid w:val="00794A2D"/>
    <w:rsid w:val="00796AFD"/>
    <w:rsid w:val="007A2BFC"/>
    <w:rsid w:val="007A3003"/>
    <w:rsid w:val="007A3C3B"/>
    <w:rsid w:val="007A4C50"/>
    <w:rsid w:val="007A59FD"/>
    <w:rsid w:val="007B4850"/>
    <w:rsid w:val="007C1EAD"/>
    <w:rsid w:val="007C3358"/>
    <w:rsid w:val="007C38B0"/>
    <w:rsid w:val="007C441A"/>
    <w:rsid w:val="007C4A90"/>
    <w:rsid w:val="007C7ADA"/>
    <w:rsid w:val="007C7E36"/>
    <w:rsid w:val="007D1C31"/>
    <w:rsid w:val="007D6A7D"/>
    <w:rsid w:val="007D7771"/>
    <w:rsid w:val="007E09EA"/>
    <w:rsid w:val="007E11D8"/>
    <w:rsid w:val="007E42DA"/>
    <w:rsid w:val="007E5236"/>
    <w:rsid w:val="007F31D0"/>
    <w:rsid w:val="007F5F7A"/>
    <w:rsid w:val="007F701F"/>
    <w:rsid w:val="00800095"/>
    <w:rsid w:val="00800F9D"/>
    <w:rsid w:val="008010A7"/>
    <w:rsid w:val="008026DB"/>
    <w:rsid w:val="00802718"/>
    <w:rsid w:val="008029CE"/>
    <w:rsid w:val="00812BE7"/>
    <w:rsid w:val="00812F59"/>
    <w:rsid w:val="008132EC"/>
    <w:rsid w:val="0081557B"/>
    <w:rsid w:val="00816B0B"/>
    <w:rsid w:val="0081761D"/>
    <w:rsid w:val="00817AC3"/>
    <w:rsid w:val="008235DE"/>
    <w:rsid w:val="00823D03"/>
    <w:rsid w:val="00823F20"/>
    <w:rsid w:val="008302AA"/>
    <w:rsid w:val="00830471"/>
    <w:rsid w:val="0083081E"/>
    <w:rsid w:val="00831FF5"/>
    <w:rsid w:val="008322FB"/>
    <w:rsid w:val="0083338D"/>
    <w:rsid w:val="00833639"/>
    <w:rsid w:val="00833735"/>
    <w:rsid w:val="00833B15"/>
    <w:rsid w:val="0083404D"/>
    <w:rsid w:val="00834A4E"/>
    <w:rsid w:val="00835DC3"/>
    <w:rsid w:val="00836D2E"/>
    <w:rsid w:val="00840D84"/>
    <w:rsid w:val="00840FD9"/>
    <w:rsid w:val="0084235C"/>
    <w:rsid w:val="00844069"/>
    <w:rsid w:val="008446F9"/>
    <w:rsid w:val="00845528"/>
    <w:rsid w:val="00845AB4"/>
    <w:rsid w:val="00845D2E"/>
    <w:rsid w:val="00847CF7"/>
    <w:rsid w:val="0085499B"/>
    <w:rsid w:val="00854AAC"/>
    <w:rsid w:val="00856624"/>
    <w:rsid w:val="008567E1"/>
    <w:rsid w:val="00863507"/>
    <w:rsid w:val="00863886"/>
    <w:rsid w:val="008661A5"/>
    <w:rsid w:val="00866AD1"/>
    <w:rsid w:val="0087075B"/>
    <w:rsid w:val="0087137E"/>
    <w:rsid w:val="00871959"/>
    <w:rsid w:val="00872CB7"/>
    <w:rsid w:val="00873204"/>
    <w:rsid w:val="008734D0"/>
    <w:rsid w:val="00874A02"/>
    <w:rsid w:val="008769EF"/>
    <w:rsid w:val="00877169"/>
    <w:rsid w:val="00880303"/>
    <w:rsid w:val="0088057D"/>
    <w:rsid w:val="008807FB"/>
    <w:rsid w:val="0088164B"/>
    <w:rsid w:val="00883466"/>
    <w:rsid w:val="00887481"/>
    <w:rsid w:val="008916F9"/>
    <w:rsid w:val="00892200"/>
    <w:rsid w:val="0089229C"/>
    <w:rsid w:val="00895259"/>
    <w:rsid w:val="008967A2"/>
    <w:rsid w:val="008A0139"/>
    <w:rsid w:val="008A3A7C"/>
    <w:rsid w:val="008A3EAC"/>
    <w:rsid w:val="008A58E4"/>
    <w:rsid w:val="008A58E8"/>
    <w:rsid w:val="008A720C"/>
    <w:rsid w:val="008B09DE"/>
    <w:rsid w:val="008B14D5"/>
    <w:rsid w:val="008B2D94"/>
    <w:rsid w:val="008B69F9"/>
    <w:rsid w:val="008C7415"/>
    <w:rsid w:val="008C75DC"/>
    <w:rsid w:val="008C7AA5"/>
    <w:rsid w:val="008D0510"/>
    <w:rsid w:val="008D1C06"/>
    <w:rsid w:val="008D2C8B"/>
    <w:rsid w:val="008D3802"/>
    <w:rsid w:val="008D4BDE"/>
    <w:rsid w:val="008E0B01"/>
    <w:rsid w:val="008E37E8"/>
    <w:rsid w:val="008E657F"/>
    <w:rsid w:val="008E7477"/>
    <w:rsid w:val="008F0B35"/>
    <w:rsid w:val="008F115E"/>
    <w:rsid w:val="008F17C9"/>
    <w:rsid w:val="008F3A9D"/>
    <w:rsid w:val="008F6182"/>
    <w:rsid w:val="008F64A1"/>
    <w:rsid w:val="008F658A"/>
    <w:rsid w:val="008F7FFB"/>
    <w:rsid w:val="0090023E"/>
    <w:rsid w:val="00900A89"/>
    <w:rsid w:val="00901860"/>
    <w:rsid w:val="0090292B"/>
    <w:rsid w:val="009029B6"/>
    <w:rsid w:val="009048B6"/>
    <w:rsid w:val="009054D3"/>
    <w:rsid w:val="0090630B"/>
    <w:rsid w:val="00907494"/>
    <w:rsid w:val="00907715"/>
    <w:rsid w:val="0091040E"/>
    <w:rsid w:val="00911826"/>
    <w:rsid w:val="00911C9B"/>
    <w:rsid w:val="009120F6"/>
    <w:rsid w:val="00914308"/>
    <w:rsid w:val="009217CB"/>
    <w:rsid w:val="009244A5"/>
    <w:rsid w:val="009258A0"/>
    <w:rsid w:val="00926B0C"/>
    <w:rsid w:val="0092711E"/>
    <w:rsid w:val="0092782C"/>
    <w:rsid w:val="00935D85"/>
    <w:rsid w:val="0094085E"/>
    <w:rsid w:val="00941FAC"/>
    <w:rsid w:val="00944C37"/>
    <w:rsid w:val="00954E3C"/>
    <w:rsid w:val="00955845"/>
    <w:rsid w:val="00955C1B"/>
    <w:rsid w:val="00956F73"/>
    <w:rsid w:val="00961F89"/>
    <w:rsid w:val="00962B53"/>
    <w:rsid w:val="00963D1E"/>
    <w:rsid w:val="00964466"/>
    <w:rsid w:val="009649C9"/>
    <w:rsid w:val="009662F0"/>
    <w:rsid w:val="00966A89"/>
    <w:rsid w:val="00967713"/>
    <w:rsid w:val="009706CD"/>
    <w:rsid w:val="009730A2"/>
    <w:rsid w:val="00974927"/>
    <w:rsid w:val="009759C8"/>
    <w:rsid w:val="00975C77"/>
    <w:rsid w:val="00977319"/>
    <w:rsid w:val="009775B0"/>
    <w:rsid w:val="009820EE"/>
    <w:rsid w:val="009822B0"/>
    <w:rsid w:val="00982433"/>
    <w:rsid w:val="00982F29"/>
    <w:rsid w:val="00985F1E"/>
    <w:rsid w:val="00993709"/>
    <w:rsid w:val="00996D0E"/>
    <w:rsid w:val="00996EE1"/>
    <w:rsid w:val="00997BCD"/>
    <w:rsid w:val="00997FAD"/>
    <w:rsid w:val="009A13E5"/>
    <w:rsid w:val="009A1A72"/>
    <w:rsid w:val="009A2F0F"/>
    <w:rsid w:val="009A3194"/>
    <w:rsid w:val="009A3517"/>
    <w:rsid w:val="009A449A"/>
    <w:rsid w:val="009A4D05"/>
    <w:rsid w:val="009A7A4D"/>
    <w:rsid w:val="009B08F0"/>
    <w:rsid w:val="009B7626"/>
    <w:rsid w:val="009C0B47"/>
    <w:rsid w:val="009C0E52"/>
    <w:rsid w:val="009C1B8A"/>
    <w:rsid w:val="009C1BE7"/>
    <w:rsid w:val="009C4B2D"/>
    <w:rsid w:val="009C5D97"/>
    <w:rsid w:val="009C5F0B"/>
    <w:rsid w:val="009D0839"/>
    <w:rsid w:val="009D21C7"/>
    <w:rsid w:val="009D56D3"/>
    <w:rsid w:val="009D68E3"/>
    <w:rsid w:val="009D71D9"/>
    <w:rsid w:val="009E5075"/>
    <w:rsid w:val="009E58A7"/>
    <w:rsid w:val="009E642D"/>
    <w:rsid w:val="009E65C1"/>
    <w:rsid w:val="009E6D5C"/>
    <w:rsid w:val="009F0BC1"/>
    <w:rsid w:val="009F156A"/>
    <w:rsid w:val="009F19FF"/>
    <w:rsid w:val="009F66FA"/>
    <w:rsid w:val="00A00666"/>
    <w:rsid w:val="00A03052"/>
    <w:rsid w:val="00A030BE"/>
    <w:rsid w:val="00A043F2"/>
    <w:rsid w:val="00A05763"/>
    <w:rsid w:val="00A064C0"/>
    <w:rsid w:val="00A149CE"/>
    <w:rsid w:val="00A15C06"/>
    <w:rsid w:val="00A20A1A"/>
    <w:rsid w:val="00A21A05"/>
    <w:rsid w:val="00A2537D"/>
    <w:rsid w:val="00A276CC"/>
    <w:rsid w:val="00A31AA0"/>
    <w:rsid w:val="00A322A2"/>
    <w:rsid w:val="00A340D2"/>
    <w:rsid w:val="00A35746"/>
    <w:rsid w:val="00A43B4C"/>
    <w:rsid w:val="00A43C22"/>
    <w:rsid w:val="00A43CDC"/>
    <w:rsid w:val="00A46792"/>
    <w:rsid w:val="00A51451"/>
    <w:rsid w:val="00A52294"/>
    <w:rsid w:val="00A5376B"/>
    <w:rsid w:val="00A53C66"/>
    <w:rsid w:val="00A53DAE"/>
    <w:rsid w:val="00A53DBE"/>
    <w:rsid w:val="00A55952"/>
    <w:rsid w:val="00A56900"/>
    <w:rsid w:val="00A613C7"/>
    <w:rsid w:val="00A64EA6"/>
    <w:rsid w:val="00A665A0"/>
    <w:rsid w:val="00A7535F"/>
    <w:rsid w:val="00A76587"/>
    <w:rsid w:val="00A774DC"/>
    <w:rsid w:val="00A802BB"/>
    <w:rsid w:val="00A80D10"/>
    <w:rsid w:val="00A81444"/>
    <w:rsid w:val="00A83487"/>
    <w:rsid w:val="00A84026"/>
    <w:rsid w:val="00A85129"/>
    <w:rsid w:val="00A86497"/>
    <w:rsid w:val="00A91227"/>
    <w:rsid w:val="00A93B7C"/>
    <w:rsid w:val="00A95021"/>
    <w:rsid w:val="00AA210C"/>
    <w:rsid w:val="00AA7138"/>
    <w:rsid w:val="00AB22BC"/>
    <w:rsid w:val="00AB4638"/>
    <w:rsid w:val="00AB682E"/>
    <w:rsid w:val="00AB6964"/>
    <w:rsid w:val="00AC0BA9"/>
    <w:rsid w:val="00AC3EB0"/>
    <w:rsid w:val="00AC413B"/>
    <w:rsid w:val="00AC45B8"/>
    <w:rsid w:val="00AC6284"/>
    <w:rsid w:val="00AC6EBF"/>
    <w:rsid w:val="00AC79DF"/>
    <w:rsid w:val="00AD0F0A"/>
    <w:rsid w:val="00AD117F"/>
    <w:rsid w:val="00AD3A75"/>
    <w:rsid w:val="00AD4DE1"/>
    <w:rsid w:val="00AD6AF3"/>
    <w:rsid w:val="00AD6C11"/>
    <w:rsid w:val="00AE03F4"/>
    <w:rsid w:val="00AE241F"/>
    <w:rsid w:val="00AE362E"/>
    <w:rsid w:val="00AE7AA8"/>
    <w:rsid w:val="00AF03CA"/>
    <w:rsid w:val="00AF309C"/>
    <w:rsid w:val="00AF5B15"/>
    <w:rsid w:val="00B00875"/>
    <w:rsid w:val="00B01744"/>
    <w:rsid w:val="00B01E0C"/>
    <w:rsid w:val="00B02C3E"/>
    <w:rsid w:val="00B0422A"/>
    <w:rsid w:val="00B046DD"/>
    <w:rsid w:val="00B04F65"/>
    <w:rsid w:val="00B05B83"/>
    <w:rsid w:val="00B114DC"/>
    <w:rsid w:val="00B13AA9"/>
    <w:rsid w:val="00B169E9"/>
    <w:rsid w:val="00B1756F"/>
    <w:rsid w:val="00B20C2B"/>
    <w:rsid w:val="00B22DE8"/>
    <w:rsid w:val="00B254AB"/>
    <w:rsid w:val="00B2604D"/>
    <w:rsid w:val="00B27127"/>
    <w:rsid w:val="00B27D9B"/>
    <w:rsid w:val="00B30219"/>
    <w:rsid w:val="00B3260E"/>
    <w:rsid w:val="00B33B00"/>
    <w:rsid w:val="00B36498"/>
    <w:rsid w:val="00B37E8E"/>
    <w:rsid w:val="00B40A6A"/>
    <w:rsid w:val="00B43ED5"/>
    <w:rsid w:val="00B44333"/>
    <w:rsid w:val="00B45320"/>
    <w:rsid w:val="00B464DC"/>
    <w:rsid w:val="00B46752"/>
    <w:rsid w:val="00B51BC2"/>
    <w:rsid w:val="00B52516"/>
    <w:rsid w:val="00B53A0D"/>
    <w:rsid w:val="00B53FF2"/>
    <w:rsid w:val="00B54FAC"/>
    <w:rsid w:val="00B55228"/>
    <w:rsid w:val="00B5570D"/>
    <w:rsid w:val="00B55E41"/>
    <w:rsid w:val="00B607B5"/>
    <w:rsid w:val="00B65D33"/>
    <w:rsid w:val="00B66182"/>
    <w:rsid w:val="00B7114F"/>
    <w:rsid w:val="00B71727"/>
    <w:rsid w:val="00B72329"/>
    <w:rsid w:val="00B73758"/>
    <w:rsid w:val="00B73BA1"/>
    <w:rsid w:val="00B77B18"/>
    <w:rsid w:val="00B8035E"/>
    <w:rsid w:val="00B80863"/>
    <w:rsid w:val="00B83D2F"/>
    <w:rsid w:val="00B83EA2"/>
    <w:rsid w:val="00B86C3C"/>
    <w:rsid w:val="00B8772A"/>
    <w:rsid w:val="00B9013A"/>
    <w:rsid w:val="00B9193C"/>
    <w:rsid w:val="00B925B5"/>
    <w:rsid w:val="00B94113"/>
    <w:rsid w:val="00B9481D"/>
    <w:rsid w:val="00B95F79"/>
    <w:rsid w:val="00B97B2C"/>
    <w:rsid w:val="00BA025F"/>
    <w:rsid w:val="00BA1394"/>
    <w:rsid w:val="00BA18BD"/>
    <w:rsid w:val="00BA369C"/>
    <w:rsid w:val="00BA3E4E"/>
    <w:rsid w:val="00BA59B5"/>
    <w:rsid w:val="00BA6438"/>
    <w:rsid w:val="00BA6BDA"/>
    <w:rsid w:val="00BA70D3"/>
    <w:rsid w:val="00BB1534"/>
    <w:rsid w:val="00BB1928"/>
    <w:rsid w:val="00BB5646"/>
    <w:rsid w:val="00BB63D2"/>
    <w:rsid w:val="00BB6D0B"/>
    <w:rsid w:val="00BB75F2"/>
    <w:rsid w:val="00BC123F"/>
    <w:rsid w:val="00BC32D7"/>
    <w:rsid w:val="00BC6672"/>
    <w:rsid w:val="00BC76F9"/>
    <w:rsid w:val="00BD07E7"/>
    <w:rsid w:val="00BD29C3"/>
    <w:rsid w:val="00BD58B1"/>
    <w:rsid w:val="00BD5B45"/>
    <w:rsid w:val="00BD665C"/>
    <w:rsid w:val="00BE2143"/>
    <w:rsid w:val="00BE2D49"/>
    <w:rsid w:val="00BE44F1"/>
    <w:rsid w:val="00BE4B93"/>
    <w:rsid w:val="00BE4D50"/>
    <w:rsid w:val="00BE7FA6"/>
    <w:rsid w:val="00BF0E95"/>
    <w:rsid w:val="00BF35A4"/>
    <w:rsid w:val="00BF4E8A"/>
    <w:rsid w:val="00BF51E4"/>
    <w:rsid w:val="00BF72FE"/>
    <w:rsid w:val="00C00094"/>
    <w:rsid w:val="00C01183"/>
    <w:rsid w:val="00C027BA"/>
    <w:rsid w:val="00C04E72"/>
    <w:rsid w:val="00C05867"/>
    <w:rsid w:val="00C05E02"/>
    <w:rsid w:val="00C136E3"/>
    <w:rsid w:val="00C144CF"/>
    <w:rsid w:val="00C14847"/>
    <w:rsid w:val="00C14E6E"/>
    <w:rsid w:val="00C153A2"/>
    <w:rsid w:val="00C162E8"/>
    <w:rsid w:val="00C176C3"/>
    <w:rsid w:val="00C17C03"/>
    <w:rsid w:val="00C2026A"/>
    <w:rsid w:val="00C22984"/>
    <w:rsid w:val="00C23025"/>
    <w:rsid w:val="00C2550A"/>
    <w:rsid w:val="00C26827"/>
    <w:rsid w:val="00C27283"/>
    <w:rsid w:val="00C27DCA"/>
    <w:rsid w:val="00C31541"/>
    <w:rsid w:val="00C32D94"/>
    <w:rsid w:val="00C334F5"/>
    <w:rsid w:val="00C34FC1"/>
    <w:rsid w:val="00C35136"/>
    <w:rsid w:val="00C352A7"/>
    <w:rsid w:val="00C35A90"/>
    <w:rsid w:val="00C36111"/>
    <w:rsid w:val="00C37C17"/>
    <w:rsid w:val="00C37C1F"/>
    <w:rsid w:val="00C403C1"/>
    <w:rsid w:val="00C40EDF"/>
    <w:rsid w:val="00C40FA9"/>
    <w:rsid w:val="00C41ABC"/>
    <w:rsid w:val="00C429C4"/>
    <w:rsid w:val="00C45872"/>
    <w:rsid w:val="00C50705"/>
    <w:rsid w:val="00C51B66"/>
    <w:rsid w:val="00C5212B"/>
    <w:rsid w:val="00C53345"/>
    <w:rsid w:val="00C5780A"/>
    <w:rsid w:val="00C57C74"/>
    <w:rsid w:val="00C57E25"/>
    <w:rsid w:val="00C57F72"/>
    <w:rsid w:val="00C60BB4"/>
    <w:rsid w:val="00C610DB"/>
    <w:rsid w:val="00C61E1A"/>
    <w:rsid w:val="00C634DC"/>
    <w:rsid w:val="00C63FEC"/>
    <w:rsid w:val="00C645CB"/>
    <w:rsid w:val="00C649B3"/>
    <w:rsid w:val="00C663C5"/>
    <w:rsid w:val="00C67B58"/>
    <w:rsid w:val="00C718C3"/>
    <w:rsid w:val="00C72C71"/>
    <w:rsid w:val="00C730BD"/>
    <w:rsid w:val="00C74FBE"/>
    <w:rsid w:val="00C7624F"/>
    <w:rsid w:val="00C76892"/>
    <w:rsid w:val="00C77EDB"/>
    <w:rsid w:val="00C817C4"/>
    <w:rsid w:val="00C81D76"/>
    <w:rsid w:val="00C820A3"/>
    <w:rsid w:val="00C83716"/>
    <w:rsid w:val="00C837C7"/>
    <w:rsid w:val="00C87716"/>
    <w:rsid w:val="00C90115"/>
    <w:rsid w:val="00C90529"/>
    <w:rsid w:val="00C9381B"/>
    <w:rsid w:val="00C93E1A"/>
    <w:rsid w:val="00C9585D"/>
    <w:rsid w:val="00CA1A84"/>
    <w:rsid w:val="00CA2676"/>
    <w:rsid w:val="00CA522E"/>
    <w:rsid w:val="00CA52B9"/>
    <w:rsid w:val="00CB06AC"/>
    <w:rsid w:val="00CB0A24"/>
    <w:rsid w:val="00CB2B6C"/>
    <w:rsid w:val="00CB5A42"/>
    <w:rsid w:val="00CB5A81"/>
    <w:rsid w:val="00CB7140"/>
    <w:rsid w:val="00CC2063"/>
    <w:rsid w:val="00CC3512"/>
    <w:rsid w:val="00CC4558"/>
    <w:rsid w:val="00CC5043"/>
    <w:rsid w:val="00CC5E09"/>
    <w:rsid w:val="00CC5E2E"/>
    <w:rsid w:val="00CC7B76"/>
    <w:rsid w:val="00CD0D50"/>
    <w:rsid w:val="00CD29C9"/>
    <w:rsid w:val="00CD3EA3"/>
    <w:rsid w:val="00CD4640"/>
    <w:rsid w:val="00CD6356"/>
    <w:rsid w:val="00CD66A0"/>
    <w:rsid w:val="00CD7429"/>
    <w:rsid w:val="00CD7A86"/>
    <w:rsid w:val="00CE008F"/>
    <w:rsid w:val="00CE3C2D"/>
    <w:rsid w:val="00CE4FA3"/>
    <w:rsid w:val="00CE556F"/>
    <w:rsid w:val="00CE6EDE"/>
    <w:rsid w:val="00CF1990"/>
    <w:rsid w:val="00CF19F0"/>
    <w:rsid w:val="00CF5B3A"/>
    <w:rsid w:val="00CF5DAA"/>
    <w:rsid w:val="00CF720D"/>
    <w:rsid w:val="00D00F76"/>
    <w:rsid w:val="00D026F1"/>
    <w:rsid w:val="00D03017"/>
    <w:rsid w:val="00D040D1"/>
    <w:rsid w:val="00D07D54"/>
    <w:rsid w:val="00D1058F"/>
    <w:rsid w:val="00D1217D"/>
    <w:rsid w:val="00D13F3F"/>
    <w:rsid w:val="00D1525D"/>
    <w:rsid w:val="00D169C2"/>
    <w:rsid w:val="00D16A8A"/>
    <w:rsid w:val="00D17CFC"/>
    <w:rsid w:val="00D22058"/>
    <w:rsid w:val="00D254ED"/>
    <w:rsid w:val="00D259C9"/>
    <w:rsid w:val="00D25A4A"/>
    <w:rsid w:val="00D31FB5"/>
    <w:rsid w:val="00D322A2"/>
    <w:rsid w:val="00D34077"/>
    <w:rsid w:val="00D359EB"/>
    <w:rsid w:val="00D35E3F"/>
    <w:rsid w:val="00D36562"/>
    <w:rsid w:val="00D400BD"/>
    <w:rsid w:val="00D424BA"/>
    <w:rsid w:val="00D42AA1"/>
    <w:rsid w:val="00D43B91"/>
    <w:rsid w:val="00D442A5"/>
    <w:rsid w:val="00D442AE"/>
    <w:rsid w:val="00D44B94"/>
    <w:rsid w:val="00D44BCB"/>
    <w:rsid w:val="00D44C19"/>
    <w:rsid w:val="00D525B4"/>
    <w:rsid w:val="00D525CD"/>
    <w:rsid w:val="00D53E09"/>
    <w:rsid w:val="00D54CB9"/>
    <w:rsid w:val="00D55678"/>
    <w:rsid w:val="00D55B61"/>
    <w:rsid w:val="00D575FD"/>
    <w:rsid w:val="00D6502E"/>
    <w:rsid w:val="00D65215"/>
    <w:rsid w:val="00D66C36"/>
    <w:rsid w:val="00D66CBB"/>
    <w:rsid w:val="00D72476"/>
    <w:rsid w:val="00D7247D"/>
    <w:rsid w:val="00D73E29"/>
    <w:rsid w:val="00D76196"/>
    <w:rsid w:val="00D769BE"/>
    <w:rsid w:val="00D77100"/>
    <w:rsid w:val="00D774EC"/>
    <w:rsid w:val="00D77760"/>
    <w:rsid w:val="00D80101"/>
    <w:rsid w:val="00D8087D"/>
    <w:rsid w:val="00D808BA"/>
    <w:rsid w:val="00D81953"/>
    <w:rsid w:val="00D83CDE"/>
    <w:rsid w:val="00D84ED4"/>
    <w:rsid w:val="00D86218"/>
    <w:rsid w:val="00D87567"/>
    <w:rsid w:val="00D9010B"/>
    <w:rsid w:val="00D91098"/>
    <w:rsid w:val="00D91D72"/>
    <w:rsid w:val="00D954DA"/>
    <w:rsid w:val="00DA1AB4"/>
    <w:rsid w:val="00DB1874"/>
    <w:rsid w:val="00DB4ADF"/>
    <w:rsid w:val="00DB4D2B"/>
    <w:rsid w:val="00DB5B29"/>
    <w:rsid w:val="00DB611E"/>
    <w:rsid w:val="00DC0879"/>
    <w:rsid w:val="00DC2868"/>
    <w:rsid w:val="00DC2EF9"/>
    <w:rsid w:val="00DC692A"/>
    <w:rsid w:val="00DC7B18"/>
    <w:rsid w:val="00DD0BA2"/>
    <w:rsid w:val="00DD4A4F"/>
    <w:rsid w:val="00DD4A79"/>
    <w:rsid w:val="00DD4C39"/>
    <w:rsid w:val="00DE4744"/>
    <w:rsid w:val="00DE59B9"/>
    <w:rsid w:val="00DE664B"/>
    <w:rsid w:val="00DF1285"/>
    <w:rsid w:val="00DF1C7D"/>
    <w:rsid w:val="00DF29A8"/>
    <w:rsid w:val="00DF31AA"/>
    <w:rsid w:val="00DF5B6B"/>
    <w:rsid w:val="00DF6849"/>
    <w:rsid w:val="00DF7E81"/>
    <w:rsid w:val="00DF7FAC"/>
    <w:rsid w:val="00E004C5"/>
    <w:rsid w:val="00E03A6E"/>
    <w:rsid w:val="00E050A0"/>
    <w:rsid w:val="00E05EEE"/>
    <w:rsid w:val="00E06D4A"/>
    <w:rsid w:val="00E127AE"/>
    <w:rsid w:val="00E1313C"/>
    <w:rsid w:val="00E134F5"/>
    <w:rsid w:val="00E21179"/>
    <w:rsid w:val="00E24260"/>
    <w:rsid w:val="00E25B4B"/>
    <w:rsid w:val="00E25FC6"/>
    <w:rsid w:val="00E26D14"/>
    <w:rsid w:val="00E27EBB"/>
    <w:rsid w:val="00E30C72"/>
    <w:rsid w:val="00E351B7"/>
    <w:rsid w:val="00E35BDF"/>
    <w:rsid w:val="00E41325"/>
    <w:rsid w:val="00E413F0"/>
    <w:rsid w:val="00E423F7"/>
    <w:rsid w:val="00E42447"/>
    <w:rsid w:val="00E4329C"/>
    <w:rsid w:val="00E43A95"/>
    <w:rsid w:val="00E44680"/>
    <w:rsid w:val="00E44CB3"/>
    <w:rsid w:val="00E462C8"/>
    <w:rsid w:val="00E465CC"/>
    <w:rsid w:val="00E46A3B"/>
    <w:rsid w:val="00E52E7F"/>
    <w:rsid w:val="00E55A2D"/>
    <w:rsid w:val="00E5601E"/>
    <w:rsid w:val="00E57E24"/>
    <w:rsid w:val="00E6003A"/>
    <w:rsid w:val="00E62BC5"/>
    <w:rsid w:val="00E62DAF"/>
    <w:rsid w:val="00E641F0"/>
    <w:rsid w:val="00E703E5"/>
    <w:rsid w:val="00E725F1"/>
    <w:rsid w:val="00E775A3"/>
    <w:rsid w:val="00E77882"/>
    <w:rsid w:val="00E83099"/>
    <w:rsid w:val="00E835C9"/>
    <w:rsid w:val="00E83AF1"/>
    <w:rsid w:val="00E85C3E"/>
    <w:rsid w:val="00E86534"/>
    <w:rsid w:val="00E86F0C"/>
    <w:rsid w:val="00E873A9"/>
    <w:rsid w:val="00E901DB"/>
    <w:rsid w:val="00E9037A"/>
    <w:rsid w:val="00E906FF"/>
    <w:rsid w:val="00E91761"/>
    <w:rsid w:val="00E92C58"/>
    <w:rsid w:val="00E93BB7"/>
    <w:rsid w:val="00EA207D"/>
    <w:rsid w:val="00EA69C5"/>
    <w:rsid w:val="00EB16BF"/>
    <w:rsid w:val="00EB18F5"/>
    <w:rsid w:val="00EB2965"/>
    <w:rsid w:val="00EB4FC3"/>
    <w:rsid w:val="00EB5140"/>
    <w:rsid w:val="00EB754A"/>
    <w:rsid w:val="00EB7CA7"/>
    <w:rsid w:val="00EC0A80"/>
    <w:rsid w:val="00EC2197"/>
    <w:rsid w:val="00EC2AE7"/>
    <w:rsid w:val="00EC4BD3"/>
    <w:rsid w:val="00EC5AC9"/>
    <w:rsid w:val="00EC6155"/>
    <w:rsid w:val="00EC6ADC"/>
    <w:rsid w:val="00EC6B9E"/>
    <w:rsid w:val="00ED1671"/>
    <w:rsid w:val="00ED36DB"/>
    <w:rsid w:val="00ED58E6"/>
    <w:rsid w:val="00EE11F4"/>
    <w:rsid w:val="00EE2B2F"/>
    <w:rsid w:val="00EE33CC"/>
    <w:rsid w:val="00EE558F"/>
    <w:rsid w:val="00EE6566"/>
    <w:rsid w:val="00EE6AA7"/>
    <w:rsid w:val="00EF384A"/>
    <w:rsid w:val="00EF3A59"/>
    <w:rsid w:val="00EF4FCC"/>
    <w:rsid w:val="00EF6663"/>
    <w:rsid w:val="00F00BB1"/>
    <w:rsid w:val="00F00E44"/>
    <w:rsid w:val="00F0156D"/>
    <w:rsid w:val="00F06B68"/>
    <w:rsid w:val="00F07A9D"/>
    <w:rsid w:val="00F10C5E"/>
    <w:rsid w:val="00F10ECB"/>
    <w:rsid w:val="00F12A6E"/>
    <w:rsid w:val="00F166E3"/>
    <w:rsid w:val="00F21935"/>
    <w:rsid w:val="00F21FD9"/>
    <w:rsid w:val="00F233DF"/>
    <w:rsid w:val="00F2357D"/>
    <w:rsid w:val="00F23645"/>
    <w:rsid w:val="00F24220"/>
    <w:rsid w:val="00F25739"/>
    <w:rsid w:val="00F2628C"/>
    <w:rsid w:val="00F3030D"/>
    <w:rsid w:val="00F30D89"/>
    <w:rsid w:val="00F327CE"/>
    <w:rsid w:val="00F3328E"/>
    <w:rsid w:val="00F34B37"/>
    <w:rsid w:val="00F35760"/>
    <w:rsid w:val="00F361ED"/>
    <w:rsid w:val="00F3698B"/>
    <w:rsid w:val="00F3777B"/>
    <w:rsid w:val="00F41FA7"/>
    <w:rsid w:val="00F421A1"/>
    <w:rsid w:val="00F43833"/>
    <w:rsid w:val="00F43D8C"/>
    <w:rsid w:val="00F44835"/>
    <w:rsid w:val="00F44ECE"/>
    <w:rsid w:val="00F45BA4"/>
    <w:rsid w:val="00F45CAC"/>
    <w:rsid w:val="00F47185"/>
    <w:rsid w:val="00F472CD"/>
    <w:rsid w:val="00F47685"/>
    <w:rsid w:val="00F51B80"/>
    <w:rsid w:val="00F51C51"/>
    <w:rsid w:val="00F521D9"/>
    <w:rsid w:val="00F52D7B"/>
    <w:rsid w:val="00F60D2F"/>
    <w:rsid w:val="00F63175"/>
    <w:rsid w:val="00F65234"/>
    <w:rsid w:val="00F65BAA"/>
    <w:rsid w:val="00F66928"/>
    <w:rsid w:val="00F672A7"/>
    <w:rsid w:val="00F67718"/>
    <w:rsid w:val="00F703BA"/>
    <w:rsid w:val="00F71716"/>
    <w:rsid w:val="00F71CBB"/>
    <w:rsid w:val="00F72BBD"/>
    <w:rsid w:val="00F73213"/>
    <w:rsid w:val="00F737F3"/>
    <w:rsid w:val="00F809CB"/>
    <w:rsid w:val="00F816F6"/>
    <w:rsid w:val="00F82808"/>
    <w:rsid w:val="00F82955"/>
    <w:rsid w:val="00F84BE6"/>
    <w:rsid w:val="00F864E8"/>
    <w:rsid w:val="00F94087"/>
    <w:rsid w:val="00F945BD"/>
    <w:rsid w:val="00F95F95"/>
    <w:rsid w:val="00F96D0B"/>
    <w:rsid w:val="00F9764F"/>
    <w:rsid w:val="00FA02B4"/>
    <w:rsid w:val="00FA226E"/>
    <w:rsid w:val="00FA2E92"/>
    <w:rsid w:val="00FA3B22"/>
    <w:rsid w:val="00FA4B0A"/>
    <w:rsid w:val="00FA4F7B"/>
    <w:rsid w:val="00FA51B1"/>
    <w:rsid w:val="00FA592F"/>
    <w:rsid w:val="00FA764C"/>
    <w:rsid w:val="00FB084B"/>
    <w:rsid w:val="00FB0994"/>
    <w:rsid w:val="00FB21B2"/>
    <w:rsid w:val="00FB2E01"/>
    <w:rsid w:val="00FB36C3"/>
    <w:rsid w:val="00FB566D"/>
    <w:rsid w:val="00FB67AD"/>
    <w:rsid w:val="00FB75A6"/>
    <w:rsid w:val="00FC075A"/>
    <w:rsid w:val="00FC10B4"/>
    <w:rsid w:val="00FC459B"/>
    <w:rsid w:val="00FC4BA3"/>
    <w:rsid w:val="00FC50B4"/>
    <w:rsid w:val="00FC5C70"/>
    <w:rsid w:val="00FC69F7"/>
    <w:rsid w:val="00FC7F43"/>
    <w:rsid w:val="00FD0F15"/>
    <w:rsid w:val="00FD1EE5"/>
    <w:rsid w:val="00FD21DB"/>
    <w:rsid w:val="00FD2C36"/>
    <w:rsid w:val="00FD306A"/>
    <w:rsid w:val="00FD3168"/>
    <w:rsid w:val="00FD3DE9"/>
    <w:rsid w:val="00FD4BA0"/>
    <w:rsid w:val="00FD5B07"/>
    <w:rsid w:val="00FE0172"/>
    <w:rsid w:val="00FE2C83"/>
    <w:rsid w:val="00FE2FDF"/>
    <w:rsid w:val="00FE31A6"/>
    <w:rsid w:val="00FE7978"/>
    <w:rsid w:val="00FF2FF0"/>
    <w:rsid w:val="00FF3C92"/>
    <w:rsid w:val="00FF3FF1"/>
    <w:rsid w:val="00FF42B5"/>
    <w:rsid w:val="00FF7C86"/>
    <w:rsid w:val="01FA1F7D"/>
    <w:rsid w:val="04201756"/>
    <w:rsid w:val="05AD3167"/>
    <w:rsid w:val="06037F00"/>
    <w:rsid w:val="06930DD7"/>
    <w:rsid w:val="06E86659"/>
    <w:rsid w:val="084D64CC"/>
    <w:rsid w:val="0A320097"/>
    <w:rsid w:val="0E2720F1"/>
    <w:rsid w:val="109D0A4F"/>
    <w:rsid w:val="113A386B"/>
    <w:rsid w:val="11BB4B5D"/>
    <w:rsid w:val="13A45B07"/>
    <w:rsid w:val="18497D45"/>
    <w:rsid w:val="192D2B98"/>
    <w:rsid w:val="19E32235"/>
    <w:rsid w:val="1C5B2461"/>
    <w:rsid w:val="1EC64F77"/>
    <w:rsid w:val="1FE06009"/>
    <w:rsid w:val="214F0C16"/>
    <w:rsid w:val="22167391"/>
    <w:rsid w:val="22CC7DDA"/>
    <w:rsid w:val="23C906CE"/>
    <w:rsid w:val="247B66D3"/>
    <w:rsid w:val="25180FD9"/>
    <w:rsid w:val="254D1244"/>
    <w:rsid w:val="27AC7A3C"/>
    <w:rsid w:val="27B27841"/>
    <w:rsid w:val="27EA3F64"/>
    <w:rsid w:val="2811513D"/>
    <w:rsid w:val="288A09CF"/>
    <w:rsid w:val="28D074E7"/>
    <w:rsid w:val="29AE22FD"/>
    <w:rsid w:val="2AC93A5E"/>
    <w:rsid w:val="2DF14588"/>
    <w:rsid w:val="2FB9265A"/>
    <w:rsid w:val="2FE92BD2"/>
    <w:rsid w:val="30B8601E"/>
    <w:rsid w:val="34103E39"/>
    <w:rsid w:val="34A33261"/>
    <w:rsid w:val="36BC2E7F"/>
    <w:rsid w:val="393F5666"/>
    <w:rsid w:val="39812445"/>
    <w:rsid w:val="3A530EBD"/>
    <w:rsid w:val="3C356419"/>
    <w:rsid w:val="3D204247"/>
    <w:rsid w:val="3D3C7D95"/>
    <w:rsid w:val="3DBA7016"/>
    <w:rsid w:val="3EE2163F"/>
    <w:rsid w:val="3F5F5D29"/>
    <w:rsid w:val="40DD23E7"/>
    <w:rsid w:val="41B95AF9"/>
    <w:rsid w:val="441858C6"/>
    <w:rsid w:val="445F48FB"/>
    <w:rsid w:val="452D0D7D"/>
    <w:rsid w:val="457C7144"/>
    <w:rsid w:val="45917498"/>
    <w:rsid w:val="4637723C"/>
    <w:rsid w:val="466A45AF"/>
    <w:rsid w:val="468B4D95"/>
    <w:rsid w:val="47A438EF"/>
    <w:rsid w:val="483E2BD5"/>
    <w:rsid w:val="494F30B8"/>
    <w:rsid w:val="499C1B32"/>
    <w:rsid w:val="4AFB323B"/>
    <w:rsid w:val="4B166BF8"/>
    <w:rsid w:val="4BF709A9"/>
    <w:rsid w:val="4C3255DC"/>
    <w:rsid w:val="4C382006"/>
    <w:rsid w:val="4CD613C0"/>
    <w:rsid w:val="4DA12A0E"/>
    <w:rsid w:val="4E723305"/>
    <w:rsid w:val="4F3B7528"/>
    <w:rsid w:val="4FA9332D"/>
    <w:rsid w:val="502B273D"/>
    <w:rsid w:val="505E7806"/>
    <w:rsid w:val="51613E30"/>
    <w:rsid w:val="520148B8"/>
    <w:rsid w:val="52675DCA"/>
    <w:rsid w:val="54BA0212"/>
    <w:rsid w:val="55185FDF"/>
    <w:rsid w:val="55AA29D9"/>
    <w:rsid w:val="578D15BF"/>
    <w:rsid w:val="579A222B"/>
    <w:rsid w:val="57AD0D2C"/>
    <w:rsid w:val="58276FED"/>
    <w:rsid w:val="59573B8D"/>
    <w:rsid w:val="59972F70"/>
    <w:rsid w:val="59DF580C"/>
    <w:rsid w:val="5A196EC2"/>
    <w:rsid w:val="5A4041DF"/>
    <w:rsid w:val="5ACF07D5"/>
    <w:rsid w:val="5C087571"/>
    <w:rsid w:val="5CBB0919"/>
    <w:rsid w:val="5CC777FB"/>
    <w:rsid w:val="5DDF7A60"/>
    <w:rsid w:val="5E233137"/>
    <w:rsid w:val="5EBE31D4"/>
    <w:rsid w:val="61CD14E8"/>
    <w:rsid w:val="63C63500"/>
    <w:rsid w:val="65216CD5"/>
    <w:rsid w:val="65370BCE"/>
    <w:rsid w:val="65504473"/>
    <w:rsid w:val="669F3F7D"/>
    <w:rsid w:val="67F16514"/>
    <w:rsid w:val="696F6818"/>
    <w:rsid w:val="69D3172F"/>
    <w:rsid w:val="6C4E3371"/>
    <w:rsid w:val="6DC86802"/>
    <w:rsid w:val="6E4516D0"/>
    <w:rsid w:val="6F5B29F9"/>
    <w:rsid w:val="70114917"/>
    <w:rsid w:val="72A32C0D"/>
    <w:rsid w:val="75D646ED"/>
    <w:rsid w:val="78851320"/>
    <w:rsid w:val="792E3CA7"/>
    <w:rsid w:val="79F45F46"/>
    <w:rsid w:val="7B746D60"/>
    <w:rsid w:val="7D9E1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oa heading"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Normal Table" w:qFormat="1"/>
    <w:lsdException w:name="annotation subject" w:semiHidden="0" w:uiPriority="0" w:unhideWhenUsed="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774EC"/>
    <w:pPr>
      <w:widowControl w:val="0"/>
      <w:jc w:val="both"/>
    </w:pPr>
    <w:rPr>
      <w:kern w:val="2"/>
      <w:sz w:val="21"/>
      <w:szCs w:val="22"/>
    </w:rPr>
  </w:style>
  <w:style w:type="paragraph" w:styleId="1">
    <w:name w:val="heading 1"/>
    <w:basedOn w:val="a4"/>
    <w:next w:val="a4"/>
    <w:link w:val="1Char"/>
    <w:qFormat/>
    <w:rsid w:val="00D774EC"/>
    <w:pPr>
      <w:widowControl/>
      <w:spacing w:before="100" w:beforeAutospacing="1" w:after="100" w:afterAutospacing="1"/>
      <w:jc w:val="left"/>
      <w:outlineLvl w:val="0"/>
    </w:pPr>
    <w:rPr>
      <w:rFonts w:ascii="宋体" w:eastAsia="微软雅黑" w:hAnsi="宋体" w:cs="宋体"/>
      <w:bCs/>
      <w:kern w:val="36"/>
      <w:sz w:val="28"/>
      <w:szCs w:val="48"/>
    </w:rPr>
  </w:style>
  <w:style w:type="paragraph" w:styleId="2">
    <w:name w:val="heading 2"/>
    <w:basedOn w:val="a4"/>
    <w:next w:val="a4"/>
    <w:link w:val="2Char"/>
    <w:qFormat/>
    <w:rsid w:val="00D774EC"/>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link w:val="3Char"/>
    <w:unhideWhenUsed/>
    <w:qFormat/>
    <w:rsid w:val="00D774EC"/>
    <w:pPr>
      <w:keepNext/>
      <w:keepLines/>
      <w:spacing w:before="260" w:after="260" w:line="416" w:lineRule="auto"/>
      <w:outlineLvl w:val="2"/>
    </w:pPr>
    <w:rPr>
      <w:rFonts w:ascii="Times New Roman" w:hAnsi="Times New Roman"/>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1"/>
    <w:qFormat/>
    <w:rsid w:val="00D774EC"/>
    <w:rPr>
      <w:rFonts w:ascii="宋体" w:hAnsi="宋体"/>
      <w:sz w:val="18"/>
      <w:szCs w:val="18"/>
    </w:rPr>
  </w:style>
  <w:style w:type="paragraph" w:styleId="a9">
    <w:name w:val="toa heading"/>
    <w:basedOn w:val="a4"/>
    <w:next w:val="a4"/>
    <w:semiHidden/>
    <w:qFormat/>
    <w:rsid w:val="00D774EC"/>
    <w:rPr>
      <w:rFonts w:ascii="Times New Roman" w:hAnsi="Times New Roman"/>
      <w:b/>
      <w:szCs w:val="24"/>
    </w:rPr>
  </w:style>
  <w:style w:type="paragraph" w:styleId="aa">
    <w:name w:val="annotation text"/>
    <w:basedOn w:val="a4"/>
    <w:link w:val="Char10"/>
    <w:qFormat/>
    <w:rsid w:val="00D774EC"/>
    <w:pPr>
      <w:jc w:val="left"/>
    </w:pPr>
    <w:rPr>
      <w:szCs w:val="24"/>
    </w:rPr>
  </w:style>
  <w:style w:type="paragraph" w:styleId="ab">
    <w:name w:val="Body Text"/>
    <w:basedOn w:val="a4"/>
    <w:link w:val="Char"/>
    <w:qFormat/>
    <w:rsid w:val="00D774EC"/>
    <w:pPr>
      <w:spacing w:after="120"/>
    </w:pPr>
    <w:rPr>
      <w:rFonts w:ascii="Times New Roman" w:hAnsi="Times New Roman"/>
      <w:szCs w:val="24"/>
    </w:rPr>
  </w:style>
  <w:style w:type="paragraph" w:styleId="30">
    <w:name w:val="toc 3"/>
    <w:basedOn w:val="a4"/>
    <w:next w:val="a4"/>
    <w:uiPriority w:val="39"/>
    <w:unhideWhenUsed/>
    <w:qFormat/>
    <w:rsid w:val="00D774EC"/>
    <w:pPr>
      <w:widowControl/>
      <w:spacing w:after="100" w:line="276" w:lineRule="auto"/>
      <w:ind w:left="440"/>
      <w:jc w:val="left"/>
    </w:pPr>
    <w:rPr>
      <w:kern w:val="0"/>
      <w:sz w:val="22"/>
    </w:rPr>
  </w:style>
  <w:style w:type="paragraph" w:styleId="ac">
    <w:name w:val="Plain Text"/>
    <w:basedOn w:val="a4"/>
    <w:link w:val="Char0"/>
    <w:qFormat/>
    <w:rsid w:val="00D774EC"/>
    <w:rPr>
      <w:rFonts w:ascii="宋体" w:hAnsi="Courier New" w:cs="Courier New"/>
      <w:szCs w:val="21"/>
    </w:rPr>
  </w:style>
  <w:style w:type="paragraph" w:styleId="ad">
    <w:name w:val="Date"/>
    <w:basedOn w:val="a4"/>
    <w:next w:val="a4"/>
    <w:link w:val="Char2"/>
    <w:qFormat/>
    <w:rsid w:val="00D774EC"/>
    <w:rPr>
      <w:rFonts w:ascii="Times New Roman" w:hAnsi="Times New Roman"/>
      <w:szCs w:val="20"/>
    </w:rPr>
  </w:style>
  <w:style w:type="paragraph" w:styleId="ae">
    <w:name w:val="Balloon Text"/>
    <w:basedOn w:val="a4"/>
    <w:link w:val="Char3"/>
    <w:semiHidden/>
    <w:unhideWhenUsed/>
    <w:qFormat/>
    <w:rsid w:val="00D774EC"/>
    <w:rPr>
      <w:sz w:val="18"/>
      <w:szCs w:val="18"/>
    </w:rPr>
  </w:style>
  <w:style w:type="paragraph" w:styleId="af">
    <w:name w:val="footer"/>
    <w:basedOn w:val="a4"/>
    <w:link w:val="Char4"/>
    <w:uiPriority w:val="99"/>
    <w:unhideWhenUsed/>
    <w:qFormat/>
    <w:rsid w:val="00D774EC"/>
    <w:pPr>
      <w:tabs>
        <w:tab w:val="center" w:pos="4153"/>
        <w:tab w:val="right" w:pos="8306"/>
      </w:tabs>
      <w:snapToGrid w:val="0"/>
      <w:jc w:val="left"/>
    </w:pPr>
    <w:rPr>
      <w:sz w:val="18"/>
      <w:szCs w:val="18"/>
    </w:rPr>
  </w:style>
  <w:style w:type="paragraph" w:styleId="af0">
    <w:name w:val="header"/>
    <w:basedOn w:val="a4"/>
    <w:link w:val="Char5"/>
    <w:uiPriority w:val="99"/>
    <w:unhideWhenUsed/>
    <w:qFormat/>
    <w:rsid w:val="00D774EC"/>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qFormat/>
    <w:rsid w:val="00D774EC"/>
    <w:pPr>
      <w:widowControl/>
      <w:spacing w:after="100" w:line="276" w:lineRule="auto"/>
      <w:jc w:val="left"/>
    </w:pPr>
    <w:rPr>
      <w:kern w:val="0"/>
      <w:sz w:val="22"/>
    </w:rPr>
  </w:style>
  <w:style w:type="paragraph" w:styleId="20">
    <w:name w:val="toc 2"/>
    <w:basedOn w:val="a4"/>
    <w:next w:val="a4"/>
    <w:uiPriority w:val="39"/>
    <w:unhideWhenUsed/>
    <w:qFormat/>
    <w:rsid w:val="00D774EC"/>
    <w:pPr>
      <w:widowControl/>
      <w:spacing w:after="100" w:line="276" w:lineRule="auto"/>
      <w:ind w:left="220"/>
      <w:jc w:val="left"/>
    </w:pPr>
    <w:rPr>
      <w:kern w:val="0"/>
      <w:sz w:val="22"/>
    </w:rPr>
  </w:style>
  <w:style w:type="paragraph" w:styleId="af1">
    <w:name w:val="Normal (Web)"/>
    <w:basedOn w:val="a4"/>
    <w:uiPriority w:val="99"/>
    <w:semiHidden/>
    <w:unhideWhenUsed/>
    <w:qFormat/>
    <w:rsid w:val="00D774EC"/>
    <w:pPr>
      <w:widowControl/>
      <w:spacing w:before="100" w:beforeAutospacing="1" w:after="100" w:afterAutospacing="1"/>
      <w:jc w:val="left"/>
    </w:pPr>
    <w:rPr>
      <w:rFonts w:ascii="宋体" w:hAnsi="宋体" w:cs="宋体"/>
      <w:kern w:val="0"/>
      <w:sz w:val="24"/>
      <w:szCs w:val="24"/>
    </w:rPr>
  </w:style>
  <w:style w:type="paragraph" w:styleId="af2">
    <w:name w:val="Title"/>
    <w:basedOn w:val="a4"/>
    <w:link w:val="Char6"/>
    <w:qFormat/>
    <w:rsid w:val="00D774EC"/>
    <w:pPr>
      <w:spacing w:before="240" w:after="60"/>
      <w:jc w:val="center"/>
      <w:outlineLvl w:val="0"/>
    </w:pPr>
    <w:rPr>
      <w:rFonts w:ascii="Arial" w:hAnsi="Arial" w:cs="Arial"/>
      <w:b/>
      <w:bCs/>
      <w:sz w:val="32"/>
      <w:szCs w:val="32"/>
    </w:rPr>
  </w:style>
  <w:style w:type="paragraph" w:styleId="af3">
    <w:name w:val="annotation subject"/>
    <w:basedOn w:val="aa"/>
    <w:next w:val="aa"/>
    <w:link w:val="Char11"/>
    <w:qFormat/>
    <w:rsid w:val="00D774EC"/>
    <w:rPr>
      <w:b/>
      <w:bCs/>
    </w:rPr>
  </w:style>
  <w:style w:type="table" w:styleId="af4">
    <w:name w:val="Table Grid"/>
    <w:basedOn w:val="a6"/>
    <w:qFormat/>
    <w:rsid w:val="00D774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5"/>
    <w:qFormat/>
    <w:rsid w:val="00D774EC"/>
    <w:rPr>
      <w:b/>
      <w:bCs/>
    </w:rPr>
  </w:style>
  <w:style w:type="character" w:styleId="af6">
    <w:name w:val="page number"/>
    <w:basedOn w:val="a5"/>
    <w:qFormat/>
    <w:rsid w:val="00D774EC"/>
  </w:style>
  <w:style w:type="character" w:styleId="af7">
    <w:name w:val="FollowedHyperlink"/>
    <w:basedOn w:val="a5"/>
    <w:qFormat/>
    <w:rsid w:val="00D774EC"/>
    <w:rPr>
      <w:color w:val="800080"/>
      <w:u w:val="single"/>
    </w:rPr>
  </w:style>
  <w:style w:type="character" w:styleId="af8">
    <w:name w:val="Hyperlink"/>
    <w:basedOn w:val="a5"/>
    <w:uiPriority w:val="99"/>
    <w:qFormat/>
    <w:rsid w:val="00D774EC"/>
    <w:rPr>
      <w:color w:val="0000FF"/>
      <w:u w:val="single"/>
    </w:rPr>
  </w:style>
  <w:style w:type="character" w:customStyle="1" w:styleId="1Char">
    <w:name w:val="标题 1 Char"/>
    <w:basedOn w:val="a5"/>
    <w:link w:val="1"/>
    <w:uiPriority w:val="9"/>
    <w:qFormat/>
    <w:rsid w:val="00D774EC"/>
    <w:rPr>
      <w:rFonts w:ascii="宋体" w:eastAsia="微软雅黑" w:hAnsi="宋体" w:cs="宋体"/>
      <w:bCs/>
      <w:kern w:val="36"/>
      <w:sz w:val="28"/>
      <w:szCs w:val="48"/>
    </w:rPr>
  </w:style>
  <w:style w:type="character" w:customStyle="1" w:styleId="2Char">
    <w:name w:val="标题 2 Char"/>
    <w:basedOn w:val="a5"/>
    <w:link w:val="2"/>
    <w:qFormat/>
    <w:rsid w:val="00D774EC"/>
    <w:rPr>
      <w:rFonts w:ascii="Arial" w:eastAsia="黑体" w:hAnsi="Arial" w:cs="Times New Roman"/>
      <w:b/>
      <w:bCs/>
      <w:sz w:val="32"/>
      <w:szCs w:val="32"/>
    </w:rPr>
  </w:style>
  <w:style w:type="character" w:customStyle="1" w:styleId="Char5">
    <w:name w:val="页眉 Char"/>
    <w:basedOn w:val="a5"/>
    <w:link w:val="af0"/>
    <w:uiPriority w:val="99"/>
    <w:qFormat/>
    <w:rsid w:val="00D774EC"/>
    <w:rPr>
      <w:sz w:val="18"/>
      <w:szCs w:val="18"/>
    </w:rPr>
  </w:style>
  <w:style w:type="character" w:customStyle="1" w:styleId="Char4">
    <w:name w:val="页脚 Char"/>
    <w:basedOn w:val="a5"/>
    <w:link w:val="af"/>
    <w:uiPriority w:val="99"/>
    <w:qFormat/>
    <w:rsid w:val="00D774EC"/>
    <w:rPr>
      <w:sz w:val="18"/>
      <w:szCs w:val="18"/>
    </w:rPr>
  </w:style>
  <w:style w:type="paragraph" w:styleId="af9">
    <w:name w:val="List Paragraph"/>
    <w:basedOn w:val="a4"/>
    <w:uiPriority w:val="34"/>
    <w:qFormat/>
    <w:rsid w:val="00D774EC"/>
    <w:pPr>
      <w:ind w:firstLineChars="200" w:firstLine="420"/>
    </w:pPr>
  </w:style>
  <w:style w:type="character" w:customStyle="1" w:styleId="Char3">
    <w:name w:val="批注框文本 Char"/>
    <w:basedOn w:val="a5"/>
    <w:link w:val="ae"/>
    <w:uiPriority w:val="99"/>
    <w:semiHidden/>
    <w:qFormat/>
    <w:rsid w:val="00D774EC"/>
    <w:rPr>
      <w:sz w:val="18"/>
      <w:szCs w:val="18"/>
    </w:rPr>
  </w:style>
  <w:style w:type="character" w:customStyle="1" w:styleId="3Char">
    <w:name w:val="标题 3 Char"/>
    <w:basedOn w:val="a5"/>
    <w:link w:val="3"/>
    <w:qFormat/>
    <w:rsid w:val="00D774EC"/>
    <w:rPr>
      <w:rFonts w:ascii="Times New Roman" w:eastAsia="宋体" w:hAnsi="Times New Roman" w:cs="Times New Roman"/>
      <w:b/>
      <w:bCs/>
      <w:sz w:val="32"/>
      <w:szCs w:val="32"/>
    </w:rPr>
  </w:style>
  <w:style w:type="character" w:customStyle="1" w:styleId="Char7">
    <w:name w:val="批注文字 Char"/>
    <w:basedOn w:val="a5"/>
    <w:qFormat/>
    <w:locked/>
    <w:rsid w:val="00D774EC"/>
    <w:rPr>
      <w:szCs w:val="24"/>
    </w:rPr>
  </w:style>
  <w:style w:type="character" w:customStyle="1" w:styleId="Char10">
    <w:name w:val="批注文字 Char1"/>
    <w:basedOn w:val="a5"/>
    <w:link w:val="aa"/>
    <w:uiPriority w:val="99"/>
    <w:semiHidden/>
    <w:qFormat/>
    <w:rsid w:val="00D774EC"/>
  </w:style>
  <w:style w:type="character" w:customStyle="1" w:styleId="Char6">
    <w:name w:val="标题 Char"/>
    <w:basedOn w:val="a5"/>
    <w:link w:val="af2"/>
    <w:qFormat/>
    <w:rsid w:val="00D774EC"/>
    <w:rPr>
      <w:rFonts w:ascii="Arial" w:eastAsia="宋体" w:hAnsi="Arial" w:cs="Arial"/>
      <w:b/>
      <w:bCs/>
      <w:sz w:val="32"/>
      <w:szCs w:val="32"/>
    </w:rPr>
  </w:style>
  <w:style w:type="character" w:customStyle="1" w:styleId="Char8">
    <w:name w:val="文档结构图 Char"/>
    <w:basedOn w:val="a5"/>
    <w:qFormat/>
    <w:locked/>
    <w:rsid w:val="00D774EC"/>
    <w:rPr>
      <w:rFonts w:ascii="宋体" w:eastAsia="宋体" w:hAnsi="宋体"/>
      <w:sz w:val="18"/>
      <w:szCs w:val="18"/>
    </w:rPr>
  </w:style>
  <w:style w:type="character" w:customStyle="1" w:styleId="Char1">
    <w:name w:val="文档结构图 Char1"/>
    <w:basedOn w:val="a5"/>
    <w:link w:val="a8"/>
    <w:uiPriority w:val="99"/>
    <w:semiHidden/>
    <w:qFormat/>
    <w:rsid w:val="00D774EC"/>
    <w:rPr>
      <w:rFonts w:ascii="宋体" w:eastAsia="宋体"/>
      <w:sz w:val="18"/>
      <w:szCs w:val="18"/>
    </w:rPr>
  </w:style>
  <w:style w:type="character" w:customStyle="1" w:styleId="Char9">
    <w:name w:val="批注主题 Char"/>
    <w:basedOn w:val="Char7"/>
    <w:qFormat/>
    <w:locked/>
    <w:rsid w:val="00D774EC"/>
    <w:rPr>
      <w:b/>
      <w:bCs/>
      <w:szCs w:val="24"/>
    </w:rPr>
  </w:style>
  <w:style w:type="character" w:customStyle="1" w:styleId="Char11">
    <w:name w:val="批注主题 Char1"/>
    <w:basedOn w:val="Char10"/>
    <w:link w:val="af3"/>
    <w:uiPriority w:val="99"/>
    <w:semiHidden/>
    <w:qFormat/>
    <w:rsid w:val="00D774EC"/>
    <w:rPr>
      <w:b/>
      <w:bCs/>
    </w:rPr>
  </w:style>
  <w:style w:type="paragraph" w:customStyle="1" w:styleId="11">
    <w:name w:val="修订1"/>
    <w:hidden/>
    <w:uiPriority w:val="99"/>
    <w:semiHidden/>
    <w:qFormat/>
    <w:rsid w:val="00D774EC"/>
    <w:rPr>
      <w:rFonts w:ascii="Times New Roman" w:hAnsi="Times New Roman"/>
      <w:kern w:val="2"/>
      <w:sz w:val="21"/>
      <w:szCs w:val="24"/>
    </w:rPr>
  </w:style>
  <w:style w:type="character" w:customStyle="1" w:styleId="Char">
    <w:name w:val="正文文本 Char"/>
    <w:basedOn w:val="a5"/>
    <w:link w:val="ab"/>
    <w:qFormat/>
    <w:rsid w:val="00D774EC"/>
    <w:rPr>
      <w:rFonts w:ascii="Times New Roman" w:eastAsia="宋体" w:hAnsi="Times New Roman" w:cs="Times New Roman"/>
      <w:szCs w:val="24"/>
    </w:rPr>
  </w:style>
  <w:style w:type="paragraph" w:customStyle="1" w:styleId="TOC1">
    <w:name w:val="TOC 标题1"/>
    <w:basedOn w:val="1"/>
    <w:next w:val="a4"/>
    <w:uiPriority w:val="39"/>
    <w:semiHidden/>
    <w:unhideWhenUsed/>
    <w:qFormat/>
    <w:rsid w:val="00D774EC"/>
    <w:pPr>
      <w:keepNext/>
      <w:keepLines/>
      <w:spacing w:before="480" w:beforeAutospacing="0" w:after="0" w:afterAutospacing="0" w:line="276" w:lineRule="auto"/>
      <w:outlineLvl w:val="9"/>
    </w:pPr>
    <w:rPr>
      <w:rFonts w:ascii="Cambria" w:hAnsi="Cambria" w:cs="Times New Roman"/>
      <w:color w:val="365F91"/>
      <w:kern w:val="0"/>
      <w:szCs w:val="28"/>
    </w:rPr>
  </w:style>
  <w:style w:type="character" w:customStyle="1" w:styleId="Char2">
    <w:name w:val="日期 Char"/>
    <w:basedOn w:val="a5"/>
    <w:link w:val="ad"/>
    <w:qFormat/>
    <w:rsid w:val="00D774EC"/>
    <w:rPr>
      <w:rFonts w:ascii="Times New Roman" w:eastAsia="宋体" w:hAnsi="Times New Roman" w:cs="Times New Roman"/>
      <w:szCs w:val="20"/>
    </w:rPr>
  </w:style>
  <w:style w:type="paragraph" w:customStyle="1" w:styleId="afa">
    <w:name w:val="段"/>
    <w:link w:val="Chara"/>
    <w:qFormat/>
    <w:rsid w:val="00D774EC"/>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b">
    <w:name w:val="文献分类号"/>
    <w:qFormat/>
    <w:rsid w:val="00D774EC"/>
    <w:pPr>
      <w:widowControl w:val="0"/>
      <w:textAlignment w:val="center"/>
    </w:pPr>
    <w:rPr>
      <w:rFonts w:ascii="黑体" w:eastAsia="黑体" w:hAnsi="Times New Roman"/>
      <w:sz w:val="21"/>
      <w:szCs w:val="21"/>
    </w:rPr>
  </w:style>
  <w:style w:type="paragraph" w:customStyle="1" w:styleId="afc">
    <w:name w:val="标准书眉_奇数页"/>
    <w:next w:val="a4"/>
    <w:qFormat/>
    <w:rsid w:val="00D774EC"/>
    <w:pPr>
      <w:tabs>
        <w:tab w:val="center" w:pos="4154"/>
        <w:tab w:val="right" w:pos="8306"/>
      </w:tabs>
      <w:spacing w:after="220"/>
      <w:jc w:val="right"/>
    </w:pPr>
    <w:rPr>
      <w:rFonts w:ascii="黑体" w:eastAsia="黑体" w:hAnsi="Times New Roman"/>
      <w:sz w:val="21"/>
      <w:szCs w:val="21"/>
    </w:rPr>
  </w:style>
  <w:style w:type="paragraph" w:customStyle="1" w:styleId="afd">
    <w:name w:val="封面标准名称"/>
    <w:qFormat/>
    <w:rsid w:val="00D774EC"/>
    <w:pPr>
      <w:widowControl w:val="0"/>
      <w:spacing w:line="680" w:lineRule="exact"/>
      <w:jc w:val="center"/>
      <w:textAlignment w:val="center"/>
    </w:pPr>
    <w:rPr>
      <w:rFonts w:ascii="黑体" w:eastAsia="黑体" w:hAnsi="Times New Roman"/>
      <w:sz w:val="52"/>
    </w:rPr>
  </w:style>
  <w:style w:type="paragraph" w:customStyle="1" w:styleId="a3">
    <w:name w:val="章标题"/>
    <w:next w:val="afa"/>
    <w:uiPriority w:val="99"/>
    <w:qFormat/>
    <w:rsid w:val="00D774EC"/>
    <w:pPr>
      <w:numPr>
        <w:numId w:val="1"/>
      </w:numPr>
      <w:spacing w:beforeLines="100" w:afterLines="100"/>
      <w:jc w:val="both"/>
      <w:outlineLvl w:val="1"/>
    </w:pPr>
    <w:rPr>
      <w:rFonts w:ascii="黑体" w:eastAsia="黑体" w:hAnsi="Times New Roman"/>
      <w:sz w:val="21"/>
    </w:rPr>
  </w:style>
  <w:style w:type="paragraph" w:customStyle="1" w:styleId="afe">
    <w:name w:val="终结线"/>
    <w:basedOn w:val="a4"/>
    <w:uiPriority w:val="99"/>
    <w:qFormat/>
    <w:rsid w:val="00D774EC"/>
    <w:rPr>
      <w:rFonts w:ascii="Times New Roman" w:hAnsi="Times New Roman"/>
      <w:szCs w:val="24"/>
    </w:rPr>
  </w:style>
  <w:style w:type="paragraph" w:customStyle="1" w:styleId="a2">
    <w:name w:val="附录表标题"/>
    <w:basedOn w:val="a4"/>
    <w:next w:val="afa"/>
    <w:qFormat/>
    <w:rsid w:val="00D774EC"/>
    <w:pPr>
      <w:numPr>
        <w:ilvl w:val="1"/>
        <w:numId w:val="2"/>
      </w:numPr>
      <w:tabs>
        <w:tab w:val="left" w:pos="180"/>
      </w:tabs>
      <w:spacing w:beforeLines="50" w:afterLines="50"/>
      <w:ind w:left="0" w:firstLine="0"/>
      <w:jc w:val="center"/>
    </w:pPr>
    <w:rPr>
      <w:rFonts w:ascii="黑体" w:eastAsia="黑体"/>
      <w:szCs w:val="21"/>
    </w:rPr>
  </w:style>
  <w:style w:type="paragraph" w:customStyle="1" w:styleId="a1">
    <w:name w:val="注×："/>
    <w:qFormat/>
    <w:rsid w:val="00D774EC"/>
    <w:pPr>
      <w:widowControl w:val="0"/>
      <w:numPr>
        <w:numId w:val="2"/>
      </w:numPr>
      <w:autoSpaceDE w:val="0"/>
      <w:autoSpaceDN w:val="0"/>
      <w:jc w:val="both"/>
    </w:pPr>
    <w:rPr>
      <w:rFonts w:ascii="宋体" w:hAnsi="Times New Roman"/>
      <w:sz w:val="18"/>
      <w:szCs w:val="18"/>
    </w:rPr>
  </w:style>
  <w:style w:type="paragraph" w:customStyle="1" w:styleId="aff">
    <w:name w:val="注：（正文）"/>
    <w:basedOn w:val="a"/>
    <w:next w:val="afa"/>
    <w:qFormat/>
    <w:rsid w:val="00D774EC"/>
    <w:pPr>
      <w:ind w:left="1096"/>
    </w:pPr>
  </w:style>
  <w:style w:type="paragraph" w:customStyle="1" w:styleId="a">
    <w:name w:val="注："/>
    <w:next w:val="afa"/>
    <w:qFormat/>
    <w:rsid w:val="00D774EC"/>
    <w:pPr>
      <w:widowControl w:val="0"/>
      <w:numPr>
        <w:numId w:val="3"/>
      </w:numPr>
      <w:autoSpaceDE w:val="0"/>
      <w:autoSpaceDN w:val="0"/>
      <w:ind w:left="726" w:hanging="363"/>
      <w:jc w:val="both"/>
    </w:pPr>
    <w:rPr>
      <w:rFonts w:ascii="宋体" w:hAnsi="Times New Roman"/>
      <w:sz w:val="18"/>
      <w:szCs w:val="18"/>
    </w:rPr>
  </w:style>
  <w:style w:type="paragraph" w:customStyle="1" w:styleId="WPSOffice1">
    <w:name w:val="WPSOffice手动目录 1"/>
    <w:qFormat/>
    <w:rsid w:val="00D774EC"/>
    <w:rPr>
      <w:rFonts w:ascii="Times New Roman" w:hAnsi="Times New Roman"/>
    </w:rPr>
  </w:style>
  <w:style w:type="paragraph" w:customStyle="1" w:styleId="WPSOffice2">
    <w:name w:val="WPSOffice手动目录 2"/>
    <w:qFormat/>
    <w:rsid w:val="00D774EC"/>
    <w:pPr>
      <w:ind w:leftChars="200" w:left="200"/>
    </w:pPr>
    <w:rPr>
      <w:rFonts w:ascii="Times New Roman" w:hAnsi="Times New Roman"/>
    </w:rPr>
  </w:style>
  <w:style w:type="character" w:customStyle="1" w:styleId="Char0">
    <w:name w:val="纯文本 Char"/>
    <w:basedOn w:val="a5"/>
    <w:link w:val="ac"/>
    <w:qFormat/>
    <w:rsid w:val="00D774EC"/>
    <w:rPr>
      <w:rFonts w:ascii="宋体" w:hAnsi="Courier New" w:cs="Courier New"/>
      <w:kern w:val="2"/>
      <w:sz w:val="21"/>
      <w:szCs w:val="21"/>
    </w:rPr>
  </w:style>
  <w:style w:type="paragraph" w:customStyle="1" w:styleId="TOC2">
    <w:name w:val="TOC 标题2"/>
    <w:basedOn w:val="1"/>
    <w:next w:val="a4"/>
    <w:uiPriority w:val="39"/>
    <w:semiHidden/>
    <w:unhideWhenUsed/>
    <w:qFormat/>
    <w:rsid w:val="00D774EC"/>
    <w:pPr>
      <w:keepNext/>
      <w:keepLines/>
      <w:spacing w:before="480" w:beforeAutospacing="0" w:after="0" w:afterAutospacing="0" w:line="276" w:lineRule="auto"/>
      <w:outlineLvl w:val="9"/>
    </w:pPr>
    <w:rPr>
      <w:rFonts w:ascii="Cambria" w:eastAsia="宋体" w:hAnsi="Cambria" w:cs="Times New Roman"/>
      <w:b/>
      <w:color w:val="365F91"/>
      <w:kern w:val="0"/>
      <w:szCs w:val="28"/>
    </w:rPr>
  </w:style>
  <w:style w:type="character" w:customStyle="1" w:styleId="Chara">
    <w:name w:val="段 Char"/>
    <w:basedOn w:val="a5"/>
    <w:link w:val="afa"/>
    <w:qFormat/>
    <w:rsid w:val="00D774EC"/>
    <w:rPr>
      <w:rFonts w:ascii="宋体" w:hAnsi="Calibri"/>
      <w:kern w:val="2"/>
      <w:sz w:val="21"/>
      <w:szCs w:val="22"/>
    </w:rPr>
  </w:style>
  <w:style w:type="paragraph" w:customStyle="1" w:styleId="a0">
    <w:name w:val="注×：（正文）"/>
    <w:qFormat/>
    <w:rsid w:val="00D774EC"/>
    <w:pPr>
      <w:numPr>
        <w:numId w:val="4"/>
      </w:numPr>
      <w:jc w:val="both"/>
    </w:pPr>
    <w:rPr>
      <w:rFonts w:ascii="宋体" w:hAnsi="Times New Roman"/>
      <w:sz w:val="18"/>
      <w:szCs w:val="18"/>
    </w:rPr>
  </w:style>
  <w:style w:type="paragraph" w:customStyle="1" w:styleId="aff0">
    <w:name w:val="附录标识"/>
    <w:basedOn w:val="a4"/>
    <w:next w:val="afa"/>
    <w:qFormat/>
    <w:rsid w:val="00D774EC"/>
    <w:pPr>
      <w:keepNext/>
      <w:widowControl/>
      <w:shd w:val="clear" w:color="FFFFFF" w:fill="FFFFFF"/>
      <w:tabs>
        <w:tab w:val="left" w:pos="0"/>
        <w:tab w:val="left" w:pos="360"/>
        <w:tab w:val="left" w:pos="6405"/>
      </w:tabs>
      <w:spacing w:before="640" w:after="280"/>
      <w:ind w:hanging="425"/>
      <w:jc w:val="center"/>
      <w:outlineLvl w:val="0"/>
    </w:pPr>
    <w:rPr>
      <w:rFonts w:ascii="黑体" w:eastAsia="黑体" w:hAnsi="Times New Roman"/>
      <w:kern w:val="0"/>
      <w:szCs w:val="20"/>
    </w:rPr>
  </w:style>
  <w:style w:type="character" w:customStyle="1" w:styleId="12">
    <w:name w:val="页码1"/>
    <w:qFormat/>
    <w:rsid w:val="00D774EC"/>
    <w:rPr>
      <w:rFonts w:ascii="Times New Roman" w:eastAsia="宋体" w:hAnsi="Times New Roman"/>
      <w:sz w:val="18"/>
    </w:rPr>
  </w:style>
  <w:style w:type="character" w:customStyle="1" w:styleId="aff1">
    <w:name w:val="发布"/>
    <w:qFormat/>
    <w:rsid w:val="00D774EC"/>
    <w:rPr>
      <w:rFonts w:ascii="黑体" w:eastAsia="黑体"/>
      <w:spacing w:val="22"/>
      <w:w w:val="100"/>
      <w:position w:val="3"/>
      <w:sz w:val="28"/>
    </w:rPr>
  </w:style>
  <w:style w:type="paragraph" w:customStyle="1" w:styleId="aff2">
    <w:name w:val="封面一致性程度标识"/>
    <w:qFormat/>
    <w:rsid w:val="00D774EC"/>
    <w:pPr>
      <w:spacing w:before="440" w:line="400" w:lineRule="exact"/>
      <w:jc w:val="center"/>
    </w:pPr>
    <w:rPr>
      <w:rFonts w:ascii="宋体" w:hAnsi="Times New Roman"/>
      <w:sz w:val="28"/>
    </w:rPr>
  </w:style>
  <w:style w:type="paragraph" w:customStyle="1" w:styleId="aff3">
    <w:name w:val="其他标准称谓"/>
    <w:qFormat/>
    <w:rsid w:val="00D774EC"/>
    <w:pPr>
      <w:spacing w:line="0" w:lineRule="atLeast"/>
      <w:jc w:val="distribute"/>
    </w:pPr>
    <w:rPr>
      <w:rFonts w:ascii="黑体" w:eastAsia="黑体" w:hAnsi="宋体"/>
      <w:sz w:val="52"/>
    </w:rPr>
  </w:style>
  <w:style w:type="paragraph" w:customStyle="1" w:styleId="21">
    <w:name w:val="封面标准号2"/>
    <w:basedOn w:val="a4"/>
    <w:qFormat/>
    <w:rsid w:val="00D774EC"/>
    <w:pPr>
      <w:tabs>
        <w:tab w:val="left" w:pos="360"/>
      </w:tabs>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f4">
    <w:name w:val="封面标准英文名称"/>
    <w:qFormat/>
    <w:rsid w:val="00D774EC"/>
    <w:pPr>
      <w:widowControl w:val="0"/>
      <w:spacing w:before="370" w:line="400" w:lineRule="exact"/>
      <w:jc w:val="center"/>
    </w:pPr>
    <w:rPr>
      <w:rFonts w:ascii="Times New Roman" w:hAnsi="Times New Roman"/>
      <w:sz w:val="28"/>
    </w:rPr>
  </w:style>
  <w:style w:type="paragraph" w:customStyle="1" w:styleId="aff5">
    <w:name w:val="标准书眉一"/>
    <w:qFormat/>
    <w:rsid w:val="00D774EC"/>
    <w:pPr>
      <w:jc w:val="both"/>
    </w:pPr>
    <w:rPr>
      <w:rFonts w:ascii="Times New Roman" w:hAnsi="Times New Roman"/>
    </w:rPr>
  </w:style>
  <w:style w:type="paragraph" w:customStyle="1" w:styleId="aff6">
    <w:name w:val="发布部门"/>
    <w:next w:val="afa"/>
    <w:qFormat/>
    <w:rsid w:val="00D774EC"/>
    <w:pPr>
      <w:jc w:val="center"/>
    </w:pPr>
    <w:rPr>
      <w:rFonts w:ascii="宋体" w:hAnsi="Times New Roman"/>
      <w:b/>
      <w:spacing w:val="20"/>
      <w:w w:val="135"/>
      <w:sz w:val="36"/>
    </w:rPr>
  </w:style>
  <w:style w:type="paragraph" w:customStyle="1" w:styleId="aff7">
    <w:name w:val="封面标准文稿类别"/>
    <w:qFormat/>
    <w:rsid w:val="00D774EC"/>
    <w:pPr>
      <w:spacing w:before="440" w:line="400" w:lineRule="exact"/>
      <w:jc w:val="center"/>
    </w:pPr>
    <w:rPr>
      <w:rFonts w:ascii="宋体" w:hAnsi="Times New Roman"/>
      <w:sz w:val="24"/>
    </w:rPr>
  </w:style>
  <w:style w:type="paragraph" w:customStyle="1" w:styleId="aff8">
    <w:name w:val="封面标准文稿编辑信息"/>
    <w:qFormat/>
    <w:rsid w:val="00D774EC"/>
    <w:pPr>
      <w:spacing w:before="180" w:line="180" w:lineRule="exact"/>
      <w:jc w:val="center"/>
    </w:pPr>
    <w:rPr>
      <w:rFonts w:ascii="宋体" w:hAnsi="Times New Roman"/>
      <w:sz w:val="21"/>
    </w:rPr>
  </w:style>
  <w:style w:type="paragraph" w:customStyle="1" w:styleId="aff9">
    <w:name w:val="标准书脚_奇数页"/>
    <w:qFormat/>
    <w:rsid w:val="00D774EC"/>
    <w:pPr>
      <w:spacing w:before="120"/>
      <w:jc w:val="right"/>
    </w:pPr>
    <w:rPr>
      <w:rFonts w:ascii="Times New Roman" w:hAnsi="Times New Roman"/>
      <w:sz w:val="18"/>
    </w:rPr>
  </w:style>
  <w:style w:type="paragraph" w:customStyle="1" w:styleId="affa">
    <w:name w:val="实施日期"/>
    <w:basedOn w:val="affb"/>
    <w:qFormat/>
    <w:rsid w:val="00D774EC"/>
    <w:pPr>
      <w:tabs>
        <w:tab w:val="left" w:pos="360"/>
      </w:tabs>
      <w:jc w:val="right"/>
    </w:pPr>
  </w:style>
  <w:style w:type="paragraph" w:customStyle="1" w:styleId="affb">
    <w:name w:val="发布日期"/>
    <w:qFormat/>
    <w:rsid w:val="00D774EC"/>
    <w:rPr>
      <w:rFonts w:ascii="Times New Roman" w:eastAsia="黑体" w:hAnsi="Times New Roman"/>
      <w:sz w:val="28"/>
    </w:rPr>
  </w:style>
  <w:style w:type="paragraph" w:customStyle="1" w:styleId="affc">
    <w:name w:val="标准标志"/>
    <w:next w:val="a4"/>
    <w:qFormat/>
    <w:rsid w:val="00D774EC"/>
    <w:pPr>
      <w:shd w:val="solid" w:color="FFFFFF" w:fill="FFFFFF"/>
      <w:spacing w:line="0" w:lineRule="atLeast"/>
      <w:jc w:val="right"/>
    </w:pPr>
    <w:rPr>
      <w:rFonts w:ascii="Times New Roman" w:hAnsi="Times New Roman"/>
      <w:b/>
      <w:w w:val="130"/>
      <w:sz w:val="96"/>
    </w:rPr>
  </w:style>
  <w:style w:type="paragraph" w:customStyle="1" w:styleId="affd">
    <w:name w:val="封面正文"/>
    <w:qFormat/>
    <w:rsid w:val="00D774EC"/>
    <w:pPr>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230A6-6DB3-4CAE-B628-2E2FEE3D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476</Words>
  <Characters>2718</Characters>
  <Application>Microsoft Office Word</Application>
  <DocSecurity>0</DocSecurity>
  <Lines>22</Lines>
  <Paragraphs>6</Paragraphs>
  <ScaleCrop>false</ScaleCrop>
  <Company>SkyUN.Org</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Administrator</cp:lastModifiedBy>
  <cp:revision>103</cp:revision>
  <cp:lastPrinted>2021-02-09T08:38:00Z</cp:lastPrinted>
  <dcterms:created xsi:type="dcterms:W3CDTF">2021-01-20T09:50:00Z</dcterms:created>
  <dcterms:modified xsi:type="dcterms:W3CDTF">2021-02-09T13:56:00Z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