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5C0" w:rsidRDefault="006A75C0">
      <w:pPr>
        <w:pStyle w:val="afb"/>
        <w:rPr>
          <w:rFonts w:ascii="Times New Roman"/>
          <w:color w:val="000000"/>
        </w:rPr>
      </w:pPr>
    </w:p>
    <w:p w:rsidR="006A75C0" w:rsidRDefault="00B01C58">
      <w:pPr>
        <w:pStyle w:val="afb"/>
        <w:rPr>
          <w:rFonts w:ascii="Times New Roman"/>
          <w:color w:val="000000"/>
        </w:rPr>
      </w:pPr>
      <w:r>
        <w:rPr>
          <w:rFonts w:ascii="Times New Roman"/>
          <w:color w:val="000000"/>
        </w:rPr>
        <w:t>ICS 03.080.01</w:t>
      </w:r>
    </w:p>
    <w:p w:rsidR="006A75C0" w:rsidRDefault="00B01C58">
      <w:pPr>
        <w:pStyle w:val="afb"/>
        <w:rPr>
          <w:rFonts w:ascii="Times New Roman"/>
          <w:color w:val="000000"/>
        </w:rPr>
      </w:pPr>
      <w:r>
        <w:rPr>
          <w:rFonts w:ascii="Times New Roman"/>
          <w:color w:val="000000"/>
        </w:rPr>
        <w:t>CCS A 10</w:t>
      </w:r>
    </w:p>
    <w:p w:rsidR="006A75C0" w:rsidRDefault="00560E1A">
      <w:pPr>
        <w:pStyle w:val="affd"/>
        <w:rPr>
          <w:color w:val="000000"/>
        </w:rPr>
      </w:pPr>
      <w:r>
        <w:rPr>
          <w:color w:val="000000"/>
        </w:rPr>
        <w:pict>
          <v:rect id="fmFrame7" o:spid="_x0000_s1026" style="position:absolute;left:0;text-align:left;margin-left:0;margin-top:717.2pt;width:481.9pt;height:28.6pt;z-index:251653632;mso-position-horizontal-relative:margin;mso-position-vertical-relative:margin" o:gfxdata="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e0ORg1QAAAAoBAAAPAAAAAAAAAAEAIAAA&#10;ACIAAABkcnMvZG93bnJldi54bWxQSwECFAAUAAAACACHTuJANG/m2p0BAABDAwAADgAAAAAAAAAB&#10;ACAAAAAkAQAAZHJzL2Uyb0RvYy54bWxQSwUGAAAAAAYABgBZAQAAMwUAAAAA&#10;" stroked="f">
            <v:textbox inset="0,0,0,0">
              <w:txbxContent>
                <w:p w:rsidR="006A75C0" w:rsidRDefault="00B01C58">
                  <w:pPr>
                    <w:pStyle w:val="aff6"/>
                  </w:pPr>
                  <w:r>
                    <w:rPr>
                      <w:rFonts w:hint="eastAsia"/>
                    </w:rPr>
                    <w:t xml:space="preserve"> </w:t>
                  </w:r>
                  <w:r>
                    <w:rPr>
                      <w:rFonts w:ascii="方正小标宋简体" w:eastAsia="方正小标宋简体" w:hAnsi="方正小标宋简体" w:cs="方正小标宋简体" w:hint="eastAsia"/>
                      <w:b w:val="0"/>
                      <w:color w:val="000000"/>
                      <w:szCs w:val="36"/>
                    </w:rPr>
                    <w:t>广东省食品行业协会</w:t>
                  </w:r>
                  <w:r>
                    <w:rPr>
                      <w:rStyle w:val="aff1"/>
                      <w:rFonts w:hint="eastAsia"/>
                    </w:rPr>
                    <w:t xml:space="preserve"> 发布</w:t>
                  </w:r>
                </w:p>
              </w:txbxContent>
            </v:textbox>
            <w10:wrap anchorx="margin" anchory="margin"/>
            <w10:anchorlock/>
          </v:rect>
        </w:pict>
      </w:r>
      <w:r>
        <w:rPr>
          <w:color w:val="000000"/>
        </w:rPr>
        <w:pict>
          <v:rect id="fmFrame6" o:spid="_x0000_s1034" style="position:absolute;left:0;text-align:left;margin-left:309.75pt;margin-top:674.3pt;width:189pt;height:24.6pt;z-index:251654656;mso-position-horizontal-relative:margin;mso-position-vertical-relative:margin" o:gfxdata="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B0paLNgAAAANAQAADwAAAAAAAAAB&#10;ACAAAAAiAAAAZHJzL2Rvd25yZXYueG1sUEsBAhQAFAAAAAgAh07iQGOdbtueAQAAQwMAAA4AAAAA&#10;AAAAAQAgAAAAJwEAAGRycy9lMm9Eb2MueG1sUEsFBgAAAAAGAAYAWQEAADcFAAAAAA==&#10;" stroked="f">
            <v:textbox inset="0,0,0,0">
              <w:txbxContent>
                <w:p w:rsidR="006A75C0" w:rsidRDefault="00B01C58">
                  <w:pPr>
                    <w:pStyle w:val="affa"/>
                    <w:ind w:right="420"/>
                  </w:pPr>
                  <w:r>
                    <w:rPr>
                      <w:rFonts w:ascii="黑体" w:hAnsi="黑体" w:hint="eastAsia"/>
                    </w:rPr>
                    <w:t>2021-XX-01</w:t>
                  </w:r>
                  <w:r>
                    <w:rPr>
                      <w:rFonts w:hint="eastAsia"/>
                    </w:rPr>
                    <w:t>实施</w:t>
                  </w:r>
                </w:p>
              </w:txbxContent>
            </v:textbox>
            <w10:wrap anchorx="margin" anchory="margin"/>
            <w10:anchorlock/>
          </v:rect>
        </w:pict>
      </w:r>
      <w:r>
        <w:rPr>
          <w:color w:val="000000"/>
        </w:rPr>
        <w:pict>
          <v:rect id="fmFrame5" o:spid="_x0000_s1033" style="position:absolute;left:0;text-align:left;margin-left:0;margin-top:674.3pt;width:159pt;height:24.6pt;z-index:251655680;mso-position-horizontal-relative:margin;mso-position-vertical-relative:margin" o:gfxdata="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IsCgD1QAAAAoBAAAPAAAAAAAAAAEAIAAA&#10;ACIAAABkcnMvZG93bnJldi54bWxQSwECFAAUAAAACACHTuJAPhOoZZ0BAABDAwAADgAAAAAAAAAB&#10;ACAAAAAkAQAAZHJzL2Uyb0RvYy54bWxQSwUGAAAAAAYABgBZAQAAMwUAAAAA&#10;" stroked="f">
            <v:textbox inset="0,0,0,0">
              <w:txbxContent>
                <w:p w:rsidR="006A75C0" w:rsidRDefault="00B01C58">
                  <w:pPr>
                    <w:pStyle w:val="affb"/>
                  </w:pPr>
                  <w:r>
                    <w:rPr>
                      <w:rFonts w:ascii="黑体" w:hAnsi="黑体" w:hint="eastAsia"/>
                    </w:rPr>
                    <w:t>2021-XX-XX</w:t>
                  </w:r>
                  <w:r>
                    <w:rPr>
                      <w:rFonts w:hint="eastAsia"/>
                    </w:rPr>
                    <w:t>发布</w:t>
                  </w:r>
                </w:p>
              </w:txbxContent>
            </v:textbox>
            <w10:wrap anchorx="margin" anchory="margin"/>
            <w10:anchorlock/>
          </v:rect>
        </w:pict>
      </w:r>
      <w:r>
        <w:rPr>
          <w:color w:val="000000"/>
        </w:rPr>
        <w:pict>
          <v:rect id="fmFrame4" o:spid="_x0000_s1032" style="position:absolute;left:0;text-align:left;margin-left:0;margin-top:286.25pt;width:470pt;height:368.6pt;z-index:251656704;mso-position-horizontal-relative:margin;mso-position-vertical-relative:margin" o:gfxdata="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6qoS3VAAAACQEAAA8AAAAAAAAAAQAg&#10;AAAAIgAAAGRycy9kb3ducmV2LnhtbFBLAQIUABQAAAAIAIdO4kAeFUnSnwEAAEQDAAAOAAAAAAAA&#10;AAEAIAAAACQBAABkcnMvZTJvRG9jLnhtbFBLBQYAAAAABgAGAFkBAAA1BQAAAAA=&#10;" stroked="f">
            <v:textbox inset="0,0,0,0">
              <w:txbxContent>
                <w:p w:rsidR="006A75C0" w:rsidRDefault="00B01C58">
                  <w:pPr>
                    <w:pStyle w:val="afd"/>
                    <w:snapToGrid w:val="0"/>
                    <w:spacing w:line="360" w:lineRule="auto"/>
                    <w:rPr>
                      <w:rFonts w:ascii="Times New Roman"/>
                      <w:color w:val="000000"/>
                      <w:sz w:val="28"/>
                      <w:szCs w:val="28"/>
                    </w:rPr>
                  </w:pPr>
                  <w:bookmarkStart w:id="0" w:name="_Toc21777_WPSOffice_Level2"/>
                  <w:r>
                    <w:rPr>
                      <w:rFonts w:ascii="Times New Roman" w:hint="eastAsia"/>
                      <w:color w:val="000000"/>
                      <w:szCs w:val="52"/>
                    </w:rPr>
                    <w:t>广东省食品行业协会科学技术奖评价规范</w:t>
                  </w:r>
                  <w:r>
                    <w:rPr>
                      <w:rFonts w:ascii="Times New Roman"/>
                      <w:color w:val="000000"/>
                      <w:sz w:val="24"/>
                      <w:szCs w:val="24"/>
                    </w:rPr>
                    <w:t>Specification</w:t>
                  </w:r>
                  <w:r>
                    <w:rPr>
                      <w:rFonts w:ascii="Times New Roman" w:hint="eastAsia"/>
                      <w:color w:val="000000"/>
                      <w:sz w:val="24"/>
                      <w:szCs w:val="24"/>
                    </w:rPr>
                    <w:t xml:space="preserve"> of </w:t>
                  </w:r>
                  <w:r>
                    <w:rPr>
                      <w:rFonts w:ascii="Times New Roman"/>
                      <w:color w:val="000000"/>
                      <w:sz w:val="24"/>
                      <w:szCs w:val="24"/>
                    </w:rPr>
                    <w:t xml:space="preserve">Guangdong </w:t>
                  </w:r>
                  <w:r w:rsidR="00E9085D">
                    <w:rPr>
                      <w:rFonts w:ascii="Times New Roman" w:hint="eastAsia"/>
                      <w:color w:val="000000"/>
                      <w:sz w:val="24"/>
                      <w:szCs w:val="24"/>
                    </w:rPr>
                    <w:t>F</w:t>
                  </w:r>
                  <w:r w:rsidR="00E9085D">
                    <w:rPr>
                      <w:rFonts w:ascii="Times New Roman"/>
                      <w:color w:val="000000"/>
                      <w:sz w:val="24"/>
                      <w:szCs w:val="24"/>
                    </w:rPr>
                    <w:t xml:space="preserve">ood </w:t>
                  </w:r>
                  <w:r w:rsidR="00E9085D">
                    <w:rPr>
                      <w:rFonts w:ascii="Times New Roman" w:hint="eastAsia"/>
                      <w:color w:val="000000"/>
                      <w:sz w:val="24"/>
                      <w:szCs w:val="24"/>
                    </w:rPr>
                    <w:t xml:space="preserve">Profession </w:t>
                  </w:r>
                  <w:bookmarkEnd w:id="0"/>
                  <w:r w:rsidR="00E9085D">
                    <w:rPr>
                      <w:rFonts w:ascii="Times New Roman" w:hint="eastAsia"/>
                      <w:color w:val="000000"/>
                      <w:sz w:val="24"/>
                      <w:szCs w:val="24"/>
                    </w:rPr>
                    <w:t>Union</w:t>
                  </w:r>
                  <w:r w:rsidR="009E20CD">
                    <w:rPr>
                      <w:rFonts w:ascii="Times New Roman" w:hint="eastAsia"/>
                      <w:color w:val="000000"/>
                      <w:sz w:val="24"/>
                      <w:szCs w:val="24"/>
                    </w:rPr>
                    <w:t xml:space="preserve"> </w:t>
                  </w:r>
                  <w:r>
                    <w:rPr>
                      <w:rFonts w:ascii="Times New Roman" w:hint="eastAsia"/>
                      <w:color w:val="000000"/>
                      <w:sz w:val="24"/>
                      <w:szCs w:val="24"/>
                    </w:rPr>
                    <w:t>scientific and technical award</w:t>
                  </w:r>
                  <w:r w:rsidR="00E9085D">
                    <w:rPr>
                      <w:rFonts w:ascii="Times New Roman" w:hint="eastAsia"/>
                      <w:color w:val="000000"/>
                      <w:sz w:val="24"/>
                      <w:szCs w:val="24"/>
                    </w:rPr>
                    <w:t xml:space="preserve"> </w:t>
                  </w:r>
                  <w:r w:rsidR="009E20CD">
                    <w:rPr>
                      <w:rFonts w:ascii="Times New Roman"/>
                      <w:color w:val="000000" w:themeColor="text1"/>
                      <w:sz w:val="24"/>
                      <w:szCs w:val="24"/>
                    </w:rPr>
                    <w:t>a</w:t>
                  </w:r>
                  <w:r w:rsidR="009E20CD">
                    <w:rPr>
                      <w:rFonts w:ascii="Times New Roman" w:hint="eastAsia"/>
                      <w:color w:val="000000" w:themeColor="text1"/>
                      <w:sz w:val="24"/>
                      <w:szCs w:val="24"/>
                    </w:rPr>
                    <w:t>ssessment</w:t>
                  </w:r>
                </w:p>
                <w:p w:rsidR="006A75C0" w:rsidRDefault="006A75C0">
                  <w:pPr>
                    <w:pStyle w:val="afd"/>
                    <w:snapToGrid w:val="0"/>
                    <w:spacing w:line="360" w:lineRule="auto"/>
                    <w:rPr>
                      <w:rFonts w:ascii="Times New Roman"/>
                      <w:color w:val="000000"/>
                      <w:sz w:val="28"/>
                      <w:szCs w:val="28"/>
                    </w:rPr>
                  </w:pPr>
                </w:p>
                <w:p w:rsidR="006A75C0" w:rsidRDefault="00B01C58">
                  <w:pPr>
                    <w:pStyle w:val="afd"/>
                    <w:snapToGrid w:val="0"/>
                    <w:spacing w:line="360" w:lineRule="auto"/>
                    <w:rPr>
                      <w:rFonts w:ascii="Times New Roman" w:eastAsia="宋体"/>
                      <w:color w:val="000000"/>
                      <w:sz w:val="28"/>
                      <w:szCs w:val="28"/>
                    </w:rPr>
                  </w:pPr>
                  <w:r>
                    <w:rPr>
                      <w:rFonts w:ascii="Times New Roman" w:eastAsia="宋体"/>
                      <w:color w:val="000000"/>
                      <w:sz w:val="28"/>
                      <w:szCs w:val="28"/>
                    </w:rPr>
                    <w:t>（</w:t>
                  </w:r>
                  <w:r w:rsidR="00C9405D">
                    <w:rPr>
                      <w:rFonts w:ascii="Times New Roman" w:eastAsia="宋体" w:hint="eastAsia"/>
                      <w:color w:val="000000"/>
                      <w:sz w:val="28"/>
                      <w:szCs w:val="28"/>
                    </w:rPr>
                    <w:t>征求意见</w:t>
                  </w:r>
                  <w:r>
                    <w:rPr>
                      <w:rFonts w:ascii="Times New Roman" w:eastAsia="宋体"/>
                      <w:color w:val="000000"/>
                      <w:sz w:val="28"/>
                      <w:szCs w:val="28"/>
                    </w:rPr>
                    <w:t>稿）</w:t>
                  </w:r>
                </w:p>
                <w:p w:rsidR="006A75C0" w:rsidRDefault="006A75C0">
                  <w:pPr>
                    <w:pStyle w:val="aff4"/>
                  </w:pPr>
                </w:p>
                <w:p w:rsidR="006A75C0" w:rsidRDefault="006A75C0">
                  <w:pPr>
                    <w:pStyle w:val="aff2"/>
                  </w:pPr>
                </w:p>
                <w:p w:rsidR="006A75C0" w:rsidRDefault="006A75C0">
                  <w:pPr>
                    <w:pStyle w:val="aff7"/>
                  </w:pPr>
                </w:p>
                <w:p w:rsidR="006A75C0" w:rsidRDefault="006A75C0">
                  <w:pPr>
                    <w:pStyle w:val="aff8"/>
                  </w:pPr>
                </w:p>
              </w:txbxContent>
            </v:textbox>
            <w10:wrap anchorx="margin" anchory="margin"/>
            <w10:anchorlock/>
          </v:rect>
        </w:pict>
      </w:r>
      <w:r>
        <w:rPr>
          <w:color w:val="000000"/>
        </w:rPr>
        <w:pict>
          <v:rect id="fmFrame3" o:spid="_x0000_s1031" style="position:absolute;left:0;text-align:left;margin-left:0;margin-top:110.35pt;width:456.9pt;height:67.75pt;z-index:251657728;mso-position-horizontal-relative:margin;mso-position-vertical-relative:margin" o:gfxdata="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5fM3bVAAAACAEAAA8AAAAAAAAAAQAgAAAA&#10;IgAAAGRycy9kb3ducmV2LnhtbFBLAQIUABQAAAAIAIdO4kDtwCHdnAEAAEMDAAAOAAAAAAAAAAEA&#10;IAAAACQBAABkcnMvZTJvRG9jLnhtbFBLBQYAAAAABgAGAFkBAAAyBQAAAAA=&#10;" stroked="f">
            <v:textbox inset="0,0,0,0">
              <w:txbxContent>
                <w:p w:rsidR="006A75C0" w:rsidRDefault="00B01C58">
                  <w:pPr>
                    <w:pStyle w:val="21"/>
                    <w:rPr>
                      <w:rFonts w:ascii="黑体" w:eastAsia="黑体" w:hAnsi="黑体"/>
                    </w:rPr>
                  </w:pPr>
                  <w:r>
                    <w:rPr>
                      <w:rFonts w:ascii="黑体" w:eastAsia="黑体" w:hAnsi="黑体"/>
                    </w:rPr>
                    <w:t xml:space="preserve">T/GFPU </w:t>
                  </w:r>
                  <w:r>
                    <w:rPr>
                      <w:rFonts w:ascii="黑体" w:eastAsia="黑体" w:hAnsi="黑体" w:hint="eastAsia"/>
                      <w:color w:val="FF0000"/>
                    </w:rPr>
                    <w:t>000X</w:t>
                  </w:r>
                  <w:r>
                    <w:rPr>
                      <w:rFonts w:ascii="黑体" w:eastAsia="黑体" w:hAnsi="黑体"/>
                    </w:rPr>
                    <w:t>-</w:t>
                  </w:r>
                  <w:r>
                    <w:rPr>
                      <w:rFonts w:ascii="黑体" w:eastAsia="黑体" w:hAnsi="黑体" w:hint="eastAsia"/>
                    </w:rPr>
                    <w:t xml:space="preserve">2021 </w:t>
                  </w:r>
                </w:p>
                <w:p w:rsidR="006A75C0" w:rsidRDefault="006A75C0">
                  <w:pPr>
                    <w:pStyle w:val="21"/>
                    <w:rPr>
                      <w:rFonts w:ascii="黑体" w:eastAsia="黑体" w:hAnsi="黑体"/>
                    </w:rPr>
                  </w:pPr>
                </w:p>
              </w:txbxContent>
            </v:textbox>
            <w10:wrap anchorx="margin" anchory="margin"/>
            <w10:anchorlock/>
          </v:rect>
        </w:pict>
      </w:r>
      <w:r>
        <w:rPr>
          <w:color w:val="000000"/>
        </w:rPr>
        <w:pict>
          <v:rect id="fmFrame8" o:spid="_x0000_s1030" style="position:absolute;left:0;text-align:left;margin-left:200.75pt;margin-top:8.4pt;width:250pt;height:56.7pt;z-index:251658752;mso-position-horizontal-relative:margin;mso-position-vertical-relative:margin" o:gfxdata="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UjL4NQAAAAKAQAADwAAAAAAAAABACAA&#10;AAAiAAAAZHJzL2Rvd25yZXYueG1sUEsBAhQAFAAAAAgAh07iQCMjpvWfAQAAQwMAAA4AAAAAAAAA&#10;AQAgAAAAIwEAAGRycy9lMm9Eb2MueG1sUEsFBgAAAAAGAAYAWQEAADQFAAAAAA==&#10;" stroked="f">
            <v:textbox inset="0,0,0,0">
              <w:txbxContent>
                <w:p w:rsidR="006A75C0" w:rsidRDefault="00B01C58">
                  <w:pPr>
                    <w:pStyle w:val="affc"/>
                  </w:pPr>
                  <w:r>
                    <w:rPr>
                      <w:rFonts w:hint="eastAsia"/>
                    </w:rPr>
                    <w:t>T</w:t>
                  </w:r>
                </w:p>
              </w:txbxContent>
            </v:textbox>
            <w10:wrap anchorx="margin" anchory="margin"/>
            <w10:anchorlock/>
          </v:rect>
        </w:pict>
      </w:r>
      <w:r>
        <w:rPr>
          <w:color w:val="000000"/>
        </w:rPr>
        <w:pict>
          <v:rect id="fmFrame2" o:spid="_x0000_s1029" style="position:absolute;left:0;text-align:left;margin-left:0;margin-top:79.6pt;width:481.9pt;height:30.8pt;z-index:251659776;mso-position-horizontal-relative:margin;mso-position-vertical-relative:margin" o:gfxdata="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1Q0IjUAAAACAEAAA8AAAAAAAAAAQAgAAAA&#10;IgAAAGRycy9kb3ducmV2LnhtbFBLAQIUABQAAAAIAIdO4kCioPqfnQEAAEMDAAAOAAAAAAAAAAEA&#10;IAAAACMBAABkcnMvZTJvRG9jLnhtbFBLBQYAAAAABgAGAFkBAAAyBQAAAAA=&#10;" stroked="f">
            <v:textbox inset="0,0,0,0">
              <w:txbxContent>
                <w:p w:rsidR="006A75C0" w:rsidRDefault="00B01C58">
                  <w:pPr>
                    <w:pStyle w:val="aff3"/>
                  </w:pPr>
                  <w:r>
                    <w:rPr>
                      <w:rFonts w:hint="eastAsia"/>
                    </w:rPr>
                    <w:t>团体标准</w:t>
                  </w:r>
                </w:p>
              </w:txbxContent>
            </v:textbox>
            <w10:wrap anchorx="margin" anchory="margin"/>
            <w10:anchorlock/>
          </v:rect>
        </w:pict>
      </w:r>
    </w:p>
    <w:p w:rsidR="006A75C0" w:rsidRDefault="006A75C0">
      <w:pPr>
        <w:tabs>
          <w:tab w:val="left" w:pos="360"/>
        </w:tabs>
      </w:pPr>
    </w:p>
    <w:p w:rsidR="006A75C0" w:rsidRDefault="006A75C0">
      <w:pPr>
        <w:tabs>
          <w:tab w:val="left" w:pos="360"/>
        </w:tabs>
      </w:pPr>
    </w:p>
    <w:p w:rsidR="006A75C0" w:rsidRDefault="006A75C0">
      <w:pPr>
        <w:tabs>
          <w:tab w:val="left" w:pos="360"/>
        </w:tabs>
      </w:pPr>
    </w:p>
    <w:p w:rsidR="006A75C0" w:rsidRDefault="006A75C0">
      <w:pPr>
        <w:tabs>
          <w:tab w:val="left" w:pos="360"/>
        </w:tabs>
      </w:pPr>
    </w:p>
    <w:p w:rsidR="006A75C0" w:rsidRDefault="006A75C0">
      <w:pPr>
        <w:tabs>
          <w:tab w:val="left" w:pos="360"/>
        </w:tabs>
      </w:pPr>
    </w:p>
    <w:p w:rsidR="006A75C0" w:rsidRDefault="006A75C0">
      <w:pPr>
        <w:tabs>
          <w:tab w:val="left" w:pos="360"/>
        </w:tabs>
      </w:pPr>
    </w:p>
    <w:p w:rsidR="006A75C0" w:rsidRDefault="00560E1A">
      <w:pPr>
        <w:tabs>
          <w:tab w:val="left" w:pos="360"/>
        </w:tabs>
      </w:pPr>
      <w:r w:rsidRPr="00560E1A">
        <w:rPr>
          <w:color w:val="000000"/>
        </w:rPr>
        <w:pict>
          <v:line id="直线 15" o:spid="_x0000_s1028" style="position:absolute;left:0;text-align:left;z-index:251660800" from="-1.5pt,3.05pt" to="480.5pt,3.1pt" o:gfxdata="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e+VxC1QAAAAYBAAAPAAAAAAAAAAEAIAAAACIAAABkcnMv&#10;ZG93bnJldi54bWxQSwECFAAUAAAACACHTuJA4Df5I80BAACSAwAADgAAAAAAAAABACAAAAAkAQAA&#10;ZHJzL2Uyb0RvYy54bWxQSwUGAAAAAAYABgBZAQAAYwUAAAAA&#10;" strokeweight="1pt"/>
        </w:pict>
      </w:r>
    </w:p>
    <w:p w:rsidR="006A75C0" w:rsidRDefault="006A75C0">
      <w:pPr>
        <w:tabs>
          <w:tab w:val="left" w:pos="360"/>
        </w:tabs>
      </w:pPr>
    </w:p>
    <w:p w:rsidR="006A75C0" w:rsidRDefault="006A75C0">
      <w:pPr>
        <w:tabs>
          <w:tab w:val="left" w:pos="360"/>
        </w:tabs>
      </w:pPr>
    </w:p>
    <w:p w:rsidR="006A75C0" w:rsidRDefault="006A75C0">
      <w:pPr>
        <w:tabs>
          <w:tab w:val="left" w:pos="360"/>
        </w:tabs>
      </w:pPr>
    </w:p>
    <w:p w:rsidR="006A75C0" w:rsidRDefault="006A75C0">
      <w:pPr>
        <w:tabs>
          <w:tab w:val="left" w:pos="360"/>
        </w:tabs>
      </w:pPr>
    </w:p>
    <w:p w:rsidR="006A75C0" w:rsidRDefault="006A75C0">
      <w:pPr>
        <w:tabs>
          <w:tab w:val="left" w:pos="360"/>
        </w:tabs>
      </w:pPr>
    </w:p>
    <w:p w:rsidR="006A75C0" w:rsidRDefault="006A75C0">
      <w:pPr>
        <w:tabs>
          <w:tab w:val="left" w:pos="360"/>
        </w:tabs>
      </w:pPr>
    </w:p>
    <w:p w:rsidR="006A75C0" w:rsidRDefault="00560E1A">
      <w:pPr>
        <w:tabs>
          <w:tab w:val="left" w:pos="8025"/>
        </w:tabs>
        <w:jc w:val="left"/>
        <w:sectPr w:rsidR="006A75C0">
          <w:headerReference w:type="even" r:id="rId9"/>
          <w:headerReference w:type="default" r:id="rId10"/>
          <w:footerReference w:type="even" r:id="rId11"/>
          <w:footerReference w:type="default" r:id="rId12"/>
          <w:headerReference w:type="first" r:id="rId13"/>
          <w:footerReference w:type="first" r:id="rId14"/>
          <w:pgSz w:w="11907" w:h="16839"/>
          <w:pgMar w:top="567" w:right="851" w:bottom="1361" w:left="1418" w:header="0" w:footer="0" w:gutter="0"/>
          <w:pgNumType w:start="1"/>
          <w:cols w:space="720"/>
          <w:titlePg/>
          <w:docGrid w:type="lines" w:linePitch="312"/>
        </w:sectPr>
      </w:pPr>
      <w:r w:rsidRPr="00560E1A">
        <w:rPr>
          <w:color w:val="000000"/>
        </w:rPr>
        <w:pict>
          <v:line id="直线 14" o:spid="_x0000_s1027" style="position:absolute;z-index:251661824" from="-6pt,438.4pt" to="476pt,438.45pt" o:gfxdata="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&#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DgGdfZAAAACwEAAA8AAAAAAAAAAQAgAAAAIgAAAGRy&#10;cy9kb3ducmV2LnhtbFBLAQIUABQAAAAIAIdO4kAg9O77ywEAAJIDAAAOAAAAAAAAAAEAIAAAACgB&#10;AABkcnMvZTJvRG9jLnhtbFBLBQYAAAAABgAGAFkBAABlBQAAAAA=&#10;" strokeweight="1pt"/>
        </w:pict>
      </w:r>
      <w:r w:rsidR="00B01C58">
        <w:rPr>
          <w:rFonts w:hint="eastAsia"/>
        </w:rPr>
        <w:tab/>
      </w:r>
    </w:p>
    <w:p w:rsidR="006A75C0" w:rsidRDefault="00B01C58" w:rsidP="004A6347">
      <w:pPr>
        <w:spacing w:beforeLines="50" w:afterLines="50" w:line="360" w:lineRule="auto"/>
        <w:jc w:val="center"/>
        <w:rPr>
          <w:rFonts w:ascii="Times New Roman" w:eastAsia="黑体" w:hAnsi="Times New Roman"/>
          <w:color w:val="000000"/>
          <w:kern w:val="0"/>
          <w:sz w:val="32"/>
          <w:szCs w:val="32"/>
        </w:rPr>
      </w:pPr>
      <w:bookmarkStart w:id="1" w:name="_Toc27263_WPSOffice_Level2"/>
      <w:r>
        <w:rPr>
          <w:rFonts w:ascii="Times New Roman" w:eastAsia="黑体" w:hAnsi="Times New Roman"/>
          <w:color w:val="000000"/>
          <w:kern w:val="0"/>
          <w:sz w:val="32"/>
          <w:szCs w:val="32"/>
        </w:rPr>
        <w:lastRenderedPageBreak/>
        <w:t>前</w:t>
      </w:r>
      <w:bookmarkStart w:id="2" w:name="BKQY"/>
      <w:r>
        <w:rPr>
          <w:rFonts w:ascii="Times New Roman" w:eastAsia="黑体" w:hAnsi="Times New Roman"/>
          <w:color w:val="000000"/>
          <w:kern w:val="0"/>
          <w:sz w:val="32"/>
          <w:szCs w:val="32"/>
        </w:rPr>
        <w:t>  </w:t>
      </w:r>
      <w:r>
        <w:rPr>
          <w:rFonts w:ascii="Times New Roman" w:eastAsia="黑体" w:hAnsi="Times New Roman"/>
          <w:color w:val="000000"/>
          <w:kern w:val="0"/>
          <w:sz w:val="32"/>
          <w:szCs w:val="32"/>
        </w:rPr>
        <w:t>言</w:t>
      </w:r>
      <w:bookmarkEnd w:id="1"/>
      <w:bookmarkEnd w:id="2"/>
    </w:p>
    <w:p w:rsidR="006A75C0" w:rsidRDefault="006A75C0">
      <w:pPr>
        <w:pStyle w:val="afa"/>
        <w:tabs>
          <w:tab w:val="clear" w:pos="4201"/>
          <w:tab w:val="clear" w:pos="9298"/>
        </w:tabs>
        <w:adjustRightInd w:val="0"/>
        <w:snapToGrid w:val="0"/>
        <w:spacing w:line="360" w:lineRule="auto"/>
        <w:ind w:firstLineChars="0"/>
        <w:rPr>
          <w:rFonts w:ascii="Times New Roman" w:hAnsi="Times New Roman"/>
          <w:color w:val="000000"/>
        </w:rPr>
      </w:pPr>
    </w:p>
    <w:p w:rsidR="006A75C0" w:rsidRDefault="00B01C58">
      <w:pPr>
        <w:pStyle w:val="afa"/>
        <w:adjustRightInd w:val="0"/>
        <w:snapToGrid w:val="0"/>
        <w:spacing w:line="360" w:lineRule="auto"/>
        <w:rPr>
          <w:rFonts w:ascii="Times New Roman" w:hAnsi="Times New Roman"/>
          <w:color w:val="000000"/>
        </w:rPr>
      </w:pPr>
      <w:r>
        <w:rPr>
          <w:rFonts w:ascii="Times New Roman" w:hAnsi="Times New Roman"/>
          <w:color w:val="000000"/>
        </w:rPr>
        <w:t>本文件按照</w:t>
      </w:r>
      <w:r>
        <w:rPr>
          <w:rFonts w:ascii="Times New Roman" w:hAnsi="Times New Roman"/>
          <w:color w:val="000000"/>
        </w:rPr>
        <w:t xml:space="preserve"> GB/T 1.1</w:t>
      </w:r>
      <w:r>
        <w:rPr>
          <w:rFonts w:hAnsi="宋体"/>
          <w:color w:val="000000"/>
        </w:rPr>
        <w:t>—</w:t>
      </w:r>
      <w:r>
        <w:rPr>
          <w:rFonts w:ascii="Times New Roman" w:hAnsi="Times New Roman"/>
          <w:color w:val="000000"/>
        </w:rPr>
        <w:t>20</w:t>
      </w:r>
      <w:r>
        <w:rPr>
          <w:rFonts w:ascii="Times New Roman" w:hAnsi="Times New Roman" w:hint="eastAsia"/>
          <w:color w:val="000000"/>
        </w:rPr>
        <w:t>20</w:t>
      </w:r>
      <w:r>
        <w:rPr>
          <w:rFonts w:ascii="Times New Roman" w:hAnsi="Times New Roman"/>
          <w:color w:val="000000"/>
        </w:rPr>
        <w:t xml:space="preserve"> </w:t>
      </w:r>
      <w:r>
        <w:rPr>
          <w:rFonts w:ascii="Times New Roman" w:hAnsi="Times New Roman" w:hint="eastAsia"/>
          <w:color w:val="000000"/>
        </w:rPr>
        <w:t>《标准化工作导则</w:t>
      </w:r>
      <w:r>
        <w:rPr>
          <w:rFonts w:ascii="Times New Roman" w:hAnsi="Times New Roman" w:hint="eastAsia"/>
          <w:color w:val="000000"/>
        </w:rPr>
        <w:t xml:space="preserve"> </w:t>
      </w:r>
      <w:r>
        <w:rPr>
          <w:rFonts w:ascii="Times New Roman" w:hAnsi="Times New Roman" w:hint="eastAsia"/>
          <w:color w:val="000000"/>
        </w:rPr>
        <w:t>第</w:t>
      </w:r>
      <w:r>
        <w:rPr>
          <w:rFonts w:ascii="Times New Roman" w:hAnsi="Times New Roman" w:hint="eastAsia"/>
          <w:color w:val="000000"/>
        </w:rPr>
        <w:t>1</w:t>
      </w:r>
      <w:r>
        <w:rPr>
          <w:rFonts w:ascii="Times New Roman" w:hAnsi="Times New Roman" w:hint="eastAsia"/>
          <w:color w:val="000000"/>
        </w:rPr>
        <w:t>部分：标准化文件的结构和起草规则》的规定</w:t>
      </w:r>
      <w:r>
        <w:rPr>
          <w:rFonts w:ascii="Times New Roman" w:hAnsi="Times New Roman"/>
          <w:color w:val="000000"/>
        </w:rPr>
        <w:t>起草。</w:t>
      </w:r>
    </w:p>
    <w:p w:rsidR="006A75C0" w:rsidRDefault="00B01C58">
      <w:pPr>
        <w:pStyle w:val="afa"/>
        <w:adjustRightInd w:val="0"/>
        <w:snapToGrid w:val="0"/>
        <w:spacing w:line="360" w:lineRule="auto"/>
        <w:rPr>
          <w:rFonts w:ascii="Times New Roman" w:hAnsi="Times New Roman"/>
          <w:color w:val="000000"/>
        </w:rPr>
      </w:pPr>
      <w:r>
        <w:rPr>
          <w:rFonts w:ascii="Times New Roman" w:hAnsi="Times New Roman"/>
          <w:color w:val="000000"/>
        </w:rPr>
        <w:t>本文件由</w:t>
      </w:r>
      <w:r>
        <w:rPr>
          <w:rFonts w:ascii="Times New Roman" w:hAnsi="Times New Roman" w:hint="eastAsia"/>
          <w:color w:val="000000"/>
        </w:rPr>
        <w:t>广东省食品行业协会质量专业委员会</w:t>
      </w:r>
      <w:r>
        <w:rPr>
          <w:rFonts w:ascii="Times New Roman" w:hAnsi="Times New Roman"/>
          <w:color w:val="000000"/>
        </w:rPr>
        <w:t>提出。</w:t>
      </w:r>
    </w:p>
    <w:p w:rsidR="006A75C0" w:rsidRDefault="00B01C58">
      <w:pPr>
        <w:pStyle w:val="afa"/>
        <w:adjustRightInd w:val="0"/>
        <w:snapToGrid w:val="0"/>
        <w:spacing w:line="360" w:lineRule="auto"/>
        <w:rPr>
          <w:rFonts w:ascii="Times New Roman" w:hAnsi="Times New Roman"/>
          <w:color w:val="000000"/>
        </w:rPr>
      </w:pPr>
      <w:r>
        <w:rPr>
          <w:rFonts w:ascii="Times New Roman" w:hAnsi="Times New Roman"/>
          <w:color w:val="000000"/>
        </w:rPr>
        <w:t>本文件由</w:t>
      </w:r>
      <w:r>
        <w:rPr>
          <w:rFonts w:ascii="Times New Roman" w:hAnsi="Times New Roman" w:hint="eastAsia"/>
          <w:color w:val="000000"/>
        </w:rPr>
        <w:t>广东省食品工业标准化技术委员会</w:t>
      </w:r>
      <w:r>
        <w:rPr>
          <w:rFonts w:ascii="Times New Roman" w:hAnsi="Times New Roman"/>
          <w:color w:val="000000"/>
        </w:rPr>
        <w:t>归口。</w:t>
      </w:r>
    </w:p>
    <w:p w:rsidR="006A75C0" w:rsidRDefault="00B01C58">
      <w:pPr>
        <w:pStyle w:val="afa"/>
        <w:adjustRightInd w:val="0"/>
        <w:snapToGrid w:val="0"/>
        <w:spacing w:line="360" w:lineRule="auto"/>
        <w:rPr>
          <w:rFonts w:ascii="Times New Roman" w:hAnsi="Times New Roman"/>
          <w:color w:val="000000"/>
        </w:rPr>
      </w:pPr>
      <w:r>
        <w:rPr>
          <w:rFonts w:ascii="Times New Roman" w:hAnsi="Times New Roman"/>
          <w:color w:val="000000"/>
        </w:rPr>
        <w:t>本文件起草单位：</w:t>
      </w:r>
    </w:p>
    <w:p w:rsidR="006A75C0" w:rsidRDefault="00B01C58">
      <w:pPr>
        <w:pStyle w:val="afa"/>
        <w:adjustRightInd w:val="0"/>
        <w:snapToGrid w:val="0"/>
        <w:spacing w:line="360" w:lineRule="auto"/>
        <w:rPr>
          <w:rFonts w:ascii="Times New Roman" w:hAnsi="Times New Roman"/>
          <w:color w:val="000000"/>
        </w:rPr>
      </w:pPr>
      <w:r>
        <w:rPr>
          <w:rFonts w:ascii="Times New Roman" w:hAnsi="Times New Roman"/>
          <w:color w:val="000000"/>
        </w:rPr>
        <w:t>本文件主要起草人：</w:t>
      </w:r>
    </w:p>
    <w:p w:rsidR="006A75C0" w:rsidRDefault="006A75C0">
      <w:pPr>
        <w:pStyle w:val="afa"/>
        <w:spacing w:line="360" w:lineRule="auto"/>
        <w:rPr>
          <w:rFonts w:ascii="Times New Roman" w:hAnsi="Times New Roman"/>
          <w:color w:val="000000"/>
        </w:rPr>
      </w:pPr>
    </w:p>
    <w:p w:rsidR="006A75C0" w:rsidRDefault="006A75C0">
      <w:pPr>
        <w:pStyle w:val="afa"/>
        <w:spacing w:line="360" w:lineRule="auto"/>
        <w:rPr>
          <w:rFonts w:ascii="Times New Roman" w:hAnsi="Times New Roman"/>
          <w:color w:val="000000"/>
        </w:rPr>
      </w:pPr>
    </w:p>
    <w:p w:rsidR="006A75C0" w:rsidRDefault="006A75C0">
      <w:pPr>
        <w:pStyle w:val="afa"/>
        <w:spacing w:line="360" w:lineRule="auto"/>
        <w:ind w:firstLineChars="0" w:firstLine="0"/>
        <w:rPr>
          <w:rFonts w:ascii="Times New Roman" w:hAnsi="Times New Roman"/>
          <w:color w:val="000000"/>
        </w:rPr>
      </w:pPr>
    </w:p>
    <w:p w:rsidR="006A75C0" w:rsidRDefault="006A75C0">
      <w:pPr>
        <w:pStyle w:val="afa"/>
        <w:spacing w:line="360" w:lineRule="auto"/>
        <w:ind w:firstLineChars="0" w:firstLine="0"/>
        <w:rPr>
          <w:rFonts w:ascii="Times New Roman" w:hAnsi="Times New Roman"/>
          <w:color w:val="000000"/>
        </w:rPr>
      </w:pPr>
    </w:p>
    <w:p w:rsidR="006A75C0" w:rsidRDefault="006A75C0">
      <w:pPr>
        <w:pStyle w:val="afa"/>
        <w:spacing w:line="360" w:lineRule="auto"/>
        <w:ind w:firstLineChars="0" w:firstLine="0"/>
        <w:rPr>
          <w:rFonts w:ascii="Times New Roman" w:hAnsi="Times New Roman"/>
          <w:color w:val="000000"/>
        </w:rPr>
      </w:pPr>
    </w:p>
    <w:p w:rsidR="006A75C0" w:rsidRDefault="006A75C0">
      <w:pPr>
        <w:pStyle w:val="afa"/>
        <w:spacing w:line="360" w:lineRule="auto"/>
        <w:ind w:firstLineChars="0" w:firstLine="0"/>
        <w:rPr>
          <w:rFonts w:ascii="Times New Roman" w:hAnsi="Times New Roman"/>
          <w:color w:val="000000"/>
        </w:rPr>
      </w:pPr>
    </w:p>
    <w:p w:rsidR="006A75C0" w:rsidRDefault="006A75C0">
      <w:pPr>
        <w:pStyle w:val="afa"/>
        <w:spacing w:line="360" w:lineRule="auto"/>
        <w:ind w:firstLineChars="0" w:firstLine="0"/>
        <w:rPr>
          <w:rFonts w:ascii="Times New Roman" w:hAnsi="Times New Roman"/>
          <w:color w:val="000000"/>
        </w:rPr>
      </w:pPr>
    </w:p>
    <w:p w:rsidR="006A75C0" w:rsidRDefault="006A75C0">
      <w:pPr>
        <w:pStyle w:val="afa"/>
        <w:spacing w:line="360" w:lineRule="auto"/>
        <w:ind w:firstLineChars="0" w:firstLine="0"/>
        <w:rPr>
          <w:rFonts w:ascii="Times New Roman" w:hAnsi="Times New Roman"/>
          <w:color w:val="000000"/>
        </w:rPr>
      </w:pPr>
    </w:p>
    <w:p w:rsidR="006A75C0" w:rsidRDefault="006A75C0">
      <w:pPr>
        <w:pStyle w:val="afa"/>
        <w:spacing w:line="360" w:lineRule="auto"/>
        <w:ind w:firstLineChars="0" w:firstLine="0"/>
        <w:rPr>
          <w:rFonts w:ascii="Times New Roman" w:hAnsi="Times New Roman"/>
          <w:color w:val="000000"/>
        </w:rPr>
      </w:pPr>
    </w:p>
    <w:p w:rsidR="006A75C0" w:rsidRDefault="006A75C0">
      <w:pPr>
        <w:pStyle w:val="afa"/>
        <w:spacing w:line="360" w:lineRule="auto"/>
        <w:ind w:firstLineChars="0" w:firstLine="0"/>
        <w:rPr>
          <w:rFonts w:ascii="Times New Roman" w:hAnsi="Times New Roman"/>
          <w:color w:val="000000"/>
        </w:rPr>
      </w:pPr>
    </w:p>
    <w:p w:rsidR="006A75C0" w:rsidRDefault="006A75C0">
      <w:pPr>
        <w:pStyle w:val="afa"/>
        <w:spacing w:line="360" w:lineRule="auto"/>
        <w:ind w:firstLineChars="0" w:firstLine="0"/>
        <w:rPr>
          <w:rFonts w:ascii="Times New Roman" w:hAnsi="Times New Roman"/>
          <w:color w:val="000000"/>
        </w:rPr>
      </w:pPr>
    </w:p>
    <w:p w:rsidR="006A75C0" w:rsidRDefault="006A75C0">
      <w:pPr>
        <w:pStyle w:val="afa"/>
        <w:spacing w:line="360" w:lineRule="auto"/>
        <w:ind w:firstLineChars="0" w:firstLine="0"/>
        <w:rPr>
          <w:rFonts w:ascii="Times New Roman" w:hAnsi="Times New Roman"/>
          <w:color w:val="000000"/>
        </w:rPr>
      </w:pPr>
    </w:p>
    <w:p w:rsidR="006A75C0" w:rsidRDefault="006A75C0">
      <w:pPr>
        <w:pStyle w:val="afa"/>
        <w:spacing w:line="360" w:lineRule="auto"/>
        <w:ind w:firstLineChars="0" w:firstLine="0"/>
        <w:rPr>
          <w:rFonts w:ascii="Times New Roman" w:hAnsi="Times New Roman"/>
          <w:color w:val="000000"/>
        </w:rPr>
      </w:pPr>
    </w:p>
    <w:p w:rsidR="006A75C0" w:rsidRDefault="006A75C0">
      <w:pPr>
        <w:pStyle w:val="afa"/>
        <w:spacing w:line="360" w:lineRule="auto"/>
        <w:ind w:firstLineChars="0" w:firstLine="0"/>
        <w:rPr>
          <w:rFonts w:ascii="Times New Roman" w:hAnsi="Times New Roman"/>
          <w:color w:val="000000"/>
        </w:rPr>
      </w:pPr>
    </w:p>
    <w:p w:rsidR="006A75C0" w:rsidRDefault="006A75C0">
      <w:pPr>
        <w:pStyle w:val="afa"/>
        <w:spacing w:line="360" w:lineRule="auto"/>
        <w:ind w:firstLineChars="0" w:firstLine="0"/>
        <w:rPr>
          <w:rFonts w:ascii="Times New Roman" w:hAnsi="Times New Roman"/>
          <w:color w:val="000000"/>
        </w:rPr>
      </w:pPr>
    </w:p>
    <w:p w:rsidR="006A75C0" w:rsidRDefault="006A75C0">
      <w:pPr>
        <w:pStyle w:val="afa"/>
        <w:spacing w:line="360" w:lineRule="auto"/>
        <w:ind w:firstLineChars="0" w:firstLine="0"/>
        <w:rPr>
          <w:rFonts w:ascii="Times New Roman" w:hAnsi="Times New Roman"/>
          <w:color w:val="000000"/>
        </w:rPr>
      </w:pPr>
    </w:p>
    <w:p w:rsidR="006A75C0" w:rsidRDefault="006A75C0">
      <w:pPr>
        <w:pStyle w:val="afa"/>
        <w:spacing w:line="360" w:lineRule="auto"/>
        <w:ind w:firstLineChars="0" w:firstLine="0"/>
        <w:rPr>
          <w:rFonts w:ascii="Times New Roman" w:hAnsi="Times New Roman"/>
          <w:color w:val="000000"/>
        </w:rPr>
      </w:pPr>
    </w:p>
    <w:p w:rsidR="006A75C0" w:rsidRDefault="006A75C0">
      <w:pPr>
        <w:pStyle w:val="afa"/>
        <w:spacing w:line="360" w:lineRule="auto"/>
        <w:ind w:firstLineChars="0" w:firstLine="0"/>
        <w:rPr>
          <w:rFonts w:ascii="Times New Roman" w:hAnsi="Times New Roman"/>
          <w:color w:val="000000"/>
        </w:rPr>
      </w:pPr>
    </w:p>
    <w:p w:rsidR="006A75C0" w:rsidRDefault="006A75C0">
      <w:pPr>
        <w:pStyle w:val="afa"/>
        <w:spacing w:line="360" w:lineRule="auto"/>
        <w:ind w:firstLineChars="0" w:firstLine="0"/>
        <w:rPr>
          <w:rFonts w:ascii="Times New Roman" w:hAnsi="Times New Roman"/>
          <w:color w:val="000000"/>
        </w:rPr>
      </w:pPr>
    </w:p>
    <w:p w:rsidR="006A75C0" w:rsidRDefault="006A75C0">
      <w:pPr>
        <w:pStyle w:val="afa"/>
        <w:spacing w:line="360" w:lineRule="auto"/>
        <w:ind w:firstLineChars="0" w:firstLine="0"/>
        <w:rPr>
          <w:rFonts w:ascii="Times New Roman" w:hAnsi="Times New Roman"/>
          <w:color w:val="000000"/>
        </w:rPr>
      </w:pPr>
    </w:p>
    <w:p w:rsidR="006A75C0" w:rsidRDefault="006A75C0">
      <w:pPr>
        <w:pStyle w:val="afa"/>
        <w:spacing w:line="360" w:lineRule="auto"/>
        <w:ind w:firstLineChars="0" w:firstLine="0"/>
        <w:rPr>
          <w:rFonts w:ascii="Times New Roman" w:hAnsi="Times New Roman"/>
          <w:color w:val="000000"/>
        </w:rPr>
      </w:pPr>
    </w:p>
    <w:p w:rsidR="006A75C0" w:rsidRDefault="006A75C0">
      <w:pPr>
        <w:pStyle w:val="afa"/>
        <w:spacing w:line="360" w:lineRule="auto"/>
        <w:ind w:firstLineChars="0" w:firstLine="0"/>
        <w:rPr>
          <w:rFonts w:ascii="Times New Roman" w:hAnsi="Times New Roman"/>
          <w:color w:val="000000"/>
        </w:rPr>
      </w:pPr>
    </w:p>
    <w:p w:rsidR="006A75C0" w:rsidRDefault="006A75C0">
      <w:pPr>
        <w:pStyle w:val="afa"/>
        <w:spacing w:line="360" w:lineRule="auto"/>
        <w:ind w:firstLineChars="0" w:firstLine="0"/>
        <w:rPr>
          <w:rFonts w:ascii="Times New Roman" w:hAnsi="Times New Roman"/>
          <w:color w:val="000000"/>
        </w:rPr>
      </w:pPr>
    </w:p>
    <w:p w:rsidR="006A75C0" w:rsidRDefault="006A75C0">
      <w:pPr>
        <w:pStyle w:val="afa"/>
        <w:spacing w:line="360" w:lineRule="auto"/>
        <w:ind w:firstLineChars="0" w:firstLine="0"/>
        <w:rPr>
          <w:rFonts w:ascii="Times New Roman" w:hAnsi="Times New Roman"/>
          <w:color w:val="000000"/>
        </w:rPr>
      </w:pPr>
    </w:p>
    <w:p w:rsidR="006A75C0" w:rsidRDefault="006A75C0">
      <w:pPr>
        <w:pStyle w:val="afa"/>
        <w:spacing w:line="360" w:lineRule="auto"/>
        <w:ind w:firstLineChars="0" w:firstLine="0"/>
        <w:rPr>
          <w:rFonts w:ascii="Times New Roman" w:hAnsi="Times New Roman"/>
          <w:color w:val="000000"/>
        </w:rPr>
      </w:pPr>
    </w:p>
    <w:p w:rsidR="006A75C0" w:rsidRDefault="006A75C0">
      <w:pPr>
        <w:pStyle w:val="afa"/>
        <w:spacing w:line="360" w:lineRule="auto"/>
        <w:ind w:firstLineChars="0" w:firstLine="0"/>
        <w:rPr>
          <w:rFonts w:ascii="Times New Roman" w:hAnsi="Times New Roman"/>
          <w:color w:val="000000"/>
        </w:rPr>
      </w:pPr>
    </w:p>
    <w:p w:rsidR="006A75C0" w:rsidRDefault="006A75C0">
      <w:pPr>
        <w:pStyle w:val="afa"/>
        <w:spacing w:line="360" w:lineRule="auto"/>
        <w:rPr>
          <w:rFonts w:ascii="Times New Roman" w:hAnsi="Times New Roman"/>
          <w:color w:val="000000"/>
        </w:rPr>
      </w:pPr>
      <w:bookmarkStart w:id="3" w:name="BZ"/>
    </w:p>
    <w:p w:rsidR="006A75C0" w:rsidRDefault="00B01C58" w:rsidP="004A6347">
      <w:pPr>
        <w:spacing w:beforeLines="50" w:afterLines="50" w:line="360" w:lineRule="auto"/>
        <w:jc w:val="center"/>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lastRenderedPageBreak/>
        <w:t>引</w:t>
      </w:r>
      <w:r>
        <w:rPr>
          <w:rFonts w:ascii="Times New Roman" w:eastAsia="黑体" w:hAnsi="Times New Roman"/>
          <w:color w:val="000000"/>
          <w:kern w:val="0"/>
          <w:sz w:val="32"/>
          <w:szCs w:val="32"/>
        </w:rPr>
        <w:t>  </w:t>
      </w:r>
      <w:r>
        <w:rPr>
          <w:rFonts w:ascii="Times New Roman" w:eastAsia="黑体" w:hAnsi="Times New Roman"/>
          <w:color w:val="000000"/>
          <w:kern w:val="0"/>
          <w:sz w:val="32"/>
          <w:szCs w:val="32"/>
        </w:rPr>
        <w:t>言</w:t>
      </w:r>
    </w:p>
    <w:p w:rsidR="001C40E4" w:rsidRDefault="00B01C58">
      <w:pPr>
        <w:pStyle w:val="afa"/>
        <w:spacing w:line="360" w:lineRule="auto"/>
        <w:rPr>
          <w:color w:val="000000"/>
          <w:shd w:val="clear" w:color="auto" w:fill="F9F9F9"/>
        </w:rPr>
        <w:sectPr w:rsidR="001C40E4" w:rsidSect="00A92072">
          <w:footerReference w:type="default" r:id="rId15"/>
          <w:headerReference w:type="first" r:id="rId16"/>
          <w:footerReference w:type="first" r:id="rId17"/>
          <w:pgSz w:w="11905" w:h="16838"/>
          <w:pgMar w:top="1701" w:right="1701" w:bottom="1701" w:left="1701" w:header="850" w:footer="992" w:gutter="0"/>
          <w:pgNumType w:start="1"/>
          <w:cols w:space="0"/>
          <w:titlePg/>
          <w:docGrid w:linePitch="312"/>
        </w:sectPr>
      </w:pPr>
      <w:r>
        <w:rPr>
          <w:rFonts w:hint="eastAsia"/>
          <w:color w:val="000000"/>
          <w:shd w:val="clear" w:color="auto" w:fill="F9F9F9"/>
        </w:rPr>
        <w:t>本文件是根据《国务院办公厅印发关于深化科技奖励制度改革方案的通知》（国办函〔2017〕55号）、《科技部关于进一步鼓励和规范社会力量设立科学技术奖的指导意见》（国科发奖〔2017〕196号）、《广东省人民政府办公厅关于印发广东省关于深化科技奖励制度改革方案的通知》（粤府办〔2018〕33号）、《广东省科学技术厅关于进一步鼓励和规范广东省社会力量设立科学技术奖的实施意见（试行）》（粤科规范字〔2019〕4号），加快广东省食品行业科技成果向现实生产力转化，激发广大食品科技人员积极性和创造性的有关要求编制的。</w:t>
      </w:r>
    </w:p>
    <w:p w:rsidR="006A75C0" w:rsidRDefault="006A75C0" w:rsidP="001C40E4">
      <w:pPr>
        <w:pStyle w:val="afa"/>
        <w:spacing w:line="360" w:lineRule="auto"/>
        <w:ind w:firstLineChars="0" w:firstLine="0"/>
        <w:rPr>
          <w:rFonts w:ascii="Times New Roman" w:eastAsia="黑体" w:hAnsi="Times New Roman"/>
          <w:color w:val="000000"/>
          <w:kern w:val="0"/>
          <w:sz w:val="32"/>
          <w:szCs w:val="32"/>
        </w:rPr>
      </w:pPr>
    </w:p>
    <w:p w:rsidR="006A75C0" w:rsidRDefault="00B01C58">
      <w:pPr>
        <w:spacing w:line="360" w:lineRule="auto"/>
        <w:jc w:val="center"/>
        <w:rPr>
          <w:rFonts w:ascii="Times New Roman" w:hAnsi="Times New Roman"/>
          <w:color w:val="000000"/>
          <w:kern w:val="0"/>
          <w:szCs w:val="21"/>
        </w:rPr>
      </w:pPr>
      <w:r>
        <w:rPr>
          <w:rFonts w:ascii="Times New Roman" w:eastAsia="黑体" w:hAnsi="Times New Roman" w:hint="eastAsia"/>
          <w:color w:val="000000"/>
          <w:kern w:val="0"/>
          <w:sz w:val="32"/>
          <w:szCs w:val="32"/>
        </w:rPr>
        <w:t>广东省食品行业协会科学技术奖评价规范</w:t>
      </w:r>
    </w:p>
    <w:p w:rsidR="006A75C0" w:rsidRDefault="00B01C58">
      <w:pPr>
        <w:pStyle w:val="a3"/>
        <w:numPr>
          <w:ilvl w:val="0"/>
          <w:numId w:val="5"/>
        </w:numPr>
        <w:snapToGrid w:val="0"/>
        <w:spacing w:before="240" w:after="240" w:line="360" w:lineRule="auto"/>
        <w:rPr>
          <w:rFonts w:ascii="Times New Roman"/>
          <w:color w:val="000000"/>
        </w:rPr>
      </w:pPr>
      <w:bookmarkStart w:id="4" w:name="_Toc51010711"/>
      <w:r>
        <w:rPr>
          <w:rFonts w:ascii="Times New Roman"/>
          <w:color w:val="000000"/>
        </w:rPr>
        <w:t>范围</w:t>
      </w:r>
      <w:bookmarkEnd w:id="4"/>
    </w:p>
    <w:p w:rsidR="006A75C0" w:rsidRDefault="00B01C58">
      <w:pPr>
        <w:snapToGrid w:val="0"/>
        <w:spacing w:line="360" w:lineRule="auto"/>
        <w:ind w:firstLineChars="200" w:firstLine="420"/>
        <w:rPr>
          <w:rFonts w:ascii="Times New Roman" w:hAnsi="Times New Roman"/>
          <w:color w:val="000000"/>
          <w:szCs w:val="21"/>
        </w:rPr>
      </w:pPr>
      <w:r>
        <w:rPr>
          <w:rFonts w:ascii="Times New Roman" w:hAnsi="Times New Roman" w:hint="eastAsia"/>
          <w:color w:val="000000"/>
          <w:szCs w:val="21"/>
        </w:rPr>
        <w:t>本文件规定了广东省食品行业协会科学技术奖评价的术语和定义、评价原则、评价程序、评价指标。</w:t>
      </w:r>
    </w:p>
    <w:p w:rsidR="006A75C0" w:rsidRDefault="00B01C58">
      <w:pPr>
        <w:snapToGrid w:val="0"/>
        <w:spacing w:line="360" w:lineRule="auto"/>
        <w:ind w:firstLineChars="200" w:firstLine="420"/>
        <w:rPr>
          <w:rFonts w:ascii="Times New Roman" w:hAnsi="Times New Roman"/>
          <w:color w:val="000000"/>
          <w:szCs w:val="21"/>
        </w:rPr>
      </w:pPr>
      <w:r>
        <w:rPr>
          <w:rFonts w:ascii="Times New Roman" w:hAnsi="Times New Roman" w:hint="eastAsia"/>
          <w:color w:val="000000"/>
          <w:szCs w:val="21"/>
        </w:rPr>
        <w:t>本文件适用于广东省食品行业协会科学技术奖的评价。</w:t>
      </w:r>
    </w:p>
    <w:p w:rsidR="006A75C0" w:rsidRDefault="00B01C58">
      <w:pPr>
        <w:pStyle w:val="a3"/>
        <w:numPr>
          <w:ilvl w:val="0"/>
          <w:numId w:val="5"/>
        </w:numPr>
        <w:snapToGrid w:val="0"/>
        <w:spacing w:before="240" w:after="240" w:line="360" w:lineRule="auto"/>
        <w:rPr>
          <w:rFonts w:ascii="Times New Roman"/>
          <w:color w:val="000000"/>
          <w:szCs w:val="22"/>
        </w:rPr>
      </w:pPr>
      <w:bookmarkStart w:id="5" w:name="_Toc51010712"/>
      <w:r>
        <w:rPr>
          <w:rFonts w:ascii="Times New Roman"/>
          <w:color w:val="000000"/>
          <w:szCs w:val="22"/>
        </w:rPr>
        <w:t>规范性引用文件</w:t>
      </w:r>
      <w:bookmarkEnd w:id="5"/>
    </w:p>
    <w:p w:rsidR="006A75C0" w:rsidRDefault="00B01C58">
      <w:pPr>
        <w:snapToGrid w:val="0"/>
        <w:spacing w:line="360" w:lineRule="auto"/>
        <w:ind w:firstLineChars="200" w:firstLine="420"/>
        <w:rPr>
          <w:rFonts w:ascii="Times New Roman" w:hAnsi="Times New Roman"/>
          <w:color w:val="000000"/>
          <w:szCs w:val="21"/>
        </w:rPr>
      </w:pPr>
      <w:r>
        <w:rPr>
          <w:rFonts w:ascii="Times New Roman" w:hAnsi="Times New Roman" w:hint="eastAsia"/>
          <w:color w:val="000000"/>
          <w:szCs w:val="21"/>
        </w:rPr>
        <w:t>下列文件对于本文件的引用是必不可少的。凡是注日期的引用文件，仅注日期的版本适用于本文件。凡是不注日期的引用文件，其最新版本（包括所有的修改单）适用于本文件。</w:t>
      </w:r>
    </w:p>
    <w:p w:rsidR="006A75C0" w:rsidRDefault="00B01C58">
      <w:pPr>
        <w:snapToGrid w:val="0"/>
        <w:spacing w:line="360" w:lineRule="auto"/>
        <w:ind w:firstLineChars="200" w:firstLine="420"/>
        <w:rPr>
          <w:rFonts w:ascii="Times New Roman" w:hAnsi="Times New Roman"/>
          <w:color w:val="000000"/>
          <w:szCs w:val="21"/>
        </w:rPr>
      </w:pPr>
      <w:r>
        <w:rPr>
          <w:rFonts w:ascii="Times New Roman" w:hAnsi="Times New Roman" w:hint="eastAsia"/>
          <w:color w:val="000000"/>
          <w:szCs w:val="21"/>
        </w:rPr>
        <w:t xml:space="preserve">GB/T 33268 </w:t>
      </w:r>
      <w:r>
        <w:rPr>
          <w:rFonts w:ascii="Times New Roman" w:hAnsi="Times New Roman" w:hint="eastAsia"/>
          <w:color w:val="000000"/>
          <w:szCs w:val="21"/>
        </w:rPr>
        <w:t>科技奖励评价分类单元</w:t>
      </w:r>
    </w:p>
    <w:p w:rsidR="006A75C0" w:rsidRDefault="00B01C58">
      <w:pPr>
        <w:pStyle w:val="a3"/>
        <w:numPr>
          <w:ilvl w:val="0"/>
          <w:numId w:val="5"/>
        </w:numPr>
        <w:snapToGrid w:val="0"/>
        <w:spacing w:before="240" w:after="240" w:line="360" w:lineRule="auto"/>
        <w:rPr>
          <w:rFonts w:ascii="Times New Roman"/>
          <w:color w:val="000000"/>
          <w:szCs w:val="22"/>
        </w:rPr>
      </w:pPr>
      <w:bookmarkStart w:id="6" w:name="_Toc51010713"/>
      <w:r>
        <w:rPr>
          <w:rFonts w:ascii="Times New Roman"/>
          <w:color w:val="000000"/>
          <w:szCs w:val="22"/>
        </w:rPr>
        <w:t>术语和定义</w:t>
      </w:r>
      <w:bookmarkEnd w:id="6"/>
    </w:p>
    <w:p w:rsidR="006A75C0" w:rsidRDefault="00B01C58">
      <w:pPr>
        <w:snapToGrid w:val="0"/>
        <w:spacing w:line="360" w:lineRule="auto"/>
        <w:ind w:firstLineChars="200" w:firstLine="420"/>
        <w:rPr>
          <w:rFonts w:ascii="Times New Roman" w:hAnsi="Times New Roman"/>
          <w:color w:val="000000"/>
          <w:szCs w:val="21"/>
        </w:rPr>
      </w:pPr>
      <w:r>
        <w:rPr>
          <w:rFonts w:ascii="Times New Roman" w:hAnsi="Times New Roman"/>
          <w:color w:val="000000"/>
          <w:szCs w:val="21"/>
        </w:rPr>
        <w:t>下列术语和定义适用于本文件。</w:t>
      </w:r>
      <w:r>
        <w:rPr>
          <w:rFonts w:ascii="Times New Roman" w:hAnsi="Times New Roman"/>
          <w:color w:val="000000"/>
          <w:szCs w:val="21"/>
        </w:rPr>
        <w:t xml:space="preserve"> </w:t>
      </w:r>
    </w:p>
    <w:p w:rsidR="006A75C0" w:rsidRDefault="00B01C58" w:rsidP="004A6347">
      <w:pPr>
        <w:snapToGrid w:val="0"/>
        <w:spacing w:beforeLines="50" w:afterLines="50" w:line="360" w:lineRule="auto"/>
        <w:outlineLvl w:val="0"/>
        <w:rPr>
          <w:rFonts w:ascii="Times New Roman" w:eastAsia="黑体" w:hAnsi="Times New Roman"/>
          <w:color w:val="000000"/>
        </w:rPr>
      </w:pPr>
      <w:bookmarkStart w:id="7" w:name="_Toc51010714"/>
      <w:bookmarkStart w:id="8" w:name="_Toc50990963"/>
      <w:bookmarkStart w:id="9" w:name="_Toc50991234"/>
      <w:bookmarkStart w:id="10" w:name="_Toc50991887"/>
      <w:r>
        <w:rPr>
          <w:rFonts w:ascii="Times New Roman" w:eastAsia="黑体" w:hAnsi="Times New Roman"/>
          <w:color w:val="000000"/>
        </w:rPr>
        <w:t>3.1</w:t>
      </w:r>
      <w:bookmarkEnd w:id="7"/>
      <w:bookmarkEnd w:id="8"/>
      <w:bookmarkEnd w:id="9"/>
      <w:bookmarkEnd w:id="10"/>
    </w:p>
    <w:p w:rsidR="006A75C0" w:rsidRPr="005108CF" w:rsidRDefault="00B01C58" w:rsidP="004A6347">
      <w:pPr>
        <w:snapToGrid w:val="0"/>
        <w:spacing w:beforeLines="50" w:afterLines="50" w:line="360" w:lineRule="auto"/>
        <w:ind w:firstLineChars="200" w:firstLine="420"/>
        <w:rPr>
          <w:rFonts w:ascii="Times New Roman" w:eastAsia="黑体" w:hAnsi="Times New Roman"/>
          <w:color w:val="000000"/>
          <w:szCs w:val="21"/>
        </w:rPr>
      </w:pPr>
      <w:r>
        <w:rPr>
          <w:rFonts w:ascii="Times New Roman" w:eastAsia="黑体" w:hAnsi="Times New Roman" w:hint="eastAsia"/>
          <w:color w:val="000000"/>
          <w:szCs w:val="21"/>
        </w:rPr>
        <w:t>广东省食品行业协会科学技术奖</w:t>
      </w:r>
      <w:r>
        <w:rPr>
          <w:rFonts w:ascii="Times New Roman" w:eastAsia="黑体" w:hAnsi="Times New Roman"/>
          <w:color w:val="000000"/>
          <w:szCs w:val="21"/>
        </w:rPr>
        <w:t xml:space="preserve">  </w:t>
      </w:r>
      <w:r w:rsidR="00AD5301" w:rsidRPr="005108CF">
        <w:rPr>
          <w:rFonts w:ascii="Times New Roman" w:eastAsia="黑体" w:hAnsi="Times New Roman"/>
          <w:color w:val="000000"/>
          <w:szCs w:val="21"/>
        </w:rPr>
        <w:t xml:space="preserve">Guangdong </w:t>
      </w:r>
      <w:r w:rsidR="00AD5301" w:rsidRPr="005108CF">
        <w:rPr>
          <w:rFonts w:ascii="Times New Roman" w:eastAsia="黑体" w:hAnsi="Times New Roman" w:hint="eastAsia"/>
          <w:color w:val="000000"/>
          <w:szCs w:val="21"/>
        </w:rPr>
        <w:t>F</w:t>
      </w:r>
      <w:r w:rsidR="00AD5301" w:rsidRPr="005108CF">
        <w:rPr>
          <w:rFonts w:ascii="Times New Roman" w:eastAsia="黑体" w:hAnsi="Times New Roman"/>
          <w:color w:val="000000"/>
          <w:szCs w:val="21"/>
        </w:rPr>
        <w:t xml:space="preserve">ood </w:t>
      </w:r>
      <w:r w:rsidR="00AD5301" w:rsidRPr="005108CF">
        <w:rPr>
          <w:rFonts w:ascii="Times New Roman" w:eastAsia="黑体" w:hAnsi="Times New Roman" w:hint="eastAsia"/>
          <w:color w:val="000000"/>
          <w:szCs w:val="21"/>
        </w:rPr>
        <w:t>Profession Union scientific and technical award</w:t>
      </w:r>
    </w:p>
    <w:p w:rsidR="006A75C0" w:rsidRDefault="00B01C58">
      <w:pPr>
        <w:snapToGrid w:val="0"/>
        <w:spacing w:line="360" w:lineRule="auto"/>
        <w:ind w:firstLineChars="200" w:firstLine="420"/>
        <w:rPr>
          <w:rFonts w:ascii="Times New Roman" w:hAnsi="Times New Roman"/>
          <w:color w:val="000000"/>
          <w:szCs w:val="21"/>
        </w:rPr>
      </w:pPr>
      <w:r>
        <w:rPr>
          <w:rFonts w:ascii="Times New Roman" w:hAnsi="Times New Roman" w:hint="eastAsia"/>
          <w:color w:val="000000"/>
          <w:szCs w:val="21"/>
        </w:rPr>
        <w:t>广东省内食品行业中在科学研究、技术创新与开发、科技成果推广应用</w:t>
      </w:r>
      <w:r w:rsidR="003F2204">
        <w:rPr>
          <w:rFonts w:ascii="Times New Roman" w:hAnsi="Times New Roman" w:hint="eastAsia"/>
          <w:color w:val="000000"/>
          <w:szCs w:val="21"/>
        </w:rPr>
        <w:t>、标准引领</w:t>
      </w:r>
      <w:r>
        <w:rPr>
          <w:rFonts w:ascii="Times New Roman" w:hAnsi="Times New Roman" w:hint="eastAsia"/>
          <w:color w:val="000000"/>
          <w:szCs w:val="21"/>
        </w:rPr>
        <w:t>和实现高新技术产业化等方面取得突出业绩，并由评价机构依据本文件评审通过的</w:t>
      </w:r>
      <w:r w:rsidR="00160DB8">
        <w:rPr>
          <w:rFonts w:ascii="Times New Roman" w:hAnsi="Times New Roman" w:hint="eastAsia"/>
          <w:color w:val="000000"/>
          <w:szCs w:val="21"/>
        </w:rPr>
        <w:t>科学技术奖</w:t>
      </w:r>
      <w:r>
        <w:rPr>
          <w:rFonts w:ascii="Times New Roman" w:hAnsi="Times New Roman" w:hint="eastAsia"/>
          <w:color w:val="000000"/>
          <w:szCs w:val="21"/>
        </w:rPr>
        <w:t>。</w:t>
      </w:r>
    </w:p>
    <w:p w:rsidR="006A75C0" w:rsidRDefault="00B01C58" w:rsidP="004A6347">
      <w:pPr>
        <w:snapToGrid w:val="0"/>
        <w:spacing w:beforeLines="50" w:afterLines="50" w:line="360" w:lineRule="auto"/>
        <w:rPr>
          <w:rFonts w:ascii="Times New Roman" w:eastAsia="黑体" w:hAnsi="Times New Roman"/>
          <w:color w:val="000000"/>
        </w:rPr>
      </w:pPr>
      <w:bookmarkStart w:id="11" w:name="_Toc50990965"/>
      <w:bookmarkStart w:id="12" w:name="_Toc50991236"/>
      <w:bookmarkStart w:id="13" w:name="_Toc50991889"/>
      <w:bookmarkStart w:id="14" w:name="_Toc51010715"/>
      <w:r>
        <w:rPr>
          <w:rFonts w:ascii="Times New Roman" w:eastAsia="黑体" w:hAnsi="Times New Roman"/>
          <w:color w:val="000000"/>
        </w:rPr>
        <w:t>3.</w:t>
      </w:r>
      <w:bookmarkEnd w:id="11"/>
      <w:bookmarkEnd w:id="12"/>
      <w:bookmarkEnd w:id="13"/>
      <w:bookmarkEnd w:id="14"/>
      <w:r>
        <w:rPr>
          <w:rFonts w:ascii="Times New Roman" w:eastAsia="黑体" w:hAnsi="Times New Roman" w:hint="eastAsia"/>
          <w:color w:val="000000"/>
        </w:rPr>
        <w:t>2</w:t>
      </w:r>
    </w:p>
    <w:p w:rsidR="006A75C0" w:rsidRDefault="00B01C58" w:rsidP="004A6347">
      <w:pPr>
        <w:snapToGrid w:val="0"/>
        <w:spacing w:beforeLines="50" w:afterLines="50" w:line="360" w:lineRule="auto"/>
        <w:ind w:firstLineChars="200" w:firstLine="420"/>
        <w:rPr>
          <w:rFonts w:ascii="Times New Roman" w:eastAsia="黑体" w:hAnsi="Times New Roman"/>
          <w:color w:val="000000"/>
          <w:szCs w:val="21"/>
        </w:rPr>
      </w:pPr>
      <w:r>
        <w:rPr>
          <w:rFonts w:ascii="Times New Roman" w:eastAsia="黑体" w:hAnsi="Times New Roman" w:hint="eastAsia"/>
          <w:color w:val="000000"/>
          <w:szCs w:val="21"/>
        </w:rPr>
        <w:t>管理单位</w:t>
      </w:r>
      <w:r>
        <w:rPr>
          <w:rFonts w:ascii="Times New Roman" w:eastAsia="黑体" w:hAnsi="Times New Roman" w:hint="eastAsia"/>
          <w:color w:val="000000"/>
          <w:szCs w:val="21"/>
        </w:rPr>
        <w:t xml:space="preserve"> m</w:t>
      </w:r>
      <w:r>
        <w:rPr>
          <w:rFonts w:ascii="Times New Roman" w:eastAsia="黑体" w:hAnsi="Times New Roman"/>
          <w:color w:val="000000"/>
          <w:szCs w:val="21"/>
        </w:rPr>
        <w:t>anagement organization</w:t>
      </w:r>
    </w:p>
    <w:p w:rsidR="006A75C0" w:rsidRDefault="00B01C58" w:rsidP="00704088">
      <w:pPr>
        <w:snapToGrid w:val="0"/>
        <w:spacing w:line="360" w:lineRule="auto"/>
        <w:ind w:firstLineChars="200" w:firstLine="420"/>
        <w:rPr>
          <w:rFonts w:ascii="Times New Roman" w:hAnsi="Times New Roman"/>
          <w:color w:val="000000"/>
          <w:szCs w:val="21"/>
        </w:rPr>
      </w:pPr>
      <w:r>
        <w:rPr>
          <w:rFonts w:ascii="Times New Roman" w:hAnsi="Times New Roman" w:hint="eastAsia"/>
          <w:color w:val="000000"/>
          <w:szCs w:val="21"/>
        </w:rPr>
        <w:t>负责广东省食品行业协会科学技术奖工作部署和统筹协调的单位。广东省食品行业协会是指定的管理单位。</w:t>
      </w:r>
    </w:p>
    <w:p w:rsidR="006A75C0" w:rsidRDefault="00B01C58" w:rsidP="004A6347">
      <w:pPr>
        <w:snapToGrid w:val="0"/>
        <w:spacing w:beforeLines="50" w:afterLines="50" w:line="360" w:lineRule="auto"/>
        <w:outlineLvl w:val="0"/>
        <w:rPr>
          <w:rFonts w:ascii="Times New Roman" w:eastAsia="黑体" w:hAnsi="Times New Roman"/>
          <w:color w:val="000000"/>
        </w:rPr>
      </w:pPr>
      <w:r>
        <w:rPr>
          <w:rFonts w:ascii="Times New Roman" w:eastAsia="黑体" w:hAnsi="Times New Roman"/>
          <w:color w:val="000000"/>
        </w:rPr>
        <w:t>3.</w:t>
      </w:r>
      <w:r>
        <w:rPr>
          <w:rFonts w:ascii="Times New Roman" w:eastAsia="黑体" w:hAnsi="Times New Roman" w:hint="eastAsia"/>
          <w:color w:val="000000"/>
        </w:rPr>
        <w:t>3</w:t>
      </w:r>
    </w:p>
    <w:p w:rsidR="006A75C0" w:rsidRDefault="00B01C58" w:rsidP="004A6347">
      <w:pPr>
        <w:snapToGrid w:val="0"/>
        <w:spacing w:beforeLines="50" w:afterLines="50" w:line="360" w:lineRule="auto"/>
        <w:ind w:firstLineChars="200" w:firstLine="420"/>
        <w:outlineLvl w:val="0"/>
        <w:rPr>
          <w:rFonts w:ascii="Times New Roman" w:eastAsia="黑体" w:hAnsi="Times New Roman"/>
          <w:color w:val="000000"/>
          <w:szCs w:val="21"/>
        </w:rPr>
      </w:pPr>
      <w:r>
        <w:rPr>
          <w:rFonts w:ascii="Times New Roman" w:eastAsia="黑体" w:hAnsi="Times New Roman" w:hint="eastAsia"/>
          <w:color w:val="000000"/>
          <w:szCs w:val="21"/>
        </w:rPr>
        <w:t>评价机构</w:t>
      </w:r>
      <w:r>
        <w:rPr>
          <w:rFonts w:ascii="Times New Roman" w:eastAsia="黑体" w:hAnsi="Times New Roman"/>
          <w:color w:val="000000"/>
          <w:szCs w:val="21"/>
        </w:rPr>
        <w:t xml:space="preserve">  </w:t>
      </w:r>
      <w:r>
        <w:rPr>
          <w:rFonts w:ascii="Times New Roman" w:eastAsia="黑体" w:hAnsi="Times New Roman" w:hint="eastAsia"/>
          <w:color w:val="000000"/>
          <w:szCs w:val="21"/>
        </w:rPr>
        <w:t>e</w:t>
      </w:r>
      <w:r>
        <w:rPr>
          <w:rFonts w:ascii="Times New Roman" w:eastAsia="黑体" w:hAnsi="Times New Roman"/>
          <w:color w:val="000000"/>
          <w:szCs w:val="21"/>
        </w:rPr>
        <w:t>valuation organization</w:t>
      </w:r>
    </w:p>
    <w:p w:rsidR="006A75C0" w:rsidRDefault="00B01C58">
      <w:pPr>
        <w:snapToGrid w:val="0"/>
        <w:spacing w:line="360" w:lineRule="auto"/>
        <w:ind w:firstLineChars="200" w:firstLine="420"/>
        <w:rPr>
          <w:rFonts w:ascii="Times New Roman" w:hAnsi="Times New Roman"/>
          <w:color w:val="000000"/>
          <w:szCs w:val="21"/>
        </w:rPr>
      </w:pPr>
      <w:r>
        <w:rPr>
          <w:rFonts w:ascii="Times New Roman" w:hAnsi="Times New Roman" w:hint="eastAsia"/>
          <w:color w:val="000000"/>
          <w:szCs w:val="21"/>
        </w:rPr>
        <w:t>负责广东省食品行业协会科学技术奖评价的第三方独立评价机构。广东省南方食品医药行业评估中心是指定的评价机构。</w:t>
      </w:r>
    </w:p>
    <w:p w:rsidR="006A75C0" w:rsidRDefault="00B01C58" w:rsidP="004A6347">
      <w:pPr>
        <w:snapToGrid w:val="0"/>
        <w:spacing w:beforeLines="50" w:afterLines="50" w:line="360" w:lineRule="auto"/>
        <w:outlineLvl w:val="0"/>
        <w:rPr>
          <w:rFonts w:ascii="Times New Roman" w:eastAsia="黑体" w:hAnsi="Times New Roman"/>
          <w:color w:val="000000"/>
        </w:rPr>
      </w:pPr>
      <w:r>
        <w:rPr>
          <w:rFonts w:ascii="Times New Roman" w:eastAsia="黑体" w:hAnsi="Times New Roman"/>
          <w:color w:val="000000"/>
        </w:rPr>
        <w:t>3.</w:t>
      </w:r>
      <w:r>
        <w:rPr>
          <w:rFonts w:ascii="Times New Roman" w:eastAsia="黑体" w:hAnsi="Times New Roman" w:hint="eastAsia"/>
          <w:color w:val="000000"/>
        </w:rPr>
        <w:t>4</w:t>
      </w:r>
    </w:p>
    <w:p w:rsidR="006A75C0" w:rsidRDefault="00B01C58" w:rsidP="004A6347">
      <w:pPr>
        <w:snapToGrid w:val="0"/>
        <w:spacing w:beforeLines="50" w:afterLines="50" w:line="360" w:lineRule="auto"/>
        <w:ind w:firstLineChars="200" w:firstLine="420"/>
        <w:rPr>
          <w:rFonts w:ascii="Times New Roman" w:eastAsia="黑体" w:hAnsi="Times New Roman"/>
          <w:color w:val="000000"/>
          <w:szCs w:val="21"/>
        </w:rPr>
      </w:pPr>
      <w:r>
        <w:rPr>
          <w:rFonts w:ascii="Times New Roman" w:eastAsia="黑体" w:hAnsi="Times New Roman" w:hint="eastAsia"/>
          <w:color w:val="000000"/>
          <w:szCs w:val="21"/>
        </w:rPr>
        <w:lastRenderedPageBreak/>
        <w:t>监督机构</w:t>
      </w:r>
      <w:r>
        <w:rPr>
          <w:rFonts w:ascii="Times New Roman" w:eastAsia="黑体" w:hAnsi="Times New Roman"/>
          <w:color w:val="000000"/>
          <w:szCs w:val="21"/>
        </w:rPr>
        <w:t xml:space="preserve">  </w:t>
      </w:r>
      <w:r>
        <w:rPr>
          <w:rFonts w:ascii="Times New Roman" w:eastAsia="黑体" w:hAnsi="Times New Roman" w:hint="eastAsia"/>
          <w:color w:val="000000"/>
          <w:szCs w:val="21"/>
        </w:rPr>
        <w:t>s</w:t>
      </w:r>
      <w:r>
        <w:rPr>
          <w:rFonts w:ascii="Times New Roman" w:eastAsia="黑体" w:hAnsi="Times New Roman"/>
          <w:color w:val="000000"/>
          <w:szCs w:val="21"/>
        </w:rPr>
        <w:t>upervisory organization</w:t>
      </w:r>
    </w:p>
    <w:p w:rsidR="006A75C0" w:rsidRDefault="00B01C58">
      <w:pPr>
        <w:snapToGrid w:val="0"/>
        <w:spacing w:line="360" w:lineRule="auto"/>
        <w:ind w:firstLineChars="200" w:firstLine="420"/>
        <w:rPr>
          <w:rFonts w:ascii="Times New Roman" w:hAnsi="Times New Roman"/>
          <w:color w:val="000000"/>
          <w:szCs w:val="21"/>
        </w:rPr>
      </w:pPr>
      <w:r>
        <w:rPr>
          <w:rFonts w:ascii="Times New Roman" w:hAnsi="Times New Roman" w:hint="eastAsia"/>
          <w:color w:val="000000"/>
          <w:szCs w:val="21"/>
        </w:rPr>
        <w:t>负责广东省食品行业协会科学技术奖评价过程及评价结果监督的机构。中共广东省食品医药行业纪律检查委员会是指定的监督机构。</w:t>
      </w:r>
    </w:p>
    <w:p w:rsidR="006A75C0" w:rsidRDefault="00B01C58">
      <w:pPr>
        <w:pStyle w:val="a3"/>
        <w:numPr>
          <w:ilvl w:val="0"/>
          <w:numId w:val="5"/>
        </w:numPr>
        <w:snapToGrid w:val="0"/>
        <w:spacing w:before="240" w:after="240" w:line="360" w:lineRule="auto"/>
        <w:rPr>
          <w:rFonts w:ascii="Times New Roman"/>
          <w:color w:val="000000"/>
          <w:szCs w:val="22"/>
        </w:rPr>
      </w:pPr>
      <w:bookmarkStart w:id="15" w:name="_Toc51010717"/>
      <w:r>
        <w:rPr>
          <w:rFonts w:ascii="Times New Roman" w:hint="eastAsia"/>
          <w:color w:val="000000"/>
          <w:szCs w:val="22"/>
        </w:rPr>
        <w:t>评价原则</w:t>
      </w:r>
      <w:bookmarkEnd w:id="15"/>
    </w:p>
    <w:p w:rsidR="006A75C0" w:rsidRDefault="00B01C58" w:rsidP="004A6347">
      <w:pPr>
        <w:pStyle w:val="afa"/>
        <w:numPr>
          <w:ilvl w:val="1"/>
          <w:numId w:val="5"/>
        </w:numPr>
        <w:spacing w:beforeLines="50" w:afterLines="50" w:line="360" w:lineRule="auto"/>
        <w:ind w:firstLineChars="0"/>
        <w:rPr>
          <w:rFonts w:ascii="黑体" w:eastAsia="黑体" w:hAnsi="黑体"/>
          <w:color w:val="000000"/>
        </w:rPr>
      </w:pPr>
      <w:r>
        <w:rPr>
          <w:rFonts w:ascii="黑体" w:eastAsia="黑体" w:hAnsi="黑体" w:hint="eastAsia"/>
          <w:color w:val="000000"/>
          <w:szCs w:val="21"/>
        </w:rPr>
        <w:t>自愿性</w:t>
      </w:r>
    </w:p>
    <w:p w:rsidR="006A75C0" w:rsidRDefault="00B01C58">
      <w:pPr>
        <w:pStyle w:val="afa"/>
        <w:spacing w:line="360" w:lineRule="auto"/>
        <w:rPr>
          <w:rFonts w:ascii="Times New Roman" w:hAnsi="Times New Roman"/>
          <w:color w:val="000000"/>
        </w:rPr>
      </w:pPr>
      <w:r>
        <w:rPr>
          <w:rFonts w:ascii="Times New Roman" w:hAnsi="Times New Roman" w:hint="eastAsia"/>
          <w:color w:val="000000"/>
          <w:szCs w:val="21"/>
        </w:rPr>
        <w:t>广东省食品行业协会科学技术奖评价是自愿性的评价活动，由申报单位根据需求自愿申请。</w:t>
      </w:r>
    </w:p>
    <w:p w:rsidR="006A75C0" w:rsidRDefault="00B01C58" w:rsidP="004A6347">
      <w:pPr>
        <w:pStyle w:val="afa"/>
        <w:numPr>
          <w:ilvl w:val="1"/>
          <w:numId w:val="5"/>
        </w:numPr>
        <w:spacing w:beforeLines="50" w:afterLines="50" w:line="360" w:lineRule="auto"/>
        <w:ind w:firstLineChars="0"/>
        <w:rPr>
          <w:rFonts w:ascii="黑体" w:eastAsia="黑体" w:hAnsi="黑体"/>
          <w:color w:val="000000"/>
        </w:rPr>
      </w:pPr>
      <w:r>
        <w:rPr>
          <w:rFonts w:ascii="黑体" w:eastAsia="黑体" w:hAnsi="黑体" w:hint="eastAsia"/>
          <w:color w:val="000000"/>
          <w:szCs w:val="21"/>
        </w:rPr>
        <w:t>公开性</w:t>
      </w:r>
    </w:p>
    <w:p w:rsidR="006A75C0" w:rsidRDefault="00B01C58">
      <w:pPr>
        <w:pStyle w:val="afa"/>
        <w:spacing w:line="360" w:lineRule="auto"/>
        <w:rPr>
          <w:rFonts w:ascii="Times New Roman" w:hAnsi="Times New Roman"/>
          <w:color w:val="000000"/>
        </w:rPr>
      </w:pPr>
      <w:r>
        <w:rPr>
          <w:rFonts w:ascii="Times New Roman" w:hAnsi="Times New Roman" w:hint="eastAsia"/>
          <w:color w:val="000000"/>
          <w:szCs w:val="21"/>
        </w:rPr>
        <w:t>广东省食品行业协会科学技术奖评价规则、针对每个科技成果评价的过程和结果通过适当的渠道对外公开。</w:t>
      </w:r>
    </w:p>
    <w:p w:rsidR="006A75C0" w:rsidRDefault="00B01C58" w:rsidP="004A6347">
      <w:pPr>
        <w:pStyle w:val="afa"/>
        <w:numPr>
          <w:ilvl w:val="1"/>
          <w:numId w:val="5"/>
        </w:numPr>
        <w:spacing w:beforeLines="50" w:afterLines="50" w:line="360" w:lineRule="auto"/>
        <w:ind w:firstLineChars="0"/>
        <w:rPr>
          <w:rFonts w:ascii="黑体" w:eastAsia="黑体" w:hAnsi="黑体"/>
          <w:color w:val="000000"/>
        </w:rPr>
      </w:pPr>
      <w:r>
        <w:rPr>
          <w:rFonts w:ascii="黑体" w:eastAsia="黑体" w:hAnsi="黑体" w:hint="eastAsia"/>
          <w:color w:val="000000"/>
          <w:szCs w:val="21"/>
        </w:rPr>
        <w:t>公正性</w:t>
      </w:r>
    </w:p>
    <w:p w:rsidR="006A75C0" w:rsidRDefault="00B01C58">
      <w:pPr>
        <w:pStyle w:val="afa"/>
        <w:spacing w:line="360" w:lineRule="auto"/>
        <w:rPr>
          <w:rFonts w:ascii="Times New Roman" w:hAnsi="Times New Roman"/>
          <w:color w:val="000000"/>
        </w:rPr>
      </w:pPr>
      <w:r>
        <w:rPr>
          <w:rFonts w:ascii="Times New Roman" w:hAnsi="Times New Roman" w:hint="eastAsia"/>
          <w:color w:val="000000"/>
          <w:szCs w:val="21"/>
        </w:rPr>
        <w:t>广东省食品行业协会科学技术奖评价活动遵循统一的规则，无差别对待每一个申报单位，并通过适当的程序和规则保持公正。</w:t>
      </w:r>
    </w:p>
    <w:p w:rsidR="006A75C0" w:rsidRDefault="00B01C58" w:rsidP="004A6347">
      <w:pPr>
        <w:pStyle w:val="afa"/>
        <w:numPr>
          <w:ilvl w:val="1"/>
          <w:numId w:val="5"/>
        </w:numPr>
        <w:spacing w:beforeLines="50" w:afterLines="50" w:line="360" w:lineRule="auto"/>
        <w:ind w:firstLineChars="0"/>
        <w:rPr>
          <w:rFonts w:ascii="黑体" w:eastAsia="黑体" w:hAnsi="黑体"/>
          <w:color w:val="000000"/>
        </w:rPr>
      </w:pPr>
      <w:r>
        <w:rPr>
          <w:rFonts w:ascii="黑体" w:eastAsia="黑体" w:hAnsi="黑体" w:hint="eastAsia"/>
          <w:color w:val="000000"/>
          <w:szCs w:val="21"/>
        </w:rPr>
        <w:t>独立性</w:t>
      </w:r>
    </w:p>
    <w:p w:rsidR="006A75C0" w:rsidRDefault="00B01C58">
      <w:pPr>
        <w:pStyle w:val="afa"/>
        <w:spacing w:line="360" w:lineRule="auto"/>
        <w:rPr>
          <w:rFonts w:ascii="Times New Roman" w:hAnsi="Times New Roman"/>
          <w:color w:val="000000"/>
        </w:rPr>
      </w:pPr>
      <w:r>
        <w:rPr>
          <w:rFonts w:ascii="Times New Roman" w:hAnsi="Times New Roman" w:hint="eastAsia"/>
          <w:color w:val="000000"/>
          <w:szCs w:val="21"/>
        </w:rPr>
        <w:t>广东省食品行业协会科学技术奖评价过程及结果不受任何相关方的影响</w:t>
      </w:r>
      <w:r>
        <w:rPr>
          <w:rFonts w:ascii="Times New Roman" w:hAnsi="Times New Roman" w:hint="eastAsia"/>
          <w:color w:val="000000"/>
        </w:rPr>
        <w:t>。</w:t>
      </w:r>
    </w:p>
    <w:p w:rsidR="006A75C0" w:rsidRDefault="00B01C58">
      <w:pPr>
        <w:pStyle w:val="a3"/>
        <w:numPr>
          <w:ilvl w:val="0"/>
          <w:numId w:val="5"/>
        </w:numPr>
        <w:snapToGrid w:val="0"/>
        <w:spacing w:before="240" w:after="240" w:line="360" w:lineRule="auto"/>
        <w:rPr>
          <w:rFonts w:ascii="Times New Roman"/>
          <w:color w:val="000000"/>
          <w:szCs w:val="22"/>
        </w:rPr>
      </w:pPr>
      <w:bookmarkStart w:id="16" w:name="_Toc51010719"/>
      <w:bookmarkStart w:id="17" w:name="_Toc51010718"/>
      <w:r>
        <w:rPr>
          <w:rFonts w:ascii="Times New Roman" w:hint="eastAsia"/>
          <w:color w:val="000000"/>
          <w:szCs w:val="22"/>
        </w:rPr>
        <w:t>评价程序</w:t>
      </w:r>
      <w:bookmarkEnd w:id="16"/>
    </w:p>
    <w:p w:rsidR="006A75C0" w:rsidRDefault="00B01C58" w:rsidP="004A6347">
      <w:pPr>
        <w:pStyle w:val="afa"/>
        <w:numPr>
          <w:ilvl w:val="1"/>
          <w:numId w:val="5"/>
        </w:numPr>
        <w:spacing w:beforeLines="50" w:afterLines="50" w:line="360" w:lineRule="auto"/>
        <w:ind w:firstLineChars="0"/>
        <w:rPr>
          <w:rFonts w:ascii="黑体" w:eastAsia="黑体" w:hAnsi="黑体"/>
          <w:color w:val="000000"/>
        </w:rPr>
      </w:pPr>
      <w:r>
        <w:rPr>
          <w:rFonts w:ascii="黑体" w:eastAsia="黑体" w:hAnsi="黑体" w:hint="eastAsia"/>
          <w:color w:val="000000"/>
          <w:szCs w:val="21"/>
        </w:rPr>
        <w:t>基本条件</w:t>
      </w:r>
    </w:p>
    <w:p w:rsidR="006A75C0" w:rsidRDefault="00B01C58" w:rsidP="004A6347">
      <w:pPr>
        <w:pStyle w:val="afa"/>
        <w:spacing w:beforeLines="50" w:afterLines="50" w:line="360" w:lineRule="auto"/>
        <w:ind w:firstLineChars="0" w:firstLine="0"/>
        <w:rPr>
          <w:rFonts w:hAnsi="宋体"/>
          <w:color w:val="000000"/>
          <w:szCs w:val="21"/>
        </w:rPr>
      </w:pPr>
      <w:r>
        <w:rPr>
          <w:rFonts w:ascii="黑体" w:eastAsia="黑体" w:hAnsi="黑体" w:hint="eastAsia"/>
          <w:color w:val="000000"/>
        </w:rPr>
        <w:t xml:space="preserve">    </w:t>
      </w:r>
      <w:r>
        <w:rPr>
          <w:rFonts w:ascii="Times New Roman" w:hAnsi="Times New Roman" w:hint="eastAsia"/>
          <w:color w:val="000000"/>
          <w:szCs w:val="21"/>
        </w:rPr>
        <w:t>申请广东省食品行业协会科学技术奖需要满足以下条件：</w:t>
      </w:r>
    </w:p>
    <w:p w:rsidR="006A75C0" w:rsidRDefault="00B01C58">
      <w:pPr>
        <w:pStyle w:val="afa"/>
        <w:tabs>
          <w:tab w:val="clear" w:pos="4201"/>
        </w:tabs>
        <w:spacing w:line="360" w:lineRule="auto"/>
        <w:ind w:left="426" w:firstLineChars="0" w:firstLine="0"/>
        <w:jc w:val="left"/>
        <w:rPr>
          <w:rFonts w:hAnsi="宋体"/>
          <w:color w:val="000000"/>
          <w:szCs w:val="21"/>
        </w:rPr>
      </w:pPr>
      <w:r>
        <w:rPr>
          <w:rFonts w:hAnsi="宋体" w:hint="eastAsia"/>
          <w:color w:val="000000"/>
          <w:szCs w:val="21"/>
        </w:rPr>
        <w:t>a)申报单位为依法登记注册且正常运营的食品生产、经营企业、事业单位、科研院所；</w:t>
      </w:r>
    </w:p>
    <w:p w:rsidR="006A75C0" w:rsidRDefault="00B01C58">
      <w:pPr>
        <w:pStyle w:val="afa"/>
        <w:tabs>
          <w:tab w:val="clear" w:pos="4201"/>
        </w:tabs>
        <w:spacing w:line="360" w:lineRule="auto"/>
        <w:ind w:left="426" w:firstLineChars="0" w:firstLine="0"/>
        <w:jc w:val="left"/>
        <w:rPr>
          <w:rFonts w:hAnsi="宋体"/>
          <w:color w:val="000000"/>
          <w:szCs w:val="21"/>
        </w:rPr>
      </w:pPr>
      <w:r>
        <w:rPr>
          <w:rFonts w:hAnsi="宋体" w:hint="eastAsia"/>
          <w:color w:val="000000"/>
          <w:szCs w:val="21"/>
        </w:rPr>
        <w:t>b)申报项目为近</w:t>
      </w:r>
      <w:r w:rsidR="00160DB8">
        <w:rPr>
          <w:rFonts w:hAnsi="宋体" w:hint="eastAsia"/>
          <w:color w:val="000000"/>
          <w:szCs w:val="21"/>
        </w:rPr>
        <w:t>三</w:t>
      </w:r>
      <w:r>
        <w:rPr>
          <w:rFonts w:hAnsi="宋体" w:hint="eastAsia"/>
          <w:color w:val="000000"/>
          <w:szCs w:val="21"/>
        </w:rPr>
        <w:t>年完成的项目；</w:t>
      </w:r>
      <w:r w:rsidR="00752E1D">
        <w:rPr>
          <w:rFonts w:hAnsi="宋体" w:hint="eastAsia"/>
          <w:color w:val="000000"/>
          <w:szCs w:val="21"/>
        </w:rPr>
        <w:t>或在近五年内完成</w:t>
      </w:r>
      <w:r>
        <w:rPr>
          <w:rFonts w:hAnsi="宋体" w:hint="eastAsia"/>
          <w:color w:val="000000"/>
          <w:szCs w:val="21"/>
        </w:rPr>
        <w:t>，且经查证，广东省食品行业无相关更新研究成果。</w:t>
      </w:r>
    </w:p>
    <w:p w:rsidR="006A75C0" w:rsidRDefault="00B01C58" w:rsidP="004A6347">
      <w:pPr>
        <w:pStyle w:val="afa"/>
        <w:numPr>
          <w:ilvl w:val="1"/>
          <w:numId w:val="5"/>
        </w:numPr>
        <w:spacing w:beforeLines="50" w:afterLines="50" w:line="360" w:lineRule="auto"/>
        <w:ind w:firstLineChars="0"/>
        <w:rPr>
          <w:rFonts w:ascii="Times New Roman" w:eastAsia="黑体" w:hAnsi="Times New Roman"/>
          <w:color w:val="000000"/>
        </w:rPr>
      </w:pPr>
      <w:r>
        <w:rPr>
          <w:rFonts w:ascii="Times New Roman" w:eastAsia="黑体" w:hAnsi="Times New Roman" w:hint="eastAsia"/>
          <w:color w:val="000000"/>
        </w:rPr>
        <w:t>申请</w:t>
      </w:r>
    </w:p>
    <w:p w:rsidR="006A75C0" w:rsidRDefault="00B01C58" w:rsidP="001235AE">
      <w:pPr>
        <w:pStyle w:val="afa"/>
        <w:numPr>
          <w:ilvl w:val="2"/>
          <w:numId w:val="5"/>
        </w:numPr>
        <w:tabs>
          <w:tab w:val="clear" w:pos="4201"/>
          <w:tab w:val="clear" w:pos="9298"/>
        </w:tabs>
        <w:spacing w:line="360" w:lineRule="auto"/>
        <w:ind w:left="-142" w:right="-2" w:firstLineChars="67" w:firstLine="141"/>
        <w:rPr>
          <w:rFonts w:ascii="Times New Roman" w:hAnsi="Times New Roman"/>
          <w:color w:val="000000"/>
        </w:rPr>
      </w:pPr>
      <w:r>
        <w:rPr>
          <w:rFonts w:ascii="Times New Roman" w:hAnsi="Times New Roman" w:hint="eastAsia"/>
          <w:color w:val="000000"/>
        </w:rPr>
        <w:t>申报单位自愿向管理单位提出评价申请，并提交以下材料：</w:t>
      </w:r>
    </w:p>
    <w:p w:rsidR="006A75C0" w:rsidRDefault="00B01C58">
      <w:pPr>
        <w:pStyle w:val="afa"/>
        <w:tabs>
          <w:tab w:val="clear" w:pos="4201"/>
          <w:tab w:val="clear" w:pos="9298"/>
        </w:tabs>
        <w:spacing w:line="360" w:lineRule="auto"/>
        <w:ind w:right="-2"/>
        <w:rPr>
          <w:rFonts w:ascii="Times New Roman" w:hAnsi="Times New Roman"/>
          <w:color w:val="000000"/>
        </w:rPr>
      </w:pPr>
      <w:r>
        <w:rPr>
          <w:rFonts w:ascii="Times New Roman" w:hAnsi="Times New Roman" w:hint="eastAsia"/>
          <w:color w:val="000000"/>
        </w:rPr>
        <w:t>a</w:t>
      </w:r>
      <w:r>
        <w:rPr>
          <w:rFonts w:ascii="Times New Roman" w:hAnsi="Times New Roman" w:hint="eastAsia"/>
          <w:color w:val="000000"/>
        </w:rPr>
        <w:t>）广东省食品行业协会科学技术奖申报书；</w:t>
      </w:r>
    </w:p>
    <w:p w:rsidR="006A75C0" w:rsidRDefault="00B01C58">
      <w:pPr>
        <w:pStyle w:val="afa"/>
        <w:tabs>
          <w:tab w:val="clear" w:pos="4201"/>
          <w:tab w:val="clear" w:pos="9298"/>
        </w:tabs>
        <w:spacing w:line="360" w:lineRule="auto"/>
        <w:ind w:right="-2"/>
        <w:rPr>
          <w:rFonts w:ascii="Times New Roman" w:hAnsi="Times New Roman"/>
          <w:color w:val="000000"/>
        </w:rPr>
      </w:pPr>
      <w:r>
        <w:rPr>
          <w:rFonts w:ascii="Times New Roman" w:hAnsi="Times New Roman" w:hint="eastAsia"/>
          <w:color w:val="000000"/>
        </w:rPr>
        <w:t>b</w:t>
      </w:r>
      <w:r>
        <w:rPr>
          <w:rFonts w:ascii="Times New Roman" w:hAnsi="Times New Roman" w:hint="eastAsia"/>
          <w:color w:val="000000"/>
        </w:rPr>
        <w:t>）营业执照、生产许可证等资质证明；</w:t>
      </w:r>
    </w:p>
    <w:p w:rsidR="006A75C0" w:rsidRDefault="00B01C58">
      <w:pPr>
        <w:pStyle w:val="afa"/>
        <w:tabs>
          <w:tab w:val="clear" w:pos="4201"/>
          <w:tab w:val="clear" w:pos="9298"/>
        </w:tabs>
        <w:spacing w:line="360" w:lineRule="auto"/>
        <w:ind w:right="-2"/>
        <w:rPr>
          <w:rFonts w:ascii="Times New Roman" w:hAnsi="Times New Roman"/>
          <w:color w:val="000000"/>
        </w:rPr>
      </w:pPr>
      <w:r>
        <w:rPr>
          <w:rFonts w:ascii="Times New Roman" w:hAnsi="Times New Roman" w:hint="eastAsia"/>
          <w:color w:val="000000"/>
        </w:rPr>
        <w:t>c</w:t>
      </w:r>
      <w:r>
        <w:rPr>
          <w:rFonts w:ascii="Times New Roman" w:hAnsi="Times New Roman" w:hint="eastAsia"/>
          <w:color w:val="000000"/>
        </w:rPr>
        <w:t>）技术评价证明（含</w:t>
      </w:r>
      <w:r w:rsidR="001B1034">
        <w:rPr>
          <w:rFonts w:ascii="Times New Roman" w:hAnsi="Times New Roman" w:hint="eastAsia"/>
          <w:color w:val="000000"/>
        </w:rPr>
        <w:t>科技成果评价</w:t>
      </w:r>
      <w:r>
        <w:rPr>
          <w:rFonts w:ascii="Times New Roman" w:hAnsi="Times New Roman" w:hint="eastAsia"/>
          <w:color w:val="000000"/>
        </w:rPr>
        <w:t>证书、验收报告或评估报告）或科技查新报告、专利证书</w:t>
      </w:r>
      <w:r w:rsidR="00B36EF9">
        <w:rPr>
          <w:rFonts w:ascii="Times New Roman" w:hAnsi="Times New Roman" w:hint="eastAsia"/>
          <w:color w:val="000000"/>
        </w:rPr>
        <w:t>、标准文本</w:t>
      </w:r>
      <w:r>
        <w:rPr>
          <w:rFonts w:ascii="Times New Roman" w:hAnsi="Times New Roman" w:hint="eastAsia"/>
          <w:color w:val="000000"/>
        </w:rPr>
        <w:t>等有助于证明项目创新性的佐证材料；</w:t>
      </w:r>
    </w:p>
    <w:p w:rsidR="006A75C0" w:rsidRDefault="00B01C58">
      <w:pPr>
        <w:pStyle w:val="afa"/>
        <w:tabs>
          <w:tab w:val="clear" w:pos="4201"/>
          <w:tab w:val="clear" w:pos="9298"/>
        </w:tabs>
        <w:spacing w:line="360" w:lineRule="auto"/>
        <w:ind w:right="-2"/>
        <w:rPr>
          <w:rFonts w:ascii="Times New Roman" w:hAnsi="Times New Roman"/>
          <w:color w:val="000000"/>
        </w:rPr>
      </w:pPr>
      <w:r>
        <w:rPr>
          <w:rFonts w:ascii="Times New Roman" w:hAnsi="Times New Roman" w:hint="eastAsia"/>
          <w:color w:val="000000"/>
        </w:rPr>
        <w:lastRenderedPageBreak/>
        <w:t>d</w:t>
      </w:r>
      <w:r>
        <w:rPr>
          <w:rFonts w:ascii="Times New Roman" w:hAnsi="Times New Roman" w:hint="eastAsia"/>
          <w:color w:val="000000"/>
        </w:rPr>
        <w:t>）用户使用报告；</w:t>
      </w:r>
    </w:p>
    <w:p w:rsidR="006A75C0" w:rsidRDefault="00B01C58">
      <w:pPr>
        <w:pStyle w:val="afa"/>
        <w:tabs>
          <w:tab w:val="clear" w:pos="4201"/>
          <w:tab w:val="clear" w:pos="9298"/>
        </w:tabs>
        <w:spacing w:line="360" w:lineRule="auto"/>
        <w:ind w:right="-2"/>
        <w:rPr>
          <w:rFonts w:ascii="Times New Roman" w:hAnsi="Times New Roman"/>
          <w:color w:val="000000"/>
        </w:rPr>
      </w:pPr>
      <w:r>
        <w:rPr>
          <w:rFonts w:ascii="Times New Roman" w:hAnsi="Times New Roman" w:hint="eastAsia"/>
          <w:color w:val="000000"/>
        </w:rPr>
        <w:t>e</w:t>
      </w:r>
      <w:r>
        <w:rPr>
          <w:rFonts w:ascii="Times New Roman" w:hAnsi="Times New Roman" w:hint="eastAsia"/>
          <w:color w:val="000000"/>
        </w:rPr>
        <w:t>）项目使用前后经济效益对比分析（加盖财务公章）。</w:t>
      </w:r>
    </w:p>
    <w:p w:rsidR="006A75C0" w:rsidRPr="00560AEA" w:rsidRDefault="00B01C58" w:rsidP="00560AEA">
      <w:pPr>
        <w:pStyle w:val="afa"/>
        <w:tabs>
          <w:tab w:val="clear" w:pos="4201"/>
          <w:tab w:val="clear" w:pos="9298"/>
        </w:tabs>
        <w:spacing w:line="360" w:lineRule="auto"/>
        <w:ind w:right="-2" w:firstLine="300"/>
        <w:rPr>
          <w:rFonts w:ascii="Times New Roman" w:hAnsi="Times New Roman"/>
          <w:color w:val="000000"/>
          <w:sz w:val="15"/>
          <w:szCs w:val="15"/>
        </w:rPr>
      </w:pPr>
      <w:r w:rsidRPr="00560AEA">
        <w:rPr>
          <w:rFonts w:ascii="黑体" w:eastAsia="黑体" w:hAnsi="黑体" w:hint="eastAsia"/>
          <w:color w:val="000000"/>
          <w:sz w:val="15"/>
          <w:szCs w:val="15"/>
        </w:rPr>
        <w:t>注</w:t>
      </w:r>
      <w:r w:rsidR="00560AEA" w:rsidRPr="00560AEA">
        <w:rPr>
          <w:rFonts w:ascii="Times New Roman" w:hAnsi="Times New Roman" w:hint="eastAsia"/>
          <w:color w:val="000000"/>
          <w:sz w:val="15"/>
          <w:szCs w:val="15"/>
        </w:rPr>
        <w:t>1</w:t>
      </w:r>
      <w:r w:rsidRPr="00560AEA">
        <w:rPr>
          <w:rFonts w:ascii="Times New Roman" w:hAnsi="Times New Roman" w:hint="eastAsia"/>
          <w:color w:val="000000"/>
          <w:sz w:val="15"/>
          <w:szCs w:val="15"/>
        </w:rPr>
        <w:t>：若项目涉及食品新产品研发，则还需提供相关产品样品（</w:t>
      </w:r>
      <w:r w:rsidRPr="00560AEA">
        <w:rPr>
          <w:rFonts w:ascii="Times New Roman" w:hAnsi="Times New Roman" w:hint="eastAsia"/>
          <w:color w:val="000000"/>
          <w:sz w:val="15"/>
          <w:szCs w:val="15"/>
        </w:rPr>
        <w:t>12</w:t>
      </w:r>
      <w:r w:rsidRPr="00560AEA">
        <w:rPr>
          <w:rFonts w:ascii="Times New Roman" w:hAnsi="Times New Roman" w:hint="eastAsia"/>
          <w:color w:val="000000"/>
          <w:sz w:val="15"/>
          <w:szCs w:val="15"/>
        </w:rPr>
        <w:t>个市售规格的预包装产品）和该产品标准文本及其近半年内具有法定资质的第三方检验报告。若产品需要冷藏、冷冻等特殊贮藏条件要求的，或保质期少于</w:t>
      </w:r>
      <w:r w:rsidR="00455CE8">
        <w:rPr>
          <w:rFonts w:ascii="Times New Roman" w:hAnsi="Times New Roman" w:hint="eastAsia"/>
          <w:color w:val="000000"/>
          <w:sz w:val="15"/>
          <w:szCs w:val="15"/>
        </w:rPr>
        <w:t>6</w:t>
      </w:r>
      <w:r w:rsidR="00455CE8">
        <w:rPr>
          <w:rFonts w:ascii="Times New Roman" w:hAnsi="Times New Roman" w:hint="eastAsia"/>
          <w:color w:val="000000"/>
          <w:sz w:val="15"/>
          <w:szCs w:val="15"/>
        </w:rPr>
        <w:t>个月</w:t>
      </w:r>
      <w:r w:rsidRPr="00560AEA">
        <w:rPr>
          <w:rFonts w:ascii="Times New Roman" w:hAnsi="Times New Roman" w:hint="eastAsia"/>
          <w:color w:val="000000"/>
          <w:sz w:val="15"/>
          <w:szCs w:val="15"/>
        </w:rPr>
        <w:t>的，则按管理单位通知提供样品；产品是大包装规格的，可申请减少样品数量。</w:t>
      </w:r>
    </w:p>
    <w:p w:rsidR="006A75C0" w:rsidRPr="00560AEA" w:rsidRDefault="00560AEA" w:rsidP="00560AEA">
      <w:pPr>
        <w:pStyle w:val="afa"/>
        <w:tabs>
          <w:tab w:val="clear" w:pos="4201"/>
          <w:tab w:val="clear" w:pos="9298"/>
        </w:tabs>
        <w:spacing w:line="360" w:lineRule="auto"/>
        <w:ind w:right="-2" w:firstLine="300"/>
        <w:rPr>
          <w:rFonts w:ascii="Times New Roman" w:hAnsi="Times New Roman"/>
          <w:color w:val="000000"/>
          <w:sz w:val="15"/>
          <w:szCs w:val="15"/>
        </w:rPr>
      </w:pPr>
      <w:r w:rsidRPr="00560AEA">
        <w:rPr>
          <w:rFonts w:ascii="黑体" w:eastAsia="黑体" w:hAnsi="黑体" w:hint="eastAsia"/>
          <w:color w:val="000000"/>
          <w:sz w:val="15"/>
          <w:szCs w:val="15"/>
        </w:rPr>
        <w:t>注2</w:t>
      </w:r>
      <w:r>
        <w:rPr>
          <w:rFonts w:ascii="黑体" w:eastAsia="黑体" w:hAnsi="黑体" w:hint="eastAsia"/>
          <w:color w:val="000000"/>
          <w:sz w:val="15"/>
          <w:szCs w:val="15"/>
        </w:rPr>
        <w:t>：</w:t>
      </w:r>
      <w:r w:rsidR="00B01C58" w:rsidRPr="00560AEA">
        <w:rPr>
          <w:rFonts w:ascii="Times New Roman" w:hAnsi="Times New Roman" w:hint="eastAsia"/>
          <w:color w:val="000000"/>
          <w:sz w:val="15"/>
          <w:szCs w:val="15"/>
        </w:rPr>
        <w:t>a</w:t>
      </w:r>
      <w:r>
        <w:rPr>
          <w:rFonts w:ascii="Times New Roman" w:hAnsi="Times New Roman" w:hint="eastAsia"/>
          <w:color w:val="000000"/>
          <w:sz w:val="15"/>
          <w:szCs w:val="15"/>
        </w:rPr>
        <w:t>）</w:t>
      </w:r>
      <w:r w:rsidR="00B01C58" w:rsidRPr="00560AEA">
        <w:rPr>
          <w:rFonts w:ascii="Times New Roman" w:hAnsi="Times New Roman" w:hint="eastAsia"/>
          <w:color w:val="000000"/>
          <w:sz w:val="15"/>
          <w:szCs w:val="15"/>
        </w:rPr>
        <w:t>至</w:t>
      </w:r>
      <w:r w:rsidR="00B01C58" w:rsidRPr="00560AEA">
        <w:rPr>
          <w:rFonts w:ascii="Times New Roman" w:hAnsi="Times New Roman" w:hint="eastAsia"/>
          <w:color w:val="000000"/>
          <w:sz w:val="15"/>
          <w:szCs w:val="15"/>
        </w:rPr>
        <w:t>d</w:t>
      </w:r>
      <w:r w:rsidR="00B01C58" w:rsidRPr="00560AEA">
        <w:rPr>
          <w:rFonts w:ascii="Times New Roman" w:hAnsi="Times New Roman" w:hint="eastAsia"/>
          <w:color w:val="000000"/>
          <w:sz w:val="15"/>
          <w:szCs w:val="15"/>
        </w:rPr>
        <w:t>）为必备材料，申报材料应真实、有效、完整。</w:t>
      </w:r>
    </w:p>
    <w:p w:rsidR="006A75C0" w:rsidRDefault="00B01C58" w:rsidP="004A6347">
      <w:pPr>
        <w:pStyle w:val="afa"/>
        <w:numPr>
          <w:ilvl w:val="1"/>
          <w:numId w:val="5"/>
        </w:numPr>
        <w:spacing w:beforeLines="50" w:afterLines="50" w:line="360" w:lineRule="auto"/>
        <w:ind w:firstLineChars="0"/>
        <w:rPr>
          <w:rFonts w:ascii="Times New Roman" w:eastAsia="黑体" w:hAnsi="Times New Roman"/>
          <w:color w:val="000000"/>
        </w:rPr>
      </w:pPr>
      <w:r>
        <w:rPr>
          <w:rFonts w:ascii="Times New Roman" w:eastAsia="黑体" w:hAnsi="Times New Roman" w:hint="eastAsia"/>
          <w:color w:val="000000"/>
        </w:rPr>
        <w:t>受理</w:t>
      </w:r>
    </w:p>
    <w:p w:rsidR="006A75C0" w:rsidRDefault="00B01C58">
      <w:pPr>
        <w:pStyle w:val="afa"/>
        <w:spacing w:line="360" w:lineRule="auto"/>
        <w:rPr>
          <w:rFonts w:ascii="Times New Roman" w:hAnsi="Times New Roman"/>
          <w:color w:val="000000"/>
        </w:rPr>
      </w:pPr>
      <w:r>
        <w:rPr>
          <w:rFonts w:ascii="Times New Roman" w:hAnsi="Times New Roman" w:hint="eastAsia"/>
          <w:color w:val="000000"/>
          <w:szCs w:val="21"/>
        </w:rPr>
        <w:t>管理单位依据</w:t>
      </w:r>
      <w:r>
        <w:rPr>
          <w:rFonts w:ascii="Times New Roman" w:hAnsi="Times New Roman" w:hint="eastAsia"/>
          <w:color w:val="000000"/>
          <w:szCs w:val="21"/>
        </w:rPr>
        <w:t>5.1</w:t>
      </w:r>
      <w:r>
        <w:rPr>
          <w:rFonts w:ascii="Times New Roman" w:hAnsi="Times New Roman" w:hint="eastAsia"/>
          <w:color w:val="000000"/>
          <w:szCs w:val="21"/>
        </w:rPr>
        <w:t>和</w:t>
      </w:r>
      <w:r>
        <w:rPr>
          <w:rFonts w:ascii="Times New Roman" w:hAnsi="Times New Roman" w:hint="eastAsia"/>
          <w:color w:val="000000"/>
          <w:szCs w:val="21"/>
        </w:rPr>
        <w:t>5.2</w:t>
      </w:r>
      <w:r>
        <w:rPr>
          <w:rFonts w:ascii="Times New Roman" w:hAnsi="Times New Roman" w:hint="eastAsia"/>
          <w:color w:val="000000"/>
          <w:szCs w:val="21"/>
        </w:rPr>
        <w:t>条款，负责受理申报单位的申请，符合申报条件的，委托评价单位组织评价；不符合条件的，通知补充材料或退回。</w:t>
      </w:r>
    </w:p>
    <w:p w:rsidR="006A75C0" w:rsidRDefault="00B01C58" w:rsidP="004A6347">
      <w:pPr>
        <w:pStyle w:val="afa"/>
        <w:numPr>
          <w:ilvl w:val="1"/>
          <w:numId w:val="5"/>
        </w:numPr>
        <w:spacing w:beforeLines="50" w:afterLines="50" w:line="360" w:lineRule="auto"/>
        <w:ind w:firstLineChars="0"/>
        <w:rPr>
          <w:rFonts w:ascii="Times New Roman" w:eastAsia="黑体" w:hAnsi="Times New Roman"/>
          <w:color w:val="000000"/>
        </w:rPr>
      </w:pPr>
      <w:r>
        <w:rPr>
          <w:rFonts w:ascii="Times New Roman" w:eastAsia="黑体" w:hAnsi="Times New Roman" w:hint="eastAsia"/>
          <w:color w:val="000000"/>
        </w:rPr>
        <w:t>组织评价</w:t>
      </w:r>
    </w:p>
    <w:p w:rsidR="006A75C0" w:rsidRDefault="00B01C58">
      <w:pPr>
        <w:pStyle w:val="afa"/>
        <w:numPr>
          <w:ilvl w:val="2"/>
          <w:numId w:val="5"/>
        </w:numPr>
        <w:spacing w:line="360" w:lineRule="auto"/>
        <w:ind w:left="0" w:firstLineChars="0"/>
        <w:rPr>
          <w:rFonts w:ascii="Times New Roman" w:hAnsi="Times New Roman"/>
          <w:color w:val="000000"/>
          <w:szCs w:val="21"/>
        </w:rPr>
      </w:pPr>
      <w:r>
        <w:rPr>
          <w:rFonts w:ascii="Times New Roman" w:hAnsi="Times New Roman" w:hint="eastAsia"/>
          <w:color w:val="000000"/>
          <w:szCs w:val="21"/>
        </w:rPr>
        <w:t>广东省食品行业协会科学技术奖评价工作由评价机构组织，设立</w:t>
      </w:r>
      <w:r>
        <w:rPr>
          <w:rFonts w:ascii="Times New Roman" w:hAnsi="Times New Roman" w:hint="eastAsia"/>
          <w:color w:val="000000"/>
          <w:szCs w:val="21"/>
        </w:rPr>
        <w:t>5</w:t>
      </w:r>
      <w:r>
        <w:rPr>
          <w:rFonts w:ascii="Times New Roman" w:hAnsi="Times New Roman" w:hint="eastAsia"/>
          <w:color w:val="000000"/>
          <w:szCs w:val="21"/>
        </w:rPr>
        <w:t>人以上的评价组，并以召开评价会的形式对申报的项目组织评价，包括资料审查，必要时进行答辩。</w:t>
      </w:r>
    </w:p>
    <w:p w:rsidR="006A75C0" w:rsidRDefault="00B01C58">
      <w:pPr>
        <w:pStyle w:val="afa"/>
        <w:numPr>
          <w:ilvl w:val="2"/>
          <w:numId w:val="5"/>
        </w:numPr>
        <w:spacing w:line="360" w:lineRule="auto"/>
        <w:ind w:left="0" w:firstLineChars="0"/>
        <w:rPr>
          <w:rFonts w:ascii="Times New Roman" w:hAnsi="Times New Roman"/>
          <w:color w:val="000000"/>
          <w:szCs w:val="21"/>
        </w:rPr>
      </w:pPr>
      <w:r>
        <w:rPr>
          <w:rFonts w:ascii="Times New Roman" w:hAnsi="Times New Roman" w:hint="eastAsia"/>
          <w:color w:val="000000"/>
        </w:rPr>
        <w:t>评价组成员应具备以下条件：</w:t>
      </w:r>
    </w:p>
    <w:p w:rsidR="006A75C0" w:rsidRDefault="00B01C58">
      <w:pPr>
        <w:pStyle w:val="afa"/>
        <w:numPr>
          <w:ilvl w:val="0"/>
          <w:numId w:val="7"/>
        </w:numPr>
        <w:spacing w:line="360" w:lineRule="auto"/>
        <w:rPr>
          <w:rFonts w:ascii="Times New Roman" w:hAnsi="Times New Roman"/>
          <w:color w:val="000000"/>
        </w:rPr>
      </w:pPr>
      <w:r>
        <w:rPr>
          <w:rFonts w:ascii="Times New Roman" w:hAnsi="Times New Roman" w:hint="eastAsia"/>
          <w:color w:val="000000"/>
        </w:rPr>
        <w:t xml:space="preserve"> </w:t>
      </w:r>
      <w:r>
        <w:rPr>
          <w:rFonts w:ascii="Times New Roman" w:hAnsi="Times New Roman" w:hint="eastAsia"/>
          <w:color w:val="000000"/>
        </w:rPr>
        <w:t>具有良好的职业道德和科学、客观、公正的专业精神；</w:t>
      </w:r>
    </w:p>
    <w:p w:rsidR="006A75C0" w:rsidRDefault="00B01C58">
      <w:pPr>
        <w:pStyle w:val="afa"/>
        <w:numPr>
          <w:ilvl w:val="0"/>
          <w:numId w:val="7"/>
        </w:numPr>
        <w:spacing w:line="360" w:lineRule="auto"/>
        <w:rPr>
          <w:rFonts w:ascii="Times New Roman" w:hAnsi="Times New Roman"/>
          <w:color w:val="000000"/>
        </w:rPr>
      </w:pPr>
      <w:r>
        <w:rPr>
          <w:rFonts w:ascii="Times New Roman" w:hAnsi="Times New Roman" w:hint="eastAsia"/>
          <w:color w:val="000000"/>
        </w:rPr>
        <w:t xml:space="preserve"> </w:t>
      </w:r>
      <w:r>
        <w:rPr>
          <w:rFonts w:ascii="Times New Roman" w:hAnsi="Times New Roman" w:hint="eastAsia"/>
          <w:color w:val="000000"/>
        </w:rPr>
        <w:t>身体健康，具有从事食品及食品相关产品或技术评价工作的身体条件；</w:t>
      </w:r>
    </w:p>
    <w:p w:rsidR="006A75C0" w:rsidRDefault="00B01C58">
      <w:pPr>
        <w:pStyle w:val="afa"/>
        <w:numPr>
          <w:ilvl w:val="0"/>
          <w:numId w:val="7"/>
        </w:numPr>
        <w:spacing w:line="360" w:lineRule="auto"/>
        <w:rPr>
          <w:rFonts w:ascii="Times New Roman" w:hAnsi="Times New Roman"/>
          <w:color w:val="000000"/>
        </w:rPr>
      </w:pPr>
      <w:r>
        <w:rPr>
          <w:rFonts w:ascii="Times New Roman" w:hAnsi="Times New Roman" w:hint="eastAsia"/>
          <w:color w:val="000000"/>
        </w:rPr>
        <w:t xml:space="preserve"> </w:t>
      </w:r>
      <w:r>
        <w:rPr>
          <w:rFonts w:ascii="Times New Roman" w:hAnsi="Times New Roman" w:hint="eastAsia"/>
          <w:color w:val="000000"/>
        </w:rPr>
        <w:t>从事食品行业生产、经营、科研等相关工作多年，经验丰富；</w:t>
      </w:r>
    </w:p>
    <w:p w:rsidR="006A75C0" w:rsidRDefault="00B01C58">
      <w:pPr>
        <w:pStyle w:val="afa"/>
        <w:numPr>
          <w:ilvl w:val="0"/>
          <w:numId w:val="7"/>
        </w:numPr>
        <w:spacing w:line="360" w:lineRule="auto"/>
        <w:rPr>
          <w:rFonts w:ascii="Times New Roman" w:hAnsi="Times New Roman"/>
          <w:color w:val="000000"/>
          <w:szCs w:val="21"/>
        </w:rPr>
      </w:pPr>
      <w:r>
        <w:rPr>
          <w:rFonts w:ascii="Times New Roman" w:hAnsi="Times New Roman" w:hint="eastAsia"/>
          <w:color w:val="000000"/>
        </w:rPr>
        <w:t xml:space="preserve"> </w:t>
      </w:r>
      <w:r>
        <w:rPr>
          <w:rFonts w:ascii="Times New Roman" w:hAnsi="Times New Roman" w:hint="eastAsia"/>
          <w:color w:val="000000"/>
        </w:rPr>
        <w:t>具有相关专业高级以上职称资格或一级职业资格。</w:t>
      </w:r>
    </w:p>
    <w:p w:rsidR="006A75C0" w:rsidRDefault="00B01C58">
      <w:pPr>
        <w:pStyle w:val="afa"/>
        <w:numPr>
          <w:ilvl w:val="2"/>
          <w:numId w:val="5"/>
        </w:numPr>
        <w:spacing w:line="360" w:lineRule="auto"/>
        <w:ind w:left="0" w:firstLineChars="0"/>
        <w:rPr>
          <w:rFonts w:ascii="Times New Roman" w:eastAsia="黑体" w:hAnsi="Times New Roman"/>
          <w:color w:val="000000"/>
        </w:rPr>
      </w:pPr>
      <w:r>
        <w:rPr>
          <w:rFonts w:ascii="Times New Roman" w:hAnsi="Times New Roman" w:hint="eastAsia"/>
          <w:color w:val="000000"/>
        </w:rPr>
        <w:t>评价组应按照附录</w:t>
      </w:r>
      <w:r>
        <w:rPr>
          <w:rFonts w:ascii="Times New Roman" w:hAnsi="Times New Roman" w:hint="eastAsia"/>
          <w:color w:val="000000"/>
        </w:rPr>
        <w:t>A</w:t>
      </w:r>
      <w:r>
        <w:rPr>
          <w:rFonts w:ascii="Times New Roman" w:hAnsi="Times New Roman" w:hint="eastAsia"/>
          <w:color w:val="000000"/>
        </w:rPr>
        <w:t>中的指标对申报资料进行评价。</w:t>
      </w:r>
    </w:p>
    <w:p w:rsidR="006A75C0" w:rsidRDefault="00B01C58" w:rsidP="004A6347">
      <w:pPr>
        <w:pStyle w:val="afa"/>
        <w:numPr>
          <w:ilvl w:val="1"/>
          <w:numId w:val="5"/>
        </w:numPr>
        <w:spacing w:beforeLines="50" w:afterLines="50" w:line="360" w:lineRule="auto"/>
        <w:ind w:firstLineChars="0"/>
        <w:rPr>
          <w:rFonts w:ascii="Times New Roman" w:eastAsia="黑体" w:hAnsi="Times New Roman"/>
          <w:color w:val="000000"/>
        </w:rPr>
      </w:pPr>
      <w:r>
        <w:rPr>
          <w:rFonts w:ascii="Times New Roman" w:eastAsia="黑体" w:hAnsi="Times New Roman" w:hint="eastAsia"/>
          <w:color w:val="000000"/>
        </w:rPr>
        <w:t>公示</w:t>
      </w:r>
    </w:p>
    <w:p w:rsidR="006A75C0" w:rsidRDefault="00B01C58" w:rsidP="004A6347">
      <w:pPr>
        <w:pStyle w:val="afa"/>
        <w:spacing w:beforeLines="50" w:afterLines="50" w:line="360" w:lineRule="auto"/>
        <w:ind w:firstLineChars="0" w:firstLine="435"/>
        <w:rPr>
          <w:rFonts w:ascii="Times New Roman" w:eastAsia="黑体" w:hAnsi="Times New Roman"/>
          <w:color w:val="000000"/>
        </w:rPr>
      </w:pPr>
      <w:r>
        <w:rPr>
          <w:rFonts w:ascii="Times New Roman" w:hAnsi="Times New Roman" w:hint="eastAsia"/>
          <w:color w:val="000000"/>
        </w:rPr>
        <w:t>评价机构将评价结果向社会公示</w:t>
      </w:r>
      <w:r>
        <w:rPr>
          <w:rFonts w:ascii="Times New Roman" w:hAnsi="Times New Roman" w:hint="eastAsia"/>
          <w:color w:val="000000"/>
        </w:rPr>
        <w:t>10</w:t>
      </w:r>
      <w:r>
        <w:rPr>
          <w:rFonts w:ascii="Times New Roman" w:hAnsi="Times New Roman" w:hint="eastAsia"/>
          <w:color w:val="000000"/>
        </w:rPr>
        <w:t>个工作日。公示期内，监督机构接受来自社会的实名书面异议，并监督评价机构组织核查处理。</w:t>
      </w:r>
    </w:p>
    <w:p w:rsidR="006A75C0" w:rsidRDefault="00B01C58" w:rsidP="004A6347">
      <w:pPr>
        <w:pStyle w:val="afa"/>
        <w:numPr>
          <w:ilvl w:val="1"/>
          <w:numId w:val="5"/>
        </w:numPr>
        <w:spacing w:beforeLines="50" w:afterLines="50" w:line="360" w:lineRule="auto"/>
        <w:ind w:firstLineChars="0"/>
        <w:rPr>
          <w:rFonts w:ascii="Times New Roman" w:eastAsia="黑体" w:hAnsi="Times New Roman"/>
          <w:color w:val="000000"/>
        </w:rPr>
      </w:pPr>
      <w:r>
        <w:rPr>
          <w:rFonts w:ascii="Times New Roman" w:eastAsia="黑体" w:hAnsi="Times New Roman" w:hint="eastAsia"/>
          <w:color w:val="000000"/>
        </w:rPr>
        <w:t>发布</w:t>
      </w:r>
    </w:p>
    <w:p w:rsidR="006A75C0" w:rsidRDefault="00B01C58">
      <w:pPr>
        <w:pStyle w:val="afa"/>
        <w:numPr>
          <w:ilvl w:val="2"/>
          <w:numId w:val="5"/>
        </w:numPr>
        <w:spacing w:line="360" w:lineRule="auto"/>
        <w:ind w:left="0" w:firstLineChars="0"/>
        <w:rPr>
          <w:rFonts w:ascii="Times New Roman" w:hAnsi="Times New Roman"/>
          <w:color w:val="000000"/>
        </w:rPr>
      </w:pPr>
      <w:r>
        <w:rPr>
          <w:rFonts w:ascii="Times New Roman" w:hAnsi="Times New Roman" w:hint="eastAsia"/>
          <w:color w:val="000000"/>
        </w:rPr>
        <w:t>公示结束，由管理单位最终核准并公告“广东省食品行业协会科学技术奖”。</w:t>
      </w:r>
    </w:p>
    <w:p w:rsidR="006A75C0" w:rsidRDefault="00B01C58">
      <w:pPr>
        <w:pStyle w:val="afa"/>
        <w:numPr>
          <w:ilvl w:val="2"/>
          <w:numId w:val="5"/>
        </w:numPr>
        <w:spacing w:line="360" w:lineRule="auto"/>
        <w:ind w:left="0" w:firstLineChars="0"/>
        <w:rPr>
          <w:rFonts w:ascii="Times New Roman" w:eastAsia="黑体" w:hAnsi="Times New Roman"/>
          <w:color w:val="000000"/>
        </w:rPr>
      </w:pPr>
      <w:r>
        <w:rPr>
          <w:rFonts w:ascii="Times New Roman" w:hAnsi="Times New Roman" w:hint="eastAsia"/>
          <w:color w:val="000000"/>
        </w:rPr>
        <w:t>管理单位向获得“广东省食品行业协会科学技术奖”的单位颁发证书。</w:t>
      </w:r>
    </w:p>
    <w:p w:rsidR="006A75C0" w:rsidRDefault="00B01C58" w:rsidP="004A6347">
      <w:pPr>
        <w:pStyle w:val="afa"/>
        <w:numPr>
          <w:ilvl w:val="1"/>
          <w:numId w:val="5"/>
        </w:numPr>
        <w:spacing w:beforeLines="50" w:afterLines="50" w:line="360" w:lineRule="auto"/>
        <w:ind w:firstLineChars="0"/>
        <w:rPr>
          <w:rFonts w:ascii="Times New Roman" w:eastAsia="黑体" w:hAnsi="Times New Roman"/>
          <w:color w:val="000000"/>
        </w:rPr>
      </w:pPr>
      <w:r>
        <w:rPr>
          <w:rFonts w:ascii="Times New Roman" w:eastAsia="黑体" w:hAnsi="Times New Roman" w:hint="eastAsia"/>
          <w:color w:val="000000"/>
        </w:rPr>
        <w:t>撤销</w:t>
      </w:r>
    </w:p>
    <w:p w:rsidR="006A75C0" w:rsidRDefault="00B01C58" w:rsidP="004A6347">
      <w:pPr>
        <w:pStyle w:val="afa"/>
        <w:spacing w:beforeLines="50" w:afterLines="50" w:line="360" w:lineRule="auto"/>
        <w:rPr>
          <w:rFonts w:ascii="Times New Roman" w:hAnsi="Times New Roman"/>
          <w:color w:val="000000"/>
        </w:rPr>
      </w:pPr>
      <w:r>
        <w:rPr>
          <w:rFonts w:ascii="Times New Roman" w:hAnsi="Times New Roman" w:hint="eastAsia"/>
          <w:color w:val="000000"/>
        </w:rPr>
        <w:t>有以下情形之一的，</w:t>
      </w:r>
      <w:r>
        <w:rPr>
          <w:rFonts w:ascii="Times New Roman" w:hAnsi="Times New Roman" w:hint="eastAsia"/>
          <w:color w:val="000000"/>
          <w:szCs w:val="21"/>
        </w:rPr>
        <w:t>管理单位</w:t>
      </w:r>
      <w:r>
        <w:rPr>
          <w:rFonts w:ascii="Times New Roman" w:hAnsi="Times New Roman" w:hint="eastAsia"/>
          <w:color w:val="000000"/>
        </w:rPr>
        <w:t>根据实际情况撤销“广东省食品行业协会科学技术奖”</w:t>
      </w:r>
      <w:r>
        <w:rPr>
          <w:rFonts w:ascii="Times New Roman" w:hAnsi="Times New Roman" w:hint="eastAsia"/>
          <w:color w:val="000000"/>
        </w:rPr>
        <w:t xml:space="preserve"> </w:t>
      </w:r>
      <w:r>
        <w:rPr>
          <w:rFonts w:ascii="Times New Roman" w:hAnsi="Times New Roman" w:hint="eastAsia"/>
          <w:color w:val="000000"/>
        </w:rPr>
        <w:t>证书：</w:t>
      </w:r>
    </w:p>
    <w:p w:rsidR="006A75C0" w:rsidRDefault="00B01C58">
      <w:pPr>
        <w:pStyle w:val="afa"/>
        <w:tabs>
          <w:tab w:val="clear" w:pos="4201"/>
        </w:tabs>
        <w:spacing w:line="360" w:lineRule="auto"/>
        <w:rPr>
          <w:rFonts w:ascii="Times New Roman" w:hAnsi="Times New Roman"/>
          <w:color w:val="000000"/>
        </w:rPr>
      </w:pPr>
      <w:r>
        <w:rPr>
          <w:rFonts w:ascii="Times New Roman" w:hAnsi="Times New Roman" w:hint="eastAsia"/>
          <w:color w:val="000000"/>
        </w:rPr>
        <w:t>a</w:t>
      </w:r>
      <w:r>
        <w:rPr>
          <w:rFonts w:ascii="Times New Roman" w:hAnsi="Times New Roman" w:hint="eastAsia"/>
          <w:color w:val="000000"/>
        </w:rPr>
        <w:t>）</w:t>
      </w:r>
      <w:r w:rsidR="004B7F29">
        <w:rPr>
          <w:rFonts w:ascii="Times New Roman" w:hAnsi="Times New Roman" w:hint="eastAsia"/>
          <w:color w:val="000000"/>
        </w:rPr>
        <w:t xml:space="preserve"> </w:t>
      </w:r>
      <w:r>
        <w:rPr>
          <w:rFonts w:ascii="Times New Roman" w:hAnsi="Times New Roman" w:hint="eastAsia"/>
          <w:color w:val="000000"/>
        </w:rPr>
        <w:t>不符合产业政策以及国家明令禁止或淘汰工艺的；</w:t>
      </w:r>
    </w:p>
    <w:p w:rsidR="006A75C0" w:rsidRDefault="00B01C58">
      <w:pPr>
        <w:pStyle w:val="afa"/>
        <w:tabs>
          <w:tab w:val="clear" w:pos="4201"/>
        </w:tabs>
        <w:spacing w:line="360" w:lineRule="auto"/>
        <w:rPr>
          <w:rFonts w:ascii="Times New Roman" w:hAnsi="Times New Roman"/>
          <w:color w:val="000000"/>
        </w:rPr>
      </w:pPr>
      <w:r>
        <w:rPr>
          <w:rFonts w:ascii="Times New Roman" w:hAnsi="Times New Roman" w:hint="eastAsia"/>
          <w:color w:val="000000"/>
        </w:rPr>
        <w:t>b</w:t>
      </w:r>
      <w:r>
        <w:rPr>
          <w:rFonts w:ascii="Times New Roman" w:hAnsi="Times New Roman" w:hint="eastAsia"/>
          <w:color w:val="000000"/>
        </w:rPr>
        <w:t>）</w:t>
      </w:r>
      <w:r w:rsidR="004B7F29">
        <w:rPr>
          <w:rFonts w:ascii="Times New Roman" w:hAnsi="Times New Roman" w:hint="eastAsia"/>
          <w:color w:val="000000"/>
        </w:rPr>
        <w:t xml:space="preserve"> </w:t>
      </w:r>
      <w:r>
        <w:rPr>
          <w:rFonts w:ascii="Times New Roman" w:hAnsi="Times New Roman" w:hint="eastAsia"/>
          <w:color w:val="000000"/>
        </w:rPr>
        <w:t>弄虚作假或剽窃他人成果的；</w:t>
      </w:r>
    </w:p>
    <w:p w:rsidR="006A75C0" w:rsidRDefault="00B01C58">
      <w:pPr>
        <w:pStyle w:val="afa"/>
        <w:tabs>
          <w:tab w:val="clear" w:pos="4201"/>
        </w:tabs>
        <w:spacing w:line="360" w:lineRule="auto"/>
        <w:rPr>
          <w:rFonts w:ascii="Times New Roman" w:hAnsi="Times New Roman"/>
          <w:color w:val="000000"/>
        </w:rPr>
      </w:pPr>
      <w:r>
        <w:rPr>
          <w:rFonts w:ascii="Times New Roman" w:hAnsi="Times New Roman" w:hint="eastAsia"/>
          <w:color w:val="000000"/>
        </w:rPr>
        <w:t>c</w:t>
      </w:r>
      <w:r>
        <w:rPr>
          <w:rFonts w:ascii="Times New Roman" w:hAnsi="Times New Roman" w:hint="eastAsia"/>
          <w:color w:val="000000"/>
        </w:rPr>
        <w:t>）</w:t>
      </w:r>
      <w:r w:rsidR="004B7F29">
        <w:rPr>
          <w:rFonts w:ascii="Times New Roman" w:hAnsi="Times New Roman" w:hint="eastAsia"/>
          <w:color w:val="000000"/>
        </w:rPr>
        <w:t xml:space="preserve"> </w:t>
      </w:r>
      <w:r>
        <w:rPr>
          <w:rFonts w:ascii="Times New Roman" w:hAnsi="Times New Roman" w:hint="eastAsia"/>
          <w:color w:val="000000"/>
        </w:rPr>
        <w:t>其他严重违反法律、法规、规章、规定的。</w:t>
      </w:r>
    </w:p>
    <w:p w:rsidR="006A75C0" w:rsidRDefault="00B01C58">
      <w:pPr>
        <w:pStyle w:val="a3"/>
        <w:numPr>
          <w:ilvl w:val="0"/>
          <w:numId w:val="5"/>
        </w:numPr>
        <w:snapToGrid w:val="0"/>
        <w:spacing w:before="240" w:after="240" w:line="360" w:lineRule="auto"/>
        <w:rPr>
          <w:rFonts w:ascii="Times New Roman"/>
          <w:color w:val="000000"/>
          <w:szCs w:val="22"/>
        </w:rPr>
      </w:pPr>
      <w:r>
        <w:rPr>
          <w:rFonts w:ascii="Times New Roman" w:hint="eastAsia"/>
          <w:color w:val="000000"/>
          <w:szCs w:val="22"/>
        </w:rPr>
        <w:lastRenderedPageBreak/>
        <w:t>评价</w:t>
      </w:r>
      <w:bookmarkEnd w:id="17"/>
      <w:r>
        <w:rPr>
          <w:rFonts w:ascii="Times New Roman" w:hint="eastAsia"/>
          <w:color w:val="000000"/>
          <w:szCs w:val="22"/>
        </w:rPr>
        <w:t>指标</w:t>
      </w:r>
    </w:p>
    <w:p w:rsidR="006A75C0" w:rsidRDefault="00B01C58" w:rsidP="004A6347">
      <w:pPr>
        <w:pStyle w:val="afa"/>
        <w:numPr>
          <w:ilvl w:val="1"/>
          <w:numId w:val="5"/>
        </w:numPr>
        <w:spacing w:beforeLines="50" w:afterLines="50" w:line="360" w:lineRule="auto"/>
        <w:ind w:firstLineChars="0"/>
        <w:rPr>
          <w:rFonts w:ascii="黑体" w:eastAsia="黑体" w:hAnsi="黑体"/>
          <w:color w:val="000000"/>
          <w:szCs w:val="21"/>
        </w:rPr>
      </w:pPr>
      <w:r>
        <w:rPr>
          <w:rFonts w:ascii="黑体" w:eastAsia="黑体" w:hAnsi="黑体" w:hint="eastAsia"/>
          <w:color w:val="000000"/>
          <w:szCs w:val="21"/>
        </w:rPr>
        <w:t>总则</w:t>
      </w:r>
    </w:p>
    <w:p w:rsidR="006A75C0" w:rsidRDefault="00B01C58" w:rsidP="004A6347">
      <w:pPr>
        <w:pStyle w:val="afa"/>
        <w:numPr>
          <w:ilvl w:val="2"/>
          <w:numId w:val="5"/>
        </w:numPr>
        <w:spacing w:beforeLines="50" w:afterLines="50" w:line="360" w:lineRule="auto"/>
        <w:ind w:left="0" w:firstLineChars="0"/>
        <w:jc w:val="left"/>
        <w:rPr>
          <w:rFonts w:ascii="Times New Roman" w:hAnsi="Times New Roman"/>
          <w:color w:val="000000"/>
          <w:szCs w:val="21"/>
        </w:rPr>
      </w:pPr>
      <w:r>
        <w:rPr>
          <w:rFonts w:ascii="Times New Roman" w:hAnsi="Times New Roman" w:hint="eastAsia"/>
          <w:color w:val="000000"/>
          <w:szCs w:val="21"/>
        </w:rPr>
        <w:t>广东省食品行业协会科学技术奖评价的内容包括技术评价、</w:t>
      </w:r>
      <w:r w:rsidR="00CF2778">
        <w:rPr>
          <w:rFonts w:ascii="Times New Roman" w:hAnsi="Times New Roman" w:hint="eastAsia"/>
          <w:color w:val="000000"/>
          <w:szCs w:val="21"/>
        </w:rPr>
        <w:t>效益</w:t>
      </w:r>
      <w:r>
        <w:rPr>
          <w:rFonts w:ascii="Times New Roman" w:hAnsi="Times New Roman" w:hint="eastAsia"/>
          <w:color w:val="000000"/>
          <w:szCs w:val="21"/>
        </w:rPr>
        <w:t>评价、</w:t>
      </w:r>
      <w:r w:rsidR="00CF2778">
        <w:rPr>
          <w:rFonts w:ascii="Times New Roman" w:hAnsi="Times New Roman" w:hint="eastAsia"/>
          <w:color w:val="000000"/>
          <w:szCs w:val="21"/>
        </w:rPr>
        <w:t>推广</w:t>
      </w:r>
      <w:r>
        <w:rPr>
          <w:rFonts w:ascii="Times New Roman" w:hAnsi="Times New Roman" w:hint="eastAsia"/>
          <w:color w:val="000000"/>
          <w:szCs w:val="21"/>
        </w:rPr>
        <w:t>前景评价。</w:t>
      </w:r>
    </w:p>
    <w:p w:rsidR="006A75C0" w:rsidRDefault="00B01C58" w:rsidP="004A6347">
      <w:pPr>
        <w:pStyle w:val="afa"/>
        <w:numPr>
          <w:ilvl w:val="2"/>
          <w:numId w:val="5"/>
        </w:numPr>
        <w:spacing w:beforeLines="50" w:afterLines="50" w:line="360" w:lineRule="auto"/>
        <w:ind w:left="0" w:firstLineChars="0"/>
        <w:jc w:val="left"/>
        <w:rPr>
          <w:rFonts w:ascii="Times New Roman" w:hAnsi="Times New Roman"/>
          <w:color w:val="000000"/>
          <w:szCs w:val="21"/>
        </w:rPr>
      </w:pPr>
      <w:r>
        <w:rPr>
          <w:rFonts w:ascii="Times New Roman" w:hAnsi="Times New Roman" w:hint="eastAsia"/>
          <w:color w:val="000000"/>
          <w:szCs w:val="21"/>
        </w:rPr>
        <w:t>应根据附录</w:t>
      </w:r>
      <w:r>
        <w:rPr>
          <w:rFonts w:ascii="Times New Roman" w:hAnsi="Times New Roman" w:hint="eastAsia"/>
          <w:color w:val="000000"/>
          <w:szCs w:val="21"/>
        </w:rPr>
        <w:t>A</w:t>
      </w:r>
      <w:r>
        <w:rPr>
          <w:rFonts w:ascii="Times New Roman" w:hAnsi="Times New Roman" w:hint="eastAsia"/>
          <w:color w:val="000000"/>
          <w:szCs w:val="21"/>
        </w:rPr>
        <w:t>的评价指标体系对申报项目进行评价</w:t>
      </w:r>
      <w:r w:rsidR="000C2C18">
        <w:rPr>
          <w:rFonts w:ascii="Times New Roman" w:hAnsi="Times New Roman" w:hint="eastAsia"/>
          <w:color w:val="000000"/>
          <w:szCs w:val="21"/>
        </w:rPr>
        <w:t>。</w:t>
      </w:r>
    </w:p>
    <w:p w:rsidR="006A75C0" w:rsidRPr="00455CE8" w:rsidRDefault="00B01C58" w:rsidP="004A6347">
      <w:pPr>
        <w:pStyle w:val="afa"/>
        <w:numPr>
          <w:ilvl w:val="2"/>
          <w:numId w:val="5"/>
        </w:numPr>
        <w:spacing w:beforeLines="50" w:afterLines="50" w:line="360" w:lineRule="auto"/>
        <w:ind w:left="0" w:firstLineChars="0"/>
        <w:jc w:val="left"/>
        <w:rPr>
          <w:rFonts w:ascii="Times New Roman" w:hAnsi="Times New Roman"/>
          <w:color w:val="000000"/>
          <w:szCs w:val="21"/>
        </w:rPr>
      </w:pPr>
      <w:r>
        <w:rPr>
          <w:rFonts w:ascii="Times New Roman" w:hAnsi="Times New Roman" w:hint="eastAsia"/>
          <w:color w:val="000000"/>
          <w:szCs w:val="21"/>
        </w:rPr>
        <w:t>采用百分制计分，评价得分为评价组平均分，分数从高到低排序，</w:t>
      </w:r>
      <w:r>
        <w:rPr>
          <w:rFonts w:ascii="Times New Roman" w:hAnsi="Times New Roman" w:hint="eastAsia"/>
          <w:color w:val="000000"/>
          <w:szCs w:val="21"/>
        </w:rPr>
        <w:t>90</w:t>
      </w:r>
      <w:r>
        <w:rPr>
          <w:rFonts w:ascii="Times New Roman" w:hAnsi="Times New Roman" w:hint="eastAsia"/>
          <w:color w:val="000000"/>
          <w:szCs w:val="21"/>
        </w:rPr>
        <w:t>分（含）以上可被评为一等奖，</w:t>
      </w:r>
      <w:r>
        <w:rPr>
          <w:rFonts w:ascii="Times New Roman" w:hAnsi="Times New Roman" w:hint="eastAsia"/>
          <w:color w:val="000000"/>
          <w:szCs w:val="21"/>
        </w:rPr>
        <w:t>80-89</w:t>
      </w:r>
      <w:r>
        <w:rPr>
          <w:rFonts w:ascii="Times New Roman" w:hAnsi="Times New Roman" w:hint="eastAsia"/>
          <w:color w:val="000000"/>
          <w:szCs w:val="21"/>
        </w:rPr>
        <w:t>分可被评为二等奖，</w:t>
      </w:r>
      <w:r>
        <w:rPr>
          <w:rFonts w:ascii="Times New Roman" w:hAnsi="Times New Roman" w:hint="eastAsia"/>
          <w:color w:val="000000"/>
          <w:szCs w:val="21"/>
        </w:rPr>
        <w:t>60-79</w:t>
      </w:r>
      <w:r>
        <w:rPr>
          <w:rFonts w:ascii="Times New Roman" w:hAnsi="Times New Roman" w:hint="eastAsia"/>
          <w:color w:val="000000"/>
          <w:szCs w:val="21"/>
        </w:rPr>
        <w:t>分可被评为三等奖，</w:t>
      </w:r>
      <w:r>
        <w:rPr>
          <w:rFonts w:ascii="Times New Roman" w:hAnsi="Times New Roman" w:hint="eastAsia"/>
          <w:color w:val="000000"/>
          <w:szCs w:val="21"/>
        </w:rPr>
        <w:t>95</w:t>
      </w:r>
      <w:r>
        <w:rPr>
          <w:rFonts w:ascii="Times New Roman" w:hAnsi="Times New Roman" w:hint="eastAsia"/>
          <w:color w:val="000000"/>
          <w:szCs w:val="21"/>
        </w:rPr>
        <w:t>分（含）以上可被评为特等奖；</w:t>
      </w:r>
      <w:r w:rsidRPr="00455CE8">
        <w:rPr>
          <w:rFonts w:ascii="Times New Roman" w:hAnsi="Times New Roman" w:hint="eastAsia"/>
          <w:color w:val="000000"/>
          <w:szCs w:val="21"/>
        </w:rPr>
        <w:t>严格限定数量，可空缺，各等次按分数界定，不设数量比例</w:t>
      </w:r>
      <w:r w:rsidR="00455CE8">
        <w:rPr>
          <w:rFonts w:ascii="Times New Roman" w:hAnsi="Times New Roman" w:hint="eastAsia"/>
          <w:color w:val="000000"/>
          <w:szCs w:val="21"/>
        </w:rPr>
        <w:t>。</w:t>
      </w:r>
    </w:p>
    <w:p w:rsidR="006A75C0" w:rsidRDefault="00455CE8" w:rsidP="004A6347">
      <w:pPr>
        <w:pStyle w:val="afa"/>
        <w:numPr>
          <w:ilvl w:val="2"/>
          <w:numId w:val="5"/>
        </w:numPr>
        <w:spacing w:beforeLines="50" w:afterLines="50" w:line="360" w:lineRule="auto"/>
        <w:ind w:left="0" w:firstLineChars="0"/>
        <w:jc w:val="left"/>
        <w:rPr>
          <w:rFonts w:ascii="Times New Roman" w:hAnsi="Times New Roman"/>
          <w:color w:val="000000"/>
          <w:szCs w:val="21"/>
        </w:rPr>
      </w:pPr>
      <w:r>
        <w:rPr>
          <w:rFonts w:ascii="Times New Roman" w:hAnsi="Times New Roman" w:hint="eastAsia"/>
          <w:color w:val="000000"/>
          <w:szCs w:val="21"/>
        </w:rPr>
        <w:t>申报项目需为结题项目，否则直接淘汰。</w:t>
      </w:r>
    </w:p>
    <w:p w:rsidR="006A75C0" w:rsidRDefault="00B01C58" w:rsidP="004A6347">
      <w:pPr>
        <w:pStyle w:val="afa"/>
        <w:numPr>
          <w:ilvl w:val="2"/>
          <w:numId w:val="5"/>
        </w:numPr>
        <w:spacing w:beforeLines="50" w:afterLines="50" w:line="360" w:lineRule="auto"/>
        <w:ind w:left="0" w:firstLineChars="0"/>
        <w:jc w:val="left"/>
        <w:rPr>
          <w:rFonts w:ascii="Times New Roman" w:hAnsi="Times New Roman"/>
          <w:color w:val="000000"/>
          <w:szCs w:val="21"/>
        </w:rPr>
      </w:pPr>
      <w:r>
        <w:rPr>
          <w:rFonts w:ascii="Times New Roman" w:hAnsi="Times New Roman" w:hint="eastAsia"/>
          <w:color w:val="000000"/>
          <w:szCs w:val="21"/>
        </w:rPr>
        <w:t>优先原则：经市级以上政府部门或省级以上食品行业组织组织的专家评价，结论为达到国内领先及以上水平的，可被评为一等奖；结论为技术性达到国内先进水平的，可被评为为二等奖。</w:t>
      </w:r>
    </w:p>
    <w:p w:rsidR="006A75C0" w:rsidRDefault="00B01C58" w:rsidP="004A6347">
      <w:pPr>
        <w:pStyle w:val="afa"/>
        <w:numPr>
          <w:ilvl w:val="1"/>
          <w:numId w:val="5"/>
        </w:numPr>
        <w:spacing w:beforeLines="50" w:afterLines="50" w:line="360" w:lineRule="auto"/>
        <w:ind w:firstLineChars="0"/>
        <w:rPr>
          <w:rFonts w:ascii="黑体" w:eastAsia="黑体" w:hAnsi="黑体"/>
          <w:color w:val="000000"/>
          <w:szCs w:val="21"/>
        </w:rPr>
      </w:pPr>
      <w:r>
        <w:rPr>
          <w:rFonts w:ascii="黑体" w:eastAsia="黑体" w:hAnsi="黑体" w:hint="eastAsia"/>
          <w:color w:val="000000"/>
          <w:szCs w:val="21"/>
        </w:rPr>
        <w:t>技术评价</w:t>
      </w:r>
    </w:p>
    <w:p w:rsidR="006A75C0" w:rsidRDefault="00B01C58" w:rsidP="004A6347">
      <w:pPr>
        <w:pStyle w:val="afa"/>
        <w:spacing w:beforeLines="50" w:afterLines="50" w:line="360" w:lineRule="auto"/>
        <w:ind w:firstLineChars="0" w:firstLine="0"/>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技术评价应包含以下内容：</w:t>
      </w:r>
    </w:p>
    <w:p w:rsidR="006A75C0" w:rsidRDefault="00B01C58">
      <w:pPr>
        <w:pStyle w:val="afa"/>
        <w:tabs>
          <w:tab w:val="clear" w:pos="4201"/>
        </w:tabs>
        <w:spacing w:line="360" w:lineRule="auto"/>
        <w:ind w:left="426" w:firstLineChars="0" w:firstLine="0"/>
        <w:jc w:val="left"/>
        <w:rPr>
          <w:rFonts w:ascii="Times New Roman" w:hAnsi="Times New Roman"/>
          <w:color w:val="000000"/>
          <w:szCs w:val="21"/>
        </w:rPr>
      </w:pPr>
      <w:r>
        <w:rPr>
          <w:rFonts w:ascii="Times New Roman" w:hAnsi="Times New Roman" w:hint="eastAsia"/>
          <w:color w:val="000000"/>
          <w:szCs w:val="21"/>
        </w:rPr>
        <w:t>a</w:t>
      </w:r>
      <w:r>
        <w:rPr>
          <w:rFonts w:ascii="Times New Roman" w:hAnsi="Times New Roman" w:hint="eastAsia"/>
          <w:color w:val="000000"/>
          <w:szCs w:val="21"/>
        </w:rPr>
        <w:t>）</w:t>
      </w:r>
      <w:r w:rsidR="005139D4">
        <w:rPr>
          <w:rFonts w:ascii="Times New Roman" w:hAnsi="Times New Roman" w:hint="eastAsia"/>
          <w:color w:val="000000"/>
          <w:szCs w:val="21"/>
        </w:rPr>
        <w:t xml:space="preserve"> </w:t>
      </w:r>
      <w:r>
        <w:rPr>
          <w:rFonts w:ascii="Times New Roman" w:hAnsi="Times New Roman" w:hint="eastAsia"/>
          <w:color w:val="000000"/>
          <w:szCs w:val="21"/>
        </w:rPr>
        <w:t>先进程度；</w:t>
      </w:r>
    </w:p>
    <w:p w:rsidR="006A75C0" w:rsidRDefault="00B01C58">
      <w:pPr>
        <w:pStyle w:val="afa"/>
        <w:tabs>
          <w:tab w:val="clear" w:pos="4201"/>
        </w:tabs>
        <w:spacing w:line="360" w:lineRule="auto"/>
        <w:ind w:left="426" w:firstLineChars="0" w:firstLine="0"/>
        <w:jc w:val="left"/>
        <w:rPr>
          <w:rFonts w:ascii="Times New Roman" w:hAnsi="Times New Roman"/>
          <w:color w:val="000000"/>
          <w:szCs w:val="21"/>
        </w:rPr>
      </w:pPr>
      <w:r>
        <w:rPr>
          <w:rFonts w:ascii="Times New Roman" w:hAnsi="Times New Roman" w:hint="eastAsia"/>
          <w:color w:val="000000"/>
          <w:szCs w:val="21"/>
        </w:rPr>
        <w:t>b</w:t>
      </w:r>
      <w:r>
        <w:rPr>
          <w:rFonts w:ascii="Times New Roman" w:hAnsi="Times New Roman" w:hint="eastAsia"/>
          <w:color w:val="000000"/>
          <w:szCs w:val="21"/>
        </w:rPr>
        <w:t>）</w:t>
      </w:r>
      <w:r w:rsidR="000C2C18">
        <w:rPr>
          <w:rFonts w:ascii="Times New Roman" w:hAnsi="Times New Roman" w:hint="eastAsia"/>
          <w:color w:val="000000"/>
          <w:szCs w:val="21"/>
        </w:rPr>
        <w:t xml:space="preserve"> </w:t>
      </w:r>
      <w:r>
        <w:rPr>
          <w:rFonts w:ascii="Times New Roman" w:hAnsi="Times New Roman" w:hint="eastAsia"/>
          <w:color w:val="000000"/>
          <w:szCs w:val="21"/>
        </w:rPr>
        <w:t>创新程度；</w:t>
      </w:r>
    </w:p>
    <w:p w:rsidR="006A75C0" w:rsidRDefault="00B01C58">
      <w:pPr>
        <w:pStyle w:val="afa"/>
        <w:tabs>
          <w:tab w:val="clear" w:pos="4201"/>
        </w:tabs>
        <w:spacing w:line="360" w:lineRule="auto"/>
        <w:ind w:left="426" w:firstLineChars="0" w:firstLine="0"/>
        <w:jc w:val="left"/>
        <w:rPr>
          <w:rFonts w:ascii="Times New Roman" w:hAnsi="Times New Roman"/>
          <w:color w:val="000000"/>
          <w:szCs w:val="21"/>
        </w:rPr>
      </w:pPr>
      <w:r>
        <w:rPr>
          <w:rFonts w:ascii="Times New Roman" w:hAnsi="Times New Roman" w:hint="eastAsia"/>
          <w:color w:val="000000"/>
          <w:szCs w:val="21"/>
        </w:rPr>
        <w:t>c</w:t>
      </w:r>
      <w:r>
        <w:rPr>
          <w:rFonts w:ascii="Times New Roman" w:hAnsi="Times New Roman" w:hint="eastAsia"/>
          <w:color w:val="000000"/>
          <w:szCs w:val="21"/>
        </w:rPr>
        <w:t>）</w:t>
      </w:r>
      <w:r w:rsidR="000C2C18">
        <w:rPr>
          <w:rFonts w:ascii="Times New Roman" w:hAnsi="Times New Roman" w:hint="eastAsia"/>
          <w:color w:val="000000"/>
          <w:szCs w:val="21"/>
        </w:rPr>
        <w:t xml:space="preserve"> </w:t>
      </w:r>
      <w:r>
        <w:rPr>
          <w:rFonts w:ascii="Times New Roman" w:hAnsi="Times New Roman" w:hint="eastAsia"/>
          <w:color w:val="000000"/>
          <w:szCs w:val="21"/>
        </w:rPr>
        <w:t>难易与复杂程度。</w:t>
      </w:r>
    </w:p>
    <w:p w:rsidR="006A75C0" w:rsidRDefault="00874F81" w:rsidP="004A6347">
      <w:pPr>
        <w:pStyle w:val="afa"/>
        <w:numPr>
          <w:ilvl w:val="1"/>
          <w:numId w:val="5"/>
        </w:numPr>
        <w:spacing w:beforeLines="50" w:afterLines="50" w:line="360" w:lineRule="auto"/>
        <w:ind w:firstLineChars="0"/>
        <w:rPr>
          <w:rFonts w:ascii="黑体" w:eastAsia="黑体" w:hAnsi="黑体"/>
          <w:color w:val="000000"/>
          <w:szCs w:val="21"/>
        </w:rPr>
      </w:pPr>
      <w:r>
        <w:rPr>
          <w:rFonts w:ascii="黑体" w:eastAsia="黑体" w:hAnsi="黑体" w:hint="eastAsia"/>
          <w:color w:val="000000"/>
          <w:szCs w:val="21"/>
        </w:rPr>
        <w:t>效益</w:t>
      </w:r>
      <w:r w:rsidR="00B01C58">
        <w:rPr>
          <w:rFonts w:ascii="黑体" w:eastAsia="黑体" w:hAnsi="黑体" w:hint="eastAsia"/>
          <w:color w:val="000000"/>
          <w:szCs w:val="21"/>
        </w:rPr>
        <w:t>评价</w:t>
      </w:r>
    </w:p>
    <w:p w:rsidR="006A75C0" w:rsidRDefault="00874F81">
      <w:pPr>
        <w:pStyle w:val="afa"/>
        <w:tabs>
          <w:tab w:val="clear" w:pos="4201"/>
        </w:tabs>
        <w:spacing w:line="360" w:lineRule="auto"/>
        <w:ind w:left="426" w:firstLineChars="0" w:firstLine="0"/>
        <w:jc w:val="left"/>
        <w:rPr>
          <w:rFonts w:hAnsi="宋体"/>
          <w:color w:val="000000"/>
          <w:szCs w:val="21"/>
        </w:rPr>
      </w:pPr>
      <w:r>
        <w:rPr>
          <w:rFonts w:ascii="Times New Roman" w:hAnsi="Times New Roman" w:hint="eastAsia"/>
          <w:color w:val="000000"/>
          <w:szCs w:val="21"/>
        </w:rPr>
        <w:t>效益</w:t>
      </w:r>
      <w:r w:rsidR="00B01C58">
        <w:rPr>
          <w:rFonts w:ascii="Times New Roman" w:hAnsi="Times New Roman" w:hint="eastAsia"/>
          <w:color w:val="000000"/>
          <w:szCs w:val="21"/>
        </w:rPr>
        <w:t>评价包含经济效益</w:t>
      </w:r>
      <w:r>
        <w:rPr>
          <w:rFonts w:ascii="Times New Roman" w:hAnsi="Times New Roman" w:hint="eastAsia"/>
          <w:color w:val="000000"/>
          <w:szCs w:val="21"/>
        </w:rPr>
        <w:t>和社会效益</w:t>
      </w:r>
      <w:r w:rsidR="00B01C58">
        <w:rPr>
          <w:rFonts w:ascii="Times New Roman" w:hAnsi="Times New Roman" w:hint="eastAsia"/>
          <w:color w:val="000000"/>
          <w:szCs w:val="21"/>
        </w:rPr>
        <w:t>情况</w:t>
      </w:r>
      <w:r w:rsidR="00130475">
        <w:rPr>
          <w:rFonts w:ascii="Times New Roman" w:hAnsi="Times New Roman" w:hint="eastAsia"/>
          <w:color w:val="000000"/>
          <w:szCs w:val="21"/>
        </w:rPr>
        <w:t>评价</w:t>
      </w:r>
      <w:r w:rsidR="00B01C58">
        <w:rPr>
          <w:rFonts w:ascii="Times New Roman" w:hAnsi="Times New Roman" w:hint="eastAsia"/>
          <w:color w:val="000000"/>
          <w:szCs w:val="21"/>
        </w:rPr>
        <w:t>。</w:t>
      </w:r>
    </w:p>
    <w:p w:rsidR="006A75C0" w:rsidRDefault="00874F81" w:rsidP="004A6347">
      <w:pPr>
        <w:pStyle w:val="afa"/>
        <w:numPr>
          <w:ilvl w:val="1"/>
          <w:numId w:val="5"/>
        </w:numPr>
        <w:spacing w:beforeLines="50" w:afterLines="50" w:line="360" w:lineRule="auto"/>
        <w:ind w:firstLineChars="0"/>
        <w:rPr>
          <w:rFonts w:ascii="黑体" w:eastAsia="黑体" w:hAnsi="黑体"/>
          <w:color w:val="000000"/>
          <w:szCs w:val="21"/>
        </w:rPr>
      </w:pPr>
      <w:r>
        <w:rPr>
          <w:rFonts w:ascii="黑体" w:eastAsia="黑体" w:hAnsi="黑体" w:hint="eastAsia"/>
          <w:color w:val="000000"/>
          <w:szCs w:val="21"/>
        </w:rPr>
        <w:t>推广</w:t>
      </w:r>
      <w:r w:rsidR="00B01C58">
        <w:rPr>
          <w:rFonts w:ascii="黑体" w:eastAsia="黑体" w:hAnsi="黑体" w:hint="eastAsia"/>
          <w:color w:val="000000"/>
          <w:szCs w:val="21"/>
        </w:rPr>
        <w:t>前景评价</w:t>
      </w:r>
    </w:p>
    <w:p w:rsidR="006A75C0" w:rsidRDefault="00B01C58" w:rsidP="004A6347">
      <w:pPr>
        <w:pStyle w:val="afa"/>
        <w:spacing w:beforeLines="50" w:afterLines="50" w:line="360" w:lineRule="auto"/>
        <w:ind w:firstLineChars="0" w:firstLine="0"/>
        <w:jc w:val="left"/>
        <w:rPr>
          <w:rFonts w:ascii="Times New Roman" w:hAnsi="Times New Roman"/>
          <w:color w:val="000000"/>
          <w:szCs w:val="21"/>
        </w:rPr>
      </w:pPr>
      <w:r>
        <w:rPr>
          <w:rFonts w:ascii="Times New Roman" w:hAnsi="Times New Roman" w:hint="eastAsia"/>
          <w:color w:val="000000"/>
          <w:szCs w:val="21"/>
        </w:rPr>
        <w:t xml:space="preserve">    </w:t>
      </w:r>
      <w:r w:rsidR="00130475">
        <w:rPr>
          <w:rFonts w:ascii="Times New Roman" w:hAnsi="Times New Roman" w:hint="eastAsia"/>
          <w:color w:val="000000"/>
          <w:szCs w:val="21"/>
        </w:rPr>
        <w:t>推广</w:t>
      </w:r>
      <w:r>
        <w:rPr>
          <w:rFonts w:ascii="Times New Roman" w:hAnsi="Times New Roman" w:hint="eastAsia"/>
          <w:color w:val="000000"/>
          <w:szCs w:val="21"/>
        </w:rPr>
        <w:t>前景评价包含</w:t>
      </w:r>
      <w:r w:rsidR="00130475">
        <w:rPr>
          <w:rFonts w:hint="eastAsia"/>
          <w:color w:val="000000"/>
        </w:rPr>
        <w:t>推广和应用前景情况评价</w:t>
      </w:r>
      <w:r>
        <w:rPr>
          <w:rFonts w:ascii="Times New Roman" w:hAnsi="Times New Roman" w:hint="eastAsia"/>
          <w:color w:val="000000"/>
          <w:szCs w:val="21"/>
        </w:rPr>
        <w:t>。</w:t>
      </w:r>
    </w:p>
    <w:p w:rsidR="006A75C0" w:rsidRDefault="006A75C0">
      <w:pPr>
        <w:pStyle w:val="afa"/>
        <w:spacing w:line="360" w:lineRule="auto"/>
        <w:ind w:firstLineChars="0" w:firstLine="0"/>
        <w:rPr>
          <w:rFonts w:ascii="Times New Roman" w:hAnsi="Times New Roman"/>
          <w:color w:val="000000"/>
        </w:rPr>
        <w:sectPr w:rsidR="006A75C0" w:rsidSect="00A92072">
          <w:pgSz w:w="11905" w:h="16838"/>
          <w:pgMar w:top="1701" w:right="1701" w:bottom="1701" w:left="1701" w:header="850" w:footer="992" w:gutter="0"/>
          <w:pgNumType w:start="1"/>
          <w:cols w:space="0"/>
          <w:titlePg/>
          <w:docGrid w:linePitch="312"/>
        </w:sectPr>
      </w:pPr>
    </w:p>
    <w:bookmarkEnd w:id="3"/>
    <w:p w:rsidR="006A75C0" w:rsidRDefault="00B01C58">
      <w:pPr>
        <w:snapToGrid w:val="0"/>
        <w:spacing w:line="360" w:lineRule="auto"/>
        <w:jc w:val="center"/>
        <w:rPr>
          <w:rFonts w:ascii="Times New Roman" w:eastAsia="黑体" w:hAnsi="Times New Roman"/>
          <w:color w:val="000000"/>
          <w:szCs w:val="21"/>
        </w:rPr>
      </w:pPr>
      <w:r>
        <w:rPr>
          <w:rFonts w:ascii="Times New Roman" w:eastAsia="黑体" w:hAnsi="Times New Roman"/>
          <w:color w:val="000000"/>
          <w:szCs w:val="21"/>
        </w:rPr>
        <w:lastRenderedPageBreak/>
        <w:t>附录</w:t>
      </w:r>
      <w:r>
        <w:rPr>
          <w:rFonts w:ascii="Times New Roman" w:eastAsia="黑体" w:hAnsi="Times New Roman"/>
          <w:color w:val="000000"/>
          <w:szCs w:val="21"/>
        </w:rPr>
        <w:t>A</w:t>
      </w:r>
    </w:p>
    <w:p w:rsidR="006A75C0" w:rsidRDefault="00B01C58">
      <w:pPr>
        <w:pStyle w:val="afe"/>
        <w:snapToGrid w:val="0"/>
        <w:spacing w:line="360" w:lineRule="auto"/>
        <w:jc w:val="center"/>
        <w:rPr>
          <w:rFonts w:eastAsia="黑体"/>
          <w:color w:val="000000"/>
          <w:szCs w:val="21"/>
        </w:rPr>
      </w:pPr>
      <w:r>
        <w:rPr>
          <w:rFonts w:eastAsia="黑体"/>
          <w:color w:val="000000"/>
          <w:szCs w:val="21"/>
        </w:rPr>
        <w:t>（</w:t>
      </w:r>
      <w:r>
        <w:rPr>
          <w:rFonts w:eastAsia="黑体" w:hint="eastAsia"/>
          <w:color w:val="000000"/>
          <w:szCs w:val="21"/>
        </w:rPr>
        <w:t>规范性</w:t>
      </w:r>
      <w:r>
        <w:rPr>
          <w:rFonts w:eastAsia="黑体"/>
          <w:color w:val="000000"/>
          <w:szCs w:val="21"/>
        </w:rPr>
        <w:t>）</w:t>
      </w:r>
    </w:p>
    <w:p w:rsidR="006A75C0" w:rsidRDefault="00B01C58">
      <w:pPr>
        <w:snapToGrid w:val="0"/>
        <w:spacing w:line="360" w:lineRule="auto"/>
        <w:jc w:val="center"/>
        <w:rPr>
          <w:rFonts w:ascii="Times New Roman" w:eastAsia="黑体" w:hAnsi="Times New Roman"/>
          <w:color w:val="000000"/>
          <w:szCs w:val="21"/>
        </w:rPr>
      </w:pPr>
      <w:r>
        <w:rPr>
          <w:rFonts w:ascii="Times New Roman" w:eastAsia="黑体" w:hAnsi="Times New Roman" w:hint="eastAsia"/>
          <w:color w:val="000000"/>
          <w:szCs w:val="21"/>
        </w:rPr>
        <w:t>广东省食品行业协会科学技术奖评价指标</w:t>
      </w:r>
    </w:p>
    <w:p w:rsidR="006A75C0" w:rsidRDefault="00B01C58">
      <w:pPr>
        <w:pStyle w:val="afa"/>
        <w:ind w:firstLineChars="0" w:firstLine="0"/>
        <w:jc w:val="center"/>
        <w:rPr>
          <w:rFonts w:ascii="黑体" w:eastAsia="黑体"/>
          <w:color w:val="000000"/>
        </w:rPr>
      </w:pPr>
      <w:r>
        <w:rPr>
          <w:rFonts w:ascii="Times New Roman" w:eastAsia="黑体" w:hAnsi="Times New Roman" w:hint="eastAsia"/>
          <w:color w:val="000000"/>
          <w:szCs w:val="21"/>
        </w:rPr>
        <w:t>表</w:t>
      </w:r>
      <w:r>
        <w:rPr>
          <w:rFonts w:ascii="Times New Roman" w:eastAsia="黑体" w:hAnsi="Times New Roman"/>
          <w:color w:val="000000"/>
          <w:szCs w:val="21"/>
        </w:rPr>
        <w:t>A.1</w:t>
      </w:r>
      <w:r>
        <w:rPr>
          <w:rFonts w:ascii="Times New Roman" w:eastAsia="黑体" w:hAnsi="Times New Roman" w:hint="eastAsia"/>
          <w:color w:val="000000"/>
          <w:szCs w:val="21"/>
        </w:rPr>
        <w:t xml:space="preserve">  </w:t>
      </w:r>
      <w:r>
        <w:rPr>
          <w:rFonts w:ascii="Times New Roman" w:eastAsia="黑体" w:hAnsi="Times New Roman" w:hint="eastAsia"/>
          <w:color w:val="000000"/>
          <w:szCs w:val="21"/>
        </w:rPr>
        <w:t>广东省食品行业协会科学技术奖评价</w:t>
      </w:r>
      <w:r>
        <w:rPr>
          <w:rFonts w:ascii="黑体" w:eastAsia="黑体" w:hint="eastAsia"/>
          <w:color w:val="000000"/>
        </w:rPr>
        <w:t>指标</w:t>
      </w:r>
    </w:p>
    <w:tbl>
      <w:tblPr>
        <w:tblW w:w="77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57"/>
        <w:gridCol w:w="1674"/>
        <w:gridCol w:w="3690"/>
        <w:gridCol w:w="1085"/>
      </w:tblGrid>
      <w:tr w:rsidR="006A75C0" w:rsidTr="00102606">
        <w:trPr>
          <w:trHeight w:val="23"/>
          <w:jc w:val="center"/>
        </w:trPr>
        <w:tc>
          <w:tcPr>
            <w:tcW w:w="1257" w:type="dxa"/>
            <w:tcBorders>
              <w:tl2br w:val="nil"/>
              <w:tr2bl w:val="nil"/>
            </w:tcBorders>
            <w:tcMar>
              <w:top w:w="15" w:type="dxa"/>
              <w:left w:w="15" w:type="dxa"/>
              <w:right w:w="15" w:type="dxa"/>
            </w:tcMar>
            <w:vAlign w:val="center"/>
          </w:tcPr>
          <w:p w:rsidR="006A75C0" w:rsidRDefault="00B01C58" w:rsidP="00102606">
            <w:pPr>
              <w:pStyle w:val="afa"/>
              <w:spacing w:line="360" w:lineRule="auto"/>
              <w:ind w:firstLineChars="0" w:firstLine="0"/>
              <w:jc w:val="center"/>
              <w:rPr>
                <w:rFonts w:ascii="黑体" w:eastAsia="黑体"/>
                <w:color w:val="000000"/>
              </w:rPr>
            </w:pPr>
            <w:r>
              <w:rPr>
                <w:rFonts w:ascii="黑体" w:eastAsia="黑体" w:hint="eastAsia"/>
                <w:color w:val="000000"/>
              </w:rPr>
              <w:t>一级指标</w:t>
            </w:r>
          </w:p>
        </w:tc>
        <w:tc>
          <w:tcPr>
            <w:tcW w:w="1674" w:type="dxa"/>
            <w:tcBorders>
              <w:tl2br w:val="nil"/>
              <w:tr2bl w:val="nil"/>
            </w:tcBorders>
            <w:tcMar>
              <w:top w:w="15" w:type="dxa"/>
              <w:left w:w="15" w:type="dxa"/>
              <w:right w:w="15" w:type="dxa"/>
            </w:tcMar>
            <w:vAlign w:val="center"/>
          </w:tcPr>
          <w:p w:rsidR="006A75C0" w:rsidRDefault="00B01C58" w:rsidP="00102606">
            <w:pPr>
              <w:pStyle w:val="afa"/>
              <w:spacing w:line="360" w:lineRule="auto"/>
              <w:ind w:firstLineChars="0" w:firstLine="0"/>
              <w:jc w:val="center"/>
              <w:rPr>
                <w:rFonts w:ascii="黑体" w:eastAsia="黑体"/>
                <w:color w:val="000000"/>
              </w:rPr>
            </w:pPr>
            <w:r>
              <w:rPr>
                <w:rFonts w:ascii="黑体" w:eastAsia="黑体" w:hint="eastAsia"/>
                <w:color w:val="000000"/>
              </w:rPr>
              <w:t>二级指标</w:t>
            </w:r>
          </w:p>
        </w:tc>
        <w:tc>
          <w:tcPr>
            <w:tcW w:w="3690" w:type="dxa"/>
            <w:tcBorders>
              <w:tl2br w:val="nil"/>
              <w:tr2bl w:val="nil"/>
            </w:tcBorders>
            <w:tcMar>
              <w:top w:w="15" w:type="dxa"/>
              <w:left w:w="15" w:type="dxa"/>
              <w:right w:w="15" w:type="dxa"/>
            </w:tcMar>
            <w:vAlign w:val="center"/>
          </w:tcPr>
          <w:p w:rsidR="006A75C0" w:rsidRDefault="00B01C58" w:rsidP="00102606">
            <w:pPr>
              <w:pStyle w:val="afa"/>
              <w:spacing w:line="360" w:lineRule="auto"/>
              <w:ind w:firstLineChars="0" w:firstLine="0"/>
              <w:jc w:val="center"/>
              <w:rPr>
                <w:rFonts w:ascii="黑体" w:eastAsia="黑体"/>
                <w:color w:val="000000"/>
              </w:rPr>
            </w:pPr>
            <w:r>
              <w:rPr>
                <w:rFonts w:ascii="黑体" w:eastAsia="黑体" w:hint="eastAsia"/>
                <w:color w:val="000000"/>
              </w:rPr>
              <w:t>指标说明</w:t>
            </w:r>
          </w:p>
        </w:tc>
        <w:tc>
          <w:tcPr>
            <w:tcW w:w="1085" w:type="dxa"/>
            <w:tcBorders>
              <w:tl2br w:val="nil"/>
              <w:tr2bl w:val="nil"/>
            </w:tcBorders>
            <w:tcMar>
              <w:top w:w="15" w:type="dxa"/>
              <w:left w:w="15" w:type="dxa"/>
              <w:right w:w="15" w:type="dxa"/>
            </w:tcMar>
            <w:vAlign w:val="center"/>
          </w:tcPr>
          <w:p w:rsidR="006A75C0" w:rsidRDefault="00B01C58" w:rsidP="00102606">
            <w:pPr>
              <w:pStyle w:val="afa"/>
              <w:spacing w:line="360" w:lineRule="auto"/>
              <w:ind w:firstLineChars="0" w:firstLine="0"/>
              <w:jc w:val="center"/>
              <w:rPr>
                <w:rFonts w:ascii="黑体" w:eastAsia="黑体"/>
                <w:color w:val="000000"/>
              </w:rPr>
            </w:pPr>
            <w:r>
              <w:rPr>
                <w:rFonts w:ascii="黑体" w:eastAsia="黑体" w:hint="eastAsia"/>
                <w:color w:val="000000"/>
              </w:rPr>
              <w:t>指标分值</w:t>
            </w:r>
          </w:p>
        </w:tc>
      </w:tr>
      <w:tr w:rsidR="006A75C0" w:rsidTr="00102606">
        <w:trPr>
          <w:trHeight w:val="23"/>
          <w:jc w:val="center"/>
        </w:trPr>
        <w:tc>
          <w:tcPr>
            <w:tcW w:w="1257" w:type="dxa"/>
            <w:vMerge w:val="restart"/>
            <w:tcBorders>
              <w:tl2br w:val="nil"/>
              <w:tr2bl w:val="nil"/>
            </w:tcBorders>
            <w:tcMar>
              <w:top w:w="15" w:type="dxa"/>
              <w:left w:w="15" w:type="dxa"/>
              <w:right w:w="15" w:type="dxa"/>
            </w:tcMar>
            <w:vAlign w:val="center"/>
          </w:tcPr>
          <w:p w:rsidR="006A75C0" w:rsidRDefault="00B01C58" w:rsidP="00102606">
            <w:pPr>
              <w:pStyle w:val="afa"/>
              <w:spacing w:line="360" w:lineRule="auto"/>
              <w:ind w:firstLineChars="0" w:firstLine="0"/>
              <w:jc w:val="center"/>
              <w:rPr>
                <w:color w:val="000000"/>
              </w:rPr>
            </w:pPr>
            <w:r>
              <w:rPr>
                <w:rFonts w:hint="eastAsia"/>
                <w:color w:val="000000"/>
              </w:rPr>
              <w:t>技术评价（60）</w:t>
            </w:r>
          </w:p>
        </w:tc>
        <w:tc>
          <w:tcPr>
            <w:tcW w:w="1674" w:type="dxa"/>
            <w:tcBorders>
              <w:tl2br w:val="nil"/>
              <w:tr2bl w:val="nil"/>
            </w:tcBorders>
            <w:tcMar>
              <w:top w:w="15" w:type="dxa"/>
              <w:left w:w="15" w:type="dxa"/>
              <w:right w:w="15" w:type="dxa"/>
            </w:tcMar>
            <w:vAlign w:val="center"/>
          </w:tcPr>
          <w:p w:rsidR="006A75C0" w:rsidRDefault="00B01C58" w:rsidP="00102606">
            <w:pPr>
              <w:pStyle w:val="afa"/>
              <w:spacing w:line="360" w:lineRule="auto"/>
              <w:ind w:firstLineChars="0" w:firstLine="0"/>
              <w:jc w:val="center"/>
              <w:rPr>
                <w:color w:val="000000"/>
              </w:rPr>
            </w:pPr>
            <w:r>
              <w:rPr>
                <w:rFonts w:hint="eastAsia"/>
                <w:color w:val="000000"/>
              </w:rPr>
              <w:t>先进程度</w:t>
            </w:r>
          </w:p>
        </w:tc>
        <w:tc>
          <w:tcPr>
            <w:tcW w:w="3690" w:type="dxa"/>
            <w:tcBorders>
              <w:tl2br w:val="nil"/>
              <w:tr2bl w:val="nil"/>
            </w:tcBorders>
            <w:tcMar>
              <w:top w:w="15" w:type="dxa"/>
              <w:left w:w="15" w:type="dxa"/>
              <w:right w:w="15" w:type="dxa"/>
            </w:tcMar>
            <w:vAlign w:val="center"/>
          </w:tcPr>
          <w:p w:rsidR="006A75C0" w:rsidRDefault="00B01C58" w:rsidP="00102606">
            <w:pPr>
              <w:pStyle w:val="afa"/>
              <w:spacing w:line="360" w:lineRule="auto"/>
              <w:ind w:firstLineChars="0" w:firstLine="0"/>
              <w:jc w:val="left"/>
              <w:rPr>
                <w:color w:val="000000"/>
              </w:rPr>
            </w:pPr>
            <w:r>
              <w:rPr>
                <w:rFonts w:hint="eastAsia"/>
                <w:color w:val="000000"/>
              </w:rPr>
              <w:t>在同类成果中技术先进性评价结论</w:t>
            </w:r>
          </w:p>
        </w:tc>
        <w:tc>
          <w:tcPr>
            <w:tcW w:w="1085" w:type="dxa"/>
            <w:tcBorders>
              <w:tl2br w:val="nil"/>
              <w:tr2bl w:val="nil"/>
            </w:tcBorders>
            <w:tcMar>
              <w:top w:w="15" w:type="dxa"/>
              <w:left w:w="15" w:type="dxa"/>
              <w:right w:w="15" w:type="dxa"/>
            </w:tcMar>
            <w:vAlign w:val="center"/>
          </w:tcPr>
          <w:p w:rsidR="006A75C0" w:rsidRDefault="00B01C58" w:rsidP="00102606">
            <w:pPr>
              <w:pStyle w:val="afa"/>
              <w:spacing w:line="360" w:lineRule="auto"/>
              <w:ind w:firstLineChars="0" w:firstLine="0"/>
              <w:jc w:val="center"/>
              <w:rPr>
                <w:color w:val="000000"/>
              </w:rPr>
            </w:pPr>
            <w:r>
              <w:rPr>
                <w:rFonts w:hint="eastAsia"/>
                <w:color w:val="000000"/>
              </w:rPr>
              <w:t>20</w:t>
            </w:r>
          </w:p>
        </w:tc>
      </w:tr>
      <w:tr w:rsidR="006A75C0" w:rsidTr="00102606">
        <w:trPr>
          <w:trHeight w:val="23"/>
          <w:jc w:val="center"/>
        </w:trPr>
        <w:tc>
          <w:tcPr>
            <w:tcW w:w="1257" w:type="dxa"/>
            <w:vMerge/>
            <w:tcBorders>
              <w:tl2br w:val="nil"/>
              <w:tr2bl w:val="nil"/>
            </w:tcBorders>
            <w:tcMar>
              <w:top w:w="15" w:type="dxa"/>
              <w:left w:w="15" w:type="dxa"/>
              <w:right w:w="15" w:type="dxa"/>
            </w:tcMar>
            <w:vAlign w:val="center"/>
          </w:tcPr>
          <w:p w:rsidR="006A75C0" w:rsidRDefault="006A75C0" w:rsidP="00102606">
            <w:pPr>
              <w:pStyle w:val="afa"/>
              <w:spacing w:line="360" w:lineRule="auto"/>
              <w:ind w:firstLineChars="0" w:firstLine="0"/>
              <w:jc w:val="center"/>
              <w:rPr>
                <w:color w:val="000000"/>
              </w:rPr>
            </w:pPr>
          </w:p>
        </w:tc>
        <w:tc>
          <w:tcPr>
            <w:tcW w:w="1674" w:type="dxa"/>
            <w:vMerge w:val="restart"/>
            <w:tcBorders>
              <w:tl2br w:val="nil"/>
              <w:tr2bl w:val="nil"/>
            </w:tcBorders>
            <w:tcMar>
              <w:top w:w="15" w:type="dxa"/>
              <w:left w:w="15" w:type="dxa"/>
              <w:right w:w="15" w:type="dxa"/>
            </w:tcMar>
            <w:vAlign w:val="center"/>
          </w:tcPr>
          <w:p w:rsidR="006A75C0" w:rsidRDefault="00B01C58" w:rsidP="00102606">
            <w:pPr>
              <w:pStyle w:val="afa"/>
              <w:spacing w:line="360" w:lineRule="auto"/>
              <w:ind w:firstLineChars="0" w:firstLine="0"/>
              <w:jc w:val="center"/>
              <w:rPr>
                <w:color w:val="000000"/>
              </w:rPr>
            </w:pPr>
            <w:r>
              <w:rPr>
                <w:rFonts w:hint="eastAsia"/>
                <w:color w:val="000000"/>
              </w:rPr>
              <w:t>创新程度</w:t>
            </w:r>
          </w:p>
        </w:tc>
        <w:tc>
          <w:tcPr>
            <w:tcW w:w="3690" w:type="dxa"/>
            <w:tcBorders>
              <w:tl2br w:val="nil"/>
              <w:tr2bl w:val="nil"/>
            </w:tcBorders>
            <w:tcMar>
              <w:top w:w="15" w:type="dxa"/>
              <w:left w:w="15" w:type="dxa"/>
              <w:right w:w="15" w:type="dxa"/>
            </w:tcMar>
            <w:vAlign w:val="center"/>
          </w:tcPr>
          <w:p w:rsidR="006A75C0" w:rsidRDefault="00B01C58" w:rsidP="00102606">
            <w:pPr>
              <w:pStyle w:val="afa"/>
              <w:spacing w:line="360" w:lineRule="auto"/>
              <w:ind w:firstLineChars="0" w:firstLine="0"/>
              <w:jc w:val="left"/>
              <w:rPr>
                <w:color w:val="000000"/>
              </w:rPr>
            </w:pPr>
            <w:r>
              <w:rPr>
                <w:rFonts w:hint="eastAsia"/>
                <w:color w:val="000000"/>
              </w:rPr>
              <w:t>技术创新性查新情况</w:t>
            </w:r>
          </w:p>
        </w:tc>
        <w:tc>
          <w:tcPr>
            <w:tcW w:w="1085" w:type="dxa"/>
            <w:tcBorders>
              <w:tl2br w:val="nil"/>
              <w:tr2bl w:val="nil"/>
            </w:tcBorders>
            <w:tcMar>
              <w:top w:w="15" w:type="dxa"/>
              <w:left w:w="15" w:type="dxa"/>
              <w:right w:w="15" w:type="dxa"/>
            </w:tcMar>
            <w:vAlign w:val="center"/>
          </w:tcPr>
          <w:p w:rsidR="006A75C0" w:rsidRDefault="00B01C58" w:rsidP="00102606">
            <w:pPr>
              <w:pStyle w:val="afa"/>
              <w:spacing w:line="360" w:lineRule="auto"/>
              <w:ind w:firstLineChars="0" w:firstLine="0"/>
              <w:jc w:val="center"/>
              <w:rPr>
                <w:color w:val="000000"/>
              </w:rPr>
            </w:pPr>
            <w:r>
              <w:rPr>
                <w:rFonts w:hint="eastAsia"/>
                <w:color w:val="000000"/>
              </w:rPr>
              <w:t>10</w:t>
            </w:r>
          </w:p>
        </w:tc>
      </w:tr>
      <w:tr w:rsidR="006A75C0" w:rsidTr="00102606">
        <w:trPr>
          <w:trHeight w:val="312"/>
          <w:jc w:val="center"/>
        </w:trPr>
        <w:tc>
          <w:tcPr>
            <w:tcW w:w="1257" w:type="dxa"/>
            <w:vMerge/>
            <w:tcBorders>
              <w:tl2br w:val="nil"/>
              <w:tr2bl w:val="nil"/>
            </w:tcBorders>
            <w:vAlign w:val="center"/>
          </w:tcPr>
          <w:p w:rsidR="006A75C0" w:rsidRDefault="006A75C0" w:rsidP="00102606">
            <w:pPr>
              <w:pStyle w:val="afa"/>
              <w:spacing w:line="360" w:lineRule="auto"/>
              <w:ind w:firstLineChars="0" w:firstLine="0"/>
              <w:jc w:val="center"/>
              <w:rPr>
                <w:color w:val="000000"/>
              </w:rPr>
            </w:pPr>
          </w:p>
        </w:tc>
        <w:tc>
          <w:tcPr>
            <w:tcW w:w="1674" w:type="dxa"/>
            <w:vMerge/>
            <w:tcBorders>
              <w:tl2br w:val="nil"/>
              <w:tr2bl w:val="nil"/>
            </w:tcBorders>
            <w:vAlign w:val="center"/>
          </w:tcPr>
          <w:p w:rsidR="006A75C0" w:rsidRDefault="006A75C0" w:rsidP="00102606">
            <w:pPr>
              <w:pStyle w:val="afa"/>
              <w:spacing w:line="360" w:lineRule="auto"/>
              <w:ind w:firstLineChars="0" w:firstLine="0"/>
              <w:jc w:val="center"/>
              <w:rPr>
                <w:color w:val="000000"/>
              </w:rPr>
            </w:pPr>
          </w:p>
        </w:tc>
        <w:tc>
          <w:tcPr>
            <w:tcW w:w="3690" w:type="dxa"/>
            <w:tcBorders>
              <w:tl2br w:val="nil"/>
              <w:tr2bl w:val="nil"/>
            </w:tcBorders>
            <w:vAlign w:val="center"/>
          </w:tcPr>
          <w:p w:rsidR="006A75C0" w:rsidRDefault="00B01C58" w:rsidP="00102606">
            <w:pPr>
              <w:pStyle w:val="afa"/>
              <w:spacing w:line="360" w:lineRule="auto"/>
              <w:ind w:firstLineChars="0" w:firstLine="0"/>
              <w:jc w:val="left"/>
              <w:rPr>
                <w:color w:val="000000"/>
              </w:rPr>
            </w:pPr>
            <w:r>
              <w:rPr>
                <w:rFonts w:hint="eastAsia"/>
                <w:color w:val="000000"/>
              </w:rPr>
              <w:t>自主知识产权情况（专利、</w:t>
            </w:r>
            <w:r w:rsidR="00B57528">
              <w:rPr>
                <w:rFonts w:hint="eastAsia"/>
                <w:color w:val="000000"/>
              </w:rPr>
              <w:t>科普文章、论文</w:t>
            </w:r>
            <w:r>
              <w:rPr>
                <w:rFonts w:hint="eastAsia"/>
                <w:color w:val="000000"/>
              </w:rPr>
              <w:t>论著、标准</w:t>
            </w:r>
            <w:r w:rsidR="00B57528">
              <w:rPr>
                <w:rFonts w:hint="eastAsia"/>
                <w:color w:val="000000"/>
              </w:rPr>
              <w:t>等</w:t>
            </w:r>
            <w:r>
              <w:rPr>
                <w:rFonts w:hint="eastAsia"/>
                <w:color w:val="000000"/>
              </w:rPr>
              <w:t>）</w:t>
            </w:r>
          </w:p>
        </w:tc>
        <w:tc>
          <w:tcPr>
            <w:tcW w:w="1085" w:type="dxa"/>
            <w:tcBorders>
              <w:tl2br w:val="nil"/>
              <w:tr2bl w:val="nil"/>
            </w:tcBorders>
            <w:vAlign w:val="center"/>
          </w:tcPr>
          <w:p w:rsidR="006A75C0" w:rsidRDefault="00B01C58" w:rsidP="00102606">
            <w:pPr>
              <w:pStyle w:val="afa"/>
              <w:spacing w:line="360" w:lineRule="auto"/>
              <w:ind w:firstLineChars="0" w:firstLine="0"/>
              <w:jc w:val="center"/>
              <w:rPr>
                <w:color w:val="000000"/>
              </w:rPr>
            </w:pPr>
            <w:r>
              <w:rPr>
                <w:rFonts w:hint="eastAsia"/>
                <w:color w:val="000000"/>
              </w:rPr>
              <w:t>10</w:t>
            </w:r>
          </w:p>
        </w:tc>
      </w:tr>
      <w:tr w:rsidR="006A75C0" w:rsidTr="00102606">
        <w:trPr>
          <w:trHeight w:val="23"/>
          <w:jc w:val="center"/>
        </w:trPr>
        <w:tc>
          <w:tcPr>
            <w:tcW w:w="1257" w:type="dxa"/>
            <w:vMerge/>
            <w:tcBorders>
              <w:tl2br w:val="nil"/>
              <w:tr2bl w:val="nil"/>
            </w:tcBorders>
            <w:vAlign w:val="center"/>
          </w:tcPr>
          <w:p w:rsidR="006A75C0" w:rsidRDefault="006A75C0" w:rsidP="00102606">
            <w:pPr>
              <w:pStyle w:val="afa"/>
              <w:spacing w:line="360" w:lineRule="auto"/>
              <w:ind w:firstLineChars="0" w:firstLine="0"/>
              <w:jc w:val="center"/>
              <w:rPr>
                <w:color w:val="000000"/>
              </w:rPr>
            </w:pPr>
          </w:p>
        </w:tc>
        <w:tc>
          <w:tcPr>
            <w:tcW w:w="1674" w:type="dxa"/>
            <w:vMerge w:val="restart"/>
            <w:tcBorders>
              <w:tl2br w:val="nil"/>
              <w:tr2bl w:val="nil"/>
            </w:tcBorders>
            <w:vAlign w:val="center"/>
          </w:tcPr>
          <w:p w:rsidR="006A75C0" w:rsidRDefault="004A6347" w:rsidP="00D91811">
            <w:pPr>
              <w:pStyle w:val="afa"/>
              <w:spacing w:line="360" w:lineRule="auto"/>
              <w:ind w:firstLineChars="0" w:firstLine="0"/>
              <w:jc w:val="center"/>
              <w:rPr>
                <w:color w:val="000000"/>
              </w:rPr>
            </w:pPr>
            <w:r w:rsidRPr="004A6347">
              <w:rPr>
                <w:rFonts w:hint="eastAsia"/>
                <w:color w:val="000000"/>
              </w:rPr>
              <w:t>难易与复杂程度</w:t>
            </w:r>
          </w:p>
        </w:tc>
        <w:tc>
          <w:tcPr>
            <w:tcW w:w="3690" w:type="dxa"/>
            <w:tcBorders>
              <w:tl2br w:val="nil"/>
              <w:tr2bl w:val="nil"/>
            </w:tcBorders>
            <w:vAlign w:val="center"/>
          </w:tcPr>
          <w:p w:rsidR="006A75C0" w:rsidRDefault="00B01C58" w:rsidP="00102606">
            <w:pPr>
              <w:pStyle w:val="afa"/>
              <w:spacing w:line="360" w:lineRule="auto"/>
              <w:ind w:firstLineChars="0" w:firstLine="0"/>
              <w:jc w:val="left"/>
              <w:rPr>
                <w:color w:val="000000"/>
              </w:rPr>
            </w:pPr>
            <w:r>
              <w:rPr>
                <w:rFonts w:hint="eastAsia"/>
                <w:color w:val="000000"/>
              </w:rPr>
              <w:t>科技成果难易程度</w:t>
            </w:r>
          </w:p>
        </w:tc>
        <w:tc>
          <w:tcPr>
            <w:tcW w:w="1085" w:type="dxa"/>
            <w:tcBorders>
              <w:tl2br w:val="nil"/>
              <w:tr2bl w:val="nil"/>
            </w:tcBorders>
            <w:vAlign w:val="center"/>
          </w:tcPr>
          <w:p w:rsidR="006A75C0" w:rsidRDefault="00B01C58" w:rsidP="00102606">
            <w:pPr>
              <w:pStyle w:val="afa"/>
              <w:spacing w:line="360" w:lineRule="auto"/>
              <w:ind w:firstLineChars="0" w:firstLine="0"/>
              <w:jc w:val="center"/>
              <w:rPr>
                <w:color w:val="000000"/>
              </w:rPr>
            </w:pPr>
            <w:r>
              <w:rPr>
                <w:rFonts w:hint="eastAsia"/>
                <w:color w:val="000000"/>
              </w:rPr>
              <w:t>10</w:t>
            </w:r>
          </w:p>
        </w:tc>
      </w:tr>
      <w:tr w:rsidR="006A75C0" w:rsidTr="00102606">
        <w:trPr>
          <w:trHeight w:val="23"/>
          <w:jc w:val="center"/>
        </w:trPr>
        <w:tc>
          <w:tcPr>
            <w:tcW w:w="1257" w:type="dxa"/>
            <w:vMerge/>
            <w:tcBorders>
              <w:tl2br w:val="nil"/>
              <w:tr2bl w:val="nil"/>
            </w:tcBorders>
            <w:vAlign w:val="center"/>
          </w:tcPr>
          <w:p w:rsidR="006A75C0" w:rsidRDefault="006A75C0" w:rsidP="00102606">
            <w:pPr>
              <w:pStyle w:val="afa"/>
              <w:spacing w:line="360" w:lineRule="auto"/>
              <w:ind w:firstLineChars="0" w:firstLine="0"/>
              <w:jc w:val="center"/>
              <w:rPr>
                <w:color w:val="000000"/>
              </w:rPr>
            </w:pPr>
          </w:p>
        </w:tc>
        <w:tc>
          <w:tcPr>
            <w:tcW w:w="1674" w:type="dxa"/>
            <w:vMerge/>
            <w:tcBorders>
              <w:tl2br w:val="nil"/>
              <w:tr2bl w:val="nil"/>
            </w:tcBorders>
            <w:vAlign w:val="center"/>
          </w:tcPr>
          <w:p w:rsidR="006A75C0" w:rsidRDefault="006A75C0" w:rsidP="00102606">
            <w:pPr>
              <w:pStyle w:val="afa"/>
              <w:spacing w:line="360" w:lineRule="auto"/>
              <w:ind w:firstLineChars="0" w:firstLine="0"/>
              <w:jc w:val="center"/>
              <w:rPr>
                <w:color w:val="000000"/>
              </w:rPr>
            </w:pPr>
          </w:p>
        </w:tc>
        <w:tc>
          <w:tcPr>
            <w:tcW w:w="3690" w:type="dxa"/>
            <w:tcBorders>
              <w:tl2br w:val="nil"/>
              <w:tr2bl w:val="nil"/>
            </w:tcBorders>
            <w:vAlign w:val="center"/>
          </w:tcPr>
          <w:p w:rsidR="006A75C0" w:rsidRDefault="00B01C58" w:rsidP="00102606">
            <w:pPr>
              <w:pStyle w:val="afa"/>
              <w:spacing w:line="360" w:lineRule="auto"/>
              <w:ind w:firstLineChars="0" w:firstLine="0"/>
              <w:jc w:val="left"/>
              <w:rPr>
                <w:color w:val="000000"/>
              </w:rPr>
            </w:pPr>
            <w:r>
              <w:rPr>
                <w:rFonts w:hint="eastAsia"/>
                <w:color w:val="000000"/>
              </w:rPr>
              <w:t>科技成果复杂程度</w:t>
            </w:r>
          </w:p>
        </w:tc>
        <w:tc>
          <w:tcPr>
            <w:tcW w:w="1085" w:type="dxa"/>
            <w:tcBorders>
              <w:tl2br w:val="nil"/>
              <w:tr2bl w:val="nil"/>
            </w:tcBorders>
            <w:vAlign w:val="center"/>
          </w:tcPr>
          <w:p w:rsidR="006A75C0" w:rsidRDefault="00B01C58" w:rsidP="00102606">
            <w:pPr>
              <w:pStyle w:val="afa"/>
              <w:spacing w:line="360" w:lineRule="auto"/>
              <w:ind w:firstLineChars="0" w:firstLine="0"/>
              <w:jc w:val="center"/>
              <w:rPr>
                <w:color w:val="000000"/>
              </w:rPr>
            </w:pPr>
            <w:r>
              <w:rPr>
                <w:rFonts w:hint="eastAsia"/>
                <w:color w:val="000000"/>
              </w:rPr>
              <w:t>10</w:t>
            </w:r>
          </w:p>
        </w:tc>
      </w:tr>
      <w:tr w:rsidR="00E13349" w:rsidTr="00102606">
        <w:trPr>
          <w:trHeight w:val="23"/>
          <w:jc w:val="center"/>
        </w:trPr>
        <w:tc>
          <w:tcPr>
            <w:tcW w:w="1257" w:type="dxa"/>
            <w:vMerge w:val="restart"/>
            <w:tcBorders>
              <w:tl2br w:val="nil"/>
              <w:tr2bl w:val="nil"/>
            </w:tcBorders>
            <w:vAlign w:val="center"/>
          </w:tcPr>
          <w:p w:rsidR="00E13349" w:rsidRDefault="00E13349" w:rsidP="00102606">
            <w:pPr>
              <w:pStyle w:val="afa"/>
              <w:spacing w:line="360" w:lineRule="auto"/>
              <w:ind w:firstLineChars="0" w:firstLine="0"/>
              <w:jc w:val="center"/>
              <w:rPr>
                <w:color w:val="000000"/>
              </w:rPr>
            </w:pPr>
            <w:r>
              <w:rPr>
                <w:rFonts w:hint="eastAsia"/>
                <w:color w:val="000000"/>
              </w:rPr>
              <w:t>效益评价</w:t>
            </w:r>
          </w:p>
          <w:p w:rsidR="00E13349" w:rsidRDefault="00E13349" w:rsidP="00102606">
            <w:pPr>
              <w:pStyle w:val="afa"/>
              <w:spacing w:line="360" w:lineRule="auto"/>
              <w:ind w:firstLineChars="0" w:firstLine="0"/>
              <w:jc w:val="center"/>
              <w:rPr>
                <w:color w:val="000000"/>
              </w:rPr>
            </w:pPr>
            <w:r>
              <w:rPr>
                <w:rFonts w:hint="eastAsia"/>
                <w:color w:val="000000"/>
              </w:rPr>
              <w:t>（20）</w:t>
            </w:r>
          </w:p>
        </w:tc>
        <w:tc>
          <w:tcPr>
            <w:tcW w:w="1674" w:type="dxa"/>
            <w:vMerge w:val="restart"/>
            <w:tcBorders>
              <w:tl2br w:val="nil"/>
              <w:tr2bl w:val="nil"/>
            </w:tcBorders>
            <w:vAlign w:val="center"/>
          </w:tcPr>
          <w:p w:rsidR="00E13349" w:rsidRDefault="00E13349" w:rsidP="00102606">
            <w:pPr>
              <w:pStyle w:val="afa"/>
              <w:spacing w:line="360" w:lineRule="auto"/>
              <w:ind w:firstLineChars="0" w:firstLine="0"/>
              <w:jc w:val="center"/>
              <w:rPr>
                <w:color w:val="000000"/>
              </w:rPr>
            </w:pPr>
            <w:r>
              <w:rPr>
                <w:rFonts w:hint="eastAsia"/>
                <w:color w:val="000000"/>
              </w:rPr>
              <w:t>经济效益和社会效益情况</w:t>
            </w:r>
          </w:p>
        </w:tc>
        <w:tc>
          <w:tcPr>
            <w:tcW w:w="3690" w:type="dxa"/>
            <w:tcBorders>
              <w:tl2br w:val="nil"/>
              <w:tr2bl w:val="nil"/>
            </w:tcBorders>
            <w:vAlign w:val="center"/>
          </w:tcPr>
          <w:p w:rsidR="00E13349" w:rsidRDefault="00E13349" w:rsidP="00102606">
            <w:pPr>
              <w:pStyle w:val="afa"/>
              <w:spacing w:line="360" w:lineRule="auto"/>
              <w:ind w:firstLineChars="0" w:firstLine="0"/>
              <w:jc w:val="left"/>
              <w:rPr>
                <w:color w:val="000000"/>
              </w:rPr>
            </w:pPr>
            <w:r>
              <w:rPr>
                <w:rFonts w:hint="eastAsia"/>
                <w:color w:val="000000"/>
              </w:rPr>
              <w:t>投入产出比、节能降耗情况</w:t>
            </w:r>
          </w:p>
        </w:tc>
        <w:tc>
          <w:tcPr>
            <w:tcW w:w="1085" w:type="dxa"/>
            <w:tcBorders>
              <w:tl2br w:val="nil"/>
              <w:tr2bl w:val="nil"/>
            </w:tcBorders>
            <w:vAlign w:val="center"/>
          </w:tcPr>
          <w:p w:rsidR="00E13349" w:rsidRDefault="00874F81" w:rsidP="00102606">
            <w:pPr>
              <w:pStyle w:val="afa"/>
              <w:spacing w:line="360" w:lineRule="auto"/>
              <w:ind w:firstLineChars="0" w:firstLine="0"/>
              <w:jc w:val="center"/>
              <w:rPr>
                <w:color w:val="000000"/>
              </w:rPr>
            </w:pPr>
            <w:r>
              <w:rPr>
                <w:rFonts w:hint="eastAsia"/>
                <w:color w:val="000000"/>
              </w:rPr>
              <w:t>8</w:t>
            </w:r>
          </w:p>
        </w:tc>
      </w:tr>
      <w:tr w:rsidR="00E13349" w:rsidTr="00102606">
        <w:trPr>
          <w:trHeight w:val="23"/>
          <w:jc w:val="center"/>
        </w:trPr>
        <w:tc>
          <w:tcPr>
            <w:tcW w:w="1257" w:type="dxa"/>
            <w:vMerge/>
            <w:tcBorders>
              <w:tl2br w:val="nil"/>
              <w:tr2bl w:val="nil"/>
            </w:tcBorders>
            <w:vAlign w:val="center"/>
          </w:tcPr>
          <w:p w:rsidR="00E13349" w:rsidRDefault="00E13349" w:rsidP="00102606">
            <w:pPr>
              <w:pStyle w:val="afa"/>
              <w:spacing w:line="360" w:lineRule="auto"/>
              <w:ind w:firstLineChars="0" w:firstLine="0"/>
              <w:jc w:val="center"/>
              <w:rPr>
                <w:color w:val="000000"/>
              </w:rPr>
            </w:pPr>
          </w:p>
        </w:tc>
        <w:tc>
          <w:tcPr>
            <w:tcW w:w="1674" w:type="dxa"/>
            <w:vMerge/>
            <w:tcBorders>
              <w:tl2br w:val="nil"/>
              <w:tr2bl w:val="nil"/>
            </w:tcBorders>
            <w:vAlign w:val="center"/>
          </w:tcPr>
          <w:p w:rsidR="00E13349" w:rsidRDefault="00E13349" w:rsidP="00102606">
            <w:pPr>
              <w:pStyle w:val="afa"/>
              <w:spacing w:line="360" w:lineRule="auto"/>
              <w:ind w:firstLineChars="0" w:firstLine="0"/>
              <w:jc w:val="center"/>
              <w:rPr>
                <w:color w:val="000000"/>
              </w:rPr>
            </w:pPr>
          </w:p>
        </w:tc>
        <w:tc>
          <w:tcPr>
            <w:tcW w:w="3690" w:type="dxa"/>
            <w:tcBorders>
              <w:tl2br w:val="nil"/>
              <w:tr2bl w:val="nil"/>
            </w:tcBorders>
            <w:vAlign w:val="center"/>
          </w:tcPr>
          <w:p w:rsidR="00E13349" w:rsidRDefault="00E13349" w:rsidP="00102606">
            <w:pPr>
              <w:pStyle w:val="afa"/>
              <w:spacing w:line="360" w:lineRule="auto"/>
              <w:ind w:firstLineChars="0" w:firstLine="0"/>
              <w:jc w:val="left"/>
              <w:rPr>
                <w:color w:val="000000"/>
              </w:rPr>
            </w:pPr>
            <w:r>
              <w:rPr>
                <w:rFonts w:hint="eastAsia"/>
                <w:color w:val="000000"/>
              </w:rPr>
              <w:t>生产及产品市场状况</w:t>
            </w:r>
          </w:p>
        </w:tc>
        <w:tc>
          <w:tcPr>
            <w:tcW w:w="1085" w:type="dxa"/>
            <w:tcBorders>
              <w:tl2br w:val="nil"/>
              <w:tr2bl w:val="nil"/>
            </w:tcBorders>
            <w:vAlign w:val="center"/>
          </w:tcPr>
          <w:p w:rsidR="00E13349" w:rsidRDefault="00874F81" w:rsidP="00102606">
            <w:pPr>
              <w:pStyle w:val="afa"/>
              <w:spacing w:line="360" w:lineRule="auto"/>
              <w:ind w:firstLineChars="0" w:firstLine="0"/>
              <w:jc w:val="center"/>
              <w:rPr>
                <w:color w:val="000000"/>
              </w:rPr>
            </w:pPr>
            <w:r>
              <w:rPr>
                <w:rFonts w:hint="eastAsia"/>
                <w:color w:val="000000"/>
              </w:rPr>
              <w:t>8</w:t>
            </w:r>
          </w:p>
        </w:tc>
      </w:tr>
      <w:tr w:rsidR="00E13349" w:rsidTr="00102606">
        <w:trPr>
          <w:trHeight w:val="23"/>
          <w:jc w:val="center"/>
        </w:trPr>
        <w:tc>
          <w:tcPr>
            <w:tcW w:w="1257" w:type="dxa"/>
            <w:vMerge/>
            <w:tcBorders>
              <w:tl2br w:val="nil"/>
              <w:tr2bl w:val="nil"/>
            </w:tcBorders>
            <w:vAlign w:val="center"/>
          </w:tcPr>
          <w:p w:rsidR="00E13349" w:rsidRDefault="00E13349" w:rsidP="00102606">
            <w:pPr>
              <w:pStyle w:val="afa"/>
              <w:spacing w:line="360" w:lineRule="auto"/>
              <w:ind w:firstLineChars="0" w:firstLine="0"/>
              <w:jc w:val="center"/>
              <w:rPr>
                <w:color w:val="000000"/>
              </w:rPr>
            </w:pPr>
          </w:p>
        </w:tc>
        <w:tc>
          <w:tcPr>
            <w:tcW w:w="1674" w:type="dxa"/>
            <w:vMerge/>
            <w:tcBorders>
              <w:tl2br w:val="nil"/>
              <w:tr2bl w:val="nil"/>
            </w:tcBorders>
            <w:vAlign w:val="center"/>
          </w:tcPr>
          <w:p w:rsidR="00E13349" w:rsidRDefault="00E13349" w:rsidP="00102606">
            <w:pPr>
              <w:pStyle w:val="afa"/>
              <w:spacing w:line="360" w:lineRule="auto"/>
              <w:ind w:firstLineChars="0" w:firstLine="0"/>
              <w:jc w:val="center"/>
              <w:rPr>
                <w:color w:val="000000"/>
              </w:rPr>
            </w:pPr>
          </w:p>
        </w:tc>
        <w:tc>
          <w:tcPr>
            <w:tcW w:w="3690" w:type="dxa"/>
            <w:tcBorders>
              <w:tl2br w:val="nil"/>
              <w:tr2bl w:val="nil"/>
            </w:tcBorders>
            <w:vAlign w:val="center"/>
          </w:tcPr>
          <w:p w:rsidR="00E13349" w:rsidRDefault="000A528C" w:rsidP="00874F81">
            <w:pPr>
              <w:pStyle w:val="afa"/>
              <w:spacing w:line="360" w:lineRule="auto"/>
              <w:ind w:firstLineChars="0" w:firstLine="0"/>
              <w:jc w:val="left"/>
              <w:rPr>
                <w:color w:val="000000"/>
              </w:rPr>
            </w:pPr>
            <w:r>
              <w:rPr>
                <w:rFonts w:hint="eastAsia"/>
                <w:color w:val="000000"/>
              </w:rPr>
              <w:t>社会</w:t>
            </w:r>
            <w:r w:rsidR="00874F81">
              <w:rPr>
                <w:rFonts w:hint="eastAsia"/>
                <w:color w:val="000000"/>
              </w:rPr>
              <w:t>效益情况</w:t>
            </w:r>
          </w:p>
        </w:tc>
        <w:tc>
          <w:tcPr>
            <w:tcW w:w="1085" w:type="dxa"/>
            <w:tcBorders>
              <w:tl2br w:val="nil"/>
              <w:tr2bl w:val="nil"/>
            </w:tcBorders>
            <w:vAlign w:val="center"/>
          </w:tcPr>
          <w:p w:rsidR="00E13349" w:rsidRDefault="00874F81" w:rsidP="00102606">
            <w:pPr>
              <w:pStyle w:val="afa"/>
              <w:spacing w:line="360" w:lineRule="auto"/>
              <w:ind w:firstLineChars="0" w:firstLine="0"/>
              <w:jc w:val="center"/>
              <w:rPr>
                <w:color w:val="000000"/>
              </w:rPr>
            </w:pPr>
            <w:r>
              <w:rPr>
                <w:rFonts w:hint="eastAsia"/>
                <w:color w:val="000000"/>
              </w:rPr>
              <w:t>4</w:t>
            </w:r>
          </w:p>
        </w:tc>
      </w:tr>
      <w:tr w:rsidR="006A75C0" w:rsidTr="00102606">
        <w:trPr>
          <w:trHeight w:val="23"/>
          <w:jc w:val="center"/>
        </w:trPr>
        <w:tc>
          <w:tcPr>
            <w:tcW w:w="1257" w:type="dxa"/>
            <w:vMerge w:val="restart"/>
            <w:tcBorders>
              <w:tl2br w:val="nil"/>
              <w:tr2bl w:val="nil"/>
            </w:tcBorders>
            <w:vAlign w:val="center"/>
          </w:tcPr>
          <w:p w:rsidR="006A75C0" w:rsidRDefault="0037479B" w:rsidP="00102606">
            <w:pPr>
              <w:pStyle w:val="afa"/>
              <w:spacing w:line="360" w:lineRule="auto"/>
              <w:ind w:firstLineChars="0" w:firstLine="0"/>
              <w:jc w:val="center"/>
              <w:rPr>
                <w:color w:val="000000"/>
              </w:rPr>
            </w:pPr>
            <w:r>
              <w:rPr>
                <w:rFonts w:hint="eastAsia"/>
                <w:color w:val="000000"/>
              </w:rPr>
              <w:t>推广</w:t>
            </w:r>
            <w:r w:rsidR="00B01C58">
              <w:rPr>
                <w:rFonts w:hint="eastAsia"/>
                <w:color w:val="000000"/>
              </w:rPr>
              <w:t>前景</w:t>
            </w:r>
          </w:p>
          <w:p w:rsidR="006A75C0" w:rsidRDefault="00B01C58" w:rsidP="00102606">
            <w:pPr>
              <w:pStyle w:val="afa"/>
              <w:spacing w:line="360" w:lineRule="auto"/>
              <w:ind w:firstLineChars="0" w:firstLine="0"/>
              <w:jc w:val="center"/>
              <w:rPr>
                <w:color w:val="000000"/>
              </w:rPr>
            </w:pPr>
            <w:r>
              <w:rPr>
                <w:rFonts w:hint="eastAsia"/>
                <w:color w:val="000000"/>
              </w:rPr>
              <w:t>（20）</w:t>
            </w:r>
          </w:p>
        </w:tc>
        <w:tc>
          <w:tcPr>
            <w:tcW w:w="1674" w:type="dxa"/>
            <w:vMerge w:val="restart"/>
            <w:tcBorders>
              <w:tl2br w:val="nil"/>
              <w:tr2bl w:val="nil"/>
            </w:tcBorders>
            <w:vAlign w:val="center"/>
          </w:tcPr>
          <w:p w:rsidR="006A75C0" w:rsidRDefault="00130475" w:rsidP="00102606">
            <w:pPr>
              <w:pStyle w:val="afa"/>
              <w:spacing w:line="360" w:lineRule="auto"/>
              <w:ind w:firstLineChars="0" w:firstLine="0"/>
              <w:jc w:val="center"/>
              <w:rPr>
                <w:color w:val="000000"/>
              </w:rPr>
            </w:pPr>
            <w:r>
              <w:rPr>
                <w:rFonts w:hint="eastAsia"/>
                <w:color w:val="000000"/>
              </w:rPr>
              <w:t>推广和应用前景</w:t>
            </w:r>
            <w:r w:rsidR="00B01C58">
              <w:rPr>
                <w:rFonts w:hint="eastAsia"/>
                <w:color w:val="000000"/>
              </w:rPr>
              <w:t>情况</w:t>
            </w:r>
          </w:p>
        </w:tc>
        <w:tc>
          <w:tcPr>
            <w:tcW w:w="3690" w:type="dxa"/>
            <w:tcBorders>
              <w:tl2br w:val="nil"/>
              <w:tr2bl w:val="nil"/>
            </w:tcBorders>
            <w:vAlign w:val="center"/>
          </w:tcPr>
          <w:p w:rsidR="006A75C0" w:rsidRDefault="00B01C58" w:rsidP="00102606">
            <w:pPr>
              <w:pStyle w:val="afa"/>
              <w:spacing w:line="360" w:lineRule="auto"/>
              <w:ind w:firstLineChars="0" w:firstLine="0"/>
              <w:jc w:val="left"/>
              <w:rPr>
                <w:color w:val="000000"/>
              </w:rPr>
            </w:pPr>
            <w:r>
              <w:rPr>
                <w:rFonts w:hint="eastAsia"/>
                <w:color w:val="000000"/>
              </w:rPr>
              <w:t>推广应用情况</w:t>
            </w:r>
          </w:p>
        </w:tc>
        <w:tc>
          <w:tcPr>
            <w:tcW w:w="1085" w:type="dxa"/>
            <w:tcBorders>
              <w:tl2br w:val="nil"/>
              <w:tr2bl w:val="nil"/>
            </w:tcBorders>
            <w:vAlign w:val="center"/>
          </w:tcPr>
          <w:p w:rsidR="006A75C0" w:rsidRDefault="00B01C58" w:rsidP="00102606">
            <w:pPr>
              <w:pStyle w:val="afa"/>
              <w:spacing w:line="360" w:lineRule="auto"/>
              <w:ind w:firstLineChars="0" w:firstLine="0"/>
              <w:jc w:val="center"/>
              <w:rPr>
                <w:color w:val="000000"/>
              </w:rPr>
            </w:pPr>
            <w:r>
              <w:rPr>
                <w:rFonts w:hint="eastAsia"/>
                <w:color w:val="000000"/>
              </w:rPr>
              <w:t>10</w:t>
            </w:r>
          </w:p>
        </w:tc>
      </w:tr>
      <w:tr w:rsidR="006A75C0" w:rsidTr="00102606">
        <w:trPr>
          <w:trHeight w:val="23"/>
          <w:jc w:val="center"/>
        </w:trPr>
        <w:tc>
          <w:tcPr>
            <w:tcW w:w="1257" w:type="dxa"/>
            <w:vMerge/>
            <w:tcBorders>
              <w:tl2br w:val="nil"/>
              <w:tr2bl w:val="nil"/>
            </w:tcBorders>
            <w:vAlign w:val="center"/>
          </w:tcPr>
          <w:p w:rsidR="006A75C0" w:rsidRDefault="006A75C0" w:rsidP="00102606">
            <w:pPr>
              <w:pStyle w:val="afa"/>
              <w:spacing w:line="360" w:lineRule="auto"/>
              <w:ind w:firstLineChars="0" w:firstLine="0"/>
              <w:jc w:val="center"/>
              <w:rPr>
                <w:rFonts w:hAnsi="宋体"/>
                <w:color w:val="000000"/>
                <w:szCs w:val="21"/>
              </w:rPr>
            </w:pPr>
          </w:p>
        </w:tc>
        <w:tc>
          <w:tcPr>
            <w:tcW w:w="1674" w:type="dxa"/>
            <w:vMerge/>
            <w:tcBorders>
              <w:tl2br w:val="nil"/>
              <w:tr2bl w:val="nil"/>
            </w:tcBorders>
            <w:vAlign w:val="center"/>
          </w:tcPr>
          <w:p w:rsidR="006A75C0" w:rsidRDefault="006A75C0" w:rsidP="00102606">
            <w:pPr>
              <w:pStyle w:val="afa"/>
              <w:spacing w:line="360" w:lineRule="auto"/>
              <w:ind w:firstLineChars="0" w:firstLine="0"/>
              <w:jc w:val="center"/>
              <w:rPr>
                <w:rFonts w:hAnsi="宋体"/>
                <w:color w:val="000000"/>
                <w:szCs w:val="21"/>
              </w:rPr>
            </w:pPr>
          </w:p>
        </w:tc>
        <w:tc>
          <w:tcPr>
            <w:tcW w:w="3690" w:type="dxa"/>
            <w:tcBorders>
              <w:tl2br w:val="nil"/>
              <w:tr2bl w:val="nil"/>
            </w:tcBorders>
            <w:vAlign w:val="center"/>
          </w:tcPr>
          <w:p w:rsidR="006A75C0" w:rsidRDefault="00B01C58" w:rsidP="00102606">
            <w:pPr>
              <w:pStyle w:val="afa"/>
              <w:spacing w:line="360" w:lineRule="auto"/>
              <w:ind w:firstLineChars="0" w:firstLine="0"/>
              <w:jc w:val="left"/>
              <w:rPr>
                <w:color w:val="000000"/>
              </w:rPr>
            </w:pPr>
            <w:r>
              <w:rPr>
                <w:rFonts w:hint="eastAsia"/>
                <w:color w:val="000000"/>
              </w:rPr>
              <w:t>对产业科技进步和食品工业发展影响</w:t>
            </w:r>
          </w:p>
        </w:tc>
        <w:tc>
          <w:tcPr>
            <w:tcW w:w="1085" w:type="dxa"/>
            <w:tcBorders>
              <w:tl2br w:val="nil"/>
              <w:tr2bl w:val="nil"/>
            </w:tcBorders>
            <w:vAlign w:val="center"/>
          </w:tcPr>
          <w:p w:rsidR="006A75C0" w:rsidRDefault="00B01C58" w:rsidP="00102606">
            <w:pPr>
              <w:pStyle w:val="afa"/>
              <w:spacing w:line="360" w:lineRule="auto"/>
              <w:ind w:firstLineChars="0" w:firstLine="0"/>
              <w:jc w:val="center"/>
              <w:rPr>
                <w:color w:val="000000"/>
              </w:rPr>
            </w:pPr>
            <w:r>
              <w:rPr>
                <w:rFonts w:hint="eastAsia"/>
                <w:color w:val="000000"/>
              </w:rPr>
              <w:t>10</w:t>
            </w:r>
          </w:p>
        </w:tc>
      </w:tr>
    </w:tbl>
    <w:p w:rsidR="006A75C0" w:rsidRDefault="006A75C0"/>
    <w:p w:rsidR="006A75C0" w:rsidRDefault="006A75C0">
      <w:pPr>
        <w:pStyle w:val="afa"/>
        <w:ind w:firstLineChars="0" w:firstLine="0"/>
        <w:rPr>
          <w:rFonts w:ascii="黑体" w:eastAsia="黑体"/>
          <w:color w:val="000000"/>
        </w:rPr>
      </w:pPr>
    </w:p>
    <w:p w:rsidR="006A75C0" w:rsidRDefault="006A75C0">
      <w:pPr>
        <w:pStyle w:val="afa"/>
        <w:ind w:firstLineChars="0" w:firstLine="0"/>
        <w:rPr>
          <w:rFonts w:ascii="黑体" w:eastAsia="黑体"/>
          <w:color w:val="000000"/>
        </w:rPr>
      </w:pPr>
    </w:p>
    <w:p w:rsidR="006A75C0" w:rsidRDefault="006A75C0">
      <w:pPr>
        <w:pStyle w:val="afa"/>
        <w:ind w:firstLineChars="0" w:firstLine="0"/>
        <w:rPr>
          <w:rFonts w:ascii="黑体" w:eastAsia="黑体"/>
          <w:color w:val="000000"/>
        </w:rPr>
      </w:pPr>
    </w:p>
    <w:p w:rsidR="006A75C0" w:rsidRDefault="006A75C0">
      <w:pPr>
        <w:pStyle w:val="a2"/>
        <w:numPr>
          <w:ilvl w:val="0"/>
          <w:numId w:val="0"/>
        </w:numPr>
        <w:spacing w:before="120" w:after="120"/>
        <w:rPr>
          <w:color w:val="000000"/>
        </w:rPr>
      </w:pPr>
      <w:bookmarkStart w:id="18" w:name="_GoBack"/>
      <w:bookmarkEnd w:id="18"/>
    </w:p>
    <w:sectPr w:rsidR="006A75C0" w:rsidSect="006A75C0">
      <w:headerReference w:type="default" r:id="rId18"/>
      <w:footerReference w:type="even" r:id="rId19"/>
      <w:footerReference w:type="default" r:id="rId20"/>
      <w:headerReference w:type="first" r:id="rId21"/>
      <w:footerReference w:type="first" r:id="rId22"/>
      <w:pgSz w:w="11905" w:h="16838"/>
      <w:pgMar w:top="1701" w:right="1701" w:bottom="1701" w:left="1701" w:header="850" w:footer="992" w:gutter="0"/>
      <w:pgNumType w:chapStyle="1"/>
      <w:cols w:space="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4E0" w:rsidRDefault="002364E0" w:rsidP="006A75C0">
      <w:r>
        <w:separator/>
      </w:r>
    </w:p>
  </w:endnote>
  <w:endnote w:type="continuationSeparator" w:id="0">
    <w:p w:rsidR="002364E0" w:rsidRDefault="002364E0" w:rsidP="006A75C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embedRegular r:id="rId1" w:subsetted="1" w:fontKey="{37C07324-40DC-4804-BE43-CF679DC28EDE}"/>
    <w:embedBold r:id="rId2" w:subsetted="1" w:fontKey="{5019349E-1E42-47F0-8FD7-4C0068A7CB02}"/>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3" w:subsetted="1" w:fontKey="{13481243-F8A3-4E42-88B5-73BC498EB99B}"/>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embedRegular r:id="rId4" w:subsetted="1" w:fontKey="{A6AB290F-1332-4AE0-B3D0-D189F5D335F2}"/>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63939"/>
      <w:docPartObj>
        <w:docPartGallery w:val="Page Numbers (Bottom of Page)"/>
        <w:docPartUnique/>
      </w:docPartObj>
    </w:sdtPr>
    <w:sdtContent>
      <w:p w:rsidR="00A92072" w:rsidRDefault="00560E1A">
        <w:pPr>
          <w:pStyle w:val="af"/>
        </w:pPr>
        <w:r>
          <w:fldChar w:fldCharType="begin"/>
        </w:r>
        <w:r w:rsidR="00A92072">
          <w:instrText xml:space="preserve"> PAGE   \* MERGEFORMAT </w:instrText>
        </w:r>
        <w:r>
          <w:fldChar w:fldCharType="separate"/>
        </w:r>
        <w:r w:rsidR="00B57528" w:rsidRPr="00B57528">
          <w:rPr>
            <w:noProof/>
            <w:lang w:val="zh-CN"/>
          </w:rPr>
          <w:t>4</w:t>
        </w:r>
        <w:r>
          <w:fldChar w:fldCharType="end"/>
        </w:r>
      </w:p>
    </w:sdtContent>
  </w:sdt>
  <w:p w:rsidR="006A75C0" w:rsidRDefault="006A75C0">
    <w:pPr>
      <w:pStyle w:val="af"/>
      <w:ind w:right="21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0" w:rsidRDefault="00560E1A">
    <w:pPr>
      <w:pStyle w:val="aff9"/>
      <w:rPr>
        <w:rStyle w:val="12"/>
      </w:rPr>
    </w:pPr>
    <w:r>
      <w:pict>
        <v:rect id="文本框 1032" o:spid="_x0000_s2053" style="position:absolute;left:0;text-align:left;margin-left:0;margin-top:0;width:2in;height:2in;z-index:251655680;mso-wrap-style:none;mso-position-horizontal:inside;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l1uVLQAAAABQEAAA8AAAAA&#10;AAAAAQAgAAAAIgAAAGRycy9kb3ducmV2LnhtbFBLAQIUABQAAAAIAIdO4kCCTCnQqgEAADwDAAAO&#10;AAAAAAAAAAEAIAAAAB8BAABkcnMvZTJvRG9jLnhtbFBLBQYAAAAABgAGAFkBAAA7BQAAAAA=&#10;" filled="f" stroked="f">
          <v:textbox style="mso-fit-shape-to-text:t" inset="0,0,0,0">
            <w:txbxContent>
              <w:p w:rsidR="006A75C0" w:rsidRDefault="00560E1A">
                <w:pPr>
                  <w:pStyle w:val="aff9"/>
                </w:pPr>
                <w:r>
                  <w:fldChar w:fldCharType="begin"/>
                </w:r>
                <w:r w:rsidR="00B01C58">
                  <w:rPr>
                    <w:rStyle w:val="12"/>
                  </w:rPr>
                  <w:instrText xml:space="preserve">PAGE  </w:instrText>
                </w:r>
                <w:r>
                  <w:fldChar w:fldCharType="separate"/>
                </w:r>
                <w:r w:rsidR="00B01C58">
                  <w:rPr>
                    <w:rStyle w:val="12"/>
                  </w:rPr>
                  <w:t>1</w:t>
                </w:r>
                <w: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0" w:rsidRDefault="006A75C0">
    <w:pPr>
      <w:pStyle w:val="af"/>
      <w:ind w:right="21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0196"/>
      <w:docPartObj>
        <w:docPartGallery w:val="Page Numbers (Bottom of Page)"/>
        <w:docPartUnique/>
      </w:docPartObj>
    </w:sdtPr>
    <w:sdtContent>
      <w:p w:rsidR="001C40E4" w:rsidRDefault="00560E1A">
        <w:pPr>
          <w:pStyle w:val="af"/>
          <w:jc w:val="right"/>
        </w:pPr>
        <w:r>
          <w:fldChar w:fldCharType="begin"/>
        </w:r>
        <w:r w:rsidR="001C40E4">
          <w:instrText xml:space="preserve"> PAGE   \* MERGEFORMAT </w:instrText>
        </w:r>
        <w:r>
          <w:fldChar w:fldCharType="separate"/>
        </w:r>
        <w:r w:rsidR="005139D4" w:rsidRPr="005139D4">
          <w:rPr>
            <w:noProof/>
            <w:lang w:val="zh-CN"/>
          </w:rPr>
          <w:t>3</w:t>
        </w:r>
        <w:r>
          <w:fldChar w:fldCharType="end"/>
        </w:r>
      </w:p>
    </w:sdtContent>
  </w:sdt>
  <w:p w:rsidR="006A75C0" w:rsidRDefault="006A75C0">
    <w:pPr>
      <w:pStyle w:val="af"/>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0197"/>
      <w:docPartObj>
        <w:docPartGallery w:val="Page Numbers (Bottom of Page)"/>
        <w:docPartUnique/>
      </w:docPartObj>
    </w:sdtPr>
    <w:sdtContent>
      <w:p w:rsidR="001C40E4" w:rsidRDefault="00560E1A">
        <w:pPr>
          <w:pStyle w:val="af"/>
          <w:jc w:val="right"/>
        </w:pPr>
        <w:r>
          <w:fldChar w:fldCharType="begin"/>
        </w:r>
        <w:r w:rsidR="001C40E4">
          <w:instrText xml:space="preserve"> PAGE   \* MERGEFORMAT </w:instrText>
        </w:r>
        <w:r>
          <w:fldChar w:fldCharType="separate"/>
        </w:r>
        <w:r w:rsidR="00160DB8" w:rsidRPr="00160DB8">
          <w:rPr>
            <w:noProof/>
            <w:lang w:val="zh-CN"/>
          </w:rPr>
          <w:t>1</w:t>
        </w:r>
        <w:r>
          <w:fldChar w:fldCharType="end"/>
        </w:r>
      </w:p>
    </w:sdtContent>
  </w:sdt>
  <w:p w:rsidR="006A75C0" w:rsidRDefault="006A75C0">
    <w:pPr>
      <w:pStyle w:val="a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0" w:rsidRDefault="00560E1A">
    <w:pPr>
      <w:pStyle w:val="af"/>
      <w:jc w:val="right"/>
    </w:pPr>
    <w:r w:rsidRPr="00560E1A">
      <w:fldChar w:fldCharType="begin"/>
    </w:r>
    <w:r w:rsidR="00B01C58">
      <w:instrText xml:space="preserve"> PAGE   \* MERGEFORMAT </w:instrText>
    </w:r>
    <w:r w:rsidRPr="00560E1A">
      <w:fldChar w:fldCharType="separate"/>
    </w:r>
    <w:r w:rsidR="00B01C58">
      <w:rPr>
        <w:lang w:val="zh-CN"/>
      </w:rPr>
      <w:t>6</w:t>
    </w:r>
    <w:r>
      <w:rPr>
        <w:lang w:val="zh-CN"/>
      </w:rPr>
      <w:fldChar w:fldCharType="end"/>
    </w:r>
  </w:p>
  <w:p w:rsidR="006A75C0" w:rsidRDefault="006A75C0">
    <w:pPr>
      <w:pStyle w:val="af"/>
      <w:ind w:right="21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0" w:rsidRDefault="00560E1A">
    <w:pPr>
      <w:pStyle w:val="af"/>
    </w:pPr>
    <w:r w:rsidRPr="00560E1A">
      <w:fldChar w:fldCharType="begin"/>
    </w:r>
    <w:r w:rsidR="00B01C58">
      <w:instrText xml:space="preserve"> PAGE   \* MERGEFORMAT </w:instrText>
    </w:r>
    <w:r w:rsidRPr="00560E1A">
      <w:fldChar w:fldCharType="separate"/>
    </w:r>
    <w:r w:rsidR="00762422" w:rsidRPr="00762422">
      <w:rPr>
        <w:noProof/>
        <w:lang w:val="zh-CN"/>
      </w:rPr>
      <w:t>9</w:t>
    </w:r>
    <w:r>
      <w:rPr>
        <w:lang w:val="zh-CN"/>
      </w:rPr>
      <w:fldChar w:fldCharType="end"/>
    </w:r>
  </w:p>
  <w:p w:rsidR="006A75C0" w:rsidRDefault="006A75C0">
    <w:pPr>
      <w:pStyle w:val="af"/>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0203"/>
      <w:docPartObj>
        <w:docPartGallery w:val="Page Numbers (Bottom of Page)"/>
        <w:docPartUnique/>
      </w:docPartObj>
    </w:sdtPr>
    <w:sdtContent>
      <w:p w:rsidR="00C358D2" w:rsidRDefault="00560E1A">
        <w:pPr>
          <w:pStyle w:val="af"/>
          <w:jc w:val="right"/>
        </w:pPr>
        <w:fldSimple w:instr=" PAGE   \* MERGEFORMAT ">
          <w:r w:rsidR="00B57528" w:rsidRPr="00B57528">
            <w:rPr>
              <w:noProof/>
              <w:lang w:val="zh-CN"/>
            </w:rPr>
            <w:t>5</w:t>
          </w:r>
        </w:fldSimple>
      </w:p>
    </w:sdtContent>
  </w:sdt>
  <w:p w:rsidR="006A75C0" w:rsidRDefault="006A75C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4E0" w:rsidRDefault="002364E0" w:rsidP="006A75C0">
      <w:r>
        <w:separator/>
      </w:r>
    </w:p>
  </w:footnote>
  <w:footnote w:type="continuationSeparator" w:id="0">
    <w:p w:rsidR="002364E0" w:rsidRDefault="002364E0" w:rsidP="006A7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0" w:rsidRDefault="00B01C58" w:rsidP="001C40E4">
    <w:pPr>
      <w:pStyle w:val="21"/>
      <w:spacing w:line="360" w:lineRule="auto"/>
      <w:jc w:val="left"/>
      <w:rPr>
        <w:rFonts w:ascii="黑体" w:eastAsia="黑体" w:hAnsi="黑体"/>
      </w:rPr>
    </w:pPr>
    <w:r>
      <w:rPr>
        <w:rFonts w:ascii="黑体" w:eastAsia="黑体" w:hAnsi="黑体"/>
        <w:sz w:val="21"/>
        <w:szCs w:val="21"/>
      </w:rPr>
      <w:t xml:space="preserve">T/GFPU </w:t>
    </w:r>
    <w:r>
      <w:rPr>
        <w:rFonts w:ascii="黑体" w:eastAsia="黑体" w:hAnsi="黑体" w:hint="eastAsia"/>
        <w:sz w:val="21"/>
        <w:szCs w:val="21"/>
      </w:rPr>
      <w:t>0000</w:t>
    </w:r>
    <w:r>
      <w:rPr>
        <w:rFonts w:ascii="黑体" w:eastAsia="黑体" w:hAnsi="黑体"/>
        <w:sz w:val="21"/>
        <w:szCs w:val="21"/>
      </w:rPr>
      <w:t>-</w:t>
    </w:r>
    <w:r>
      <w:rPr>
        <w:rFonts w:ascii="黑体" w:eastAsia="黑体" w:hAnsi="黑体" w:hint="eastAsia"/>
        <w:sz w:val="21"/>
        <w:szCs w:val="21"/>
      </w:rPr>
      <w:t xml:space="preserve">2021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0" w:rsidRDefault="00B01C58">
    <w:pPr>
      <w:pStyle w:val="afc"/>
    </w:pPr>
    <w:r>
      <w:rPr>
        <w:rFonts w:hint="eastAsia"/>
      </w:rPr>
      <w:t>T/GFPU0001-2021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0" w:rsidRDefault="00B01C58">
    <w:pPr>
      <w:pStyle w:val="aff5"/>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0" w:rsidRDefault="00B01C58" w:rsidP="001C40E4">
    <w:pPr>
      <w:pStyle w:val="WPSOffice1"/>
      <w:ind w:firstLineChars="3350" w:firstLine="6700"/>
      <w:jc w:val="right"/>
    </w:pPr>
    <w:r>
      <w:t>T/GFPU XXXX-</w:t>
    </w:r>
    <w:r>
      <w:rPr>
        <w:rFonts w:hint="eastAsia"/>
      </w:rPr>
      <w:t>2021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C0" w:rsidRDefault="00B01C58">
    <w:pPr>
      <w:pStyle w:val="afc"/>
    </w:pPr>
    <w:r>
      <w:rPr>
        <w:rFonts w:hint="eastAsia"/>
      </w:rPr>
      <w:t>T/GFPU0001-2021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D2" w:rsidRDefault="00C358D2" w:rsidP="00C358D2">
    <w:pPr>
      <w:pStyle w:val="21"/>
      <w:spacing w:line="360" w:lineRule="auto"/>
      <w:rPr>
        <w:rFonts w:ascii="黑体" w:eastAsia="黑体" w:hAnsi="黑体"/>
      </w:rPr>
    </w:pPr>
    <w:r>
      <w:rPr>
        <w:rFonts w:ascii="黑体" w:eastAsia="黑体" w:hAnsi="黑体"/>
        <w:sz w:val="21"/>
        <w:szCs w:val="21"/>
      </w:rPr>
      <w:t xml:space="preserve">T/GFPU </w:t>
    </w:r>
    <w:r>
      <w:rPr>
        <w:rFonts w:ascii="黑体" w:eastAsia="黑体" w:hAnsi="黑体" w:hint="eastAsia"/>
        <w:sz w:val="21"/>
        <w:szCs w:val="21"/>
      </w:rPr>
      <w:t>0000</w:t>
    </w:r>
    <w:r>
      <w:rPr>
        <w:rFonts w:ascii="黑体" w:eastAsia="黑体" w:hAnsi="黑体"/>
        <w:sz w:val="21"/>
        <w:szCs w:val="21"/>
      </w:rPr>
      <w:t>-</w:t>
    </w:r>
    <w:r>
      <w:rPr>
        <w:rFonts w:ascii="黑体" w:eastAsia="黑体" w:hAnsi="黑体" w:hint="eastAsia"/>
        <w:sz w:val="21"/>
        <w:szCs w:val="21"/>
      </w:rPr>
      <w:t xml:space="preserve">2021 </w:t>
    </w:r>
  </w:p>
  <w:p w:rsidR="006A75C0" w:rsidRDefault="006A75C0">
    <w:pPr>
      <w:pStyle w:val="afc"/>
      <w:rPr>
        <w:rFonts w:asci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0000002"/>
    <w:multiLevelType w:val="multilevel"/>
    <w:tmpl w:val="00000002"/>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vanish w:val="0"/>
        <w:spacing w:val="0"/>
        <w:kern w:val="0"/>
        <w:position w:val="0"/>
        <w:sz w:val="21"/>
        <w:szCs w:val="21"/>
        <w:u w:val="none"/>
        <w:vertAlign w:val="baseline"/>
      </w:rPr>
    </w:lvl>
    <w:lvl w:ilvl="2">
      <w:start w:val="1"/>
      <w:numFmt w:val="decimal"/>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00000003"/>
    <w:multiLevelType w:val="singleLevel"/>
    <w:tmpl w:val="00000003"/>
    <w:lvl w:ilvl="0">
      <w:start w:val="2"/>
      <w:numFmt w:val="decimal"/>
      <w:suff w:val="nothing"/>
      <w:lvlText w:val="%1）"/>
      <w:lvlJc w:val="left"/>
    </w:lvl>
  </w:abstractNum>
  <w:abstractNum w:abstractNumId="3">
    <w:nsid w:val="00000004"/>
    <w:multiLevelType w:val="multilevel"/>
    <w:tmpl w:val="00000004"/>
    <w:lvl w:ilvl="0">
      <w:start w:val="1"/>
      <w:numFmt w:val="lowerLetter"/>
      <w:pStyle w:val="a0"/>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0000005"/>
    <w:multiLevelType w:val="multilevel"/>
    <w:tmpl w:val="00000005"/>
    <w:lvl w:ilvl="0">
      <w:start w:val="1"/>
      <w:numFmt w:val="upperLetter"/>
      <w:pStyle w:val="a1"/>
      <w:lvlText w:val="%1"/>
      <w:lvlJc w:val="left"/>
      <w:pPr>
        <w:tabs>
          <w:tab w:val="left" w:pos="0"/>
        </w:tabs>
        <w:ind w:left="0" w:hanging="425"/>
      </w:pPr>
      <w:rPr>
        <w:rFonts w:hint="eastAsia"/>
      </w:rPr>
    </w:lvl>
    <w:lvl w:ilvl="1">
      <w:start w:val="1"/>
      <w:numFmt w:val="decimal"/>
      <w:pStyle w:val="a2"/>
      <w:suff w:val="nothing"/>
      <w:lvlText w:val="表%1.%2　"/>
      <w:lvlJc w:val="left"/>
      <w:pPr>
        <w:ind w:left="3403"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5">
    <w:nsid w:val="00000006"/>
    <w:multiLevelType w:val="multilevel"/>
    <w:tmpl w:val="00000006"/>
    <w:lvl w:ilvl="0">
      <w:start w:val="1"/>
      <w:numFmt w:val="upperLetter"/>
      <w:pStyle w:val="a3"/>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24B14322"/>
    <w:multiLevelType w:val="singleLevel"/>
    <w:tmpl w:val="00000000"/>
    <w:lvl w:ilvl="0">
      <w:start w:val="1"/>
      <w:numFmt w:val="lowerLetter"/>
      <w:suff w:val="space"/>
      <w:lvlText w:val="%1)"/>
      <w:lvlJc w:val="left"/>
    </w:lvl>
  </w:abstractNum>
  <w:num w:numId="1">
    <w:abstractNumId w:val="5"/>
  </w:num>
  <w:num w:numId="2">
    <w:abstractNumId w:val="4"/>
  </w:num>
  <w:num w:numId="3">
    <w:abstractNumId w:val="0"/>
  </w:num>
  <w:num w:numId="4">
    <w:abstractNumId w:val="3"/>
  </w:num>
  <w:num w:numId="5">
    <w:abstractNumId w:val="1"/>
  </w:num>
  <w:num w:numId="6">
    <w:abstractNumId w:val="2"/>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nDan">
    <w15:presenceInfo w15:providerId="None" w15:userId="LinDan"/>
  </w15:person>
  <w15:person w15:author="EML-AL00">
    <w15:presenceInfo w15:providerId="None" w15:userId="EML-AL00"/>
  </w15:person>
  <w15:person w15:author="administrator1">
    <w15:presenceInfo w15:providerId="None" w15:userId="administrator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bordersDoNotSurroundHeader/>
  <w:bordersDoNotSurroundFooter/>
  <w:proofState w:spelling="clean"/>
  <w:doNotTrackFormatting/>
  <w:defaultTabStop w:val="420"/>
  <w:evenAndOddHeaders/>
  <w:drawingGridHorizontalSpacing w:val="105"/>
  <w:drawingGridVerticalSpacing w:val="156"/>
  <w:displayHorizontalDrawingGridEvery w:val="2"/>
  <w:noPunctuationKerning/>
  <w:characterSpacingControl w:val="compressPunctuation"/>
  <w:hdrShapeDefaults>
    <o:shapedefaults v:ext="edit" spidmax="194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75C0"/>
    <w:rsid w:val="0001504E"/>
    <w:rsid w:val="000A528C"/>
    <w:rsid w:val="000C2C18"/>
    <w:rsid w:val="00102606"/>
    <w:rsid w:val="001235AE"/>
    <w:rsid w:val="00130475"/>
    <w:rsid w:val="00160DB8"/>
    <w:rsid w:val="0016391B"/>
    <w:rsid w:val="00183EF8"/>
    <w:rsid w:val="001B1034"/>
    <w:rsid w:val="001C40E4"/>
    <w:rsid w:val="00230FAC"/>
    <w:rsid w:val="002364E0"/>
    <w:rsid w:val="002B3C3C"/>
    <w:rsid w:val="0037479B"/>
    <w:rsid w:val="003B0350"/>
    <w:rsid w:val="003F2204"/>
    <w:rsid w:val="004169ED"/>
    <w:rsid w:val="004468D1"/>
    <w:rsid w:val="00455CE8"/>
    <w:rsid w:val="004A6347"/>
    <w:rsid w:val="004B7F29"/>
    <w:rsid w:val="005108CF"/>
    <w:rsid w:val="005139D4"/>
    <w:rsid w:val="00560AEA"/>
    <w:rsid w:val="00560E1A"/>
    <w:rsid w:val="005850FD"/>
    <w:rsid w:val="00603394"/>
    <w:rsid w:val="00644AB9"/>
    <w:rsid w:val="00692419"/>
    <w:rsid w:val="006A75C0"/>
    <w:rsid w:val="00704088"/>
    <w:rsid w:val="007450DA"/>
    <w:rsid w:val="00752E1D"/>
    <w:rsid w:val="00762422"/>
    <w:rsid w:val="00776DFD"/>
    <w:rsid w:val="00874F81"/>
    <w:rsid w:val="00963FDB"/>
    <w:rsid w:val="00964B3E"/>
    <w:rsid w:val="00975988"/>
    <w:rsid w:val="00984B29"/>
    <w:rsid w:val="009E20CD"/>
    <w:rsid w:val="00A43A59"/>
    <w:rsid w:val="00A5555F"/>
    <w:rsid w:val="00A92072"/>
    <w:rsid w:val="00AD5301"/>
    <w:rsid w:val="00B01C58"/>
    <w:rsid w:val="00B02B8F"/>
    <w:rsid w:val="00B36EF9"/>
    <w:rsid w:val="00B57528"/>
    <w:rsid w:val="00C358D2"/>
    <w:rsid w:val="00C563CC"/>
    <w:rsid w:val="00C9405D"/>
    <w:rsid w:val="00CF2778"/>
    <w:rsid w:val="00D651E1"/>
    <w:rsid w:val="00D76ABC"/>
    <w:rsid w:val="00D91811"/>
    <w:rsid w:val="00DF69DD"/>
    <w:rsid w:val="00E13349"/>
    <w:rsid w:val="00E9085D"/>
    <w:rsid w:val="00F06789"/>
    <w:rsid w:val="636B3B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uiPriority="99" w:qFormat="1"/>
    <w:lsdException w:name="footer" w:uiPriority="99" w:qFormat="1"/>
    <w:lsdException w:name="caption" w:semiHidden="1" w:unhideWhenUsed="1" w:qFormat="1"/>
    <w:lsdException w:name="page number" w:qFormat="1"/>
    <w:lsdException w:name="toa heading" w:qFormat="1"/>
    <w:lsdException w:name="Title" w:qFormat="1"/>
    <w:lsdException w:name="Default Paragraph Font" w:uiPriority="1" w:qFormat="1"/>
    <w:lsdException w:name="Body Text" w:qFormat="1"/>
    <w:lsdException w:name="Subtitle" w:qFormat="1"/>
    <w:lsdException w:name="Date"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6A75C0"/>
    <w:pPr>
      <w:widowControl w:val="0"/>
      <w:jc w:val="both"/>
    </w:pPr>
    <w:rPr>
      <w:rFonts w:ascii="Calibri" w:hAnsi="Calibri"/>
      <w:kern w:val="2"/>
      <w:sz w:val="21"/>
      <w:szCs w:val="22"/>
    </w:rPr>
  </w:style>
  <w:style w:type="paragraph" w:styleId="1">
    <w:name w:val="heading 1"/>
    <w:basedOn w:val="a4"/>
    <w:next w:val="a4"/>
    <w:link w:val="1Char"/>
    <w:qFormat/>
    <w:rsid w:val="006A75C0"/>
    <w:pPr>
      <w:widowControl/>
      <w:spacing w:before="100" w:beforeAutospacing="1" w:after="100" w:afterAutospacing="1"/>
      <w:jc w:val="left"/>
      <w:outlineLvl w:val="0"/>
    </w:pPr>
    <w:rPr>
      <w:rFonts w:ascii="宋体" w:eastAsia="微软雅黑" w:hAnsi="宋体" w:cs="宋体"/>
      <w:bCs/>
      <w:kern w:val="36"/>
      <w:sz w:val="28"/>
      <w:szCs w:val="48"/>
    </w:rPr>
  </w:style>
  <w:style w:type="paragraph" w:styleId="2">
    <w:name w:val="heading 2"/>
    <w:basedOn w:val="a4"/>
    <w:next w:val="a4"/>
    <w:link w:val="2Char"/>
    <w:qFormat/>
    <w:rsid w:val="006A75C0"/>
    <w:pPr>
      <w:keepNext/>
      <w:keepLines/>
      <w:spacing w:before="260" w:after="260" w:line="416" w:lineRule="auto"/>
      <w:outlineLvl w:val="1"/>
    </w:pPr>
    <w:rPr>
      <w:rFonts w:ascii="Arial" w:eastAsia="黑体" w:hAnsi="Arial"/>
      <w:b/>
      <w:bCs/>
      <w:sz w:val="32"/>
      <w:szCs w:val="32"/>
    </w:rPr>
  </w:style>
  <w:style w:type="paragraph" w:styleId="3">
    <w:name w:val="heading 3"/>
    <w:basedOn w:val="a4"/>
    <w:next w:val="a4"/>
    <w:link w:val="3Char"/>
    <w:qFormat/>
    <w:rsid w:val="006A75C0"/>
    <w:pPr>
      <w:keepNext/>
      <w:keepLines/>
      <w:spacing w:before="260" w:after="260" w:line="416" w:lineRule="auto"/>
      <w:outlineLvl w:val="2"/>
    </w:pPr>
    <w:rPr>
      <w:rFonts w:ascii="Times New Roman" w:hAnsi="Times New Roman"/>
      <w:b/>
      <w:bCs/>
      <w:sz w:val="32"/>
      <w:szCs w:val="3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Document Map"/>
    <w:basedOn w:val="a4"/>
    <w:link w:val="Char1"/>
    <w:qFormat/>
    <w:rsid w:val="006A75C0"/>
    <w:rPr>
      <w:rFonts w:ascii="宋体" w:hAnsi="宋体"/>
      <w:sz w:val="18"/>
      <w:szCs w:val="18"/>
    </w:rPr>
  </w:style>
  <w:style w:type="paragraph" w:styleId="a9">
    <w:name w:val="toa heading"/>
    <w:basedOn w:val="a4"/>
    <w:next w:val="a4"/>
    <w:qFormat/>
    <w:rsid w:val="006A75C0"/>
    <w:rPr>
      <w:rFonts w:ascii="Times New Roman" w:hAnsi="Times New Roman"/>
      <w:b/>
      <w:szCs w:val="24"/>
    </w:rPr>
  </w:style>
  <w:style w:type="paragraph" w:styleId="aa">
    <w:name w:val="annotation text"/>
    <w:basedOn w:val="a4"/>
    <w:link w:val="Char10"/>
    <w:qFormat/>
    <w:rsid w:val="006A75C0"/>
    <w:pPr>
      <w:jc w:val="left"/>
    </w:pPr>
    <w:rPr>
      <w:szCs w:val="24"/>
    </w:rPr>
  </w:style>
  <w:style w:type="paragraph" w:styleId="ab">
    <w:name w:val="Body Text"/>
    <w:basedOn w:val="a4"/>
    <w:link w:val="Char"/>
    <w:qFormat/>
    <w:rsid w:val="006A75C0"/>
    <w:pPr>
      <w:spacing w:after="120"/>
    </w:pPr>
    <w:rPr>
      <w:rFonts w:ascii="Times New Roman" w:hAnsi="Times New Roman"/>
      <w:szCs w:val="24"/>
    </w:rPr>
  </w:style>
  <w:style w:type="paragraph" w:styleId="30">
    <w:name w:val="toc 3"/>
    <w:basedOn w:val="a4"/>
    <w:next w:val="a4"/>
    <w:uiPriority w:val="39"/>
    <w:qFormat/>
    <w:rsid w:val="006A75C0"/>
    <w:pPr>
      <w:widowControl/>
      <w:spacing w:after="100" w:line="276" w:lineRule="auto"/>
      <w:ind w:left="440"/>
      <w:jc w:val="left"/>
    </w:pPr>
    <w:rPr>
      <w:kern w:val="0"/>
      <w:sz w:val="22"/>
    </w:rPr>
  </w:style>
  <w:style w:type="paragraph" w:styleId="ac">
    <w:name w:val="Plain Text"/>
    <w:basedOn w:val="a4"/>
    <w:link w:val="Char0"/>
    <w:qFormat/>
    <w:rsid w:val="006A75C0"/>
    <w:rPr>
      <w:rFonts w:ascii="宋体" w:hAnsi="Courier New" w:cs="Courier New"/>
      <w:szCs w:val="21"/>
    </w:rPr>
  </w:style>
  <w:style w:type="paragraph" w:styleId="ad">
    <w:name w:val="Date"/>
    <w:basedOn w:val="a4"/>
    <w:next w:val="a4"/>
    <w:link w:val="Char2"/>
    <w:qFormat/>
    <w:rsid w:val="006A75C0"/>
    <w:rPr>
      <w:rFonts w:ascii="Times New Roman" w:hAnsi="Times New Roman"/>
      <w:szCs w:val="20"/>
    </w:rPr>
  </w:style>
  <w:style w:type="paragraph" w:styleId="ae">
    <w:name w:val="Balloon Text"/>
    <w:basedOn w:val="a4"/>
    <w:link w:val="Char3"/>
    <w:qFormat/>
    <w:rsid w:val="006A75C0"/>
    <w:rPr>
      <w:sz w:val="18"/>
      <w:szCs w:val="18"/>
    </w:rPr>
  </w:style>
  <w:style w:type="paragraph" w:styleId="af">
    <w:name w:val="footer"/>
    <w:basedOn w:val="a4"/>
    <w:link w:val="Char4"/>
    <w:uiPriority w:val="99"/>
    <w:qFormat/>
    <w:rsid w:val="006A75C0"/>
    <w:pPr>
      <w:tabs>
        <w:tab w:val="center" w:pos="4153"/>
        <w:tab w:val="right" w:pos="8306"/>
      </w:tabs>
      <w:snapToGrid w:val="0"/>
      <w:jc w:val="left"/>
    </w:pPr>
    <w:rPr>
      <w:sz w:val="18"/>
      <w:szCs w:val="18"/>
    </w:rPr>
  </w:style>
  <w:style w:type="paragraph" w:styleId="af0">
    <w:name w:val="header"/>
    <w:basedOn w:val="a4"/>
    <w:link w:val="Char5"/>
    <w:uiPriority w:val="99"/>
    <w:qFormat/>
    <w:rsid w:val="006A75C0"/>
    <w:pPr>
      <w:pBdr>
        <w:bottom w:val="single" w:sz="6" w:space="1" w:color="auto"/>
      </w:pBdr>
      <w:tabs>
        <w:tab w:val="center" w:pos="4153"/>
        <w:tab w:val="right" w:pos="8306"/>
      </w:tabs>
      <w:snapToGrid w:val="0"/>
      <w:jc w:val="center"/>
    </w:pPr>
    <w:rPr>
      <w:sz w:val="18"/>
      <w:szCs w:val="18"/>
    </w:rPr>
  </w:style>
  <w:style w:type="paragraph" w:styleId="10">
    <w:name w:val="toc 1"/>
    <w:basedOn w:val="a4"/>
    <w:next w:val="a4"/>
    <w:uiPriority w:val="39"/>
    <w:qFormat/>
    <w:rsid w:val="006A75C0"/>
    <w:pPr>
      <w:widowControl/>
      <w:spacing w:after="100" w:line="276" w:lineRule="auto"/>
      <w:jc w:val="left"/>
    </w:pPr>
    <w:rPr>
      <w:kern w:val="0"/>
      <w:sz w:val="22"/>
    </w:rPr>
  </w:style>
  <w:style w:type="paragraph" w:styleId="20">
    <w:name w:val="toc 2"/>
    <w:basedOn w:val="a4"/>
    <w:next w:val="a4"/>
    <w:uiPriority w:val="39"/>
    <w:qFormat/>
    <w:rsid w:val="006A75C0"/>
    <w:pPr>
      <w:widowControl/>
      <w:spacing w:after="100" w:line="276" w:lineRule="auto"/>
      <w:ind w:left="220"/>
      <w:jc w:val="left"/>
    </w:pPr>
    <w:rPr>
      <w:kern w:val="0"/>
      <w:sz w:val="22"/>
    </w:rPr>
  </w:style>
  <w:style w:type="paragraph" w:styleId="af1">
    <w:name w:val="Normal (Web)"/>
    <w:basedOn w:val="a4"/>
    <w:uiPriority w:val="99"/>
    <w:qFormat/>
    <w:rsid w:val="006A75C0"/>
    <w:pPr>
      <w:widowControl/>
      <w:spacing w:before="100" w:beforeAutospacing="1" w:after="100" w:afterAutospacing="1"/>
      <w:jc w:val="left"/>
    </w:pPr>
    <w:rPr>
      <w:rFonts w:ascii="宋体" w:hAnsi="宋体" w:cs="宋体"/>
      <w:kern w:val="0"/>
      <w:sz w:val="24"/>
      <w:szCs w:val="24"/>
    </w:rPr>
  </w:style>
  <w:style w:type="paragraph" w:styleId="af2">
    <w:name w:val="Title"/>
    <w:basedOn w:val="a4"/>
    <w:link w:val="Char6"/>
    <w:qFormat/>
    <w:rsid w:val="006A75C0"/>
    <w:pPr>
      <w:spacing w:before="240" w:after="60"/>
      <w:jc w:val="center"/>
      <w:outlineLvl w:val="0"/>
    </w:pPr>
    <w:rPr>
      <w:rFonts w:ascii="Arial" w:hAnsi="Arial" w:cs="Arial"/>
      <w:b/>
      <w:bCs/>
      <w:sz w:val="32"/>
      <w:szCs w:val="32"/>
    </w:rPr>
  </w:style>
  <w:style w:type="paragraph" w:styleId="af3">
    <w:name w:val="annotation subject"/>
    <w:basedOn w:val="aa"/>
    <w:next w:val="aa"/>
    <w:link w:val="Char11"/>
    <w:qFormat/>
    <w:rsid w:val="006A75C0"/>
    <w:rPr>
      <w:b/>
      <w:bCs/>
    </w:rPr>
  </w:style>
  <w:style w:type="table" w:styleId="af4">
    <w:name w:val="Table Grid"/>
    <w:basedOn w:val="a6"/>
    <w:qFormat/>
    <w:rsid w:val="006A75C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5"/>
    <w:qFormat/>
    <w:rsid w:val="006A75C0"/>
    <w:rPr>
      <w:b/>
      <w:bCs/>
    </w:rPr>
  </w:style>
  <w:style w:type="character" w:styleId="af6">
    <w:name w:val="page number"/>
    <w:basedOn w:val="a5"/>
    <w:qFormat/>
    <w:rsid w:val="006A75C0"/>
  </w:style>
  <w:style w:type="character" w:styleId="af7">
    <w:name w:val="FollowedHyperlink"/>
    <w:basedOn w:val="a5"/>
    <w:qFormat/>
    <w:rsid w:val="006A75C0"/>
    <w:rPr>
      <w:color w:val="800080"/>
      <w:u w:val="single"/>
    </w:rPr>
  </w:style>
  <w:style w:type="character" w:styleId="af8">
    <w:name w:val="Hyperlink"/>
    <w:basedOn w:val="a5"/>
    <w:uiPriority w:val="99"/>
    <w:qFormat/>
    <w:rsid w:val="006A75C0"/>
    <w:rPr>
      <w:color w:val="0000FF"/>
      <w:u w:val="single"/>
    </w:rPr>
  </w:style>
  <w:style w:type="character" w:customStyle="1" w:styleId="1Char">
    <w:name w:val="标题 1 Char"/>
    <w:basedOn w:val="a5"/>
    <w:link w:val="1"/>
    <w:uiPriority w:val="9"/>
    <w:qFormat/>
    <w:rsid w:val="006A75C0"/>
    <w:rPr>
      <w:rFonts w:ascii="宋体" w:eastAsia="微软雅黑" w:hAnsi="宋体" w:cs="宋体"/>
      <w:bCs/>
      <w:kern w:val="36"/>
      <w:sz w:val="28"/>
      <w:szCs w:val="48"/>
    </w:rPr>
  </w:style>
  <w:style w:type="character" w:customStyle="1" w:styleId="2Char">
    <w:name w:val="标题 2 Char"/>
    <w:basedOn w:val="a5"/>
    <w:link w:val="2"/>
    <w:qFormat/>
    <w:rsid w:val="006A75C0"/>
    <w:rPr>
      <w:rFonts w:ascii="Arial" w:eastAsia="黑体" w:hAnsi="Arial" w:cs="Times New Roman"/>
      <w:b/>
      <w:bCs/>
      <w:sz w:val="32"/>
      <w:szCs w:val="32"/>
    </w:rPr>
  </w:style>
  <w:style w:type="character" w:customStyle="1" w:styleId="Char5">
    <w:name w:val="页眉 Char"/>
    <w:basedOn w:val="a5"/>
    <w:link w:val="af0"/>
    <w:uiPriority w:val="99"/>
    <w:qFormat/>
    <w:rsid w:val="006A75C0"/>
    <w:rPr>
      <w:sz w:val="18"/>
      <w:szCs w:val="18"/>
    </w:rPr>
  </w:style>
  <w:style w:type="character" w:customStyle="1" w:styleId="Char4">
    <w:name w:val="页脚 Char"/>
    <w:basedOn w:val="a5"/>
    <w:link w:val="af"/>
    <w:uiPriority w:val="99"/>
    <w:qFormat/>
    <w:rsid w:val="006A75C0"/>
    <w:rPr>
      <w:sz w:val="18"/>
      <w:szCs w:val="18"/>
    </w:rPr>
  </w:style>
  <w:style w:type="paragraph" w:styleId="af9">
    <w:name w:val="List Paragraph"/>
    <w:basedOn w:val="a4"/>
    <w:uiPriority w:val="34"/>
    <w:qFormat/>
    <w:rsid w:val="006A75C0"/>
    <w:pPr>
      <w:ind w:firstLineChars="200" w:firstLine="420"/>
    </w:pPr>
  </w:style>
  <w:style w:type="character" w:customStyle="1" w:styleId="Char3">
    <w:name w:val="批注框文本 Char"/>
    <w:basedOn w:val="a5"/>
    <w:link w:val="ae"/>
    <w:uiPriority w:val="99"/>
    <w:qFormat/>
    <w:rsid w:val="006A75C0"/>
    <w:rPr>
      <w:sz w:val="18"/>
      <w:szCs w:val="18"/>
    </w:rPr>
  </w:style>
  <w:style w:type="character" w:customStyle="1" w:styleId="3Char">
    <w:name w:val="标题 3 Char"/>
    <w:basedOn w:val="a5"/>
    <w:link w:val="3"/>
    <w:qFormat/>
    <w:rsid w:val="006A75C0"/>
    <w:rPr>
      <w:rFonts w:ascii="Times New Roman" w:eastAsia="宋体" w:hAnsi="Times New Roman" w:cs="Times New Roman"/>
      <w:b/>
      <w:bCs/>
      <w:sz w:val="32"/>
      <w:szCs w:val="32"/>
    </w:rPr>
  </w:style>
  <w:style w:type="character" w:customStyle="1" w:styleId="Char7">
    <w:name w:val="批注文字 Char"/>
    <w:basedOn w:val="a5"/>
    <w:link w:val="aa"/>
    <w:qFormat/>
    <w:rsid w:val="006A75C0"/>
    <w:rPr>
      <w:szCs w:val="24"/>
    </w:rPr>
  </w:style>
  <w:style w:type="character" w:customStyle="1" w:styleId="Char10">
    <w:name w:val="批注文字 Char1"/>
    <w:basedOn w:val="a5"/>
    <w:link w:val="aa"/>
    <w:uiPriority w:val="99"/>
    <w:qFormat/>
    <w:rsid w:val="006A75C0"/>
  </w:style>
  <w:style w:type="character" w:customStyle="1" w:styleId="Char6">
    <w:name w:val="标题 Char"/>
    <w:basedOn w:val="a5"/>
    <w:link w:val="af2"/>
    <w:qFormat/>
    <w:rsid w:val="006A75C0"/>
    <w:rPr>
      <w:rFonts w:ascii="Arial" w:eastAsia="宋体" w:hAnsi="Arial" w:cs="Arial"/>
      <w:b/>
      <w:bCs/>
      <w:sz w:val="32"/>
      <w:szCs w:val="32"/>
    </w:rPr>
  </w:style>
  <w:style w:type="character" w:customStyle="1" w:styleId="Char8">
    <w:name w:val="文档结构图 Char"/>
    <w:basedOn w:val="a5"/>
    <w:link w:val="a8"/>
    <w:qFormat/>
    <w:rsid w:val="006A75C0"/>
    <w:rPr>
      <w:rFonts w:ascii="宋体" w:eastAsia="宋体" w:hAnsi="宋体"/>
      <w:sz w:val="18"/>
      <w:szCs w:val="18"/>
    </w:rPr>
  </w:style>
  <w:style w:type="character" w:customStyle="1" w:styleId="Char1">
    <w:name w:val="文档结构图 Char1"/>
    <w:basedOn w:val="a5"/>
    <w:link w:val="a8"/>
    <w:uiPriority w:val="99"/>
    <w:qFormat/>
    <w:rsid w:val="006A75C0"/>
    <w:rPr>
      <w:rFonts w:ascii="宋体" w:eastAsia="宋体"/>
      <w:sz w:val="18"/>
      <w:szCs w:val="18"/>
    </w:rPr>
  </w:style>
  <w:style w:type="character" w:customStyle="1" w:styleId="Char9">
    <w:name w:val="批注主题 Char"/>
    <w:basedOn w:val="Char7"/>
    <w:link w:val="af3"/>
    <w:qFormat/>
    <w:rsid w:val="006A75C0"/>
    <w:rPr>
      <w:b/>
      <w:bCs/>
    </w:rPr>
  </w:style>
  <w:style w:type="character" w:customStyle="1" w:styleId="Char11">
    <w:name w:val="批注主题 Char1"/>
    <w:basedOn w:val="Char10"/>
    <w:link w:val="af3"/>
    <w:uiPriority w:val="99"/>
    <w:qFormat/>
    <w:rsid w:val="006A75C0"/>
    <w:rPr>
      <w:b/>
      <w:bCs/>
    </w:rPr>
  </w:style>
  <w:style w:type="paragraph" w:customStyle="1" w:styleId="11">
    <w:name w:val="修订1"/>
    <w:uiPriority w:val="99"/>
    <w:qFormat/>
    <w:rsid w:val="006A75C0"/>
    <w:rPr>
      <w:kern w:val="2"/>
      <w:sz w:val="21"/>
      <w:szCs w:val="24"/>
    </w:rPr>
  </w:style>
  <w:style w:type="character" w:customStyle="1" w:styleId="Char">
    <w:name w:val="正文文本 Char"/>
    <w:basedOn w:val="a5"/>
    <w:link w:val="ab"/>
    <w:qFormat/>
    <w:rsid w:val="006A75C0"/>
    <w:rPr>
      <w:rFonts w:ascii="Times New Roman" w:eastAsia="宋体" w:hAnsi="Times New Roman" w:cs="Times New Roman"/>
      <w:szCs w:val="24"/>
    </w:rPr>
  </w:style>
  <w:style w:type="paragraph" w:customStyle="1" w:styleId="TOC1">
    <w:name w:val="TOC 标题1"/>
    <w:basedOn w:val="1"/>
    <w:next w:val="a4"/>
    <w:uiPriority w:val="39"/>
    <w:qFormat/>
    <w:rsid w:val="006A75C0"/>
    <w:pPr>
      <w:keepNext/>
      <w:keepLines/>
      <w:spacing w:before="480" w:beforeAutospacing="0" w:after="0" w:afterAutospacing="0" w:line="276" w:lineRule="auto"/>
      <w:outlineLvl w:val="9"/>
    </w:pPr>
    <w:rPr>
      <w:rFonts w:ascii="Cambria" w:hAnsi="Cambria" w:cs="Times New Roman"/>
      <w:color w:val="365F91"/>
      <w:kern w:val="0"/>
      <w:szCs w:val="28"/>
    </w:rPr>
  </w:style>
  <w:style w:type="character" w:customStyle="1" w:styleId="Char2">
    <w:name w:val="日期 Char"/>
    <w:basedOn w:val="a5"/>
    <w:link w:val="ad"/>
    <w:qFormat/>
    <w:rsid w:val="006A75C0"/>
    <w:rPr>
      <w:rFonts w:ascii="Times New Roman" w:eastAsia="宋体" w:hAnsi="Times New Roman" w:cs="Times New Roman"/>
      <w:szCs w:val="20"/>
    </w:rPr>
  </w:style>
  <w:style w:type="paragraph" w:customStyle="1" w:styleId="afa">
    <w:name w:val="段"/>
    <w:link w:val="Chara"/>
    <w:qFormat/>
    <w:rsid w:val="006A75C0"/>
    <w:pPr>
      <w:tabs>
        <w:tab w:val="center" w:pos="4201"/>
        <w:tab w:val="right" w:leader="dot" w:pos="9298"/>
      </w:tabs>
      <w:autoSpaceDE w:val="0"/>
      <w:autoSpaceDN w:val="0"/>
      <w:ind w:firstLineChars="200" w:firstLine="420"/>
      <w:jc w:val="both"/>
    </w:pPr>
    <w:rPr>
      <w:rFonts w:ascii="宋体" w:hAnsi="Calibri"/>
      <w:kern w:val="2"/>
      <w:sz w:val="21"/>
      <w:szCs w:val="22"/>
    </w:rPr>
  </w:style>
  <w:style w:type="paragraph" w:customStyle="1" w:styleId="afb">
    <w:name w:val="文献分类号"/>
    <w:qFormat/>
    <w:rsid w:val="006A75C0"/>
    <w:pPr>
      <w:widowControl w:val="0"/>
      <w:textAlignment w:val="center"/>
    </w:pPr>
    <w:rPr>
      <w:rFonts w:ascii="黑体" w:eastAsia="黑体"/>
      <w:sz w:val="21"/>
      <w:szCs w:val="21"/>
    </w:rPr>
  </w:style>
  <w:style w:type="paragraph" w:customStyle="1" w:styleId="afc">
    <w:name w:val="标准书眉_奇数页"/>
    <w:next w:val="a4"/>
    <w:qFormat/>
    <w:rsid w:val="006A75C0"/>
    <w:pPr>
      <w:tabs>
        <w:tab w:val="center" w:pos="4154"/>
        <w:tab w:val="right" w:pos="8306"/>
      </w:tabs>
      <w:spacing w:after="220"/>
      <w:jc w:val="right"/>
    </w:pPr>
    <w:rPr>
      <w:rFonts w:ascii="黑体" w:eastAsia="黑体"/>
      <w:sz w:val="21"/>
      <w:szCs w:val="21"/>
    </w:rPr>
  </w:style>
  <w:style w:type="paragraph" w:customStyle="1" w:styleId="afd">
    <w:name w:val="封面标准名称"/>
    <w:qFormat/>
    <w:rsid w:val="006A75C0"/>
    <w:pPr>
      <w:widowControl w:val="0"/>
      <w:spacing w:line="680" w:lineRule="exact"/>
      <w:jc w:val="center"/>
      <w:textAlignment w:val="center"/>
    </w:pPr>
    <w:rPr>
      <w:rFonts w:ascii="黑体" w:eastAsia="黑体"/>
      <w:sz w:val="52"/>
    </w:rPr>
  </w:style>
  <w:style w:type="paragraph" w:customStyle="1" w:styleId="a3">
    <w:name w:val="章标题"/>
    <w:next w:val="afa"/>
    <w:uiPriority w:val="99"/>
    <w:qFormat/>
    <w:rsid w:val="006A75C0"/>
    <w:pPr>
      <w:numPr>
        <w:numId w:val="1"/>
      </w:numPr>
      <w:spacing w:beforeLines="100" w:afterLines="100"/>
      <w:jc w:val="both"/>
      <w:outlineLvl w:val="1"/>
    </w:pPr>
    <w:rPr>
      <w:rFonts w:ascii="黑体" w:eastAsia="黑体"/>
      <w:sz w:val="21"/>
    </w:rPr>
  </w:style>
  <w:style w:type="paragraph" w:customStyle="1" w:styleId="afe">
    <w:name w:val="终结线"/>
    <w:basedOn w:val="a4"/>
    <w:uiPriority w:val="99"/>
    <w:qFormat/>
    <w:rsid w:val="006A75C0"/>
    <w:rPr>
      <w:rFonts w:ascii="Times New Roman" w:hAnsi="Times New Roman"/>
      <w:szCs w:val="24"/>
    </w:rPr>
  </w:style>
  <w:style w:type="paragraph" w:customStyle="1" w:styleId="a2">
    <w:name w:val="附录表标题"/>
    <w:basedOn w:val="a4"/>
    <w:next w:val="afa"/>
    <w:qFormat/>
    <w:rsid w:val="006A75C0"/>
    <w:pPr>
      <w:numPr>
        <w:ilvl w:val="1"/>
        <w:numId w:val="2"/>
      </w:numPr>
      <w:tabs>
        <w:tab w:val="left" w:pos="180"/>
      </w:tabs>
      <w:spacing w:beforeLines="50" w:afterLines="50"/>
      <w:ind w:left="0" w:firstLine="0"/>
      <w:jc w:val="center"/>
    </w:pPr>
    <w:rPr>
      <w:rFonts w:ascii="黑体" w:eastAsia="黑体"/>
      <w:szCs w:val="21"/>
    </w:rPr>
  </w:style>
  <w:style w:type="paragraph" w:customStyle="1" w:styleId="a1">
    <w:name w:val="注×："/>
    <w:qFormat/>
    <w:rsid w:val="006A75C0"/>
    <w:pPr>
      <w:widowControl w:val="0"/>
      <w:numPr>
        <w:numId w:val="2"/>
      </w:numPr>
      <w:autoSpaceDE w:val="0"/>
      <w:autoSpaceDN w:val="0"/>
      <w:jc w:val="both"/>
    </w:pPr>
    <w:rPr>
      <w:rFonts w:ascii="宋体"/>
      <w:sz w:val="18"/>
      <w:szCs w:val="18"/>
    </w:rPr>
  </w:style>
  <w:style w:type="paragraph" w:customStyle="1" w:styleId="aff">
    <w:name w:val="注：（正文）"/>
    <w:basedOn w:val="a"/>
    <w:next w:val="afa"/>
    <w:qFormat/>
    <w:rsid w:val="006A75C0"/>
    <w:pPr>
      <w:ind w:left="1096"/>
    </w:pPr>
  </w:style>
  <w:style w:type="paragraph" w:customStyle="1" w:styleId="a">
    <w:name w:val="注："/>
    <w:next w:val="afa"/>
    <w:qFormat/>
    <w:rsid w:val="006A75C0"/>
    <w:pPr>
      <w:widowControl w:val="0"/>
      <w:numPr>
        <w:numId w:val="3"/>
      </w:numPr>
      <w:autoSpaceDE w:val="0"/>
      <w:autoSpaceDN w:val="0"/>
      <w:ind w:left="726" w:hanging="363"/>
      <w:jc w:val="both"/>
    </w:pPr>
    <w:rPr>
      <w:rFonts w:ascii="宋体"/>
      <w:sz w:val="18"/>
      <w:szCs w:val="18"/>
    </w:rPr>
  </w:style>
  <w:style w:type="paragraph" w:customStyle="1" w:styleId="WPSOffice1">
    <w:name w:val="WPSOffice手动目录 1"/>
    <w:qFormat/>
    <w:rsid w:val="006A75C0"/>
  </w:style>
  <w:style w:type="paragraph" w:customStyle="1" w:styleId="WPSOffice2">
    <w:name w:val="WPSOffice手动目录 2"/>
    <w:qFormat/>
    <w:rsid w:val="006A75C0"/>
    <w:pPr>
      <w:ind w:leftChars="200" w:left="200"/>
    </w:pPr>
  </w:style>
  <w:style w:type="character" w:customStyle="1" w:styleId="Char0">
    <w:name w:val="纯文本 Char"/>
    <w:basedOn w:val="a5"/>
    <w:link w:val="ac"/>
    <w:qFormat/>
    <w:rsid w:val="006A75C0"/>
    <w:rPr>
      <w:rFonts w:ascii="宋体" w:hAnsi="Courier New" w:cs="Courier New"/>
      <w:kern w:val="2"/>
      <w:sz w:val="21"/>
      <w:szCs w:val="21"/>
    </w:rPr>
  </w:style>
  <w:style w:type="paragraph" w:customStyle="1" w:styleId="TOC2">
    <w:name w:val="TOC 标题2"/>
    <w:basedOn w:val="1"/>
    <w:next w:val="a4"/>
    <w:uiPriority w:val="39"/>
    <w:qFormat/>
    <w:rsid w:val="006A75C0"/>
    <w:pPr>
      <w:keepNext/>
      <w:keepLines/>
      <w:spacing w:before="480" w:beforeAutospacing="0" w:after="0" w:afterAutospacing="0" w:line="276" w:lineRule="auto"/>
      <w:outlineLvl w:val="9"/>
    </w:pPr>
    <w:rPr>
      <w:rFonts w:ascii="Cambria" w:eastAsia="宋体" w:hAnsi="Cambria" w:cs="Times New Roman"/>
      <w:b/>
      <w:color w:val="365F91"/>
      <w:kern w:val="0"/>
      <w:szCs w:val="28"/>
    </w:rPr>
  </w:style>
  <w:style w:type="character" w:customStyle="1" w:styleId="Chara">
    <w:name w:val="段 Char"/>
    <w:basedOn w:val="a5"/>
    <w:link w:val="afa"/>
    <w:qFormat/>
    <w:rsid w:val="006A75C0"/>
    <w:rPr>
      <w:rFonts w:ascii="宋体" w:hAnsi="Calibri"/>
      <w:kern w:val="2"/>
      <w:sz w:val="21"/>
      <w:szCs w:val="22"/>
    </w:rPr>
  </w:style>
  <w:style w:type="paragraph" w:customStyle="1" w:styleId="a0">
    <w:name w:val="注×：（正文）"/>
    <w:qFormat/>
    <w:rsid w:val="006A75C0"/>
    <w:pPr>
      <w:numPr>
        <w:numId w:val="4"/>
      </w:numPr>
      <w:jc w:val="both"/>
    </w:pPr>
    <w:rPr>
      <w:rFonts w:ascii="宋体"/>
      <w:sz w:val="18"/>
      <w:szCs w:val="18"/>
    </w:rPr>
  </w:style>
  <w:style w:type="paragraph" w:customStyle="1" w:styleId="aff0">
    <w:name w:val="附录标识"/>
    <w:basedOn w:val="a4"/>
    <w:next w:val="afa"/>
    <w:qFormat/>
    <w:rsid w:val="006A75C0"/>
    <w:pPr>
      <w:keepNext/>
      <w:widowControl/>
      <w:shd w:val="clear" w:color="FFFFFF" w:fill="FFFFFF"/>
      <w:tabs>
        <w:tab w:val="left" w:pos="0"/>
        <w:tab w:val="left" w:pos="360"/>
        <w:tab w:val="left" w:pos="6405"/>
      </w:tabs>
      <w:spacing w:before="640" w:after="280"/>
      <w:ind w:hanging="425"/>
      <w:jc w:val="center"/>
      <w:outlineLvl w:val="0"/>
    </w:pPr>
    <w:rPr>
      <w:rFonts w:ascii="黑体" w:eastAsia="黑体" w:hAnsi="Times New Roman"/>
      <w:kern w:val="0"/>
      <w:szCs w:val="20"/>
    </w:rPr>
  </w:style>
  <w:style w:type="character" w:customStyle="1" w:styleId="12">
    <w:name w:val="页码1"/>
    <w:qFormat/>
    <w:rsid w:val="006A75C0"/>
    <w:rPr>
      <w:rFonts w:ascii="Times New Roman" w:eastAsia="宋体" w:hAnsi="Times New Roman"/>
      <w:sz w:val="18"/>
    </w:rPr>
  </w:style>
  <w:style w:type="character" w:customStyle="1" w:styleId="aff1">
    <w:name w:val="发布"/>
    <w:qFormat/>
    <w:rsid w:val="006A75C0"/>
    <w:rPr>
      <w:rFonts w:ascii="黑体" w:eastAsia="黑体"/>
      <w:spacing w:val="22"/>
      <w:w w:val="100"/>
      <w:position w:val="3"/>
      <w:sz w:val="28"/>
    </w:rPr>
  </w:style>
  <w:style w:type="paragraph" w:customStyle="1" w:styleId="aff2">
    <w:name w:val="封面一致性程度标识"/>
    <w:qFormat/>
    <w:rsid w:val="006A75C0"/>
    <w:pPr>
      <w:spacing w:before="440" w:line="400" w:lineRule="exact"/>
      <w:jc w:val="center"/>
    </w:pPr>
    <w:rPr>
      <w:rFonts w:ascii="宋体"/>
      <w:sz w:val="28"/>
    </w:rPr>
  </w:style>
  <w:style w:type="paragraph" w:customStyle="1" w:styleId="aff3">
    <w:name w:val="其他标准称谓"/>
    <w:qFormat/>
    <w:rsid w:val="006A75C0"/>
    <w:pPr>
      <w:spacing w:line="0" w:lineRule="atLeast"/>
      <w:jc w:val="distribute"/>
    </w:pPr>
    <w:rPr>
      <w:rFonts w:ascii="黑体" w:eastAsia="黑体" w:hAnsi="宋体"/>
      <w:sz w:val="52"/>
    </w:rPr>
  </w:style>
  <w:style w:type="paragraph" w:customStyle="1" w:styleId="21">
    <w:name w:val="封面标准号2"/>
    <w:basedOn w:val="a4"/>
    <w:qFormat/>
    <w:rsid w:val="006A75C0"/>
    <w:pPr>
      <w:tabs>
        <w:tab w:val="left" w:pos="360"/>
      </w:tabs>
      <w:kinsoku w:val="0"/>
      <w:overflowPunct w:val="0"/>
      <w:autoSpaceDE w:val="0"/>
      <w:autoSpaceDN w:val="0"/>
      <w:adjustRightInd w:val="0"/>
      <w:spacing w:before="357" w:line="280" w:lineRule="exact"/>
      <w:jc w:val="right"/>
      <w:textAlignment w:val="center"/>
    </w:pPr>
    <w:rPr>
      <w:rFonts w:ascii="Times New Roman" w:hAnsi="Times New Roman"/>
      <w:kern w:val="0"/>
      <w:sz w:val="28"/>
      <w:szCs w:val="20"/>
    </w:rPr>
  </w:style>
  <w:style w:type="paragraph" w:customStyle="1" w:styleId="aff4">
    <w:name w:val="封面标准英文名称"/>
    <w:qFormat/>
    <w:rsid w:val="006A75C0"/>
    <w:pPr>
      <w:widowControl w:val="0"/>
      <w:spacing w:before="370" w:line="400" w:lineRule="exact"/>
      <w:jc w:val="center"/>
    </w:pPr>
    <w:rPr>
      <w:sz w:val="28"/>
    </w:rPr>
  </w:style>
  <w:style w:type="paragraph" w:customStyle="1" w:styleId="aff5">
    <w:name w:val="标准书眉一"/>
    <w:qFormat/>
    <w:rsid w:val="006A75C0"/>
    <w:pPr>
      <w:jc w:val="both"/>
    </w:pPr>
  </w:style>
  <w:style w:type="paragraph" w:customStyle="1" w:styleId="aff6">
    <w:name w:val="发布部门"/>
    <w:next w:val="afa"/>
    <w:qFormat/>
    <w:rsid w:val="006A75C0"/>
    <w:pPr>
      <w:jc w:val="center"/>
    </w:pPr>
    <w:rPr>
      <w:rFonts w:ascii="宋体"/>
      <w:b/>
      <w:spacing w:val="20"/>
      <w:w w:val="135"/>
      <w:sz w:val="36"/>
    </w:rPr>
  </w:style>
  <w:style w:type="paragraph" w:customStyle="1" w:styleId="aff7">
    <w:name w:val="封面标准文稿类别"/>
    <w:qFormat/>
    <w:rsid w:val="006A75C0"/>
    <w:pPr>
      <w:spacing w:before="440" w:line="400" w:lineRule="exact"/>
      <w:jc w:val="center"/>
    </w:pPr>
    <w:rPr>
      <w:rFonts w:ascii="宋体"/>
      <w:sz w:val="24"/>
    </w:rPr>
  </w:style>
  <w:style w:type="paragraph" w:customStyle="1" w:styleId="aff8">
    <w:name w:val="封面标准文稿编辑信息"/>
    <w:qFormat/>
    <w:rsid w:val="006A75C0"/>
    <w:pPr>
      <w:spacing w:before="180" w:line="180" w:lineRule="exact"/>
      <w:jc w:val="center"/>
    </w:pPr>
    <w:rPr>
      <w:rFonts w:ascii="宋体"/>
      <w:sz w:val="21"/>
    </w:rPr>
  </w:style>
  <w:style w:type="paragraph" w:customStyle="1" w:styleId="aff9">
    <w:name w:val="标准书脚_奇数页"/>
    <w:qFormat/>
    <w:rsid w:val="006A75C0"/>
    <w:pPr>
      <w:spacing w:before="120"/>
      <w:jc w:val="right"/>
    </w:pPr>
    <w:rPr>
      <w:sz w:val="18"/>
    </w:rPr>
  </w:style>
  <w:style w:type="paragraph" w:customStyle="1" w:styleId="affa">
    <w:name w:val="实施日期"/>
    <w:basedOn w:val="affb"/>
    <w:qFormat/>
    <w:rsid w:val="006A75C0"/>
    <w:pPr>
      <w:tabs>
        <w:tab w:val="left" w:pos="360"/>
      </w:tabs>
      <w:jc w:val="right"/>
    </w:pPr>
  </w:style>
  <w:style w:type="paragraph" w:customStyle="1" w:styleId="affb">
    <w:name w:val="发布日期"/>
    <w:qFormat/>
    <w:rsid w:val="006A75C0"/>
    <w:rPr>
      <w:rFonts w:eastAsia="黑体"/>
      <w:sz w:val="28"/>
    </w:rPr>
  </w:style>
  <w:style w:type="paragraph" w:customStyle="1" w:styleId="affc">
    <w:name w:val="标准标志"/>
    <w:next w:val="a4"/>
    <w:qFormat/>
    <w:rsid w:val="006A75C0"/>
    <w:pPr>
      <w:shd w:val="solid" w:color="FFFFFF" w:fill="FFFFFF"/>
      <w:spacing w:line="0" w:lineRule="atLeast"/>
      <w:jc w:val="right"/>
    </w:pPr>
    <w:rPr>
      <w:b/>
      <w:w w:val="130"/>
      <w:sz w:val="96"/>
    </w:rPr>
  </w:style>
  <w:style w:type="paragraph" w:customStyle="1" w:styleId="affd">
    <w:name w:val="封面正文"/>
    <w:qFormat/>
    <w:rsid w:val="006A75C0"/>
    <w:pPr>
      <w:jc w:val="both"/>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02078D-50C7-4BE0-A735-C6392B3A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9</Pages>
  <Words>453</Words>
  <Characters>2587</Characters>
  <Application>Microsoft Office Word</Application>
  <DocSecurity>0</DocSecurity>
  <Lines>21</Lines>
  <Paragraphs>6</Paragraphs>
  <ScaleCrop>false</ScaleCrop>
  <Company>SkyUN.Org</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Administrator</cp:lastModifiedBy>
  <cp:revision>78</cp:revision>
  <cp:lastPrinted>2021-02-06T03:42:00Z</cp:lastPrinted>
  <dcterms:created xsi:type="dcterms:W3CDTF">2021-01-20T09:50:00Z</dcterms:created>
  <dcterms:modified xsi:type="dcterms:W3CDTF">2021-02-09T16:45:00Z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