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56" w:rsidRDefault="00783769" w:rsidP="00783769">
      <w:pPr>
        <w:pStyle w:val="afa"/>
        <w:tabs>
          <w:tab w:val="left" w:pos="3669"/>
        </w:tabs>
        <w:rPr>
          <w:rFonts w:ascii="Times New Roman"/>
          <w:color w:val="000000"/>
        </w:rPr>
      </w:pPr>
      <w:r>
        <w:rPr>
          <w:rFonts w:ascii="Times New Roman"/>
          <w:color w:val="000000"/>
        </w:rPr>
        <w:tab/>
      </w:r>
    </w:p>
    <w:p w:rsidR="00320256" w:rsidRDefault="00426AEB">
      <w:pPr>
        <w:pStyle w:val="afa"/>
        <w:rPr>
          <w:rFonts w:ascii="Times New Roman"/>
          <w:color w:val="000000"/>
        </w:rPr>
      </w:pPr>
      <w:r>
        <w:rPr>
          <w:rFonts w:ascii="Times New Roman"/>
          <w:color w:val="000000"/>
        </w:rPr>
        <w:t>ICS 03.080.01</w:t>
      </w:r>
    </w:p>
    <w:p w:rsidR="00320256" w:rsidRDefault="00426AEB">
      <w:pPr>
        <w:pStyle w:val="afa"/>
        <w:rPr>
          <w:rFonts w:ascii="Times New Roman"/>
          <w:color w:val="000000"/>
        </w:rPr>
      </w:pPr>
      <w:r>
        <w:rPr>
          <w:rFonts w:ascii="Times New Roman"/>
          <w:color w:val="000000"/>
        </w:rPr>
        <w:t>CCS A 10</w:t>
      </w:r>
    </w:p>
    <w:p w:rsidR="00320256" w:rsidRDefault="007A1906">
      <w:pPr>
        <w:pStyle w:val="affb"/>
        <w:rPr>
          <w:color w:val="000000"/>
        </w:rPr>
      </w:pPr>
      <w:r>
        <w:rPr>
          <w:noProof/>
          <w:color w:val="000000"/>
        </w:rPr>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" stroked="f">
            <v:textbox inset="0,0,0,0">
              <w:txbxContent>
                <w:p w:rsidR="00320256" w:rsidRDefault="00426AEB">
                  <w:pPr>
                    <w:pStyle w:val="aff4"/>
                  </w:pPr>
                  <w:r>
                    <w:rPr>
                      <w:rFonts w:hint="eastAsia"/>
                    </w:rPr>
                    <w:t xml:space="preserve"> </w:t>
                  </w:r>
                  <w:r>
                    <w:rPr>
                      <w:rFonts w:ascii="方正小标宋简体" w:eastAsia="方正小标宋简体" w:hAnsi="方正小标宋简体" w:cs="方正小标宋简体" w:hint="eastAsia"/>
                      <w:b w:val="0"/>
                      <w:color w:val="000000"/>
                      <w:szCs w:val="36"/>
                    </w:rPr>
                    <w:t>广东省食品行业协会</w:t>
                  </w:r>
                  <w:r>
                    <w:rPr>
                      <w:rStyle w:val="aff"/>
                      <w:rFonts w:hint="eastAsia"/>
                    </w:rPr>
                    <w:t xml:space="preserve"> 发布</w:t>
                  </w:r>
                </w:p>
              </w:txbxContent>
            </v:textbox>
            <w10:wrap anchorx="margin" anchory="margin"/>
            <w10:anchorlock/>
          </v:shape>
        </w:pict>
      </w:r>
      <w:r>
        <w:rPr>
          <w:noProof/>
          <w:color w:val="000000"/>
        </w:rPr>
        <w:pict>
          <v:shape id="fmFrame6" o:spid="_x0000_s1027" type="#_x0000_t202" style="position:absolute;left:0;text-align:left;margin-left:309.75pt;margin-top:674.3pt;width:18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" stroked="f">
            <v:textbox inset="0,0,0,0">
              <w:txbxContent>
                <w:p w:rsidR="00320256" w:rsidRDefault="00426AEB">
                  <w:pPr>
                    <w:pStyle w:val="aff8"/>
                    <w:ind w:right="420"/>
                  </w:pPr>
                  <w:r>
                    <w:rPr>
                      <w:rFonts w:ascii="黑体" w:hAnsi="黑体" w:hint="eastAsia"/>
                    </w:rPr>
                    <w:t>2021-XX-01</w:t>
                  </w:r>
                  <w:r>
                    <w:rPr>
                      <w:rFonts w:hint="eastAsia"/>
                    </w:rPr>
                    <w:t>实施</w:t>
                  </w:r>
                </w:p>
              </w:txbxContent>
            </v:textbox>
            <w10:wrap anchorx="margin" anchory="margin"/>
            <w10:anchorlock/>
          </v:shape>
        </w:pict>
      </w:r>
      <w:r>
        <w:rPr>
          <w:noProof/>
          <w:color w:val="000000"/>
        </w:rPr>
        <w:pict>
          <v:shape id="fmFrame5" o:spid="_x0000_s1028" type="#_x0000_t202" style="position:absolute;left:0;text-align:left;margin-left:0;margin-top:674.3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noeTXoCAAAFBQAA&#10;DgAAAAAAAAAAAAAAAAAuAgAAZHJzL2Uyb0RvYy54bWxQSwECLQAUAAYACAAAACEArojLxN4AAAAK&#10;AQAADwAAAAAAAAAAAAAAAADUBAAAZHJzL2Rvd25yZXYueG1sUEsFBgAAAAAEAAQA8wAAAN8FAAAA&#10;AA==&#10;" stroked="f">
            <v:textbox inset="0,0,0,0">
              <w:txbxContent>
                <w:p w:rsidR="00320256" w:rsidRDefault="00426AEB">
                  <w:pPr>
                    <w:pStyle w:val="aff9"/>
                  </w:pPr>
                  <w:r>
                    <w:rPr>
                      <w:rFonts w:ascii="黑体" w:hAnsi="黑体" w:hint="eastAsia"/>
                    </w:rPr>
                    <w:t>2021-XX-XX</w:t>
                  </w:r>
                  <w:r>
                    <w:rPr>
                      <w:rFonts w:hint="eastAsia"/>
                    </w:rPr>
                    <w:t>发布</w:t>
                  </w:r>
                </w:p>
              </w:txbxContent>
            </v:textbox>
            <w10:wrap anchorx="margin" anchory="margin"/>
            <w10:anchorlock/>
          </v:shape>
        </w:pict>
      </w:r>
      <w:r>
        <w:rPr>
          <w:noProof/>
          <w:color w:val="000000"/>
        </w:rPr>
        <w:pict>
          <v:shape id="fmFrame4" o:spid="_x0000_s1029" type="#_x0000_t202" style="position:absolute;left:0;text-align:left;margin-left:0;margin-top:286.25pt;width:470pt;height:368.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" stroked="f">
            <v:textbox inset="0,0,0,0">
              <w:txbxContent>
                <w:p w:rsidR="00320256" w:rsidRDefault="00426AEB">
                  <w:pPr>
                    <w:pStyle w:val="afc"/>
                    <w:spacing w:line="360" w:lineRule="auto"/>
                    <w:rPr>
                      <w:rFonts w:ascii="Times New Roman"/>
                      <w:szCs w:val="52"/>
                    </w:rPr>
                  </w:pPr>
                  <w:r>
                    <w:rPr>
                      <w:rFonts w:ascii="Times New Roman" w:hint="eastAsia"/>
                      <w:szCs w:val="52"/>
                    </w:rPr>
                    <w:t>广东省食品行业优秀新产品评价规范</w:t>
                  </w:r>
                </w:p>
                <w:p w:rsidR="00320256" w:rsidRDefault="00426AEB">
                  <w:pPr>
                    <w:pStyle w:val="afc"/>
                    <w:snapToGrid w:val="0"/>
                    <w:spacing w:line="360" w:lineRule="auto"/>
                    <w:rPr>
                      <w:rFonts w:ascii="Times New Roman"/>
                      <w:color w:val="000000"/>
                      <w:sz w:val="28"/>
                      <w:szCs w:val="28"/>
                    </w:rPr>
                  </w:pPr>
                  <w:r>
                    <w:rPr>
                      <w:rFonts w:ascii="Times New Roman"/>
                      <w:color w:val="000000"/>
                      <w:sz w:val="24"/>
                      <w:szCs w:val="24"/>
                    </w:rPr>
                    <w:t>Specification</w:t>
                  </w:r>
                  <w:r>
                    <w:rPr>
                      <w:rFonts w:ascii="Times New Roman" w:hint="eastAsia"/>
                      <w:color w:val="000000"/>
                      <w:sz w:val="24"/>
                      <w:szCs w:val="24"/>
                    </w:rPr>
                    <w:t xml:space="preserve"> of </w:t>
                  </w:r>
                  <w:r>
                    <w:rPr>
                      <w:rFonts w:ascii="Times New Roman"/>
                      <w:color w:val="000000"/>
                      <w:sz w:val="24"/>
                      <w:szCs w:val="24"/>
                    </w:rPr>
                    <w:t>Guangdong food industr</w:t>
                  </w:r>
                  <w:r>
                    <w:rPr>
                      <w:rFonts w:ascii="Times New Roman" w:hint="eastAsia"/>
                      <w:color w:val="000000"/>
                      <w:sz w:val="24"/>
                      <w:szCs w:val="24"/>
                    </w:rPr>
                    <w:t>ial</w:t>
                  </w:r>
                  <w:r>
                    <w:rPr>
                      <w:rFonts w:ascii="Times New Roman"/>
                      <w:color w:val="000000"/>
                      <w:sz w:val="24"/>
                      <w:szCs w:val="24"/>
                    </w:rPr>
                    <w:t xml:space="preserve"> superior innovated product a</w:t>
                  </w:r>
                  <w:r>
                    <w:rPr>
                      <w:rFonts w:ascii="Times New Roman" w:hint="eastAsia"/>
                      <w:color w:val="000000"/>
                      <w:sz w:val="24"/>
                      <w:szCs w:val="24"/>
                    </w:rPr>
                    <w:t>ssessment</w:t>
                  </w:r>
                </w:p>
                <w:p w:rsidR="00320256" w:rsidRDefault="00320256">
                  <w:pPr>
                    <w:pStyle w:val="afc"/>
                    <w:snapToGrid w:val="0"/>
                    <w:spacing w:line="360" w:lineRule="auto"/>
                    <w:rPr>
                      <w:rFonts w:ascii="Times New Roman"/>
                      <w:sz w:val="28"/>
                      <w:szCs w:val="28"/>
                    </w:rPr>
                  </w:pPr>
                </w:p>
                <w:p w:rsidR="00320256" w:rsidRDefault="00426AEB">
                  <w:pPr>
                    <w:pStyle w:val="afc"/>
                    <w:snapToGrid w:val="0"/>
                    <w:spacing w:line="360" w:lineRule="auto"/>
                    <w:rPr>
                      <w:rFonts w:ascii="Times New Roman" w:eastAsiaTheme="minorEastAsia"/>
                      <w:sz w:val="28"/>
                      <w:szCs w:val="28"/>
                    </w:rPr>
                  </w:pPr>
                  <w:r>
                    <w:rPr>
                      <w:rFonts w:ascii="Times New Roman" w:eastAsiaTheme="minorEastAsia"/>
                      <w:sz w:val="28"/>
                      <w:szCs w:val="28"/>
                    </w:rPr>
                    <w:t>（</w:t>
                  </w:r>
                  <w:r w:rsidR="009F1340">
                    <w:rPr>
                      <w:rFonts w:ascii="Times New Roman" w:eastAsiaTheme="minorEastAsia" w:hint="eastAsia"/>
                      <w:sz w:val="28"/>
                      <w:szCs w:val="28"/>
                    </w:rPr>
                    <w:t>征求意见</w:t>
                  </w:r>
                  <w:r>
                    <w:rPr>
                      <w:rFonts w:ascii="Times New Roman" w:eastAsiaTheme="minorEastAsia"/>
                      <w:sz w:val="28"/>
                      <w:szCs w:val="28"/>
                    </w:rPr>
                    <w:t>稿）</w:t>
                  </w:r>
                </w:p>
                <w:p w:rsidR="00320256" w:rsidRDefault="00320256">
                  <w:pPr>
                    <w:pStyle w:val="aff2"/>
                  </w:pPr>
                </w:p>
                <w:p w:rsidR="00320256" w:rsidRDefault="00320256">
                  <w:pPr>
                    <w:pStyle w:val="aff0"/>
                  </w:pPr>
                </w:p>
                <w:p w:rsidR="00320256" w:rsidRDefault="00320256">
                  <w:pPr>
                    <w:pStyle w:val="aff5"/>
                  </w:pPr>
                </w:p>
                <w:p w:rsidR="00320256" w:rsidRDefault="00320256">
                  <w:pPr>
                    <w:pStyle w:val="aff6"/>
                  </w:pPr>
                </w:p>
              </w:txbxContent>
            </v:textbox>
            <w10:wrap anchorx="margin" anchory="margin"/>
            <w10:anchorlock/>
          </v:shape>
        </w:pict>
      </w:r>
      <w:r>
        <w:rPr>
          <w:noProof/>
          <w:color w:val="000000"/>
        </w:rPr>
        <w:pict>
          <v:shape id="fmFrame3" o:spid="_x0000_s1030" type="#_x0000_t202" style="position:absolute;left:0;text-align:left;margin-left:0;margin-top:110.35pt;width:456.9pt;height:67.7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xRew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Ln2fFF7AgAABAUA&#10;AA4AAAAAAAAAAAAAAAAALgIAAGRycy9lMm9Eb2MueG1sUEsBAi0AFAAGAAgAAAAhANfYuIjeAAAA&#10;CAEAAA8AAAAAAAAAAAAAAAAA1QQAAGRycy9kb3ducmV2LnhtbFBLBQYAAAAABAAEAPMAAADgBQAA&#10;AAA=&#10;" stroked="f">
            <v:textbox inset="0,0,0,0">
              <w:txbxContent>
                <w:p w:rsidR="00320256" w:rsidRDefault="00426AEB">
                  <w:pPr>
                    <w:pStyle w:val="21"/>
                    <w:rPr>
                      <w:rFonts w:ascii="黑体" w:eastAsia="黑体" w:hAnsi="黑体"/>
                    </w:rPr>
                  </w:pPr>
                  <w:r>
                    <w:rPr>
                      <w:rFonts w:ascii="黑体" w:eastAsia="黑体" w:hAnsi="黑体"/>
                    </w:rPr>
                    <w:t xml:space="preserve">T/GFPU </w:t>
                  </w:r>
                  <w:r>
                    <w:rPr>
                      <w:rFonts w:ascii="黑体" w:eastAsia="黑体" w:hAnsi="黑体" w:hint="eastAsia"/>
                    </w:rPr>
                    <w:t>0000</w:t>
                  </w:r>
                  <w:r>
                    <w:rPr>
                      <w:rFonts w:ascii="黑体" w:eastAsia="黑体" w:hAnsi="黑体"/>
                    </w:rPr>
                    <w:t>-</w:t>
                  </w:r>
                  <w:r>
                    <w:rPr>
                      <w:rFonts w:ascii="黑体" w:eastAsia="黑体" w:hAnsi="黑体" w:hint="eastAsia"/>
                    </w:rPr>
                    <w:t xml:space="preserve">2021 </w:t>
                  </w:r>
                </w:p>
                <w:p w:rsidR="00320256" w:rsidRDefault="00320256">
                  <w:pPr>
                    <w:pStyle w:val="21"/>
                    <w:rPr>
                      <w:rFonts w:ascii="黑体" w:eastAsia="黑体" w:hAnsi="黑体"/>
                    </w:rPr>
                  </w:pPr>
                </w:p>
              </w:txbxContent>
            </v:textbox>
            <w10:wrap anchorx="margin" anchory="margin"/>
            <w10:anchorlock/>
          </v:shape>
        </w:pict>
      </w:r>
      <w:r>
        <w:rPr>
          <w:noProof/>
          <w:color w:val="000000"/>
        </w:rPr>
        <w:pict>
          <v:shape id="fmFrame8" o:spid="_x0000_s1031" type="#_x0000_t202" style="position:absolute;left:0;text-align:left;margin-left:200.75pt;margin-top:8.45pt;width:250pt;height:56.7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" stroked="f">
            <v:textbox inset="0,0,0,0">
              <w:txbxContent>
                <w:p w:rsidR="00320256" w:rsidRDefault="00426AEB">
                  <w:pPr>
                    <w:pStyle w:val="affa"/>
                  </w:pPr>
                  <w:r>
                    <w:rPr>
                      <w:rFonts w:hint="eastAsia"/>
                    </w:rPr>
                    <w:t>T</w:t>
                  </w:r>
                </w:p>
              </w:txbxContent>
            </v:textbox>
            <w10:wrap anchorx="margin" anchory="margin"/>
            <w10:anchorlock/>
          </v:shape>
        </w:pict>
      </w:r>
      <w:r>
        <w:rPr>
          <w:noProof/>
          <w:color w:val="000000"/>
        </w:rPr>
        <w:pict>
          <v:shape id="fmFrame2" o:spid="_x0000_s1032" type="#_x0000_t202" style="position:absolute;left:0;text-align:left;margin-left:0;margin-top:79.6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G/3A5R7AgAABAUA&#10;AA4AAAAAAAAAAAAAAAAALgIAAGRycy9lMm9Eb2MueG1sUEsBAi0AFAAGAAgAAAAhAJTXW3beAAAA&#10;CAEAAA8AAAAAAAAAAAAAAAAA1QQAAGRycy9kb3ducmV2LnhtbFBLBQYAAAAABAAEAPMAAADgBQAA&#10;AAA=&#10;" stroked="f">
            <v:textbox inset="0,0,0,0">
              <w:txbxContent>
                <w:p w:rsidR="00320256" w:rsidRDefault="00426AEB">
                  <w:pPr>
                    <w:pStyle w:val="aff1"/>
                  </w:pPr>
                  <w:r>
                    <w:rPr>
                      <w:rFonts w:hint="eastAsia"/>
                    </w:rPr>
                    <w:t>团体标准</w:t>
                  </w:r>
                </w:p>
              </w:txbxContent>
            </v:textbox>
            <w10:wrap anchorx="margin" anchory="margin"/>
            <w10:anchorlock/>
          </v:shape>
        </w:pict>
      </w:r>
    </w:p>
    <w:p w:rsidR="00320256" w:rsidRDefault="00320256">
      <w:pPr>
        <w:tabs>
          <w:tab w:val="left" w:pos="360"/>
        </w:tabs>
      </w:pPr>
    </w:p>
    <w:p w:rsidR="00320256" w:rsidRDefault="00320256">
      <w:pPr>
        <w:tabs>
          <w:tab w:val="left" w:pos="360"/>
        </w:tabs>
      </w:pPr>
    </w:p>
    <w:p w:rsidR="00320256" w:rsidRDefault="00320256">
      <w:pPr>
        <w:tabs>
          <w:tab w:val="left" w:pos="360"/>
        </w:tabs>
      </w:pPr>
    </w:p>
    <w:p w:rsidR="00320256" w:rsidRDefault="00320256">
      <w:pPr>
        <w:tabs>
          <w:tab w:val="left" w:pos="360"/>
        </w:tabs>
      </w:pPr>
    </w:p>
    <w:p w:rsidR="00320256" w:rsidRDefault="00320256">
      <w:pPr>
        <w:tabs>
          <w:tab w:val="left" w:pos="360"/>
        </w:tabs>
      </w:pPr>
    </w:p>
    <w:p w:rsidR="00320256" w:rsidRDefault="00320256">
      <w:pPr>
        <w:tabs>
          <w:tab w:val="left" w:pos="360"/>
        </w:tabs>
      </w:pPr>
    </w:p>
    <w:p w:rsidR="00320256" w:rsidRDefault="007A1906">
      <w:pPr>
        <w:tabs>
          <w:tab w:val="left" w:pos="360"/>
        </w:tabs>
      </w:pPr>
      <w:r w:rsidRPr="007A1906">
        <w:rPr>
          <w:noProof/>
          <w:color w:val="000000"/>
        </w:rPr>
        <w:pict>
          <v:line id="Line 23" o:spid="_x0000_s1034" style="position:absolute;left:0;text-align:left;z-index:251667456;visibility:visible" from="-1.5pt,3.05pt" to="4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" strokeweight="1pt"/>
        </w:pict>
      </w:r>
    </w:p>
    <w:p w:rsidR="00320256" w:rsidRDefault="00320256">
      <w:pPr>
        <w:tabs>
          <w:tab w:val="left" w:pos="360"/>
        </w:tabs>
      </w:pPr>
    </w:p>
    <w:p w:rsidR="00320256" w:rsidRDefault="00320256">
      <w:pPr>
        <w:tabs>
          <w:tab w:val="left" w:pos="360"/>
        </w:tabs>
      </w:pPr>
    </w:p>
    <w:p w:rsidR="00320256" w:rsidRDefault="007A1906">
      <w:pPr>
        <w:tabs>
          <w:tab w:val="left" w:pos="360"/>
        </w:tabs>
      </w:pPr>
      <w:r w:rsidRPr="007A1906">
        <w:rPr>
          <w:noProof/>
          <w:color w:val="000000"/>
        </w:rPr>
        <w:pict>
          <v:line id="Line 24" o:spid="_x0000_s1033" style="position:absolute;left:0;text-align:left;z-index:251668480;visibility:visible" from="-1.5pt,507.6pt" to="480.5pt,5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" strokeweight="1pt"/>
        </w:pict>
      </w:r>
    </w:p>
    <w:p w:rsidR="0082237F" w:rsidRDefault="0082237F">
      <w:pPr>
        <w:tabs>
          <w:tab w:val="left" w:pos="360"/>
        </w:tabs>
        <w:sectPr w:rsidR="0082237F">
          <w:headerReference w:type="even"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p>
    <w:p w:rsidR="00E84195" w:rsidRDefault="00E84195" w:rsidP="00E84195">
      <w:pPr>
        <w:pStyle w:val="21"/>
        <w:spacing w:line="360" w:lineRule="auto"/>
        <w:rPr>
          <w:rFonts w:ascii="黑体" w:eastAsia="黑体" w:hAnsi="黑体"/>
        </w:rPr>
      </w:pPr>
      <w:r>
        <w:rPr>
          <w:rFonts w:ascii="黑体" w:eastAsia="黑体" w:hAnsi="黑体"/>
          <w:sz w:val="21"/>
          <w:szCs w:val="21"/>
        </w:rPr>
        <w:lastRenderedPageBreak/>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p w:rsidR="00320256" w:rsidRDefault="00320256" w:rsidP="00E84195">
      <w:pPr>
        <w:tabs>
          <w:tab w:val="left" w:pos="360"/>
        </w:tabs>
        <w:jc w:val="right"/>
      </w:pPr>
    </w:p>
    <w:p w:rsidR="00320256" w:rsidRDefault="00320256">
      <w:pPr>
        <w:tabs>
          <w:tab w:val="left" w:pos="360"/>
        </w:tabs>
      </w:pPr>
    </w:p>
    <w:p w:rsidR="00320256" w:rsidRDefault="00320256">
      <w:pPr>
        <w:tabs>
          <w:tab w:val="left" w:pos="360"/>
        </w:tabs>
      </w:pPr>
    </w:p>
    <w:p w:rsidR="00320256" w:rsidRDefault="00426AEB">
      <w:pPr>
        <w:tabs>
          <w:tab w:val="left" w:pos="7710"/>
        </w:tabs>
        <w:jc w:val="left"/>
        <w:sectPr w:rsidR="00320256" w:rsidSect="00E84195">
          <w:pgSz w:w="11907" w:h="16839"/>
          <w:pgMar w:top="567" w:right="851" w:bottom="1361" w:left="1418" w:header="0" w:footer="0" w:gutter="0"/>
          <w:pgNumType w:start="1"/>
          <w:cols w:space="720"/>
          <w:docGrid w:type="lines" w:linePitch="312"/>
        </w:sectPr>
      </w:pPr>
      <w:r>
        <w:rPr>
          <w:rFonts w:hint="eastAsia"/>
        </w:rPr>
        <w:tab/>
      </w:r>
    </w:p>
    <w:p w:rsidR="00320256" w:rsidRDefault="00320256"/>
    <w:p w:rsidR="00320256" w:rsidRDefault="00426AEB" w:rsidP="009F1340">
      <w:pPr>
        <w:spacing w:beforeLines="50" w:afterLines="50" w:line="360" w:lineRule="auto"/>
        <w:jc w:val="center"/>
        <w:rPr>
          <w:rFonts w:ascii="Times New Roman" w:eastAsia="黑体" w:hAnsi="Times New Roman" w:cs="Times New Roman"/>
          <w:kern w:val="0"/>
          <w:sz w:val="32"/>
          <w:szCs w:val="32"/>
        </w:rPr>
      </w:pPr>
      <w:bookmarkStart w:id="0" w:name="_Toc27263_WPSOffice_Level2"/>
      <w:r>
        <w:rPr>
          <w:rFonts w:ascii="Times New Roman" w:eastAsia="黑体" w:hAnsi="Times New Roman" w:cs="Times New Roman"/>
          <w:kern w:val="0"/>
          <w:sz w:val="32"/>
          <w:szCs w:val="32"/>
        </w:rPr>
        <w:t>前</w:t>
      </w:r>
      <w:bookmarkStart w:id="1" w:name="BKQY"/>
      <w:r>
        <w:rPr>
          <w:rFonts w:ascii="Times New Roman" w:eastAsia="黑体" w:hAnsi="Times New Roman" w:cs="Times New Roman"/>
          <w:kern w:val="0"/>
          <w:sz w:val="32"/>
          <w:szCs w:val="32"/>
        </w:rPr>
        <w:t>  </w:t>
      </w:r>
      <w:r>
        <w:rPr>
          <w:rFonts w:ascii="Times New Roman" w:eastAsia="黑体" w:hAnsi="Times New Roman" w:cs="Times New Roman"/>
          <w:kern w:val="0"/>
          <w:sz w:val="32"/>
          <w:szCs w:val="32"/>
        </w:rPr>
        <w:t>言</w:t>
      </w:r>
      <w:bookmarkEnd w:id="0"/>
      <w:bookmarkEnd w:id="1"/>
    </w:p>
    <w:p w:rsidR="00320256" w:rsidRDefault="00320256">
      <w:pPr>
        <w:pStyle w:val="af9"/>
        <w:tabs>
          <w:tab w:val="clear" w:pos="4201"/>
          <w:tab w:val="clear" w:pos="9298"/>
        </w:tabs>
        <w:adjustRightInd w:val="0"/>
        <w:snapToGrid w:val="0"/>
        <w:spacing w:line="360" w:lineRule="auto"/>
        <w:ind w:firstLineChars="0"/>
        <w:rPr>
          <w:rFonts w:ascii="Times New Roman" w:hAnsi="Times New Roman"/>
        </w:rPr>
      </w:pPr>
    </w:p>
    <w:p w:rsidR="00320256" w:rsidRDefault="00426AEB">
      <w:pPr>
        <w:pStyle w:val="af9"/>
        <w:adjustRightInd w:val="0"/>
        <w:snapToGrid w:val="0"/>
        <w:spacing w:line="360" w:lineRule="auto"/>
        <w:rPr>
          <w:rFonts w:ascii="Times New Roman" w:hAnsi="Times New Roman"/>
          <w:color w:val="000000" w:themeColor="text1"/>
        </w:rPr>
      </w:pPr>
      <w:r>
        <w:rPr>
          <w:rFonts w:ascii="Times New Roman" w:hAnsi="Times New Roman"/>
          <w:color w:val="000000" w:themeColor="text1"/>
        </w:rPr>
        <w:t>本文件按照</w:t>
      </w:r>
      <w:r>
        <w:rPr>
          <w:rFonts w:ascii="Times New Roman" w:hAnsi="Times New Roman"/>
          <w:color w:val="000000" w:themeColor="text1"/>
        </w:rPr>
        <w:t xml:space="preserve"> GB/T 1.1</w:t>
      </w:r>
      <w:r>
        <w:rPr>
          <w:rFonts w:asciiTheme="minorEastAsia" w:eastAsiaTheme="minorEastAsia" w:hAnsiTheme="minorEastAsia"/>
          <w:color w:val="000000" w:themeColor="text1"/>
        </w:rPr>
        <w:t>—</w:t>
      </w:r>
      <w:r>
        <w:rPr>
          <w:rFonts w:ascii="Times New Roman" w:hAnsi="Times New Roman"/>
          <w:color w:val="000000" w:themeColor="text1"/>
        </w:rPr>
        <w:t>20</w:t>
      </w:r>
      <w:r>
        <w:rPr>
          <w:rFonts w:ascii="Times New Roman" w:hAnsi="Times New Roman" w:hint="eastAsia"/>
          <w:color w:val="000000" w:themeColor="text1"/>
        </w:rPr>
        <w:t>20</w:t>
      </w:r>
      <w:r>
        <w:rPr>
          <w:rFonts w:ascii="Times New Roman" w:hAnsi="Times New Roman"/>
          <w:color w:val="000000" w:themeColor="text1"/>
        </w:rPr>
        <w:t xml:space="preserve"> </w:t>
      </w:r>
      <w:r>
        <w:rPr>
          <w:rFonts w:ascii="Times New Roman" w:hAnsi="Times New Roman" w:hint="eastAsia"/>
          <w:color w:val="000000" w:themeColor="text1"/>
        </w:rPr>
        <w:t>《标准化工作导则</w:t>
      </w:r>
      <w:r>
        <w:rPr>
          <w:rFonts w:ascii="Times New Roman" w:hAnsi="Times New Roman" w:hint="eastAsia"/>
          <w:color w:val="000000" w:themeColor="text1"/>
        </w:rPr>
        <w:t xml:space="preserve"> </w:t>
      </w:r>
      <w:r>
        <w:rPr>
          <w:rFonts w:ascii="Times New Roman" w:hAnsi="Times New Roman" w:hint="eastAsia"/>
          <w:color w:val="000000" w:themeColor="text1"/>
        </w:rPr>
        <w:t>第</w:t>
      </w:r>
      <w:r>
        <w:rPr>
          <w:rFonts w:ascii="Times New Roman" w:hAnsi="Times New Roman" w:hint="eastAsia"/>
          <w:color w:val="000000" w:themeColor="text1"/>
        </w:rPr>
        <w:t>1</w:t>
      </w:r>
      <w:r>
        <w:rPr>
          <w:rFonts w:ascii="Times New Roman" w:hAnsi="Times New Roman" w:hint="eastAsia"/>
          <w:color w:val="000000" w:themeColor="text1"/>
        </w:rPr>
        <w:t>部分：标准化文件的结构和起草规则》的规定</w:t>
      </w:r>
      <w:r>
        <w:rPr>
          <w:rFonts w:ascii="Times New Roman" w:hAnsi="Times New Roman"/>
          <w:color w:val="000000" w:themeColor="text1"/>
        </w:rPr>
        <w:t>起草。</w:t>
      </w:r>
    </w:p>
    <w:p w:rsidR="00320256" w:rsidRDefault="00426AEB">
      <w:pPr>
        <w:pStyle w:val="af9"/>
        <w:adjustRightInd w:val="0"/>
        <w:snapToGrid w:val="0"/>
        <w:spacing w:line="360" w:lineRule="auto"/>
        <w:rPr>
          <w:rFonts w:ascii="Times New Roman" w:eastAsiaTheme="minorEastAsia" w:hAnsi="Times New Roman"/>
          <w:color w:val="000000" w:themeColor="text1"/>
        </w:rPr>
      </w:pPr>
      <w:r>
        <w:rPr>
          <w:rFonts w:ascii="Times New Roman" w:eastAsiaTheme="minorEastAsia" w:hAnsi="Times New Roman"/>
          <w:color w:val="000000" w:themeColor="text1"/>
        </w:rPr>
        <w:t>本文件由</w:t>
      </w:r>
      <w:r>
        <w:rPr>
          <w:rFonts w:ascii="Times New Roman" w:eastAsiaTheme="minorEastAsia" w:hAnsi="Times New Roman" w:hint="eastAsia"/>
          <w:color w:val="000000" w:themeColor="text1"/>
        </w:rPr>
        <w:t>广东省食品行业协会质量专业委员会</w:t>
      </w:r>
      <w:r>
        <w:rPr>
          <w:rFonts w:ascii="Times New Roman" w:eastAsiaTheme="minorEastAsia" w:hAnsi="Times New Roman"/>
          <w:color w:val="000000" w:themeColor="text1"/>
        </w:rPr>
        <w:t>提出。</w:t>
      </w:r>
    </w:p>
    <w:p w:rsidR="00320256" w:rsidRDefault="00426AEB">
      <w:pPr>
        <w:pStyle w:val="af9"/>
        <w:adjustRightInd w:val="0"/>
        <w:snapToGrid w:val="0"/>
        <w:spacing w:line="360" w:lineRule="auto"/>
        <w:rPr>
          <w:rFonts w:ascii="Times New Roman" w:eastAsiaTheme="minorEastAsia" w:hAnsi="Times New Roman"/>
          <w:color w:val="000000" w:themeColor="text1"/>
        </w:rPr>
      </w:pPr>
      <w:r>
        <w:rPr>
          <w:rFonts w:ascii="Times New Roman" w:eastAsiaTheme="minorEastAsia" w:hAnsi="Times New Roman"/>
          <w:color w:val="000000" w:themeColor="text1"/>
        </w:rPr>
        <w:t>本文件由</w:t>
      </w:r>
      <w:r>
        <w:rPr>
          <w:rFonts w:ascii="Times New Roman" w:eastAsiaTheme="minorEastAsia" w:hAnsi="Times New Roman" w:hint="eastAsia"/>
          <w:color w:val="000000" w:themeColor="text1"/>
        </w:rPr>
        <w:t>广东省食品工业标准化技术委员会</w:t>
      </w:r>
      <w:r>
        <w:rPr>
          <w:rFonts w:ascii="Times New Roman" w:eastAsiaTheme="minorEastAsia" w:hAnsi="Times New Roman"/>
          <w:color w:val="000000" w:themeColor="text1"/>
        </w:rPr>
        <w:t>归口。</w:t>
      </w:r>
    </w:p>
    <w:p w:rsidR="00320256" w:rsidRDefault="00426AEB">
      <w:pPr>
        <w:pStyle w:val="af9"/>
        <w:adjustRightInd w:val="0"/>
        <w:snapToGrid w:val="0"/>
        <w:spacing w:line="360" w:lineRule="auto"/>
        <w:rPr>
          <w:rFonts w:ascii="Times New Roman" w:hAnsi="Times New Roman"/>
          <w:color w:val="000000" w:themeColor="text1"/>
        </w:rPr>
      </w:pPr>
      <w:r>
        <w:rPr>
          <w:rFonts w:ascii="Times New Roman" w:hAnsi="Times New Roman"/>
          <w:color w:val="000000" w:themeColor="text1"/>
        </w:rPr>
        <w:t>本文件起草单位：</w:t>
      </w:r>
    </w:p>
    <w:p w:rsidR="00320256" w:rsidRDefault="00426AEB">
      <w:pPr>
        <w:pStyle w:val="af9"/>
        <w:adjustRightInd w:val="0"/>
        <w:snapToGrid w:val="0"/>
        <w:spacing w:line="360" w:lineRule="auto"/>
        <w:rPr>
          <w:rFonts w:ascii="Times New Roman" w:hAnsi="Times New Roman"/>
          <w:color w:val="000000" w:themeColor="text1"/>
        </w:rPr>
      </w:pPr>
      <w:r>
        <w:rPr>
          <w:rFonts w:ascii="Times New Roman" w:hAnsi="Times New Roman"/>
          <w:color w:val="000000" w:themeColor="text1"/>
        </w:rPr>
        <w:t>本文件主要起草人：</w:t>
      </w:r>
    </w:p>
    <w:p w:rsidR="00320256" w:rsidRDefault="00320256">
      <w:pPr>
        <w:pStyle w:val="af9"/>
        <w:spacing w:line="360" w:lineRule="auto"/>
        <w:rPr>
          <w:rFonts w:ascii="Times New Roman" w:eastAsiaTheme="minorEastAsia" w:hAnsi="Times New Roman"/>
        </w:rPr>
      </w:pPr>
    </w:p>
    <w:p w:rsidR="00320256" w:rsidRDefault="00320256">
      <w:pPr>
        <w:pStyle w:val="af9"/>
        <w:spacing w:line="360" w:lineRule="auto"/>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ind w:firstLineChars="0" w:firstLine="0"/>
        <w:rPr>
          <w:rFonts w:ascii="Times New Roman" w:eastAsiaTheme="minorEastAsia" w:hAnsi="Times New Roman"/>
        </w:rPr>
      </w:pPr>
    </w:p>
    <w:p w:rsidR="00320256" w:rsidRDefault="00320256">
      <w:pPr>
        <w:pStyle w:val="af9"/>
        <w:spacing w:line="360" w:lineRule="auto"/>
        <w:rPr>
          <w:rFonts w:ascii="Times New Roman" w:hAnsi="Times New Roman"/>
        </w:rPr>
      </w:pPr>
      <w:bookmarkStart w:id="2" w:name="BZ"/>
    </w:p>
    <w:p w:rsidR="00320256" w:rsidRDefault="00320256">
      <w:pPr>
        <w:pStyle w:val="af9"/>
        <w:tabs>
          <w:tab w:val="clear" w:pos="4201"/>
          <w:tab w:val="clear" w:pos="9298"/>
        </w:tabs>
        <w:adjustRightInd w:val="0"/>
        <w:snapToGrid w:val="0"/>
        <w:spacing w:line="360" w:lineRule="auto"/>
        <w:ind w:firstLineChars="0"/>
        <w:rPr>
          <w:rFonts w:ascii="Times New Roman" w:hAnsi="Times New Roman"/>
        </w:rPr>
      </w:pPr>
    </w:p>
    <w:p w:rsidR="00320256" w:rsidRDefault="00426AEB" w:rsidP="009F1340">
      <w:pPr>
        <w:spacing w:beforeLines="50" w:afterLines="50" w:line="360" w:lineRule="auto"/>
        <w:jc w:val="center"/>
        <w:rPr>
          <w:rFonts w:ascii="Times New Roman" w:eastAsia="黑体" w:hAnsi="Times New Roman"/>
          <w:color w:val="000000" w:themeColor="text1"/>
          <w:kern w:val="0"/>
          <w:sz w:val="32"/>
          <w:szCs w:val="32"/>
        </w:rPr>
      </w:pPr>
      <w:r>
        <w:rPr>
          <w:rFonts w:ascii="Times New Roman" w:eastAsia="黑体" w:hAnsi="Times New Roman" w:hint="eastAsia"/>
          <w:color w:val="000000" w:themeColor="text1"/>
          <w:kern w:val="0"/>
          <w:sz w:val="32"/>
          <w:szCs w:val="32"/>
        </w:rPr>
        <w:t>引</w:t>
      </w:r>
      <w:r>
        <w:rPr>
          <w:rFonts w:ascii="Times New Roman" w:eastAsia="黑体" w:hAnsi="Times New Roman"/>
          <w:color w:val="000000" w:themeColor="text1"/>
          <w:kern w:val="0"/>
          <w:sz w:val="32"/>
          <w:szCs w:val="32"/>
        </w:rPr>
        <w:t>  </w:t>
      </w:r>
      <w:r>
        <w:rPr>
          <w:rFonts w:ascii="Times New Roman" w:eastAsia="黑体" w:hAnsi="Times New Roman"/>
          <w:color w:val="000000" w:themeColor="text1"/>
          <w:kern w:val="0"/>
          <w:sz w:val="32"/>
          <w:szCs w:val="32"/>
        </w:rPr>
        <w:t>言</w:t>
      </w:r>
    </w:p>
    <w:p w:rsidR="00320256" w:rsidRDefault="00426AEB">
      <w:pPr>
        <w:pStyle w:val="af9"/>
        <w:spacing w:line="360" w:lineRule="auto"/>
        <w:rPr>
          <w:color w:val="000000" w:themeColor="text1"/>
          <w:shd w:val="clear" w:color="auto" w:fill="F9F9F9"/>
        </w:rPr>
      </w:pPr>
      <w:r>
        <w:rPr>
          <w:rFonts w:hint="eastAsia"/>
          <w:color w:val="000000" w:themeColor="text1"/>
          <w:shd w:val="clear" w:color="auto" w:fill="F9F9F9"/>
        </w:rPr>
        <w:t>本标准化文件是根据《中共中央 国务院关于深化改革加强食品安全工作的意见》、《国务院办公厅关于开展消费品工业“三品”专项行动 营造良好市场环境的若干意见》（国办发〔2016〕40号）有关“</w:t>
      </w:r>
      <w:r>
        <w:rPr>
          <w:rFonts w:hint="eastAsia"/>
          <w:color w:val="000000" w:themeColor="text1"/>
        </w:rPr>
        <w:t>增品种、提品质、创品牌”专项行动部署</w:t>
      </w:r>
      <w:r>
        <w:rPr>
          <w:rFonts w:hint="eastAsia"/>
          <w:color w:val="000000" w:themeColor="text1"/>
          <w:shd w:val="clear" w:color="auto" w:fill="F9F9F9"/>
        </w:rPr>
        <w:t>，</w:t>
      </w:r>
      <w:r>
        <w:rPr>
          <w:rFonts w:hint="eastAsia"/>
          <w:color w:val="000000" w:themeColor="text1"/>
        </w:rPr>
        <w:t>推动食品产业转型升级，调整优化食品产业布局有关要求起草的。</w:t>
      </w: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320256" w:rsidRDefault="00320256">
      <w:pPr>
        <w:pStyle w:val="af9"/>
        <w:spacing w:line="360" w:lineRule="auto"/>
        <w:rPr>
          <w:rFonts w:ascii="Times New Roman" w:hAnsi="Times New Roman"/>
        </w:rPr>
      </w:pPr>
    </w:p>
    <w:p w:rsidR="00C33033" w:rsidRDefault="00C33033" w:rsidP="00C33033">
      <w:pPr>
        <w:pStyle w:val="af9"/>
        <w:spacing w:line="360" w:lineRule="auto"/>
        <w:ind w:firstLineChars="0" w:firstLine="0"/>
        <w:rPr>
          <w:rFonts w:ascii="Times New Roman" w:hAnsi="Times New Roman"/>
        </w:rPr>
        <w:sectPr w:rsidR="00C33033" w:rsidSect="00E84195">
          <w:footerReference w:type="default" r:id="rId14"/>
          <w:footerReference w:type="first" r:id="rId15"/>
          <w:pgSz w:w="11905" w:h="16838"/>
          <w:pgMar w:top="1701" w:right="1134" w:bottom="1701" w:left="1418" w:header="851" w:footer="992" w:gutter="0"/>
          <w:pgNumType w:start="1"/>
          <w:cols w:space="0"/>
          <w:formProt w:val="0"/>
          <w:titlePg/>
          <w:docGrid w:linePitch="312"/>
        </w:sectPr>
      </w:pPr>
    </w:p>
    <w:p w:rsidR="00320256" w:rsidRDefault="00426AEB" w:rsidP="00C33033">
      <w:pPr>
        <w:pStyle w:val="af9"/>
        <w:spacing w:line="360" w:lineRule="auto"/>
        <w:ind w:firstLineChars="0" w:firstLine="0"/>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广东省食品行业优秀新产品评价规范</w:t>
      </w:r>
    </w:p>
    <w:p w:rsidR="00320256" w:rsidRDefault="00320256">
      <w:pPr>
        <w:spacing w:line="360" w:lineRule="auto"/>
        <w:jc w:val="center"/>
        <w:rPr>
          <w:rFonts w:ascii="Times New Roman" w:hAnsi="Times New Roman" w:cs="Times New Roman"/>
          <w:kern w:val="0"/>
          <w:szCs w:val="21"/>
        </w:rPr>
      </w:pPr>
    </w:p>
    <w:p w:rsidR="00320256" w:rsidRDefault="00426AEB">
      <w:pPr>
        <w:pStyle w:val="a2"/>
        <w:numPr>
          <w:ilvl w:val="0"/>
          <w:numId w:val="4"/>
        </w:numPr>
        <w:snapToGrid w:val="0"/>
        <w:spacing w:before="240" w:after="240" w:line="360" w:lineRule="auto"/>
        <w:rPr>
          <w:rFonts w:ascii="Times New Roman"/>
        </w:rPr>
      </w:pPr>
      <w:bookmarkStart w:id="3" w:name="_Toc50991884"/>
      <w:r>
        <w:rPr>
          <w:rFonts w:ascii="Times New Roman"/>
        </w:rPr>
        <w:t>范围</w:t>
      </w:r>
      <w:bookmarkEnd w:id="3"/>
    </w:p>
    <w:p w:rsidR="00320256" w:rsidRDefault="00426AEB">
      <w:pPr>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本</w:t>
      </w:r>
      <w:r>
        <w:rPr>
          <w:rFonts w:ascii="Times New Roman" w:hAnsi="Times New Roman" w:cs="Times New Roman" w:hint="eastAsia"/>
          <w:color w:val="000000"/>
          <w:szCs w:val="21"/>
        </w:rPr>
        <w:t>文件规定了广东省食品行业优秀新产品</w:t>
      </w:r>
      <w:r w:rsidR="00526B5C">
        <w:rPr>
          <w:rFonts w:ascii="Times New Roman" w:hAnsi="Times New Roman" w:hint="eastAsia"/>
          <w:color w:val="000000" w:themeColor="text1"/>
          <w:szCs w:val="21"/>
        </w:rPr>
        <w:t>术语和定义、评价原则、评价程序、评价指标。</w:t>
      </w:r>
    </w:p>
    <w:p w:rsidR="00320256" w:rsidRDefault="00426AEB">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本文件</w:t>
      </w:r>
      <w:r>
        <w:rPr>
          <w:rFonts w:ascii="Times New Roman" w:hAnsi="Times New Roman"/>
          <w:color w:val="000000" w:themeColor="text1"/>
          <w:szCs w:val="21"/>
        </w:rPr>
        <w:t>适用于</w:t>
      </w:r>
      <w:r>
        <w:rPr>
          <w:rFonts w:ascii="Times New Roman" w:hAnsi="Times New Roman" w:hint="eastAsia"/>
          <w:color w:val="000000" w:themeColor="text1"/>
          <w:szCs w:val="21"/>
        </w:rPr>
        <w:t>在广东省食品行业</w:t>
      </w:r>
      <w:r w:rsidR="00526B5C">
        <w:rPr>
          <w:rFonts w:ascii="Times New Roman" w:hAnsi="Times New Roman" w:hint="eastAsia"/>
          <w:color w:val="000000" w:themeColor="text1"/>
          <w:szCs w:val="21"/>
        </w:rPr>
        <w:t>优秀</w:t>
      </w:r>
      <w:r>
        <w:rPr>
          <w:rFonts w:ascii="Times New Roman" w:hAnsi="Times New Roman" w:hint="eastAsia"/>
          <w:color w:val="000000" w:themeColor="text1"/>
          <w:szCs w:val="21"/>
        </w:rPr>
        <w:t>新产品的评价。</w:t>
      </w:r>
    </w:p>
    <w:p w:rsidR="00320256" w:rsidRDefault="00426AEB">
      <w:pPr>
        <w:pStyle w:val="a2"/>
        <w:numPr>
          <w:ilvl w:val="0"/>
          <w:numId w:val="4"/>
        </w:numPr>
        <w:snapToGrid w:val="0"/>
        <w:spacing w:before="240" w:after="240" w:line="360" w:lineRule="auto"/>
        <w:rPr>
          <w:rFonts w:ascii="Times New Roman"/>
          <w:szCs w:val="22"/>
        </w:rPr>
      </w:pPr>
      <w:bookmarkStart w:id="4" w:name="_Toc50991885"/>
      <w:r>
        <w:rPr>
          <w:rFonts w:ascii="Times New Roman"/>
          <w:szCs w:val="22"/>
        </w:rPr>
        <w:t>规范性引用文件</w:t>
      </w:r>
      <w:bookmarkEnd w:id="4"/>
    </w:p>
    <w:p w:rsidR="00320256" w:rsidRDefault="00426AEB">
      <w:pPr>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本文件没有规范性引用文件。</w:t>
      </w:r>
    </w:p>
    <w:p w:rsidR="00320256" w:rsidRDefault="00426AEB">
      <w:pPr>
        <w:pStyle w:val="a2"/>
        <w:numPr>
          <w:ilvl w:val="0"/>
          <w:numId w:val="4"/>
        </w:numPr>
        <w:snapToGrid w:val="0"/>
        <w:spacing w:before="240" w:after="240" w:line="360" w:lineRule="auto"/>
        <w:rPr>
          <w:rFonts w:ascii="Times New Roman"/>
          <w:szCs w:val="22"/>
        </w:rPr>
      </w:pPr>
      <w:bookmarkStart w:id="5" w:name="_Toc50991886"/>
      <w:r>
        <w:rPr>
          <w:rFonts w:ascii="Times New Roman"/>
          <w:szCs w:val="22"/>
        </w:rPr>
        <w:t>术语和定义</w:t>
      </w:r>
      <w:bookmarkEnd w:id="5"/>
    </w:p>
    <w:p w:rsidR="00320256" w:rsidRDefault="00426AEB">
      <w:pPr>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下列术语和定义适用于本文件。</w:t>
      </w:r>
      <w:r>
        <w:rPr>
          <w:rFonts w:ascii="Times New Roman" w:hAnsi="Times New Roman" w:cs="Times New Roman"/>
          <w:color w:val="000000"/>
          <w:szCs w:val="21"/>
        </w:rPr>
        <w:t xml:space="preserve"> </w:t>
      </w:r>
    </w:p>
    <w:p w:rsidR="00320256" w:rsidRDefault="00426AEB" w:rsidP="009F1340">
      <w:pPr>
        <w:snapToGrid w:val="0"/>
        <w:spacing w:beforeLines="50" w:afterLines="50" w:line="360" w:lineRule="auto"/>
        <w:outlineLvl w:val="0"/>
        <w:rPr>
          <w:rFonts w:ascii="Times New Roman" w:eastAsia="黑体" w:hAnsi="Times New Roman" w:cs="Times New Roman"/>
          <w:color w:val="000000"/>
        </w:rPr>
      </w:pPr>
      <w:bookmarkStart w:id="6" w:name="_Toc50991234"/>
      <w:bookmarkStart w:id="7" w:name="_Toc50990963"/>
      <w:bookmarkStart w:id="8" w:name="_Toc50991887"/>
      <w:r>
        <w:rPr>
          <w:rFonts w:ascii="Times New Roman" w:eastAsia="黑体" w:hAnsi="Times New Roman" w:cs="Times New Roman"/>
          <w:color w:val="000000"/>
        </w:rPr>
        <w:t>3.1</w:t>
      </w:r>
      <w:bookmarkEnd w:id="6"/>
      <w:bookmarkEnd w:id="7"/>
      <w:bookmarkEnd w:id="8"/>
    </w:p>
    <w:p w:rsidR="00320256" w:rsidRDefault="00426AEB" w:rsidP="009F1340">
      <w:pPr>
        <w:snapToGrid w:val="0"/>
        <w:spacing w:beforeLines="50" w:afterLines="50" w:line="360" w:lineRule="auto"/>
        <w:ind w:firstLineChars="200" w:firstLine="420"/>
        <w:rPr>
          <w:rFonts w:ascii="Times New Roman" w:eastAsia="黑体" w:hAnsi="Times New Roman" w:cs="Times New Roman"/>
          <w:color w:val="000000"/>
          <w:szCs w:val="21"/>
        </w:rPr>
      </w:pPr>
      <w:r>
        <w:rPr>
          <w:rFonts w:ascii="Times New Roman" w:eastAsia="黑体" w:hAnsi="Times New Roman" w:cs="Times New Roman" w:hint="eastAsia"/>
          <w:color w:val="000000"/>
          <w:szCs w:val="21"/>
        </w:rPr>
        <w:t>新产品</w:t>
      </w:r>
      <w:r>
        <w:rPr>
          <w:rFonts w:ascii="Times New Roman" w:eastAsia="黑体" w:hAnsi="Times New Roman" w:cs="Times New Roman"/>
          <w:color w:val="000000"/>
          <w:szCs w:val="21"/>
        </w:rPr>
        <w:t xml:space="preserve">  </w:t>
      </w:r>
      <w:r>
        <w:rPr>
          <w:rFonts w:ascii="Times New Roman" w:eastAsia="黑体" w:hAnsi="Times New Roman" w:cs="Times New Roman" w:hint="eastAsia"/>
          <w:color w:val="000000"/>
          <w:szCs w:val="21"/>
        </w:rPr>
        <w:t>innovated</w:t>
      </w:r>
      <w:r>
        <w:rPr>
          <w:rFonts w:ascii="Times New Roman" w:eastAsia="黑体" w:hAnsi="Times New Roman" w:cs="Times New Roman"/>
          <w:color w:val="000000"/>
          <w:szCs w:val="21"/>
        </w:rPr>
        <w:t xml:space="preserve"> </w:t>
      </w:r>
      <w:r>
        <w:rPr>
          <w:rFonts w:ascii="Times New Roman" w:eastAsia="黑体" w:hAnsi="Times New Roman" w:cs="Times New Roman" w:hint="eastAsia"/>
          <w:color w:val="000000"/>
          <w:szCs w:val="21"/>
        </w:rPr>
        <w:t>product</w:t>
      </w:r>
    </w:p>
    <w:p w:rsidR="00320256" w:rsidRDefault="00CC7DB4">
      <w:pPr>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上市三年以内，</w:t>
      </w:r>
      <w:r w:rsidR="00426AEB">
        <w:rPr>
          <w:rFonts w:ascii="Times New Roman" w:hAnsi="Times New Roman" w:cs="Times New Roman" w:hint="eastAsia"/>
          <w:color w:val="000000"/>
          <w:szCs w:val="21"/>
        </w:rPr>
        <w:t>在原料选用、配方构成、工艺技术、包装设计等方面具有独创性或显著性创新的食品及相关产品。</w:t>
      </w:r>
    </w:p>
    <w:p w:rsidR="00320256" w:rsidRDefault="00426AEB" w:rsidP="009F1340">
      <w:pPr>
        <w:snapToGrid w:val="0"/>
        <w:spacing w:beforeLines="50" w:afterLines="50" w:line="360" w:lineRule="auto"/>
        <w:outlineLvl w:val="0"/>
        <w:rPr>
          <w:rFonts w:ascii="Times New Roman" w:eastAsia="黑体" w:hAnsi="Times New Roman" w:cs="Times New Roman"/>
          <w:color w:val="000000"/>
        </w:rPr>
      </w:pPr>
      <w:bookmarkStart w:id="9" w:name="_Toc50990964"/>
      <w:bookmarkStart w:id="10" w:name="_Toc50991235"/>
      <w:bookmarkStart w:id="11" w:name="_Toc50991888"/>
      <w:r>
        <w:rPr>
          <w:rFonts w:ascii="Times New Roman" w:eastAsia="黑体" w:hAnsi="Times New Roman" w:cs="Times New Roman"/>
          <w:color w:val="000000"/>
        </w:rPr>
        <w:t>3.</w:t>
      </w:r>
      <w:r>
        <w:rPr>
          <w:rFonts w:ascii="Times New Roman" w:eastAsia="黑体" w:hAnsi="Times New Roman" w:cs="Times New Roman" w:hint="eastAsia"/>
          <w:color w:val="000000"/>
        </w:rPr>
        <w:t>2</w:t>
      </w:r>
      <w:bookmarkEnd w:id="9"/>
      <w:bookmarkEnd w:id="10"/>
      <w:bookmarkEnd w:id="11"/>
    </w:p>
    <w:p w:rsidR="00320256" w:rsidRDefault="00426AEB" w:rsidP="009F1340">
      <w:pPr>
        <w:snapToGrid w:val="0"/>
        <w:spacing w:beforeLines="50" w:afterLines="50" w:line="360" w:lineRule="auto"/>
        <w:ind w:firstLineChars="200" w:firstLine="420"/>
        <w:rPr>
          <w:rFonts w:ascii="Times New Roman" w:eastAsia="黑体" w:hAnsi="Times New Roman" w:cs="Times New Roman"/>
          <w:color w:val="000000"/>
          <w:szCs w:val="21"/>
        </w:rPr>
      </w:pPr>
      <w:r>
        <w:rPr>
          <w:rFonts w:ascii="Times New Roman" w:eastAsia="黑体" w:hAnsi="Times New Roman" w:cs="Times New Roman" w:hint="eastAsia"/>
          <w:color w:val="000000"/>
          <w:szCs w:val="21"/>
        </w:rPr>
        <w:t>优秀新产品</w:t>
      </w:r>
      <w:r>
        <w:rPr>
          <w:rFonts w:ascii="Times New Roman" w:eastAsia="黑体" w:hAnsi="Times New Roman" w:cs="Times New Roman"/>
          <w:color w:val="000000"/>
          <w:szCs w:val="21"/>
        </w:rPr>
        <w:t xml:space="preserve">  superior innovated product</w:t>
      </w:r>
    </w:p>
    <w:p w:rsidR="00320256" w:rsidRDefault="00004C98">
      <w:pPr>
        <w:snapToGrid w:val="0"/>
        <w:spacing w:line="36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产品创新性强</w:t>
      </w:r>
      <w:r w:rsidR="00426AEB">
        <w:rPr>
          <w:rFonts w:ascii="Times New Roman" w:hAnsi="Times New Roman" w:cs="Times New Roman" w:hint="eastAsia"/>
          <w:color w:val="000000"/>
          <w:szCs w:val="21"/>
        </w:rPr>
        <w:t>、感官指标和市场前景方面表现突出的广东省食品行业新产品。</w:t>
      </w:r>
    </w:p>
    <w:p w:rsidR="00320256" w:rsidRDefault="00426AEB" w:rsidP="009F1340">
      <w:pPr>
        <w:snapToGrid w:val="0"/>
        <w:spacing w:beforeLines="50" w:afterLines="50" w:line="360" w:lineRule="auto"/>
        <w:outlineLvl w:val="0"/>
        <w:rPr>
          <w:rFonts w:ascii="Times New Roman" w:eastAsia="黑体" w:hAnsi="Times New Roman" w:cs="Times New Roman"/>
          <w:color w:val="000000"/>
        </w:rPr>
      </w:pPr>
      <w:bookmarkStart w:id="12" w:name="_Toc50990965"/>
      <w:bookmarkStart w:id="13" w:name="_Toc50991236"/>
      <w:bookmarkStart w:id="14" w:name="_Toc50991889"/>
      <w:r>
        <w:rPr>
          <w:rFonts w:ascii="Times New Roman" w:eastAsia="黑体" w:hAnsi="Times New Roman" w:cs="Times New Roman"/>
          <w:color w:val="000000"/>
        </w:rPr>
        <w:t>3.</w:t>
      </w:r>
      <w:r>
        <w:rPr>
          <w:rFonts w:ascii="Times New Roman" w:eastAsia="黑体" w:hAnsi="Times New Roman" w:cs="Times New Roman" w:hint="eastAsia"/>
          <w:color w:val="000000"/>
        </w:rPr>
        <w:t>3</w:t>
      </w:r>
    </w:p>
    <w:p w:rsidR="00320256" w:rsidRDefault="00426AEB" w:rsidP="009F1340">
      <w:pPr>
        <w:snapToGrid w:val="0"/>
        <w:spacing w:beforeLines="50" w:afterLines="50" w:line="360" w:lineRule="auto"/>
        <w:ind w:firstLineChars="200" w:firstLine="420"/>
        <w:rPr>
          <w:rFonts w:ascii="Times New Roman" w:eastAsia="黑体" w:hAnsi="Times New Roman" w:cs="Times New Roman"/>
          <w:color w:val="000000"/>
          <w:szCs w:val="21"/>
        </w:rPr>
      </w:pPr>
      <w:r>
        <w:rPr>
          <w:rFonts w:ascii="Times New Roman" w:eastAsia="黑体" w:hAnsi="Times New Roman" w:cs="Times New Roman" w:hint="eastAsia"/>
          <w:color w:val="000000"/>
          <w:szCs w:val="21"/>
        </w:rPr>
        <w:t>管理单位</w:t>
      </w:r>
      <w:r>
        <w:rPr>
          <w:rFonts w:ascii="Times New Roman" w:eastAsia="黑体" w:hAnsi="Times New Roman" w:cs="Times New Roman"/>
          <w:color w:val="000000"/>
          <w:szCs w:val="21"/>
        </w:rPr>
        <w:t xml:space="preserve">  </w:t>
      </w:r>
      <w:r w:rsidR="00BE13A6">
        <w:rPr>
          <w:rFonts w:ascii="Times New Roman" w:eastAsia="黑体" w:hAnsi="Times New Roman" w:hint="eastAsia"/>
          <w:color w:val="000000" w:themeColor="text1"/>
          <w:szCs w:val="21"/>
        </w:rPr>
        <w:t>m</w:t>
      </w:r>
      <w:r w:rsidR="00BE13A6">
        <w:rPr>
          <w:rFonts w:ascii="Times New Roman" w:eastAsia="黑体" w:hAnsi="Times New Roman"/>
          <w:color w:val="000000" w:themeColor="text1"/>
          <w:szCs w:val="21"/>
        </w:rPr>
        <w:t>anagement organization</w:t>
      </w:r>
    </w:p>
    <w:p w:rsidR="00320256" w:rsidRDefault="00426AEB">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负责广东省食品行业优秀新产品评价工作部署和统筹协调的单位。广东省食品行业协会是指定的管理单位。</w:t>
      </w:r>
    </w:p>
    <w:p w:rsidR="00320256" w:rsidRDefault="00426AEB">
      <w:pPr>
        <w:snapToGrid w:val="0"/>
        <w:spacing w:line="360" w:lineRule="auto"/>
        <w:outlineLvl w:val="0"/>
        <w:rPr>
          <w:rFonts w:ascii="Times New Roman" w:eastAsia="黑体" w:hAnsi="Times New Roman" w:cs="Times New Roman"/>
          <w:color w:val="000000"/>
        </w:rPr>
      </w:pPr>
      <w:r>
        <w:rPr>
          <w:rFonts w:ascii="Times New Roman" w:eastAsia="黑体" w:hAnsi="Times New Roman" w:cs="Times New Roman"/>
          <w:color w:val="000000"/>
        </w:rPr>
        <w:t>3.</w:t>
      </w:r>
      <w:bookmarkEnd w:id="12"/>
      <w:bookmarkEnd w:id="13"/>
      <w:bookmarkEnd w:id="14"/>
      <w:r>
        <w:rPr>
          <w:rFonts w:ascii="Times New Roman" w:eastAsia="黑体" w:hAnsi="Times New Roman" w:cs="Times New Roman" w:hint="eastAsia"/>
          <w:color w:val="000000"/>
        </w:rPr>
        <w:t>4</w:t>
      </w:r>
    </w:p>
    <w:p w:rsidR="00320256" w:rsidRDefault="00426AEB" w:rsidP="009F1340">
      <w:pPr>
        <w:snapToGrid w:val="0"/>
        <w:spacing w:beforeLines="50" w:afterLines="50" w:line="360" w:lineRule="auto"/>
        <w:ind w:firstLineChars="200" w:firstLine="420"/>
        <w:rPr>
          <w:rFonts w:ascii="Times New Roman" w:eastAsia="黑体" w:hAnsi="Times New Roman" w:cs="Times New Roman"/>
          <w:color w:val="000000"/>
          <w:szCs w:val="21"/>
        </w:rPr>
      </w:pPr>
      <w:r>
        <w:rPr>
          <w:rFonts w:ascii="Times New Roman" w:eastAsia="黑体" w:hAnsi="Times New Roman" w:cs="Times New Roman" w:hint="eastAsia"/>
          <w:color w:val="000000"/>
          <w:szCs w:val="21"/>
        </w:rPr>
        <w:t>评价机构</w:t>
      </w:r>
      <w:r>
        <w:rPr>
          <w:rFonts w:ascii="Times New Roman" w:eastAsia="黑体" w:hAnsi="Times New Roman" w:cs="Times New Roman"/>
          <w:color w:val="000000"/>
          <w:szCs w:val="21"/>
        </w:rPr>
        <w:t xml:space="preserve">  </w:t>
      </w:r>
      <w:r w:rsidR="004832B4">
        <w:rPr>
          <w:rFonts w:ascii="Times New Roman" w:eastAsia="黑体" w:hAnsi="Times New Roman" w:hint="eastAsia"/>
          <w:color w:val="000000" w:themeColor="text1"/>
          <w:szCs w:val="21"/>
        </w:rPr>
        <w:t>e</w:t>
      </w:r>
      <w:r>
        <w:rPr>
          <w:rFonts w:ascii="Times New Roman" w:eastAsia="黑体" w:hAnsi="Times New Roman"/>
          <w:color w:val="000000" w:themeColor="text1"/>
          <w:szCs w:val="21"/>
        </w:rPr>
        <w:t>valuation organization</w:t>
      </w:r>
    </w:p>
    <w:p w:rsidR="00320256" w:rsidRDefault="00426AEB">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负责广东省食品行业新产品认定、优秀新产品评价的第三方独立评价机构。广东省南方食品医药行业评估中心是指定的评价机构。</w:t>
      </w:r>
    </w:p>
    <w:p w:rsidR="00320256" w:rsidRDefault="00426AEB" w:rsidP="009F1340">
      <w:pPr>
        <w:snapToGrid w:val="0"/>
        <w:spacing w:beforeLines="50" w:afterLines="50" w:line="360" w:lineRule="auto"/>
        <w:outlineLvl w:val="0"/>
        <w:rPr>
          <w:rFonts w:ascii="Times New Roman" w:eastAsia="黑体" w:hAnsi="Times New Roman" w:cs="Times New Roman"/>
          <w:color w:val="000000"/>
        </w:rPr>
      </w:pPr>
      <w:r>
        <w:rPr>
          <w:rFonts w:ascii="Times New Roman" w:eastAsia="黑体" w:hAnsi="Times New Roman" w:cs="Times New Roman"/>
          <w:color w:val="000000"/>
        </w:rPr>
        <w:t>3.</w:t>
      </w:r>
      <w:r>
        <w:rPr>
          <w:rFonts w:ascii="Times New Roman" w:eastAsia="黑体" w:hAnsi="Times New Roman" w:cs="Times New Roman" w:hint="eastAsia"/>
          <w:color w:val="000000"/>
        </w:rPr>
        <w:t>5</w:t>
      </w:r>
    </w:p>
    <w:p w:rsidR="00320256" w:rsidRDefault="00426AEB" w:rsidP="009F1340">
      <w:pPr>
        <w:snapToGrid w:val="0"/>
        <w:spacing w:beforeLines="50" w:afterLines="50" w:line="360" w:lineRule="auto"/>
        <w:ind w:firstLineChars="200" w:firstLine="420"/>
        <w:rPr>
          <w:rFonts w:ascii="Times New Roman" w:eastAsia="黑体" w:hAnsi="Times New Roman" w:cs="Times New Roman"/>
          <w:color w:val="000000"/>
          <w:szCs w:val="21"/>
        </w:rPr>
      </w:pPr>
      <w:r>
        <w:rPr>
          <w:rFonts w:ascii="Times New Roman" w:eastAsia="黑体" w:hAnsi="Times New Roman" w:cs="Times New Roman" w:hint="eastAsia"/>
          <w:color w:val="000000"/>
          <w:szCs w:val="21"/>
        </w:rPr>
        <w:t>监督机构</w:t>
      </w:r>
      <w:r>
        <w:rPr>
          <w:rFonts w:ascii="Times New Roman" w:eastAsia="黑体" w:hAnsi="Times New Roman" w:cs="Times New Roman"/>
          <w:color w:val="000000"/>
          <w:szCs w:val="21"/>
        </w:rPr>
        <w:t xml:space="preserve">  </w:t>
      </w:r>
      <w:r>
        <w:rPr>
          <w:rFonts w:ascii="Times New Roman" w:eastAsia="黑体" w:hAnsi="Times New Roman" w:hint="eastAsia"/>
          <w:color w:val="000000" w:themeColor="text1"/>
          <w:szCs w:val="21"/>
        </w:rPr>
        <w:t>s</w:t>
      </w:r>
      <w:r>
        <w:rPr>
          <w:rFonts w:ascii="Times New Roman" w:eastAsia="黑体" w:hAnsi="Times New Roman"/>
          <w:color w:val="000000" w:themeColor="text1"/>
          <w:szCs w:val="21"/>
        </w:rPr>
        <w:t>upervisory organization</w:t>
      </w:r>
    </w:p>
    <w:p w:rsidR="00320256" w:rsidRDefault="00426AEB">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lastRenderedPageBreak/>
        <w:t>负责广东省食品行业</w:t>
      </w:r>
      <w:r w:rsidR="00766365">
        <w:rPr>
          <w:rFonts w:ascii="Times New Roman" w:hAnsi="Times New Roman" w:hint="eastAsia"/>
          <w:color w:val="000000" w:themeColor="text1"/>
          <w:szCs w:val="21"/>
        </w:rPr>
        <w:t>新产品认定、</w:t>
      </w:r>
      <w:r>
        <w:rPr>
          <w:rFonts w:ascii="Times New Roman" w:hAnsi="Times New Roman" w:hint="eastAsia"/>
          <w:color w:val="000000" w:themeColor="text1"/>
          <w:szCs w:val="21"/>
        </w:rPr>
        <w:t>优秀新产品评价过程及结果监督的机构。中共广东省食品医药行业纪律检查委员会是指定的监督机构。</w:t>
      </w:r>
    </w:p>
    <w:p w:rsidR="00320256" w:rsidRDefault="00426AEB">
      <w:pPr>
        <w:pStyle w:val="a2"/>
        <w:numPr>
          <w:ilvl w:val="0"/>
          <w:numId w:val="4"/>
        </w:numPr>
        <w:snapToGrid w:val="0"/>
        <w:spacing w:before="240" w:after="240" w:line="360" w:lineRule="auto"/>
        <w:rPr>
          <w:rFonts w:ascii="Times New Roman"/>
          <w:szCs w:val="22"/>
        </w:rPr>
      </w:pPr>
      <w:bookmarkStart w:id="15" w:name="_Toc50991891"/>
      <w:r>
        <w:rPr>
          <w:rFonts w:ascii="Times New Roman" w:hint="eastAsia"/>
          <w:szCs w:val="22"/>
        </w:rPr>
        <w:t>评价原则</w:t>
      </w:r>
      <w:bookmarkEnd w:id="15"/>
    </w:p>
    <w:p w:rsidR="004832B4" w:rsidRDefault="004832B4" w:rsidP="009F1340">
      <w:pPr>
        <w:pStyle w:val="af9"/>
        <w:numPr>
          <w:ilvl w:val="1"/>
          <w:numId w:val="4"/>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自愿性</w:t>
      </w:r>
    </w:p>
    <w:p w:rsidR="004832B4" w:rsidRDefault="004832B4" w:rsidP="004832B4">
      <w:pPr>
        <w:pStyle w:val="af9"/>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w:t>
      </w:r>
      <w:r w:rsidR="00766365">
        <w:rPr>
          <w:rFonts w:ascii="Times New Roman" w:hAnsi="Times New Roman" w:hint="eastAsia"/>
          <w:color w:val="000000" w:themeColor="text1"/>
          <w:szCs w:val="21"/>
        </w:rPr>
        <w:t>新产品认定和优秀新产品评价</w:t>
      </w:r>
      <w:r>
        <w:rPr>
          <w:rFonts w:ascii="Times New Roman" w:hAnsi="Times New Roman" w:hint="eastAsia"/>
          <w:color w:val="000000" w:themeColor="text1"/>
          <w:szCs w:val="21"/>
        </w:rPr>
        <w:t>是自愿性的评价活动，由申报单位根据需求自愿申请。</w:t>
      </w:r>
    </w:p>
    <w:p w:rsidR="004832B4" w:rsidRDefault="004832B4" w:rsidP="009F1340">
      <w:pPr>
        <w:pStyle w:val="af9"/>
        <w:numPr>
          <w:ilvl w:val="1"/>
          <w:numId w:val="4"/>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公开性</w:t>
      </w:r>
    </w:p>
    <w:p w:rsidR="004832B4" w:rsidRDefault="004832B4" w:rsidP="004832B4">
      <w:pPr>
        <w:pStyle w:val="af9"/>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w:t>
      </w:r>
      <w:r w:rsidR="00766365">
        <w:rPr>
          <w:rFonts w:ascii="Times New Roman" w:hAnsi="Times New Roman" w:hint="eastAsia"/>
          <w:color w:val="000000" w:themeColor="text1"/>
          <w:szCs w:val="21"/>
        </w:rPr>
        <w:t>新产品认定和优秀新产品</w:t>
      </w:r>
      <w:r>
        <w:rPr>
          <w:rFonts w:ascii="Times New Roman" w:hAnsi="Times New Roman" w:hint="eastAsia"/>
          <w:color w:val="000000" w:themeColor="text1"/>
          <w:szCs w:val="21"/>
        </w:rPr>
        <w:t>评价规则、针对每个产品评价的过程和结果通过适当的渠道对外公开。</w:t>
      </w:r>
    </w:p>
    <w:p w:rsidR="004832B4" w:rsidRDefault="004832B4" w:rsidP="009F1340">
      <w:pPr>
        <w:pStyle w:val="af9"/>
        <w:numPr>
          <w:ilvl w:val="1"/>
          <w:numId w:val="4"/>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公正性</w:t>
      </w:r>
    </w:p>
    <w:p w:rsidR="004832B4" w:rsidRDefault="004832B4" w:rsidP="004832B4">
      <w:pPr>
        <w:pStyle w:val="af9"/>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w:t>
      </w:r>
      <w:r w:rsidR="007F1799">
        <w:rPr>
          <w:rFonts w:ascii="Times New Roman" w:hAnsi="Times New Roman" w:hint="eastAsia"/>
          <w:color w:val="000000" w:themeColor="text1"/>
          <w:szCs w:val="21"/>
        </w:rPr>
        <w:t>新产品认定和优秀新产品</w:t>
      </w:r>
      <w:r>
        <w:rPr>
          <w:rFonts w:ascii="Times New Roman" w:hAnsi="Times New Roman" w:hint="eastAsia"/>
          <w:color w:val="000000" w:themeColor="text1"/>
          <w:szCs w:val="21"/>
        </w:rPr>
        <w:t>评价活动遵循统一的规则，无差别对待每一个申报单位，并通过适当的程序和规则保持公正。</w:t>
      </w:r>
    </w:p>
    <w:p w:rsidR="004832B4" w:rsidRDefault="004832B4" w:rsidP="009F1340">
      <w:pPr>
        <w:pStyle w:val="af9"/>
        <w:numPr>
          <w:ilvl w:val="1"/>
          <w:numId w:val="4"/>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独立性</w:t>
      </w:r>
    </w:p>
    <w:p w:rsidR="004832B4" w:rsidRDefault="004832B4" w:rsidP="004832B4">
      <w:pPr>
        <w:pStyle w:val="af9"/>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w:t>
      </w:r>
      <w:r w:rsidR="007F1799">
        <w:rPr>
          <w:rFonts w:ascii="Times New Roman" w:hAnsi="Times New Roman" w:hint="eastAsia"/>
          <w:color w:val="000000" w:themeColor="text1"/>
          <w:szCs w:val="21"/>
        </w:rPr>
        <w:t>新产品认定和优秀新产品</w:t>
      </w:r>
      <w:r>
        <w:rPr>
          <w:rFonts w:ascii="Times New Roman" w:hAnsi="Times New Roman" w:hint="eastAsia"/>
          <w:color w:val="000000" w:themeColor="text1"/>
          <w:szCs w:val="21"/>
        </w:rPr>
        <w:t>评价过程及结果不受任何相关方的影响</w:t>
      </w:r>
      <w:r>
        <w:rPr>
          <w:rFonts w:ascii="Times New Roman" w:hAnsi="Times New Roman" w:hint="eastAsia"/>
          <w:color w:val="000000" w:themeColor="text1"/>
        </w:rPr>
        <w:t>。</w:t>
      </w:r>
    </w:p>
    <w:p w:rsidR="00320256" w:rsidRDefault="00426AEB">
      <w:pPr>
        <w:pStyle w:val="a2"/>
        <w:numPr>
          <w:ilvl w:val="0"/>
          <w:numId w:val="4"/>
        </w:numPr>
        <w:snapToGrid w:val="0"/>
        <w:spacing w:before="240" w:after="240" w:line="360" w:lineRule="auto"/>
        <w:rPr>
          <w:rFonts w:ascii="Times New Roman"/>
          <w:szCs w:val="22"/>
        </w:rPr>
      </w:pPr>
      <w:bookmarkStart w:id="16" w:name="_Toc50991893"/>
      <w:r>
        <w:rPr>
          <w:rFonts w:ascii="Times New Roman" w:hint="eastAsia"/>
          <w:szCs w:val="22"/>
        </w:rPr>
        <w:t>评价程序</w:t>
      </w:r>
      <w:bookmarkEnd w:id="16"/>
    </w:p>
    <w:p w:rsidR="00B46909" w:rsidRDefault="00B46909" w:rsidP="009F1340">
      <w:pPr>
        <w:pStyle w:val="af9"/>
        <w:numPr>
          <w:ilvl w:val="1"/>
          <w:numId w:val="4"/>
        </w:numPr>
        <w:spacing w:beforeLines="50" w:afterLines="50" w:line="360" w:lineRule="auto"/>
        <w:ind w:firstLineChars="0"/>
        <w:rPr>
          <w:rFonts w:ascii="黑体" w:eastAsia="黑体" w:hAnsi="黑体"/>
        </w:rPr>
      </w:pPr>
      <w:r>
        <w:rPr>
          <w:rFonts w:ascii="黑体" w:eastAsia="黑体" w:hAnsi="黑体" w:hint="eastAsia"/>
          <w:color w:val="000000"/>
          <w:szCs w:val="21"/>
        </w:rPr>
        <w:t>基本条件</w:t>
      </w:r>
    </w:p>
    <w:p w:rsidR="00B46909" w:rsidRDefault="00B46909" w:rsidP="009F1340">
      <w:pPr>
        <w:pStyle w:val="af9"/>
        <w:spacing w:beforeLines="50" w:afterLines="50" w:line="360" w:lineRule="auto"/>
        <w:ind w:firstLineChars="0" w:firstLine="0"/>
        <w:rPr>
          <w:rFonts w:ascii="黑体" w:eastAsia="黑体" w:hAnsi="黑体"/>
        </w:rPr>
      </w:pPr>
      <w:r>
        <w:rPr>
          <w:rFonts w:ascii="黑体" w:eastAsia="黑体" w:hAnsi="黑体" w:hint="eastAsia"/>
          <w:color w:val="000000"/>
          <w:szCs w:val="21"/>
        </w:rPr>
        <w:t xml:space="preserve">   </w:t>
      </w: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必须满足以下基本条件：</w:t>
      </w:r>
    </w:p>
    <w:p w:rsidR="005A273F" w:rsidRPr="007837E2" w:rsidRDefault="005A273F" w:rsidP="007837E2">
      <w:pPr>
        <w:pStyle w:val="af9"/>
        <w:numPr>
          <w:ilvl w:val="0"/>
          <w:numId w:val="13"/>
        </w:numPr>
        <w:tabs>
          <w:tab w:val="clear" w:pos="4201"/>
          <w:tab w:val="center" w:pos="851"/>
        </w:tabs>
        <w:spacing w:line="360" w:lineRule="auto"/>
        <w:ind w:firstLineChars="0"/>
        <w:rPr>
          <w:rFonts w:ascii="Times New Roman" w:hAnsi="Times New Roman"/>
          <w:color w:val="000000" w:themeColor="text1"/>
        </w:rPr>
      </w:pPr>
      <w:r w:rsidRPr="007837E2">
        <w:rPr>
          <w:rFonts w:ascii="Times New Roman" w:hAnsi="Times New Roman" w:hint="eastAsia"/>
          <w:color w:val="000000" w:themeColor="text1"/>
        </w:rPr>
        <w:t>申报产品</w:t>
      </w:r>
      <w:r w:rsidR="00216BEE">
        <w:rPr>
          <w:rFonts w:ascii="Times New Roman" w:hAnsi="Times New Roman" w:hint="eastAsia"/>
          <w:color w:val="000000" w:themeColor="text1"/>
        </w:rPr>
        <w:t>上市三年以内，</w:t>
      </w:r>
      <w:r w:rsidR="006A7931">
        <w:rPr>
          <w:rFonts w:ascii="Times New Roman" w:hAnsi="Times New Roman" w:hint="eastAsia"/>
          <w:color w:val="000000" w:themeColor="text1"/>
        </w:rPr>
        <w:t>近</w:t>
      </w:r>
      <w:r w:rsidR="00AC1A6D">
        <w:rPr>
          <w:rFonts w:ascii="Times New Roman" w:hAnsi="Times New Roman" w:hint="eastAsia"/>
          <w:color w:val="000000" w:themeColor="text1"/>
        </w:rPr>
        <w:t>三</w:t>
      </w:r>
      <w:r w:rsidR="006A7931">
        <w:rPr>
          <w:rFonts w:ascii="Times New Roman" w:hAnsi="Times New Roman" w:hint="eastAsia"/>
          <w:color w:val="000000" w:themeColor="text1"/>
        </w:rPr>
        <w:t>年</w:t>
      </w:r>
      <w:r w:rsidRPr="007837E2">
        <w:rPr>
          <w:rFonts w:ascii="Times New Roman" w:hAnsi="Times New Roman" w:hint="eastAsia"/>
          <w:color w:val="000000" w:themeColor="text1"/>
        </w:rPr>
        <w:t>在市级以上政府职能部门抽检中未出现不合格情况；</w:t>
      </w:r>
    </w:p>
    <w:p w:rsidR="005A273F" w:rsidRPr="007837E2" w:rsidRDefault="005A273F" w:rsidP="007837E2">
      <w:pPr>
        <w:pStyle w:val="af9"/>
        <w:numPr>
          <w:ilvl w:val="0"/>
          <w:numId w:val="13"/>
        </w:numPr>
        <w:tabs>
          <w:tab w:val="clear" w:pos="4201"/>
          <w:tab w:val="center" w:pos="851"/>
        </w:tabs>
        <w:spacing w:line="360" w:lineRule="auto"/>
        <w:ind w:firstLineChars="0"/>
        <w:rPr>
          <w:rFonts w:ascii="Times New Roman" w:hAnsi="Times New Roman"/>
          <w:color w:val="000000" w:themeColor="text1"/>
        </w:rPr>
      </w:pPr>
      <w:r w:rsidRPr="007837E2">
        <w:rPr>
          <w:rFonts w:ascii="Times New Roman" w:hAnsi="Times New Roman" w:hint="eastAsia"/>
          <w:color w:val="000000" w:themeColor="text1"/>
        </w:rPr>
        <w:t>申报产品无知识产权纠纷；</w:t>
      </w:r>
    </w:p>
    <w:p w:rsidR="00B46909" w:rsidRDefault="005A273F" w:rsidP="007837E2">
      <w:pPr>
        <w:pStyle w:val="af9"/>
        <w:numPr>
          <w:ilvl w:val="0"/>
          <w:numId w:val="13"/>
        </w:numPr>
        <w:tabs>
          <w:tab w:val="clear" w:pos="4201"/>
          <w:tab w:val="center" w:pos="851"/>
        </w:tabs>
        <w:spacing w:line="360" w:lineRule="auto"/>
        <w:ind w:firstLineChars="0"/>
        <w:rPr>
          <w:rFonts w:ascii="Times New Roman" w:hAnsi="Times New Roman"/>
          <w:color w:val="000000" w:themeColor="text1"/>
        </w:rPr>
      </w:pPr>
      <w:r w:rsidRPr="007837E2">
        <w:rPr>
          <w:rFonts w:ascii="Times New Roman" w:hAnsi="Times New Roman" w:hint="eastAsia"/>
          <w:color w:val="000000" w:themeColor="text1"/>
        </w:rPr>
        <w:t>申报产品</w:t>
      </w:r>
      <w:r w:rsidR="00B46909" w:rsidRPr="007837E2">
        <w:rPr>
          <w:rFonts w:ascii="Times New Roman" w:hAnsi="Times New Roman" w:hint="eastAsia"/>
          <w:color w:val="000000" w:themeColor="text1"/>
        </w:rPr>
        <w:t>经有资质的第三方检测机构检测合格；</w:t>
      </w:r>
    </w:p>
    <w:p w:rsidR="00216BEE" w:rsidRPr="00216BEE" w:rsidRDefault="00216BEE" w:rsidP="00216BEE">
      <w:pPr>
        <w:pStyle w:val="af9"/>
        <w:numPr>
          <w:ilvl w:val="0"/>
          <w:numId w:val="13"/>
        </w:numPr>
        <w:tabs>
          <w:tab w:val="clear" w:pos="4201"/>
          <w:tab w:val="center" w:pos="851"/>
        </w:tabs>
        <w:spacing w:line="360" w:lineRule="auto"/>
        <w:ind w:firstLineChars="0"/>
        <w:rPr>
          <w:rFonts w:hAnsi="宋体"/>
          <w:color w:val="000000" w:themeColor="text1"/>
          <w:szCs w:val="21"/>
        </w:rPr>
      </w:pPr>
      <w:r>
        <w:rPr>
          <w:rFonts w:hAnsi="宋体" w:hint="eastAsia"/>
          <w:color w:val="000000" w:themeColor="text1"/>
          <w:szCs w:val="21"/>
        </w:rPr>
        <w:t xml:space="preserve">产品的申报单位近三年经营情况良好，诚信守法，信誉良好，无偷税漏税行为； </w:t>
      </w:r>
    </w:p>
    <w:p w:rsidR="00F7505A" w:rsidRPr="007837E2" w:rsidRDefault="00F7505A" w:rsidP="007837E2">
      <w:pPr>
        <w:pStyle w:val="af9"/>
        <w:numPr>
          <w:ilvl w:val="0"/>
          <w:numId w:val="13"/>
        </w:numPr>
        <w:tabs>
          <w:tab w:val="clear" w:pos="4201"/>
          <w:tab w:val="center" w:pos="851"/>
        </w:tabs>
        <w:spacing w:line="360" w:lineRule="auto"/>
        <w:ind w:firstLineChars="0"/>
        <w:rPr>
          <w:rFonts w:ascii="Times New Roman" w:hAnsi="Times New Roman"/>
          <w:color w:val="000000" w:themeColor="text1"/>
        </w:rPr>
      </w:pPr>
      <w:r w:rsidRPr="007837E2">
        <w:rPr>
          <w:rFonts w:ascii="Times New Roman" w:hAnsi="Times New Roman" w:hint="eastAsia"/>
          <w:color w:val="000000" w:themeColor="text1"/>
        </w:rPr>
        <w:t>产品的申报单位近</w:t>
      </w:r>
      <w:r w:rsidR="00AC1A6D">
        <w:rPr>
          <w:rFonts w:ascii="Times New Roman" w:hAnsi="Times New Roman" w:hint="eastAsia"/>
          <w:color w:val="000000" w:themeColor="text1"/>
        </w:rPr>
        <w:t>三</w:t>
      </w:r>
      <w:r w:rsidRPr="007837E2">
        <w:rPr>
          <w:rFonts w:ascii="Times New Roman" w:hAnsi="Times New Roman" w:hint="eastAsia"/>
          <w:color w:val="000000" w:themeColor="text1"/>
        </w:rPr>
        <w:t>年未发生重大食品安全、生产安全事故或环保违规等问题；</w:t>
      </w:r>
    </w:p>
    <w:p w:rsidR="00B46909" w:rsidRPr="007837E2" w:rsidRDefault="00B46909" w:rsidP="007837E2">
      <w:pPr>
        <w:pStyle w:val="af9"/>
        <w:numPr>
          <w:ilvl w:val="0"/>
          <w:numId w:val="13"/>
        </w:numPr>
        <w:tabs>
          <w:tab w:val="clear" w:pos="4201"/>
          <w:tab w:val="center" w:pos="851"/>
        </w:tabs>
        <w:spacing w:line="360" w:lineRule="auto"/>
        <w:ind w:firstLineChars="0"/>
        <w:rPr>
          <w:rFonts w:ascii="Times New Roman" w:hAnsi="Times New Roman"/>
          <w:color w:val="000000" w:themeColor="text1"/>
        </w:rPr>
      </w:pPr>
      <w:r w:rsidRPr="007837E2">
        <w:rPr>
          <w:rFonts w:ascii="Times New Roman" w:hAnsi="Times New Roman" w:hint="eastAsia"/>
          <w:color w:val="000000" w:themeColor="text1"/>
        </w:rPr>
        <w:t>拥有与该产品相关的专利技术或相关技术、工艺、配方等确认具有显著创新性。</w:t>
      </w:r>
    </w:p>
    <w:p w:rsidR="00320256" w:rsidRDefault="00426AEB" w:rsidP="009F1340">
      <w:pPr>
        <w:pStyle w:val="af9"/>
        <w:numPr>
          <w:ilvl w:val="1"/>
          <w:numId w:val="4"/>
        </w:numPr>
        <w:spacing w:beforeLines="50" w:afterLines="50" w:line="360" w:lineRule="auto"/>
        <w:ind w:firstLineChars="0"/>
        <w:rPr>
          <w:rFonts w:ascii="Times New Roman" w:eastAsia="黑体" w:hAnsi="Times New Roman"/>
        </w:rPr>
      </w:pPr>
      <w:r>
        <w:rPr>
          <w:rFonts w:ascii="Times New Roman" w:eastAsia="黑体" w:hAnsi="Times New Roman" w:hint="eastAsia"/>
        </w:rPr>
        <w:t>申请</w:t>
      </w:r>
    </w:p>
    <w:p w:rsidR="00320256" w:rsidRDefault="00426AEB">
      <w:pPr>
        <w:pStyle w:val="af9"/>
        <w:numPr>
          <w:ilvl w:val="2"/>
          <w:numId w:val="4"/>
        </w:numPr>
        <w:tabs>
          <w:tab w:val="clear" w:pos="4201"/>
          <w:tab w:val="clear" w:pos="9298"/>
          <w:tab w:val="right" w:leader="dot" w:pos="709"/>
        </w:tabs>
        <w:spacing w:line="360" w:lineRule="auto"/>
        <w:ind w:left="-142" w:right="-2" w:firstLineChars="67" w:firstLine="141"/>
        <w:rPr>
          <w:rFonts w:ascii="Times New Roman" w:eastAsiaTheme="minorEastAsia" w:hAnsi="Times New Roman"/>
        </w:rPr>
      </w:pPr>
      <w:r>
        <w:rPr>
          <w:rFonts w:ascii="Times New Roman" w:eastAsiaTheme="minorEastAsia" w:hAnsi="Times New Roman" w:hint="eastAsia"/>
        </w:rPr>
        <w:t>申报单位自愿提出评价申请，并提交以下材料：</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广东省食品行业优秀新产品申报表</w:t>
      </w:r>
      <w:r w:rsidRPr="00600CE4">
        <w:rPr>
          <w:rFonts w:ascii="Times New Roman" w:hAnsi="Times New Roman" w:hint="eastAsia"/>
          <w:color w:val="000000" w:themeColor="text1"/>
        </w:rPr>
        <w:t>;</w:t>
      </w:r>
    </w:p>
    <w:p w:rsidR="00F82901" w:rsidRPr="00F82901" w:rsidRDefault="00F82901" w:rsidP="00F82901">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F82901">
        <w:rPr>
          <w:rFonts w:ascii="Times New Roman" w:hAnsi="Times New Roman" w:hint="eastAsia"/>
          <w:color w:val="000000" w:themeColor="text1"/>
        </w:rPr>
        <w:t>营业执照、生产或经营许可证、商标注册证；</w:t>
      </w:r>
    </w:p>
    <w:p w:rsidR="00B21A52" w:rsidRPr="00600CE4" w:rsidRDefault="00B21A52"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创新性声明；</w:t>
      </w:r>
    </w:p>
    <w:p w:rsidR="000E6328" w:rsidRPr="00600CE4" w:rsidRDefault="000E6328"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lastRenderedPageBreak/>
        <w:t>创新性有关证明资料</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产品生产执行的标准；</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产品近</w:t>
      </w:r>
      <w:r w:rsidR="00163C9D">
        <w:rPr>
          <w:rFonts w:ascii="Times New Roman" w:hAnsi="Times New Roman" w:hint="eastAsia"/>
          <w:color w:val="000000" w:themeColor="text1"/>
        </w:rPr>
        <w:t>6</w:t>
      </w:r>
      <w:r w:rsidR="00163C9D">
        <w:rPr>
          <w:rFonts w:ascii="Times New Roman" w:hAnsi="Times New Roman" w:hint="eastAsia"/>
          <w:color w:val="000000" w:themeColor="text1"/>
        </w:rPr>
        <w:t>个月</w:t>
      </w:r>
      <w:r w:rsidRPr="00600CE4">
        <w:rPr>
          <w:rFonts w:ascii="Times New Roman" w:hAnsi="Times New Roman" w:hint="eastAsia"/>
          <w:color w:val="000000" w:themeColor="text1"/>
        </w:rPr>
        <w:t>来具有法定资格食品检验</w:t>
      </w:r>
      <w:r w:rsidR="00EA44A7" w:rsidRPr="00600CE4">
        <w:rPr>
          <w:rFonts w:ascii="Times New Roman" w:hAnsi="Times New Roman" w:hint="eastAsia"/>
          <w:color w:val="000000" w:themeColor="text1"/>
        </w:rPr>
        <w:t>合格</w:t>
      </w:r>
      <w:r w:rsidRPr="00600CE4">
        <w:rPr>
          <w:rFonts w:ascii="Times New Roman" w:hAnsi="Times New Roman" w:hint="eastAsia"/>
          <w:color w:val="000000" w:themeColor="text1"/>
        </w:rPr>
        <w:t>报告；</w:t>
      </w:r>
    </w:p>
    <w:p w:rsidR="00113F40" w:rsidRPr="00600CE4" w:rsidRDefault="00113F40"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新产品研发及投产总结报告；</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实测的技术经济指标和预测的社会经济效益分析报告；</w:t>
      </w:r>
      <w:r w:rsidRPr="00600CE4">
        <w:rPr>
          <w:rFonts w:ascii="Times New Roman" w:hAnsi="Times New Roman" w:hint="eastAsia"/>
          <w:color w:val="000000" w:themeColor="text1"/>
        </w:rPr>
        <w:t xml:space="preserve"> </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查新报告、专利证书或专利申请号；</w:t>
      </w:r>
      <w:r w:rsidRPr="00600CE4">
        <w:rPr>
          <w:rFonts w:ascii="Times New Roman" w:hAnsi="Times New Roman" w:hint="eastAsia"/>
          <w:color w:val="000000" w:themeColor="text1"/>
        </w:rPr>
        <w:t xml:space="preserve"> </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顾客（用户）满意度调查报告或证明；</w:t>
      </w:r>
    </w:p>
    <w:p w:rsidR="00320256" w:rsidRPr="00600CE4" w:rsidRDefault="00426AEB" w:rsidP="007837E2">
      <w:pPr>
        <w:pStyle w:val="af9"/>
        <w:numPr>
          <w:ilvl w:val="0"/>
          <w:numId w:val="14"/>
        </w:numPr>
        <w:tabs>
          <w:tab w:val="clear" w:pos="4201"/>
          <w:tab w:val="center" w:pos="851"/>
        </w:tabs>
        <w:spacing w:line="360" w:lineRule="auto"/>
        <w:ind w:firstLineChars="0"/>
        <w:rPr>
          <w:rFonts w:ascii="Times New Roman" w:hAnsi="Times New Roman"/>
          <w:color w:val="000000" w:themeColor="text1"/>
        </w:rPr>
      </w:pPr>
      <w:r w:rsidRPr="00600CE4">
        <w:rPr>
          <w:rFonts w:ascii="Times New Roman" w:hAnsi="Times New Roman" w:hint="eastAsia"/>
          <w:color w:val="000000" w:themeColor="text1"/>
        </w:rPr>
        <w:t>获得的与该申报产品相关的其他认证、鉴定或荣誉证书、证明材料以及出口许可证</w:t>
      </w:r>
      <w:r w:rsidR="00976CDD" w:rsidRPr="00600CE4">
        <w:rPr>
          <w:rFonts w:ascii="Times New Roman" w:hAnsi="Times New Roman" w:hint="eastAsia"/>
          <w:color w:val="000000" w:themeColor="text1"/>
        </w:rPr>
        <w:t>。</w:t>
      </w:r>
    </w:p>
    <w:p w:rsidR="00320256" w:rsidRDefault="00600CE4">
      <w:pPr>
        <w:pStyle w:val="af9"/>
        <w:tabs>
          <w:tab w:val="clear" w:pos="4201"/>
          <w:tab w:val="clear" w:pos="9298"/>
          <w:tab w:val="right" w:leader="dot" w:pos="709"/>
        </w:tabs>
        <w:spacing w:line="360" w:lineRule="auto"/>
        <w:ind w:right="-2" w:firstLineChars="0"/>
        <w:rPr>
          <w:rFonts w:ascii="Times New Roman" w:eastAsiaTheme="minorEastAsia" w:hAnsi="Times New Roman"/>
        </w:rPr>
      </w:pPr>
      <w:r>
        <w:rPr>
          <w:rFonts w:ascii="Times New Roman" w:hAnsi="Times New Roman" w:hint="eastAsia"/>
          <w:color w:val="000000" w:themeColor="text1"/>
          <w:sz w:val="15"/>
          <w:szCs w:val="15"/>
        </w:rPr>
        <w:t>注：</w:t>
      </w:r>
      <w:r w:rsidR="00426AEB" w:rsidRPr="00944BE4">
        <w:rPr>
          <w:rFonts w:ascii="Times New Roman" w:hAnsi="Times New Roman" w:hint="eastAsia"/>
          <w:color w:val="000000" w:themeColor="text1"/>
          <w:sz w:val="15"/>
          <w:szCs w:val="15"/>
        </w:rPr>
        <w:t>a)</w:t>
      </w:r>
      <w:r w:rsidR="00426AEB" w:rsidRPr="00944BE4">
        <w:rPr>
          <w:rFonts w:ascii="Times New Roman" w:hAnsi="Times New Roman" w:hint="eastAsia"/>
          <w:color w:val="000000" w:themeColor="text1"/>
          <w:sz w:val="15"/>
          <w:szCs w:val="15"/>
        </w:rPr>
        <w:t>至</w:t>
      </w:r>
      <w:r w:rsidR="00944BE4" w:rsidRPr="00944BE4">
        <w:rPr>
          <w:rFonts w:ascii="Times New Roman" w:hAnsi="Times New Roman" w:hint="eastAsia"/>
          <w:color w:val="000000" w:themeColor="text1"/>
          <w:sz w:val="15"/>
          <w:szCs w:val="15"/>
        </w:rPr>
        <w:t>h</w:t>
      </w:r>
      <w:r w:rsidR="00426AEB" w:rsidRPr="00944BE4">
        <w:rPr>
          <w:rFonts w:ascii="Times New Roman" w:hAnsi="Times New Roman" w:hint="eastAsia"/>
          <w:color w:val="000000" w:themeColor="text1"/>
          <w:sz w:val="15"/>
          <w:szCs w:val="15"/>
        </w:rPr>
        <w:t>)</w:t>
      </w:r>
      <w:r w:rsidR="00426AEB" w:rsidRPr="00944BE4">
        <w:rPr>
          <w:rFonts w:ascii="Times New Roman" w:hAnsi="Times New Roman" w:hint="eastAsia"/>
          <w:color w:val="000000" w:themeColor="text1"/>
          <w:sz w:val="15"/>
          <w:szCs w:val="15"/>
        </w:rPr>
        <w:t>项为必备项</w:t>
      </w:r>
      <w:r>
        <w:rPr>
          <w:rFonts w:ascii="Times New Roman" w:hAnsi="Times New Roman" w:hint="eastAsia"/>
          <w:color w:val="000000" w:themeColor="text1"/>
          <w:sz w:val="15"/>
          <w:szCs w:val="15"/>
        </w:rPr>
        <w:t>，</w:t>
      </w:r>
      <w:r w:rsidR="00944BE4" w:rsidRPr="006D60E3">
        <w:rPr>
          <w:rFonts w:ascii="Times New Roman" w:hAnsi="Times New Roman" w:hint="eastAsia"/>
          <w:color w:val="000000" w:themeColor="text1"/>
          <w:sz w:val="15"/>
          <w:szCs w:val="15"/>
        </w:rPr>
        <w:t>申报材料应真实、有效、完整。</w:t>
      </w:r>
    </w:p>
    <w:p w:rsidR="00113F40" w:rsidRPr="0092782C" w:rsidRDefault="00113F40" w:rsidP="00113F40">
      <w:pPr>
        <w:pStyle w:val="af9"/>
        <w:numPr>
          <w:ilvl w:val="2"/>
          <w:numId w:val="4"/>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rPr>
        <w:t>申报单位向管理单位提供不少于</w:t>
      </w:r>
      <w:r>
        <w:rPr>
          <w:rFonts w:ascii="Times New Roman" w:hAnsi="Times New Roman" w:hint="eastAsia"/>
          <w:color w:val="000000" w:themeColor="text1"/>
        </w:rPr>
        <w:t>12</w:t>
      </w:r>
      <w:r>
        <w:rPr>
          <w:rFonts w:ascii="Times New Roman" w:hAnsi="Times New Roman" w:hint="eastAsia"/>
          <w:color w:val="000000" w:themeColor="text1"/>
        </w:rPr>
        <w:t>个销售预包装产品，用于感官评价、留样等。若产品需要冷藏、冷冻等特殊贮藏条件要求的或保质期少于</w:t>
      </w:r>
      <w:r w:rsidR="00163C9D">
        <w:rPr>
          <w:rFonts w:ascii="Times New Roman" w:hAnsi="Times New Roman" w:hint="eastAsia"/>
          <w:color w:val="000000" w:themeColor="text1"/>
        </w:rPr>
        <w:t>6</w:t>
      </w:r>
      <w:r w:rsidR="00163C9D">
        <w:rPr>
          <w:rFonts w:ascii="Times New Roman" w:hAnsi="Times New Roman" w:hint="eastAsia"/>
          <w:color w:val="000000" w:themeColor="text1"/>
        </w:rPr>
        <w:t>个月</w:t>
      </w:r>
      <w:r>
        <w:rPr>
          <w:rFonts w:ascii="Times New Roman" w:hAnsi="Times New Roman" w:hint="eastAsia"/>
          <w:color w:val="000000" w:themeColor="text1"/>
        </w:rPr>
        <w:t>的，则按管理单位通知提供样品；产品是大包装规格的，可申请减少样品数量。</w:t>
      </w:r>
    </w:p>
    <w:p w:rsidR="00320256" w:rsidRDefault="00426AEB" w:rsidP="009F1340">
      <w:pPr>
        <w:pStyle w:val="af9"/>
        <w:numPr>
          <w:ilvl w:val="1"/>
          <w:numId w:val="4"/>
        </w:numPr>
        <w:spacing w:beforeLines="50" w:afterLines="50" w:line="360" w:lineRule="auto"/>
        <w:ind w:firstLineChars="0"/>
        <w:rPr>
          <w:rFonts w:ascii="Times New Roman" w:eastAsia="黑体" w:hAnsi="Times New Roman"/>
        </w:rPr>
      </w:pPr>
      <w:r>
        <w:rPr>
          <w:rFonts w:ascii="Times New Roman" w:eastAsia="黑体" w:hAnsi="Times New Roman" w:hint="eastAsia"/>
        </w:rPr>
        <w:t>受理</w:t>
      </w:r>
    </w:p>
    <w:p w:rsidR="00320256" w:rsidRDefault="00426AEB">
      <w:pPr>
        <w:pStyle w:val="af9"/>
        <w:spacing w:line="360" w:lineRule="auto"/>
        <w:rPr>
          <w:rFonts w:ascii="Times New Roman" w:eastAsiaTheme="minorEastAsia" w:hAnsi="Times New Roman"/>
        </w:rPr>
      </w:pPr>
      <w:r>
        <w:rPr>
          <w:rFonts w:ascii="Times New Roman" w:hAnsi="Times New Roman" w:hint="eastAsia"/>
          <w:color w:val="000000" w:themeColor="text1"/>
          <w:szCs w:val="21"/>
        </w:rPr>
        <w:t>管理单位</w:t>
      </w:r>
      <w:r>
        <w:rPr>
          <w:rFonts w:ascii="Times New Roman" w:eastAsiaTheme="minorEastAsia" w:hAnsi="Times New Roman" w:hint="eastAsia"/>
          <w:color w:val="000000"/>
          <w:szCs w:val="21"/>
        </w:rPr>
        <w:t>负责受理申报单位的申请，并依据</w:t>
      </w:r>
      <w:r>
        <w:rPr>
          <w:rFonts w:ascii="Times New Roman" w:eastAsiaTheme="minorEastAsia" w:hAnsi="Times New Roman" w:hint="eastAsia"/>
          <w:color w:val="000000"/>
          <w:szCs w:val="21"/>
        </w:rPr>
        <w:t>5.</w:t>
      </w:r>
      <w:r w:rsidR="00EB2194">
        <w:rPr>
          <w:rFonts w:ascii="Times New Roman" w:eastAsiaTheme="minorEastAsia" w:hAnsi="Times New Roman" w:hint="eastAsia"/>
          <w:color w:val="000000"/>
          <w:szCs w:val="21"/>
        </w:rPr>
        <w:t>1</w:t>
      </w:r>
      <w:r>
        <w:rPr>
          <w:rFonts w:ascii="Times New Roman" w:eastAsiaTheme="minorEastAsia" w:hAnsi="Times New Roman" w:hint="eastAsia"/>
          <w:color w:val="000000"/>
          <w:szCs w:val="21"/>
        </w:rPr>
        <w:t>和</w:t>
      </w:r>
      <w:r w:rsidR="00EB2194">
        <w:rPr>
          <w:rFonts w:ascii="Times New Roman" w:eastAsiaTheme="minorEastAsia" w:hAnsi="Times New Roman" w:hint="eastAsia"/>
          <w:color w:val="000000"/>
          <w:szCs w:val="21"/>
        </w:rPr>
        <w:t>5</w:t>
      </w:r>
      <w:r>
        <w:rPr>
          <w:rFonts w:ascii="Times New Roman" w:eastAsiaTheme="minorEastAsia" w:hAnsi="Times New Roman" w:hint="eastAsia"/>
          <w:color w:val="000000"/>
          <w:szCs w:val="21"/>
        </w:rPr>
        <w:t>.</w:t>
      </w:r>
      <w:r w:rsidR="00EB2194">
        <w:rPr>
          <w:rFonts w:ascii="Times New Roman" w:eastAsiaTheme="minorEastAsia" w:hAnsi="Times New Roman" w:hint="eastAsia"/>
          <w:color w:val="000000"/>
          <w:szCs w:val="21"/>
        </w:rPr>
        <w:t>2</w:t>
      </w:r>
      <w:r>
        <w:rPr>
          <w:rFonts w:ascii="Times New Roman" w:eastAsiaTheme="minorEastAsia" w:hAnsi="Times New Roman" w:hint="eastAsia"/>
          <w:color w:val="000000"/>
          <w:szCs w:val="21"/>
        </w:rPr>
        <w:t>条款进行审查，符合条件后报评价机构组织评价</w:t>
      </w:r>
      <w:r w:rsidR="003C49B6">
        <w:rPr>
          <w:rFonts w:ascii="Times New Roman" w:hAnsi="Times New Roman" w:hint="eastAsia"/>
          <w:color w:val="000000" w:themeColor="text1"/>
          <w:szCs w:val="21"/>
        </w:rPr>
        <w:t>；不符合条件的，通知补充材料或退回</w:t>
      </w:r>
      <w:r>
        <w:rPr>
          <w:rFonts w:ascii="Times New Roman" w:eastAsiaTheme="minorEastAsia" w:hAnsi="Times New Roman" w:hint="eastAsia"/>
          <w:color w:val="000000"/>
          <w:szCs w:val="21"/>
        </w:rPr>
        <w:t>。</w:t>
      </w:r>
    </w:p>
    <w:p w:rsidR="00320256" w:rsidRDefault="00426AEB" w:rsidP="009F1340">
      <w:pPr>
        <w:pStyle w:val="af9"/>
        <w:numPr>
          <w:ilvl w:val="1"/>
          <w:numId w:val="4"/>
        </w:numPr>
        <w:spacing w:beforeLines="50" w:afterLines="50" w:line="360" w:lineRule="auto"/>
        <w:ind w:firstLineChars="0"/>
        <w:rPr>
          <w:rFonts w:ascii="Times New Roman" w:eastAsia="黑体" w:hAnsi="Times New Roman"/>
        </w:rPr>
      </w:pPr>
      <w:r>
        <w:rPr>
          <w:rFonts w:ascii="Times New Roman" w:eastAsia="黑体" w:hAnsi="Times New Roman" w:hint="eastAsia"/>
        </w:rPr>
        <w:t>组织评价</w:t>
      </w:r>
    </w:p>
    <w:p w:rsidR="00454F4B" w:rsidRDefault="00454F4B" w:rsidP="00454F4B">
      <w:pPr>
        <w:pStyle w:val="af9"/>
        <w:numPr>
          <w:ilvl w:val="2"/>
          <w:numId w:val="4"/>
        </w:numPr>
        <w:spacing w:line="360" w:lineRule="auto"/>
        <w:ind w:firstLineChars="0"/>
        <w:rPr>
          <w:rFonts w:ascii="Times New Roman" w:eastAsiaTheme="minorEastAsia" w:hAnsi="Times New Roman"/>
        </w:rPr>
      </w:pPr>
      <w:r w:rsidRPr="00454F4B">
        <w:rPr>
          <w:rFonts w:ascii="Times New Roman" w:eastAsiaTheme="minorEastAsia" w:hAnsi="Times New Roman" w:hint="eastAsia"/>
        </w:rPr>
        <w:t>广东省食品行业新产品评价工作由评价机构组织，设立</w:t>
      </w:r>
      <w:r w:rsidRPr="00454F4B">
        <w:rPr>
          <w:rFonts w:ascii="Times New Roman" w:eastAsiaTheme="minorEastAsia" w:hAnsi="Times New Roman" w:hint="eastAsia"/>
        </w:rPr>
        <w:t>5</w:t>
      </w:r>
      <w:r w:rsidRPr="00454F4B">
        <w:rPr>
          <w:rFonts w:ascii="Times New Roman" w:eastAsiaTheme="minorEastAsia" w:hAnsi="Times New Roman" w:hint="eastAsia"/>
        </w:rPr>
        <w:t>人以上的评价组，并以召开评价会的形式对申报的产品组织评价，包括资料审查和感官评价，必要时进行现场核查或答辩。</w:t>
      </w:r>
    </w:p>
    <w:p w:rsidR="00454F4B" w:rsidRDefault="00454F4B" w:rsidP="00454F4B">
      <w:pPr>
        <w:pStyle w:val="af9"/>
        <w:numPr>
          <w:ilvl w:val="2"/>
          <w:numId w:val="4"/>
        </w:numPr>
        <w:spacing w:line="360" w:lineRule="auto"/>
        <w:ind w:firstLineChars="0"/>
        <w:rPr>
          <w:rFonts w:ascii="Times New Roman" w:hAnsi="Times New Roman"/>
          <w:color w:val="000000" w:themeColor="text1"/>
          <w:szCs w:val="21"/>
        </w:rPr>
      </w:pPr>
      <w:r>
        <w:rPr>
          <w:rFonts w:ascii="Times New Roman" w:hAnsi="Times New Roman" w:hint="eastAsia"/>
          <w:color w:val="000000" w:themeColor="text1"/>
        </w:rPr>
        <w:t>评价组成员应具备以下条件：</w:t>
      </w:r>
    </w:p>
    <w:p w:rsidR="00454F4B" w:rsidRDefault="00454F4B" w:rsidP="00454F4B">
      <w:pPr>
        <w:pStyle w:val="af9"/>
        <w:numPr>
          <w:ilvl w:val="0"/>
          <w:numId w:val="9"/>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具有良好的职业道德和科学、客观、公正的专业精神；</w:t>
      </w:r>
    </w:p>
    <w:p w:rsidR="00454F4B" w:rsidRDefault="00454F4B" w:rsidP="00454F4B">
      <w:pPr>
        <w:pStyle w:val="af9"/>
        <w:numPr>
          <w:ilvl w:val="0"/>
          <w:numId w:val="9"/>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身体健康，具有从事食品及相关产品技术评价工作的身体条件；</w:t>
      </w:r>
    </w:p>
    <w:p w:rsidR="00454F4B" w:rsidRDefault="00454F4B" w:rsidP="00454F4B">
      <w:pPr>
        <w:pStyle w:val="af9"/>
        <w:numPr>
          <w:ilvl w:val="0"/>
          <w:numId w:val="9"/>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从事食品</w:t>
      </w:r>
      <w:r w:rsidR="00EC0E4F">
        <w:rPr>
          <w:rFonts w:ascii="Times New Roman" w:hAnsi="Times New Roman" w:hint="eastAsia"/>
          <w:color w:val="000000" w:themeColor="text1"/>
        </w:rPr>
        <w:t>及食品相关产品</w:t>
      </w:r>
      <w:r>
        <w:rPr>
          <w:rFonts w:ascii="Times New Roman" w:hAnsi="Times New Roman" w:hint="eastAsia"/>
          <w:color w:val="000000" w:themeColor="text1"/>
        </w:rPr>
        <w:t>生产、经营、科研等相关工作多年，经验丰富；</w:t>
      </w:r>
    </w:p>
    <w:p w:rsidR="00454F4B" w:rsidRDefault="00454F4B" w:rsidP="00454F4B">
      <w:pPr>
        <w:pStyle w:val="af9"/>
        <w:numPr>
          <w:ilvl w:val="0"/>
          <w:numId w:val="9"/>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具有相关专业高级以上职称资格或一级职业资格。</w:t>
      </w:r>
    </w:p>
    <w:p w:rsidR="0046249F" w:rsidRDefault="00454F4B" w:rsidP="00454F4B">
      <w:pPr>
        <w:pStyle w:val="af9"/>
        <w:numPr>
          <w:ilvl w:val="2"/>
          <w:numId w:val="4"/>
        </w:numPr>
        <w:spacing w:line="360" w:lineRule="auto"/>
        <w:ind w:firstLineChars="0"/>
        <w:rPr>
          <w:rFonts w:ascii="Times New Roman" w:hAnsi="Times New Roman"/>
          <w:color w:val="000000" w:themeColor="text1"/>
        </w:rPr>
      </w:pPr>
      <w:r>
        <w:rPr>
          <w:rFonts w:ascii="Times New Roman" w:hAnsi="Times New Roman" w:hint="eastAsia"/>
          <w:color w:val="000000" w:themeColor="text1"/>
        </w:rPr>
        <w:t>评价组应按照附录</w:t>
      </w:r>
      <w:r w:rsidR="008034C0">
        <w:rPr>
          <w:rFonts w:ascii="Times New Roman" w:hAnsi="Times New Roman" w:hint="eastAsia"/>
          <w:color w:val="000000" w:themeColor="text1"/>
        </w:rPr>
        <w:t>A</w:t>
      </w:r>
      <w:r w:rsidR="008774CC">
        <w:rPr>
          <w:rFonts w:ascii="Times New Roman" w:hAnsi="Times New Roman" w:hint="eastAsia"/>
          <w:color w:val="000000" w:themeColor="text1"/>
        </w:rPr>
        <w:t>对申报产品</w:t>
      </w:r>
      <w:r w:rsidR="005478EA">
        <w:rPr>
          <w:rFonts w:ascii="Times New Roman" w:hAnsi="Times New Roman" w:hint="eastAsia"/>
          <w:color w:val="000000" w:themeColor="text1"/>
        </w:rPr>
        <w:t>创新要点进行</w:t>
      </w:r>
      <w:r w:rsidR="00DA1260">
        <w:rPr>
          <w:rFonts w:ascii="Times New Roman" w:hAnsi="Times New Roman" w:hint="eastAsia"/>
          <w:color w:val="000000" w:themeColor="text1"/>
        </w:rPr>
        <w:t>认定。</w:t>
      </w:r>
    </w:p>
    <w:p w:rsidR="00454F4B" w:rsidRDefault="0046249F" w:rsidP="00454F4B">
      <w:pPr>
        <w:pStyle w:val="af9"/>
        <w:numPr>
          <w:ilvl w:val="2"/>
          <w:numId w:val="4"/>
        </w:numPr>
        <w:spacing w:line="360" w:lineRule="auto"/>
        <w:ind w:firstLineChars="0"/>
        <w:rPr>
          <w:rFonts w:ascii="Times New Roman" w:hAnsi="Times New Roman"/>
          <w:color w:val="000000" w:themeColor="text1"/>
        </w:rPr>
      </w:pPr>
      <w:r>
        <w:rPr>
          <w:rFonts w:ascii="Times New Roman" w:hAnsi="Times New Roman" w:hint="eastAsia"/>
          <w:color w:val="000000" w:themeColor="text1"/>
        </w:rPr>
        <w:t>评价组按照附录</w:t>
      </w:r>
      <w:r>
        <w:rPr>
          <w:rFonts w:ascii="Times New Roman" w:hAnsi="Times New Roman" w:hint="eastAsia"/>
          <w:color w:val="000000" w:themeColor="text1"/>
        </w:rPr>
        <w:t>B</w:t>
      </w:r>
      <w:r w:rsidR="00DC669F">
        <w:rPr>
          <w:rFonts w:ascii="Times New Roman" w:hAnsi="Times New Roman" w:hint="eastAsia"/>
          <w:color w:val="000000" w:themeColor="text1"/>
        </w:rPr>
        <w:t>中对</w:t>
      </w:r>
      <w:r w:rsidR="00DA1260">
        <w:rPr>
          <w:rFonts w:ascii="Times New Roman" w:hAnsi="Times New Roman" w:hint="eastAsia"/>
          <w:color w:val="000000" w:themeColor="text1"/>
        </w:rPr>
        <w:t>认定的</w:t>
      </w:r>
      <w:r>
        <w:rPr>
          <w:rFonts w:ascii="Times New Roman" w:hAnsi="Times New Roman" w:hint="eastAsia"/>
          <w:color w:val="000000" w:themeColor="text1"/>
        </w:rPr>
        <w:t>广东省食品行业新产品</w:t>
      </w:r>
      <w:r w:rsidR="00DC669F">
        <w:rPr>
          <w:rFonts w:ascii="Times New Roman" w:hAnsi="Times New Roman" w:hint="eastAsia"/>
          <w:color w:val="000000" w:themeColor="text1"/>
        </w:rPr>
        <w:t>进行评价</w:t>
      </w:r>
      <w:r w:rsidR="00454F4B">
        <w:rPr>
          <w:rFonts w:ascii="Times New Roman" w:hAnsi="Times New Roman" w:hint="eastAsia"/>
          <w:color w:val="000000" w:themeColor="text1"/>
        </w:rPr>
        <w:t>。</w:t>
      </w:r>
    </w:p>
    <w:p w:rsidR="00320256" w:rsidRDefault="00426AEB" w:rsidP="009F1340">
      <w:pPr>
        <w:pStyle w:val="af9"/>
        <w:numPr>
          <w:ilvl w:val="1"/>
          <w:numId w:val="4"/>
        </w:numPr>
        <w:spacing w:beforeLines="50" w:afterLines="50" w:line="360" w:lineRule="auto"/>
        <w:ind w:firstLineChars="0"/>
        <w:rPr>
          <w:rFonts w:ascii="Times New Roman" w:eastAsia="黑体" w:hAnsi="Times New Roman"/>
        </w:rPr>
      </w:pPr>
      <w:r>
        <w:rPr>
          <w:rFonts w:ascii="Times New Roman" w:eastAsia="黑体" w:hAnsi="Times New Roman" w:hint="eastAsia"/>
        </w:rPr>
        <w:t>公示</w:t>
      </w:r>
    </w:p>
    <w:p w:rsidR="00454F4B" w:rsidRDefault="00454F4B" w:rsidP="008774CC">
      <w:pPr>
        <w:pStyle w:val="a2"/>
        <w:numPr>
          <w:ilvl w:val="0"/>
          <w:numId w:val="0"/>
        </w:numPr>
        <w:snapToGrid w:val="0"/>
        <w:spacing w:before="240" w:after="240" w:line="360" w:lineRule="auto"/>
        <w:ind w:firstLineChars="200" w:firstLine="420"/>
        <w:rPr>
          <w:rFonts w:ascii="Times New Roman" w:eastAsiaTheme="minorEastAsia"/>
        </w:rPr>
      </w:pPr>
      <w:r w:rsidRPr="00454F4B">
        <w:rPr>
          <w:rFonts w:ascii="Times New Roman" w:eastAsiaTheme="minorEastAsia" w:hint="eastAsia"/>
        </w:rPr>
        <w:t>评价机构将评价结果向社会公示</w:t>
      </w:r>
      <w:r w:rsidRPr="00454F4B">
        <w:rPr>
          <w:rFonts w:ascii="Times New Roman" w:eastAsiaTheme="minorEastAsia" w:hint="eastAsia"/>
        </w:rPr>
        <w:t>10</w:t>
      </w:r>
      <w:r w:rsidRPr="00454F4B">
        <w:rPr>
          <w:rFonts w:ascii="Times New Roman" w:eastAsiaTheme="minorEastAsia" w:hint="eastAsia"/>
        </w:rPr>
        <w:t>个工作日。公示期内，监督机构接受来自社会的实名书面异议，并监督评价机构组织核查处理。</w:t>
      </w:r>
    </w:p>
    <w:p w:rsidR="00320256" w:rsidRPr="00505144" w:rsidRDefault="00426AEB" w:rsidP="009F1340">
      <w:pPr>
        <w:pStyle w:val="af9"/>
        <w:numPr>
          <w:ilvl w:val="1"/>
          <w:numId w:val="4"/>
        </w:numPr>
        <w:spacing w:beforeLines="50" w:afterLines="50" w:line="360" w:lineRule="auto"/>
        <w:ind w:firstLineChars="0"/>
        <w:rPr>
          <w:rFonts w:ascii="Times New Roman" w:eastAsia="黑体" w:hAnsi="Times New Roman"/>
        </w:rPr>
      </w:pPr>
      <w:bookmarkStart w:id="17" w:name="_Toc50991894"/>
      <w:r w:rsidRPr="00505144">
        <w:rPr>
          <w:rFonts w:ascii="Times New Roman" w:eastAsia="黑体" w:hAnsi="Times New Roman" w:hint="eastAsia"/>
        </w:rPr>
        <w:t>发布</w:t>
      </w:r>
      <w:bookmarkEnd w:id="17"/>
    </w:p>
    <w:p w:rsidR="00320256" w:rsidRPr="00505144" w:rsidRDefault="00426AEB" w:rsidP="00505144">
      <w:pPr>
        <w:pStyle w:val="af9"/>
        <w:numPr>
          <w:ilvl w:val="2"/>
          <w:numId w:val="4"/>
        </w:numPr>
        <w:spacing w:line="360" w:lineRule="auto"/>
        <w:ind w:firstLineChars="0"/>
        <w:rPr>
          <w:rFonts w:ascii="Times New Roman" w:hAnsi="Times New Roman"/>
          <w:color w:val="000000" w:themeColor="text1"/>
        </w:rPr>
      </w:pPr>
      <w:r w:rsidRPr="00505144">
        <w:rPr>
          <w:rFonts w:ascii="Times New Roman" w:hAnsi="Times New Roman" w:hint="eastAsia"/>
          <w:color w:val="000000" w:themeColor="text1"/>
        </w:rPr>
        <w:t>公示结束，管理单位最终核准并公告“广东省食品行业优秀新产品”推荐结果。</w:t>
      </w:r>
    </w:p>
    <w:p w:rsidR="00320256" w:rsidRPr="00505144" w:rsidRDefault="00426AEB" w:rsidP="00505144">
      <w:pPr>
        <w:pStyle w:val="af9"/>
        <w:numPr>
          <w:ilvl w:val="2"/>
          <w:numId w:val="4"/>
        </w:numPr>
        <w:spacing w:line="360" w:lineRule="auto"/>
        <w:ind w:firstLineChars="0"/>
        <w:rPr>
          <w:rFonts w:ascii="Times New Roman" w:hAnsi="Times New Roman"/>
          <w:color w:val="000000" w:themeColor="text1"/>
        </w:rPr>
      </w:pPr>
      <w:r w:rsidRPr="00505144">
        <w:rPr>
          <w:rFonts w:ascii="Times New Roman" w:hAnsi="Times New Roman" w:hint="eastAsia"/>
          <w:color w:val="000000" w:themeColor="text1"/>
        </w:rPr>
        <w:lastRenderedPageBreak/>
        <w:t>管理单位向获推荐的广东省食品行业优秀新产品相关申报单位颁发证书。</w:t>
      </w:r>
    </w:p>
    <w:p w:rsidR="00320256" w:rsidRPr="00102693" w:rsidRDefault="00454F4B" w:rsidP="009F1340">
      <w:pPr>
        <w:pStyle w:val="af9"/>
        <w:numPr>
          <w:ilvl w:val="1"/>
          <w:numId w:val="4"/>
        </w:numPr>
        <w:spacing w:beforeLines="50" w:afterLines="50" w:line="360" w:lineRule="auto"/>
        <w:ind w:firstLineChars="0"/>
        <w:rPr>
          <w:rFonts w:ascii="Times New Roman" w:eastAsia="黑体" w:hAnsi="Times New Roman"/>
        </w:rPr>
      </w:pPr>
      <w:r w:rsidRPr="00102693">
        <w:rPr>
          <w:rFonts w:ascii="Times New Roman" w:eastAsia="黑体" w:hAnsi="Times New Roman" w:hint="eastAsia"/>
        </w:rPr>
        <w:t>撤销</w:t>
      </w:r>
    </w:p>
    <w:p w:rsidR="00A35626" w:rsidRPr="00473640" w:rsidRDefault="00454F4B" w:rsidP="00473640">
      <w:pPr>
        <w:pStyle w:val="af9"/>
        <w:numPr>
          <w:ilvl w:val="2"/>
          <w:numId w:val="4"/>
        </w:numPr>
        <w:spacing w:line="360" w:lineRule="auto"/>
        <w:ind w:firstLineChars="0"/>
        <w:rPr>
          <w:rFonts w:ascii="Times New Roman" w:hAnsi="Times New Roman"/>
          <w:color w:val="000000" w:themeColor="text1"/>
        </w:rPr>
      </w:pPr>
      <w:r w:rsidRPr="00473640">
        <w:rPr>
          <w:rFonts w:ascii="Times New Roman" w:hAnsi="Times New Roman" w:hint="eastAsia"/>
          <w:color w:val="000000" w:themeColor="text1"/>
        </w:rPr>
        <w:t>“广东省食品行业优秀新产品”证书有效期三年。</w:t>
      </w:r>
    </w:p>
    <w:p w:rsidR="00320256" w:rsidRPr="00AB02D9" w:rsidRDefault="00426AEB" w:rsidP="00473640">
      <w:pPr>
        <w:pStyle w:val="af9"/>
        <w:numPr>
          <w:ilvl w:val="2"/>
          <w:numId w:val="4"/>
        </w:numPr>
        <w:spacing w:line="360" w:lineRule="auto"/>
        <w:ind w:firstLineChars="0"/>
        <w:rPr>
          <w:rFonts w:ascii="Times New Roman" w:hAnsi="Times New Roman"/>
          <w:color w:val="000000" w:themeColor="text1"/>
        </w:rPr>
      </w:pPr>
      <w:r>
        <w:rPr>
          <w:rFonts w:ascii="Times New Roman" w:hAnsi="Times New Roman" w:hint="eastAsia"/>
          <w:color w:val="000000" w:themeColor="text1"/>
        </w:rPr>
        <w:t>有以下情形之一的，</w:t>
      </w:r>
      <w:r w:rsidRPr="00473640">
        <w:rPr>
          <w:rFonts w:ascii="Times New Roman" w:hAnsi="Times New Roman" w:hint="eastAsia"/>
          <w:color w:val="000000" w:themeColor="text1"/>
        </w:rPr>
        <w:t>管理单位会</w:t>
      </w:r>
      <w:r>
        <w:rPr>
          <w:rFonts w:ascii="Times New Roman" w:hAnsi="Times New Roman" w:hint="eastAsia"/>
          <w:color w:val="000000" w:themeColor="text1"/>
        </w:rPr>
        <w:t>根据实际情况暂停或撤销“广东省食品行业优秀新产品”称号：</w:t>
      </w:r>
    </w:p>
    <w:p w:rsidR="00473640" w:rsidRDefault="00473640" w:rsidP="00473640">
      <w:pPr>
        <w:pStyle w:val="af9"/>
        <w:numPr>
          <w:ilvl w:val="0"/>
          <w:numId w:val="12"/>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有效期满未申请复评或复评未通过的；</w:t>
      </w:r>
    </w:p>
    <w:p w:rsidR="00473640" w:rsidRDefault="00473640" w:rsidP="00473640">
      <w:pPr>
        <w:pStyle w:val="af9"/>
        <w:numPr>
          <w:ilvl w:val="0"/>
          <w:numId w:val="12"/>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弄虚作假或剽窃他人成果的；</w:t>
      </w:r>
    </w:p>
    <w:p w:rsidR="00473640" w:rsidRDefault="00473640" w:rsidP="00473640">
      <w:pPr>
        <w:pStyle w:val="af9"/>
        <w:numPr>
          <w:ilvl w:val="0"/>
          <w:numId w:val="12"/>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发生重大质量、食品安全事故或在政府部门抽查中发现不合格的；</w:t>
      </w:r>
    </w:p>
    <w:p w:rsidR="00473640" w:rsidRPr="00CF5DAA" w:rsidRDefault="00473640" w:rsidP="00473640">
      <w:pPr>
        <w:pStyle w:val="af9"/>
        <w:numPr>
          <w:ilvl w:val="0"/>
          <w:numId w:val="12"/>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其他严重违反法律、法规、规章、规定的。</w:t>
      </w:r>
    </w:p>
    <w:p w:rsidR="008A25DC" w:rsidRDefault="008A25DC" w:rsidP="008A25DC">
      <w:pPr>
        <w:pStyle w:val="a2"/>
        <w:numPr>
          <w:ilvl w:val="0"/>
          <w:numId w:val="4"/>
        </w:numPr>
        <w:snapToGrid w:val="0"/>
        <w:spacing w:before="240" w:after="240" w:line="360" w:lineRule="auto"/>
        <w:rPr>
          <w:rFonts w:ascii="Times New Roman"/>
          <w:szCs w:val="22"/>
        </w:rPr>
      </w:pPr>
      <w:r>
        <w:rPr>
          <w:rFonts w:ascii="Times New Roman" w:hint="eastAsia"/>
          <w:szCs w:val="22"/>
        </w:rPr>
        <w:t>评价内容</w:t>
      </w:r>
    </w:p>
    <w:p w:rsidR="008A25DC" w:rsidRDefault="008A25DC" w:rsidP="009F1340">
      <w:pPr>
        <w:pStyle w:val="af9"/>
        <w:numPr>
          <w:ilvl w:val="1"/>
          <w:numId w:val="4"/>
        </w:numPr>
        <w:spacing w:beforeLines="50" w:afterLines="50" w:line="360" w:lineRule="auto"/>
        <w:ind w:firstLineChars="0"/>
        <w:rPr>
          <w:rFonts w:ascii="黑体" w:eastAsia="黑体" w:hAnsi="黑体"/>
        </w:rPr>
      </w:pPr>
      <w:r>
        <w:rPr>
          <w:rFonts w:ascii="黑体" w:eastAsia="黑体" w:hAnsi="黑体" w:hint="eastAsia"/>
          <w:color w:val="000000"/>
          <w:szCs w:val="21"/>
        </w:rPr>
        <w:t>广东省食品行业新产品认定</w:t>
      </w:r>
    </w:p>
    <w:p w:rsidR="008A25DC" w:rsidRDefault="008A25DC" w:rsidP="008A25DC">
      <w:pPr>
        <w:pStyle w:val="af9"/>
        <w:tabs>
          <w:tab w:val="clear" w:pos="4201"/>
          <w:tab w:val="clear" w:pos="9298"/>
          <w:tab w:val="right" w:leader="dot" w:pos="709"/>
        </w:tabs>
        <w:spacing w:line="360" w:lineRule="auto"/>
        <w:ind w:right="-2" w:firstLineChars="0"/>
        <w:rPr>
          <w:rFonts w:ascii="Times New Roman" w:eastAsiaTheme="minorEastAsia" w:hAnsi="Times New Roman"/>
        </w:rPr>
      </w:pPr>
      <w:r>
        <w:rPr>
          <w:rFonts w:ascii="Times New Roman" w:eastAsiaTheme="minorEastAsia" w:hAnsi="Times New Roman" w:hint="eastAsia"/>
        </w:rPr>
        <w:t>认定为广东省食品行业新产品应满足以下条件之一：</w:t>
      </w:r>
    </w:p>
    <w:p w:rsidR="008A25DC" w:rsidRPr="009420AB" w:rsidRDefault="008A25DC" w:rsidP="007837E2">
      <w:pPr>
        <w:pStyle w:val="af9"/>
        <w:numPr>
          <w:ilvl w:val="0"/>
          <w:numId w:val="15"/>
        </w:numPr>
        <w:tabs>
          <w:tab w:val="clear" w:pos="4201"/>
          <w:tab w:val="center" w:pos="851"/>
        </w:tabs>
        <w:spacing w:line="360" w:lineRule="auto"/>
        <w:ind w:firstLineChars="0"/>
        <w:rPr>
          <w:rFonts w:ascii="Times New Roman" w:hAnsi="Times New Roman"/>
          <w:color w:val="000000" w:themeColor="text1"/>
        </w:rPr>
      </w:pPr>
      <w:r w:rsidRPr="009420AB">
        <w:rPr>
          <w:rFonts w:ascii="Times New Roman" w:hAnsi="Times New Roman" w:hint="eastAsia"/>
          <w:color w:val="000000" w:themeColor="text1"/>
        </w:rPr>
        <w:t>原辅料创新；</w:t>
      </w:r>
    </w:p>
    <w:p w:rsidR="008A25DC" w:rsidRPr="009420AB" w:rsidRDefault="008A25DC" w:rsidP="007837E2">
      <w:pPr>
        <w:pStyle w:val="af9"/>
        <w:numPr>
          <w:ilvl w:val="0"/>
          <w:numId w:val="15"/>
        </w:numPr>
        <w:tabs>
          <w:tab w:val="clear" w:pos="4201"/>
          <w:tab w:val="center" w:pos="851"/>
        </w:tabs>
        <w:spacing w:line="360" w:lineRule="auto"/>
        <w:ind w:firstLineChars="0"/>
        <w:rPr>
          <w:rFonts w:ascii="Times New Roman" w:hAnsi="Times New Roman"/>
          <w:color w:val="000000" w:themeColor="text1"/>
        </w:rPr>
      </w:pPr>
      <w:r w:rsidRPr="009420AB">
        <w:rPr>
          <w:rFonts w:ascii="Times New Roman" w:hAnsi="Times New Roman" w:hint="eastAsia"/>
          <w:color w:val="000000" w:themeColor="text1"/>
        </w:rPr>
        <w:t>营养创新；</w:t>
      </w:r>
    </w:p>
    <w:p w:rsidR="008A25DC" w:rsidRPr="009420AB" w:rsidRDefault="008A25DC" w:rsidP="007837E2">
      <w:pPr>
        <w:pStyle w:val="af9"/>
        <w:numPr>
          <w:ilvl w:val="0"/>
          <w:numId w:val="15"/>
        </w:numPr>
        <w:tabs>
          <w:tab w:val="clear" w:pos="4201"/>
          <w:tab w:val="center" w:pos="851"/>
        </w:tabs>
        <w:spacing w:line="360" w:lineRule="auto"/>
        <w:ind w:firstLineChars="0"/>
        <w:rPr>
          <w:rFonts w:ascii="Times New Roman" w:hAnsi="Times New Roman"/>
          <w:color w:val="000000" w:themeColor="text1"/>
        </w:rPr>
      </w:pPr>
      <w:r w:rsidRPr="009420AB">
        <w:rPr>
          <w:rFonts w:ascii="Times New Roman" w:hAnsi="Times New Roman" w:hint="eastAsia"/>
          <w:color w:val="000000" w:themeColor="text1"/>
        </w:rPr>
        <w:t>包装及外观设计创新；</w:t>
      </w:r>
    </w:p>
    <w:p w:rsidR="008A25DC" w:rsidRPr="009420AB" w:rsidRDefault="008A25DC" w:rsidP="007837E2">
      <w:pPr>
        <w:pStyle w:val="af9"/>
        <w:numPr>
          <w:ilvl w:val="0"/>
          <w:numId w:val="15"/>
        </w:numPr>
        <w:tabs>
          <w:tab w:val="clear" w:pos="4201"/>
          <w:tab w:val="center" w:pos="851"/>
        </w:tabs>
        <w:spacing w:line="360" w:lineRule="auto"/>
        <w:ind w:firstLineChars="0"/>
        <w:rPr>
          <w:rFonts w:ascii="Times New Roman" w:hAnsi="Times New Roman"/>
          <w:color w:val="000000" w:themeColor="text1"/>
        </w:rPr>
      </w:pPr>
      <w:r w:rsidRPr="009420AB">
        <w:rPr>
          <w:rFonts w:ascii="Times New Roman" w:hAnsi="Times New Roman" w:hint="eastAsia"/>
          <w:color w:val="000000" w:themeColor="text1"/>
        </w:rPr>
        <w:t>工艺技术创新。</w:t>
      </w:r>
    </w:p>
    <w:p w:rsidR="008A25DC" w:rsidRDefault="008A25DC" w:rsidP="009F1340">
      <w:pPr>
        <w:pStyle w:val="af9"/>
        <w:numPr>
          <w:ilvl w:val="1"/>
          <w:numId w:val="4"/>
        </w:numPr>
        <w:spacing w:beforeLines="50" w:afterLines="50" w:line="360" w:lineRule="auto"/>
        <w:ind w:firstLineChars="0"/>
        <w:rPr>
          <w:rFonts w:ascii="黑体" w:eastAsia="黑体" w:hAnsi="黑体"/>
        </w:rPr>
      </w:pPr>
      <w:r>
        <w:rPr>
          <w:rFonts w:ascii="黑体" w:eastAsia="黑体" w:hAnsi="黑体" w:hint="eastAsia"/>
          <w:color w:val="000000"/>
          <w:szCs w:val="21"/>
        </w:rPr>
        <w:t>广东省食品行业优秀新产品评价</w:t>
      </w:r>
    </w:p>
    <w:p w:rsidR="008A25DC" w:rsidRDefault="008A25DC" w:rsidP="009F1340">
      <w:pPr>
        <w:pStyle w:val="a2"/>
        <w:numPr>
          <w:ilvl w:val="2"/>
          <w:numId w:val="4"/>
        </w:numPr>
        <w:snapToGrid w:val="0"/>
        <w:spacing w:beforeLines="50" w:afterLines="50" w:line="360" w:lineRule="auto"/>
        <w:rPr>
          <w:rFonts w:ascii="Times New Roman"/>
          <w:szCs w:val="22"/>
        </w:rPr>
      </w:pPr>
      <w:r>
        <w:rPr>
          <w:rFonts w:ascii="Times New Roman" w:hint="eastAsia"/>
          <w:szCs w:val="22"/>
        </w:rPr>
        <w:t>总则</w:t>
      </w:r>
    </w:p>
    <w:p w:rsidR="00CF68E2" w:rsidRDefault="00CF68E2" w:rsidP="00CF68E2">
      <w:pPr>
        <w:pStyle w:val="af9"/>
        <w:numPr>
          <w:ilvl w:val="3"/>
          <w:numId w:val="4"/>
        </w:numPr>
        <w:spacing w:line="360" w:lineRule="auto"/>
        <w:ind w:firstLineChars="0"/>
        <w:rPr>
          <w:rFonts w:ascii="Times New Roman" w:eastAsiaTheme="minorEastAsia" w:hAnsi="Times New Roman"/>
          <w:color w:val="000000"/>
          <w:szCs w:val="21"/>
        </w:rPr>
      </w:pPr>
      <w:r>
        <w:rPr>
          <w:rFonts w:hAnsi="宋体" w:hint="eastAsia"/>
        </w:rPr>
        <w:t>产品为已投入批量生产并在近</w:t>
      </w:r>
      <w:r w:rsidR="002C4619">
        <w:rPr>
          <w:rFonts w:hAnsi="宋体" w:hint="eastAsia"/>
        </w:rPr>
        <w:t>三年</w:t>
      </w:r>
      <w:r>
        <w:rPr>
          <w:rFonts w:hAnsi="宋体" w:hint="eastAsia"/>
        </w:rPr>
        <w:t>内上市销售的产品。</w:t>
      </w:r>
    </w:p>
    <w:p w:rsidR="008A25DC" w:rsidRDefault="00B87B1E" w:rsidP="008A25DC">
      <w:pPr>
        <w:pStyle w:val="af9"/>
        <w:numPr>
          <w:ilvl w:val="3"/>
          <w:numId w:val="4"/>
        </w:numPr>
        <w:spacing w:line="360" w:lineRule="auto"/>
        <w:ind w:firstLineChars="0"/>
        <w:rPr>
          <w:rFonts w:ascii="Times New Roman" w:eastAsiaTheme="minorEastAsia" w:hAnsi="Times New Roman"/>
          <w:color w:val="000000"/>
          <w:szCs w:val="21"/>
        </w:rPr>
      </w:pPr>
      <w:r>
        <w:rPr>
          <w:rFonts w:ascii="Times New Roman" w:eastAsiaTheme="minorEastAsia" w:hAnsi="Times New Roman" w:hint="eastAsia"/>
          <w:color w:val="000000"/>
          <w:szCs w:val="21"/>
        </w:rPr>
        <w:t>广东省食品行业新产品评价应包括产品创新性</w:t>
      </w:r>
      <w:r w:rsidR="008A25DC">
        <w:rPr>
          <w:rFonts w:ascii="Times New Roman" w:eastAsiaTheme="minorEastAsia" w:hAnsi="Times New Roman" w:hint="eastAsia"/>
          <w:color w:val="000000"/>
          <w:szCs w:val="21"/>
        </w:rPr>
        <w:t>、感官指标、市场前景等内容。</w:t>
      </w:r>
    </w:p>
    <w:p w:rsidR="00672F70" w:rsidRDefault="00672F70" w:rsidP="00CF68E2">
      <w:pPr>
        <w:pStyle w:val="af9"/>
        <w:numPr>
          <w:ilvl w:val="3"/>
          <w:numId w:val="4"/>
        </w:numPr>
        <w:spacing w:line="360" w:lineRule="auto"/>
        <w:ind w:firstLineChars="0"/>
        <w:rPr>
          <w:rFonts w:ascii="Times New Roman" w:eastAsiaTheme="minorEastAsia" w:hAnsi="Times New Roman"/>
          <w:color w:val="000000"/>
          <w:szCs w:val="21"/>
        </w:rPr>
      </w:pPr>
      <w:r>
        <w:rPr>
          <w:rFonts w:ascii="Times New Roman" w:eastAsiaTheme="minorEastAsia" w:hAnsi="Times New Roman" w:hint="eastAsia"/>
          <w:color w:val="000000"/>
          <w:szCs w:val="21"/>
        </w:rPr>
        <w:t>平均分</w:t>
      </w:r>
      <w:r>
        <w:rPr>
          <w:rFonts w:ascii="Times New Roman" w:eastAsiaTheme="minorEastAsia" w:hAnsi="Times New Roman" w:hint="eastAsia"/>
          <w:color w:val="000000"/>
          <w:szCs w:val="21"/>
        </w:rPr>
        <w:t>90</w:t>
      </w:r>
      <w:r>
        <w:rPr>
          <w:rFonts w:ascii="Times New Roman" w:eastAsiaTheme="minorEastAsia" w:hAnsi="Times New Roman" w:hint="eastAsia"/>
          <w:color w:val="000000"/>
          <w:szCs w:val="21"/>
        </w:rPr>
        <w:t>分以上</w:t>
      </w:r>
      <w:r w:rsidR="009420AB">
        <w:rPr>
          <w:rFonts w:ascii="Times New Roman" w:eastAsiaTheme="minorEastAsia" w:hAnsi="Times New Roman" w:hint="eastAsia"/>
          <w:color w:val="000000"/>
          <w:szCs w:val="21"/>
        </w:rPr>
        <w:t>评</w:t>
      </w:r>
      <w:r>
        <w:rPr>
          <w:rFonts w:ascii="Times New Roman" w:eastAsiaTheme="minorEastAsia" w:hAnsi="Times New Roman" w:hint="eastAsia"/>
          <w:color w:val="000000"/>
          <w:szCs w:val="21"/>
        </w:rPr>
        <w:t>为广东省食品行业优秀新产品一等奖；</w:t>
      </w:r>
      <w:r>
        <w:rPr>
          <w:rFonts w:ascii="Times New Roman" w:eastAsiaTheme="minorEastAsia" w:hAnsi="Times New Roman" w:hint="eastAsia"/>
          <w:color w:val="000000"/>
          <w:szCs w:val="21"/>
        </w:rPr>
        <w:t>75-89</w:t>
      </w:r>
      <w:r>
        <w:rPr>
          <w:rFonts w:ascii="Times New Roman" w:eastAsiaTheme="minorEastAsia" w:hAnsi="Times New Roman" w:hint="eastAsia"/>
          <w:color w:val="000000"/>
          <w:szCs w:val="21"/>
        </w:rPr>
        <w:t>分为二等奖；</w:t>
      </w:r>
      <w:r>
        <w:rPr>
          <w:rFonts w:ascii="Times New Roman" w:eastAsiaTheme="minorEastAsia" w:hAnsi="Times New Roman" w:hint="eastAsia"/>
          <w:color w:val="000000"/>
          <w:szCs w:val="21"/>
        </w:rPr>
        <w:t>60-74</w:t>
      </w:r>
      <w:r>
        <w:rPr>
          <w:rFonts w:ascii="Times New Roman" w:eastAsiaTheme="minorEastAsia" w:hAnsi="Times New Roman" w:hint="eastAsia"/>
          <w:color w:val="000000"/>
          <w:szCs w:val="21"/>
        </w:rPr>
        <w:t>分为三等奖；低于</w:t>
      </w:r>
      <w:r>
        <w:rPr>
          <w:rFonts w:ascii="Times New Roman" w:eastAsiaTheme="minorEastAsia" w:hAnsi="Times New Roman" w:hint="eastAsia"/>
          <w:color w:val="000000"/>
          <w:szCs w:val="21"/>
        </w:rPr>
        <w:t>60</w:t>
      </w:r>
      <w:r>
        <w:rPr>
          <w:rFonts w:ascii="Times New Roman" w:eastAsiaTheme="minorEastAsia" w:hAnsi="Times New Roman" w:hint="eastAsia"/>
          <w:color w:val="000000"/>
          <w:szCs w:val="21"/>
        </w:rPr>
        <w:t>分不评为优秀新产品。对于具有突破性创新、且对行业发展有重要意义的产品，可视情况评价为广东省食品行业优秀新产品特等奖，但数量严格限定极少数，非必要时可空缺。</w:t>
      </w:r>
    </w:p>
    <w:p w:rsidR="008A25DC" w:rsidRDefault="008A25DC" w:rsidP="009F1340">
      <w:pPr>
        <w:pStyle w:val="a2"/>
        <w:numPr>
          <w:ilvl w:val="2"/>
          <w:numId w:val="4"/>
        </w:numPr>
        <w:snapToGrid w:val="0"/>
        <w:spacing w:beforeLines="50" w:afterLines="50" w:line="360" w:lineRule="auto"/>
        <w:rPr>
          <w:rFonts w:ascii="Times New Roman"/>
          <w:szCs w:val="22"/>
        </w:rPr>
      </w:pPr>
      <w:r>
        <w:rPr>
          <w:rFonts w:ascii="Times New Roman" w:hint="eastAsia"/>
          <w:szCs w:val="22"/>
        </w:rPr>
        <w:t>产品创新性评价</w:t>
      </w:r>
    </w:p>
    <w:p w:rsidR="008A25DC" w:rsidRDefault="008A25DC" w:rsidP="009F1340">
      <w:pPr>
        <w:pStyle w:val="af9"/>
        <w:spacing w:beforeLines="50" w:afterLines="50" w:line="360" w:lineRule="auto"/>
        <w:ind w:firstLineChars="0" w:firstLine="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宜根据其创新性亮点和难点评分。</w:t>
      </w:r>
    </w:p>
    <w:p w:rsidR="008A25DC" w:rsidRDefault="008A25DC" w:rsidP="009F1340">
      <w:pPr>
        <w:pStyle w:val="a2"/>
        <w:numPr>
          <w:ilvl w:val="2"/>
          <w:numId w:val="4"/>
        </w:numPr>
        <w:snapToGrid w:val="0"/>
        <w:spacing w:beforeLines="50" w:afterLines="50" w:line="360" w:lineRule="auto"/>
        <w:rPr>
          <w:rFonts w:ascii="Times New Roman"/>
          <w:szCs w:val="22"/>
        </w:rPr>
      </w:pPr>
      <w:r>
        <w:rPr>
          <w:rFonts w:ascii="Times New Roman" w:hint="eastAsia"/>
          <w:szCs w:val="22"/>
        </w:rPr>
        <w:t>感官指标</w:t>
      </w:r>
    </w:p>
    <w:p w:rsidR="008A25DC" w:rsidRDefault="008A25DC" w:rsidP="008A25DC">
      <w:pPr>
        <w:pStyle w:val="af9"/>
        <w:tabs>
          <w:tab w:val="clear" w:pos="4201"/>
          <w:tab w:val="clear" w:pos="9298"/>
          <w:tab w:val="center" w:pos="284"/>
          <w:tab w:val="left" w:pos="567"/>
        </w:tabs>
        <w:spacing w:line="360" w:lineRule="auto"/>
        <w:ind w:firstLineChars="0"/>
        <w:jc w:val="left"/>
        <w:rPr>
          <w:rFonts w:ascii="Times New Roman" w:eastAsiaTheme="minorEastAsia" w:hAnsi="Times New Roman"/>
          <w:color w:val="000000"/>
          <w:szCs w:val="21"/>
        </w:rPr>
      </w:pPr>
      <w:r>
        <w:rPr>
          <w:rFonts w:ascii="Times New Roman" w:eastAsiaTheme="minorEastAsia" w:hAnsi="Times New Roman" w:hint="eastAsia"/>
          <w:color w:val="000000"/>
          <w:szCs w:val="21"/>
        </w:rPr>
        <w:t>色香味形俱佳，具有明显创新性，与同类产品差异显著，综合感官体验优秀。</w:t>
      </w:r>
    </w:p>
    <w:p w:rsidR="008A25DC" w:rsidRDefault="008A25DC" w:rsidP="009F1340">
      <w:pPr>
        <w:pStyle w:val="a2"/>
        <w:numPr>
          <w:ilvl w:val="2"/>
          <w:numId w:val="4"/>
        </w:numPr>
        <w:snapToGrid w:val="0"/>
        <w:spacing w:beforeLines="50" w:afterLines="50" w:line="360" w:lineRule="auto"/>
        <w:rPr>
          <w:rFonts w:ascii="Times New Roman"/>
          <w:szCs w:val="22"/>
        </w:rPr>
      </w:pPr>
      <w:r>
        <w:rPr>
          <w:rFonts w:ascii="Times New Roman" w:hint="eastAsia"/>
          <w:szCs w:val="22"/>
        </w:rPr>
        <w:t>市场前景</w:t>
      </w:r>
    </w:p>
    <w:p w:rsidR="00320256" w:rsidRDefault="008A25DC" w:rsidP="009F1340">
      <w:pPr>
        <w:pStyle w:val="a2"/>
        <w:numPr>
          <w:ilvl w:val="0"/>
          <w:numId w:val="0"/>
        </w:numPr>
        <w:snapToGrid w:val="0"/>
        <w:spacing w:beforeLines="50" w:afterLines="50" w:line="360" w:lineRule="auto"/>
        <w:ind w:firstLineChars="200" w:firstLine="420"/>
        <w:sectPr w:rsidR="00320256" w:rsidSect="00B3265C">
          <w:pgSz w:w="11905" w:h="16838" w:code="9"/>
          <w:pgMar w:top="1701" w:right="1134" w:bottom="1701" w:left="1418" w:header="851" w:footer="992" w:gutter="0"/>
          <w:pgNumType w:start="1"/>
          <w:cols w:space="0"/>
          <w:formProt w:val="0"/>
          <w:titlePg/>
          <w:docGrid w:linePitch="312"/>
        </w:sectPr>
      </w:pPr>
      <w:r>
        <w:rPr>
          <w:rFonts w:ascii="宋体" w:eastAsia="宋体" w:hAnsi="宋体" w:cs="宋体" w:hint="eastAsia"/>
          <w:color w:val="000000"/>
          <w:szCs w:val="21"/>
        </w:rPr>
        <w:t>上市以来销量呈现增长趋势明显，经济和社会效益显著，市场前景良好</w:t>
      </w:r>
      <w:r w:rsidR="00CD73BE">
        <w:rPr>
          <w:rFonts w:ascii="宋体" w:eastAsia="宋体" w:hAnsi="宋体" w:cs="宋体" w:hint="eastAsia"/>
          <w:color w:val="000000"/>
          <w:szCs w:val="21"/>
        </w:rPr>
        <w:t>。</w:t>
      </w:r>
      <w:bookmarkStart w:id="18" w:name="_GoBack"/>
      <w:bookmarkEnd w:id="18"/>
    </w:p>
    <w:p w:rsidR="00320256" w:rsidRDefault="00426AEB" w:rsidP="00651116">
      <w:pPr>
        <w:snapToGrid w:val="0"/>
        <w:spacing w:line="360" w:lineRule="auto"/>
        <w:jc w:val="center"/>
        <w:rPr>
          <w:rFonts w:ascii="Times New Roman" w:eastAsia="黑体" w:hAnsi="Times New Roman" w:cs="Times New Roman"/>
          <w:color w:val="000000"/>
          <w:szCs w:val="21"/>
        </w:rPr>
      </w:pPr>
      <w:r>
        <w:rPr>
          <w:rFonts w:ascii="Times New Roman" w:eastAsia="黑体" w:hAnsi="Times New Roman" w:cs="Times New Roman"/>
          <w:szCs w:val="21"/>
        </w:rPr>
        <w:lastRenderedPageBreak/>
        <w:t>附录</w:t>
      </w:r>
      <w:r>
        <w:rPr>
          <w:rFonts w:ascii="Times New Roman" w:eastAsia="黑体" w:hAnsi="Times New Roman" w:cs="Times New Roman"/>
          <w:szCs w:val="21"/>
        </w:rPr>
        <w:t>A</w:t>
      </w:r>
    </w:p>
    <w:p w:rsidR="00320256" w:rsidRDefault="00426AEB">
      <w:pPr>
        <w:pStyle w:val="afd"/>
        <w:snapToGrid w:val="0"/>
        <w:spacing w:line="360" w:lineRule="auto"/>
        <w:jc w:val="center"/>
        <w:rPr>
          <w:rFonts w:eastAsia="黑体" w:cs="Times New Roman"/>
          <w:szCs w:val="21"/>
        </w:rPr>
      </w:pPr>
      <w:r>
        <w:rPr>
          <w:rFonts w:eastAsia="黑体" w:cs="Times New Roman"/>
          <w:szCs w:val="21"/>
        </w:rPr>
        <w:t>（</w:t>
      </w:r>
      <w:r>
        <w:rPr>
          <w:rFonts w:eastAsia="黑体" w:cs="Times New Roman" w:hint="eastAsia"/>
          <w:szCs w:val="21"/>
        </w:rPr>
        <w:t>规范性</w:t>
      </w:r>
      <w:r>
        <w:rPr>
          <w:rFonts w:eastAsia="黑体" w:cs="Times New Roman"/>
          <w:szCs w:val="21"/>
        </w:rPr>
        <w:t>）</w:t>
      </w:r>
    </w:p>
    <w:p w:rsidR="00651116" w:rsidRPr="00651116" w:rsidRDefault="00426AEB" w:rsidP="00651116">
      <w:pPr>
        <w:snapToGrid w:val="0"/>
        <w:spacing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广东省食品行业新产品认定</w:t>
      </w:r>
      <w:r w:rsidR="000C0AA6">
        <w:rPr>
          <w:rFonts w:ascii="Times New Roman" w:eastAsia="黑体" w:hAnsi="Times New Roman" w:cs="Times New Roman" w:hint="eastAsia"/>
          <w:szCs w:val="21"/>
        </w:rPr>
        <w:t>要</w:t>
      </w:r>
      <w:r w:rsidR="00651116">
        <w:rPr>
          <w:rFonts w:ascii="Times New Roman" w:eastAsia="黑体" w:hAnsi="Times New Roman" w:cs="Times New Roman" w:hint="eastAsia"/>
          <w:szCs w:val="21"/>
        </w:rPr>
        <w:t>点</w:t>
      </w:r>
    </w:p>
    <w:p w:rsidR="00320256" w:rsidRPr="002E0C5F" w:rsidRDefault="00426AEB" w:rsidP="009F1340">
      <w:pPr>
        <w:snapToGrid w:val="0"/>
        <w:spacing w:afterLines="50"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hint="eastAsia"/>
          <w:szCs w:val="21"/>
        </w:rPr>
        <w:t>表</w:t>
      </w:r>
      <w:r>
        <w:rPr>
          <w:rFonts w:ascii="Times New Roman" w:eastAsia="黑体" w:hAnsi="Times New Roman" w:cs="Times New Roman"/>
          <w:szCs w:val="21"/>
        </w:rPr>
        <w:t>A.1</w:t>
      </w:r>
      <w:r>
        <w:rPr>
          <w:rFonts w:ascii="Times New Roman" w:eastAsia="黑体" w:hAnsi="Times New Roman" w:cs="Times New Roman" w:hint="eastAsia"/>
          <w:szCs w:val="21"/>
        </w:rPr>
        <w:t xml:space="preserve">  </w:t>
      </w:r>
      <w:r>
        <w:rPr>
          <w:rFonts w:ascii="Times New Roman" w:eastAsia="黑体" w:hAnsi="Times New Roman" w:cs="Times New Roman" w:hint="eastAsia"/>
          <w:szCs w:val="21"/>
        </w:rPr>
        <w:t>广东省食品行业新产品认定</w:t>
      </w:r>
      <w:r w:rsidR="00651116">
        <w:rPr>
          <w:rFonts w:ascii="Times New Roman" w:eastAsia="黑体" w:hAnsi="Times New Roman" w:cs="Times New Roman" w:hint="eastAsia"/>
          <w:szCs w:val="21"/>
        </w:rPr>
        <w:t>要点</w:t>
      </w:r>
    </w:p>
    <w:tbl>
      <w:tblPr>
        <w:tblW w:w="9498" w:type="dxa"/>
        <w:tblInd w:w="-318" w:type="dxa"/>
        <w:tblLayout w:type="fixed"/>
        <w:tblLook w:val="04A0"/>
      </w:tblPr>
      <w:tblGrid>
        <w:gridCol w:w="2127"/>
        <w:gridCol w:w="7371"/>
      </w:tblGrid>
      <w:tr w:rsidR="00BA52D1" w:rsidTr="00AF0B32">
        <w:trPr>
          <w:cantSplit/>
          <w:trHeight w:val="361"/>
          <w:tblHeader/>
        </w:trPr>
        <w:tc>
          <w:tcPr>
            <w:tcW w:w="2127" w:type="dxa"/>
            <w:tcBorders>
              <w:top w:val="single" w:sz="4" w:space="0" w:color="auto"/>
              <w:left w:val="single" w:sz="4" w:space="0" w:color="auto"/>
              <w:bottom w:val="single" w:sz="4" w:space="0" w:color="auto"/>
              <w:right w:val="single" w:sz="4" w:space="0" w:color="auto"/>
            </w:tcBorders>
            <w:vAlign w:val="center"/>
          </w:tcPr>
          <w:p w:rsidR="00BA52D1" w:rsidRDefault="00BA52D1">
            <w:pPr>
              <w:widowControl/>
              <w:spacing w:line="440" w:lineRule="exact"/>
              <w:jc w:val="center"/>
              <w:rPr>
                <w:rFonts w:ascii="宋体" w:eastAsia="宋体" w:hAnsi="宋体"/>
                <w:b/>
                <w:bCs/>
                <w:kern w:val="0"/>
                <w:szCs w:val="21"/>
              </w:rPr>
            </w:pPr>
            <w:r>
              <w:rPr>
                <w:rFonts w:ascii="宋体" w:eastAsia="宋体" w:hAnsi="宋体" w:hint="eastAsia"/>
                <w:b/>
                <w:bCs/>
                <w:kern w:val="0"/>
                <w:szCs w:val="21"/>
              </w:rPr>
              <w:t>评价项目</w:t>
            </w:r>
          </w:p>
        </w:tc>
        <w:tc>
          <w:tcPr>
            <w:tcW w:w="7371" w:type="dxa"/>
            <w:tcBorders>
              <w:top w:val="single" w:sz="4" w:space="0" w:color="auto"/>
              <w:left w:val="nil"/>
              <w:bottom w:val="single" w:sz="4" w:space="0" w:color="auto"/>
              <w:right w:val="single" w:sz="4" w:space="0" w:color="auto"/>
            </w:tcBorders>
            <w:vAlign w:val="center"/>
          </w:tcPr>
          <w:p w:rsidR="00BA52D1" w:rsidRDefault="00BA52D1">
            <w:pPr>
              <w:widowControl/>
              <w:spacing w:line="400" w:lineRule="exact"/>
              <w:jc w:val="center"/>
              <w:rPr>
                <w:rFonts w:ascii="宋体" w:eastAsia="宋体" w:hAnsi="宋体"/>
                <w:b/>
                <w:bCs/>
                <w:kern w:val="0"/>
                <w:szCs w:val="21"/>
              </w:rPr>
            </w:pPr>
            <w:r>
              <w:rPr>
                <w:rFonts w:ascii="宋体" w:eastAsia="宋体" w:hAnsi="宋体" w:hint="eastAsia"/>
                <w:b/>
                <w:bCs/>
                <w:kern w:val="0"/>
                <w:szCs w:val="21"/>
              </w:rPr>
              <w:t>创新要点</w:t>
            </w:r>
          </w:p>
        </w:tc>
      </w:tr>
      <w:tr w:rsidR="00BA52D1" w:rsidTr="00AF0B32">
        <w:trPr>
          <w:cantSplit/>
          <w:trHeight w:val="511"/>
        </w:trPr>
        <w:tc>
          <w:tcPr>
            <w:tcW w:w="2127" w:type="dxa"/>
            <w:vMerge w:val="restart"/>
            <w:tcBorders>
              <w:top w:val="single" w:sz="4" w:space="0" w:color="auto"/>
              <w:left w:val="single" w:sz="4" w:space="0" w:color="auto"/>
              <w:right w:val="single" w:sz="4" w:space="0" w:color="auto"/>
            </w:tcBorders>
            <w:vAlign w:val="center"/>
          </w:tcPr>
          <w:p w:rsidR="00BA52D1" w:rsidRDefault="00BA52D1">
            <w:pPr>
              <w:widowControl/>
              <w:spacing w:line="440" w:lineRule="exact"/>
              <w:jc w:val="center"/>
              <w:rPr>
                <w:rFonts w:ascii="宋体" w:eastAsia="宋体" w:hAnsi="宋体"/>
                <w:kern w:val="0"/>
                <w:szCs w:val="21"/>
              </w:rPr>
            </w:pPr>
            <w:r>
              <w:rPr>
                <w:rFonts w:ascii="宋体" w:eastAsia="宋体" w:hAnsi="宋体" w:hint="eastAsia"/>
                <w:kern w:val="0"/>
                <w:szCs w:val="21"/>
              </w:rPr>
              <w:t>原辅料创新</w:t>
            </w:r>
          </w:p>
        </w:tc>
        <w:tc>
          <w:tcPr>
            <w:tcW w:w="7371" w:type="dxa"/>
            <w:tcBorders>
              <w:top w:val="single" w:sz="4" w:space="0" w:color="auto"/>
              <w:left w:val="single" w:sz="4" w:space="0" w:color="auto"/>
              <w:bottom w:val="single" w:sz="4" w:space="0" w:color="auto"/>
              <w:right w:val="single" w:sz="4" w:space="0" w:color="auto"/>
            </w:tcBorders>
            <w:vAlign w:val="center"/>
          </w:tcPr>
          <w:p w:rsidR="00BA52D1" w:rsidRDefault="00BA52D1">
            <w:pPr>
              <w:adjustRightInd w:val="0"/>
              <w:snapToGrid w:val="0"/>
              <w:spacing w:line="400" w:lineRule="exact"/>
              <w:rPr>
                <w:rFonts w:ascii="宋体" w:eastAsia="宋体" w:hAnsi="宋体"/>
                <w:szCs w:val="21"/>
              </w:rPr>
            </w:pPr>
            <w:r>
              <w:rPr>
                <w:rFonts w:ascii="宋体" w:eastAsia="宋体" w:hAnsi="宋体" w:hint="eastAsia"/>
                <w:kern w:val="0"/>
                <w:szCs w:val="21"/>
              </w:rPr>
              <w:t>（1）</w:t>
            </w:r>
            <w:r>
              <w:rPr>
                <w:rFonts w:ascii="宋体" w:eastAsia="宋体" w:hAnsi="宋体" w:hint="eastAsia"/>
                <w:szCs w:val="21"/>
              </w:rPr>
              <w:t>选用绿色的、有机的、特定产地的或其他具有优质属性的原料，使产品具有更好的感官享受、更高的营养价值。</w:t>
            </w:r>
          </w:p>
        </w:tc>
      </w:tr>
      <w:tr w:rsidR="00BA52D1" w:rsidTr="00AF0B32">
        <w:trPr>
          <w:cantSplit/>
          <w:trHeight w:val="581"/>
        </w:trPr>
        <w:tc>
          <w:tcPr>
            <w:tcW w:w="2127" w:type="dxa"/>
            <w:vMerge/>
            <w:tcBorders>
              <w:top w:val="single" w:sz="4" w:space="0" w:color="auto"/>
              <w:left w:val="single" w:sz="4" w:space="0" w:color="auto"/>
              <w:right w:val="single" w:sz="4" w:space="0" w:color="auto"/>
            </w:tcBorders>
            <w:vAlign w:val="center"/>
          </w:tcPr>
          <w:p w:rsidR="00BA52D1" w:rsidRDefault="00BA52D1">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A52D1" w:rsidRDefault="00BA52D1">
            <w:pPr>
              <w:adjustRightInd w:val="0"/>
              <w:snapToGrid w:val="0"/>
              <w:spacing w:line="400" w:lineRule="exact"/>
              <w:rPr>
                <w:rFonts w:ascii="宋体" w:eastAsia="宋体" w:hAnsi="宋体"/>
                <w:kern w:val="0"/>
                <w:szCs w:val="21"/>
              </w:rPr>
            </w:pPr>
            <w:r>
              <w:rPr>
                <w:rFonts w:ascii="宋体" w:eastAsia="宋体" w:hAnsi="宋体" w:hint="eastAsia"/>
                <w:kern w:val="0"/>
                <w:szCs w:val="21"/>
              </w:rPr>
              <w:t>（2）选用的替代性原辅料或更换某一些原辅料，应不降低产品品质水平，甚至可以起到优化产品品质的作用。</w:t>
            </w:r>
          </w:p>
        </w:tc>
      </w:tr>
      <w:tr w:rsidR="00BA52D1" w:rsidTr="00AF0B32">
        <w:trPr>
          <w:cantSplit/>
          <w:trHeight w:val="500"/>
        </w:trPr>
        <w:tc>
          <w:tcPr>
            <w:tcW w:w="2127" w:type="dxa"/>
            <w:vMerge/>
            <w:tcBorders>
              <w:left w:val="single" w:sz="4" w:space="0" w:color="auto"/>
              <w:bottom w:val="nil"/>
              <w:right w:val="single" w:sz="4" w:space="0" w:color="auto"/>
            </w:tcBorders>
            <w:vAlign w:val="center"/>
          </w:tcPr>
          <w:p w:rsidR="00BA52D1" w:rsidRDefault="00BA52D1">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BA52D1" w:rsidRDefault="00BA52D1">
            <w:pPr>
              <w:adjustRightInd w:val="0"/>
              <w:snapToGrid w:val="0"/>
              <w:spacing w:line="400" w:lineRule="exact"/>
              <w:rPr>
                <w:rFonts w:ascii="宋体" w:eastAsia="宋体" w:hAnsi="宋体"/>
                <w:kern w:val="0"/>
                <w:szCs w:val="21"/>
              </w:rPr>
            </w:pPr>
            <w:r>
              <w:rPr>
                <w:rFonts w:ascii="宋体" w:eastAsia="宋体" w:hAnsi="宋体" w:hint="eastAsia"/>
                <w:kern w:val="0"/>
                <w:szCs w:val="21"/>
              </w:rPr>
              <w:t>（3）原辅料选用和配方设计</w:t>
            </w:r>
            <w:r>
              <w:rPr>
                <w:rFonts w:ascii="宋体" w:eastAsia="宋体" w:hAnsi="宋体" w:hint="eastAsia"/>
                <w:szCs w:val="21"/>
                <w:shd w:val="clear" w:color="auto" w:fill="FFFFFF"/>
              </w:rPr>
              <w:t>满足特定人群膳食营养需求。</w:t>
            </w:r>
          </w:p>
        </w:tc>
      </w:tr>
      <w:tr w:rsidR="00BA52D1" w:rsidTr="00AF0B32">
        <w:trPr>
          <w:cantSplit/>
          <w:trHeight w:val="473"/>
        </w:trPr>
        <w:tc>
          <w:tcPr>
            <w:tcW w:w="2127" w:type="dxa"/>
            <w:tcBorders>
              <w:top w:val="single" w:sz="4" w:space="0" w:color="auto"/>
              <w:left w:val="single" w:sz="4" w:space="0" w:color="auto"/>
              <w:bottom w:val="single" w:sz="4" w:space="0" w:color="auto"/>
              <w:right w:val="single" w:sz="4" w:space="0" w:color="auto"/>
            </w:tcBorders>
            <w:vAlign w:val="center"/>
          </w:tcPr>
          <w:p w:rsidR="00BA52D1" w:rsidRDefault="00BA52D1" w:rsidP="002C4619">
            <w:pPr>
              <w:widowControl/>
              <w:spacing w:line="440" w:lineRule="exact"/>
              <w:jc w:val="center"/>
              <w:rPr>
                <w:rFonts w:ascii="宋体" w:eastAsia="宋体" w:hAnsi="宋体"/>
                <w:kern w:val="0"/>
                <w:szCs w:val="21"/>
              </w:rPr>
            </w:pPr>
            <w:r>
              <w:rPr>
                <w:rFonts w:ascii="宋体" w:eastAsia="宋体" w:hAnsi="宋体" w:hint="eastAsia"/>
                <w:kern w:val="0"/>
                <w:szCs w:val="21"/>
              </w:rPr>
              <w:t>营养创新</w:t>
            </w:r>
          </w:p>
        </w:tc>
        <w:tc>
          <w:tcPr>
            <w:tcW w:w="7371" w:type="dxa"/>
            <w:tcBorders>
              <w:top w:val="single" w:sz="4" w:space="0" w:color="auto"/>
              <w:left w:val="single" w:sz="4" w:space="0" w:color="auto"/>
              <w:bottom w:val="single" w:sz="4" w:space="0" w:color="auto"/>
              <w:right w:val="single" w:sz="4" w:space="0" w:color="auto"/>
            </w:tcBorders>
            <w:vAlign w:val="center"/>
          </w:tcPr>
          <w:p w:rsidR="00BA52D1" w:rsidRDefault="00BA52D1">
            <w:pPr>
              <w:adjustRightInd w:val="0"/>
              <w:snapToGrid w:val="0"/>
              <w:spacing w:line="400" w:lineRule="exact"/>
              <w:rPr>
                <w:rFonts w:ascii="宋体" w:eastAsia="宋体" w:hAnsi="宋体"/>
                <w:kern w:val="0"/>
                <w:szCs w:val="21"/>
              </w:rPr>
            </w:pPr>
            <w:r>
              <w:rPr>
                <w:rFonts w:ascii="宋体" w:eastAsia="宋体" w:hAnsi="宋体" w:hint="eastAsia"/>
                <w:kern w:val="0"/>
                <w:szCs w:val="21"/>
              </w:rPr>
              <w:t>（4）</w:t>
            </w:r>
            <w:r>
              <w:rPr>
                <w:rFonts w:ascii="宋体" w:eastAsia="宋体" w:hAnsi="宋体" w:hint="eastAsia"/>
                <w:szCs w:val="21"/>
              </w:rPr>
              <w:t>配方科学、合理，符合《健康中国2030》、《中国居民膳食指南》营养健康理念与要求，兼具良好的感官体验。</w:t>
            </w:r>
          </w:p>
        </w:tc>
      </w:tr>
      <w:tr w:rsidR="00AF0B32" w:rsidTr="00AF0B32">
        <w:trPr>
          <w:cantSplit/>
          <w:trHeight w:val="306"/>
        </w:trPr>
        <w:tc>
          <w:tcPr>
            <w:tcW w:w="2127" w:type="dxa"/>
            <w:vMerge w:val="restart"/>
            <w:tcBorders>
              <w:top w:val="single" w:sz="4" w:space="0" w:color="auto"/>
              <w:left w:val="single" w:sz="4" w:space="0" w:color="auto"/>
              <w:right w:val="single" w:sz="4" w:space="0" w:color="auto"/>
            </w:tcBorders>
            <w:vAlign w:val="center"/>
          </w:tcPr>
          <w:p w:rsidR="00AF0B32" w:rsidRDefault="00AF0B32" w:rsidP="0091001E">
            <w:pPr>
              <w:widowControl/>
              <w:spacing w:line="440" w:lineRule="exact"/>
              <w:jc w:val="center"/>
              <w:rPr>
                <w:rFonts w:ascii="宋体" w:eastAsia="宋体" w:hAnsi="宋体"/>
                <w:kern w:val="0"/>
                <w:szCs w:val="21"/>
              </w:rPr>
            </w:pPr>
            <w:r>
              <w:rPr>
                <w:rFonts w:ascii="宋体" w:eastAsia="宋体" w:hAnsi="宋体" w:hint="eastAsia"/>
                <w:kern w:val="0"/>
                <w:szCs w:val="21"/>
              </w:rPr>
              <w:t>包装及外观设计创新</w:t>
            </w:r>
          </w:p>
        </w:tc>
        <w:tc>
          <w:tcPr>
            <w:tcW w:w="7371" w:type="dxa"/>
            <w:tcBorders>
              <w:top w:val="single" w:sz="4" w:space="0" w:color="auto"/>
              <w:left w:val="single" w:sz="4" w:space="0" w:color="auto"/>
              <w:bottom w:val="single" w:sz="4" w:space="0" w:color="auto"/>
              <w:right w:val="single" w:sz="4" w:space="0" w:color="auto"/>
            </w:tcBorders>
            <w:vAlign w:val="center"/>
          </w:tcPr>
          <w:p w:rsidR="00AF0B32" w:rsidRPr="00BA52D1" w:rsidRDefault="00AF0B32" w:rsidP="00583586">
            <w:pPr>
              <w:adjustRightInd w:val="0"/>
              <w:snapToGrid w:val="0"/>
              <w:spacing w:line="400" w:lineRule="exact"/>
              <w:rPr>
                <w:rFonts w:ascii="宋体" w:eastAsia="宋体" w:hAnsi="宋体"/>
                <w:kern w:val="0"/>
                <w:szCs w:val="21"/>
              </w:rPr>
            </w:pPr>
            <w:r>
              <w:rPr>
                <w:rFonts w:ascii="宋体" w:eastAsia="宋体" w:hAnsi="宋体" w:hint="eastAsia"/>
                <w:kern w:val="0"/>
                <w:szCs w:val="21"/>
              </w:rPr>
              <w:t>（5）选用的产品包装材料符合食品安全要求，能很好地避免</w:t>
            </w:r>
            <w:r>
              <w:rPr>
                <w:rFonts w:ascii="宋体" w:eastAsia="宋体" w:hAnsi="宋体"/>
                <w:kern w:val="0"/>
                <w:szCs w:val="21"/>
              </w:rPr>
              <w:t>生物的、化学的、物理的外来因素</w:t>
            </w:r>
            <w:r>
              <w:rPr>
                <w:rFonts w:ascii="宋体" w:eastAsia="宋体" w:hAnsi="宋体" w:hint="eastAsia"/>
                <w:kern w:val="0"/>
                <w:szCs w:val="21"/>
              </w:rPr>
              <w:t>对内容物的</w:t>
            </w:r>
            <w:r>
              <w:rPr>
                <w:rFonts w:ascii="宋体" w:eastAsia="宋体" w:hAnsi="宋体"/>
                <w:kern w:val="0"/>
                <w:szCs w:val="21"/>
              </w:rPr>
              <w:t>损害</w:t>
            </w:r>
            <w:r>
              <w:rPr>
                <w:rFonts w:ascii="宋体" w:eastAsia="宋体" w:hAnsi="宋体" w:hint="eastAsia"/>
                <w:kern w:val="0"/>
                <w:szCs w:val="21"/>
              </w:rPr>
              <w:t>。</w:t>
            </w:r>
          </w:p>
        </w:tc>
      </w:tr>
      <w:tr w:rsidR="00AF0B32" w:rsidTr="00AF0B32">
        <w:trPr>
          <w:cantSplit/>
          <w:trHeight w:val="217"/>
        </w:trPr>
        <w:tc>
          <w:tcPr>
            <w:tcW w:w="2127" w:type="dxa"/>
            <w:vMerge/>
            <w:tcBorders>
              <w:left w:val="single" w:sz="4" w:space="0" w:color="auto"/>
              <w:right w:val="single" w:sz="4" w:space="0" w:color="auto"/>
            </w:tcBorders>
            <w:vAlign w:val="center"/>
          </w:tcPr>
          <w:p w:rsidR="00AF0B32" w:rsidRDefault="00AF0B32" w:rsidP="00BA52D1">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F0B32" w:rsidRDefault="00AF0B32" w:rsidP="00583586">
            <w:pPr>
              <w:adjustRightInd w:val="0"/>
              <w:snapToGrid w:val="0"/>
              <w:spacing w:line="400" w:lineRule="exact"/>
              <w:rPr>
                <w:rFonts w:ascii="宋体" w:eastAsia="宋体" w:hAnsi="宋体"/>
                <w:kern w:val="0"/>
                <w:szCs w:val="21"/>
              </w:rPr>
            </w:pPr>
            <w:r>
              <w:rPr>
                <w:rFonts w:ascii="宋体" w:eastAsia="宋体" w:hAnsi="宋体" w:hint="eastAsia"/>
                <w:kern w:val="0"/>
                <w:szCs w:val="21"/>
              </w:rPr>
              <w:t>（6）包装适度，注重环境友好。包装材料具有良好环保性，可进行循环利用或便于降解。</w:t>
            </w:r>
          </w:p>
        </w:tc>
      </w:tr>
      <w:tr w:rsidR="00AF0B32" w:rsidTr="00AF0B32">
        <w:trPr>
          <w:cantSplit/>
          <w:trHeight w:val="707"/>
        </w:trPr>
        <w:tc>
          <w:tcPr>
            <w:tcW w:w="2127" w:type="dxa"/>
            <w:vMerge/>
            <w:tcBorders>
              <w:left w:val="single" w:sz="4" w:space="0" w:color="auto"/>
              <w:right w:val="single" w:sz="4" w:space="0" w:color="auto"/>
            </w:tcBorders>
            <w:vAlign w:val="center"/>
          </w:tcPr>
          <w:p w:rsidR="00AF0B32" w:rsidRDefault="00AF0B32" w:rsidP="00BA52D1">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F0B32" w:rsidRDefault="00AF0B32" w:rsidP="00583586">
            <w:pPr>
              <w:adjustRightInd w:val="0"/>
              <w:snapToGrid w:val="0"/>
              <w:spacing w:line="400" w:lineRule="exact"/>
              <w:rPr>
                <w:rFonts w:ascii="宋体" w:eastAsia="宋体" w:hAnsi="宋体"/>
                <w:kern w:val="0"/>
                <w:szCs w:val="21"/>
              </w:rPr>
            </w:pPr>
            <w:r>
              <w:rPr>
                <w:rFonts w:ascii="宋体" w:eastAsia="宋体" w:hAnsi="宋体" w:hint="eastAsia"/>
                <w:kern w:val="0"/>
                <w:szCs w:val="21"/>
              </w:rPr>
              <w:t>（7）采用新包装设计或包装技术，显著延长了食品保质期，替代或减少保鲜剂、防腐剂、抗氧化剂等食品添加剂的使用。</w:t>
            </w:r>
          </w:p>
        </w:tc>
      </w:tr>
      <w:tr w:rsidR="00AF0B32" w:rsidTr="00AF0B32">
        <w:trPr>
          <w:cantSplit/>
          <w:trHeight w:val="142"/>
        </w:trPr>
        <w:tc>
          <w:tcPr>
            <w:tcW w:w="2127" w:type="dxa"/>
            <w:vMerge/>
            <w:tcBorders>
              <w:left w:val="single" w:sz="4" w:space="0" w:color="auto"/>
              <w:right w:val="single" w:sz="4" w:space="0" w:color="auto"/>
            </w:tcBorders>
            <w:vAlign w:val="center"/>
          </w:tcPr>
          <w:p w:rsidR="00AF0B32" w:rsidRDefault="00AF0B32" w:rsidP="00BA52D1">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F0B32" w:rsidRDefault="00AF0B32" w:rsidP="00583586">
            <w:pPr>
              <w:adjustRightInd w:val="0"/>
              <w:snapToGrid w:val="0"/>
              <w:spacing w:line="400" w:lineRule="exact"/>
              <w:rPr>
                <w:rFonts w:ascii="宋体" w:eastAsia="宋体" w:hAnsi="宋体"/>
                <w:kern w:val="0"/>
                <w:szCs w:val="21"/>
              </w:rPr>
            </w:pPr>
            <w:r>
              <w:rPr>
                <w:rFonts w:ascii="宋体" w:eastAsia="宋体" w:hAnsi="宋体" w:hint="eastAsia"/>
                <w:kern w:val="0"/>
                <w:szCs w:val="21"/>
              </w:rPr>
              <w:t>（8）包装设计具有一定的功能性，注重人性化、方便化。</w:t>
            </w:r>
          </w:p>
        </w:tc>
      </w:tr>
      <w:tr w:rsidR="00AF0B32" w:rsidTr="00AF0B32">
        <w:trPr>
          <w:cantSplit/>
          <w:trHeight w:val="857"/>
        </w:trPr>
        <w:tc>
          <w:tcPr>
            <w:tcW w:w="2127" w:type="dxa"/>
            <w:vMerge/>
            <w:tcBorders>
              <w:left w:val="single" w:sz="4" w:space="0" w:color="auto"/>
              <w:bottom w:val="single" w:sz="4" w:space="0" w:color="auto"/>
              <w:right w:val="single" w:sz="4" w:space="0" w:color="auto"/>
            </w:tcBorders>
            <w:vAlign w:val="center"/>
          </w:tcPr>
          <w:p w:rsidR="00AF0B32" w:rsidRDefault="00AF0B32" w:rsidP="00BA52D1">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F0B32" w:rsidRDefault="00AF0B32" w:rsidP="00583586">
            <w:pPr>
              <w:adjustRightInd w:val="0"/>
              <w:snapToGrid w:val="0"/>
              <w:spacing w:line="400" w:lineRule="exact"/>
              <w:rPr>
                <w:rFonts w:ascii="宋体" w:eastAsia="宋体" w:hAnsi="宋体"/>
                <w:kern w:val="0"/>
                <w:szCs w:val="21"/>
              </w:rPr>
            </w:pPr>
            <w:r>
              <w:rPr>
                <w:rFonts w:ascii="宋体" w:eastAsia="宋体" w:hAnsi="宋体" w:hint="eastAsia"/>
                <w:kern w:val="0"/>
                <w:szCs w:val="21"/>
              </w:rPr>
              <w:t>（9）包装及外观设计具有明显的个性、美感，突出产品的特性、文化内涵、人群需求或时尚元素，新颖和谐，大大提升了消费吸引力和市场产品价值。</w:t>
            </w:r>
          </w:p>
        </w:tc>
      </w:tr>
      <w:tr w:rsidR="00AF0B32" w:rsidTr="00AF0B32">
        <w:trPr>
          <w:cantSplit/>
          <w:trHeight w:val="252"/>
        </w:trPr>
        <w:tc>
          <w:tcPr>
            <w:tcW w:w="2127" w:type="dxa"/>
            <w:vMerge w:val="restart"/>
            <w:tcBorders>
              <w:top w:val="single" w:sz="4" w:space="0" w:color="auto"/>
              <w:left w:val="single" w:sz="4" w:space="0" w:color="auto"/>
              <w:right w:val="single" w:sz="4" w:space="0" w:color="auto"/>
            </w:tcBorders>
            <w:vAlign w:val="center"/>
          </w:tcPr>
          <w:p w:rsidR="00AF0B32" w:rsidRDefault="00AF0B32" w:rsidP="0091001E">
            <w:pPr>
              <w:widowControl/>
              <w:spacing w:line="440" w:lineRule="exact"/>
              <w:jc w:val="center"/>
              <w:rPr>
                <w:rFonts w:ascii="宋体" w:eastAsia="宋体" w:hAnsi="宋体"/>
                <w:kern w:val="0"/>
                <w:szCs w:val="21"/>
              </w:rPr>
            </w:pPr>
            <w:r>
              <w:rPr>
                <w:rFonts w:ascii="宋体" w:eastAsia="宋体" w:hAnsi="宋体" w:hint="eastAsia"/>
                <w:kern w:val="0"/>
                <w:szCs w:val="21"/>
              </w:rPr>
              <w:t>工艺技术创新</w:t>
            </w:r>
          </w:p>
        </w:tc>
        <w:tc>
          <w:tcPr>
            <w:tcW w:w="7371" w:type="dxa"/>
            <w:tcBorders>
              <w:top w:val="single" w:sz="4" w:space="0" w:color="auto"/>
              <w:left w:val="single" w:sz="4" w:space="0" w:color="auto"/>
              <w:bottom w:val="single" w:sz="4" w:space="0" w:color="auto"/>
              <w:right w:val="single" w:sz="4" w:space="0" w:color="auto"/>
            </w:tcBorders>
            <w:vAlign w:val="center"/>
          </w:tcPr>
          <w:p w:rsidR="00AF0B32" w:rsidRPr="00BA52D1" w:rsidRDefault="00AF0B32" w:rsidP="00583586">
            <w:pPr>
              <w:adjustRightInd w:val="0"/>
              <w:snapToGrid w:val="0"/>
              <w:spacing w:line="400" w:lineRule="exact"/>
              <w:rPr>
                <w:rFonts w:ascii="宋体" w:eastAsia="宋体" w:hAnsi="宋体"/>
                <w:kern w:val="0"/>
                <w:szCs w:val="21"/>
              </w:rPr>
            </w:pPr>
            <w:r>
              <w:rPr>
                <w:rFonts w:ascii="宋体" w:eastAsia="宋体" w:hAnsi="宋体" w:hint="eastAsia"/>
                <w:kern w:val="0"/>
                <w:szCs w:val="21"/>
              </w:rPr>
              <w:t>（10）因工艺技术的改造革新，产品质量明显提升或感官体验得到改善。</w:t>
            </w:r>
          </w:p>
        </w:tc>
      </w:tr>
      <w:tr w:rsidR="00AF0B32" w:rsidTr="00C154E5">
        <w:trPr>
          <w:cantSplit/>
          <w:trHeight w:val="838"/>
        </w:trPr>
        <w:tc>
          <w:tcPr>
            <w:tcW w:w="2127" w:type="dxa"/>
            <w:vMerge/>
            <w:tcBorders>
              <w:left w:val="single" w:sz="4" w:space="0" w:color="auto"/>
              <w:right w:val="single" w:sz="4" w:space="0" w:color="auto"/>
            </w:tcBorders>
            <w:vAlign w:val="center"/>
          </w:tcPr>
          <w:p w:rsidR="00AF0B32" w:rsidRDefault="00AF0B32" w:rsidP="0091001E">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F0B32" w:rsidRDefault="00AF0B32" w:rsidP="00AF0B32">
            <w:pPr>
              <w:adjustRightInd w:val="0"/>
              <w:snapToGrid w:val="0"/>
              <w:spacing w:line="400" w:lineRule="exact"/>
              <w:rPr>
                <w:rFonts w:ascii="宋体" w:eastAsia="宋体" w:hAnsi="宋体"/>
                <w:kern w:val="0"/>
                <w:szCs w:val="21"/>
              </w:rPr>
            </w:pPr>
            <w:r w:rsidRPr="00BA52D1">
              <w:rPr>
                <w:rFonts w:ascii="宋体" w:eastAsia="宋体" w:hAnsi="宋体" w:hint="eastAsia"/>
                <w:kern w:val="0"/>
                <w:szCs w:val="21"/>
              </w:rPr>
              <w:t>（1</w:t>
            </w:r>
            <w:r>
              <w:rPr>
                <w:rFonts w:ascii="宋体" w:eastAsia="宋体" w:hAnsi="宋体" w:hint="eastAsia"/>
                <w:kern w:val="0"/>
                <w:szCs w:val="21"/>
              </w:rPr>
              <w:t>1</w:t>
            </w:r>
            <w:r w:rsidRPr="00BA52D1">
              <w:rPr>
                <w:rFonts w:ascii="宋体" w:eastAsia="宋体" w:hAnsi="宋体" w:hint="eastAsia"/>
                <w:kern w:val="0"/>
                <w:szCs w:val="21"/>
              </w:rPr>
              <w:t>）新生产工艺技术的采用，使产品营养成分得到更好保存或更易于消化吸收。</w:t>
            </w:r>
          </w:p>
        </w:tc>
      </w:tr>
      <w:tr w:rsidR="00AF0B32" w:rsidTr="00C154E5">
        <w:trPr>
          <w:cantSplit/>
          <w:trHeight w:val="529"/>
        </w:trPr>
        <w:tc>
          <w:tcPr>
            <w:tcW w:w="2127" w:type="dxa"/>
            <w:vMerge/>
            <w:tcBorders>
              <w:left w:val="single" w:sz="4" w:space="0" w:color="auto"/>
              <w:right w:val="single" w:sz="4" w:space="0" w:color="auto"/>
            </w:tcBorders>
            <w:vAlign w:val="center"/>
          </w:tcPr>
          <w:p w:rsidR="00AF0B32" w:rsidRDefault="00AF0B32" w:rsidP="0091001E">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F0B32" w:rsidRDefault="00AF0B32" w:rsidP="00AF0B32">
            <w:pPr>
              <w:adjustRightInd w:val="0"/>
              <w:snapToGrid w:val="0"/>
              <w:spacing w:line="400" w:lineRule="exact"/>
              <w:rPr>
                <w:rFonts w:ascii="宋体" w:eastAsia="宋体" w:hAnsi="宋体"/>
                <w:kern w:val="0"/>
                <w:szCs w:val="21"/>
              </w:rPr>
            </w:pPr>
            <w:r w:rsidRPr="00BA52D1">
              <w:rPr>
                <w:rFonts w:ascii="宋体" w:eastAsia="宋体" w:hAnsi="宋体" w:hint="eastAsia"/>
                <w:kern w:val="0"/>
                <w:szCs w:val="21"/>
              </w:rPr>
              <w:t>（1</w:t>
            </w:r>
            <w:r>
              <w:rPr>
                <w:rFonts w:ascii="宋体" w:eastAsia="宋体" w:hAnsi="宋体" w:hint="eastAsia"/>
                <w:kern w:val="0"/>
                <w:szCs w:val="21"/>
              </w:rPr>
              <w:t>2</w:t>
            </w:r>
            <w:r w:rsidRPr="00BA52D1">
              <w:rPr>
                <w:rFonts w:ascii="宋体" w:eastAsia="宋体" w:hAnsi="宋体" w:hint="eastAsia"/>
                <w:kern w:val="0"/>
                <w:szCs w:val="21"/>
              </w:rPr>
              <w:t>）新生产工艺技术的采用，明显延长了产品保质期，或更易于贮藏和运输。</w:t>
            </w:r>
          </w:p>
        </w:tc>
      </w:tr>
      <w:tr w:rsidR="00C154E5" w:rsidTr="00C154E5">
        <w:trPr>
          <w:cantSplit/>
          <w:trHeight w:val="150"/>
        </w:trPr>
        <w:tc>
          <w:tcPr>
            <w:tcW w:w="2127" w:type="dxa"/>
            <w:tcBorders>
              <w:left w:val="single" w:sz="4" w:space="0" w:color="auto"/>
              <w:bottom w:val="single" w:sz="4" w:space="0" w:color="auto"/>
              <w:right w:val="single" w:sz="4" w:space="0" w:color="auto"/>
            </w:tcBorders>
            <w:vAlign w:val="center"/>
          </w:tcPr>
          <w:p w:rsidR="00C154E5" w:rsidRDefault="00C154E5" w:rsidP="0091001E">
            <w:pPr>
              <w:widowControl/>
              <w:spacing w:line="440" w:lineRule="exact"/>
              <w:jc w:val="center"/>
              <w:rPr>
                <w:rFonts w:ascii="宋体" w:eastAsia="宋体" w:hAnsi="宋体"/>
                <w:kern w:val="0"/>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C154E5" w:rsidRPr="00BA52D1" w:rsidRDefault="00C154E5" w:rsidP="00AF0B32">
            <w:pPr>
              <w:adjustRightInd w:val="0"/>
              <w:snapToGrid w:val="0"/>
              <w:spacing w:line="400" w:lineRule="exact"/>
              <w:rPr>
                <w:rFonts w:ascii="宋体" w:eastAsia="宋体" w:hAnsi="宋体"/>
                <w:kern w:val="0"/>
                <w:szCs w:val="21"/>
              </w:rPr>
            </w:pPr>
            <w:r>
              <w:rPr>
                <w:rFonts w:ascii="宋体" w:eastAsia="宋体" w:hAnsi="宋体" w:hint="eastAsia"/>
                <w:kern w:val="0"/>
                <w:szCs w:val="21"/>
              </w:rPr>
              <w:t>（13）新生产工艺技术的采用，创新了产品的表现形式。</w:t>
            </w:r>
          </w:p>
        </w:tc>
      </w:tr>
    </w:tbl>
    <w:p w:rsidR="00320256" w:rsidRDefault="00320256">
      <w:pPr>
        <w:pStyle w:val="af9"/>
        <w:spacing w:line="360" w:lineRule="auto"/>
        <w:ind w:firstLineChars="0" w:firstLine="0"/>
        <w:rPr>
          <w:rFonts w:ascii="Times New Roman" w:hAnsi="Times New Roman"/>
        </w:rPr>
        <w:sectPr w:rsidR="00320256">
          <w:footerReference w:type="default" r:id="rId16"/>
          <w:headerReference w:type="first" r:id="rId17"/>
          <w:footerReference w:type="first" r:id="rId18"/>
          <w:pgSz w:w="11905" w:h="16838"/>
          <w:pgMar w:top="1701" w:right="1701" w:bottom="1701" w:left="1701" w:header="850" w:footer="992" w:gutter="0"/>
          <w:cols w:space="0"/>
          <w:formProt w:val="0"/>
          <w:titlePg/>
          <w:docGrid w:linePitch="312"/>
        </w:sectPr>
      </w:pPr>
    </w:p>
    <w:bookmarkEnd w:id="2"/>
    <w:p w:rsidR="00320256" w:rsidRDefault="00320256">
      <w:pPr>
        <w:pStyle w:val="af9"/>
        <w:spacing w:line="360" w:lineRule="auto"/>
        <w:ind w:firstLineChars="0" w:firstLine="0"/>
        <w:rPr>
          <w:rFonts w:ascii="Times New Roman" w:hAnsi="Times New Roman"/>
        </w:rPr>
      </w:pPr>
    </w:p>
    <w:p w:rsidR="00320256" w:rsidRDefault="00426AEB">
      <w:pPr>
        <w:snapToGrid w:val="0"/>
        <w:spacing w:line="360" w:lineRule="auto"/>
        <w:jc w:val="center"/>
        <w:rPr>
          <w:rFonts w:ascii="Times New Roman" w:eastAsia="黑体" w:hAnsi="Times New Roman" w:cs="Times New Roman"/>
          <w:color w:val="000000"/>
          <w:szCs w:val="21"/>
        </w:rPr>
      </w:pPr>
      <w:r>
        <w:rPr>
          <w:rFonts w:ascii="Times New Roman" w:eastAsia="黑体" w:hAnsi="Times New Roman" w:cs="Times New Roman"/>
          <w:szCs w:val="21"/>
        </w:rPr>
        <w:t>附录</w:t>
      </w:r>
      <w:r>
        <w:rPr>
          <w:rFonts w:ascii="Times New Roman" w:eastAsia="黑体" w:hAnsi="Times New Roman" w:cs="Times New Roman" w:hint="eastAsia"/>
          <w:szCs w:val="21"/>
        </w:rPr>
        <w:t>B</w:t>
      </w:r>
    </w:p>
    <w:p w:rsidR="00320256" w:rsidRDefault="00426AEB">
      <w:pPr>
        <w:pStyle w:val="afd"/>
        <w:snapToGrid w:val="0"/>
        <w:spacing w:line="360" w:lineRule="auto"/>
        <w:jc w:val="center"/>
        <w:rPr>
          <w:rFonts w:eastAsia="黑体" w:cs="Times New Roman"/>
          <w:szCs w:val="21"/>
        </w:rPr>
      </w:pPr>
      <w:r>
        <w:rPr>
          <w:rFonts w:eastAsia="黑体" w:cs="Times New Roman"/>
          <w:szCs w:val="21"/>
        </w:rPr>
        <w:t>（</w:t>
      </w:r>
      <w:r>
        <w:rPr>
          <w:rFonts w:eastAsia="黑体" w:cs="Times New Roman" w:hint="eastAsia"/>
          <w:szCs w:val="21"/>
        </w:rPr>
        <w:t>规范性</w:t>
      </w:r>
      <w:r>
        <w:rPr>
          <w:rFonts w:eastAsia="黑体" w:cs="Times New Roman"/>
          <w:szCs w:val="21"/>
        </w:rPr>
        <w:t>）</w:t>
      </w:r>
    </w:p>
    <w:p w:rsidR="00320256" w:rsidRDefault="00426AEB" w:rsidP="009F1340">
      <w:pPr>
        <w:snapToGrid w:val="0"/>
        <w:spacing w:afterLines="50"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hint="eastAsia"/>
          <w:szCs w:val="21"/>
        </w:rPr>
        <w:t>广东省食品行业优秀新产品评价指标</w:t>
      </w:r>
    </w:p>
    <w:p w:rsidR="00320256" w:rsidRDefault="00426AEB" w:rsidP="009F1340">
      <w:pPr>
        <w:snapToGrid w:val="0"/>
        <w:spacing w:afterLines="50"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hint="eastAsia"/>
          <w:szCs w:val="21"/>
        </w:rPr>
        <w:t>表</w:t>
      </w:r>
      <w:r>
        <w:rPr>
          <w:rFonts w:ascii="Times New Roman" w:eastAsia="黑体" w:hAnsi="Times New Roman" w:cs="Times New Roman" w:hint="eastAsia"/>
          <w:szCs w:val="21"/>
        </w:rPr>
        <w:t>B</w:t>
      </w:r>
      <w:r>
        <w:rPr>
          <w:rFonts w:ascii="Times New Roman" w:eastAsia="黑体" w:hAnsi="Times New Roman" w:cs="Times New Roman"/>
          <w:szCs w:val="21"/>
        </w:rPr>
        <w:t>.1</w:t>
      </w:r>
      <w:r>
        <w:rPr>
          <w:rFonts w:ascii="Times New Roman" w:eastAsia="黑体" w:hAnsi="Times New Roman" w:cs="Times New Roman" w:hint="eastAsia"/>
          <w:szCs w:val="21"/>
        </w:rPr>
        <w:t xml:space="preserve">  </w:t>
      </w:r>
      <w:r>
        <w:rPr>
          <w:rFonts w:ascii="Times New Roman" w:eastAsia="黑体" w:hAnsi="Times New Roman" w:cs="Times New Roman" w:hint="eastAsia"/>
          <w:szCs w:val="21"/>
        </w:rPr>
        <w:t>广东省食品行业优秀新产品</w:t>
      </w:r>
      <w:r w:rsidR="000C0AA6">
        <w:rPr>
          <w:rFonts w:ascii="Times New Roman" w:eastAsia="黑体" w:hAnsi="Times New Roman" w:cs="Times New Roman" w:hint="eastAsia"/>
          <w:szCs w:val="21"/>
        </w:rPr>
        <w:t>评价指标</w:t>
      </w:r>
    </w:p>
    <w:tbl>
      <w:tblPr>
        <w:tblW w:w="9215" w:type="dxa"/>
        <w:tblInd w:w="-176" w:type="dxa"/>
        <w:tblLook w:val="04A0"/>
      </w:tblPr>
      <w:tblGrid>
        <w:gridCol w:w="1824"/>
        <w:gridCol w:w="1560"/>
        <w:gridCol w:w="5831"/>
      </w:tblGrid>
      <w:tr w:rsidR="00C154E5" w:rsidTr="00202250">
        <w:trPr>
          <w:trHeight w:val="660"/>
        </w:trPr>
        <w:tc>
          <w:tcPr>
            <w:tcW w:w="1824" w:type="dxa"/>
            <w:tcBorders>
              <w:top w:val="single" w:sz="4" w:space="0" w:color="auto"/>
              <w:left w:val="single" w:sz="4" w:space="0" w:color="auto"/>
              <w:bottom w:val="single" w:sz="4" w:space="0" w:color="auto"/>
              <w:right w:val="single" w:sz="4" w:space="0" w:color="000000"/>
            </w:tcBorders>
            <w:shd w:val="clear" w:color="auto" w:fill="auto"/>
            <w:vAlign w:val="center"/>
          </w:tcPr>
          <w:p w:rsidR="00C154E5" w:rsidRPr="00202250" w:rsidRDefault="000C0AA6" w:rsidP="00202250">
            <w:pPr>
              <w:widowControl/>
              <w:spacing w:line="440" w:lineRule="exact"/>
              <w:jc w:val="center"/>
              <w:rPr>
                <w:rFonts w:ascii="宋体" w:eastAsia="宋体" w:hAnsi="宋体"/>
                <w:b/>
                <w:bCs/>
                <w:kern w:val="0"/>
                <w:szCs w:val="21"/>
              </w:rPr>
            </w:pPr>
            <w:r>
              <w:rPr>
                <w:rFonts w:ascii="宋体" w:eastAsia="宋体" w:hAnsi="宋体" w:hint="eastAsia"/>
                <w:b/>
                <w:bCs/>
                <w:kern w:val="0"/>
                <w:szCs w:val="21"/>
              </w:rPr>
              <w:t>评价指标</w:t>
            </w:r>
            <w:r w:rsidR="00C154E5" w:rsidRPr="00202250">
              <w:rPr>
                <w:rFonts w:ascii="宋体" w:eastAsia="宋体" w:hAnsi="宋体" w:hint="eastAsia"/>
                <w:b/>
                <w:bCs/>
                <w:kern w:val="0"/>
                <w:szCs w:val="21"/>
              </w:rPr>
              <w:br/>
              <w:t>（总分100分）</w:t>
            </w:r>
          </w:p>
        </w:tc>
        <w:tc>
          <w:tcPr>
            <w:tcW w:w="1560" w:type="dxa"/>
            <w:tcBorders>
              <w:top w:val="single" w:sz="4" w:space="0" w:color="auto"/>
              <w:left w:val="nil"/>
              <w:bottom w:val="single" w:sz="4" w:space="0" w:color="auto"/>
              <w:right w:val="single" w:sz="4" w:space="0" w:color="000000"/>
            </w:tcBorders>
            <w:shd w:val="clear" w:color="auto" w:fill="auto"/>
            <w:vAlign w:val="center"/>
          </w:tcPr>
          <w:p w:rsidR="00C154E5" w:rsidRPr="00202250" w:rsidRDefault="00C154E5" w:rsidP="00202250">
            <w:pPr>
              <w:widowControl/>
              <w:spacing w:line="440" w:lineRule="exact"/>
              <w:jc w:val="center"/>
              <w:rPr>
                <w:rFonts w:ascii="宋体" w:eastAsia="宋体" w:hAnsi="宋体"/>
                <w:b/>
                <w:bCs/>
                <w:kern w:val="0"/>
                <w:szCs w:val="21"/>
              </w:rPr>
            </w:pPr>
            <w:r w:rsidRPr="00202250">
              <w:rPr>
                <w:rFonts w:ascii="宋体" w:eastAsia="宋体" w:hAnsi="宋体" w:hint="eastAsia"/>
                <w:b/>
                <w:bCs/>
                <w:kern w:val="0"/>
                <w:szCs w:val="21"/>
              </w:rPr>
              <w:t>指标说明</w:t>
            </w:r>
          </w:p>
        </w:tc>
        <w:tc>
          <w:tcPr>
            <w:tcW w:w="5831" w:type="dxa"/>
            <w:tcBorders>
              <w:top w:val="single" w:sz="4" w:space="0" w:color="auto"/>
              <w:left w:val="nil"/>
              <w:bottom w:val="single" w:sz="4" w:space="0" w:color="auto"/>
              <w:right w:val="single" w:sz="4" w:space="0" w:color="auto"/>
            </w:tcBorders>
            <w:shd w:val="clear" w:color="auto" w:fill="auto"/>
            <w:vAlign w:val="center"/>
          </w:tcPr>
          <w:p w:rsidR="00C154E5" w:rsidRPr="00202250" w:rsidRDefault="00C154E5" w:rsidP="00202250">
            <w:pPr>
              <w:widowControl/>
              <w:spacing w:line="440" w:lineRule="exact"/>
              <w:jc w:val="center"/>
              <w:rPr>
                <w:rFonts w:ascii="宋体" w:eastAsia="宋体" w:hAnsi="宋体"/>
                <w:b/>
                <w:bCs/>
                <w:kern w:val="0"/>
                <w:szCs w:val="21"/>
              </w:rPr>
            </w:pPr>
            <w:r w:rsidRPr="00202250">
              <w:rPr>
                <w:rFonts w:ascii="宋体" w:eastAsia="宋体" w:hAnsi="宋体" w:hint="eastAsia"/>
                <w:b/>
                <w:bCs/>
                <w:kern w:val="0"/>
                <w:szCs w:val="21"/>
              </w:rPr>
              <w:t>评分标准</w:t>
            </w:r>
          </w:p>
        </w:tc>
      </w:tr>
      <w:tr w:rsidR="00C154E5" w:rsidTr="00202250">
        <w:trPr>
          <w:trHeight w:val="1258"/>
        </w:trPr>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tcPr>
          <w:p w:rsidR="00C154E5" w:rsidRDefault="00C154E5" w:rsidP="00202250">
            <w:pPr>
              <w:widowControl/>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产品创新性（</w:t>
            </w:r>
            <w:r w:rsidR="00202250">
              <w:rPr>
                <w:rFonts w:ascii="宋体" w:eastAsia="宋体" w:hAnsi="宋体" w:cs="宋体" w:hint="eastAsia"/>
                <w:bCs/>
                <w:color w:val="000000"/>
                <w:kern w:val="0"/>
                <w:szCs w:val="21"/>
              </w:rPr>
              <w:t>5</w:t>
            </w:r>
            <w:r>
              <w:rPr>
                <w:rFonts w:ascii="宋体" w:eastAsia="宋体" w:hAnsi="宋体" w:cs="宋体" w:hint="eastAsia"/>
                <w:bCs/>
                <w:color w:val="000000"/>
                <w:kern w:val="0"/>
                <w:szCs w:val="21"/>
              </w:rPr>
              <w:t>0分）</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C154E5" w:rsidRDefault="00C154E5" w:rsidP="00202250">
            <w:pPr>
              <w:widowControl/>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 xml:space="preserve">参照附录A创新要点评价　</w:t>
            </w:r>
          </w:p>
        </w:tc>
        <w:tc>
          <w:tcPr>
            <w:tcW w:w="5831" w:type="dxa"/>
            <w:tcBorders>
              <w:top w:val="single" w:sz="4" w:space="0" w:color="auto"/>
              <w:left w:val="nil"/>
              <w:bottom w:val="single" w:sz="4" w:space="0" w:color="000000"/>
              <w:right w:val="single" w:sz="4" w:space="0" w:color="000000"/>
            </w:tcBorders>
            <w:shd w:val="clear" w:color="auto" w:fill="auto"/>
          </w:tcPr>
          <w:p w:rsidR="00C154E5" w:rsidRDefault="00C154E5"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产品创新性很明显，技术难度大，酌情评45-50分；</w:t>
            </w:r>
          </w:p>
          <w:p w:rsidR="00C154E5" w:rsidRDefault="00C154E5"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产品创新性较明显，技术难度较大，酌情评得40-45分；</w:t>
            </w:r>
            <w:r>
              <w:rPr>
                <w:rFonts w:ascii="宋体" w:eastAsia="宋体" w:hAnsi="宋体" w:cs="宋体" w:hint="eastAsia"/>
                <w:color w:val="000000"/>
                <w:kern w:val="0"/>
                <w:szCs w:val="21"/>
              </w:rPr>
              <w:br/>
              <w:t>产品创新性一般，技术难度一般，酌情评得30-39分。</w:t>
            </w:r>
          </w:p>
        </w:tc>
      </w:tr>
      <w:tr w:rsidR="00C154E5" w:rsidTr="00202250">
        <w:trPr>
          <w:trHeight w:val="2254"/>
        </w:trPr>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154E5" w:rsidRDefault="00C154E5">
            <w:pPr>
              <w:widowControl/>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质量指标（</w:t>
            </w:r>
            <w:r w:rsidR="00202250">
              <w:rPr>
                <w:rFonts w:ascii="宋体" w:eastAsia="宋体" w:hAnsi="宋体" w:cs="宋体" w:hint="eastAsia"/>
                <w:bCs/>
                <w:color w:val="000000"/>
                <w:kern w:val="0"/>
                <w:szCs w:val="21"/>
              </w:rPr>
              <w:t>3</w:t>
            </w:r>
            <w:r>
              <w:rPr>
                <w:rFonts w:ascii="宋体" w:eastAsia="宋体" w:hAnsi="宋体" w:cs="宋体" w:hint="eastAsia"/>
                <w:bCs/>
                <w:color w:val="000000"/>
                <w:kern w:val="0"/>
                <w:szCs w:val="21"/>
              </w:rPr>
              <w:t>0分）</w:t>
            </w:r>
          </w:p>
          <w:p w:rsidR="00C154E5" w:rsidRDefault="00C154E5">
            <w:pPr>
              <w:widowControl/>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br/>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154E5" w:rsidRDefault="00C154E5" w:rsidP="00202250">
            <w:pPr>
              <w:widowControl/>
              <w:spacing w:line="360" w:lineRule="auto"/>
              <w:jc w:val="center"/>
              <w:rPr>
                <w:rFonts w:ascii="宋体" w:eastAsia="宋体" w:hAnsi="宋体" w:cs="宋体"/>
                <w:color w:val="000000"/>
                <w:kern w:val="0"/>
                <w:szCs w:val="21"/>
              </w:rPr>
            </w:pPr>
            <w:r>
              <w:rPr>
                <w:rFonts w:ascii="宋体" w:eastAsia="宋体" w:hAnsi="宋体" w:cs="宋体" w:hint="eastAsia"/>
                <w:bCs/>
                <w:color w:val="000000"/>
                <w:kern w:val="0"/>
                <w:szCs w:val="21"/>
              </w:rPr>
              <w:t>参照产品执行标准中感官或其他质量特性指标</w:t>
            </w:r>
          </w:p>
        </w:tc>
        <w:tc>
          <w:tcPr>
            <w:tcW w:w="5831" w:type="dxa"/>
            <w:tcBorders>
              <w:top w:val="single" w:sz="4" w:space="0" w:color="000000"/>
              <w:left w:val="nil"/>
              <w:bottom w:val="single" w:sz="4" w:space="0" w:color="000000"/>
              <w:right w:val="single" w:sz="4" w:space="0" w:color="000000"/>
            </w:tcBorders>
            <w:shd w:val="clear" w:color="auto" w:fill="auto"/>
          </w:tcPr>
          <w:p w:rsidR="00202250" w:rsidRDefault="00C154E5"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色香味形或其他质量特性俱佳，具有明显创新性，与同类产品差异显著，综合感官体验优秀，酌情评26-30分；</w:t>
            </w:r>
          </w:p>
          <w:p w:rsidR="00202250" w:rsidRDefault="00C154E5"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色香味形或其他质量特性较好，有一定感官创新性，与同类产品有一定差异，综合感官体验较好，酌情评21-25分；</w:t>
            </w:r>
          </w:p>
          <w:p w:rsidR="00C154E5" w:rsidRDefault="00C154E5" w:rsidP="002E0C5F">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色香味形或其他质量特性一般，某些方面存在缺陷或不足，酌情评11-20分</w:t>
            </w:r>
            <w:r w:rsidR="002E0C5F">
              <w:rPr>
                <w:rFonts w:ascii="宋体" w:eastAsia="宋体" w:hAnsi="宋体" w:cs="宋体" w:hint="eastAsia"/>
                <w:color w:val="000000"/>
                <w:kern w:val="0"/>
                <w:szCs w:val="21"/>
              </w:rPr>
              <w:t>.</w:t>
            </w:r>
          </w:p>
        </w:tc>
      </w:tr>
      <w:tr w:rsidR="00202250" w:rsidTr="00202250">
        <w:trPr>
          <w:trHeight w:val="2254"/>
        </w:trPr>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202250" w:rsidRDefault="00202250" w:rsidP="0091001E">
            <w:pPr>
              <w:widowControl/>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市场前景</w:t>
            </w:r>
            <w:r>
              <w:rPr>
                <w:rFonts w:ascii="宋体" w:eastAsia="宋体" w:hAnsi="宋体" w:cs="宋体" w:hint="eastAsia"/>
                <w:bCs/>
                <w:color w:val="000000"/>
                <w:kern w:val="0"/>
                <w:szCs w:val="21"/>
              </w:rPr>
              <w:br/>
              <w:t>（20分）</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202250" w:rsidRDefault="00202250" w:rsidP="00202250">
            <w:pPr>
              <w:widowControl/>
              <w:spacing w:line="360"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参照经济指标及</w:t>
            </w:r>
            <w:r w:rsidRPr="00202250">
              <w:rPr>
                <w:rFonts w:ascii="宋体" w:eastAsia="宋体" w:hAnsi="宋体" w:cs="宋体" w:hint="eastAsia"/>
                <w:bCs/>
                <w:color w:val="000000"/>
                <w:kern w:val="0"/>
                <w:szCs w:val="21"/>
              </w:rPr>
              <w:t>实测的技术经济指标和预测的社会经济效益分析报告评价</w:t>
            </w:r>
          </w:p>
        </w:tc>
        <w:tc>
          <w:tcPr>
            <w:tcW w:w="5831" w:type="dxa"/>
            <w:tcBorders>
              <w:top w:val="single" w:sz="4" w:space="0" w:color="000000"/>
              <w:left w:val="nil"/>
              <w:bottom w:val="single" w:sz="4" w:space="0" w:color="000000"/>
              <w:right w:val="single" w:sz="4" w:space="0" w:color="000000"/>
            </w:tcBorders>
            <w:shd w:val="clear" w:color="auto" w:fill="auto"/>
          </w:tcPr>
          <w:p w:rsidR="00202250" w:rsidRDefault="00202250"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上市以来取得很好的经济效益或社会效益，市场前景好，酌情评18-20分</w:t>
            </w:r>
            <w:r w:rsidR="002E0C5F">
              <w:rPr>
                <w:rFonts w:ascii="宋体" w:eastAsia="宋体" w:hAnsi="宋体" w:cs="宋体" w:hint="eastAsia"/>
                <w:color w:val="000000"/>
                <w:kern w:val="0"/>
                <w:szCs w:val="21"/>
              </w:rPr>
              <w:t>；</w:t>
            </w:r>
          </w:p>
          <w:p w:rsidR="00202250" w:rsidRDefault="00202250"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上市以来取得较好的经济效益或社会效益，市场前景较好，酌情评14-17分</w:t>
            </w:r>
            <w:r w:rsidR="002E0C5F">
              <w:rPr>
                <w:rFonts w:ascii="宋体" w:eastAsia="宋体" w:hAnsi="宋体" w:cs="宋体" w:hint="eastAsia"/>
                <w:color w:val="000000"/>
                <w:kern w:val="0"/>
                <w:szCs w:val="21"/>
              </w:rPr>
              <w:t>；</w:t>
            </w:r>
          </w:p>
          <w:p w:rsidR="00202250" w:rsidRDefault="00202250" w:rsidP="002022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上市以来经济效益或社会效益一般，市场前景一般，，酌情评10-13分。</w:t>
            </w:r>
          </w:p>
        </w:tc>
      </w:tr>
    </w:tbl>
    <w:p w:rsidR="00320256" w:rsidRDefault="00320256">
      <w:pPr>
        <w:pStyle w:val="af9"/>
        <w:spacing w:line="360" w:lineRule="auto"/>
        <w:ind w:firstLineChars="0" w:firstLine="0"/>
        <w:rPr>
          <w:rFonts w:ascii="黑体" w:eastAsia="黑体" w:hAnsi="黑体"/>
        </w:rPr>
      </w:pPr>
    </w:p>
    <w:p w:rsidR="00320256" w:rsidRDefault="00320256">
      <w:pPr>
        <w:pStyle w:val="af9"/>
        <w:spacing w:line="360" w:lineRule="auto"/>
        <w:ind w:firstLineChars="0" w:firstLine="0"/>
        <w:jc w:val="center"/>
        <w:rPr>
          <w:rFonts w:ascii="黑体" w:eastAsia="黑体" w:hAnsi="黑体"/>
        </w:rPr>
      </w:pPr>
    </w:p>
    <w:p w:rsidR="00320256" w:rsidRDefault="00320256">
      <w:pPr>
        <w:pStyle w:val="af9"/>
        <w:spacing w:line="360" w:lineRule="auto"/>
        <w:ind w:firstLineChars="0" w:firstLine="0"/>
        <w:jc w:val="center"/>
        <w:rPr>
          <w:rFonts w:ascii="黑体" w:eastAsia="黑体" w:hAnsi="黑体"/>
        </w:rPr>
      </w:pPr>
    </w:p>
    <w:p w:rsidR="00320256" w:rsidRDefault="00320256">
      <w:pPr>
        <w:pStyle w:val="af9"/>
        <w:spacing w:line="360" w:lineRule="auto"/>
        <w:ind w:firstLineChars="0" w:firstLine="0"/>
        <w:jc w:val="center"/>
        <w:rPr>
          <w:rFonts w:ascii="黑体" w:eastAsia="黑体" w:hAnsi="黑体"/>
        </w:rPr>
      </w:pPr>
    </w:p>
    <w:p w:rsidR="00320256" w:rsidRDefault="00320256">
      <w:pPr>
        <w:adjustRightInd w:val="0"/>
        <w:snapToGrid w:val="0"/>
        <w:spacing w:line="360" w:lineRule="auto"/>
        <w:rPr>
          <w:rFonts w:ascii="Times New Roman" w:eastAsia="微软雅黑" w:hAnsi="Times New Roman" w:cs="Times New Roman"/>
          <w:sz w:val="28"/>
          <w:szCs w:val="28"/>
        </w:rPr>
      </w:pPr>
    </w:p>
    <w:sectPr w:rsidR="00320256" w:rsidSect="004E33CF">
      <w:footerReference w:type="default" r:id="rId19"/>
      <w:headerReference w:type="first" r:id="rId20"/>
      <w:footerReference w:type="first" r:id="rId21"/>
      <w:pgSz w:w="11905" w:h="16838"/>
      <w:pgMar w:top="1701" w:right="1701" w:bottom="1701" w:left="1701" w:header="850"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17" w:rsidRDefault="000E4817">
      <w:r>
        <w:separator/>
      </w:r>
    </w:p>
  </w:endnote>
  <w:endnote w:type="continuationSeparator" w:id="0">
    <w:p w:rsidR="000E4817" w:rsidRDefault="000E481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B2E83325-B1E6-4724-B40E-7178F8960C38}"/>
    <w:embedBold r:id="rId2" w:subsetted="1" w:fontKey="{F0060F42-0905-4746-9168-2B835B1745FB}"/>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92B48D8F-7629-426E-B6CD-89DE0C993943}"/>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4" w:subsetted="1" w:fontKey="{155D8454-74C0-4D81-A2DC-4B7775522276}"/>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Default="007A1906">
    <w:pPr>
      <w:pStyle w:val="ae"/>
    </w:pPr>
    <w:r w:rsidRPr="007A1906">
      <w:fldChar w:fldCharType="begin"/>
    </w:r>
    <w:r w:rsidR="00426AEB">
      <w:instrText xml:space="preserve"> PAGE   \* MERGEFORMAT </w:instrText>
    </w:r>
    <w:r w:rsidRPr="007A1906">
      <w:fldChar w:fldCharType="separate"/>
    </w:r>
    <w:r w:rsidR="009F1340" w:rsidRPr="009F1340">
      <w:rPr>
        <w:noProof/>
        <w:lang w:val="zh-CN"/>
      </w:rPr>
      <w:t>4</w:t>
    </w:r>
    <w:r>
      <w:rPr>
        <w:lang w:val="zh-CN"/>
      </w:rPr>
      <w:fldChar w:fldCharType="end"/>
    </w:r>
  </w:p>
  <w:p w:rsidR="00320256" w:rsidRDefault="00320256">
    <w:pPr>
      <w:pStyle w:val="ae"/>
      <w:ind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Default="007A1906">
    <w:pPr>
      <w:pStyle w:val="aff7"/>
      <w:rPr>
        <w:rStyle w:val="12"/>
      </w:rPr>
    </w:pPr>
    <w:r>
      <w:fldChar w:fldCharType="begin"/>
    </w:r>
    <w:r w:rsidR="00426AEB">
      <w:rPr>
        <w:rStyle w:val="12"/>
      </w:rPr>
      <w:instrText xml:space="preserve">PAGE  </w:instrText>
    </w:r>
    <w:r>
      <w:fldChar w:fldCharType="separate"/>
    </w:r>
    <w:r w:rsidR="009F1340">
      <w:rPr>
        <w:rStyle w:val="12"/>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Default="00320256">
    <w:pPr>
      <w:pStyle w:val="ae"/>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212"/>
      <w:docPartObj>
        <w:docPartGallery w:val="Page Numbers (Bottom of Page)"/>
        <w:docPartUnique/>
      </w:docPartObj>
    </w:sdtPr>
    <w:sdtContent>
      <w:p w:rsidR="0092247A" w:rsidRDefault="007A1906">
        <w:pPr>
          <w:pStyle w:val="ae"/>
          <w:jc w:val="right"/>
        </w:pPr>
        <w:fldSimple w:instr=" PAGE   \* MERGEFORMAT ">
          <w:r w:rsidR="009F1340" w:rsidRPr="009F1340">
            <w:rPr>
              <w:noProof/>
              <w:lang w:val="zh-CN"/>
            </w:rPr>
            <w:t>3</w:t>
          </w:r>
        </w:fldSimple>
      </w:p>
    </w:sdtContent>
  </w:sdt>
  <w:p w:rsidR="00320256" w:rsidRDefault="00320256">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3931"/>
      <w:docPartObj>
        <w:docPartGallery w:val="Page Numbers (Bottom of Page)"/>
        <w:docPartUnique/>
      </w:docPartObj>
    </w:sdtPr>
    <w:sdtContent>
      <w:p w:rsidR="00C33033" w:rsidRDefault="007A1906">
        <w:pPr>
          <w:pStyle w:val="ae"/>
          <w:jc w:val="right"/>
        </w:pPr>
        <w:fldSimple w:instr=" PAGE   \* MERGEFORMAT ">
          <w:r w:rsidR="009F1340" w:rsidRPr="009F1340">
            <w:rPr>
              <w:noProof/>
              <w:lang w:val="zh-CN"/>
            </w:rPr>
            <w:t>1</w:t>
          </w:r>
        </w:fldSimple>
      </w:p>
    </w:sdtContent>
  </w:sdt>
  <w:p w:rsidR="00320256" w:rsidRDefault="00320256">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Default="007A1906">
    <w:pPr>
      <w:pStyle w:val="ae"/>
      <w:jc w:val="right"/>
    </w:pPr>
    <w:r>
      <w:rPr>
        <w:noProof/>
      </w:rPr>
      <w:pict>
        <v:shapetype id="_x0000_t202" coordsize="21600,21600" o:spt="202" path="m,l,21600r21600,l21600,xe">
          <v:stroke joinstyle="miter"/>
          <v:path gradientshapeok="t" o:connecttype="rect"/>
        </v:shapetype>
        <v:shape id="文本框 4" o:spid="_x0000_s4100" type="#_x0000_t202" style="position:absolute;left:0;text-align:left;margin-left:0;margin-top:0;width:9.1pt;height:23.8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" filled="f" stroked="f">
          <v:path arrowok="t"/>
          <v:textbox style="mso-fit-shape-to-text:t" inset="0,0,0,0">
            <w:txbxContent>
              <w:p w:rsidR="00320256" w:rsidRDefault="007A1906">
                <w:pPr>
                  <w:pStyle w:val="ae"/>
                  <w:ind w:right="90"/>
                  <w:jc w:val="right"/>
                </w:pPr>
                <w:r w:rsidRPr="007A1906">
                  <w:fldChar w:fldCharType="begin"/>
                </w:r>
                <w:r w:rsidR="00426AEB">
                  <w:instrText xml:space="preserve"> PAGE   \* MERGEFORMAT </w:instrText>
                </w:r>
                <w:r w:rsidRPr="007A1906">
                  <w:fldChar w:fldCharType="separate"/>
                </w:r>
                <w:r w:rsidR="00AF0B32" w:rsidRPr="00AF0B32">
                  <w:rPr>
                    <w:noProof/>
                    <w:lang w:val="zh-CN"/>
                  </w:rPr>
                  <w:t>8</w:t>
                </w:r>
                <w:r>
                  <w:rPr>
                    <w:lang w:val="zh-CN"/>
                  </w:rPr>
                  <w:fldChar w:fldCharType="end"/>
                </w:r>
              </w:p>
              <w:p w:rsidR="00320256" w:rsidRDefault="00320256"/>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213"/>
      <w:docPartObj>
        <w:docPartGallery w:val="Page Numbers (Bottom of Page)"/>
        <w:docPartUnique/>
      </w:docPartObj>
    </w:sdtPr>
    <w:sdtContent>
      <w:p w:rsidR="0092247A" w:rsidRDefault="007A1906">
        <w:pPr>
          <w:pStyle w:val="ae"/>
          <w:jc w:val="right"/>
        </w:pPr>
        <w:fldSimple w:instr=" PAGE   \* MERGEFORMAT ">
          <w:r w:rsidR="009F1340" w:rsidRPr="009F1340">
            <w:rPr>
              <w:noProof/>
              <w:lang w:val="zh-CN"/>
            </w:rPr>
            <w:t>5</w:t>
          </w:r>
        </w:fldSimple>
      </w:p>
    </w:sdtContent>
  </w:sdt>
  <w:p w:rsidR="00320256" w:rsidRDefault="00320256">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Default="00320256">
    <w:pPr>
      <w:pStyle w:val="a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214"/>
      <w:docPartObj>
        <w:docPartGallery w:val="Page Numbers (Bottom of Page)"/>
        <w:docPartUnique/>
      </w:docPartObj>
    </w:sdtPr>
    <w:sdtContent>
      <w:p w:rsidR="0092247A" w:rsidRDefault="007A1906">
        <w:pPr>
          <w:pStyle w:val="ae"/>
        </w:pPr>
        <w:fldSimple w:instr=" PAGE   \* MERGEFORMAT ">
          <w:r w:rsidR="009F1340" w:rsidRPr="009F1340">
            <w:rPr>
              <w:noProof/>
              <w:lang w:val="zh-CN"/>
            </w:rPr>
            <w:t>6</w:t>
          </w:r>
        </w:fldSimple>
      </w:p>
    </w:sdtContent>
  </w:sdt>
  <w:p w:rsidR="00320256" w:rsidRDefault="0032025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17" w:rsidRDefault="000E4817">
      <w:r>
        <w:separator/>
      </w:r>
    </w:p>
  </w:footnote>
  <w:footnote w:type="continuationSeparator" w:id="0">
    <w:p w:rsidR="000E4817" w:rsidRDefault="000E4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Default="00426AEB">
    <w:pPr>
      <w:pStyle w:val="21"/>
      <w:spacing w:line="360" w:lineRule="auto"/>
      <w:jc w:val="left"/>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A3" w:rsidRDefault="00167EA3" w:rsidP="00167EA3">
    <w:pPr>
      <w:pStyle w:val="WPSOffice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Pr="00EE47A6" w:rsidRDefault="00EE47A6" w:rsidP="00EE47A6">
    <w:pPr>
      <w:pStyle w:val="afb"/>
    </w:pPr>
    <w:r>
      <w:rPr>
        <w:rFonts w:hint="eastAsia"/>
      </w:rPr>
      <w:t>T/GFPU0001-2021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56" w:rsidRPr="00EE47A6" w:rsidRDefault="00EE47A6" w:rsidP="0092247A">
    <w:pPr>
      <w:pStyle w:val="afb"/>
      <w:jc w:val="left"/>
    </w:pPr>
    <w:r>
      <w:rPr>
        <w:rFonts w:hint="eastAsia"/>
      </w:rPr>
      <w:t>T/GFPU0001-2021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D872591"/>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CF479EB"/>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1AD1833"/>
    <w:multiLevelType w:val="multilevel"/>
    <w:tmpl w:val="21AD183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242641"/>
    <w:multiLevelType w:val="multilevel"/>
    <w:tmpl w:val="3B24264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EE45FA5"/>
    <w:multiLevelType w:val="multilevel"/>
    <w:tmpl w:val="21AD183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5C7198"/>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3077C2"/>
    <w:multiLevelType w:val="multilevel"/>
    <w:tmpl w:val="F91A10A4"/>
    <w:lvl w:ilvl="0">
      <w:start w:val="1"/>
      <w:numFmt w:val="low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7C43DEA"/>
    <w:multiLevelType w:val="multilevel"/>
    <w:tmpl w:val="57C43DE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BC564F2"/>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E58293B"/>
    <w:multiLevelType w:val="multilevel"/>
    <w:tmpl w:val="5E58293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89150BD"/>
    <w:multiLevelType w:val="multilevel"/>
    <w:tmpl w:val="689150B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F6F36E7"/>
    <w:multiLevelType w:val="multilevel"/>
    <w:tmpl w:val="6F6F36E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12"/>
  </w:num>
  <w:num w:numId="3">
    <w:abstractNumId w:val="0"/>
  </w:num>
  <w:num w:numId="4">
    <w:abstractNumId w:val="3"/>
  </w:num>
  <w:num w:numId="5">
    <w:abstractNumId w:val="9"/>
  </w:num>
  <w:num w:numId="6">
    <w:abstractNumId w:val="11"/>
  </w:num>
  <w:num w:numId="7">
    <w:abstractNumId w:val="14"/>
  </w:num>
  <w:num w:numId="8">
    <w:abstractNumId w:val="5"/>
  </w:num>
  <w:num w:numId="9">
    <w:abstractNumId w:val="10"/>
  </w:num>
  <w:num w:numId="10">
    <w:abstractNumId w:val="15"/>
  </w:num>
  <w:num w:numId="11">
    <w:abstractNumId w:val="4"/>
  </w:num>
  <w:num w:numId="12">
    <w:abstractNumId w:val="1"/>
  </w:num>
  <w:num w:numId="13">
    <w:abstractNumId w:val="8"/>
  </w:num>
  <w:num w:numId="14">
    <w:abstractNumId w:val="7"/>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 xi">
    <w15:presenceInfo w15:providerId="Windows Live" w15:userId="81bada1512475557"/>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doNotTrackFormatting/>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077"/>
    <w:rsid w:val="0000004A"/>
    <w:rsid w:val="00000411"/>
    <w:rsid w:val="0000154F"/>
    <w:rsid w:val="00004C98"/>
    <w:rsid w:val="00005149"/>
    <w:rsid w:val="000053C3"/>
    <w:rsid w:val="00006FC4"/>
    <w:rsid w:val="000075A3"/>
    <w:rsid w:val="000104AD"/>
    <w:rsid w:val="00012150"/>
    <w:rsid w:val="00016B4D"/>
    <w:rsid w:val="000202A0"/>
    <w:rsid w:val="00023BFE"/>
    <w:rsid w:val="00023C35"/>
    <w:rsid w:val="000242EC"/>
    <w:rsid w:val="000271DC"/>
    <w:rsid w:val="00030BA7"/>
    <w:rsid w:val="00030C8D"/>
    <w:rsid w:val="000319BD"/>
    <w:rsid w:val="0003292D"/>
    <w:rsid w:val="000335B6"/>
    <w:rsid w:val="0003365A"/>
    <w:rsid w:val="00034185"/>
    <w:rsid w:val="00034C28"/>
    <w:rsid w:val="00034D2F"/>
    <w:rsid w:val="0003603F"/>
    <w:rsid w:val="00036203"/>
    <w:rsid w:val="00042DE7"/>
    <w:rsid w:val="000436B5"/>
    <w:rsid w:val="000455B9"/>
    <w:rsid w:val="00045B55"/>
    <w:rsid w:val="0004777E"/>
    <w:rsid w:val="00050B74"/>
    <w:rsid w:val="00052495"/>
    <w:rsid w:val="00053A6D"/>
    <w:rsid w:val="00053C20"/>
    <w:rsid w:val="00054924"/>
    <w:rsid w:val="000549A9"/>
    <w:rsid w:val="0005726F"/>
    <w:rsid w:val="00057D08"/>
    <w:rsid w:val="000656B8"/>
    <w:rsid w:val="00072DDF"/>
    <w:rsid w:val="00074A0A"/>
    <w:rsid w:val="00076A64"/>
    <w:rsid w:val="000810B0"/>
    <w:rsid w:val="00082EE5"/>
    <w:rsid w:val="000856C3"/>
    <w:rsid w:val="000857EF"/>
    <w:rsid w:val="00085A7E"/>
    <w:rsid w:val="00090964"/>
    <w:rsid w:val="000924D5"/>
    <w:rsid w:val="000939E9"/>
    <w:rsid w:val="0009551F"/>
    <w:rsid w:val="00095C85"/>
    <w:rsid w:val="00096AE9"/>
    <w:rsid w:val="000A0596"/>
    <w:rsid w:val="000A29CB"/>
    <w:rsid w:val="000A3B64"/>
    <w:rsid w:val="000A5828"/>
    <w:rsid w:val="000A7376"/>
    <w:rsid w:val="000B01A8"/>
    <w:rsid w:val="000B0679"/>
    <w:rsid w:val="000B644F"/>
    <w:rsid w:val="000C0AA6"/>
    <w:rsid w:val="000C3535"/>
    <w:rsid w:val="000C709F"/>
    <w:rsid w:val="000C7ECB"/>
    <w:rsid w:val="000D4A35"/>
    <w:rsid w:val="000D76AC"/>
    <w:rsid w:val="000E346E"/>
    <w:rsid w:val="000E4817"/>
    <w:rsid w:val="000E6328"/>
    <w:rsid w:val="000E77ED"/>
    <w:rsid w:val="000F1BDF"/>
    <w:rsid w:val="000F3B70"/>
    <w:rsid w:val="000F45AA"/>
    <w:rsid w:val="000F58E0"/>
    <w:rsid w:val="00102693"/>
    <w:rsid w:val="001042F4"/>
    <w:rsid w:val="00107B40"/>
    <w:rsid w:val="00110B89"/>
    <w:rsid w:val="00110C11"/>
    <w:rsid w:val="00113F40"/>
    <w:rsid w:val="0011463C"/>
    <w:rsid w:val="0011481D"/>
    <w:rsid w:val="0011510A"/>
    <w:rsid w:val="001227D2"/>
    <w:rsid w:val="0012375B"/>
    <w:rsid w:val="00126832"/>
    <w:rsid w:val="00130B4B"/>
    <w:rsid w:val="00131CE1"/>
    <w:rsid w:val="001333BC"/>
    <w:rsid w:val="00133C67"/>
    <w:rsid w:val="00134646"/>
    <w:rsid w:val="00136D04"/>
    <w:rsid w:val="00137F65"/>
    <w:rsid w:val="00140646"/>
    <w:rsid w:val="00143C84"/>
    <w:rsid w:val="00146019"/>
    <w:rsid w:val="0014633F"/>
    <w:rsid w:val="00146DD2"/>
    <w:rsid w:val="00150624"/>
    <w:rsid w:val="001547C3"/>
    <w:rsid w:val="00155B1E"/>
    <w:rsid w:val="0016042B"/>
    <w:rsid w:val="00160D25"/>
    <w:rsid w:val="001611EE"/>
    <w:rsid w:val="00162468"/>
    <w:rsid w:val="00162B6C"/>
    <w:rsid w:val="00163C9D"/>
    <w:rsid w:val="00164453"/>
    <w:rsid w:val="00167EA3"/>
    <w:rsid w:val="00176802"/>
    <w:rsid w:val="00176A79"/>
    <w:rsid w:val="00177B9B"/>
    <w:rsid w:val="00180103"/>
    <w:rsid w:val="0018748E"/>
    <w:rsid w:val="001962D4"/>
    <w:rsid w:val="00197872"/>
    <w:rsid w:val="00197CDF"/>
    <w:rsid w:val="001A06BE"/>
    <w:rsid w:val="001A0FE8"/>
    <w:rsid w:val="001A2B31"/>
    <w:rsid w:val="001A3C4C"/>
    <w:rsid w:val="001A574B"/>
    <w:rsid w:val="001A6379"/>
    <w:rsid w:val="001A677D"/>
    <w:rsid w:val="001A704C"/>
    <w:rsid w:val="001B0C4E"/>
    <w:rsid w:val="001B3A16"/>
    <w:rsid w:val="001B4C6D"/>
    <w:rsid w:val="001C116C"/>
    <w:rsid w:val="001C5172"/>
    <w:rsid w:val="001C5769"/>
    <w:rsid w:val="001C5FFA"/>
    <w:rsid w:val="001C6281"/>
    <w:rsid w:val="001D4E97"/>
    <w:rsid w:val="001D73C3"/>
    <w:rsid w:val="001E1404"/>
    <w:rsid w:val="001E18C3"/>
    <w:rsid w:val="001E1BF9"/>
    <w:rsid w:val="001E4693"/>
    <w:rsid w:val="001E5579"/>
    <w:rsid w:val="001E6EE3"/>
    <w:rsid w:val="001F05C6"/>
    <w:rsid w:val="001F430C"/>
    <w:rsid w:val="001F4EB5"/>
    <w:rsid w:val="001F6237"/>
    <w:rsid w:val="001F667C"/>
    <w:rsid w:val="001F6FFE"/>
    <w:rsid w:val="002007FD"/>
    <w:rsid w:val="00202250"/>
    <w:rsid w:val="0020509D"/>
    <w:rsid w:val="002054BA"/>
    <w:rsid w:val="002061DB"/>
    <w:rsid w:val="00206301"/>
    <w:rsid w:val="00210FAA"/>
    <w:rsid w:val="00211406"/>
    <w:rsid w:val="002141D1"/>
    <w:rsid w:val="00216BEE"/>
    <w:rsid w:val="00216D49"/>
    <w:rsid w:val="00217973"/>
    <w:rsid w:val="0022137C"/>
    <w:rsid w:val="002215DB"/>
    <w:rsid w:val="0022222F"/>
    <w:rsid w:val="00223624"/>
    <w:rsid w:val="00226175"/>
    <w:rsid w:val="0022757A"/>
    <w:rsid w:val="00227EBD"/>
    <w:rsid w:val="002328B8"/>
    <w:rsid w:val="00235F79"/>
    <w:rsid w:val="002360A0"/>
    <w:rsid w:val="002403C8"/>
    <w:rsid w:val="00240549"/>
    <w:rsid w:val="002449C9"/>
    <w:rsid w:val="002451F8"/>
    <w:rsid w:val="00247586"/>
    <w:rsid w:val="00251135"/>
    <w:rsid w:val="0025271C"/>
    <w:rsid w:val="00253090"/>
    <w:rsid w:val="00257CEB"/>
    <w:rsid w:val="00262C85"/>
    <w:rsid w:val="00265955"/>
    <w:rsid w:val="002671FB"/>
    <w:rsid w:val="002715F8"/>
    <w:rsid w:val="00275348"/>
    <w:rsid w:val="0027606D"/>
    <w:rsid w:val="002809A0"/>
    <w:rsid w:val="0028508C"/>
    <w:rsid w:val="00285E02"/>
    <w:rsid w:val="002861CA"/>
    <w:rsid w:val="002942ED"/>
    <w:rsid w:val="00294B73"/>
    <w:rsid w:val="00295AEF"/>
    <w:rsid w:val="00296C63"/>
    <w:rsid w:val="002973F4"/>
    <w:rsid w:val="002A2483"/>
    <w:rsid w:val="002A3464"/>
    <w:rsid w:val="002A3F1D"/>
    <w:rsid w:val="002A5078"/>
    <w:rsid w:val="002A58A0"/>
    <w:rsid w:val="002B0332"/>
    <w:rsid w:val="002B16BF"/>
    <w:rsid w:val="002B4838"/>
    <w:rsid w:val="002B56CB"/>
    <w:rsid w:val="002B636B"/>
    <w:rsid w:val="002B6C06"/>
    <w:rsid w:val="002B7949"/>
    <w:rsid w:val="002C36DD"/>
    <w:rsid w:val="002C4619"/>
    <w:rsid w:val="002C4D75"/>
    <w:rsid w:val="002C6495"/>
    <w:rsid w:val="002D03A0"/>
    <w:rsid w:val="002D22C9"/>
    <w:rsid w:val="002D3951"/>
    <w:rsid w:val="002D4013"/>
    <w:rsid w:val="002D5F9A"/>
    <w:rsid w:val="002D5FEE"/>
    <w:rsid w:val="002D72F6"/>
    <w:rsid w:val="002E0C5F"/>
    <w:rsid w:val="002E7205"/>
    <w:rsid w:val="002F1420"/>
    <w:rsid w:val="002F2794"/>
    <w:rsid w:val="002F32FF"/>
    <w:rsid w:val="002F7220"/>
    <w:rsid w:val="00300010"/>
    <w:rsid w:val="003041F8"/>
    <w:rsid w:val="00305FF3"/>
    <w:rsid w:val="00307BB2"/>
    <w:rsid w:val="003146AC"/>
    <w:rsid w:val="00315B5F"/>
    <w:rsid w:val="00316859"/>
    <w:rsid w:val="00320256"/>
    <w:rsid w:val="003220ED"/>
    <w:rsid w:val="003231C5"/>
    <w:rsid w:val="00325F78"/>
    <w:rsid w:val="00327A11"/>
    <w:rsid w:val="00336E1D"/>
    <w:rsid w:val="00341D36"/>
    <w:rsid w:val="00363636"/>
    <w:rsid w:val="00363E46"/>
    <w:rsid w:val="00363FED"/>
    <w:rsid w:val="00364E72"/>
    <w:rsid w:val="00364EA9"/>
    <w:rsid w:val="00370878"/>
    <w:rsid w:val="00372CDD"/>
    <w:rsid w:val="00375EBB"/>
    <w:rsid w:val="00376519"/>
    <w:rsid w:val="00376E76"/>
    <w:rsid w:val="003824F9"/>
    <w:rsid w:val="0038325A"/>
    <w:rsid w:val="003847A1"/>
    <w:rsid w:val="00387E7B"/>
    <w:rsid w:val="00391CB8"/>
    <w:rsid w:val="0039273B"/>
    <w:rsid w:val="00396222"/>
    <w:rsid w:val="003967AC"/>
    <w:rsid w:val="003A3782"/>
    <w:rsid w:val="003B715E"/>
    <w:rsid w:val="003C025B"/>
    <w:rsid w:val="003C09EE"/>
    <w:rsid w:val="003C3042"/>
    <w:rsid w:val="003C45FA"/>
    <w:rsid w:val="003C49B6"/>
    <w:rsid w:val="003D2763"/>
    <w:rsid w:val="003D53B8"/>
    <w:rsid w:val="003E0EDA"/>
    <w:rsid w:val="003E33A9"/>
    <w:rsid w:val="003E3AC1"/>
    <w:rsid w:val="003E3F25"/>
    <w:rsid w:val="003E47FE"/>
    <w:rsid w:val="003E672F"/>
    <w:rsid w:val="003E77FF"/>
    <w:rsid w:val="003F1F83"/>
    <w:rsid w:val="003F49B4"/>
    <w:rsid w:val="003F58BE"/>
    <w:rsid w:val="00400864"/>
    <w:rsid w:val="00402BA8"/>
    <w:rsid w:val="0040311C"/>
    <w:rsid w:val="00405ACB"/>
    <w:rsid w:val="004111A3"/>
    <w:rsid w:val="00415C78"/>
    <w:rsid w:val="00416D2F"/>
    <w:rsid w:val="00422E17"/>
    <w:rsid w:val="00423290"/>
    <w:rsid w:val="00423C56"/>
    <w:rsid w:val="00426AEB"/>
    <w:rsid w:val="00434F44"/>
    <w:rsid w:val="00435F25"/>
    <w:rsid w:val="00436091"/>
    <w:rsid w:val="00437F78"/>
    <w:rsid w:val="004411A6"/>
    <w:rsid w:val="00443073"/>
    <w:rsid w:val="00454F4B"/>
    <w:rsid w:val="00457DAD"/>
    <w:rsid w:val="0046028A"/>
    <w:rsid w:val="00460290"/>
    <w:rsid w:val="00460DE4"/>
    <w:rsid w:val="00461566"/>
    <w:rsid w:val="0046249F"/>
    <w:rsid w:val="00464DB3"/>
    <w:rsid w:val="0046549F"/>
    <w:rsid w:val="004729A8"/>
    <w:rsid w:val="00473640"/>
    <w:rsid w:val="004756BD"/>
    <w:rsid w:val="00477956"/>
    <w:rsid w:val="004832B4"/>
    <w:rsid w:val="0048358C"/>
    <w:rsid w:val="00485BD7"/>
    <w:rsid w:val="004971FE"/>
    <w:rsid w:val="004A23E4"/>
    <w:rsid w:val="004A274B"/>
    <w:rsid w:val="004A5AC0"/>
    <w:rsid w:val="004B00DB"/>
    <w:rsid w:val="004B28EC"/>
    <w:rsid w:val="004C0BED"/>
    <w:rsid w:val="004C3964"/>
    <w:rsid w:val="004C525B"/>
    <w:rsid w:val="004C6441"/>
    <w:rsid w:val="004D0C14"/>
    <w:rsid w:val="004E0E49"/>
    <w:rsid w:val="004E2C58"/>
    <w:rsid w:val="004E2EF8"/>
    <w:rsid w:val="004E33CF"/>
    <w:rsid w:val="004E4656"/>
    <w:rsid w:val="004E4B5C"/>
    <w:rsid w:val="004E53BF"/>
    <w:rsid w:val="004E5CDC"/>
    <w:rsid w:val="004F0E2D"/>
    <w:rsid w:val="004F3320"/>
    <w:rsid w:val="005006A1"/>
    <w:rsid w:val="00500D0A"/>
    <w:rsid w:val="005013C6"/>
    <w:rsid w:val="00503954"/>
    <w:rsid w:val="00505144"/>
    <w:rsid w:val="005061F4"/>
    <w:rsid w:val="00512CF4"/>
    <w:rsid w:val="0051359F"/>
    <w:rsid w:val="00515D33"/>
    <w:rsid w:val="00520959"/>
    <w:rsid w:val="00522F64"/>
    <w:rsid w:val="0052332D"/>
    <w:rsid w:val="00524243"/>
    <w:rsid w:val="005252C1"/>
    <w:rsid w:val="00526B5C"/>
    <w:rsid w:val="005326E3"/>
    <w:rsid w:val="00533581"/>
    <w:rsid w:val="005419E7"/>
    <w:rsid w:val="00546260"/>
    <w:rsid w:val="005466CF"/>
    <w:rsid w:val="0054771B"/>
    <w:rsid w:val="005478EA"/>
    <w:rsid w:val="00554F2C"/>
    <w:rsid w:val="00555B6B"/>
    <w:rsid w:val="00561B32"/>
    <w:rsid w:val="00562171"/>
    <w:rsid w:val="00562715"/>
    <w:rsid w:val="00563C2E"/>
    <w:rsid w:val="00567BF4"/>
    <w:rsid w:val="005702D3"/>
    <w:rsid w:val="005728A7"/>
    <w:rsid w:val="005730FB"/>
    <w:rsid w:val="00573720"/>
    <w:rsid w:val="00573AB9"/>
    <w:rsid w:val="00583586"/>
    <w:rsid w:val="00587F82"/>
    <w:rsid w:val="00590397"/>
    <w:rsid w:val="00596471"/>
    <w:rsid w:val="005A24D6"/>
    <w:rsid w:val="005A273F"/>
    <w:rsid w:val="005A3433"/>
    <w:rsid w:val="005A3A3E"/>
    <w:rsid w:val="005A4DB5"/>
    <w:rsid w:val="005A69E7"/>
    <w:rsid w:val="005A7CB4"/>
    <w:rsid w:val="005B1858"/>
    <w:rsid w:val="005B5AB0"/>
    <w:rsid w:val="005B7579"/>
    <w:rsid w:val="005C4989"/>
    <w:rsid w:val="005C6756"/>
    <w:rsid w:val="005D033B"/>
    <w:rsid w:val="005D136F"/>
    <w:rsid w:val="005D2455"/>
    <w:rsid w:val="005D3888"/>
    <w:rsid w:val="005D48F2"/>
    <w:rsid w:val="005E0BC7"/>
    <w:rsid w:val="005E2327"/>
    <w:rsid w:val="005E620B"/>
    <w:rsid w:val="005F3807"/>
    <w:rsid w:val="005F3924"/>
    <w:rsid w:val="005F5FB7"/>
    <w:rsid w:val="005F61C2"/>
    <w:rsid w:val="00600C0F"/>
    <w:rsid w:val="00600CE4"/>
    <w:rsid w:val="0060170E"/>
    <w:rsid w:val="006028C4"/>
    <w:rsid w:val="006042D9"/>
    <w:rsid w:val="00604FDD"/>
    <w:rsid w:val="00606557"/>
    <w:rsid w:val="006109DC"/>
    <w:rsid w:val="00613CBA"/>
    <w:rsid w:val="00613CD6"/>
    <w:rsid w:val="006158A7"/>
    <w:rsid w:val="00615999"/>
    <w:rsid w:val="00616C28"/>
    <w:rsid w:val="0062044B"/>
    <w:rsid w:val="00620EDE"/>
    <w:rsid w:val="006221B5"/>
    <w:rsid w:val="00622249"/>
    <w:rsid w:val="00624F41"/>
    <w:rsid w:val="006264D4"/>
    <w:rsid w:val="0063478A"/>
    <w:rsid w:val="00635504"/>
    <w:rsid w:val="00636E8E"/>
    <w:rsid w:val="006410DD"/>
    <w:rsid w:val="00641B07"/>
    <w:rsid w:val="00641FA4"/>
    <w:rsid w:val="00647A57"/>
    <w:rsid w:val="00651116"/>
    <w:rsid w:val="006536E4"/>
    <w:rsid w:val="006552F1"/>
    <w:rsid w:val="00660547"/>
    <w:rsid w:val="00670129"/>
    <w:rsid w:val="00670627"/>
    <w:rsid w:val="006718BF"/>
    <w:rsid w:val="00671A7C"/>
    <w:rsid w:val="00672F70"/>
    <w:rsid w:val="00673ACA"/>
    <w:rsid w:val="00675B77"/>
    <w:rsid w:val="0067771A"/>
    <w:rsid w:val="00681F55"/>
    <w:rsid w:val="0068222A"/>
    <w:rsid w:val="00684DF0"/>
    <w:rsid w:val="00686025"/>
    <w:rsid w:val="00686DFC"/>
    <w:rsid w:val="006870A4"/>
    <w:rsid w:val="00692D91"/>
    <w:rsid w:val="00694C54"/>
    <w:rsid w:val="0069698A"/>
    <w:rsid w:val="006A079C"/>
    <w:rsid w:val="006A0CC1"/>
    <w:rsid w:val="006A4766"/>
    <w:rsid w:val="006A4880"/>
    <w:rsid w:val="006A5AFF"/>
    <w:rsid w:val="006A6DF9"/>
    <w:rsid w:val="006A7931"/>
    <w:rsid w:val="006B29D2"/>
    <w:rsid w:val="006B4A3D"/>
    <w:rsid w:val="006B5A93"/>
    <w:rsid w:val="006C05F8"/>
    <w:rsid w:val="006C34F9"/>
    <w:rsid w:val="006C4841"/>
    <w:rsid w:val="006C4BE4"/>
    <w:rsid w:val="006D0CA7"/>
    <w:rsid w:val="006D0F71"/>
    <w:rsid w:val="006D2385"/>
    <w:rsid w:val="006D2832"/>
    <w:rsid w:val="006E0341"/>
    <w:rsid w:val="006E0AA8"/>
    <w:rsid w:val="006E1F2E"/>
    <w:rsid w:val="006E66B2"/>
    <w:rsid w:val="006F274C"/>
    <w:rsid w:val="006F377A"/>
    <w:rsid w:val="006F5C9B"/>
    <w:rsid w:val="0070082F"/>
    <w:rsid w:val="00701255"/>
    <w:rsid w:val="007068F8"/>
    <w:rsid w:val="00706E7C"/>
    <w:rsid w:val="00707040"/>
    <w:rsid w:val="00707C69"/>
    <w:rsid w:val="00711192"/>
    <w:rsid w:val="007164C7"/>
    <w:rsid w:val="007168EE"/>
    <w:rsid w:val="00716F53"/>
    <w:rsid w:val="00717412"/>
    <w:rsid w:val="00721168"/>
    <w:rsid w:val="00721D43"/>
    <w:rsid w:val="00725DB3"/>
    <w:rsid w:val="0072691A"/>
    <w:rsid w:val="00732701"/>
    <w:rsid w:val="007336EA"/>
    <w:rsid w:val="007354E8"/>
    <w:rsid w:val="007365C8"/>
    <w:rsid w:val="00737249"/>
    <w:rsid w:val="00745165"/>
    <w:rsid w:val="00745FFF"/>
    <w:rsid w:val="00754534"/>
    <w:rsid w:val="0075511A"/>
    <w:rsid w:val="00756722"/>
    <w:rsid w:val="007604B5"/>
    <w:rsid w:val="007646F7"/>
    <w:rsid w:val="00766365"/>
    <w:rsid w:val="0077125D"/>
    <w:rsid w:val="007742E9"/>
    <w:rsid w:val="007744C9"/>
    <w:rsid w:val="0078056D"/>
    <w:rsid w:val="00780A1F"/>
    <w:rsid w:val="00781C11"/>
    <w:rsid w:val="007824A0"/>
    <w:rsid w:val="00783769"/>
    <w:rsid w:val="007837E2"/>
    <w:rsid w:val="00784F45"/>
    <w:rsid w:val="00790910"/>
    <w:rsid w:val="00793BC1"/>
    <w:rsid w:val="00794A2D"/>
    <w:rsid w:val="00796AFD"/>
    <w:rsid w:val="007A1906"/>
    <w:rsid w:val="007A5032"/>
    <w:rsid w:val="007A59FD"/>
    <w:rsid w:val="007B4374"/>
    <w:rsid w:val="007B4850"/>
    <w:rsid w:val="007C3358"/>
    <w:rsid w:val="007C38B0"/>
    <w:rsid w:val="007C3AF0"/>
    <w:rsid w:val="007C441A"/>
    <w:rsid w:val="007C4A90"/>
    <w:rsid w:val="007C7ADA"/>
    <w:rsid w:val="007D1C31"/>
    <w:rsid w:val="007E09EA"/>
    <w:rsid w:val="007E5236"/>
    <w:rsid w:val="007E6246"/>
    <w:rsid w:val="007F1799"/>
    <w:rsid w:val="007F31D0"/>
    <w:rsid w:val="007F701F"/>
    <w:rsid w:val="007F7951"/>
    <w:rsid w:val="00800095"/>
    <w:rsid w:val="008010A7"/>
    <w:rsid w:val="008026DB"/>
    <w:rsid w:val="00802718"/>
    <w:rsid w:val="008029CE"/>
    <w:rsid w:val="008034C0"/>
    <w:rsid w:val="00810FBD"/>
    <w:rsid w:val="00812BE7"/>
    <w:rsid w:val="0081557B"/>
    <w:rsid w:val="008159CB"/>
    <w:rsid w:val="0081761D"/>
    <w:rsid w:val="0082028B"/>
    <w:rsid w:val="00821AED"/>
    <w:rsid w:val="0082237F"/>
    <w:rsid w:val="00823D03"/>
    <w:rsid w:val="00823F20"/>
    <w:rsid w:val="008302AA"/>
    <w:rsid w:val="00830471"/>
    <w:rsid w:val="0083081E"/>
    <w:rsid w:val="008322FB"/>
    <w:rsid w:val="0083338D"/>
    <w:rsid w:val="00833639"/>
    <w:rsid w:val="00833735"/>
    <w:rsid w:val="00833B15"/>
    <w:rsid w:val="0083404D"/>
    <w:rsid w:val="00836D2E"/>
    <w:rsid w:val="00840D84"/>
    <w:rsid w:val="00840FD9"/>
    <w:rsid w:val="008411AB"/>
    <w:rsid w:val="00841E69"/>
    <w:rsid w:val="00845AB4"/>
    <w:rsid w:val="00845D2E"/>
    <w:rsid w:val="00847CF7"/>
    <w:rsid w:val="0085499B"/>
    <w:rsid w:val="00856624"/>
    <w:rsid w:val="00863507"/>
    <w:rsid w:val="008661A5"/>
    <w:rsid w:val="00866AD1"/>
    <w:rsid w:val="00871959"/>
    <w:rsid w:val="00872CB7"/>
    <w:rsid w:val="00873204"/>
    <w:rsid w:val="008734D0"/>
    <w:rsid w:val="00874A02"/>
    <w:rsid w:val="008769EF"/>
    <w:rsid w:val="00877169"/>
    <w:rsid w:val="008774CC"/>
    <w:rsid w:val="00880303"/>
    <w:rsid w:val="0088057D"/>
    <w:rsid w:val="0088164B"/>
    <w:rsid w:val="00887481"/>
    <w:rsid w:val="00892200"/>
    <w:rsid w:val="0089229C"/>
    <w:rsid w:val="00895259"/>
    <w:rsid w:val="008967A2"/>
    <w:rsid w:val="008A0139"/>
    <w:rsid w:val="008A25DC"/>
    <w:rsid w:val="008A3EAC"/>
    <w:rsid w:val="008A58E4"/>
    <w:rsid w:val="008B09DE"/>
    <w:rsid w:val="008B14D5"/>
    <w:rsid w:val="008B2D94"/>
    <w:rsid w:val="008B53C8"/>
    <w:rsid w:val="008C7415"/>
    <w:rsid w:val="008C7A5F"/>
    <w:rsid w:val="008C7AA5"/>
    <w:rsid w:val="008D0510"/>
    <w:rsid w:val="008D2C8B"/>
    <w:rsid w:val="008D5EA8"/>
    <w:rsid w:val="008E0B01"/>
    <w:rsid w:val="008E7477"/>
    <w:rsid w:val="008F0B35"/>
    <w:rsid w:val="008F115E"/>
    <w:rsid w:val="008F17C9"/>
    <w:rsid w:val="008F5B51"/>
    <w:rsid w:val="008F6182"/>
    <w:rsid w:val="008F64A1"/>
    <w:rsid w:val="00900A89"/>
    <w:rsid w:val="00901860"/>
    <w:rsid w:val="009029B6"/>
    <w:rsid w:val="009054D3"/>
    <w:rsid w:val="0091040E"/>
    <w:rsid w:val="00911826"/>
    <w:rsid w:val="009120F6"/>
    <w:rsid w:val="00914CBC"/>
    <w:rsid w:val="009161B6"/>
    <w:rsid w:val="009217CB"/>
    <w:rsid w:val="0092247A"/>
    <w:rsid w:val="009244A5"/>
    <w:rsid w:val="009258A0"/>
    <w:rsid w:val="00926B0C"/>
    <w:rsid w:val="0092711E"/>
    <w:rsid w:val="00935D85"/>
    <w:rsid w:val="00937CEF"/>
    <w:rsid w:val="0094085E"/>
    <w:rsid w:val="00941FAC"/>
    <w:rsid w:val="009420AB"/>
    <w:rsid w:val="00943FB2"/>
    <w:rsid w:val="00944BE4"/>
    <w:rsid w:val="00944C37"/>
    <w:rsid w:val="00955C1B"/>
    <w:rsid w:val="00962B53"/>
    <w:rsid w:val="009633D4"/>
    <w:rsid w:val="00967713"/>
    <w:rsid w:val="00967890"/>
    <w:rsid w:val="00973CD4"/>
    <w:rsid w:val="00974927"/>
    <w:rsid w:val="00975C77"/>
    <w:rsid w:val="00976CDD"/>
    <w:rsid w:val="00977319"/>
    <w:rsid w:val="009775B0"/>
    <w:rsid w:val="00982433"/>
    <w:rsid w:val="00982F29"/>
    <w:rsid w:val="00984804"/>
    <w:rsid w:val="0098504D"/>
    <w:rsid w:val="00993497"/>
    <w:rsid w:val="00996B2A"/>
    <w:rsid w:val="00996D0E"/>
    <w:rsid w:val="00997BCD"/>
    <w:rsid w:val="00997FAD"/>
    <w:rsid w:val="009A13E5"/>
    <w:rsid w:val="009A1A72"/>
    <w:rsid w:val="009A3194"/>
    <w:rsid w:val="009A3517"/>
    <w:rsid w:val="009A449A"/>
    <w:rsid w:val="009A7A4D"/>
    <w:rsid w:val="009B7626"/>
    <w:rsid w:val="009C0B47"/>
    <w:rsid w:val="009C0E52"/>
    <w:rsid w:val="009C1B8A"/>
    <w:rsid w:val="009C1BE7"/>
    <w:rsid w:val="009C2B7F"/>
    <w:rsid w:val="009C4B2D"/>
    <w:rsid w:val="009D21C7"/>
    <w:rsid w:val="009D6A06"/>
    <w:rsid w:val="009E5075"/>
    <w:rsid w:val="009E65C1"/>
    <w:rsid w:val="009F1340"/>
    <w:rsid w:val="009F156A"/>
    <w:rsid w:val="009F19FF"/>
    <w:rsid w:val="009F6364"/>
    <w:rsid w:val="00A030BE"/>
    <w:rsid w:val="00A0312F"/>
    <w:rsid w:val="00A05763"/>
    <w:rsid w:val="00A064C0"/>
    <w:rsid w:val="00A149CE"/>
    <w:rsid w:val="00A14B3E"/>
    <w:rsid w:val="00A15C06"/>
    <w:rsid w:val="00A21A05"/>
    <w:rsid w:val="00A2537D"/>
    <w:rsid w:val="00A258E7"/>
    <w:rsid w:val="00A276CC"/>
    <w:rsid w:val="00A30A02"/>
    <w:rsid w:val="00A31AA0"/>
    <w:rsid w:val="00A334A9"/>
    <w:rsid w:val="00A35626"/>
    <w:rsid w:val="00A43C22"/>
    <w:rsid w:val="00A46792"/>
    <w:rsid w:val="00A51451"/>
    <w:rsid w:val="00A52294"/>
    <w:rsid w:val="00A53C66"/>
    <w:rsid w:val="00A53DAE"/>
    <w:rsid w:val="00A55952"/>
    <w:rsid w:val="00A56900"/>
    <w:rsid w:val="00A665A0"/>
    <w:rsid w:val="00A67C61"/>
    <w:rsid w:val="00A7535F"/>
    <w:rsid w:val="00A76587"/>
    <w:rsid w:val="00A80D10"/>
    <w:rsid w:val="00A81444"/>
    <w:rsid w:val="00A86497"/>
    <w:rsid w:val="00A93B7C"/>
    <w:rsid w:val="00AB02D9"/>
    <w:rsid w:val="00AB22BC"/>
    <w:rsid w:val="00AB682E"/>
    <w:rsid w:val="00AC0BA9"/>
    <w:rsid w:val="00AC1A6D"/>
    <w:rsid w:val="00AC3E1D"/>
    <w:rsid w:val="00AC413B"/>
    <w:rsid w:val="00AC6284"/>
    <w:rsid w:val="00AD0F0A"/>
    <w:rsid w:val="00AD117F"/>
    <w:rsid w:val="00AD3A75"/>
    <w:rsid w:val="00AD4DE1"/>
    <w:rsid w:val="00AD5832"/>
    <w:rsid w:val="00AD6AF3"/>
    <w:rsid w:val="00AE241F"/>
    <w:rsid w:val="00AE7AA8"/>
    <w:rsid w:val="00AE7CCA"/>
    <w:rsid w:val="00AF03CA"/>
    <w:rsid w:val="00AF0B32"/>
    <w:rsid w:val="00AF5B15"/>
    <w:rsid w:val="00AF6E5C"/>
    <w:rsid w:val="00B00875"/>
    <w:rsid w:val="00B01E0C"/>
    <w:rsid w:val="00B0422A"/>
    <w:rsid w:val="00B05B83"/>
    <w:rsid w:val="00B13AA9"/>
    <w:rsid w:val="00B143F2"/>
    <w:rsid w:val="00B169E9"/>
    <w:rsid w:val="00B1756F"/>
    <w:rsid w:val="00B20C2B"/>
    <w:rsid w:val="00B21A52"/>
    <w:rsid w:val="00B2405E"/>
    <w:rsid w:val="00B254AB"/>
    <w:rsid w:val="00B2604D"/>
    <w:rsid w:val="00B27127"/>
    <w:rsid w:val="00B27D9B"/>
    <w:rsid w:val="00B30219"/>
    <w:rsid w:val="00B3265C"/>
    <w:rsid w:val="00B33B00"/>
    <w:rsid w:val="00B36498"/>
    <w:rsid w:val="00B37E8E"/>
    <w:rsid w:val="00B43ED5"/>
    <w:rsid w:val="00B46909"/>
    <w:rsid w:val="00B51BC2"/>
    <w:rsid w:val="00B52516"/>
    <w:rsid w:val="00B53A0D"/>
    <w:rsid w:val="00B55E41"/>
    <w:rsid w:val="00B65D33"/>
    <w:rsid w:val="00B66304"/>
    <w:rsid w:val="00B67A9A"/>
    <w:rsid w:val="00B7114F"/>
    <w:rsid w:val="00B73758"/>
    <w:rsid w:val="00B77B18"/>
    <w:rsid w:val="00B8035E"/>
    <w:rsid w:val="00B83D2F"/>
    <w:rsid w:val="00B8772A"/>
    <w:rsid w:val="00B87B1E"/>
    <w:rsid w:val="00B9013A"/>
    <w:rsid w:val="00B925B5"/>
    <w:rsid w:val="00B9481D"/>
    <w:rsid w:val="00BA025F"/>
    <w:rsid w:val="00BA1394"/>
    <w:rsid w:val="00BA3E4E"/>
    <w:rsid w:val="00BA52D1"/>
    <w:rsid w:val="00BA6438"/>
    <w:rsid w:val="00BA6BDA"/>
    <w:rsid w:val="00BB1534"/>
    <w:rsid w:val="00BB1928"/>
    <w:rsid w:val="00BB399E"/>
    <w:rsid w:val="00BB75F2"/>
    <w:rsid w:val="00BC123F"/>
    <w:rsid w:val="00BC1A42"/>
    <w:rsid w:val="00BC32D7"/>
    <w:rsid w:val="00BD07E7"/>
    <w:rsid w:val="00BD58B1"/>
    <w:rsid w:val="00BE13A6"/>
    <w:rsid w:val="00BE194E"/>
    <w:rsid w:val="00BE2143"/>
    <w:rsid w:val="00BE4B93"/>
    <w:rsid w:val="00BE4CE5"/>
    <w:rsid w:val="00BE7FA6"/>
    <w:rsid w:val="00BF0E95"/>
    <w:rsid w:val="00BF35A4"/>
    <w:rsid w:val="00BF51E4"/>
    <w:rsid w:val="00C01183"/>
    <w:rsid w:val="00C027BA"/>
    <w:rsid w:val="00C04279"/>
    <w:rsid w:val="00C05867"/>
    <w:rsid w:val="00C05E02"/>
    <w:rsid w:val="00C10A05"/>
    <w:rsid w:val="00C136E3"/>
    <w:rsid w:val="00C14847"/>
    <w:rsid w:val="00C14E6E"/>
    <w:rsid w:val="00C153A2"/>
    <w:rsid w:val="00C154E5"/>
    <w:rsid w:val="00C16068"/>
    <w:rsid w:val="00C176C3"/>
    <w:rsid w:val="00C17C03"/>
    <w:rsid w:val="00C2026A"/>
    <w:rsid w:val="00C23025"/>
    <w:rsid w:val="00C25E44"/>
    <w:rsid w:val="00C27DCA"/>
    <w:rsid w:val="00C31541"/>
    <w:rsid w:val="00C33033"/>
    <w:rsid w:val="00C334F5"/>
    <w:rsid w:val="00C352A7"/>
    <w:rsid w:val="00C35A90"/>
    <w:rsid w:val="00C37C17"/>
    <w:rsid w:val="00C37C1F"/>
    <w:rsid w:val="00C40EDF"/>
    <w:rsid w:val="00C429C4"/>
    <w:rsid w:val="00C45872"/>
    <w:rsid w:val="00C46E67"/>
    <w:rsid w:val="00C51B66"/>
    <w:rsid w:val="00C55331"/>
    <w:rsid w:val="00C5780A"/>
    <w:rsid w:val="00C57C74"/>
    <w:rsid w:val="00C61791"/>
    <w:rsid w:val="00C61E1A"/>
    <w:rsid w:val="00C63FEC"/>
    <w:rsid w:val="00C645CB"/>
    <w:rsid w:val="00C649B3"/>
    <w:rsid w:val="00C663C5"/>
    <w:rsid w:val="00C718C3"/>
    <w:rsid w:val="00C76892"/>
    <w:rsid w:val="00C77EDB"/>
    <w:rsid w:val="00C817C4"/>
    <w:rsid w:val="00C81D76"/>
    <w:rsid w:val="00C83217"/>
    <w:rsid w:val="00C83716"/>
    <w:rsid w:val="00C837C7"/>
    <w:rsid w:val="00C87716"/>
    <w:rsid w:val="00C9381B"/>
    <w:rsid w:val="00C9585D"/>
    <w:rsid w:val="00CA1A84"/>
    <w:rsid w:val="00CA522E"/>
    <w:rsid w:val="00CA52B9"/>
    <w:rsid w:val="00CB06AC"/>
    <w:rsid w:val="00CB0C85"/>
    <w:rsid w:val="00CB2B6C"/>
    <w:rsid w:val="00CB5A42"/>
    <w:rsid w:val="00CB5A81"/>
    <w:rsid w:val="00CB7140"/>
    <w:rsid w:val="00CC022B"/>
    <w:rsid w:val="00CC2063"/>
    <w:rsid w:val="00CC3512"/>
    <w:rsid w:val="00CC5043"/>
    <w:rsid w:val="00CC5E09"/>
    <w:rsid w:val="00CC5E2E"/>
    <w:rsid w:val="00CC7B76"/>
    <w:rsid w:val="00CC7DB4"/>
    <w:rsid w:val="00CD29C9"/>
    <w:rsid w:val="00CD3F87"/>
    <w:rsid w:val="00CD73BE"/>
    <w:rsid w:val="00CD7A86"/>
    <w:rsid w:val="00CE008F"/>
    <w:rsid w:val="00CE3C2D"/>
    <w:rsid w:val="00CE4FA3"/>
    <w:rsid w:val="00CE6EDE"/>
    <w:rsid w:val="00CF1990"/>
    <w:rsid w:val="00CF5B3A"/>
    <w:rsid w:val="00CF68E2"/>
    <w:rsid w:val="00CF720D"/>
    <w:rsid w:val="00D0101D"/>
    <w:rsid w:val="00D07D54"/>
    <w:rsid w:val="00D1058F"/>
    <w:rsid w:val="00D13F3F"/>
    <w:rsid w:val="00D1525D"/>
    <w:rsid w:val="00D17CFC"/>
    <w:rsid w:val="00D25A1D"/>
    <w:rsid w:val="00D25A4A"/>
    <w:rsid w:val="00D34077"/>
    <w:rsid w:val="00D359EB"/>
    <w:rsid w:val="00D35E3F"/>
    <w:rsid w:val="00D400BD"/>
    <w:rsid w:val="00D424BA"/>
    <w:rsid w:val="00D42AA1"/>
    <w:rsid w:val="00D43B91"/>
    <w:rsid w:val="00D442A5"/>
    <w:rsid w:val="00D442AE"/>
    <w:rsid w:val="00D44B94"/>
    <w:rsid w:val="00D525CD"/>
    <w:rsid w:val="00D54CB9"/>
    <w:rsid w:val="00D55678"/>
    <w:rsid w:val="00D575FD"/>
    <w:rsid w:val="00D625D6"/>
    <w:rsid w:val="00D62659"/>
    <w:rsid w:val="00D6502E"/>
    <w:rsid w:val="00D65215"/>
    <w:rsid w:val="00D71A5A"/>
    <w:rsid w:val="00D72476"/>
    <w:rsid w:val="00D73E29"/>
    <w:rsid w:val="00D76196"/>
    <w:rsid w:val="00D768F0"/>
    <w:rsid w:val="00D769BE"/>
    <w:rsid w:val="00D77760"/>
    <w:rsid w:val="00D80101"/>
    <w:rsid w:val="00D808BA"/>
    <w:rsid w:val="00D83CDE"/>
    <w:rsid w:val="00D84ED4"/>
    <w:rsid w:val="00D86218"/>
    <w:rsid w:val="00D9010B"/>
    <w:rsid w:val="00D91098"/>
    <w:rsid w:val="00D91D72"/>
    <w:rsid w:val="00D95873"/>
    <w:rsid w:val="00DA1260"/>
    <w:rsid w:val="00DA1AB4"/>
    <w:rsid w:val="00DB1874"/>
    <w:rsid w:val="00DB4D2B"/>
    <w:rsid w:val="00DB611E"/>
    <w:rsid w:val="00DC00E0"/>
    <w:rsid w:val="00DC0879"/>
    <w:rsid w:val="00DC0B79"/>
    <w:rsid w:val="00DC2868"/>
    <w:rsid w:val="00DC2EF9"/>
    <w:rsid w:val="00DC669F"/>
    <w:rsid w:val="00DC7B18"/>
    <w:rsid w:val="00DD0BA2"/>
    <w:rsid w:val="00DD4A4F"/>
    <w:rsid w:val="00DD4C39"/>
    <w:rsid w:val="00DE01B0"/>
    <w:rsid w:val="00DE59B9"/>
    <w:rsid w:val="00DE7A35"/>
    <w:rsid w:val="00DF08EA"/>
    <w:rsid w:val="00DF1285"/>
    <w:rsid w:val="00DF1C7D"/>
    <w:rsid w:val="00DF2088"/>
    <w:rsid w:val="00DF5B6B"/>
    <w:rsid w:val="00DF6849"/>
    <w:rsid w:val="00DF7E81"/>
    <w:rsid w:val="00E004C5"/>
    <w:rsid w:val="00E050A0"/>
    <w:rsid w:val="00E05EEE"/>
    <w:rsid w:val="00E10235"/>
    <w:rsid w:val="00E127AE"/>
    <w:rsid w:val="00E1313C"/>
    <w:rsid w:val="00E23271"/>
    <w:rsid w:val="00E24260"/>
    <w:rsid w:val="00E25FC6"/>
    <w:rsid w:val="00E26D14"/>
    <w:rsid w:val="00E30C72"/>
    <w:rsid w:val="00E32ECD"/>
    <w:rsid w:val="00E35BDF"/>
    <w:rsid w:val="00E41325"/>
    <w:rsid w:val="00E42447"/>
    <w:rsid w:val="00E4329C"/>
    <w:rsid w:val="00E43A95"/>
    <w:rsid w:val="00E44CB3"/>
    <w:rsid w:val="00E465CC"/>
    <w:rsid w:val="00E46A3B"/>
    <w:rsid w:val="00E47FAD"/>
    <w:rsid w:val="00E52E7F"/>
    <w:rsid w:val="00E55165"/>
    <w:rsid w:val="00E55A2D"/>
    <w:rsid w:val="00E57BBB"/>
    <w:rsid w:val="00E57E24"/>
    <w:rsid w:val="00E62DAF"/>
    <w:rsid w:val="00E641F0"/>
    <w:rsid w:val="00E64530"/>
    <w:rsid w:val="00E725F1"/>
    <w:rsid w:val="00E7331C"/>
    <w:rsid w:val="00E75D58"/>
    <w:rsid w:val="00E775A3"/>
    <w:rsid w:val="00E77882"/>
    <w:rsid w:val="00E83099"/>
    <w:rsid w:val="00E835C9"/>
    <w:rsid w:val="00E84195"/>
    <w:rsid w:val="00E85493"/>
    <w:rsid w:val="00E86534"/>
    <w:rsid w:val="00E873A9"/>
    <w:rsid w:val="00E9037A"/>
    <w:rsid w:val="00E906FF"/>
    <w:rsid w:val="00E921D4"/>
    <w:rsid w:val="00E92C58"/>
    <w:rsid w:val="00E93BB7"/>
    <w:rsid w:val="00E93C99"/>
    <w:rsid w:val="00E96E0F"/>
    <w:rsid w:val="00EA1678"/>
    <w:rsid w:val="00EA44A7"/>
    <w:rsid w:val="00EB0829"/>
    <w:rsid w:val="00EB18F5"/>
    <w:rsid w:val="00EB2194"/>
    <w:rsid w:val="00EB2965"/>
    <w:rsid w:val="00EB4FC3"/>
    <w:rsid w:val="00EB69FF"/>
    <w:rsid w:val="00EB754A"/>
    <w:rsid w:val="00EC0A80"/>
    <w:rsid w:val="00EC0E4F"/>
    <w:rsid w:val="00EC2197"/>
    <w:rsid w:val="00EC2AE7"/>
    <w:rsid w:val="00ED1671"/>
    <w:rsid w:val="00ED36DB"/>
    <w:rsid w:val="00EE11F4"/>
    <w:rsid w:val="00EE33CC"/>
    <w:rsid w:val="00EE47A6"/>
    <w:rsid w:val="00EE6566"/>
    <w:rsid w:val="00EE6AA7"/>
    <w:rsid w:val="00EF384A"/>
    <w:rsid w:val="00EF4FCC"/>
    <w:rsid w:val="00F0013C"/>
    <w:rsid w:val="00F00BB1"/>
    <w:rsid w:val="00F00E44"/>
    <w:rsid w:val="00F0156D"/>
    <w:rsid w:val="00F063F0"/>
    <w:rsid w:val="00F06A96"/>
    <w:rsid w:val="00F06B68"/>
    <w:rsid w:val="00F07A9D"/>
    <w:rsid w:val="00F10ECB"/>
    <w:rsid w:val="00F12A6E"/>
    <w:rsid w:val="00F25739"/>
    <w:rsid w:val="00F3030D"/>
    <w:rsid w:val="00F30D89"/>
    <w:rsid w:val="00F327CE"/>
    <w:rsid w:val="00F3328E"/>
    <w:rsid w:val="00F34B37"/>
    <w:rsid w:val="00F361ED"/>
    <w:rsid w:val="00F3698B"/>
    <w:rsid w:val="00F41FA7"/>
    <w:rsid w:val="00F421A1"/>
    <w:rsid w:val="00F43833"/>
    <w:rsid w:val="00F45BA4"/>
    <w:rsid w:val="00F47685"/>
    <w:rsid w:val="00F51C51"/>
    <w:rsid w:val="00F521D9"/>
    <w:rsid w:val="00F52D7B"/>
    <w:rsid w:val="00F60D17"/>
    <w:rsid w:val="00F60D2F"/>
    <w:rsid w:val="00F71716"/>
    <w:rsid w:val="00F72622"/>
    <w:rsid w:val="00F7505A"/>
    <w:rsid w:val="00F809CB"/>
    <w:rsid w:val="00F82808"/>
    <w:rsid w:val="00F82901"/>
    <w:rsid w:val="00F82955"/>
    <w:rsid w:val="00F84BE6"/>
    <w:rsid w:val="00F864E8"/>
    <w:rsid w:val="00F9620B"/>
    <w:rsid w:val="00F96D0B"/>
    <w:rsid w:val="00F9764F"/>
    <w:rsid w:val="00FA1F8D"/>
    <w:rsid w:val="00FA2E92"/>
    <w:rsid w:val="00FA3B22"/>
    <w:rsid w:val="00FA3C74"/>
    <w:rsid w:val="00FA4B0A"/>
    <w:rsid w:val="00FB0994"/>
    <w:rsid w:val="00FB1F96"/>
    <w:rsid w:val="00FB21B2"/>
    <w:rsid w:val="00FB2E01"/>
    <w:rsid w:val="00FB75A6"/>
    <w:rsid w:val="00FC075A"/>
    <w:rsid w:val="00FC5C70"/>
    <w:rsid w:val="00FC6502"/>
    <w:rsid w:val="00FC69F7"/>
    <w:rsid w:val="00FC7F43"/>
    <w:rsid w:val="00FD0F15"/>
    <w:rsid w:val="00FD21DB"/>
    <w:rsid w:val="00FD33BD"/>
    <w:rsid w:val="00FD3DE9"/>
    <w:rsid w:val="00FD4BA0"/>
    <w:rsid w:val="00FD5B07"/>
    <w:rsid w:val="00FD7BEC"/>
    <w:rsid w:val="00FE0172"/>
    <w:rsid w:val="00FE2C83"/>
    <w:rsid w:val="00FE2FDF"/>
    <w:rsid w:val="00FE3DEA"/>
    <w:rsid w:val="00FF3C92"/>
    <w:rsid w:val="00FF3FF1"/>
    <w:rsid w:val="01FA1F7D"/>
    <w:rsid w:val="05AD3167"/>
    <w:rsid w:val="06930DD7"/>
    <w:rsid w:val="084D64CC"/>
    <w:rsid w:val="109D0A4F"/>
    <w:rsid w:val="113A386B"/>
    <w:rsid w:val="192D2B98"/>
    <w:rsid w:val="19E32235"/>
    <w:rsid w:val="1C5B2461"/>
    <w:rsid w:val="1FE06009"/>
    <w:rsid w:val="20AD65E2"/>
    <w:rsid w:val="22CC7DDA"/>
    <w:rsid w:val="23C906CE"/>
    <w:rsid w:val="254D1244"/>
    <w:rsid w:val="27AC7A3C"/>
    <w:rsid w:val="288A09CF"/>
    <w:rsid w:val="28D074E7"/>
    <w:rsid w:val="2AC93A5E"/>
    <w:rsid w:val="307A3906"/>
    <w:rsid w:val="30B8601E"/>
    <w:rsid w:val="34A33261"/>
    <w:rsid w:val="39812445"/>
    <w:rsid w:val="3A7912F0"/>
    <w:rsid w:val="3D3C7D95"/>
    <w:rsid w:val="3DBA7016"/>
    <w:rsid w:val="3EE2163F"/>
    <w:rsid w:val="3F5F5D29"/>
    <w:rsid w:val="40DD23E7"/>
    <w:rsid w:val="441858C6"/>
    <w:rsid w:val="45917498"/>
    <w:rsid w:val="468B4D95"/>
    <w:rsid w:val="47A438EF"/>
    <w:rsid w:val="4AFB323B"/>
    <w:rsid w:val="4B166BF8"/>
    <w:rsid w:val="4C3255DC"/>
    <w:rsid w:val="4C382006"/>
    <w:rsid w:val="4C9870ED"/>
    <w:rsid w:val="4CD613C0"/>
    <w:rsid w:val="4D5029A0"/>
    <w:rsid w:val="4F3B7528"/>
    <w:rsid w:val="502B273D"/>
    <w:rsid w:val="505E7806"/>
    <w:rsid w:val="51613E30"/>
    <w:rsid w:val="54BA0212"/>
    <w:rsid w:val="55185FDF"/>
    <w:rsid w:val="579A222B"/>
    <w:rsid w:val="58276FED"/>
    <w:rsid w:val="59573B8D"/>
    <w:rsid w:val="59972F70"/>
    <w:rsid w:val="5CBB0919"/>
    <w:rsid w:val="5EBE31D4"/>
    <w:rsid w:val="63C63500"/>
    <w:rsid w:val="65370BCE"/>
    <w:rsid w:val="6DC86802"/>
    <w:rsid w:val="6E4516D0"/>
    <w:rsid w:val="6F5B29F9"/>
    <w:rsid w:val="70114917"/>
    <w:rsid w:val="78C53A5C"/>
    <w:rsid w:val="7B746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oa heading"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Normal Table" w:qFormat="1"/>
    <w:lsdException w:name="annotation subject" w:semiHidden="0" w:uiPriority="0" w:unhideWhenUsed="0" w:qFormat="1"/>
    <w:lsdException w:name="Balloon Text" w:uiPriority="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E33CF"/>
    <w:pPr>
      <w:widowControl w:val="0"/>
      <w:jc w:val="both"/>
    </w:pPr>
    <w:rPr>
      <w:rFonts w:asciiTheme="minorHAnsi" w:eastAsiaTheme="minorEastAsia" w:hAnsiTheme="minorHAnsi" w:cstheme="minorBidi"/>
      <w:kern w:val="2"/>
      <w:sz w:val="21"/>
      <w:szCs w:val="22"/>
    </w:rPr>
  </w:style>
  <w:style w:type="paragraph" w:styleId="1">
    <w:name w:val="heading 1"/>
    <w:basedOn w:val="a3"/>
    <w:next w:val="a3"/>
    <w:link w:val="1Char"/>
    <w:qFormat/>
    <w:rsid w:val="004E33CF"/>
    <w:pPr>
      <w:widowControl/>
      <w:spacing w:before="100" w:beforeAutospacing="1" w:after="100" w:afterAutospacing="1"/>
      <w:jc w:val="left"/>
      <w:outlineLvl w:val="0"/>
    </w:pPr>
    <w:rPr>
      <w:rFonts w:ascii="宋体" w:eastAsia="微软雅黑" w:hAnsi="宋体" w:cs="宋体"/>
      <w:bCs/>
      <w:kern w:val="36"/>
      <w:sz w:val="28"/>
      <w:szCs w:val="48"/>
    </w:rPr>
  </w:style>
  <w:style w:type="paragraph" w:styleId="2">
    <w:name w:val="heading 2"/>
    <w:basedOn w:val="a3"/>
    <w:next w:val="a3"/>
    <w:link w:val="2Char"/>
    <w:qFormat/>
    <w:rsid w:val="004E33C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3"/>
    <w:next w:val="a3"/>
    <w:link w:val="3Char"/>
    <w:unhideWhenUsed/>
    <w:qFormat/>
    <w:rsid w:val="004E33C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Char1"/>
    <w:qFormat/>
    <w:rsid w:val="004E33CF"/>
    <w:rPr>
      <w:rFonts w:ascii="宋体" w:eastAsia="宋体" w:hAnsi="宋体"/>
      <w:sz w:val="18"/>
      <w:szCs w:val="18"/>
    </w:rPr>
  </w:style>
  <w:style w:type="paragraph" w:styleId="a8">
    <w:name w:val="toa heading"/>
    <w:basedOn w:val="a3"/>
    <w:next w:val="a3"/>
    <w:semiHidden/>
    <w:qFormat/>
    <w:rsid w:val="004E33CF"/>
    <w:rPr>
      <w:rFonts w:ascii="Times New Roman" w:eastAsia="宋体" w:hAnsi="Times New Roman" w:cs="Times New Roman"/>
      <w:b/>
      <w:szCs w:val="24"/>
    </w:rPr>
  </w:style>
  <w:style w:type="paragraph" w:styleId="a9">
    <w:name w:val="annotation text"/>
    <w:basedOn w:val="a3"/>
    <w:link w:val="Char10"/>
    <w:qFormat/>
    <w:rsid w:val="004E33CF"/>
    <w:pPr>
      <w:jc w:val="left"/>
    </w:pPr>
    <w:rPr>
      <w:szCs w:val="24"/>
    </w:rPr>
  </w:style>
  <w:style w:type="paragraph" w:styleId="aa">
    <w:name w:val="Body Text"/>
    <w:basedOn w:val="a3"/>
    <w:link w:val="Char"/>
    <w:qFormat/>
    <w:rsid w:val="004E33CF"/>
    <w:pPr>
      <w:spacing w:after="120"/>
    </w:pPr>
    <w:rPr>
      <w:rFonts w:ascii="Times New Roman" w:eastAsia="宋体" w:hAnsi="Times New Roman" w:cs="Times New Roman"/>
      <w:szCs w:val="24"/>
    </w:rPr>
  </w:style>
  <w:style w:type="paragraph" w:styleId="30">
    <w:name w:val="toc 3"/>
    <w:basedOn w:val="a3"/>
    <w:next w:val="a3"/>
    <w:uiPriority w:val="39"/>
    <w:unhideWhenUsed/>
    <w:qFormat/>
    <w:rsid w:val="004E33CF"/>
    <w:pPr>
      <w:widowControl/>
      <w:spacing w:after="100" w:line="276" w:lineRule="auto"/>
      <w:ind w:left="440"/>
      <w:jc w:val="left"/>
    </w:pPr>
    <w:rPr>
      <w:rFonts w:ascii="Calibri" w:eastAsia="宋体" w:hAnsi="Calibri" w:cs="Times New Roman"/>
      <w:kern w:val="0"/>
      <w:sz w:val="22"/>
    </w:rPr>
  </w:style>
  <w:style w:type="paragraph" w:styleId="ab">
    <w:name w:val="Plain Text"/>
    <w:basedOn w:val="a3"/>
    <w:link w:val="Char0"/>
    <w:qFormat/>
    <w:rsid w:val="004E33CF"/>
    <w:rPr>
      <w:rFonts w:ascii="宋体" w:eastAsia="宋体" w:hAnsi="Courier New" w:cs="Courier New"/>
      <w:szCs w:val="21"/>
    </w:rPr>
  </w:style>
  <w:style w:type="paragraph" w:styleId="ac">
    <w:name w:val="Date"/>
    <w:basedOn w:val="a3"/>
    <w:next w:val="a3"/>
    <w:link w:val="Char2"/>
    <w:qFormat/>
    <w:rsid w:val="004E33CF"/>
    <w:rPr>
      <w:rFonts w:ascii="Times New Roman" w:eastAsia="宋体" w:hAnsi="Times New Roman" w:cs="Times New Roman"/>
      <w:szCs w:val="20"/>
    </w:rPr>
  </w:style>
  <w:style w:type="paragraph" w:styleId="ad">
    <w:name w:val="Balloon Text"/>
    <w:basedOn w:val="a3"/>
    <w:link w:val="Char3"/>
    <w:semiHidden/>
    <w:unhideWhenUsed/>
    <w:qFormat/>
    <w:rsid w:val="004E33CF"/>
    <w:rPr>
      <w:sz w:val="18"/>
      <w:szCs w:val="18"/>
    </w:rPr>
  </w:style>
  <w:style w:type="paragraph" w:styleId="ae">
    <w:name w:val="footer"/>
    <w:basedOn w:val="a3"/>
    <w:link w:val="Char4"/>
    <w:uiPriority w:val="99"/>
    <w:unhideWhenUsed/>
    <w:qFormat/>
    <w:rsid w:val="004E33CF"/>
    <w:pPr>
      <w:tabs>
        <w:tab w:val="center" w:pos="4153"/>
        <w:tab w:val="right" w:pos="8306"/>
      </w:tabs>
      <w:snapToGrid w:val="0"/>
      <w:jc w:val="left"/>
    </w:pPr>
    <w:rPr>
      <w:sz w:val="18"/>
      <w:szCs w:val="18"/>
    </w:rPr>
  </w:style>
  <w:style w:type="paragraph" w:styleId="af">
    <w:name w:val="header"/>
    <w:basedOn w:val="a3"/>
    <w:link w:val="Char5"/>
    <w:unhideWhenUsed/>
    <w:qFormat/>
    <w:rsid w:val="004E33CF"/>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4E33CF"/>
    <w:pPr>
      <w:widowControl/>
      <w:spacing w:after="100" w:line="276" w:lineRule="auto"/>
      <w:jc w:val="left"/>
    </w:pPr>
    <w:rPr>
      <w:rFonts w:ascii="Calibri" w:eastAsia="宋体" w:hAnsi="Calibri" w:cs="Times New Roman"/>
      <w:kern w:val="0"/>
      <w:sz w:val="22"/>
    </w:rPr>
  </w:style>
  <w:style w:type="paragraph" w:styleId="20">
    <w:name w:val="toc 2"/>
    <w:basedOn w:val="a3"/>
    <w:next w:val="a3"/>
    <w:uiPriority w:val="39"/>
    <w:unhideWhenUsed/>
    <w:qFormat/>
    <w:rsid w:val="004E33CF"/>
    <w:pPr>
      <w:widowControl/>
      <w:spacing w:after="100" w:line="276" w:lineRule="auto"/>
      <w:ind w:left="220"/>
      <w:jc w:val="left"/>
    </w:pPr>
    <w:rPr>
      <w:rFonts w:ascii="Calibri" w:eastAsia="宋体" w:hAnsi="Calibri" w:cs="Times New Roman"/>
      <w:kern w:val="0"/>
      <w:sz w:val="22"/>
    </w:rPr>
  </w:style>
  <w:style w:type="paragraph" w:styleId="af0">
    <w:name w:val="Normal (Web)"/>
    <w:basedOn w:val="a3"/>
    <w:uiPriority w:val="99"/>
    <w:semiHidden/>
    <w:unhideWhenUsed/>
    <w:qFormat/>
    <w:rsid w:val="004E33CF"/>
    <w:pPr>
      <w:widowControl/>
      <w:spacing w:before="100" w:beforeAutospacing="1" w:after="100" w:afterAutospacing="1"/>
      <w:jc w:val="left"/>
    </w:pPr>
    <w:rPr>
      <w:rFonts w:ascii="宋体" w:hAnsi="宋体" w:cs="宋体"/>
      <w:kern w:val="0"/>
      <w:sz w:val="24"/>
      <w:szCs w:val="24"/>
    </w:rPr>
  </w:style>
  <w:style w:type="paragraph" w:styleId="af1">
    <w:name w:val="Title"/>
    <w:basedOn w:val="a3"/>
    <w:link w:val="Char6"/>
    <w:qFormat/>
    <w:rsid w:val="004E33CF"/>
    <w:pPr>
      <w:spacing w:before="240" w:after="60"/>
      <w:jc w:val="center"/>
      <w:outlineLvl w:val="0"/>
    </w:pPr>
    <w:rPr>
      <w:rFonts w:ascii="Arial" w:eastAsia="宋体" w:hAnsi="Arial" w:cs="Arial"/>
      <w:b/>
      <w:bCs/>
      <w:sz w:val="32"/>
      <w:szCs w:val="32"/>
    </w:rPr>
  </w:style>
  <w:style w:type="paragraph" w:styleId="af2">
    <w:name w:val="annotation subject"/>
    <w:basedOn w:val="a9"/>
    <w:next w:val="a9"/>
    <w:link w:val="Char11"/>
    <w:qFormat/>
    <w:rsid w:val="004E33CF"/>
    <w:rPr>
      <w:b/>
      <w:bCs/>
    </w:rPr>
  </w:style>
  <w:style w:type="table" w:styleId="af3">
    <w:name w:val="Table Grid"/>
    <w:basedOn w:val="a5"/>
    <w:qFormat/>
    <w:rsid w:val="004E33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4"/>
    <w:qFormat/>
    <w:rsid w:val="004E33CF"/>
    <w:rPr>
      <w:b/>
      <w:bCs/>
    </w:rPr>
  </w:style>
  <w:style w:type="character" w:styleId="af5">
    <w:name w:val="page number"/>
    <w:basedOn w:val="a4"/>
    <w:qFormat/>
    <w:rsid w:val="004E33CF"/>
  </w:style>
  <w:style w:type="character" w:styleId="af6">
    <w:name w:val="FollowedHyperlink"/>
    <w:basedOn w:val="a4"/>
    <w:qFormat/>
    <w:rsid w:val="004E33CF"/>
    <w:rPr>
      <w:color w:val="800080"/>
      <w:u w:val="single"/>
    </w:rPr>
  </w:style>
  <w:style w:type="character" w:styleId="af7">
    <w:name w:val="Hyperlink"/>
    <w:basedOn w:val="a4"/>
    <w:uiPriority w:val="99"/>
    <w:qFormat/>
    <w:rsid w:val="004E33CF"/>
    <w:rPr>
      <w:color w:val="0000FF"/>
      <w:u w:val="single"/>
    </w:rPr>
  </w:style>
  <w:style w:type="character" w:customStyle="1" w:styleId="1Char">
    <w:name w:val="标题 1 Char"/>
    <w:basedOn w:val="a4"/>
    <w:link w:val="1"/>
    <w:uiPriority w:val="9"/>
    <w:qFormat/>
    <w:rsid w:val="004E33CF"/>
    <w:rPr>
      <w:rFonts w:ascii="宋体" w:eastAsia="微软雅黑" w:hAnsi="宋体" w:cs="宋体"/>
      <w:bCs/>
      <w:kern w:val="36"/>
      <w:sz w:val="28"/>
      <w:szCs w:val="48"/>
    </w:rPr>
  </w:style>
  <w:style w:type="character" w:customStyle="1" w:styleId="2Char">
    <w:name w:val="标题 2 Char"/>
    <w:basedOn w:val="a4"/>
    <w:link w:val="2"/>
    <w:qFormat/>
    <w:rsid w:val="004E33CF"/>
    <w:rPr>
      <w:rFonts w:ascii="Arial" w:eastAsia="黑体" w:hAnsi="Arial" w:cs="Times New Roman"/>
      <w:b/>
      <w:bCs/>
      <w:sz w:val="32"/>
      <w:szCs w:val="32"/>
    </w:rPr>
  </w:style>
  <w:style w:type="character" w:customStyle="1" w:styleId="Char5">
    <w:name w:val="页眉 Char"/>
    <w:basedOn w:val="a4"/>
    <w:link w:val="af"/>
    <w:uiPriority w:val="99"/>
    <w:semiHidden/>
    <w:qFormat/>
    <w:rsid w:val="004E33CF"/>
    <w:rPr>
      <w:sz w:val="18"/>
      <w:szCs w:val="18"/>
    </w:rPr>
  </w:style>
  <w:style w:type="character" w:customStyle="1" w:styleId="Char4">
    <w:name w:val="页脚 Char"/>
    <w:basedOn w:val="a4"/>
    <w:link w:val="ae"/>
    <w:uiPriority w:val="99"/>
    <w:qFormat/>
    <w:rsid w:val="004E33CF"/>
    <w:rPr>
      <w:sz w:val="18"/>
      <w:szCs w:val="18"/>
    </w:rPr>
  </w:style>
  <w:style w:type="paragraph" w:styleId="af8">
    <w:name w:val="List Paragraph"/>
    <w:basedOn w:val="a3"/>
    <w:uiPriority w:val="34"/>
    <w:qFormat/>
    <w:rsid w:val="004E33CF"/>
    <w:pPr>
      <w:ind w:firstLineChars="200" w:firstLine="420"/>
    </w:pPr>
  </w:style>
  <w:style w:type="character" w:customStyle="1" w:styleId="Char3">
    <w:name w:val="批注框文本 Char"/>
    <w:basedOn w:val="a4"/>
    <w:link w:val="ad"/>
    <w:uiPriority w:val="99"/>
    <w:semiHidden/>
    <w:qFormat/>
    <w:rsid w:val="004E33CF"/>
    <w:rPr>
      <w:sz w:val="18"/>
      <w:szCs w:val="18"/>
    </w:rPr>
  </w:style>
  <w:style w:type="character" w:customStyle="1" w:styleId="3Char">
    <w:name w:val="标题 3 Char"/>
    <w:basedOn w:val="a4"/>
    <w:link w:val="3"/>
    <w:qFormat/>
    <w:rsid w:val="004E33CF"/>
    <w:rPr>
      <w:rFonts w:ascii="Times New Roman" w:eastAsia="宋体" w:hAnsi="Times New Roman" w:cs="Times New Roman"/>
      <w:b/>
      <w:bCs/>
      <w:sz w:val="32"/>
      <w:szCs w:val="32"/>
    </w:rPr>
  </w:style>
  <w:style w:type="character" w:customStyle="1" w:styleId="Char7">
    <w:name w:val="批注文字 Char"/>
    <w:basedOn w:val="a4"/>
    <w:qFormat/>
    <w:locked/>
    <w:rsid w:val="004E33CF"/>
    <w:rPr>
      <w:szCs w:val="24"/>
    </w:rPr>
  </w:style>
  <w:style w:type="character" w:customStyle="1" w:styleId="Char10">
    <w:name w:val="批注文字 Char1"/>
    <w:basedOn w:val="a4"/>
    <w:link w:val="a9"/>
    <w:uiPriority w:val="99"/>
    <w:semiHidden/>
    <w:qFormat/>
    <w:rsid w:val="004E33CF"/>
  </w:style>
  <w:style w:type="character" w:customStyle="1" w:styleId="Char6">
    <w:name w:val="标题 Char"/>
    <w:basedOn w:val="a4"/>
    <w:link w:val="af1"/>
    <w:qFormat/>
    <w:rsid w:val="004E33CF"/>
    <w:rPr>
      <w:rFonts w:ascii="Arial" w:eastAsia="宋体" w:hAnsi="Arial" w:cs="Arial"/>
      <w:b/>
      <w:bCs/>
      <w:sz w:val="32"/>
      <w:szCs w:val="32"/>
    </w:rPr>
  </w:style>
  <w:style w:type="character" w:customStyle="1" w:styleId="Char8">
    <w:name w:val="文档结构图 Char"/>
    <w:basedOn w:val="a4"/>
    <w:qFormat/>
    <w:locked/>
    <w:rsid w:val="004E33CF"/>
    <w:rPr>
      <w:rFonts w:ascii="宋体" w:eastAsia="宋体" w:hAnsi="宋体"/>
      <w:sz w:val="18"/>
      <w:szCs w:val="18"/>
    </w:rPr>
  </w:style>
  <w:style w:type="character" w:customStyle="1" w:styleId="Char1">
    <w:name w:val="文档结构图 Char1"/>
    <w:basedOn w:val="a4"/>
    <w:link w:val="a7"/>
    <w:uiPriority w:val="99"/>
    <w:semiHidden/>
    <w:qFormat/>
    <w:rsid w:val="004E33CF"/>
    <w:rPr>
      <w:rFonts w:ascii="宋体" w:eastAsia="宋体"/>
      <w:sz w:val="18"/>
      <w:szCs w:val="18"/>
    </w:rPr>
  </w:style>
  <w:style w:type="character" w:customStyle="1" w:styleId="Char9">
    <w:name w:val="批注主题 Char"/>
    <w:basedOn w:val="Char7"/>
    <w:qFormat/>
    <w:locked/>
    <w:rsid w:val="004E33CF"/>
    <w:rPr>
      <w:b/>
      <w:bCs/>
      <w:szCs w:val="24"/>
    </w:rPr>
  </w:style>
  <w:style w:type="character" w:customStyle="1" w:styleId="Char11">
    <w:name w:val="批注主题 Char1"/>
    <w:basedOn w:val="Char10"/>
    <w:link w:val="af2"/>
    <w:uiPriority w:val="99"/>
    <w:semiHidden/>
    <w:qFormat/>
    <w:rsid w:val="004E33CF"/>
    <w:rPr>
      <w:b/>
      <w:bCs/>
    </w:rPr>
  </w:style>
  <w:style w:type="paragraph" w:customStyle="1" w:styleId="11">
    <w:name w:val="修订1"/>
    <w:hidden/>
    <w:uiPriority w:val="99"/>
    <w:semiHidden/>
    <w:qFormat/>
    <w:rsid w:val="004E33CF"/>
    <w:rPr>
      <w:kern w:val="2"/>
      <w:sz w:val="21"/>
      <w:szCs w:val="24"/>
    </w:rPr>
  </w:style>
  <w:style w:type="character" w:customStyle="1" w:styleId="Char">
    <w:name w:val="正文文本 Char"/>
    <w:basedOn w:val="a4"/>
    <w:link w:val="aa"/>
    <w:qFormat/>
    <w:rsid w:val="004E33CF"/>
    <w:rPr>
      <w:rFonts w:ascii="Times New Roman" w:eastAsia="宋体" w:hAnsi="Times New Roman" w:cs="Times New Roman"/>
      <w:szCs w:val="24"/>
    </w:rPr>
  </w:style>
  <w:style w:type="paragraph" w:customStyle="1" w:styleId="TOC1">
    <w:name w:val="TOC 标题1"/>
    <w:basedOn w:val="1"/>
    <w:next w:val="a3"/>
    <w:uiPriority w:val="39"/>
    <w:semiHidden/>
    <w:unhideWhenUsed/>
    <w:qFormat/>
    <w:rsid w:val="004E33CF"/>
    <w:pPr>
      <w:keepNext/>
      <w:keepLines/>
      <w:spacing w:before="480" w:beforeAutospacing="0" w:after="0" w:afterAutospacing="0" w:line="276" w:lineRule="auto"/>
      <w:outlineLvl w:val="9"/>
    </w:pPr>
    <w:rPr>
      <w:rFonts w:ascii="Cambria" w:hAnsi="Cambria" w:cs="Times New Roman"/>
      <w:color w:val="365F91"/>
      <w:kern w:val="0"/>
      <w:szCs w:val="28"/>
    </w:rPr>
  </w:style>
  <w:style w:type="character" w:customStyle="1" w:styleId="Char2">
    <w:name w:val="日期 Char"/>
    <w:basedOn w:val="a4"/>
    <w:link w:val="ac"/>
    <w:qFormat/>
    <w:rsid w:val="004E33CF"/>
    <w:rPr>
      <w:rFonts w:ascii="Times New Roman" w:eastAsia="宋体" w:hAnsi="Times New Roman" w:cs="Times New Roman"/>
      <w:szCs w:val="20"/>
    </w:rPr>
  </w:style>
  <w:style w:type="paragraph" w:customStyle="1" w:styleId="af9">
    <w:name w:val="段"/>
    <w:link w:val="Chara"/>
    <w:qFormat/>
    <w:rsid w:val="004E33CF"/>
    <w:pPr>
      <w:tabs>
        <w:tab w:val="center" w:pos="4201"/>
        <w:tab w:val="right" w:leader="dot" w:pos="9298"/>
      </w:tabs>
      <w:autoSpaceDE w:val="0"/>
      <w:autoSpaceDN w:val="0"/>
      <w:ind w:firstLineChars="200" w:firstLine="420"/>
      <w:jc w:val="both"/>
    </w:pPr>
    <w:rPr>
      <w:rFonts w:ascii="宋体" w:hAnsi="Calibri"/>
      <w:kern w:val="2"/>
      <w:sz w:val="21"/>
      <w:szCs w:val="22"/>
    </w:rPr>
  </w:style>
  <w:style w:type="paragraph" w:customStyle="1" w:styleId="afa">
    <w:name w:val="文献分类号"/>
    <w:qFormat/>
    <w:rsid w:val="004E33CF"/>
    <w:pPr>
      <w:widowControl w:val="0"/>
      <w:textAlignment w:val="center"/>
    </w:pPr>
    <w:rPr>
      <w:rFonts w:ascii="黑体" w:eastAsia="黑体"/>
      <w:sz w:val="21"/>
      <w:szCs w:val="21"/>
    </w:rPr>
  </w:style>
  <w:style w:type="paragraph" w:customStyle="1" w:styleId="afb">
    <w:name w:val="标准书眉_奇数页"/>
    <w:next w:val="a3"/>
    <w:qFormat/>
    <w:rsid w:val="004E33CF"/>
    <w:pPr>
      <w:tabs>
        <w:tab w:val="center" w:pos="4154"/>
        <w:tab w:val="right" w:pos="8306"/>
      </w:tabs>
      <w:spacing w:after="220"/>
      <w:jc w:val="right"/>
    </w:pPr>
    <w:rPr>
      <w:rFonts w:ascii="黑体" w:eastAsia="黑体"/>
      <w:sz w:val="21"/>
      <w:szCs w:val="21"/>
    </w:rPr>
  </w:style>
  <w:style w:type="paragraph" w:customStyle="1" w:styleId="afc">
    <w:name w:val="封面标准名称"/>
    <w:qFormat/>
    <w:rsid w:val="004E33CF"/>
    <w:pPr>
      <w:widowControl w:val="0"/>
      <w:spacing w:line="680" w:lineRule="exact"/>
      <w:jc w:val="center"/>
      <w:textAlignment w:val="center"/>
    </w:pPr>
    <w:rPr>
      <w:rFonts w:ascii="黑体" w:eastAsia="黑体"/>
      <w:sz w:val="52"/>
    </w:rPr>
  </w:style>
  <w:style w:type="paragraph" w:customStyle="1" w:styleId="a2">
    <w:name w:val="章标题"/>
    <w:next w:val="af9"/>
    <w:uiPriority w:val="99"/>
    <w:qFormat/>
    <w:rsid w:val="004E33CF"/>
    <w:pPr>
      <w:numPr>
        <w:numId w:val="1"/>
      </w:numPr>
      <w:spacing w:beforeLines="100" w:afterLines="100"/>
      <w:jc w:val="both"/>
      <w:outlineLvl w:val="1"/>
    </w:pPr>
    <w:rPr>
      <w:rFonts w:ascii="黑体" w:eastAsia="黑体"/>
      <w:sz w:val="21"/>
    </w:rPr>
  </w:style>
  <w:style w:type="paragraph" w:customStyle="1" w:styleId="afd">
    <w:name w:val="终结线"/>
    <w:basedOn w:val="a3"/>
    <w:uiPriority w:val="99"/>
    <w:qFormat/>
    <w:rsid w:val="004E33CF"/>
    <w:rPr>
      <w:rFonts w:ascii="Times New Roman" w:hAnsi="Times New Roman"/>
      <w:szCs w:val="24"/>
    </w:rPr>
  </w:style>
  <w:style w:type="paragraph" w:customStyle="1" w:styleId="a1">
    <w:name w:val="附录表标题"/>
    <w:basedOn w:val="a3"/>
    <w:next w:val="af9"/>
    <w:qFormat/>
    <w:rsid w:val="004E33CF"/>
    <w:pPr>
      <w:numPr>
        <w:ilvl w:val="1"/>
        <w:numId w:val="2"/>
      </w:numPr>
      <w:tabs>
        <w:tab w:val="left" w:pos="180"/>
      </w:tabs>
      <w:spacing w:beforeLines="50" w:afterLines="50"/>
      <w:ind w:left="0" w:firstLine="0"/>
      <w:jc w:val="center"/>
    </w:pPr>
    <w:rPr>
      <w:rFonts w:ascii="黑体" w:eastAsia="黑体"/>
      <w:szCs w:val="21"/>
    </w:rPr>
  </w:style>
  <w:style w:type="paragraph" w:customStyle="1" w:styleId="a0">
    <w:name w:val="注×："/>
    <w:qFormat/>
    <w:rsid w:val="004E33CF"/>
    <w:pPr>
      <w:widowControl w:val="0"/>
      <w:numPr>
        <w:numId w:val="2"/>
      </w:numPr>
      <w:autoSpaceDE w:val="0"/>
      <w:autoSpaceDN w:val="0"/>
      <w:jc w:val="both"/>
    </w:pPr>
    <w:rPr>
      <w:rFonts w:ascii="宋体"/>
      <w:sz w:val="18"/>
      <w:szCs w:val="18"/>
    </w:rPr>
  </w:style>
  <w:style w:type="paragraph" w:customStyle="1" w:styleId="afe">
    <w:name w:val="注：（正文）"/>
    <w:basedOn w:val="a"/>
    <w:next w:val="af9"/>
    <w:qFormat/>
    <w:rsid w:val="004E33CF"/>
    <w:pPr>
      <w:ind w:left="1096"/>
    </w:pPr>
  </w:style>
  <w:style w:type="paragraph" w:customStyle="1" w:styleId="a">
    <w:name w:val="注："/>
    <w:next w:val="af9"/>
    <w:qFormat/>
    <w:rsid w:val="004E33CF"/>
    <w:pPr>
      <w:widowControl w:val="0"/>
      <w:numPr>
        <w:numId w:val="3"/>
      </w:numPr>
      <w:autoSpaceDE w:val="0"/>
      <w:autoSpaceDN w:val="0"/>
      <w:ind w:left="726" w:hanging="363"/>
      <w:jc w:val="both"/>
    </w:pPr>
    <w:rPr>
      <w:rFonts w:ascii="宋体"/>
      <w:sz w:val="18"/>
      <w:szCs w:val="18"/>
    </w:rPr>
  </w:style>
  <w:style w:type="paragraph" w:customStyle="1" w:styleId="WPSOffice1">
    <w:name w:val="WPSOffice手动目录 1"/>
    <w:qFormat/>
    <w:rsid w:val="004E33CF"/>
  </w:style>
  <w:style w:type="paragraph" w:customStyle="1" w:styleId="WPSOffice2">
    <w:name w:val="WPSOffice手动目录 2"/>
    <w:qFormat/>
    <w:rsid w:val="004E33CF"/>
    <w:pPr>
      <w:ind w:leftChars="200" w:left="200"/>
    </w:pPr>
  </w:style>
  <w:style w:type="character" w:customStyle="1" w:styleId="Char0">
    <w:name w:val="纯文本 Char"/>
    <w:basedOn w:val="a4"/>
    <w:link w:val="ab"/>
    <w:qFormat/>
    <w:rsid w:val="004E33CF"/>
    <w:rPr>
      <w:rFonts w:ascii="宋体" w:hAnsi="Courier New" w:cs="Courier New"/>
      <w:kern w:val="2"/>
      <w:sz w:val="21"/>
      <w:szCs w:val="21"/>
    </w:rPr>
  </w:style>
  <w:style w:type="paragraph" w:customStyle="1" w:styleId="TOC2">
    <w:name w:val="TOC 标题2"/>
    <w:basedOn w:val="1"/>
    <w:next w:val="a3"/>
    <w:uiPriority w:val="39"/>
    <w:semiHidden/>
    <w:unhideWhenUsed/>
    <w:qFormat/>
    <w:rsid w:val="004E33CF"/>
    <w:pPr>
      <w:keepNext/>
      <w:keepLines/>
      <w:spacing w:before="480" w:beforeAutospacing="0" w:after="0" w:afterAutospacing="0" w:line="276" w:lineRule="auto"/>
      <w:outlineLvl w:val="9"/>
    </w:pPr>
    <w:rPr>
      <w:rFonts w:asciiTheme="majorHAnsi" w:eastAsiaTheme="majorEastAsia" w:hAnsiTheme="majorHAnsi" w:cstheme="majorBidi"/>
      <w:b/>
      <w:color w:val="365F91" w:themeColor="accent1" w:themeShade="BF"/>
      <w:kern w:val="0"/>
      <w:szCs w:val="28"/>
    </w:rPr>
  </w:style>
  <w:style w:type="character" w:customStyle="1" w:styleId="Chara">
    <w:name w:val="段 Char"/>
    <w:basedOn w:val="a4"/>
    <w:link w:val="af9"/>
    <w:qFormat/>
    <w:rsid w:val="004E33CF"/>
    <w:rPr>
      <w:rFonts w:ascii="宋体" w:hAnsi="Calibri"/>
      <w:kern w:val="2"/>
      <w:sz w:val="21"/>
      <w:szCs w:val="22"/>
    </w:rPr>
  </w:style>
  <w:style w:type="character" w:customStyle="1" w:styleId="12">
    <w:name w:val="页码1"/>
    <w:qFormat/>
    <w:rsid w:val="004E33CF"/>
    <w:rPr>
      <w:rFonts w:ascii="Times New Roman" w:eastAsia="宋体" w:hAnsi="Times New Roman"/>
      <w:sz w:val="18"/>
    </w:rPr>
  </w:style>
  <w:style w:type="character" w:customStyle="1" w:styleId="aff">
    <w:name w:val="发布"/>
    <w:qFormat/>
    <w:rsid w:val="004E33CF"/>
    <w:rPr>
      <w:rFonts w:ascii="黑体" w:eastAsia="黑体"/>
      <w:spacing w:val="22"/>
      <w:w w:val="100"/>
      <w:position w:val="3"/>
      <w:sz w:val="28"/>
    </w:rPr>
  </w:style>
  <w:style w:type="paragraph" w:customStyle="1" w:styleId="aff0">
    <w:name w:val="封面一致性程度标识"/>
    <w:qFormat/>
    <w:rsid w:val="004E33CF"/>
    <w:pPr>
      <w:spacing w:before="440" w:line="400" w:lineRule="exact"/>
      <w:jc w:val="center"/>
    </w:pPr>
    <w:rPr>
      <w:rFonts w:ascii="宋体"/>
      <w:sz w:val="28"/>
    </w:rPr>
  </w:style>
  <w:style w:type="paragraph" w:customStyle="1" w:styleId="aff1">
    <w:name w:val="其他标准称谓"/>
    <w:qFormat/>
    <w:rsid w:val="004E33CF"/>
    <w:pPr>
      <w:spacing w:line="0" w:lineRule="atLeast"/>
      <w:jc w:val="distribute"/>
    </w:pPr>
    <w:rPr>
      <w:rFonts w:ascii="黑体" w:eastAsia="黑体" w:hAnsi="宋体"/>
      <w:sz w:val="52"/>
    </w:rPr>
  </w:style>
  <w:style w:type="paragraph" w:customStyle="1" w:styleId="21">
    <w:name w:val="封面标准号2"/>
    <w:basedOn w:val="a3"/>
    <w:qFormat/>
    <w:rsid w:val="004E33CF"/>
    <w:pPr>
      <w:tabs>
        <w:tab w:val="left" w:pos="360"/>
      </w:tabs>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2">
    <w:name w:val="封面标准英文名称"/>
    <w:qFormat/>
    <w:rsid w:val="004E33CF"/>
    <w:pPr>
      <w:widowControl w:val="0"/>
      <w:spacing w:before="370" w:line="400" w:lineRule="exact"/>
      <w:jc w:val="center"/>
    </w:pPr>
    <w:rPr>
      <w:sz w:val="28"/>
    </w:rPr>
  </w:style>
  <w:style w:type="paragraph" w:customStyle="1" w:styleId="aff3">
    <w:name w:val="标准书眉一"/>
    <w:qFormat/>
    <w:rsid w:val="004E33CF"/>
    <w:pPr>
      <w:jc w:val="both"/>
    </w:pPr>
  </w:style>
  <w:style w:type="paragraph" w:customStyle="1" w:styleId="aff4">
    <w:name w:val="发布部门"/>
    <w:next w:val="af9"/>
    <w:qFormat/>
    <w:rsid w:val="004E33CF"/>
    <w:pPr>
      <w:jc w:val="center"/>
    </w:pPr>
    <w:rPr>
      <w:rFonts w:ascii="宋体"/>
      <w:b/>
      <w:spacing w:val="20"/>
      <w:w w:val="135"/>
      <w:sz w:val="36"/>
    </w:rPr>
  </w:style>
  <w:style w:type="paragraph" w:customStyle="1" w:styleId="aff5">
    <w:name w:val="封面标准文稿类别"/>
    <w:qFormat/>
    <w:rsid w:val="004E33CF"/>
    <w:pPr>
      <w:spacing w:before="440" w:line="400" w:lineRule="exact"/>
      <w:jc w:val="center"/>
    </w:pPr>
    <w:rPr>
      <w:rFonts w:ascii="宋体"/>
      <w:sz w:val="24"/>
    </w:rPr>
  </w:style>
  <w:style w:type="paragraph" w:customStyle="1" w:styleId="aff6">
    <w:name w:val="封面标准文稿编辑信息"/>
    <w:qFormat/>
    <w:rsid w:val="004E33CF"/>
    <w:pPr>
      <w:spacing w:before="180" w:line="180" w:lineRule="exact"/>
      <w:jc w:val="center"/>
    </w:pPr>
    <w:rPr>
      <w:rFonts w:ascii="宋体"/>
      <w:sz w:val="21"/>
    </w:rPr>
  </w:style>
  <w:style w:type="paragraph" w:customStyle="1" w:styleId="aff7">
    <w:name w:val="标准书脚_奇数页"/>
    <w:qFormat/>
    <w:rsid w:val="004E33CF"/>
    <w:pPr>
      <w:spacing w:before="120"/>
      <w:jc w:val="right"/>
    </w:pPr>
    <w:rPr>
      <w:sz w:val="18"/>
    </w:rPr>
  </w:style>
  <w:style w:type="paragraph" w:customStyle="1" w:styleId="aff8">
    <w:name w:val="实施日期"/>
    <w:basedOn w:val="aff9"/>
    <w:qFormat/>
    <w:rsid w:val="004E33CF"/>
    <w:pPr>
      <w:tabs>
        <w:tab w:val="left" w:pos="360"/>
      </w:tabs>
      <w:jc w:val="right"/>
    </w:pPr>
  </w:style>
  <w:style w:type="paragraph" w:customStyle="1" w:styleId="aff9">
    <w:name w:val="发布日期"/>
    <w:qFormat/>
    <w:rsid w:val="004E33CF"/>
    <w:rPr>
      <w:rFonts w:eastAsia="黑体"/>
      <w:sz w:val="28"/>
    </w:rPr>
  </w:style>
  <w:style w:type="paragraph" w:customStyle="1" w:styleId="affa">
    <w:name w:val="标准标志"/>
    <w:next w:val="a3"/>
    <w:qFormat/>
    <w:rsid w:val="004E33CF"/>
    <w:pPr>
      <w:shd w:val="solid" w:color="FFFFFF" w:fill="FFFFFF"/>
      <w:spacing w:line="0" w:lineRule="atLeast"/>
      <w:jc w:val="right"/>
    </w:pPr>
    <w:rPr>
      <w:b/>
      <w:w w:val="130"/>
      <w:sz w:val="96"/>
    </w:rPr>
  </w:style>
  <w:style w:type="paragraph" w:customStyle="1" w:styleId="affb">
    <w:name w:val="封面正文"/>
    <w:qFormat/>
    <w:rsid w:val="004E33CF"/>
    <w:pPr>
      <w:jc w:val="both"/>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2"/>
    <customShpInfo spid="_x0000_s3083"/>
    <customShpInfo spid="_x0000_s3076"/>
    <customShpInfo spid="_x0000_s1026"/>
    <customShpInfo spid="_x0000_s3074"/>
    <customShpInfo spid="_x0000_s3075"/>
    <customShpInfo spid="_x0000_s2070"/>
    <customShpInfo spid="_x0000_s2069"/>
    <customShpInfo spid="_x0000_s2068"/>
    <customShpInfo spid="_x0000_s2067"/>
    <customShpInfo spid="_x0000_s2066"/>
    <customShpInfo spid="_x0000_s2065"/>
    <customShpInfo spid="_x0000_s2064"/>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9A045-BA61-4EC2-A1BD-50B8C0C7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583</Words>
  <Characters>3329</Characters>
  <Application>Microsoft Office Word</Application>
  <DocSecurity>0</DocSecurity>
  <Lines>27</Lines>
  <Paragraphs>7</Paragraphs>
  <ScaleCrop>false</ScaleCrop>
  <Company>SkyUN.Org</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Administrator</cp:lastModifiedBy>
  <cp:revision>13</cp:revision>
  <cp:lastPrinted>2020-10-09T09:20:00Z</cp:lastPrinted>
  <dcterms:created xsi:type="dcterms:W3CDTF">2021-02-05T06:54:00Z</dcterms:created>
  <dcterms:modified xsi:type="dcterms:W3CDTF">2021-02-09T03:20:00Z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