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default"/>
          <w:sz w:val="24"/>
          <w:lang w:val="en-US" w:eastAsia="zh-CN"/>
        </w:rPr>
        <w:t>酿酒大曲生产技术规范</w:t>
      </w:r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</w:p>
    <w:p>
      <w:pPr>
        <w:jc w:val="left"/>
        <w:rPr>
          <w:rFonts w:hint="eastAsia"/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3290"/>
    <w:rsid w:val="0D2A3290"/>
    <w:rsid w:val="7FE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2020-06-15T07:53:44Z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