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</w:rPr>
        <w:t>物流行业协会团体标准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意见反馈表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                      年   月   日</w:t>
      </w:r>
    </w:p>
    <w:tbl>
      <w:tblPr>
        <w:tblStyle w:val="9"/>
        <w:tblW w:w="9915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50"/>
        <w:gridCol w:w="1562"/>
        <w:gridCol w:w="4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3" w:hRule="atLeast"/>
        </w:trPr>
        <w:tc>
          <w:tcPr>
            <w:tcW w:w="4170" w:type="dxa"/>
            <w:gridSpan w:val="2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标准名称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3" w:hRule="atLeast"/>
        </w:trPr>
        <w:tc>
          <w:tcPr>
            <w:tcW w:w="2520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提出意见的单位和（或）专家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专家姓名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通讯地址和邮编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5745" w:type="dxa"/>
            <w:gridSpan w:val="2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E-mail</w:t>
            </w:r>
          </w:p>
        </w:tc>
        <w:tc>
          <w:tcPr>
            <w:tcW w:w="5745" w:type="dxa"/>
            <w:gridSpan w:val="2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条文编号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具体内容</w:t>
            </w:r>
          </w:p>
        </w:tc>
        <w:tc>
          <w:tcPr>
            <w:tcW w:w="4183" w:type="dxa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10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>
      <w:pPr>
        <w:spacing w:line="660" w:lineRule="exact"/>
        <w:jc w:val="right"/>
        <w:rPr>
          <w:rFonts w:hint="eastAsia"/>
        </w:rPr>
      </w:pPr>
      <w:r>
        <w:rPr>
          <w:szCs w:val="32"/>
        </w:rPr>
        <w:t>（纸面不敷，可另增页）</w:t>
      </w:r>
    </w:p>
    <w:p/>
    <w:sectPr>
      <w:footerReference r:id="rId3" w:type="default"/>
      <w:pgSz w:w="11907" w:h="16840"/>
      <w:pgMar w:top="2098" w:right="1418" w:bottom="1531" w:left="1588" w:header="851" w:footer="1304" w:gutter="0"/>
      <w:cols w:space="720" w:num="1"/>
      <w:docGrid w:type="linesAndChars" w:linePitch="592" w:charSpace="36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JP Regular">
    <w:altName w:val="苹方-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Arial Unicode MS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ˎ̥">
    <w:altName w:val="苹方-简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Microsoft YaHei UI">
    <w:altName w:val="苹方-简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ystem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中等线简体">
    <w:altName w:val="华文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spacing w:line="300" w:lineRule="exact"/>
      <w:ind w:right="374" w:rightChars="117" w:firstLine="295" w:firstLineChars="82"/>
      <w:jc w:val="center"/>
      <w:rPr>
        <w:rStyle w:val="8"/>
        <w:rFonts w:hint="eastAsia"/>
        <w:spacing w:val="40"/>
      </w:rPr>
    </w:pPr>
    <w:r>
      <w:rPr>
        <w:rStyle w:val="8"/>
        <w:rFonts w:hint="eastAsia" w:eastAsia="方正中等线简体"/>
        <w:spacing w:val="40"/>
        <w:sz w:val="28"/>
      </w:rPr>
      <w:t>一</w:t>
    </w:r>
    <w:r>
      <w:rPr>
        <w:rFonts w:hint="eastAsia" w:eastAsia="方正中等线简体"/>
        <w:spacing w:val="40"/>
        <w:sz w:val="28"/>
      </w:rPr>
      <w:fldChar w:fldCharType="begin"/>
    </w:r>
    <w:r>
      <w:rPr>
        <w:rStyle w:val="8"/>
        <w:spacing w:val="40"/>
        <w:sz w:val="28"/>
      </w:rPr>
      <w:instrText xml:space="preserve">PAGE  </w:instrText>
    </w:r>
    <w:r>
      <w:rPr>
        <w:spacing w:val="40"/>
        <w:sz w:val="28"/>
      </w:rPr>
      <w:fldChar w:fldCharType="separate"/>
    </w:r>
    <w:r>
      <w:rPr>
        <w:rStyle w:val="8"/>
        <w:spacing w:val="40"/>
        <w:sz w:val="28"/>
      </w:rPr>
      <w:t>1</w:t>
    </w:r>
    <w:r>
      <w:rPr>
        <w:spacing w:val="40"/>
        <w:sz w:val="28"/>
      </w:rPr>
      <w:fldChar w:fldCharType="end"/>
    </w:r>
    <w:r>
      <w:rPr>
        <w:rStyle w:val="8"/>
        <w:rFonts w:hint="eastAsia" w:eastAsia="方正中等线简体"/>
        <w:spacing w:val="40"/>
        <w:sz w:val="28"/>
      </w:rPr>
      <w:t>一</w:t>
    </w: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7FB3"/>
    <w:multiLevelType w:val="multilevel"/>
    <w:tmpl w:val="5D777FB3"/>
    <w:lvl w:ilvl="0" w:tentative="0">
      <w:start w:val="1"/>
      <w:numFmt w:val="chineseCountingThousand"/>
      <w:suff w:val="space"/>
      <w:lvlText w:val="第%1部分：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2"/>
      <w:suff w:val="space"/>
      <w:lvlText w:val="第%2章"/>
      <w:lvlJc w:val="left"/>
      <w:pPr>
        <w:ind w:left="2694" w:firstLine="0"/>
      </w:pPr>
      <w:rPr>
        <w:rFonts w:hint="eastAsia"/>
      </w:rPr>
    </w:lvl>
    <w:lvl w:ilvl="2" w:tentative="0">
      <w:start w:val="1"/>
      <w:numFmt w:val="decimal"/>
      <w:pStyle w:val="3"/>
      <w:isLgl/>
      <w:suff w:val="space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isLgl/>
      <w:suff w:val="space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2.%3.%4.%5.%6"/>
      <w:lvlJc w:val="left"/>
      <w:pPr>
        <w:ind w:left="0" w:firstLine="0"/>
      </w:pPr>
      <w:rPr>
        <w:rFonts w:hint="eastAsia"/>
        <w:color w:val="333300"/>
      </w:rPr>
    </w:lvl>
    <w:lvl w:ilvl="6" w:tentative="0">
      <w:start w:val="1"/>
      <w:numFmt w:val="decimal"/>
      <w:isLgl/>
      <w:suff w:val="space"/>
      <w:lvlText w:val="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space"/>
      <w:lvlText w:val="%8"/>
      <w:lvlJc w:val="left"/>
      <w:pPr>
        <w:ind w:left="0" w:firstLine="0"/>
      </w:pPr>
      <w:rPr>
        <w:rFonts w:hint="eastAsia"/>
      </w:rPr>
    </w:lvl>
    <w:lvl w:ilvl="8" w:tentative="0">
      <w:start w:val="1"/>
      <w:numFmt w:val="bullet"/>
      <w:suff w:val="space"/>
      <w:lvlText w:val=""/>
      <w:lvlJc w:val="left"/>
      <w:pPr>
        <w:ind w:left="0" w:firstLine="0"/>
      </w:pPr>
      <w:rPr>
        <w:rFonts w:hint="eastAsia"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6037C"/>
    <w:rsid w:val="0166037C"/>
    <w:rsid w:val="12EF5A07"/>
    <w:rsid w:val="5CEEF13A"/>
    <w:rsid w:val="70777C98"/>
    <w:rsid w:val="7FD91244"/>
    <w:rsid w:val="DAFFA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2694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4"/>
    <w:unhideWhenUsed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="Calibri" w:hAnsi="Calibri" w:eastAsia="宋体" w:cs="Times New Roman"/>
      <w:b/>
      <w:sz w:val="32"/>
      <w:szCs w:val="2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uiPriority w:val="0"/>
  </w:style>
  <w:style w:type="paragraph" w:customStyle="1" w:styleId="10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Office_1.6.1.2429_F1E327BC-269C-435d-A152-05C5408002CA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2019-10-22T15:50:00Z</dcterms:created>
  <dc:creator>刘晓丽</dc:creator>
  <cp:lastModifiedBy>teny</cp:lastModifiedBy>
  <dcterms:modified xsi:type="dcterms:W3CDTF">2019-11-12T14:15:40Z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